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06" w:rsidRDefault="004E4D6B" w:rsidP="00C97F06">
      <w:pPr>
        <w:jc w:val="right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35pt;margin-top:-10.2pt;width:85.85pt;height:81.05pt;z-index:251658240;visibility:visible;mso-wrap-edited:f">
            <v:imagedata r:id="rId6" o:title=""/>
          </v:shape>
          <o:OLEObject Type="Embed" ProgID="Word.Picture.8" ShapeID="_x0000_s1026" DrawAspect="Content" ObjectID="_1806148397" r:id="rId7"/>
        </w:pict>
      </w:r>
    </w:p>
    <w:p w:rsidR="00C97F06" w:rsidRDefault="00C97F06" w:rsidP="00C97F06">
      <w:pPr>
        <w:jc w:val="center"/>
        <w:rPr>
          <w:b/>
          <w:sz w:val="32"/>
          <w:szCs w:val="32"/>
        </w:rPr>
      </w:pPr>
    </w:p>
    <w:p w:rsidR="00C97F06" w:rsidRDefault="00C97F06" w:rsidP="00C97F06">
      <w:pPr>
        <w:jc w:val="center"/>
        <w:rPr>
          <w:b/>
          <w:sz w:val="32"/>
          <w:szCs w:val="32"/>
        </w:rPr>
      </w:pPr>
    </w:p>
    <w:p w:rsidR="00C97F06" w:rsidRDefault="00C97F06" w:rsidP="00C97F06">
      <w:pPr>
        <w:jc w:val="center"/>
        <w:rPr>
          <w:b/>
          <w:sz w:val="32"/>
          <w:szCs w:val="32"/>
        </w:rPr>
      </w:pPr>
    </w:p>
    <w:p w:rsidR="00C97F06" w:rsidRDefault="00C97F06" w:rsidP="00C97F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C97F06" w:rsidRPr="00436130" w:rsidRDefault="00C97F06" w:rsidP="00C97F06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C97F06" w:rsidRPr="00436130" w:rsidRDefault="00C97F06" w:rsidP="00C97F06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C97F06" w:rsidRDefault="00C97F06" w:rsidP="00C97F06">
      <w:pPr>
        <w:jc w:val="center"/>
        <w:rPr>
          <w:b/>
          <w:sz w:val="28"/>
          <w:szCs w:val="28"/>
        </w:rPr>
      </w:pPr>
    </w:p>
    <w:p w:rsidR="00C97F06" w:rsidRPr="00E61EDC" w:rsidRDefault="00C97F06" w:rsidP="00C97F06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C97F06" w:rsidRDefault="00C97F06" w:rsidP="00C97F06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11 апреля 2025 года №510</w:t>
      </w:r>
    </w:p>
    <w:p w:rsidR="00C97F06" w:rsidRDefault="00C97F06" w:rsidP="00C97F06">
      <w:pPr>
        <w:autoSpaceDE w:val="0"/>
        <w:autoSpaceDN w:val="0"/>
        <w:jc w:val="center"/>
        <w:rPr>
          <w:sz w:val="28"/>
          <w:szCs w:val="28"/>
        </w:rPr>
      </w:pPr>
    </w:p>
    <w:p w:rsidR="00C97F06" w:rsidRPr="00EF3F0A" w:rsidRDefault="00C97F06" w:rsidP="00C97F06">
      <w:pPr>
        <w:jc w:val="center"/>
        <w:rPr>
          <w:b/>
          <w:sz w:val="28"/>
          <w:szCs w:val="28"/>
        </w:rPr>
      </w:pPr>
      <w:r w:rsidRPr="00EF3F0A">
        <w:rPr>
          <w:b/>
          <w:sz w:val="28"/>
          <w:szCs w:val="28"/>
        </w:rPr>
        <w:t xml:space="preserve">Об отчете </w:t>
      </w: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</w:t>
      </w:r>
      <w:r w:rsidRPr="00EF3F0A">
        <w:rPr>
          <w:b/>
          <w:sz w:val="28"/>
          <w:szCs w:val="28"/>
        </w:rPr>
        <w:t xml:space="preserve">Главы </w:t>
      </w:r>
      <w:proofErr w:type="spellStart"/>
      <w:r w:rsidRPr="00EF3F0A">
        <w:rPr>
          <w:b/>
          <w:sz w:val="28"/>
          <w:szCs w:val="28"/>
        </w:rPr>
        <w:t>Суджанского</w:t>
      </w:r>
      <w:proofErr w:type="spellEnd"/>
      <w:r w:rsidRPr="00EF3F0A">
        <w:rPr>
          <w:b/>
          <w:sz w:val="28"/>
          <w:szCs w:val="28"/>
        </w:rPr>
        <w:t xml:space="preserve"> района Курской области о результатах</w:t>
      </w:r>
      <w:r>
        <w:rPr>
          <w:b/>
          <w:sz w:val="28"/>
          <w:szCs w:val="28"/>
        </w:rPr>
        <w:t xml:space="preserve"> </w:t>
      </w:r>
      <w:r w:rsidRPr="00EF3F0A">
        <w:rPr>
          <w:b/>
          <w:sz w:val="28"/>
          <w:szCs w:val="28"/>
        </w:rPr>
        <w:t xml:space="preserve">своей деятельности и деятельности Администрации </w:t>
      </w:r>
      <w:proofErr w:type="spellStart"/>
      <w:r w:rsidRPr="00EF3F0A">
        <w:rPr>
          <w:b/>
          <w:sz w:val="28"/>
          <w:szCs w:val="28"/>
        </w:rPr>
        <w:t>Суджанского</w:t>
      </w:r>
      <w:proofErr w:type="spellEnd"/>
      <w:r w:rsidRPr="00EF3F0A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EF3F0A">
        <w:rPr>
          <w:b/>
          <w:sz w:val="28"/>
          <w:szCs w:val="28"/>
        </w:rPr>
        <w:t>Курской области за 202</w:t>
      </w:r>
      <w:r>
        <w:rPr>
          <w:b/>
          <w:sz w:val="28"/>
          <w:szCs w:val="28"/>
        </w:rPr>
        <w:t>4</w:t>
      </w:r>
      <w:r w:rsidRPr="00EF3F0A">
        <w:rPr>
          <w:b/>
          <w:sz w:val="28"/>
          <w:szCs w:val="28"/>
        </w:rPr>
        <w:t xml:space="preserve"> год</w:t>
      </w:r>
    </w:p>
    <w:p w:rsidR="00C97F06" w:rsidRPr="000D7F95" w:rsidRDefault="00C97F06" w:rsidP="00C97F06">
      <w:pPr>
        <w:ind w:firstLine="900"/>
        <w:jc w:val="both"/>
        <w:rPr>
          <w:sz w:val="26"/>
          <w:szCs w:val="26"/>
        </w:rPr>
      </w:pPr>
    </w:p>
    <w:p w:rsidR="00C97F06" w:rsidRPr="006943AC" w:rsidRDefault="00C97F06" w:rsidP="00C97F06">
      <w:pPr>
        <w:ind w:firstLine="900"/>
        <w:jc w:val="both"/>
        <w:rPr>
          <w:sz w:val="28"/>
          <w:szCs w:val="28"/>
        </w:rPr>
      </w:pPr>
      <w:r w:rsidRPr="006943AC">
        <w:rPr>
          <w:sz w:val="28"/>
          <w:szCs w:val="28"/>
        </w:rPr>
        <w:t xml:space="preserve">Заслушав и обсудив представленный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6943AC">
        <w:rPr>
          <w:sz w:val="28"/>
          <w:szCs w:val="28"/>
        </w:rPr>
        <w:t xml:space="preserve">Главой </w:t>
      </w:r>
      <w:proofErr w:type="spellStart"/>
      <w:r w:rsidRPr="006943AC">
        <w:rPr>
          <w:sz w:val="28"/>
          <w:szCs w:val="28"/>
        </w:rPr>
        <w:t>Суджанского</w:t>
      </w:r>
      <w:proofErr w:type="spellEnd"/>
      <w:r w:rsidRPr="006943AC">
        <w:rPr>
          <w:sz w:val="28"/>
          <w:szCs w:val="28"/>
        </w:rPr>
        <w:t xml:space="preserve"> района Курской области </w:t>
      </w:r>
      <w:proofErr w:type="spellStart"/>
      <w:r>
        <w:rPr>
          <w:sz w:val="28"/>
          <w:szCs w:val="28"/>
        </w:rPr>
        <w:t>Дмитрюковым</w:t>
      </w:r>
      <w:proofErr w:type="spellEnd"/>
      <w:r>
        <w:rPr>
          <w:sz w:val="28"/>
          <w:szCs w:val="28"/>
        </w:rPr>
        <w:t xml:space="preserve"> Ю. В.</w:t>
      </w:r>
      <w:r w:rsidRPr="006943AC">
        <w:rPr>
          <w:sz w:val="28"/>
          <w:szCs w:val="28"/>
        </w:rPr>
        <w:t xml:space="preserve"> отчет о результатах своей деятельности и деятельности Администрации </w:t>
      </w:r>
      <w:proofErr w:type="spellStart"/>
      <w:r w:rsidRPr="006943AC">
        <w:rPr>
          <w:sz w:val="28"/>
          <w:szCs w:val="28"/>
        </w:rPr>
        <w:t>Суджанского</w:t>
      </w:r>
      <w:proofErr w:type="spellEnd"/>
      <w:r w:rsidRPr="006943AC">
        <w:rPr>
          <w:sz w:val="28"/>
          <w:szCs w:val="28"/>
        </w:rPr>
        <w:t xml:space="preserve"> района Курской области за 202</w:t>
      </w:r>
      <w:r>
        <w:rPr>
          <w:sz w:val="28"/>
          <w:szCs w:val="28"/>
        </w:rPr>
        <w:t>4</w:t>
      </w:r>
      <w:r w:rsidRPr="006943AC">
        <w:rPr>
          <w:sz w:val="28"/>
          <w:szCs w:val="28"/>
        </w:rPr>
        <w:t xml:space="preserve"> год, в том числе в решении вопросов, поставленных Представительным Собранием </w:t>
      </w:r>
      <w:proofErr w:type="spellStart"/>
      <w:r w:rsidRPr="006943AC">
        <w:rPr>
          <w:sz w:val="28"/>
          <w:szCs w:val="28"/>
        </w:rPr>
        <w:t>Суджанского</w:t>
      </w:r>
      <w:proofErr w:type="spellEnd"/>
      <w:r w:rsidRPr="006943AC">
        <w:rPr>
          <w:sz w:val="28"/>
          <w:szCs w:val="28"/>
        </w:rPr>
        <w:t xml:space="preserve"> района Курской области, </w:t>
      </w:r>
      <w:proofErr w:type="gramStart"/>
      <w:r w:rsidRPr="006943AC">
        <w:rPr>
          <w:sz w:val="28"/>
          <w:szCs w:val="28"/>
        </w:rPr>
        <w:t>в</w:t>
      </w:r>
      <w:proofErr w:type="gramEnd"/>
      <w:r w:rsidRPr="006943AC">
        <w:rPr>
          <w:sz w:val="28"/>
          <w:szCs w:val="28"/>
        </w:rPr>
        <w:t xml:space="preserve"> </w:t>
      </w:r>
      <w:proofErr w:type="gramStart"/>
      <w:r w:rsidRPr="006943AC">
        <w:rPr>
          <w:sz w:val="28"/>
          <w:szCs w:val="28"/>
        </w:rPr>
        <w:t>соответствии со статьями 35, 36 Федерального закона от 06.10.2003 года №131-ФЗ «Об общих принципах организации местного самоуправления в Российской Федерации», п. 3 статьи 23 Устава муниципального района «</w:t>
      </w:r>
      <w:proofErr w:type="spellStart"/>
      <w:r w:rsidRPr="006943AC">
        <w:rPr>
          <w:sz w:val="28"/>
          <w:szCs w:val="28"/>
        </w:rPr>
        <w:t>Суджанский</w:t>
      </w:r>
      <w:proofErr w:type="spellEnd"/>
      <w:r w:rsidRPr="006943AC">
        <w:rPr>
          <w:sz w:val="28"/>
          <w:szCs w:val="28"/>
        </w:rPr>
        <w:t xml:space="preserve"> район» Курской области,  Представительное Собрание </w:t>
      </w:r>
      <w:proofErr w:type="spellStart"/>
      <w:r w:rsidRPr="006943AC">
        <w:rPr>
          <w:sz w:val="28"/>
          <w:szCs w:val="28"/>
        </w:rPr>
        <w:t>Суджанского</w:t>
      </w:r>
      <w:proofErr w:type="spellEnd"/>
      <w:r w:rsidRPr="006943AC">
        <w:rPr>
          <w:sz w:val="28"/>
          <w:szCs w:val="28"/>
        </w:rPr>
        <w:t xml:space="preserve"> района Курской области  РЕШИЛО:</w:t>
      </w:r>
      <w:proofErr w:type="gramEnd"/>
    </w:p>
    <w:p w:rsidR="00C97F06" w:rsidRPr="006943AC" w:rsidRDefault="00C97F06" w:rsidP="00C97F06">
      <w:pPr>
        <w:ind w:firstLine="900"/>
        <w:jc w:val="both"/>
        <w:rPr>
          <w:sz w:val="28"/>
          <w:szCs w:val="28"/>
        </w:rPr>
      </w:pPr>
      <w:r w:rsidRPr="006943AC">
        <w:rPr>
          <w:sz w:val="28"/>
          <w:szCs w:val="28"/>
        </w:rPr>
        <w:t xml:space="preserve">1. Утвердить отчет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6943AC">
        <w:rPr>
          <w:sz w:val="28"/>
          <w:szCs w:val="28"/>
        </w:rPr>
        <w:t xml:space="preserve">Главы </w:t>
      </w:r>
      <w:proofErr w:type="spellStart"/>
      <w:r w:rsidRPr="006943AC">
        <w:rPr>
          <w:sz w:val="28"/>
          <w:szCs w:val="28"/>
        </w:rPr>
        <w:t>Суджанского</w:t>
      </w:r>
      <w:proofErr w:type="spellEnd"/>
      <w:r w:rsidRPr="006943AC">
        <w:rPr>
          <w:sz w:val="28"/>
          <w:szCs w:val="28"/>
        </w:rPr>
        <w:t xml:space="preserve"> района Курской области </w:t>
      </w:r>
      <w:proofErr w:type="spellStart"/>
      <w:r>
        <w:rPr>
          <w:sz w:val="28"/>
          <w:szCs w:val="28"/>
        </w:rPr>
        <w:t>Дмитрюкова</w:t>
      </w:r>
      <w:proofErr w:type="spellEnd"/>
      <w:r>
        <w:rPr>
          <w:sz w:val="28"/>
          <w:szCs w:val="28"/>
        </w:rPr>
        <w:t xml:space="preserve"> Ю. В.</w:t>
      </w:r>
      <w:r w:rsidRPr="006943AC">
        <w:rPr>
          <w:sz w:val="28"/>
          <w:szCs w:val="28"/>
        </w:rPr>
        <w:t xml:space="preserve"> о результатах своей деятельности и деятельности Администрации </w:t>
      </w:r>
      <w:proofErr w:type="spellStart"/>
      <w:r w:rsidRPr="006943AC">
        <w:rPr>
          <w:sz w:val="28"/>
          <w:szCs w:val="28"/>
        </w:rPr>
        <w:t>Суджанского</w:t>
      </w:r>
      <w:proofErr w:type="spellEnd"/>
      <w:r w:rsidRPr="006943AC">
        <w:rPr>
          <w:sz w:val="28"/>
          <w:szCs w:val="28"/>
        </w:rPr>
        <w:t xml:space="preserve"> района Курской области за 202</w:t>
      </w:r>
      <w:r>
        <w:rPr>
          <w:sz w:val="28"/>
          <w:szCs w:val="28"/>
        </w:rPr>
        <w:t>4</w:t>
      </w:r>
      <w:r w:rsidRPr="006943AC">
        <w:rPr>
          <w:sz w:val="28"/>
          <w:szCs w:val="28"/>
        </w:rPr>
        <w:t xml:space="preserve"> год.</w:t>
      </w:r>
    </w:p>
    <w:p w:rsidR="00C97F06" w:rsidRPr="006943AC" w:rsidRDefault="00C97F06" w:rsidP="00C97F06">
      <w:pPr>
        <w:ind w:firstLine="900"/>
        <w:jc w:val="both"/>
        <w:rPr>
          <w:sz w:val="28"/>
          <w:szCs w:val="28"/>
        </w:rPr>
      </w:pPr>
      <w:r w:rsidRPr="006943AC">
        <w:rPr>
          <w:sz w:val="28"/>
          <w:szCs w:val="28"/>
        </w:rPr>
        <w:t xml:space="preserve">2. Признать деятельность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6943AC">
        <w:rPr>
          <w:sz w:val="28"/>
          <w:szCs w:val="28"/>
        </w:rPr>
        <w:t xml:space="preserve">Главы </w:t>
      </w:r>
      <w:proofErr w:type="spellStart"/>
      <w:r w:rsidRPr="006943AC">
        <w:rPr>
          <w:sz w:val="28"/>
          <w:szCs w:val="28"/>
        </w:rPr>
        <w:t>Суджанского</w:t>
      </w:r>
      <w:proofErr w:type="spellEnd"/>
      <w:r w:rsidRPr="006943AC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Дмитрюкова</w:t>
      </w:r>
      <w:proofErr w:type="spellEnd"/>
      <w:r>
        <w:rPr>
          <w:sz w:val="28"/>
          <w:szCs w:val="28"/>
        </w:rPr>
        <w:t xml:space="preserve"> Ю. В.</w:t>
      </w:r>
      <w:r w:rsidRPr="006943AC">
        <w:rPr>
          <w:sz w:val="28"/>
          <w:szCs w:val="28"/>
        </w:rPr>
        <w:t xml:space="preserve"> и деятельность Администрации </w:t>
      </w:r>
      <w:proofErr w:type="spellStart"/>
      <w:r w:rsidRPr="006943AC">
        <w:rPr>
          <w:sz w:val="28"/>
          <w:szCs w:val="28"/>
        </w:rPr>
        <w:t>Суджанского</w:t>
      </w:r>
      <w:proofErr w:type="spellEnd"/>
      <w:r w:rsidRPr="006943AC">
        <w:rPr>
          <w:sz w:val="28"/>
          <w:szCs w:val="28"/>
        </w:rPr>
        <w:t xml:space="preserve"> района Курской области за 202</w:t>
      </w:r>
      <w:r>
        <w:rPr>
          <w:sz w:val="28"/>
          <w:szCs w:val="28"/>
        </w:rPr>
        <w:t>4</w:t>
      </w:r>
      <w:r w:rsidRPr="006943AC">
        <w:rPr>
          <w:sz w:val="28"/>
          <w:szCs w:val="28"/>
        </w:rPr>
        <w:t xml:space="preserve"> год, в том числе по решению вопросов, поставленных Представительным Собранием </w:t>
      </w:r>
      <w:proofErr w:type="spellStart"/>
      <w:r w:rsidRPr="006943AC">
        <w:rPr>
          <w:sz w:val="28"/>
          <w:szCs w:val="28"/>
        </w:rPr>
        <w:t>Суджанского</w:t>
      </w:r>
      <w:proofErr w:type="spellEnd"/>
      <w:r w:rsidRPr="006943AC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удовлетворительной</w:t>
      </w:r>
      <w:r w:rsidRPr="006943AC">
        <w:rPr>
          <w:sz w:val="28"/>
          <w:szCs w:val="28"/>
        </w:rPr>
        <w:t>.</w:t>
      </w:r>
    </w:p>
    <w:p w:rsidR="00C97F06" w:rsidRPr="006943AC" w:rsidRDefault="00C97F06" w:rsidP="00C97F06">
      <w:pPr>
        <w:ind w:firstLine="900"/>
        <w:jc w:val="both"/>
        <w:rPr>
          <w:sz w:val="28"/>
          <w:szCs w:val="28"/>
        </w:rPr>
      </w:pPr>
      <w:r w:rsidRPr="006943AC">
        <w:rPr>
          <w:sz w:val="28"/>
          <w:szCs w:val="28"/>
        </w:rPr>
        <w:t xml:space="preserve">3. Настоящее решение вступает в силу со дня его подписания и подлежит официальному опубликованию в информационном бюллетене Администрации </w:t>
      </w:r>
      <w:proofErr w:type="spellStart"/>
      <w:r w:rsidRPr="006943AC">
        <w:rPr>
          <w:sz w:val="28"/>
          <w:szCs w:val="28"/>
        </w:rPr>
        <w:t>Суджанского</w:t>
      </w:r>
      <w:proofErr w:type="spellEnd"/>
      <w:r w:rsidRPr="006943AC">
        <w:rPr>
          <w:sz w:val="28"/>
          <w:szCs w:val="28"/>
        </w:rPr>
        <w:t xml:space="preserve"> района.</w:t>
      </w:r>
    </w:p>
    <w:p w:rsidR="00C97F06" w:rsidRPr="006943AC" w:rsidRDefault="00C97F06" w:rsidP="00C97F0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943AC">
        <w:rPr>
          <w:sz w:val="28"/>
          <w:szCs w:val="28"/>
        </w:rPr>
        <w:t xml:space="preserve">. </w:t>
      </w:r>
      <w:proofErr w:type="gramStart"/>
      <w:r w:rsidRPr="006943AC">
        <w:rPr>
          <w:sz w:val="28"/>
          <w:szCs w:val="28"/>
        </w:rPr>
        <w:t>Контроль за</w:t>
      </w:r>
      <w:proofErr w:type="gramEnd"/>
      <w:r w:rsidRPr="006943AC">
        <w:rPr>
          <w:sz w:val="28"/>
          <w:szCs w:val="28"/>
        </w:rPr>
        <w:t xml:space="preserve"> исполнением настоящего решения оставляю за собой.</w:t>
      </w:r>
    </w:p>
    <w:p w:rsidR="00C97F06" w:rsidRPr="006943AC" w:rsidRDefault="00C97F06" w:rsidP="00C97F06">
      <w:pPr>
        <w:pStyle w:val="1"/>
        <w:rPr>
          <w:sz w:val="28"/>
          <w:szCs w:val="28"/>
        </w:rPr>
      </w:pPr>
    </w:p>
    <w:p w:rsidR="00C97F06" w:rsidRPr="00C97F06" w:rsidRDefault="00C97F06" w:rsidP="00C97F06">
      <w:pPr>
        <w:pStyle w:val="a3"/>
        <w:jc w:val="both"/>
        <w:rPr>
          <w:sz w:val="28"/>
          <w:szCs w:val="28"/>
        </w:rPr>
      </w:pPr>
      <w:r w:rsidRPr="00C97F06">
        <w:rPr>
          <w:sz w:val="28"/>
          <w:szCs w:val="28"/>
        </w:rPr>
        <w:t>Председательствующий</w:t>
      </w:r>
    </w:p>
    <w:p w:rsidR="00C97F06" w:rsidRPr="00C97F06" w:rsidRDefault="00C97F06" w:rsidP="00C97F06">
      <w:pPr>
        <w:pStyle w:val="a3"/>
        <w:jc w:val="both"/>
        <w:rPr>
          <w:sz w:val="28"/>
          <w:szCs w:val="28"/>
        </w:rPr>
      </w:pPr>
      <w:r w:rsidRPr="00C97F06">
        <w:rPr>
          <w:sz w:val="28"/>
          <w:szCs w:val="28"/>
        </w:rPr>
        <w:t>Представительного Собрания</w:t>
      </w:r>
    </w:p>
    <w:p w:rsidR="00C97F06" w:rsidRPr="00C97F06" w:rsidRDefault="00C97F06" w:rsidP="00C97F06">
      <w:pPr>
        <w:pStyle w:val="a3"/>
        <w:jc w:val="both"/>
        <w:rPr>
          <w:sz w:val="28"/>
          <w:szCs w:val="28"/>
        </w:rPr>
      </w:pPr>
      <w:proofErr w:type="spellStart"/>
      <w:r w:rsidRPr="00C97F06">
        <w:rPr>
          <w:sz w:val="28"/>
          <w:szCs w:val="28"/>
        </w:rPr>
        <w:t>Суджанского</w:t>
      </w:r>
      <w:proofErr w:type="spellEnd"/>
      <w:r w:rsidRPr="00C97F06">
        <w:rPr>
          <w:sz w:val="28"/>
          <w:szCs w:val="28"/>
        </w:rPr>
        <w:t xml:space="preserve"> района Курской области                                 А. А. Крамаренко</w:t>
      </w:r>
    </w:p>
    <w:p w:rsidR="00C97F06" w:rsidRPr="00C97F06" w:rsidRDefault="00C97F06" w:rsidP="00C97F06">
      <w:pPr>
        <w:ind w:left="-567" w:firstLine="567"/>
        <w:jc w:val="both"/>
        <w:rPr>
          <w:color w:val="000000"/>
          <w:sz w:val="28"/>
          <w:szCs w:val="28"/>
        </w:rPr>
      </w:pPr>
    </w:p>
    <w:p w:rsidR="00C97F06" w:rsidRDefault="00C97F06" w:rsidP="00C97F06"/>
    <w:p w:rsidR="00967426" w:rsidRDefault="004E4D6B"/>
    <w:p w:rsidR="004E4D6B" w:rsidRDefault="004E4D6B"/>
    <w:p w:rsidR="004E4D6B" w:rsidRDefault="004E4D6B"/>
    <w:p w:rsidR="004E4D6B" w:rsidRDefault="004E4D6B" w:rsidP="004E4D6B">
      <w:pPr>
        <w:ind w:left="-567"/>
        <w:jc w:val="center"/>
        <w:rPr>
          <w:b/>
          <w:color w:val="000000"/>
          <w:sz w:val="28"/>
          <w:szCs w:val="28"/>
        </w:rPr>
      </w:pPr>
    </w:p>
    <w:p w:rsidR="004E4D6B" w:rsidRDefault="004E4D6B" w:rsidP="004E4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F3F0A">
        <w:rPr>
          <w:b/>
          <w:sz w:val="28"/>
          <w:szCs w:val="28"/>
        </w:rPr>
        <w:t xml:space="preserve">тчет </w:t>
      </w: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</w:t>
      </w:r>
      <w:r w:rsidRPr="00EF3F0A">
        <w:rPr>
          <w:b/>
          <w:sz w:val="28"/>
          <w:szCs w:val="28"/>
        </w:rPr>
        <w:t xml:space="preserve">Главы </w:t>
      </w:r>
      <w:proofErr w:type="spellStart"/>
      <w:r w:rsidRPr="00EF3F0A">
        <w:rPr>
          <w:b/>
          <w:sz w:val="28"/>
          <w:szCs w:val="28"/>
        </w:rPr>
        <w:t>Суджанского</w:t>
      </w:r>
      <w:proofErr w:type="spellEnd"/>
      <w:r w:rsidRPr="00EF3F0A">
        <w:rPr>
          <w:b/>
          <w:sz w:val="28"/>
          <w:szCs w:val="28"/>
        </w:rPr>
        <w:t xml:space="preserve"> района Курской области о результатах</w:t>
      </w:r>
      <w:r>
        <w:rPr>
          <w:b/>
          <w:sz w:val="28"/>
          <w:szCs w:val="28"/>
        </w:rPr>
        <w:t xml:space="preserve"> </w:t>
      </w:r>
      <w:r w:rsidRPr="00EF3F0A">
        <w:rPr>
          <w:b/>
          <w:sz w:val="28"/>
          <w:szCs w:val="28"/>
        </w:rPr>
        <w:t xml:space="preserve">своей деятельности и деятельности Администрации </w:t>
      </w:r>
      <w:proofErr w:type="spellStart"/>
      <w:r w:rsidRPr="00EF3F0A">
        <w:rPr>
          <w:b/>
          <w:sz w:val="28"/>
          <w:szCs w:val="28"/>
        </w:rPr>
        <w:t>Суджанского</w:t>
      </w:r>
      <w:proofErr w:type="spellEnd"/>
      <w:r w:rsidRPr="00EF3F0A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EF3F0A">
        <w:rPr>
          <w:b/>
          <w:sz w:val="28"/>
          <w:szCs w:val="28"/>
        </w:rPr>
        <w:t>Курской области за 202</w:t>
      </w:r>
      <w:r>
        <w:rPr>
          <w:b/>
          <w:sz w:val="28"/>
          <w:szCs w:val="28"/>
        </w:rPr>
        <w:t>4</w:t>
      </w:r>
      <w:r w:rsidRPr="00EF3F0A">
        <w:rPr>
          <w:b/>
          <w:sz w:val="28"/>
          <w:szCs w:val="28"/>
        </w:rPr>
        <w:t xml:space="preserve"> год</w:t>
      </w:r>
    </w:p>
    <w:p w:rsidR="004E4D6B" w:rsidRPr="00EF3F0A" w:rsidRDefault="004E4D6B" w:rsidP="004E4D6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E4D6B" w:rsidRDefault="004E4D6B" w:rsidP="004E4D6B">
      <w:pPr>
        <w:ind w:left="-567"/>
        <w:jc w:val="center"/>
        <w:rPr>
          <w:b/>
          <w:color w:val="000000"/>
          <w:sz w:val="28"/>
          <w:szCs w:val="28"/>
        </w:rPr>
      </w:pPr>
      <w:r w:rsidRPr="00916730">
        <w:rPr>
          <w:b/>
          <w:color w:val="000000"/>
          <w:sz w:val="28"/>
          <w:szCs w:val="28"/>
        </w:rPr>
        <w:t>Экономика</w:t>
      </w:r>
    </w:p>
    <w:p w:rsidR="004E4D6B" w:rsidRPr="00916730" w:rsidRDefault="004E4D6B" w:rsidP="004E4D6B">
      <w:pPr>
        <w:ind w:left="-567" w:firstLine="567"/>
        <w:jc w:val="both"/>
        <w:rPr>
          <w:color w:val="000000"/>
          <w:sz w:val="28"/>
          <w:szCs w:val="28"/>
        </w:rPr>
      </w:pPr>
      <w:r w:rsidRPr="00916730">
        <w:rPr>
          <w:color w:val="000000"/>
          <w:sz w:val="28"/>
          <w:szCs w:val="28"/>
        </w:rPr>
        <w:t>Экономическое развитие района в 2024 году характеризуется следующими показателями:</w:t>
      </w:r>
    </w:p>
    <w:p w:rsidR="004E4D6B" w:rsidRPr="00916730" w:rsidRDefault="004E4D6B" w:rsidP="004E4D6B">
      <w:pPr>
        <w:ind w:left="-567" w:firstLine="567"/>
        <w:jc w:val="both"/>
        <w:rPr>
          <w:color w:val="000000"/>
          <w:sz w:val="28"/>
          <w:szCs w:val="28"/>
        </w:rPr>
      </w:pPr>
      <w:r w:rsidRPr="00916730">
        <w:rPr>
          <w:color w:val="000000"/>
          <w:sz w:val="28"/>
          <w:szCs w:val="28"/>
        </w:rPr>
        <w:t>- ВВП района постоянно рос и за 7 месяцев прошлого года превысил отметку 12 млрд. руб., что наглядно демонстрировало стабильное развитие всех отраслей экономики.</w:t>
      </w:r>
    </w:p>
    <w:p w:rsidR="004E4D6B" w:rsidRPr="00916730" w:rsidRDefault="004E4D6B" w:rsidP="004E4D6B">
      <w:pPr>
        <w:ind w:left="-567" w:firstLine="567"/>
        <w:jc w:val="both"/>
        <w:rPr>
          <w:color w:val="000000"/>
          <w:sz w:val="28"/>
          <w:szCs w:val="28"/>
        </w:rPr>
      </w:pPr>
      <w:r w:rsidRPr="00916730">
        <w:rPr>
          <w:color w:val="000000"/>
          <w:sz w:val="28"/>
          <w:szCs w:val="28"/>
        </w:rPr>
        <w:t>- среднесписочная численность работников организаций района за этот период составила более 6 тыс. чел.</w:t>
      </w:r>
    </w:p>
    <w:p w:rsidR="004E4D6B" w:rsidRPr="00916730" w:rsidRDefault="004E4D6B" w:rsidP="004E4D6B">
      <w:pPr>
        <w:ind w:left="-567" w:firstLine="567"/>
        <w:jc w:val="both"/>
        <w:rPr>
          <w:color w:val="000000"/>
          <w:sz w:val="28"/>
          <w:szCs w:val="28"/>
        </w:rPr>
      </w:pPr>
      <w:r w:rsidRPr="00916730">
        <w:rPr>
          <w:color w:val="000000"/>
          <w:sz w:val="28"/>
          <w:szCs w:val="28"/>
        </w:rPr>
        <w:t>- размер среднемесячной заработной платы увеличился на 10,0 процентов и составил более 47,0 тыс. руб.</w:t>
      </w:r>
    </w:p>
    <w:p w:rsidR="004E4D6B" w:rsidRPr="00916730" w:rsidRDefault="004E4D6B" w:rsidP="004E4D6B">
      <w:pPr>
        <w:ind w:left="-567" w:firstLine="567"/>
        <w:jc w:val="both"/>
        <w:rPr>
          <w:color w:val="000000"/>
          <w:sz w:val="28"/>
          <w:szCs w:val="28"/>
          <w:highlight w:val="yellow"/>
        </w:rPr>
      </w:pPr>
      <w:r w:rsidRPr="00916730">
        <w:rPr>
          <w:color w:val="000000"/>
          <w:sz w:val="28"/>
          <w:szCs w:val="28"/>
        </w:rPr>
        <w:t>- уровень регистрируемой безработицы на территории района оставался одним из самых низких за последние годы и составил по состоянию на 31.07.2024 – 0,2 процента</w:t>
      </w:r>
      <w:proofErr w:type="gramStart"/>
      <w:r w:rsidRPr="00916730">
        <w:rPr>
          <w:color w:val="000000"/>
          <w:sz w:val="28"/>
          <w:szCs w:val="28"/>
        </w:rPr>
        <w:t xml:space="preserve"> .</w:t>
      </w:r>
      <w:proofErr w:type="gramEnd"/>
      <w:r w:rsidRPr="00916730">
        <w:rPr>
          <w:color w:val="000000"/>
          <w:sz w:val="28"/>
          <w:szCs w:val="28"/>
        </w:rPr>
        <w:t>На учете в службе занятости состояло 30 безработных гражданин, тогда как банк вакансий содержал более 60 предложений .</w:t>
      </w:r>
    </w:p>
    <w:p w:rsidR="004E4D6B" w:rsidRPr="00916730" w:rsidRDefault="004E4D6B" w:rsidP="004E4D6B">
      <w:pPr>
        <w:ind w:left="-567" w:firstLine="567"/>
        <w:jc w:val="both"/>
        <w:rPr>
          <w:color w:val="000000"/>
          <w:sz w:val="28"/>
          <w:szCs w:val="28"/>
        </w:rPr>
      </w:pPr>
      <w:r w:rsidRPr="00916730">
        <w:rPr>
          <w:color w:val="000000"/>
          <w:sz w:val="28"/>
          <w:szCs w:val="28"/>
        </w:rPr>
        <w:t xml:space="preserve">- развитие всех отраслей экономики невозможно обеспечить без притока инвестиций. По итогам первого полугодия 2024 года объем инвестиций в основной капитал составил более 700,0 </w:t>
      </w:r>
      <w:proofErr w:type="gramStart"/>
      <w:r w:rsidRPr="00916730">
        <w:rPr>
          <w:color w:val="000000"/>
          <w:sz w:val="28"/>
          <w:szCs w:val="28"/>
        </w:rPr>
        <w:t>млн</w:t>
      </w:r>
      <w:proofErr w:type="gramEnd"/>
      <w:r w:rsidRPr="00916730">
        <w:rPr>
          <w:color w:val="000000"/>
          <w:sz w:val="28"/>
          <w:szCs w:val="28"/>
        </w:rPr>
        <w:t xml:space="preserve"> рублей. Наибольший вклад составили инвестиции сельскохозяйственных и промышленных предприятий. </w:t>
      </w:r>
    </w:p>
    <w:p w:rsidR="004E4D6B" w:rsidRPr="00916730" w:rsidRDefault="004E4D6B" w:rsidP="004E4D6B">
      <w:pPr>
        <w:ind w:left="-567" w:firstLine="567"/>
        <w:jc w:val="both"/>
        <w:rPr>
          <w:color w:val="000000"/>
          <w:sz w:val="28"/>
          <w:szCs w:val="28"/>
        </w:rPr>
      </w:pPr>
      <w:r w:rsidRPr="00916730">
        <w:rPr>
          <w:color w:val="000000"/>
          <w:sz w:val="28"/>
          <w:szCs w:val="28"/>
        </w:rPr>
        <w:t>- оборот промышленной продукции по полному кругу предприятий и организаций района по итогам 7 месяцев прошедшего года составил 5 млрд. рублей. Индекс промышленного производства по крупным и средним предприятиям составил 100,4 процента.</w:t>
      </w:r>
    </w:p>
    <w:p w:rsidR="004E4D6B" w:rsidRPr="00916730" w:rsidRDefault="004E4D6B" w:rsidP="004E4D6B">
      <w:pPr>
        <w:ind w:left="-567" w:firstLine="567"/>
        <w:jc w:val="both"/>
        <w:rPr>
          <w:color w:val="000000"/>
          <w:sz w:val="28"/>
          <w:szCs w:val="28"/>
        </w:rPr>
      </w:pPr>
      <w:r w:rsidRPr="00916730">
        <w:rPr>
          <w:color w:val="000000"/>
          <w:sz w:val="28"/>
          <w:szCs w:val="28"/>
        </w:rPr>
        <w:t xml:space="preserve">Оборот розничной торговли по всем каналам реализации за 7 месяцев 2024 года составил 750,0 </w:t>
      </w:r>
      <w:proofErr w:type="gramStart"/>
      <w:r w:rsidRPr="00916730">
        <w:rPr>
          <w:color w:val="000000"/>
          <w:sz w:val="28"/>
          <w:szCs w:val="28"/>
        </w:rPr>
        <w:t>млн</w:t>
      </w:r>
      <w:proofErr w:type="gramEnd"/>
      <w:r w:rsidRPr="00916730">
        <w:rPr>
          <w:color w:val="000000"/>
          <w:sz w:val="28"/>
          <w:szCs w:val="28"/>
        </w:rPr>
        <w:t xml:space="preserve"> рублей.</w:t>
      </w:r>
    </w:p>
    <w:p w:rsidR="004E4D6B" w:rsidRPr="00916730" w:rsidRDefault="004E4D6B" w:rsidP="004E4D6B">
      <w:pPr>
        <w:ind w:left="-567"/>
        <w:jc w:val="center"/>
        <w:rPr>
          <w:b/>
          <w:sz w:val="28"/>
          <w:szCs w:val="28"/>
        </w:rPr>
      </w:pPr>
      <w:r w:rsidRPr="00916730">
        <w:rPr>
          <w:b/>
          <w:sz w:val="28"/>
          <w:szCs w:val="28"/>
        </w:rPr>
        <w:t>Финансы</w:t>
      </w:r>
    </w:p>
    <w:p w:rsidR="004E4D6B" w:rsidRPr="001036F0" w:rsidRDefault="004E4D6B" w:rsidP="004E4D6B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036F0">
        <w:rPr>
          <w:sz w:val="28"/>
          <w:szCs w:val="28"/>
        </w:rPr>
        <w:t xml:space="preserve">Доходы консолидированного бюджета </w:t>
      </w:r>
      <w:proofErr w:type="spellStart"/>
      <w:r w:rsidRPr="001036F0">
        <w:rPr>
          <w:sz w:val="28"/>
          <w:szCs w:val="28"/>
        </w:rPr>
        <w:t>Суджанского</w:t>
      </w:r>
      <w:proofErr w:type="spellEnd"/>
      <w:r w:rsidRPr="001036F0">
        <w:rPr>
          <w:sz w:val="28"/>
          <w:szCs w:val="28"/>
        </w:rPr>
        <w:t xml:space="preserve"> района в 2024 году (с учетом бюджетов города Суджи и сельсоветов) составили 1036,7 млн. руб., что на 401,9 млн. руб. меньше, чем в 2023 году, снижение составило 28 %.</w:t>
      </w:r>
    </w:p>
    <w:p w:rsidR="004E4D6B" w:rsidRPr="001036F0" w:rsidRDefault="004E4D6B" w:rsidP="004E4D6B">
      <w:pPr>
        <w:shd w:val="clear" w:color="auto" w:fill="FFFFFF"/>
        <w:ind w:left="-567" w:firstLine="567"/>
        <w:jc w:val="both"/>
        <w:rPr>
          <w:sz w:val="28"/>
          <w:szCs w:val="28"/>
        </w:rPr>
      </w:pPr>
      <w:proofErr w:type="gramStart"/>
      <w:r w:rsidRPr="001036F0">
        <w:rPr>
          <w:sz w:val="28"/>
          <w:szCs w:val="28"/>
        </w:rPr>
        <w:t>В 2024 году налоговые и неналоговые доходы составили 357,9 млн. руб., что на 67,2 млн.</w:t>
      </w:r>
      <w:r>
        <w:rPr>
          <w:sz w:val="28"/>
          <w:szCs w:val="28"/>
        </w:rPr>
        <w:t xml:space="preserve"> </w:t>
      </w:r>
      <w:r w:rsidRPr="001036F0">
        <w:rPr>
          <w:sz w:val="28"/>
          <w:szCs w:val="28"/>
        </w:rPr>
        <w:t>руб. меньше  уровня 2023 г., из них по муниципальному району 284,0 млн.</w:t>
      </w:r>
      <w:r>
        <w:rPr>
          <w:sz w:val="28"/>
          <w:szCs w:val="28"/>
        </w:rPr>
        <w:t xml:space="preserve"> </w:t>
      </w:r>
      <w:r w:rsidRPr="001036F0">
        <w:rPr>
          <w:sz w:val="28"/>
          <w:szCs w:val="28"/>
        </w:rPr>
        <w:t>руб. что на 20,2 млн.</w:t>
      </w:r>
      <w:r>
        <w:rPr>
          <w:sz w:val="28"/>
          <w:szCs w:val="28"/>
        </w:rPr>
        <w:t xml:space="preserve"> </w:t>
      </w:r>
      <w:r w:rsidRPr="001036F0">
        <w:rPr>
          <w:sz w:val="28"/>
          <w:szCs w:val="28"/>
        </w:rPr>
        <w:t xml:space="preserve">руб. меньше уровня 2023 г. Основная часть собственных доходов поступила с января по август 2024 года, до введения на территории района режима контртеррористической операции. </w:t>
      </w:r>
      <w:proofErr w:type="gramEnd"/>
    </w:p>
    <w:p w:rsidR="004E4D6B" w:rsidRPr="001036F0" w:rsidRDefault="004E4D6B" w:rsidP="004E4D6B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036F0">
        <w:rPr>
          <w:sz w:val="28"/>
          <w:szCs w:val="28"/>
        </w:rPr>
        <w:t xml:space="preserve">Основную долю поступлений налоговых и неналоговых доходов составляет налог на доходы физических лиц, налоги на совокупный доход, акцизы по подакцизным товарам (продукции), производимым на территории Российской Федерации. В 2024 году в бюджет муниципального района  поступило НДФЛ – 229,7 </w:t>
      </w:r>
      <w:proofErr w:type="spellStart"/>
      <w:r w:rsidRPr="001036F0">
        <w:rPr>
          <w:sz w:val="28"/>
          <w:szCs w:val="28"/>
        </w:rPr>
        <w:t>млн</w:t>
      </w:r>
      <w:proofErr w:type="gramStart"/>
      <w:r w:rsidRPr="001036F0">
        <w:rPr>
          <w:sz w:val="28"/>
          <w:szCs w:val="28"/>
        </w:rPr>
        <w:t>.р</w:t>
      </w:r>
      <w:proofErr w:type="gramEnd"/>
      <w:r w:rsidRPr="001036F0">
        <w:rPr>
          <w:sz w:val="28"/>
          <w:szCs w:val="28"/>
        </w:rPr>
        <w:t>уб</w:t>
      </w:r>
      <w:proofErr w:type="spellEnd"/>
      <w:r w:rsidRPr="001036F0">
        <w:rPr>
          <w:sz w:val="28"/>
          <w:szCs w:val="28"/>
        </w:rPr>
        <w:t>. или 80,8 % от общей суммы налоговых и неналоговых доходов, налоги на совокупный доход – 15,6 млн.</w:t>
      </w:r>
      <w:r>
        <w:rPr>
          <w:sz w:val="28"/>
          <w:szCs w:val="28"/>
        </w:rPr>
        <w:t xml:space="preserve"> </w:t>
      </w:r>
      <w:r w:rsidRPr="001036F0">
        <w:rPr>
          <w:sz w:val="28"/>
          <w:szCs w:val="28"/>
        </w:rPr>
        <w:t xml:space="preserve">руб. или 5,5 %, акцизов по подакцизным товарам (продукции), производимым на территории Российской Федерации – 11,2 </w:t>
      </w:r>
      <w:proofErr w:type="spellStart"/>
      <w:r w:rsidRPr="001036F0">
        <w:rPr>
          <w:sz w:val="28"/>
          <w:szCs w:val="28"/>
        </w:rPr>
        <w:t>млн.руб</w:t>
      </w:r>
      <w:proofErr w:type="spellEnd"/>
      <w:r w:rsidRPr="001036F0">
        <w:rPr>
          <w:sz w:val="28"/>
          <w:szCs w:val="28"/>
        </w:rPr>
        <w:t xml:space="preserve">. или  3,9 %, доходов, получаемых в виде арендной платы за земельные </w:t>
      </w:r>
      <w:r w:rsidRPr="001036F0">
        <w:rPr>
          <w:sz w:val="28"/>
          <w:szCs w:val="28"/>
        </w:rPr>
        <w:lastRenderedPageBreak/>
        <w:t>участки и муниципальное имущество- 10,5 млн.</w:t>
      </w:r>
      <w:r>
        <w:rPr>
          <w:sz w:val="28"/>
          <w:szCs w:val="28"/>
        </w:rPr>
        <w:t xml:space="preserve"> </w:t>
      </w:r>
      <w:r w:rsidRPr="001036F0">
        <w:rPr>
          <w:sz w:val="28"/>
          <w:szCs w:val="28"/>
        </w:rPr>
        <w:t xml:space="preserve">руб. или 3,7 %, от продажи земельных участков – 4,1 млн. руб. или  1,4 %. </w:t>
      </w:r>
    </w:p>
    <w:p w:rsidR="004E4D6B" w:rsidRPr="001036F0" w:rsidRDefault="004E4D6B" w:rsidP="004E4D6B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036F0">
        <w:rPr>
          <w:sz w:val="28"/>
          <w:szCs w:val="28"/>
        </w:rPr>
        <w:t xml:space="preserve">За 2024 год удельный вес расходов, формируемых в рамках программ, в общем объеме расходов бюджета составил 96,4 %. Расходы бюджета муниципального района за 2024 год составили 848,5 млн. руб., что на 334,9 млн. руб., меньше, чем расходы 2023 года. Это связано с тем, что с начала введения на территории района режима КТО из 43 </w:t>
      </w:r>
      <w:proofErr w:type="gramStart"/>
      <w:r w:rsidRPr="001036F0">
        <w:rPr>
          <w:sz w:val="28"/>
          <w:szCs w:val="28"/>
        </w:rPr>
        <w:t>учреждений, финансируемых из бюджета муниципального района общеобразовательные учреждения и учреждения дополнительного образования детей с 1 сентября 2024 года перешли</w:t>
      </w:r>
      <w:proofErr w:type="gramEnd"/>
      <w:r w:rsidRPr="001036F0">
        <w:rPr>
          <w:sz w:val="28"/>
          <w:szCs w:val="28"/>
        </w:rPr>
        <w:t xml:space="preserve"> на организацию рабочего процесса в дистанционном формате. Сотрудники детских дошкольных учреждений и некоторых муниципальных учреждений, которые больше не могли выполнять свои обязанности как прежде, переведены на простой. В связи с этим не производились расходы по текущему содержанию учреждений, оплате ТЭР. Оплата труда работников, находящихся на простое, оплачивалась в соответствии с действующим законодательством. С учетом сложившейся обстановки не выполнены запланированные мероприятия по ремонту муниципальных учреждений в рамках проекта «Народный бюджет».</w:t>
      </w:r>
    </w:p>
    <w:p w:rsidR="004E4D6B" w:rsidRPr="001036F0" w:rsidRDefault="004E4D6B" w:rsidP="004E4D6B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036F0">
        <w:rPr>
          <w:sz w:val="28"/>
          <w:szCs w:val="28"/>
        </w:rPr>
        <w:t xml:space="preserve">Несмотря на это, бюджет муниципального района имеет социальную направленность. Так в 2024 году из общей суммы расходов на содержание муниципальных учреждений образования, культуры, физической культуры и спорта, социальную политику было направлено 736,0 млн. руб. или 86,7 % от всех расходов бюджета муниципального района. </w:t>
      </w:r>
    </w:p>
    <w:p w:rsidR="004E4D6B" w:rsidRPr="001036F0" w:rsidRDefault="004E4D6B" w:rsidP="004E4D6B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036F0">
        <w:rPr>
          <w:sz w:val="28"/>
          <w:szCs w:val="28"/>
        </w:rPr>
        <w:t xml:space="preserve">На протяжении ряда лет муниципальному району присваивается 1 –Наивысшая степень управления муниципальными финансами. </w:t>
      </w:r>
    </w:p>
    <w:p w:rsidR="004E4D6B" w:rsidRPr="00916730" w:rsidRDefault="004E4D6B" w:rsidP="004E4D6B">
      <w:pPr>
        <w:shd w:val="clear" w:color="auto" w:fill="FFFFFF"/>
        <w:ind w:left="-567" w:firstLine="567"/>
        <w:jc w:val="both"/>
        <w:rPr>
          <w:color w:val="000000"/>
          <w:sz w:val="28"/>
          <w:szCs w:val="28"/>
          <w:highlight w:val="yellow"/>
        </w:rPr>
      </w:pPr>
      <w:r w:rsidRPr="001036F0">
        <w:rPr>
          <w:sz w:val="28"/>
          <w:szCs w:val="28"/>
        </w:rPr>
        <w:t>Для соблюдения экономии бюджетных средств и в соответствии с Федеральным Законом №44-ФЗ «О контрактной системе в сфере закупок товаров, работ, услуг для обеспечения государственных и муниципальных нужд» в муниципальных учреждениях района созданы контрактные службы, комиссии по осуществлению закупок.  Сокращение расходов местных бюджетов по результатам проведения конкурсов, аукционов при осуществлении закупок товаров, работ и услуг за 7 месяцев 2024 года составило 1,6 млн. руб. Это позволило высвободившиеся средства направить на финансирование других социально-значимых мероприятий и не допустить образование кредиторской задолженности.</w:t>
      </w:r>
    </w:p>
    <w:p w:rsidR="004E4D6B" w:rsidRPr="00916730" w:rsidRDefault="004E4D6B" w:rsidP="004E4D6B">
      <w:pPr>
        <w:tabs>
          <w:tab w:val="left" w:pos="3330"/>
        </w:tabs>
        <w:ind w:left="-567"/>
        <w:jc w:val="center"/>
        <w:rPr>
          <w:b/>
          <w:color w:val="000000"/>
          <w:sz w:val="28"/>
          <w:szCs w:val="28"/>
        </w:rPr>
      </w:pPr>
      <w:r w:rsidRPr="00916730">
        <w:rPr>
          <w:b/>
          <w:color w:val="000000"/>
          <w:sz w:val="28"/>
          <w:szCs w:val="28"/>
        </w:rPr>
        <w:t>Сельское хозяйство</w:t>
      </w:r>
    </w:p>
    <w:p w:rsidR="004E4D6B" w:rsidRPr="00916730" w:rsidRDefault="004E4D6B" w:rsidP="004E4D6B">
      <w:pPr>
        <w:widowControl w:val="0"/>
        <w:snapToGri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6730">
        <w:rPr>
          <w:sz w:val="28"/>
          <w:szCs w:val="28"/>
        </w:rPr>
        <w:t xml:space="preserve">Сельскохозяйственным производством в районе в 2024 году занимаются 44 </w:t>
      </w:r>
      <w:proofErr w:type="spellStart"/>
      <w:r w:rsidRPr="00916730">
        <w:rPr>
          <w:sz w:val="28"/>
          <w:szCs w:val="28"/>
        </w:rPr>
        <w:t>сельхозтоваропроизводителя</w:t>
      </w:r>
      <w:proofErr w:type="spellEnd"/>
      <w:r w:rsidRPr="00916730">
        <w:rPr>
          <w:sz w:val="28"/>
          <w:szCs w:val="28"/>
        </w:rPr>
        <w:t xml:space="preserve">, в том числе 13 </w:t>
      </w:r>
      <w:proofErr w:type="spellStart"/>
      <w:r w:rsidRPr="00916730">
        <w:rPr>
          <w:sz w:val="28"/>
          <w:szCs w:val="28"/>
        </w:rPr>
        <w:t>сельхозорганизаций</w:t>
      </w:r>
      <w:proofErr w:type="spellEnd"/>
      <w:r w:rsidRPr="00916730">
        <w:rPr>
          <w:sz w:val="28"/>
          <w:szCs w:val="28"/>
        </w:rPr>
        <w:t xml:space="preserve"> и 30 крестьянских (фермерских) хозяйств.</w:t>
      </w:r>
    </w:p>
    <w:p w:rsidR="004E4D6B" w:rsidRPr="00916730" w:rsidRDefault="004E4D6B" w:rsidP="004E4D6B">
      <w:pPr>
        <w:widowControl w:val="0"/>
        <w:snapToGrid w:val="0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В районе работает пять крупных инвестиционных компаний, которые успешно обрабатывают 34,8тыс. га земли, что составляет более 50% от пашни района.</w:t>
      </w:r>
    </w:p>
    <w:p w:rsidR="004E4D6B" w:rsidRPr="00916730" w:rsidRDefault="004E4D6B" w:rsidP="004E4D6B">
      <w:pPr>
        <w:widowControl w:val="0"/>
        <w:snapToGrid w:val="0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В </w:t>
      </w:r>
      <w:proofErr w:type="spellStart"/>
      <w:r w:rsidRPr="00916730">
        <w:rPr>
          <w:sz w:val="28"/>
          <w:szCs w:val="28"/>
        </w:rPr>
        <w:t>Суджанском</w:t>
      </w:r>
      <w:proofErr w:type="spellEnd"/>
      <w:r w:rsidRPr="00916730">
        <w:rPr>
          <w:sz w:val="28"/>
          <w:szCs w:val="28"/>
        </w:rPr>
        <w:t xml:space="preserve"> районе развита перерабатывающая отрасль - это мясохладобойня АО «Надежда», АО «</w:t>
      </w:r>
      <w:proofErr w:type="spellStart"/>
      <w:r w:rsidRPr="00916730">
        <w:rPr>
          <w:sz w:val="28"/>
          <w:szCs w:val="28"/>
        </w:rPr>
        <w:t>Суджанский</w:t>
      </w:r>
      <w:proofErr w:type="spellEnd"/>
      <w:r w:rsidRPr="00916730">
        <w:rPr>
          <w:sz w:val="28"/>
          <w:szCs w:val="28"/>
        </w:rPr>
        <w:t xml:space="preserve"> маслодельный комбинат, ЗАО «</w:t>
      </w:r>
      <w:proofErr w:type="spellStart"/>
      <w:r w:rsidRPr="00916730">
        <w:rPr>
          <w:sz w:val="28"/>
          <w:szCs w:val="28"/>
        </w:rPr>
        <w:t>Суджанский</w:t>
      </w:r>
      <w:proofErr w:type="spellEnd"/>
      <w:r w:rsidRPr="00916730">
        <w:rPr>
          <w:sz w:val="28"/>
          <w:szCs w:val="28"/>
        </w:rPr>
        <w:t xml:space="preserve"> мясокомбинат».</w:t>
      </w:r>
    </w:p>
    <w:p w:rsidR="004E4D6B" w:rsidRPr="00916730" w:rsidRDefault="004E4D6B" w:rsidP="004E4D6B">
      <w:pPr>
        <w:widowControl w:val="0"/>
        <w:snapToGrid w:val="0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За  2024 год убрано 17027 га зерновых (без кукурузы на зерно), валовый сбор зерновых культур (без кукурузы на зерно) составляет 97092 тонн при урожайности 57 ц\га.</w:t>
      </w:r>
    </w:p>
    <w:p w:rsidR="004E4D6B" w:rsidRPr="00916730" w:rsidRDefault="004E4D6B" w:rsidP="004E4D6B">
      <w:pPr>
        <w:widowControl w:val="0"/>
        <w:snapToGrid w:val="0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lastRenderedPageBreak/>
        <w:t>Большую часть от валового сбора зерна в районе из года в год производит самое крупное сельхозпредприятие — ООО «</w:t>
      </w:r>
      <w:proofErr w:type="spellStart"/>
      <w:r w:rsidRPr="00916730">
        <w:rPr>
          <w:sz w:val="28"/>
          <w:szCs w:val="28"/>
        </w:rPr>
        <w:t>Агросил</w:t>
      </w:r>
      <w:proofErr w:type="spellEnd"/>
      <w:r w:rsidRPr="00916730">
        <w:rPr>
          <w:sz w:val="28"/>
          <w:szCs w:val="28"/>
        </w:rPr>
        <w:t>». Оно не только производит больше всех зерна, но и является локомотивом в продвижении новых технологий. По итогам 2024 года — это предприятие справедливо занимает первое место. Земледельцы ООО «</w:t>
      </w:r>
      <w:proofErr w:type="spellStart"/>
      <w:r w:rsidRPr="00916730">
        <w:rPr>
          <w:sz w:val="28"/>
          <w:szCs w:val="28"/>
        </w:rPr>
        <w:t>Агросил</w:t>
      </w:r>
      <w:proofErr w:type="spellEnd"/>
      <w:r w:rsidRPr="00916730">
        <w:rPr>
          <w:sz w:val="28"/>
          <w:szCs w:val="28"/>
        </w:rPr>
        <w:t xml:space="preserve">» на </w:t>
      </w:r>
      <w:proofErr w:type="spellStart"/>
      <w:r w:rsidRPr="00916730">
        <w:rPr>
          <w:sz w:val="28"/>
          <w:szCs w:val="28"/>
        </w:rPr>
        <w:t>суджанских</w:t>
      </w:r>
      <w:proofErr w:type="spellEnd"/>
      <w:r w:rsidRPr="00916730">
        <w:rPr>
          <w:sz w:val="28"/>
          <w:szCs w:val="28"/>
        </w:rPr>
        <w:t xml:space="preserve"> землях намолотили 15533 тонны зерна при урожайности 68,5 ц/га</w:t>
      </w:r>
      <w:proofErr w:type="gramStart"/>
      <w:r w:rsidRPr="00916730">
        <w:rPr>
          <w:sz w:val="28"/>
          <w:szCs w:val="28"/>
        </w:rPr>
        <w:t>.</w:t>
      </w:r>
      <w:proofErr w:type="gramEnd"/>
      <w:r w:rsidRPr="00916730">
        <w:rPr>
          <w:sz w:val="28"/>
          <w:szCs w:val="28"/>
        </w:rPr>
        <w:t xml:space="preserve"> (</w:t>
      </w:r>
      <w:proofErr w:type="gramStart"/>
      <w:r w:rsidRPr="00916730">
        <w:rPr>
          <w:sz w:val="28"/>
          <w:szCs w:val="28"/>
        </w:rPr>
        <w:t>б</w:t>
      </w:r>
      <w:proofErr w:type="gramEnd"/>
      <w:r w:rsidRPr="00916730">
        <w:rPr>
          <w:sz w:val="28"/>
          <w:szCs w:val="28"/>
        </w:rPr>
        <w:t>ез учета кукурузы на зерно). Ежегодно хороших результатов по производству зерна добиваются коллектив</w:t>
      </w:r>
      <w:proofErr w:type="gramStart"/>
      <w:r w:rsidRPr="00916730">
        <w:rPr>
          <w:sz w:val="28"/>
          <w:szCs w:val="28"/>
        </w:rPr>
        <w:t>ы ООО А</w:t>
      </w:r>
      <w:proofErr w:type="gramEnd"/>
      <w:r w:rsidRPr="00916730">
        <w:rPr>
          <w:sz w:val="28"/>
          <w:szCs w:val="28"/>
        </w:rPr>
        <w:t>грофирма «Новоивановка», ОТП «</w:t>
      </w:r>
      <w:proofErr w:type="spellStart"/>
      <w:r w:rsidRPr="00916730">
        <w:rPr>
          <w:sz w:val="28"/>
          <w:szCs w:val="28"/>
        </w:rPr>
        <w:t>Суджанское</w:t>
      </w:r>
      <w:proofErr w:type="spellEnd"/>
      <w:r w:rsidRPr="00916730">
        <w:rPr>
          <w:sz w:val="28"/>
          <w:szCs w:val="28"/>
        </w:rPr>
        <w:t xml:space="preserve">», ООО «Авангард-Агро-Курск» </w:t>
      </w:r>
      <w:proofErr w:type="spellStart"/>
      <w:r w:rsidRPr="00916730">
        <w:rPr>
          <w:sz w:val="28"/>
          <w:szCs w:val="28"/>
        </w:rPr>
        <w:t>Суджанское</w:t>
      </w:r>
      <w:proofErr w:type="spellEnd"/>
      <w:r w:rsidRPr="00916730">
        <w:rPr>
          <w:sz w:val="28"/>
          <w:szCs w:val="28"/>
        </w:rPr>
        <w:t xml:space="preserve"> подразделение.</w:t>
      </w:r>
    </w:p>
    <w:p w:rsidR="004E4D6B" w:rsidRPr="00916730" w:rsidRDefault="004E4D6B" w:rsidP="004E4D6B">
      <w:pPr>
        <w:widowControl w:val="0"/>
        <w:snapToGrid w:val="0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Большой вклад в экономику района вносят крестьянские (фермерские) хозяйства района. Фермерские хозяйства обрабатывают 12,3 тыс. га</w:t>
      </w:r>
      <w:proofErr w:type="gramStart"/>
      <w:r w:rsidRPr="00916730">
        <w:rPr>
          <w:sz w:val="28"/>
          <w:szCs w:val="28"/>
        </w:rPr>
        <w:t>.</w:t>
      </w:r>
      <w:proofErr w:type="gramEnd"/>
      <w:r w:rsidRPr="00916730">
        <w:rPr>
          <w:sz w:val="28"/>
          <w:szCs w:val="28"/>
        </w:rPr>
        <w:t xml:space="preserve"> </w:t>
      </w:r>
      <w:proofErr w:type="gramStart"/>
      <w:r w:rsidRPr="00916730">
        <w:rPr>
          <w:sz w:val="28"/>
          <w:szCs w:val="28"/>
        </w:rPr>
        <w:t>п</w:t>
      </w:r>
      <w:proofErr w:type="gramEnd"/>
      <w:r w:rsidRPr="00916730">
        <w:rPr>
          <w:sz w:val="28"/>
          <w:szCs w:val="28"/>
        </w:rPr>
        <w:t xml:space="preserve">ашни. За 2024 год фермерские хозяйства произвели 25,8 тыс. тонн зерна, что составляет 26 % от общего объёма зерна, произведенного в районе. И здесь лучшими являются фермерские хозяйства </w:t>
      </w:r>
      <w:proofErr w:type="spellStart"/>
      <w:r w:rsidRPr="00916730">
        <w:rPr>
          <w:sz w:val="28"/>
          <w:szCs w:val="28"/>
        </w:rPr>
        <w:t>А.В.Куликова</w:t>
      </w:r>
      <w:proofErr w:type="spellEnd"/>
      <w:r w:rsidRPr="00916730">
        <w:rPr>
          <w:sz w:val="28"/>
          <w:szCs w:val="28"/>
        </w:rPr>
        <w:t xml:space="preserve">, </w:t>
      </w:r>
      <w:proofErr w:type="spellStart"/>
      <w:r w:rsidRPr="00916730">
        <w:rPr>
          <w:sz w:val="28"/>
          <w:szCs w:val="28"/>
        </w:rPr>
        <w:t>О.Н.Ильина</w:t>
      </w:r>
      <w:proofErr w:type="spellEnd"/>
      <w:r w:rsidRPr="00916730">
        <w:rPr>
          <w:sz w:val="28"/>
          <w:szCs w:val="28"/>
        </w:rPr>
        <w:t>, Г.Н. Кириченко.</w:t>
      </w:r>
    </w:p>
    <w:p w:rsidR="004E4D6B" w:rsidRPr="00916730" w:rsidRDefault="004E4D6B" w:rsidP="004E4D6B">
      <w:pPr>
        <w:widowControl w:val="0"/>
        <w:snapToGrid w:val="0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В результате вторжения вооруженных сил Украины на территорию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6 августа 2024 года </w:t>
      </w:r>
      <w:proofErr w:type="spellStart"/>
      <w:r w:rsidRPr="00916730">
        <w:rPr>
          <w:sz w:val="28"/>
          <w:szCs w:val="28"/>
        </w:rPr>
        <w:t>сельхозтоваропроизводители</w:t>
      </w:r>
      <w:proofErr w:type="spellEnd"/>
      <w:r w:rsidRPr="00916730">
        <w:rPr>
          <w:sz w:val="28"/>
          <w:szCs w:val="28"/>
        </w:rPr>
        <w:t xml:space="preserve">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не убрали 8743 га зерновых культур, масличных культур – 19424 га. </w:t>
      </w:r>
    </w:p>
    <w:p w:rsidR="004E4D6B" w:rsidRPr="00916730" w:rsidRDefault="004E4D6B" w:rsidP="004E4D6B">
      <w:pPr>
        <w:shd w:val="clear" w:color="auto" w:fill="FFFFFF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916730">
        <w:rPr>
          <w:color w:val="000000"/>
          <w:sz w:val="28"/>
          <w:szCs w:val="28"/>
        </w:rPr>
        <w:t xml:space="preserve">Важнейшей отраслью сельского хозяйства района является животноводство. Животноводством в районе занимаются 5 крупных хозяйств, 6 крестьянско-фермерских хозяйств и личные подсобные хозяйства населения. </w:t>
      </w:r>
    </w:p>
    <w:p w:rsidR="004E4D6B" w:rsidRPr="00916730" w:rsidRDefault="004E4D6B" w:rsidP="004E4D6B">
      <w:pPr>
        <w:shd w:val="clear" w:color="auto" w:fill="FFFFFF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916730">
        <w:rPr>
          <w:color w:val="000000"/>
          <w:sz w:val="28"/>
          <w:szCs w:val="28"/>
        </w:rPr>
        <w:t xml:space="preserve">По состоянию на 1 июля 2024 года в </w:t>
      </w:r>
      <w:proofErr w:type="spellStart"/>
      <w:r w:rsidRPr="00916730">
        <w:rPr>
          <w:color w:val="000000"/>
          <w:sz w:val="28"/>
          <w:szCs w:val="28"/>
        </w:rPr>
        <w:t>сельхозорганизациях</w:t>
      </w:r>
      <w:proofErr w:type="spellEnd"/>
      <w:r w:rsidRPr="00916730">
        <w:rPr>
          <w:color w:val="000000"/>
          <w:sz w:val="28"/>
          <w:szCs w:val="28"/>
        </w:rPr>
        <w:t xml:space="preserve"> и крестьянских фермерских хозяйствах поголовье свиней составило 115099 голов, поголовье КРС -22684 голов, овец 745 голов, лошадей – 65 голов. По состоянию на 31 декабря 2024 года все поголовье </w:t>
      </w:r>
      <w:proofErr w:type="spellStart"/>
      <w:r w:rsidRPr="00916730">
        <w:rPr>
          <w:color w:val="000000"/>
          <w:sz w:val="28"/>
          <w:szCs w:val="28"/>
        </w:rPr>
        <w:t>сельхозживотных</w:t>
      </w:r>
      <w:proofErr w:type="spellEnd"/>
      <w:r w:rsidRPr="00916730">
        <w:rPr>
          <w:color w:val="000000"/>
          <w:sz w:val="28"/>
          <w:szCs w:val="28"/>
        </w:rPr>
        <w:t xml:space="preserve"> погибло.  </w:t>
      </w:r>
    </w:p>
    <w:p w:rsidR="004E4D6B" w:rsidRPr="00916730" w:rsidRDefault="004E4D6B" w:rsidP="004E4D6B">
      <w:pPr>
        <w:shd w:val="clear" w:color="auto" w:fill="FFFFFF"/>
        <w:ind w:left="-567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916730">
        <w:rPr>
          <w:color w:val="000000"/>
          <w:sz w:val="28"/>
          <w:szCs w:val="28"/>
        </w:rPr>
        <w:t>Сельхозтоваропроизводителями</w:t>
      </w:r>
      <w:proofErr w:type="spellEnd"/>
      <w:r w:rsidRPr="00916730">
        <w:rPr>
          <w:color w:val="000000"/>
          <w:sz w:val="28"/>
          <w:szCs w:val="28"/>
        </w:rPr>
        <w:t xml:space="preserve"> </w:t>
      </w:r>
      <w:proofErr w:type="spellStart"/>
      <w:r w:rsidRPr="00916730">
        <w:rPr>
          <w:color w:val="000000"/>
          <w:sz w:val="28"/>
          <w:szCs w:val="28"/>
        </w:rPr>
        <w:t>Суджанского</w:t>
      </w:r>
      <w:proofErr w:type="spellEnd"/>
      <w:r w:rsidRPr="00916730">
        <w:rPr>
          <w:color w:val="000000"/>
          <w:sz w:val="28"/>
          <w:szCs w:val="28"/>
        </w:rPr>
        <w:t xml:space="preserve"> района  поданы необходимые документы в Министерство сельского хозяйства Курской области на возмещение ущерба по неубранным площадям и погибшим </w:t>
      </w:r>
      <w:proofErr w:type="spellStart"/>
      <w:r w:rsidRPr="00916730">
        <w:rPr>
          <w:color w:val="000000"/>
          <w:sz w:val="28"/>
          <w:szCs w:val="28"/>
        </w:rPr>
        <w:t>сельхозживотным</w:t>
      </w:r>
      <w:proofErr w:type="spellEnd"/>
      <w:r w:rsidRPr="00916730">
        <w:rPr>
          <w:color w:val="000000"/>
          <w:sz w:val="28"/>
          <w:szCs w:val="28"/>
        </w:rPr>
        <w:t xml:space="preserve">. </w:t>
      </w:r>
    </w:p>
    <w:p w:rsidR="004E4D6B" w:rsidRPr="00916730" w:rsidRDefault="004E4D6B" w:rsidP="004E4D6B">
      <w:pPr>
        <w:shd w:val="clear" w:color="auto" w:fill="FFFFFF"/>
        <w:ind w:left="-567" w:firstLine="567"/>
        <w:jc w:val="both"/>
        <w:textAlignment w:val="baseline"/>
        <w:rPr>
          <w:sz w:val="28"/>
          <w:szCs w:val="28"/>
        </w:rPr>
      </w:pPr>
      <w:r w:rsidRPr="00916730">
        <w:rPr>
          <w:color w:val="000000"/>
          <w:sz w:val="28"/>
          <w:szCs w:val="28"/>
        </w:rPr>
        <w:t xml:space="preserve"> Государственная поддержка оказывает значительное влияние на производство основных видов сельскохозяйственной продукции, а также финансовое состояние организаций АПК. Государственная поддержка сельскохозяйственным товаропроизводителям района оказывалась в 2024 году по следующим направлениям: агротехнологические работы в области растениеводства, субсидии на стимулирование увеличения производства масличных культур, субсидии на поддержку страхования в области растениеводства, </w:t>
      </w:r>
      <w:r w:rsidRPr="00916730">
        <w:rPr>
          <w:bCs/>
          <w:sz w:val="28"/>
          <w:szCs w:val="28"/>
        </w:rPr>
        <w:t>субсидии на возмещение производителям зерновых культур части затрат на производство и реализацию зерновых культур, элитное семеноводство.</w:t>
      </w:r>
      <w:r w:rsidRPr="00916730">
        <w:rPr>
          <w:color w:val="000000"/>
          <w:sz w:val="28"/>
          <w:szCs w:val="28"/>
        </w:rPr>
        <w:t xml:space="preserve"> Общий объем господдержки сельскохозяйственным товаропроизводителям района за прошлый год составил 17234,6 млн. рублей. </w:t>
      </w:r>
    </w:p>
    <w:p w:rsidR="004E4D6B" w:rsidRPr="00916730" w:rsidRDefault="004E4D6B" w:rsidP="004E4D6B">
      <w:pPr>
        <w:widowControl w:val="0"/>
        <w:tabs>
          <w:tab w:val="left" w:pos="2450"/>
        </w:tabs>
        <w:snapToGrid w:val="0"/>
        <w:ind w:left="-567" w:firstLine="567"/>
        <w:jc w:val="center"/>
        <w:rPr>
          <w:b/>
          <w:bCs/>
          <w:sz w:val="28"/>
          <w:szCs w:val="28"/>
        </w:rPr>
      </w:pPr>
      <w:r w:rsidRPr="00916730">
        <w:rPr>
          <w:b/>
          <w:bCs/>
          <w:sz w:val="28"/>
          <w:szCs w:val="28"/>
        </w:rPr>
        <w:t>Строительство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Объем работ, выполненных по виду деятельности «Строительство» за 2024 году, по </w:t>
      </w:r>
      <w:proofErr w:type="spellStart"/>
      <w:r w:rsidRPr="00916730">
        <w:rPr>
          <w:sz w:val="28"/>
          <w:szCs w:val="28"/>
        </w:rPr>
        <w:t>Суджанскому</w:t>
      </w:r>
      <w:proofErr w:type="spellEnd"/>
      <w:r w:rsidRPr="00916730">
        <w:rPr>
          <w:sz w:val="28"/>
          <w:szCs w:val="28"/>
        </w:rPr>
        <w:t xml:space="preserve"> району составил более 11,6 млн. руб. 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Администрацией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в 2024 году было заключено соглашение с Министерством жилищно-коммунального хозяйства и ТЭК Курской области на предоставление субсидии на реконструкцию водоснабжения малоэтажной жилой застройки в д. </w:t>
      </w:r>
      <w:proofErr w:type="spellStart"/>
      <w:r w:rsidRPr="00916730">
        <w:rPr>
          <w:sz w:val="28"/>
          <w:szCs w:val="28"/>
        </w:rPr>
        <w:t>Рубанщина</w:t>
      </w:r>
      <w:proofErr w:type="spellEnd"/>
      <w:r w:rsidRPr="00916730">
        <w:rPr>
          <w:sz w:val="28"/>
          <w:szCs w:val="28"/>
        </w:rPr>
        <w:t xml:space="preserve"> </w:t>
      </w:r>
      <w:proofErr w:type="spellStart"/>
      <w:r w:rsidRPr="00916730">
        <w:rPr>
          <w:sz w:val="28"/>
          <w:szCs w:val="28"/>
        </w:rPr>
        <w:t>Заолешенского</w:t>
      </w:r>
      <w:proofErr w:type="spellEnd"/>
      <w:r w:rsidRPr="00916730">
        <w:rPr>
          <w:sz w:val="28"/>
          <w:szCs w:val="28"/>
        </w:rPr>
        <w:t xml:space="preserve"> сельсовета.  Стоимость строительства составляла более 30 млн. рублей. Контракт на </w:t>
      </w:r>
      <w:r w:rsidRPr="00916730">
        <w:rPr>
          <w:sz w:val="28"/>
          <w:szCs w:val="28"/>
        </w:rPr>
        <w:lastRenderedPageBreak/>
        <w:t>строительство данного объекта был заключен 15.04.2024 года с ООО «</w:t>
      </w:r>
      <w:proofErr w:type="spellStart"/>
      <w:r w:rsidRPr="00916730">
        <w:rPr>
          <w:sz w:val="28"/>
          <w:szCs w:val="28"/>
        </w:rPr>
        <w:t>Спецстроймонтаж</w:t>
      </w:r>
      <w:proofErr w:type="spellEnd"/>
      <w:r w:rsidRPr="00916730">
        <w:rPr>
          <w:sz w:val="28"/>
          <w:szCs w:val="28"/>
        </w:rPr>
        <w:t>». До августа выполнены работы на 37% на сумму 11 166 677,64 руб.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proofErr w:type="gramStart"/>
      <w:r w:rsidRPr="00916730">
        <w:rPr>
          <w:sz w:val="28"/>
          <w:szCs w:val="28"/>
        </w:rPr>
        <w:t>Администрация района активно участвовала в государственных программах на предоставление субсидий из федерального и областного бюджетов.</w:t>
      </w:r>
      <w:proofErr w:type="gramEnd"/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В 2024 году выполнены проектно-изыскательские работы по объекту «Средняя общеобразовательная школа </w:t>
      </w:r>
      <w:proofErr w:type="gramStart"/>
      <w:r w:rsidRPr="00916730">
        <w:rPr>
          <w:sz w:val="28"/>
          <w:szCs w:val="28"/>
        </w:rPr>
        <w:t>в</w:t>
      </w:r>
      <w:proofErr w:type="gramEnd"/>
      <w:r w:rsidRPr="00916730">
        <w:rPr>
          <w:sz w:val="28"/>
          <w:szCs w:val="28"/>
        </w:rPr>
        <w:t xml:space="preserve"> с. </w:t>
      </w:r>
      <w:proofErr w:type="spellStart"/>
      <w:r w:rsidRPr="00916730">
        <w:rPr>
          <w:sz w:val="28"/>
          <w:szCs w:val="28"/>
        </w:rPr>
        <w:t>Заолешенка</w:t>
      </w:r>
      <w:proofErr w:type="spellEnd"/>
      <w:r w:rsidRPr="00916730">
        <w:rPr>
          <w:sz w:val="28"/>
          <w:szCs w:val="28"/>
        </w:rPr>
        <w:t xml:space="preserve">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</w:t>
      </w:r>
      <w:proofErr w:type="gramStart"/>
      <w:r w:rsidRPr="00916730">
        <w:rPr>
          <w:sz w:val="28"/>
          <w:szCs w:val="28"/>
        </w:rPr>
        <w:t>района</w:t>
      </w:r>
      <w:proofErr w:type="gramEnd"/>
      <w:r w:rsidRPr="00916730">
        <w:rPr>
          <w:sz w:val="28"/>
          <w:szCs w:val="28"/>
        </w:rPr>
        <w:t xml:space="preserve"> Курской области» на 240 учебных мест. Строительство школы было запланировано на 2025 год. Сметная стоимость строительства составила более 900 млн. руб.</w:t>
      </w:r>
    </w:p>
    <w:p w:rsidR="004E4D6B" w:rsidRPr="00916730" w:rsidRDefault="004E4D6B" w:rsidP="004E4D6B">
      <w:pPr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916730">
        <w:rPr>
          <w:sz w:val="28"/>
          <w:szCs w:val="28"/>
        </w:rPr>
        <w:t>В 2024 году</w:t>
      </w:r>
      <w:r w:rsidRPr="00916730">
        <w:rPr>
          <w:rFonts w:eastAsiaTheme="minorHAnsi"/>
          <w:sz w:val="28"/>
          <w:szCs w:val="28"/>
        </w:rPr>
        <w:t xml:space="preserve"> было запланировано приобретение </w:t>
      </w:r>
      <w:r w:rsidRPr="00916730">
        <w:rPr>
          <w:sz w:val="28"/>
          <w:szCs w:val="28"/>
        </w:rPr>
        <w:t xml:space="preserve">квартир для детей-сирот и детей, оставшихся без попечения родителей в количестве 8 шт., на сумму более 23 млн. руб., </w:t>
      </w:r>
      <w:r w:rsidRPr="00916730">
        <w:rPr>
          <w:color w:val="000000"/>
          <w:sz w:val="28"/>
          <w:szCs w:val="28"/>
        </w:rPr>
        <w:t xml:space="preserve">На 2025 год  на приобретение квартир </w:t>
      </w:r>
      <w:r w:rsidRPr="00916730">
        <w:rPr>
          <w:sz w:val="28"/>
          <w:szCs w:val="28"/>
        </w:rPr>
        <w:t>для детей-сирот и детей, оставшихся без попечения родителей</w:t>
      </w:r>
      <w:r w:rsidRPr="00916730">
        <w:rPr>
          <w:color w:val="000000"/>
          <w:sz w:val="28"/>
          <w:szCs w:val="28"/>
        </w:rPr>
        <w:t xml:space="preserve"> запланировано почти 14 млн. руб. В настоящее время ведётся работа по определению Поставщика. </w:t>
      </w:r>
      <w:proofErr w:type="gramEnd"/>
    </w:p>
    <w:p w:rsidR="004E4D6B" w:rsidRPr="00916730" w:rsidRDefault="004E4D6B" w:rsidP="004E4D6B">
      <w:pPr>
        <w:ind w:left="-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Администрацией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для реализации проекта «Народный бюджет» в 2024 году были заключены соглашения на предоставлении субсидии из областного бюджета на капитальные ремонты учреждений образования и учреждений культуры.</w:t>
      </w:r>
    </w:p>
    <w:p w:rsidR="004E4D6B" w:rsidRPr="00916730" w:rsidRDefault="004E4D6B" w:rsidP="004E4D6B">
      <w:pPr>
        <w:ind w:left="-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По учреждениям культуры соглашений было заключено на сумму 12040,3 </w:t>
      </w:r>
      <w:proofErr w:type="spellStart"/>
      <w:r w:rsidRPr="00916730">
        <w:rPr>
          <w:sz w:val="28"/>
          <w:szCs w:val="28"/>
        </w:rPr>
        <w:t>тыс</w:t>
      </w:r>
      <w:proofErr w:type="gramStart"/>
      <w:r w:rsidRPr="00916730">
        <w:rPr>
          <w:sz w:val="28"/>
          <w:szCs w:val="28"/>
        </w:rPr>
        <w:t>.р</w:t>
      </w:r>
      <w:proofErr w:type="gramEnd"/>
      <w:r w:rsidRPr="00916730">
        <w:rPr>
          <w:sz w:val="28"/>
          <w:szCs w:val="28"/>
        </w:rPr>
        <w:t>уб</w:t>
      </w:r>
      <w:proofErr w:type="spellEnd"/>
      <w:r w:rsidRPr="00916730">
        <w:rPr>
          <w:sz w:val="28"/>
          <w:szCs w:val="28"/>
        </w:rPr>
        <w:t>.:</w:t>
      </w:r>
    </w:p>
    <w:p w:rsidR="004E4D6B" w:rsidRPr="00916730" w:rsidRDefault="004E4D6B" w:rsidP="004E4D6B">
      <w:pPr>
        <w:numPr>
          <w:ilvl w:val="0"/>
          <w:numId w:val="1"/>
        </w:numPr>
        <w:ind w:left="-567" w:firstLine="0"/>
        <w:contextualSpacing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Администрация Борковского сельсовета - Капитальный ремонт фундамента и входов здания Дома культуры, расположенного по адресу: с. Борки, ул. План, д.36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Курской области, на сумму 2157,4 тыс. руб.;</w:t>
      </w:r>
    </w:p>
    <w:p w:rsidR="004E4D6B" w:rsidRPr="00916730" w:rsidRDefault="004E4D6B" w:rsidP="004E4D6B">
      <w:pPr>
        <w:numPr>
          <w:ilvl w:val="0"/>
          <w:numId w:val="1"/>
        </w:numPr>
        <w:tabs>
          <w:tab w:val="left" w:pos="0"/>
        </w:tabs>
        <w:ind w:left="-567" w:firstLine="0"/>
        <w:contextualSpacing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Капитальный ремонт фасадов и входов здания МКУК "Районный Центр народного творчества" по адресу: </w:t>
      </w:r>
      <w:proofErr w:type="gramStart"/>
      <w:r w:rsidRPr="00916730">
        <w:rPr>
          <w:sz w:val="28"/>
          <w:szCs w:val="28"/>
        </w:rPr>
        <w:t>Курская обл., г. Суджа, Советская площадь, д.18, на сумму 5632,5 тыс.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>руб.;</w:t>
      </w:r>
      <w:proofErr w:type="gramEnd"/>
    </w:p>
    <w:p w:rsidR="004E4D6B" w:rsidRPr="00916730" w:rsidRDefault="004E4D6B" w:rsidP="004E4D6B">
      <w:pPr>
        <w:numPr>
          <w:ilvl w:val="0"/>
          <w:numId w:val="1"/>
        </w:numPr>
        <w:tabs>
          <w:tab w:val="left" w:pos="709"/>
          <w:tab w:val="left" w:pos="1276"/>
        </w:tabs>
        <w:ind w:left="-567" w:firstLine="0"/>
        <w:contextualSpacing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Капитальный ремонт кровли центра "Житница" с. </w:t>
      </w:r>
      <w:proofErr w:type="spellStart"/>
      <w:r w:rsidRPr="00916730">
        <w:rPr>
          <w:sz w:val="28"/>
          <w:szCs w:val="28"/>
        </w:rPr>
        <w:t>Нижнемахово</w:t>
      </w:r>
      <w:proofErr w:type="spellEnd"/>
      <w:r w:rsidRPr="00916730">
        <w:rPr>
          <w:sz w:val="28"/>
          <w:szCs w:val="28"/>
        </w:rPr>
        <w:t xml:space="preserve">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Курской области, на сумму 976,7 тыс.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>руб.;</w:t>
      </w:r>
    </w:p>
    <w:p w:rsidR="004E4D6B" w:rsidRPr="00916730" w:rsidRDefault="004E4D6B" w:rsidP="004E4D6B">
      <w:pPr>
        <w:numPr>
          <w:ilvl w:val="0"/>
          <w:numId w:val="1"/>
        </w:numPr>
        <w:tabs>
          <w:tab w:val="left" w:pos="0"/>
        </w:tabs>
        <w:ind w:left="-567" w:hanging="720"/>
        <w:contextualSpacing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Капитальный ремонт кровли здания Дома культуры, расположенного по адресу: Курская область,  </w:t>
      </w:r>
      <w:proofErr w:type="spellStart"/>
      <w:r w:rsidRPr="00916730">
        <w:rPr>
          <w:sz w:val="28"/>
          <w:szCs w:val="28"/>
        </w:rPr>
        <w:t>Суджанский</w:t>
      </w:r>
      <w:proofErr w:type="spellEnd"/>
      <w:r w:rsidRPr="00916730">
        <w:rPr>
          <w:sz w:val="28"/>
          <w:szCs w:val="28"/>
        </w:rPr>
        <w:t xml:space="preserve"> района, с. Казачья </w:t>
      </w:r>
      <w:proofErr w:type="spellStart"/>
      <w:r w:rsidRPr="00916730">
        <w:rPr>
          <w:sz w:val="28"/>
          <w:szCs w:val="28"/>
        </w:rPr>
        <w:t>Локня</w:t>
      </w:r>
      <w:proofErr w:type="spellEnd"/>
      <w:r w:rsidRPr="00916730">
        <w:rPr>
          <w:sz w:val="28"/>
          <w:szCs w:val="28"/>
        </w:rPr>
        <w:t xml:space="preserve">, ул. </w:t>
      </w:r>
      <w:proofErr w:type="spellStart"/>
      <w:r w:rsidRPr="00916730">
        <w:rPr>
          <w:sz w:val="28"/>
          <w:szCs w:val="28"/>
        </w:rPr>
        <w:t>Новоселовка</w:t>
      </w:r>
      <w:proofErr w:type="spellEnd"/>
      <w:r>
        <w:rPr>
          <w:sz w:val="28"/>
          <w:szCs w:val="28"/>
        </w:rPr>
        <w:t>,</w:t>
      </w:r>
      <w:r w:rsidRPr="00916730">
        <w:rPr>
          <w:sz w:val="28"/>
          <w:szCs w:val="28"/>
        </w:rPr>
        <w:t xml:space="preserve"> д.28, на сумму 1788,2 </w:t>
      </w:r>
      <w:proofErr w:type="spellStart"/>
      <w:r w:rsidRPr="00916730">
        <w:rPr>
          <w:sz w:val="28"/>
          <w:szCs w:val="28"/>
        </w:rPr>
        <w:t>тыс</w:t>
      </w:r>
      <w:proofErr w:type="gramStart"/>
      <w:r w:rsidRPr="00916730">
        <w:rPr>
          <w:sz w:val="28"/>
          <w:szCs w:val="28"/>
        </w:rPr>
        <w:t>.р</w:t>
      </w:r>
      <w:proofErr w:type="gramEnd"/>
      <w:r w:rsidRPr="00916730">
        <w:rPr>
          <w:sz w:val="28"/>
          <w:szCs w:val="28"/>
        </w:rPr>
        <w:t>уб</w:t>
      </w:r>
      <w:proofErr w:type="spellEnd"/>
      <w:r w:rsidRPr="00916730">
        <w:rPr>
          <w:sz w:val="28"/>
          <w:szCs w:val="28"/>
        </w:rPr>
        <w:t>.;</w:t>
      </w:r>
    </w:p>
    <w:p w:rsidR="004E4D6B" w:rsidRPr="00916730" w:rsidRDefault="004E4D6B" w:rsidP="004E4D6B">
      <w:pPr>
        <w:numPr>
          <w:ilvl w:val="0"/>
          <w:numId w:val="1"/>
        </w:numPr>
        <w:tabs>
          <w:tab w:val="left" w:pos="0"/>
        </w:tabs>
        <w:ind w:left="-567" w:firstLine="0"/>
        <w:contextualSpacing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Капитальный ремонт фасада здания клуба, расположенного по адресу: Курская область </w:t>
      </w:r>
      <w:proofErr w:type="spellStart"/>
      <w:r w:rsidRPr="00916730">
        <w:rPr>
          <w:sz w:val="28"/>
          <w:szCs w:val="28"/>
        </w:rPr>
        <w:t>Суджанский</w:t>
      </w:r>
      <w:proofErr w:type="spellEnd"/>
      <w:r w:rsidRPr="00916730">
        <w:rPr>
          <w:sz w:val="28"/>
          <w:szCs w:val="28"/>
        </w:rPr>
        <w:t xml:space="preserve"> район с. Уланок ул. Центральная д.29, на сумму 1485,5 тыс.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>руб.;</w:t>
      </w:r>
    </w:p>
    <w:p w:rsidR="004E4D6B" w:rsidRPr="00916730" w:rsidRDefault="004E4D6B" w:rsidP="004E4D6B">
      <w:pPr>
        <w:tabs>
          <w:tab w:val="left" w:pos="0"/>
          <w:tab w:val="left" w:pos="127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730">
        <w:rPr>
          <w:sz w:val="28"/>
          <w:szCs w:val="28"/>
        </w:rPr>
        <w:t>По учреждениям образования соглашений было заключено на сумму 13752,8 тыс.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>руб.:</w:t>
      </w:r>
    </w:p>
    <w:p w:rsidR="004E4D6B" w:rsidRPr="00916730" w:rsidRDefault="004E4D6B" w:rsidP="004E4D6B">
      <w:pPr>
        <w:numPr>
          <w:ilvl w:val="0"/>
          <w:numId w:val="2"/>
        </w:numPr>
        <w:tabs>
          <w:tab w:val="left" w:pos="709"/>
          <w:tab w:val="left" w:pos="1276"/>
        </w:tabs>
        <w:ind w:left="-567" w:firstLine="0"/>
        <w:contextualSpacing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Капитальный ремонт крыши МБУ ДО "</w:t>
      </w:r>
      <w:proofErr w:type="spellStart"/>
      <w:r w:rsidRPr="00916730">
        <w:rPr>
          <w:sz w:val="28"/>
          <w:szCs w:val="28"/>
        </w:rPr>
        <w:t>Суджанский</w:t>
      </w:r>
      <w:proofErr w:type="spellEnd"/>
      <w:r w:rsidRPr="00916730">
        <w:rPr>
          <w:sz w:val="28"/>
          <w:szCs w:val="28"/>
        </w:rPr>
        <w:t xml:space="preserve"> ДЮЦ", расположенный по адресу: Курская область, </w:t>
      </w:r>
      <w:proofErr w:type="spellStart"/>
      <w:r w:rsidRPr="00916730">
        <w:rPr>
          <w:sz w:val="28"/>
          <w:szCs w:val="28"/>
        </w:rPr>
        <w:t>г</w:t>
      </w:r>
      <w:proofErr w:type="gramStart"/>
      <w:r w:rsidRPr="00916730">
        <w:rPr>
          <w:sz w:val="28"/>
          <w:szCs w:val="28"/>
        </w:rPr>
        <w:t>.С</w:t>
      </w:r>
      <w:proofErr w:type="gramEnd"/>
      <w:r w:rsidRPr="00916730">
        <w:rPr>
          <w:sz w:val="28"/>
          <w:szCs w:val="28"/>
        </w:rPr>
        <w:t>уджа</w:t>
      </w:r>
      <w:proofErr w:type="spellEnd"/>
      <w:r w:rsidRPr="00916730">
        <w:rPr>
          <w:sz w:val="28"/>
          <w:szCs w:val="28"/>
        </w:rPr>
        <w:t xml:space="preserve">, </w:t>
      </w:r>
      <w:proofErr w:type="spellStart"/>
      <w:r w:rsidRPr="00916730">
        <w:rPr>
          <w:sz w:val="28"/>
          <w:szCs w:val="28"/>
        </w:rPr>
        <w:t>ул.Щепкина</w:t>
      </w:r>
      <w:proofErr w:type="spellEnd"/>
      <w:r w:rsidRPr="00916730">
        <w:rPr>
          <w:sz w:val="28"/>
          <w:szCs w:val="28"/>
        </w:rPr>
        <w:t>, 18, на сумму 4971,3 тыс. руб.;</w:t>
      </w:r>
    </w:p>
    <w:p w:rsidR="004E4D6B" w:rsidRPr="00916730" w:rsidRDefault="004E4D6B" w:rsidP="004E4D6B">
      <w:pPr>
        <w:numPr>
          <w:ilvl w:val="0"/>
          <w:numId w:val="2"/>
        </w:numPr>
        <w:tabs>
          <w:tab w:val="left" w:pos="709"/>
          <w:tab w:val="left" w:pos="1276"/>
        </w:tabs>
        <w:ind w:left="-567" w:firstLine="0"/>
        <w:contextualSpacing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Капитальный ремонт здания МКОУ "</w:t>
      </w:r>
      <w:proofErr w:type="spellStart"/>
      <w:r w:rsidRPr="00916730">
        <w:rPr>
          <w:sz w:val="28"/>
          <w:szCs w:val="28"/>
        </w:rPr>
        <w:t>Суджанская</w:t>
      </w:r>
      <w:proofErr w:type="spellEnd"/>
      <w:r w:rsidRPr="00916730">
        <w:rPr>
          <w:sz w:val="28"/>
          <w:szCs w:val="28"/>
        </w:rPr>
        <w:t xml:space="preserve"> средняя общеобразовательная школа № 1" расположенного по адресу: Курская область, </w:t>
      </w:r>
      <w:proofErr w:type="spellStart"/>
      <w:r w:rsidRPr="00916730">
        <w:rPr>
          <w:sz w:val="28"/>
          <w:szCs w:val="28"/>
        </w:rPr>
        <w:t>Суджанский</w:t>
      </w:r>
      <w:proofErr w:type="spellEnd"/>
      <w:r w:rsidRPr="00916730">
        <w:rPr>
          <w:sz w:val="28"/>
          <w:szCs w:val="28"/>
        </w:rPr>
        <w:t xml:space="preserve"> район, </w:t>
      </w:r>
      <w:proofErr w:type="spellStart"/>
      <w:r w:rsidRPr="00916730">
        <w:rPr>
          <w:sz w:val="28"/>
          <w:szCs w:val="28"/>
        </w:rPr>
        <w:t>г</w:t>
      </w:r>
      <w:proofErr w:type="gramStart"/>
      <w:r w:rsidRPr="00916730">
        <w:rPr>
          <w:sz w:val="28"/>
          <w:szCs w:val="28"/>
        </w:rPr>
        <w:t>.С</w:t>
      </w:r>
      <w:proofErr w:type="gramEnd"/>
      <w:r w:rsidRPr="00916730">
        <w:rPr>
          <w:sz w:val="28"/>
          <w:szCs w:val="28"/>
        </w:rPr>
        <w:t>уджа</w:t>
      </w:r>
      <w:proofErr w:type="spellEnd"/>
      <w:r w:rsidRPr="00916730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>Щепкина д.11, на сумму 4555,5 тыс.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>руб.;</w:t>
      </w:r>
    </w:p>
    <w:p w:rsidR="004E4D6B" w:rsidRPr="00916730" w:rsidRDefault="004E4D6B" w:rsidP="004E4D6B">
      <w:pPr>
        <w:numPr>
          <w:ilvl w:val="0"/>
          <w:numId w:val="2"/>
        </w:numPr>
        <w:tabs>
          <w:tab w:val="left" w:pos="709"/>
          <w:tab w:val="left" w:pos="1276"/>
        </w:tabs>
        <w:ind w:left="-567" w:firstLine="0"/>
        <w:contextualSpacing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Обустройство фасада во внутреннем дворе МКОУ "</w:t>
      </w:r>
      <w:proofErr w:type="spellStart"/>
      <w:r w:rsidRPr="00916730">
        <w:rPr>
          <w:sz w:val="28"/>
          <w:szCs w:val="28"/>
        </w:rPr>
        <w:t>Суджанская</w:t>
      </w:r>
      <w:proofErr w:type="spellEnd"/>
      <w:r w:rsidRPr="00916730">
        <w:rPr>
          <w:sz w:val="28"/>
          <w:szCs w:val="28"/>
        </w:rPr>
        <w:t xml:space="preserve"> СОШ №2", расположенного по адресу: Курская область, </w:t>
      </w:r>
      <w:proofErr w:type="spellStart"/>
      <w:r w:rsidRPr="00916730">
        <w:rPr>
          <w:sz w:val="28"/>
          <w:szCs w:val="28"/>
        </w:rPr>
        <w:t>г</w:t>
      </w:r>
      <w:proofErr w:type="gramStart"/>
      <w:r w:rsidRPr="00916730">
        <w:rPr>
          <w:sz w:val="28"/>
          <w:szCs w:val="28"/>
        </w:rPr>
        <w:t>.С</w:t>
      </w:r>
      <w:proofErr w:type="gramEnd"/>
      <w:r w:rsidRPr="00916730">
        <w:rPr>
          <w:sz w:val="28"/>
          <w:szCs w:val="28"/>
        </w:rPr>
        <w:t>уджа</w:t>
      </w:r>
      <w:proofErr w:type="spellEnd"/>
      <w:r w:rsidRPr="00916730">
        <w:rPr>
          <w:sz w:val="28"/>
          <w:szCs w:val="28"/>
        </w:rPr>
        <w:t>, ул. Октябрьская, д. 12, на сумму 4226,0 тыс. руб.</w:t>
      </w:r>
    </w:p>
    <w:p w:rsidR="004E4D6B" w:rsidRPr="00916730" w:rsidRDefault="004E4D6B" w:rsidP="004E4D6B">
      <w:pPr>
        <w:tabs>
          <w:tab w:val="left" w:pos="1276"/>
        </w:tabs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916730">
        <w:rPr>
          <w:sz w:val="28"/>
          <w:szCs w:val="28"/>
        </w:rPr>
        <w:t xml:space="preserve">В отчетном периоде было заключено 62 договора аренды земельных участков </w:t>
      </w:r>
      <w:r w:rsidRPr="00916730">
        <w:rPr>
          <w:color w:val="000000"/>
          <w:sz w:val="28"/>
          <w:szCs w:val="28"/>
        </w:rPr>
        <w:t xml:space="preserve">на сумму </w:t>
      </w:r>
      <w:r w:rsidRPr="007B2C45">
        <w:rPr>
          <w:color w:val="000000"/>
          <w:sz w:val="28"/>
          <w:szCs w:val="28"/>
        </w:rPr>
        <w:t xml:space="preserve">свыше </w:t>
      </w:r>
      <w:r w:rsidRPr="007B2C45">
        <w:rPr>
          <w:bCs/>
          <w:color w:val="000000"/>
          <w:sz w:val="28"/>
          <w:szCs w:val="28"/>
        </w:rPr>
        <w:t>1 773</w:t>
      </w:r>
      <w:r w:rsidRPr="00916730">
        <w:rPr>
          <w:color w:val="000000"/>
          <w:sz w:val="28"/>
          <w:szCs w:val="28"/>
        </w:rPr>
        <w:t xml:space="preserve"> тыс. рублей.</w:t>
      </w:r>
      <w:r w:rsidRPr="00916730">
        <w:rPr>
          <w:sz w:val="28"/>
          <w:szCs w:val="28"/>
        </w:rPr>
        <w:t xml:space="preserve"> Получены доходы на 01.01.2025 от арендной платы на сумму более </w:t>
      </w:r>
      <w:r w:rsidRPr="007B2C45">
        <w:rPr>
          <w:bCs/>
          <w:color w:val="000000"/>
          <w:sz w:val="28"/>
          <w:szCs w:val="28"/>
        </w:rPr>
        <w:t>10</w:t>
      </w:r>
      <w:r w:rsidRPr="007B2C45"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 xml:space="preserve">млн. рублей, которая поступила в бюджет района. В целях рационального использования, а также для увеличения доходов </w:t>
      </w:r>
      <w:r w:rsidRPr="00916730">
        <w:rPr>
          <w:color w:val="000000"/>
          <w:sz w:val="28"/>
          <w:szCs w:val="28"/>
          <w:shd w:val="clear" w:color="auto" w:fill="FFFFFF"/>
        </w:rPr>
        <w:t>Администрацией района за 2023 г. проведено 6 аукционов в электронном виде по продаже прав аренды земельных участков.</w:t>
      </w:r>
    </w:p>
    <w:p w:rsidR="004E4D6B" w:rsidRPr="00916730" w:rsidRDefault="004E4D6B" w:rsidP="004E4D6B">
      <w:pPr>
        <w:tabs>
          <w:tab w:val="left" w:pos="709"/>
          <w:tab w:val="left" w:pos="1276"/>
        </w:tabs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6730">
        <w:rPr>
          <w:sz w:val="28"/>
          <w:szCs w:val="28"/>
        </w:rPr>
        <w:t xml:space="preserve">В рамках реализации Закона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 в прошлом году Администрацией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принято на учет в качестве лиц, имеющих право на предоставление земельных участков в собственность бесплатно 15 многодетных семей. Компенсационную выплату получили 7 семей.</w:t>
      </w:r>
    </w:p>
    <w:p w:rsidR="004E4D6B" w:rsidRPr="00916730" w:rsidRDefault="004E4D6B" w:rsidP="004E4D6B">
      <w:pPr>
        <w:tabs>
          <w:tab w:val="left" w:pos="709"/>
          <w:tab w:val="left" w:pos="1276"/>
        </w:tabs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6730">
        <w:rPr>
          <w:sz w:val="28"/>
          <w:szCs w:val="28"/>
        </w:rPr>
        <w:t xml:space="preserve">Администрация района </w:t>
      </w:r>
      <w:proofErr w:type="gramStart"/>
      <w:r w:rsidRPr="00916730">
        <w:rPr>
          <w:sz w:val="28"/>
          <w:szCs w:val="28"/>
        </w:rPr>
        <w:t>проводила</w:t>
      </w:r>
      <w:proofErr w:type="gramEnd"/>
      <w:r w:rsidRPr="00916730">
        <w:rPr>
          <w:sz w:val="28"/>
          <w:szCs w:val="28"/>
        </w:rPr>
        <w:t xml:space="preserve"> и будет проводить работу в дальнейшем по формированию земельных участков для включения в перечень для бесплатного предоставления в собственность отдельным категориям граждан. Продолжается работа по оформлению таких земельных участков.</w:t>
      </w:r>
    </w:p>
    <w:p w:rsidR="004E4D6B" w:rsidRPr="00916730" w:rsidRDefault="004E4D6B" w:rsidP="004E4D6B">
      <w:pPr>
        <w:shd w:val="clear" w:color="auto" w:fill="FFFFFF"/>
        <w:ind w:left="-567"/>
        <w:jc w:val="center"/>
        <w:rPr>
          <w:b/>
          <w:sz w:val="28"/>
          <w:szCs w:val="28"/>
        </w:rPr>
      </w:pPr>
      <w:r w:rsidRPr="00916730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>КХ</w:t>
      </w:r>
    </w:p>
    <w:p w:rsidR="004E4D6B" w:rsidRPr="00916730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16730">
        <w:rPr>
          <w:sz w:val="28"/>
          <w:szCs w:val="28"/>
        </w:rPr>
        <w:t xml:space="preserve"> В 2024 году г.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 xml:space="preserve">Суджа и </w:t>
      </w:r>
      <w:proofErr w:type="spellStart"/>
      <w:r w:rsidRPr="00916730">
        <w:rPr>
          <w:sz w:val="28"/>
          <w:szCs w:val="28"/>
        </w:rPr>
        <w:t>Гончаровский</w:t>
      </w:r>
      <w:proofErr w:type="spellEnd"/>
      <w:r w:rsidRPr="00916730">
        <w:rPr>
          <w:sz w:val="28"/>
          <w:szCs w:val="28"/>
        </w:rPr>
        <w:t xml:space="preserve"> сельсовет продолжили участие в федеральной программе «Формирование комфортной городской среды». Благоустройство 3 общественных территорий.</w:t>
      </w:r>
    </w:p>
    <w:p w:rsidR="004E4D6B" w:rsidRPr="00916730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proofErr w:type="spellStart"/>
      <w:r w:rsidRPr="00916730">
        <w:rPr>
          <w:sz w:val="28"/>
          <w:szCs w:val="28"/>
        </w:rPr>
        <w:t>Гончаровский</w:t>
      </w:r>
      <w:proofErr w:type="spellEnd"/>
      <w:r w:rsidRPr="00916730">
        <w:rPr>
          <w:sz w:val="28"/>
          <w:szCs w:val="28"/>
        </w:rPr>
        <w:t xml:space="preserve"> сельсовет: благоустройство сквера на улице Подол, работы </w:t>
      </w:r>
      <w:proofErr w:type="gramStart"/>
      <w:r w:rsidRPr="00916730">
        <w:rPr>
          <w:sz w:val="28"/>
          <w:szCs w:val="28"/>
        </w:rPr>
        <w:t>выполнена</w:t>
      </w:r>
      <w:proofErr w:type="gramEnd"/>
      <w:r w:rsidRPr="00916730">
        <w:rPr>
          <w:sz w:val="28"/>
          <w:szCs w:val="28"/>
        </w:rPr>
        <w:t xml:space="preserve"> на сумму более 1 млн.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>руб.</w:t>
      </w:r>
    </w:p>
    <w:p w:rsidR="004E4D6B" w:rsidRPr="00916730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Город Суджа благоустройство 2 общественных территорий: по ул.1 Мая работы начаты в 2023 году и продолжены в 2024 году и по ул.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 xml:space="preserve">Заречная благоустройство набережной. Работы на выше указанных территориях приостановлены, в связи с объявлением режима ЧС и КТО на территории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Курской области.</w:t>
      </w:r>
    </w:p>
    <w:p w:rsidR="004E4D6B" w:rsidRPr="00916730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         За счет средств дорожного фонда выполнены работы по зимнему содержанию автомобильных дорог, установка дорожных знаков и разработка проектов организации дорожного движения на сумму более 1,5 млн.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>руб.</w:t>
      </w:r>
    </w:p>
    <w:p w:rsidR="004E4D6B" w:rsidRPr="00916730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         В прошедшем году в программе «Народный бюджет» принимали участие сельские советы:</w:t>
      </w:r>
    </w:p>
    <w:p w:rsidR="004E4D6B" w:rsidRPr="00916730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-в Борковском сельсовете-выполнены работы по капитальному ремонту фундамента и входов здания Дома культуры на сумму 1,6 млн.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>руб.;</w:t>
      </w:r>
    </w:p>
    <w:p w:rsidR="004E4D6B" w:rsidRPr="00916730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-в </w:t>
      </w:r>
      <w:proofErr w:type="spellStart"/>
      <w:r w:rsidRPr="00916730">
        <w:rPr>
          <w:sz w:val="28"/>
          <w:szCs w:val="28"/>
        </w:rPr>
        <w:t>Воробжанском</w:t>
      </w:r>
      <w:proofErr w:type="spellEnd"/>
      <w:r w:rsidRPr="00916730">
        <w:rPr>
          <w:sz w:val="28"/>
          <w:szCs w:val="28"/>
        </w:rPr>
        <w:t xml:space="preserve"> сельсовете произведен капитальный ремонт кровли центра «Житница» на сумму более 1 млн.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>руб.;</w:t>
      </w:r>
    </w:p>
    <w:p w:rsidR="004E4D6B" w:rsidRPr="00916730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-в </w:t>
      </w:r>
      <w:proofErr w:type="spellStart"/>
      <w:r w:rsidRPr="00916730">
        <w:rPr>
          <w:sz w:val="28"/>
          <w:szCs w:val="28"/>
        </w:rPr>
        <w:t>Гончаровском</w:t>
      </w:r>
      <w:proofErr w:type="spellEnd"/>
      <w:r w:rsidRPr="00916730">
        <w:rPr>
          <w:sz w:val="28"/>
          <w:szCs w:val="28"/>
        </w:rPr>
        <w:t xml:space="preserve"> сельсовете благоустроили территорию ул.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 xml:space="preserve">Больничная почти на 2,5 </w:t>
      </w:r>
      <w:proofErr w:type="spellStart"/>
      <w:r w:rsidRPr="00916730">
        <w:rPr>
          <w:sz w:val="28"/>
          <w:szCs w:val="28"/>
        </w:rPr>
        <w:t>млн</w:t>
      </w:r>
      <w:proofErr w:type="gramStart"/>
      <w:r w:rsidRPr="00916730">
        <w:rPr>
          <w:sz w:val="28"/>
          <w:szCs w:val="28"/>
        </w:rPr>
        <w:t>.р</w:t>
      </w:r>
      <w:proofErr w:type="gramEnd"/>
      <w:r w:rsidRPr="00916730">
        <w:rPr>
          <w:sz w:val="28"/>
          <w:szCs w:val="28"/>
        </w:rPr>
        <w:t>уб</w:t>
      </w:r>
      <w:proofErr w:type="spellEnd"/>
      <w:r w:rsidRPr="00916730">
        <w:rPr>
          <w:sz w:val="28"/>
          <w:szCs w:val="28"/>
        </w:rPr>
        <w:t xml:space="preserve">., а в </w:t>
      </w:r>
      <w:proofErr w:type="spellStart"/>
      <w:r w:rsidRPr="00916730">
        <w:rPr>
          <w:sz w:val="28"/>
          <w:szCs w:val="28"/>
        </w:rPr>
        <w:t>Погребском</w:t>
      </w:r>
      <w:proofErr w:type="spellEnd"/>
      <w:r w:rsidRPr="00916730">
        <w:rPr>
          <w:sz w:val="28"/>
          <w:szCs w:val="28"/>
        </w:rPr>
        <w:t xml:space="preserve"> сельсовете общественную территорию в селе </w:t>
      </w:r>
      <w:proofErr w:type="spellStart"/>
      <w:r w:rsidRPr="00916730">
        <w:rPr>
          <w:sz w:val="28"/>
          <w:szCs w:val="28"/>
        </w:rPr>
        <w:t>Ивница</w:t>
      </w:r>
      <w:proofErr w:type="spellEnd"/>
      <w:r w:rsidRPr="00916730">
        <w:rPr>
          <w:sz w:val="28"/>
          <w:szCs w:val="28"/>
        </w:rPr>
        <w:t xml:space="preserve"> на сумму более 800 тыс.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>руб.;</w:t>
      </w:r>
    </w:p>
    <w:p w:rsidR="004E4D6B" w:rsidRPr="00916730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-в </w:t>
      </w:r>
      <w:proofErr w:type="spellStart"/>
      <w:r w:rsidRPr="00916730">
        <w:rPr>
          <w:sz w:val="28"/>
          <w:szCs w:val="28"/>
        </w:rPr>
        <w:t>Уланковском</w:t>
      </w:r>
      <w:proofErr w:type="spellEnd"/>
      <w:r w:rsidRPr="00916730">
        <w:rPr>
          <w:sz w:val="28"/>
          <w:szCs w:val="28"/>
        </w:rPr>
        <w:t xml:space="preserve"> сельсовете произведен капитальный ремонт фасада здания клуба на сумму более 1,5 млн.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>руб.;</w:t>
      </w:r>
    </w:p>
    <w:p w:rsidR="004E4D6B" w:rsidRPr="00916730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-</w:t>
      </w:r>
      <w:proofErr w:type="spellStart"/>
      <w:r w:rsidRPr="00916730">
        <w:rPr>
          <w:sz w:val="28"/>
          <w:szCs w:val="28"/>
        </w:rPr>
        <w:t>Пореченский</w:t>
      </w:r>
      <w:proofErr w:type="spellEnd"/>
      <w:r w:rsidRPr="00916730">
        <w:rPr>
          <w:sz w:val="28"/>
          <w:szCs w:val="28"/>
        </w:rPr>
        <w:t xml:space="preserve"> сельсовет благоустроил территорию памятника более чем на     1 млн.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>руб.</w:t>
      </w:r>
    </w:p>
    <w:p w:rsidR="004E4D6B" w:rsidRPr="00916730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        Запланированные работы по </w:t>
      </w:r>
      <w:proofErr w:type="spellStart"/>
      <w:r w:rsidRPr="00916730">
        <w:rPr>
          <w:sz w:val="28"/>
          <w:szCs w:val="28"/>
        </w:rPr>
        <w:t>Гуевскому</w:t>
      </w:r>
      <w:proofErr w:type="spellEnd"/>
      <w:r w:rsidRPr="00916730">
        <w:rPr>
          <w:sz w:val="28"/>
          <w:szCs w:val="28"/>
        </w:rPr>
        <w:t xml:space="preserve">, </w:t>
      </w:r>
      <w:proofErr w:type="spellStart"/>
      <w:r w:rsidRPr="00916730">
        <w:rPr>
          <w:sz w:val="28"/>
          <w:szCs w:val="28"/>
        </w:rPr>
        <w:t>Заолешенскому</w:t>
      </w:r>
      <w:proofErr w:type="spellEnd"/>
      <w:r w:rsidRPr="00916730">
        <w:rPr>
          <w:sz w:val="28"/>
          <w:szCs w:val="28"/>
        </w:rPr>
        <w:t xml:space="preserve">, </w:t>
      </w:r>
      <w:proofErr w:type="spellStart"/>
      <w:r w:rsidRPr="00916730">
        <w:rPr>
          <w:sz w:val="28"/>
          <w:szCs w:val="28"/>
        </w:rPr>
        <w:t>Казачелокнянскому</w:t>
      </w:r>
      <w:proofErr w:type="spellEnd"/>
      <w:r w:rsidRPr="00916730">
        <w:rPr>
          <w:sz w:val="28"/>
          <w:szCs w:val="28"/>
        </w:rPr>
        <w:t xml:space="preserve">, </w:t>
      </w:r>
      <w:proofErr w:type="spellStart"/>
      <w:r w:rsidRPr="00916730">
        <w:rPr>
          <w:sz w:val="28"/>
          <w:szCs w:val="28"/>
        </w:rPr>
        <w:t>Махновскому</w:t>
      </w:r>
      <w:proofErr w:type="spellEnd"/>
      <w:r w:rsidRPr="00916730">
        <w:rPr>
          <w:sz w:val="28"/>
          <w:szCs w:val="28"/>
        </w:rPr>
        <w:t xml:space="preserve"> и </w:t>
      </w:r>
      <w:proofErr w:type="spellStart"/>
      <w:r w:rsidRPr="00916730">
        <w:rPr>
          <w:sz w:val="28"/>
          <w:szCs w:val="28"/>
        </w:rPr>
        <w:t>Мартыновскому</w:t>
      </w:r>
      <w:proofErr w:type="spellEnd"/>
      <w:r w:rsidRPr="00916730">
        <w:rPr>
          <w:sz w:val="28"/>
          <w:szCs w:val="28"/>
        </w:rPr>
        <w:t xml:space="preserve"> </w:t>
      </w:r>
      <w:proofErr w:type="gramStart"/>
      <w:r w:rsidRPr="00916730">
        <w:rPr>
          <w:sz w:val="28"/>
          <w:szCs w:val="28"/>
        </w:rPr>
        <w:t>сельсоветах</w:t>
      </w:r>
      <w:proofErr w:type="gramEnd"/>
      <w:r w:rsidRPr="00916730">
        <w:rPr>
          <w:sz w:val="28"/>
          <w:szCs w:val="28"/>
        </w:rPr>
        <w:t xml:space="preserve"> не выполнены в полном объеме, в связи с вторжением ВСУ на территорию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района.</w:t>
      </w:r>
    </w:p>
    <w:p w:rsidR="004E4D6B" w:rsidRPr="00916730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916730">
        <w:rPr>
          <w:sz w:val="28"/>
          <w:szCs w:val="28"/>
        </w:rPr>
        <w:t xml:space="preserve"> Также на территории района в 2024 году действовали 14 муниципальных маршрутов, которые обслуживали ИП Лысенко и АО «</w:t>
      </w:r>
      <w:proofErr w:type="spellStart"/>
      <w:r w:rsidRPr="00916730">
        <w:rPr>
          <w:sz w:val="28"/>
          <w:szCs w:val="28"/>
        </w:rPr>
        <w:t>Суджаавтотранс</w:t>
      </w:r>
      <w:proofErr w:type="spellEnd"/>
      <w:r w:rsidRPr="00916730">
        <w:rPr>
          <w:sz w:val="28"/>
          <w:szCs w:val="28"/>
        </w:rPr>
        <w:t>». На эти цели, т.е. на возмещение затрат по перевозке населению было израсходовано около 800 тыс.</w:t>
      </w:r>
      <w:r>
        <w:rPr>
          <w:sz w:val="28"/>
          <w:szCs w:val="28"/>
        </w:rPr>
        <w:t xml:space="preserve"> </w:t>
      </w:r>
      <w:r w:rsidRPr="00916730">
        <w:rPr>
          <w:sz w:val="28"/>
          <w:szCs w:val="28"/>
        </w:rPr>
        <w:t>рублей.</w:t>
      </w:r>
    </w:p>
    <w:p w:rsidR="004E4D6B" w:rsidRPr="007B2C45" w:rsidRDefault="004E4D6B" w:rsidP="004E4D6B">
      <w:pPr>
        <w:ind w:left="-567" w:firstLine="567"/>
        <w:jc w:val="center"/>
        <w:rPr>
          <w:b/>
          <w:sz w:val="28"/>
          <w:szCs w:val="28"/>
        </w:rPr>
      </w:pPr>
      <w:r w:rsidRPr="007B2C45">
        <w:rPr>
          <w:b/>
          <w:sz w:val="28"/>
          <w:szCs w:val="28"/>
        </w:rPr>
        <w:t>Образование, опека и попечительство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На территории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проживало</w:t>
      </w:r>
      <w:r>
        <w:rPr>
          <w:sz w:val="28"/>
          <w:szCs w:val="28"/>
        </w:rPr>
        <w:t xml:space="preserve"> около  5 тыс. детей в возрасте </w:t>
      </w:r>
      <w:r w:rsidRPr="00916730">
        <w:rPr>
          <w:sz w:val="28"/>
          <w:szCs w:val="28"/>
        </w:rPr>
        <w:t xml:space="preserve">до 18 лет. Система образования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Курской области представлена 30 образовательными организациями, в их числе: 9 дошкольные – 659 детей (222 детей  по состоянию на 31.12.2024 г.), 19 общеобразовательных – 2090 учащихся (1976 человек по состоянию на 31.12.2024 г.), 3 организации дополнительного образования – 1358 воспитанников. А также колледж искусств и сельскохозяйственный техникум</w:t>
      </w:r>
      <w:r w:rsidRPr="00916730">
        <w:rPr>
          <w:color w:val="FF0000"/>
          <w:sz w:val="28"/>
          <w:szCs w:val="28"/>
        </w:rPr>
        <w:t xml:space="preserve">. </w:t>
      </w:r>
      <w:r w:rsidRPr="00916730">
        <w:rPr>
          <w:sz w:val="28"/>
          <w:szCs w:val="28"/>
        </w:rPr>
        <w:t>С 1 сентября 2024 года ликвидирована 1 общеобразовательная  организация МКОУ «</w:t>
      </w:r>
      <w:proofErr w:type="spellStart"/>
      <w:r w:rsidRPr="00916730">
        <w:rPr>
          <w:sz w:val="28"/>
          <w:szCs w:val="28"/>
        </w:rPr>
        <w:t>Плеховская</w:t>
      </w:r>
      <w:proofErr w:type="spellEnd"/>
      <w:r w:rsidRPr="00916730">
        <w:rPr>
          <w:sz w:val="28"/>
          <w:szCs w:val="28"/>
        </w:rPr>
        <w:t xml:space="preserve"> основная общеобразовательная школа». </w:t>
      </w:r>
      <w:r w:rsidRPr="00916730">
        <w:rPr>
          <w:color w:val="2C2D2E"/>
          <w:sz w:val="28"/>
          <w:szCs w:val="28"/>
        </w:rPr>
        <w:t xml:space="preserve">В 2024 году построен и введен в эксплуатацию  Детский сад «Сказка» </w:t>
      </w:r>
      <w:proofErr w:type="gramStart"/>
      <w:r w:rsidRPr="00916730">
        <w:rPr>
          <w:color w:val="2C2D2E"/>
          <w:sz w:val="28"/>
          <w:szCs w:val="28"/>
        </w:rPr>
        <w:t>в</w:t>
      </w:r>
      <w:proofErr w:type="gramEnd"/>
      <w:r w:rsidRPr="00916730">
        <w:rPr>
          <w:color w:val="2C2D2E"/>
          <w:sz w:val="28"/>
          <w:szCs w:val="28"/>
        </w:rPr>
        <w:t xml:space="preserve">  с. </w:t>
      </w:r>
      <w:proofErr w:type="spellStart"/>
      <w:r w:rsidRPr="00916730">
        <w:rPr>
          <w:color w:val="2C2D2E"/>
          <w:sz w:val="28"/>
          <w:szCs w:val="28"/>
        </w:rPr>
        <w:t>Бондаревка</w:t>
      </w:r>
      <w:proofErr w:type="spellEnd"/>
      <w:r w:rsidRPr="00916730">
        <w:rPr>
          <w:sz w:val="28"/>
          <w:szCs w:val="28"/>
        </w:rPr>
        <w:t>.  Проектная мощность – 35 мест.</w:t>
      </w:r>
    </w:p>
    <w:p w:rsidR="004E4D6B" w:rsidRPr="00916730" w:rsidRDefault="004E4D6B" w:rsidP="004E4D6B">
      <w:pPr>
        <w:ind w:left="-567" w:firstLine="567"/>
        <w:jc w:val="both"/>
        <w:rPr>
          <w:b/>
          <w:sz w:val="28"/>
          <w:szCs w:val="28"/>
          <w:u w:val="single"/>
        </w:rPr>
      </w:pPr>
      <w:r w:rsidRPr="00916730">
        <w:rPr>
          <w:sz w:val="28"/>
          <w:szCs w:val="28"/>
        </w:rPr>
        <w:t xml:space="preserve">С 1 сентября 2024 года обучение детей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 проводилось  с применением электронного обучения и дистанционных образовательных технологий.</w:t>
      </w:r>
    </w:p>
    <w:p w:rsidR="004E4D6B" w:rsidRPr="00916730" w:rsidRDefault="004E4D6B" w:rsidP="004E4D6B">
      <w:pPr>
        <w:ind w:left="-567" w:firstLine="567"/>
        <w:jc w:val="both"/>
        <w:rPr>
          <w:rFonts w:eastAsia="Arial"/>
          <w:sz w:val="28"/>
          <w:szCs w:val="28"/>
          <w:lang w:eastAsia="ar-SA"/>
        </w:rPr>
      </w:pPr>
      <w:r w:rsidRPr="00916730">
        <w:rPr>
          <w:sz w:val="28"/>
          <w:szCs w:val="28"/>
        </w:rPr>
        <w:t xml:space="preserve">Кадровый педагогический состав района  на протяжении нескольких лет остаётся  стабильным. Основную  часть  педагогического  коллектива  района  составляют опытные  учителя,  с  большим  стажем  работы,  обладающие профессиональным мастерством. С 1 сентября 2024 года в  образовательных учреждениях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трудится 451 педагогический работник: в общеобразовательных учреждениях - 365 человек, в дошкольных образовательных учреждениях – 72 человека, в учреждениях дополнительного образования – 14 человек. Из них молодые педагоги в возрасте до 35 лет 51 человек. В общеобразовательных учреждениях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работают 37 педагогических работников,  имеющих высшую квалификационную категорию, 216 человек имеющих первую квалификационную категорию. </w:t>
      </w:r>
      <w:r w:rsidRPr="00916730">
        <w:rPr>
          <w:rFonts w:eastAsia="Arial"/>
          <w:sz w:val="28"/>
          <w:szCs w:val="28"/>
          <w:lang w:eastAsia="ar-SA"/>
        </w:rPr>
        <w:t xml:space="preserve">За 2024 год получили первую квалификационную категорию 51 педагог, высшую квалификационную категорию - 6 человек. </w:t>
      </w:r>
    </w:p>
    <w:p w:rsidR="004E4D6B" w:rsidRPr="00916730" w:rsidRDefault="004E4D6B" w:rsidP="004E4D6B">
      <w:pPr>
        <w:pStyle w:val="formattexttopleveltext"/>
        <w:spacing w:before="0" w:beforeAutospacing="0" w:after="0" w:afterAutospacing="0"/>
        <w:ind w:left="-567" w:firstLineChars="202" w:firstLine="566"/>
        <w:jc w:val="both"/>
        <w:rPr>
          <w:rFonts w:eastAsia="Arial"/>
          <w:sz w:val="28"/>
          <w:szCs w:val="28"/>
        </w:rPr>
      </w:pPr>
      <w:r w:rsidRPr="00916730">
        <w:rPr>
          <w:sz w:val="28"/>
          <w:szCs w:val="28"/>
        </w:rPr>
        <w:t xml:space="preserve">Проблема нехватки кадров остаётся  актуальной  и потребность с каждым годом ощущается острее. В школах треть учителей достигла пенсионного возраста, доля молодых составляет менее 15%. Особая потребность в учителях физики, информатики, иностранного языка, русского языка и литературы. </w:t>
      </w:r>
    </w:p>
    <w:p w:rsidR="004E4D6B" w:rsidRPr="00916730" w:rsidRDefault="004E4D6B" w:rsidP="004E4D6B">
      <w:pPr>
        <w:ind w:left="-567" w:firstLineChars="202" w:firstLine="566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За последние годы в районе проведена масштабная работа по обеспечению доступности дошкольного образования. Охват детей в возрасте от 1,5 до 7 лет, нуждающихся в получении дошкольного образования, составляла 100 %. </w:t>
      </w:r>
    </w:p>
    <w:p w:rsidR="004E4D6B" w:rsidRPr="00916730" w:rsidRDefault="004E4D6B" w:rsidP="004E4D6B">
      <w:pPr>
        <w:pStyle w:val="a3"/>
        <w:ind w:left="-567" w:firstLineChars="202" w:firstLine="566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Актуальной задачей последних лет стал поиск эффективных инструментов обеспечения доступности качественных образовательных услуг для особых групп детей в сфере образования и социализации.</w:t>
      </w:r>
    </w:p>
    <w:p w:rsidR="004E4D6B" w:rsidRPr="00916730" w:rsidRDefault="004E4D6B" w:rsidP="004E4D6B">
      <w:pPr>
        <w:pStyle w:val="a3"/>
        <w:ind w:left="-567" w:firstLineChars="202" w:firstLine="566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В образовательных организациях проводилась  работа по созданию универсальной </w:t>
      </w:r>
      <w:proofErr w:type="spellStart"/>
      <w:r w:rsidRPr="00916730">
        <w:rPr>
          <w:sz w:val="28"/>
          <w:szCs w:val="28"/>
        </w:rPr>
        <w:t>безбарьерной</w:t>
      </w:r>
      <w:proofErr w:type="spellEnd"/>
      <w:r w:rsidRPr="00916730">
        <w:rPr>
          <w:sz w:val="28"/>
          <w:szCs w:val="28"/>
        </w:rPr>
        <w:t xml:space="preserve"> среды, оснащению учреждений специальным, в том числе учебным, реабилитационным, компьютерным оборудованием.</w:t>
      </w:r>
    </w:p>
    <w:p w:rsidR="004E4D6B" w:rsidRPr="00916730" w:rsidRDefault="004E4D6B" w:rsidP="004E4D6B">
      <w:pPr>
        <w:ind w:left="-567" w:firstLineChars="202" w:firstLine="566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В образовательных учреждениях района создана система образования, позволяющая детям – инвалидам, детям с ОВЗ обучаться среди сверстников в обычной школе, и с раннего возраста не чувствовать себя изолированными от </w:t>
      </w:r>
      <w:r w:rsidRPr="00916730">
        <w:rPr>
          <w:sz w:val="28"/>
          <w:szCs w:val="28"/>
        </w:rPr>
        <w:lastRenderedPageBreak/>
        <w:t xml:space="preserve">общества. На территории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обучаются 68 детей - инвалидов в возрасте до 18 лет,  70 детей с ограниченными возможностями здоровья.</w:t>
      </w:r>
    </w:p>
    <w:p w:rsidR="004E4D6B" w:rsidRPr="00916730" w:rsidRDefault="004E4D6B" w:rsidP="004E4D6B">
      <w:pPr>
        <w:ind w:left="-567" w:firstLineChars="202" w:firstLine="566"/>
        <w:jc w:val="both"/>
        <w:rPr>
          <w:b/>
          <w:sz w:val="28"/>
          <w:szCs w:val="28"/>
          <w:u w:val="single"/>
        </w:rPr>
      </w:pPr>
      <w:r w:rsidRPr="00916730">
        <w:rPr>
          <w:sz w:val="28"/>
          <w:szCs w:val="28"/>
        </w:rPr>
        <w:t>Приоритетными направлениями при распределении финансирования являлись расходы по заработной плате с начислениями, компенсации педагогическим работникам образовательных учреждений, текущая оплата коммунальных услуг, продуктов питания.</w:t>
      </w:r>
    </w:p>
    <w:p w:rsidR="004E4D6B" w:rsidRPr="00916730" w:rsidRDefault="004E4D6B" w:rsidP="004E4D6B">
      <w:pPr>
        <w:ind w:left="-567" w:firstLineChars="202" w:firstLine="566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Заработная плата в районе выдержана полностью и выплачивается в соответствии с Планом мероприятий («дорожная карта») и соответствовала средней заработной плате по экономике региона для всех педагогических работников. </w:t>
      </w:r>
    </w:p>
    <w:p w:rsidR="004E4D6B" w:rsidRPr="00916730" w:rsidRDefault="004E4D6B" w:rsidP="004E4D6B">
      <w:pPr>
        <w:ind w:left="-567" w:firstLineChars="202" w:firstLine="566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В 2024 году выполнялись меры социальной поддержки, установленные Законом Курской области «Об образовании в Курской области» и муниципальными правовыми актами на условиях </w:t>
      </w:r>
      <w:proofErr w:type="spellStart"/>
      <w:r w:rsidRPr="00916730">
        <w:rPr>
          <w:sz w:val="28"/>
          <w:szCs w:val="28"/>
        </w:rPr>
        <w:t>софинансирования</w:t>
      </w:r>
      <w:proofErr w:type="spellEnd"/>
      <w:r w:rsidRPr="00916730">
        <w:rPr>
          <w:sz w:val="28"/>
          <w:szCs w:val="28"/>
        </w:rPr>
        <w:t xml:space="preserve">, работникам учреждений образования. </w:t>
      </w:r>
    </w:p>
    <w:p w:rsidR="004E4D6B" w:rsidRPr="00916730" w:rsidRDefault="004E4D6B" w:rsidP="004E4D6B">
      <w:pPr>
        <w:pStyle w:val="a3"/>
        <w:ind w:left="-567" w:firstLineChars="202" w:firstLine="566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В течение 2024   года  педагогическим   работникам общеобразовательных учреждений за выполнение функции классного руководителя выплачивалось ежемесячное денежное вознаграждение. 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  <w:u w:val="single"/>
        </w:rPr>
      </w:pPr>
      <w:r w:rsidRPr="00916730">
        <w:rPr>
          <w:sz w:val="28"/>
          <w:szCs w:val="28"/>
        </w:rPr>
        <w:t xml:space="preserve">До августа 2024 года выплачивалась  компенсация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образования. </w:t>
      </w:r>
    </w:p>
    <w:p w:rsidR="004E4D6B" w:rsidRPr="00916730" w:rsidRDefault="004E4D6B" w:rsidP="004E4D6B">
      <w:pPr>
        <w:pStyle w:val="a3"/>
        <w:ind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С 1 сентября 2024 года бесплатными учебниками  обеспечены все обучающиеся общеобразовательных организаций. </w:t>
      </w:r>
    </w:p>
    <w:p w:rsidR="004E4D6B" w:rsidRPr="00916730" w:rsidRDefault="004E4D6B" w:rsidP="004E4D6B">
      <w:pPr>
        <w:pStyle w:val="1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30">
        <w:rPr>
          <w:rFonts w:ascii="Times New Roman" w:hAnsi="Times New Roman" w:cs="Times New Roman"/>
          <w:sz w:val="28"/>
          <w:szCs w:val="28"/>
        </w:rPr>
        <w:t xml:space="preserve">В 2024 году выделялись денежные средства на  содержание школьных автобусов,  на обеспечение приобретения горюче - смазочных материалов для обеспечения подвоза обучающихся в муниципальных общеобразовательных учреждениях к месту обучения и обратно. </w:t>
      </w:r>
    </w:p>
    <w:p w:rsidR="004E4D6B" w:rsidRPr="00916730" w:rsidRDefault="004E4D6B" w:rsidP="004E4D6B">
      <w:pPr>
        <w:ind w:firstLine="567"/>
        <w:jc w:val="both"/>
        <w:rPr>
          <w:sz w:val="28"/>
          <w:szCs w:val="28"/>
          <w:u w:val="single"/>
        </w:rPr>
      </w:pPr>
      <w:r w:rsidRPr="00916730">
        <w:rPr>
          <w:sz w:val="28"/>
          <w:szCs w:val="28"/>
        </w:rPr>
        <w:t xml:space="preserve">В 2024 года </w:t>
      </w:r>
      <w:r w:rsidRPr="00916730">
        <w:rPr>
          <w:sz w:val="28"/>
          <w:szCs w:val="28"/>
          <w:lang w:val="en-US"/>
        </w:rPr>
        <w:t>c</w:t>
      </w:r>
      <w:r w:rsidRPr="00916730">
        <w:rPr>
          <w:sz w:val="28"/>
          <w:szCs w:val="28"/>
        </w:rPr>
        <w:t xml:space="preserve"> 1 сентября питание организовано в 19 общеобразовательных организациях, обучающиеся 1 - 4 классов  получали продуктовые наборы,  обучающиеся  - 5 - 11 классов получали денежную компенсацию.  </w:t>
      </w:r>
      <w:r w:rsidRPr="00916730">
        <w:rPr>
          <w:color w:val="000000"/>
          <w:sz w:val="28"/>
          <w:szCs w:val="28"/>
        </w:rPr>
        <w:t>Средняя стоимость завтрака и обеда составляла</w:t>
      </w:r>
      <w:r w:rsidRPr="00916730">
        <w:rPr>
          <w:b/>
          <w:bCs/>
          <w:color w:val="000000"/>
          <w:sz w:val="28"/>
          <w:szCs w:val="28"/>
        </w:rPr>
        <w:t xml:space="preserve"> </w:t>
      </w:r>
      <w:r w:rsidRPr="00916730">
        <w:rPr>
          <w:bCs/>
          <w:color w:val="000000"/>
          <w:sz w:val="28"/>
          <w:szCs w:val="28"/>
        </w:rPr>
        <w:t>85</w:t>
      </w:r>
      <w:r w:rsidRPr="00916730">
        <w:rPr>
          <w:b/>
          <w:bCs/>
          <w:color w:val="000000"/>
          <w:sz w:val="28"/>
          <w:szCs w:val="28"/>
        </w:rPr>
        <w:t xml:space="preserve"> </w:t>
      </w:r>
      <w:r w:rsidRPr="00916730">
        <w:rPr>
          <w:color w:val="000000"/>
          <w:sz w:val="28"/>
          <w:szCs w:val="28"/>
        </w:rPr>
        <w:t>рублей в день для обучающихся 1 - 4 классов, средняя стоимость завтрака и обеда составляла</w:t>
      </w:r>
      <w:r w:rsidRPr="00916730">
        <w:rPr>
          <w:b/>
          <w:bCs/>
          <w:color w:val="000000"/>
          <w:sz w:val="28"/>
          <w:szCs w:val="28"/>
        </w:rPr>
        <w:t xml:space="preserve"> </w:t>
      </w:r>
      <w:r w:rsidRPr="00916730">
        <w:rPr>
          <w:bCs/>
          <w:color w:val="000000"/>
          <w:sz w:val="28"/>
          <w:szCs w:val="28"/>
        </w:rPr>
        <w:t>77</w:t>
      </w:r>
      <w:r w:rsidRPr="00916730">
        <w:rPr>
          <w:b/>
          <w:bCs/>
          <w:color w:val="000000"/>
          <w:sz w:val="28"/>
          <w:szCs w:val="28"/>
        </w:rPr>
        <w:t xml:space="preserve"> </w:t>
      </w:r>
      <w:r w:rsidRPr="00916730">
        <w:rPr>
          <w:color w:val="000000"/>
          <w:sz w:val="28"/>
          <w:szCs w:val="28"/>
        </w:rPr>
        <w:t>рублей в день для обучающихся 5 - 11 классов.</w:t>
      </w:r>
    </w:p>
    <w:p w:rsidR="004E4D6B" w:rsidRPr="00916730" w:rsidRDefault="004E4D6B" w:rsidP="004E4D6B">
      <w:pPr>
        <w:ind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Администрация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Курской области проводила  целенаправленную работу по модернизации отрасли образования. </w:t>
      </w:r>
    </w:p>
    <w:p w:rsidR="004E4D6B" w:rsidRPr="00916730" w:rsidRDefault="004E4D6B" w:rsidP="004E4D6B">
      <w:pPr>
        <w:ind w:firstLine="567"/>
        <w:jc w:val="both"/>
        <w:rPr>
          <w:bCs/>
          <w:sz w:val="28"/>
          <w:szCs w:val="28"/>
        </w:rPr>
      </w:pPr>
      <w:r w:rsidRPr="00916730">
        <w:rPr>
          <w:sz w:val="28"/>
          <w:szCs w:val="28"/>
        </w:rPr>
        <w:t xml:space="preserve">В рамках проекта «Модернизация системы школьного образования Курской области» в 2022 – 2024 году были отремонтированы </w:t>
      </w:r>
      <w:r w:rsidRPr="00916730">
        <w:rPr>
          <w:bCs/>
          <w:sz w:val="28"/>
          <w:szCs w:val="28"/>
        </w:rPr>
        <w:t>МКОУ  «</w:t>
      </w:r>
      <w:proofErr w:type="spellStart"/>
      <w:r w:rsidRPr="00916730">
        <w:rPr>
          <w:bCs/>
          <w:sz w:val="28"/>
          <w:szCs w:val="28"/>
        </w:rPr>
        <w:t>Суджанская</w:t>
      </w:r>
      <w:proofErr w:type="spellEnd"/>
      <w:r w:rsidRPr="00916730">
        <w:rPr>
          <w:bCs/>
          <w:sz w:val="28"/>
          <w:szCs w:val="28"/>
        </w:rPr>
        <w:t xml:space="preserve"> СОШ №2»,  МКОУ «</w:t>
      </w:r>
      <w:proofErr w:type="spellStart"/>
      <w:r w:rsidRPr="00916730">
        <w:rPr>
          <w:bCs/>
          <w:sz w:val="28"/>
          <w:szCs w:val="28"/>
        </w:rPr>
        <w:t>Замостянская</w:t>
      </w:r>
      <w:proofErr w:type="spellEnd"/>
      <w:r w:rsidRPr="00916730">
        <w:rPr>
          <w:bCs/>
          <w:sz w:val="28"/>
          <w:szCs w:val="28"/>
        </w:rPr>
        <w:t xml:space="preserve"> СОШ», МКОУ «</w:t>
      </w:r>
      <w:proofErr w:type="spellStart"/>
      <w:r w:rsidRPr="00916730">
        <w:rPr>
          <w:bCs/>
          <w:sz w:val="28"/>
          <w:szCs w:val="28"/>
        </w:rPr>
        <w:t>Погребская</w:t>
      </w:r>
      <w:proofErr w:type="spellEnd"/>
      <w:r w:rsidRPr="00916730">
        <w:rPr>
          <w:bCs/>
          <w:sz w:val="28"/>
          <w:szCs w:val="28"/>
        </w:rPr>
        <w:t xml:space="preserve"> СОШ». </w:t>
      </w:r>
    </w:p>
    <w:p w:rsidR="004E4D6B" w:rsidRPr="00916730" w:rsidRDefault="004E4D6B" w:rsidP="004E4D6B">
      <w:pPr>
        <w:ind w:firstLineChars="236" w:firstLine="661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В 2024 году на создание центров образования </w:t>
      </w:r>
      <w:proofErr w:type="gramStart"/>
      <w:r w:rsidRPr="00916730">
        <w:rPr>
          <w:sz w:val="28"/>
          <w:szCs w:val="28"/>
        </w:rPr>
        <w:t>естественно-научной</w:t>
      </w:r>
      <w:proofErr w:type="gramEnd"/>
      <w:r w:rsidRPr="00916730">
        <w:rPr>
          <w:sz w:val="28"/>
          <w:szCs w:val="28"/>
        </w:rPr>
        <w:t xml:space="preserve"> и технологической направленности «Точка роста» в </w:t>
      </w:r>
      <w:proofErr w:type="spellStart"/>
      <w:r w:rsidRPr="00916730">
        <w:rPr>
          <w:sz w:val="28"/>
          <w:szCs w:val="28"/>
        </w:rPr>
        <w:t>Замостянской</w:t>
      </w:r>
      <w:proofErr w:type="spellEnd"/>
      <w:r w:rsidRPr="00916730">
        <w:rPr>
          <w:sz w:val="28"/>
          <w:szCs w:val="28"/>
        </w:rPr>
        <w:t xml:space="preserve">, </w:t>
      </w:r>
      <w:proofErr w:type="spellStart"/>
      <w:r w:rsidRPr="00916730">
        <w:rPr>
          <w:sz w:val="28"/>
          <w:szCs w:val="28"/>
        </w:rPr>
        <w:t>Казачелокнянской</w:t>
      </w:r>
      <w:proofErr w:type="spellEnd"/>
      <w:r w:rsidRPr="00916730">
        <w:rPr>
          <w:sz w:val="28"/>
          <w:szCs w:val="28"/>
        </w:rPr>
        <w:t xml:space="preserve">, </w:t>
      </w:r>
      <w:proofErr w:type="spellStart"/>
      <w:r w:rsidRPr="00916730">
        <w:rPr>
          <w:sz w:val="28"/>
          <w:szCs w:val="28"/>
        </w:rPr>
        <w:t>Погребской</w:t>
      </w:r>
      <w:proofErr w:type="spellEnd"/>
      <w:r w:rsidRPr="00916730">
        <w:rPr>
          <w:sz w:val="28"/>
          <w:szCs w:val="28"/>
        </w:rPr>
        <w:t xml:space="preserve">, </w:t>
      </w:r>
      <w:proofErr w:type="spellStart"/>
      <w:r w:rsidRPr="00916730">
        <w:rPr>
          <w:sz w:val="28"/>
          <w:szCs w:val="28"/>
        </w:rPr>
        <w:t>Воробжанской</w:t>
      </w:r>
      <w:proofErr w:type="spellEnd"/>
      <w:r w:rsidRPr="00916730">
        <w:rPr>
          <w:sz w:val="28"/>
          <w:szCs w:val="28"/>
        </w:rPr>
        <w:t xml:space="preserve"> школах - было выделено  9,4 млн. рублей. </w:t>
      </w:r>
    </w:p>
    <w:p w:rsidR="004E4D6B" w:rsidRPr="00916730" w:rsidRDefault="004E4D6B" w:rsidP="004E4D6B">
      <w:pPr>
        <w:ind w:firstLineChars="236" w:firstLine="661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На  обеспечение образовательных организаций материально – технической базой для внедрения цифровой образовательной среды – для  </w:t>
      </w:r>
      <w:proofErr w:type="spellStart"/>
      <w:r w:rsidRPr="00916730">
        <w:rPr>
          <w:sz w:val="28"/>
          <w:szCs w:val="28"/>
        </w:rPr>
        <w:t>Черкасскопореченской</w:t>
      </w:r>
      <w:proofErr w:type="spellEnd"/>
      <w:r w:rsidRPr="00916730">
        <w:rPr>
          <w:sz w:val="28"/>
          <w:szCs w:val="28"/>
        </w:rPr>
        <w:t xml:space="preserve">, </w:t>
      </w:r>
      <w:proofErr w:type="spellStart"/>
      <w:r w:rsidRPr="00916730">
        <w:rPr>
          <w:sz w:val="28"/>
          <w:szCs w:val="28"/>
        </w:rPr>
        <w:t>Казачелокнянской</w:t>
      </w:r>
      <w:proofErr w:type="spellEnd"/>
      <w:r w:rsidRPr="00916730">
        <w:rPr>
          <w:sz w:val="28"/>
          <w:szCs w:val="28"/>
        </w:rPr>
        <w:t xml:space="preserve"> школ  – выделены средства на общую сумму почти 5 млн. руб.</w:t>
      </w:r>
    </w:p>
    <w:p w:rsidR="004E4D6B" w:rsidRPr="00916730" w:rsidRDefault="004E4D6B" w:rsidP="004E4D6B">
      <w:pPr>
        <w:ind w:firstLineChars="236" w:firstLine="661"/>
        <w:jc w:val="both"/>
        <w:rPr>
          <w:sz w:val="28"/>
          <w:szCs w:val="28"/>
        </w:rPr>
      </w:pPr>
      <w:r w:rsidRPr="00916730">
        <w:rPr>
          <w:color w:val="000000"/>
          <w:sz w:val="28"/>
          <w:szCs w:val="28"/>
        </w:rPr>
        <w:lastRenderedPageBreak/>
        <w:t xml:space="preserve">На обновление материально – технической базы оборудованием, средствами обучения и воспитания для реализации общеразвивающих программ в рамках регионального проекта «Успех каждого ребенка» для  МКОУ </w:t>
      </w:r>
      <w:proofErr w:type="spellStart"/>
      <w:r w:rsidRPr="00916730">
        <w:rPr>
          <w:color w:val="000000"/>
          <w:sz w:val="28"/>
          <w:szCs w:val="28"/>
        </w:rPr>
        <w:t>Воробжанская</w:t>
      </w:r>
      <w:proofErr w:type="spellEnd"/>
      <w:r w:rsidRPr="00916730">
        <w:rPr>
          <w:color w:val="000000"/>
          <w:sz w:val="28"/>
          <w:szCs w:val="28"/>
        </w:rPr>
        <w:t xml:space="preserve"> СОШ» выделена </w:t>
      </w:r>
      <w:r w:rsidRPr="00916730">
        <w:rPr>
          <w:sz w:val="28"/>
          <w:szCs w:val="28"/>
        </w:rPr>
        <w:t xml:space="preserve"> сумма 362,0 тыс. рублей.</w:t>
      </w:r>
    </w:p>
    <w:p w:rsidR="004E4D6B" w:rsidRPr="00916730" w:rsidRDefault="004E4D6B" w:rsidP="004E4D6B">
      <w:pPr>
        <w:ind w:firstLineChars="236" w:firstLine="661"/>
        <w:jc w:val="both"/>
        <w:rPr>
          <w:color w:val="000000"/>
          <w:sz w:val="28"/>
          <w:szCs w:val="28"/>
        </w:rPr>
      </w:pPr>
      <w:r w:rsidRPr="00916730">
        <w:rPr>
          <w:color w:val="000000"/>
          <w:sz w:val="28"/>
          <w:szCs w:val="28"/>
        </w:rPr>
        <w:t xml:space="preserve">На обновление материально – технической базы для занятий физкультурой и спортом для  </w:t>
      </w:r>
      <w:proofErr w:type="spellStart"/>
      <w:r w:rsidRPr="00916730">
        <w:rPr>
          <w:color w:val="000000"/>
          <w:sz w:val="28"/>
          <w:szCs w:val="28"/>
        </w:rPr>
        <w:t>Замостянской</w:t>
      </w:r>
      <w:proofErr w:type="spellEnd"/>
      <w:r w:rsidRPr="00916730">
        <w:rPr>
          <w:color w:val="000000"/>
          <w:sz w:val="28"/>
          <w:szCs w:val="28"/>
        </w:rPr>
        <w:t xml:space="preserve"> школы выделено  </w:t>
      </w:r>
      <w:r w:rsidRPr="00916730">
        <w:rPr>
          <w:sz w:val="28"/>
          <w:szCs w:val="28"/>
        </w:rPr>
        <w:t xml:space="preserve"> </w:t>
      </w:r>
      <w:r w:rsidRPr="00916730">
        <w:rPr>
          <w:color w:val="000000"/>
          <w:sz w:val="28"/>
          <w:szCs w:val="28"/>
        </w:rPr>
        <w:t>667,0 тыс. рублей.</w:t>
      </w:r>
    </w:p>
    <w:p w:rsidR="004E4D6B" w:rsidRPr="00916730" w:rsidRDefault="004E4D6B" w:rsidP="004E4D6B">
      <w:pPr>
        <w:ind w:firstLineChars="236" w:firstLine="661"/>
        <w:jc w:val="both"/>
        <w:rPr>
          <w:color w:val="000000"/>
          <w:sz w:val="28"/>
          <w:szCs w:val="28"/>
        </w:rPr>
      </w:pPr>
      <w:r w:rsidRPr="00916730">
        <w:rPr>
          <w:color w:val="000000"/>
          <w:sz w:val="28"/>
          <w:szCs w:val="28"/>
        </w:rPr>
        <w:t xml:space="preserve">В рамках проекта Народный бюджет в 2024 году  были запланированы следующие виды работ: </w:t>
      </w:r>
    </w:p>
    <w:p w:rsidR="004E4D6B" w:rsidRPr="00916730" w:rsidRDefault="004E4D6B" w:rsidP="004E4D6B">
      <w:pPr>
        <w:ind w:firstLineChars="236" w:firstLine="661"/>
        <w:jc w:val="both"/>
        <w:rPr>
          <w:color w:val="000000"/>
          <w:sz w:val="28"/>
          <w:szCs w:val="28"/>
        </w:rPr>
      </w:pPr>
      <w:r w:rsidRPr="00916730">
        <w:rPr>
          <w:color w:val="000000"/>
          <w:sz w:val="28"/>
          <w:szCs w:val="28"/>
        </w:rPr>
        <w:t xml:space="preserve">- капитальный ремонт фасада здания </w:t>
      </w:r>
      <w:proofErr w:type="spellStart"/>
      <w:r w:rsidRPr="00916730">
        <w:rPr>
          <w:color w:val="000000"/>
          <w:sz w:val="28"/>
          <w:szCs w:val="28"/>
        </w:rPr>
        <w:t>Суджанской</w:t>
      </w:r>
      <w:proofErr w:type="spellEnd"/>
      <w:r w:rsidRPr="00916730">
        <w:rPr>
          <w:color w:val="000000"/>
          <w:sz w:val="28"/>
          <w:szCs w:val="28"/>
        </w:rPr>
        <w:t xml:space="preserve"> школы №2, капитальный ремонт помещений здания Школы №1 по ул. Щепкина 11, капитальный ремонт крыши детско-юношеского центра, обустройство спортивной универсальной площадки на стадионе на общую сумму 19 млн. руб. </w:t>
      </w:r>
    </w:p>
    <w:p w:rsidR="004E4D6B" w:rsidRPr="00916730" w:rsidRDefault="004E4D6B" w:rsidP="004E4D6B">
      <w:pPr>
        <w:ind w:firstLineChars="236" w:firstLine="661"/>
        <w:jc w:val="both"/>
        <w:rPr>
          <w:sz w:val="28"/>
          <w:szCs w:val="28"/>
          <w:u w:val="single"/>
        </w:rPr>
      </w:pPr>
      <w:r w:rsidRPr="00916730">
        <w:rPr>
          <w:color w:val="000000"/>
          <w:sz w:val="28"/>
          <w:szCs w:val="28"/>
        </w:rPr>
        <w:t xml:space="preserve"> </w:t>
      </w:r>
      <w:r w:rsidRPr="00916730">
        <w:rPr>
          <w:bCs/>
          <w:sz w:val="28"/>
          <w:szCs w:val="28"/>
        </w:rPr>
        <w:t xml:space="preserve">Транспортное обеспечение было организовано в 7 образовательных учреждениях 10-ю транспортными средствами, которые соответствовали всем техническим требованиям. </w:t>
      </w:r>
    </w:p>
    <w:p w:rsidR="004E4D6B" w:rsidRPr="00916730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 Указом Президента Российской Федерации «О национальных целях и стратегических задачах развития Российской Федерации на период до 2024 года» были определены стратегические цели страны до 2024 г., для достижения которых разработаны 12 национальных проектов, в том числе проект «Образование».</w:t>
      </w:r>
    </w:p>
    <w:p w:rsidR="004E4D6B" w:rsidRPr="00916730" w:rsidRDefault="004E4D6B" w:rsidP="004E4D6B">
      <w:pPr>
        <w:ind w:left="-567" w:firstLineChars="236" w:firstLine="661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Образовательные учреждения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участвовали</w:t>
      </w:r>
      <w:r w:rsidRPr="00916730">
        <w:rPr>
          <w:b/>
          <w:sz w:val="28"/>
          <w:szCs w:val="28"/>
        </w:rPr>
        <w:t xml:space="preserve"> </w:t>
      </w:r>
      <w:r w:rsidRPr="00916730">
        <w:rPr>
          <w:sz w:val="28"/>
          <w:szCs w:val="28"/>
        </w:rPr>
        <w:t>в Национальном проекте «Образование».</w:t>
      </w:r>
    </w:p>
    <w:p w:rsidR="004E4D6B" w:rsidRPr="00916730" w:rsidRDefault="004E4D6B" w:rsidP="004E4D6B">
      <w:pPr>
        <w:ind w:left="-567" w:firstLine="567"/>
        <w:jc w:val="both"/>
        <w:rPr>
          <w:rStyle w:val="c5"/>
          <w:sz w:val="28"/>
          <w:szCs w:val="28"/>
        </w:rPr>
      </w:pPr>
      <w:r w:rsidRPr="00916730">
        <w:rPr>
          <w:sz w:val="28"/>
          <w:szCs w:val="28"/>
        </w:rPr>
        <w:t xml:space="preserve"> - в  рамках реализации </w:t>
      </w:r>
      <w:r w:rsidRPr="00916730">
        <w:rPr>
          <w:b/>
          <w:sz w:val="28"/>
          <w:szCs w:val="28"/>
        </w:rPr>
        <w:t>регионального  проекта «Современная школа»</w:t>
      </w:r>
      <w:r w:rsidRPr="00916730">
        <w:rPr>
          <w:sz w:val="28"/>
          <w:szCs w:val="28"/>
        </w:rPr>
        <w:t xml:space="preserve"> с сентября 2020 года на базе </w:t>
      </w:r>
      <w:proofErr w:type="spellStart"/>
      <w:r w:rsidRPr="00916730">
        <w:rPr>
          <w:sz w:val="28"/>
          <w:szCs w:val="28"/>
        </w:rPr>
        <w:t>Суджанской</w:t>
      </w:r>
      <w:proofErr w:type="spellEnd"/>
      <w:r w:rsidRPr="00916730">
        <w:rPr>
          <w:sz w:val="28"/>
          <w:szCs w:val="28"/>
        </w:rPr>
        <w:t xml:space="preserve"> школы №1 и №2   были созданы и функционировали  образовательные Центры цифрового и гуманитарного профилей «Точка роста».  В  2022 году созданы центры образования естественно - научной и технологической направленностей «Точка роста» в МКОУ «</w:t>
      </w:r>
      <w:proofErr w:type="spellStart"/>
      <w:r w:rsidRPr="00916730">
        <w:rPr>
          <w:sz w:val="28"/>
          <w:szCs w:val="28"/>
        </w:rPr>
        <w:t>Махновская</w:t>
      </w:r>
      <w:proofErr w:type="spellEnd"/>
      <w:r w:rsidRPr="00916730">
        <w:rPr>
          <w:sz w:val="28"/>
          <w:szCs w:val="28"/>
        </w:rPr>
        <w:t xml:space="preserve"> СОШ», МКОУ «</w:t>
      </w:r>
      <w:proofErr w:type="spellStart"/>
      <w:r w:rsidRPr="00916730">
        <w:rPr>
          <w:sz w:val="28"/>
          <w:szCs w:val="28"/>
        </w:rPr>
        <w:t>Гончаровская</w:t>
      </w:r>
      <w:proofErr w:type="spellEnd"/>
      <w:r w:rsidRPr="00916730">
        <w:rPr>
          <w:sz w:val="28"/>
          <w:szCs w:val="28"/>
        </w:rPr>
        <w:t xml:space="preserve"> СОШ», МКОУ «</w:t>
      </w:r>
      <w:proofErr w:type="spellStart"/>
      <w:r w:rsidRPr="00916730">
        <w:rPr>
          <w:sz w:val="28"/>
          <w:szCs w:val="28"/>
        </w:rPr>
        <w:t>Черкасскопореченская</w:t>
      </w:r>
      <w:proofErr w:type="spellEnd"/>
      <w:r w:rsidRPr="00916730">
        <w:rPr>
          <w:sz w:val="28"/>
          <w:szCs w:val="28"/>
        </w:rPr>
        <w:t xml:space="preserve"> СОШ. В 2023 году в  МКОУ «</w:t>
      </w:r>
      <w:proofErr w:type="spellStart"/>
      <w:r w:rsidRPr="00916730">
        <w:rPr>
          <w:sz w:val="28"/>
          <w:szCs w:val="28"/>
        </w:rPr>
        <w:t>Малолокнянская</w:t>
      </w:r>
      <w:proofErr w:type="spellEnd"/>
      <w:r w:rsidRPr="00916730">
        <w:rPr>
          <w:sz w:val="28"/>
          <w:szCs w:val="28"/>
        </w:rPr>
        <w:t xml:space="preserve"> СОШ», в 2024 году в МКОУ «</w:t>
      </w:r>
      <w:proofErr w:type="spellStart"/>
      <w:r w:rsidRPr="00916730">
        <w:rPr>
          <w:sz w:val="28"/>
          <w:szCs w:val="28"/>
        </w:rPr>
        <w:t>Казачелокнянская</w:t>
      </w:r>
      <w:proofErr w:type="spellEnd"/>
      <w:r w:rsidRPr="00916730">
        <w:rPr>
          <w:sz w:val="28"/>
          <w:szCs w:val="28"/>
        </w:rPr>
        <w:t xml:space="preserve"> СОШ», МКОУ «</w:t>
      </w:r>
      <w:proofErr w:type="spellStart"/>
      <w:r w:rsidRPr="00916730">
        <w:rPr>
          <w:sz w:val="28"/>
          <w:szCs w:val="28"/>
        </w:rPr>
        <w:t>Воробжанская</w:t>
      </w:r>
      <w:proofErr w:type="spellEnd"/>
      <w:r w:rsidRPr="00916730">
        <w:rPr>
          <w:sz w:val="28"/>
          <w:szCs w:val="28"/>
        </w:rPr>
        <w:t xml:space="preserve"> СОШ». </w:t>
      </w:r>
    </w:p>
    <w:p w:rsidR="004E4D6B" w:rsidRPr="007B2C45" w:rsidRDefault="004E4D6B" w:rsidP="004E4D6B">
      <w:pPr>
        <w:pStyle w:val="12"/>
        <w:spacing w:before="0"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73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167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6730">
        <w:rPr>
          <w:rFonts w:ascii="Times New Roman" w:hAnsi="Times New Roman" w:cs="Times New Roman"/>
          <w:sz w:val="28"/>
          <w:szCs w:val="28"/>
        </w:rPr>
        <w:t xml:space="preserve">  рамках реализации </w:t>
      </w:r>
      <w:r w:rsidRPr="007B2C45">
        <w:rPr>
          <w:rFonts w:ascii="Times New Roman" w:hAnsi="Times New Roman" w:cs="Times New Roman"/>
          <w:sz w:val="28"/>
          <w:szCs w:val="28"/>
        </w:rPr>
        <w:t xml:space="preserve">регионального  проекта «Успех каждого ребенка» в </w:t>
      </w:r>
      <w:r w:rsidRPr="007B2C45">
        <w:rPr>
          <w:rFonts w:ascii="Times New Roman" w:hAnsi="Times New Roman" w:cs="Times New Roman"/>
          <w:color w:val="000000"/>
          <w:sz w:val="28"/>
          <w:szCs w:val="28"/>
        </w:rPr>
        <w:t xml:space="preserve">районе создано 1680 новых </w:t>
      </w:r>
      <w:proofErr w:type="spellStart"/>
      <w:r w:rsidRPr="007B2C45">
        <w:rPr>
          <w:rFonts w:ascii="Times New Roman" w:hAnsi="Times New Roman" w:cs="Times New Roman"/>
          <w:color w:val="000000"/>
          <w:sz w:val="28"/>
          <w:szCs w:val="28"/>
        </w:rPr>
        <w:t>ученико</w:t>
      </w:r>
      <w:proofErr w:type="spellEnd"/>
      <w:r w:rsidRPr="007B2C45">
        <w:rPr>
          <w:rFonts w:ascii="Times New Roman" w:hAnsi="Times New Roman" w:cs="Times New Roman"/>
          <w:color w:val="000000"/>
          <w:sz w:val="28"/>
          <w:szCs w:val="28"/>
        </w:rPr>
        <w:t xml:space="preserve"> – мест для реализации программ  дополнительного образования, в 2024 году 60 мест в МКОУ «</w:t>
      </w:r>
      <w:proofErr w:type="spellStart"/>
      <w:r w:rsidRPr="007B2C45">
        <w:rPr>
          <w:rFonts w:ascii="Times New Roman" w:hAnsi="Times New Roman" w:cs="Times New Roman"/>
          <w:color w:val="000000"/>
          <w:sz w:val="28"/>
          <w:szCs w:val="28"/>
        </w:rPr>
        <w:t>Воробжанская</w:t>
      </w:r>
      <w:proofErr w:type="spellEnd"/>
      <w:r w:rsidRPr="007B2C45">
        <w:rPr>
          <w:rFonts w:ascii="Times New Roman" w:hAnsi="Times New Roman" w:cs="Times New Roman"/>
          <w:color w:val="000000"/>
          <w:sz w:val="28"/>
          <w:szCs w:val="28"/>
        </w:rPr>
        <w:t xml:space="preserve"> СОШ».</w:t>
      </w:r>
    </w:p>
    <w:p w:rsidR="004E4D6B" w:rsidRPr="00916730" w:rsidRDefault="004E4D6B" w:rsidP="004E4D6B">
      <w:pPr>
        <w:pStyle w:val="12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30">
        <w:rPr>
          <w:rFonts w:ascii="Times New Roman" w:hAnsi="Times New Roman" w:cs="Times New Roman"/>
          <w:sz w:val="28"/>
          <w:szCs w:val="28"/>
        </w:rPr>
        <w:t xml:space="preserve">В 2024 году  дополнительным образованием охвачено 81 % </w:t>
      </w:r>
      <w:proofErr w:type="gramStart"/>
      <w:r w:rsidRPr="009167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6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3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91673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E4D6B" w:rsidRPr="00916730" w:rsidRDefault="004E4D6B" w:rsidP="004E4D6B">
      <w:pPr>
        <w:pStyle w:val="12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30">
        <w:rPr>
          <w:rFonts w:ascii="Times New Roman" w:hAnsi="Times New Roman" w:cs="Times New Roman"/>
          <w:sz w:val="28"/>
          <w:szCs w:val="28"/>
        </w:rPr>
        <w:t xml:space="preserve"> - в  рамках реализации </w:t>
      </w:r>
      <w:r w:rsidRPr="007B2C45">
        <w:rPr>
          <w:rFonts w:ascii="Times New Roman" w:hAnsi="Times New Roman" w:cs="Times New Roman"/>
          <w:sz w:val="28"/>
          <w:szCs w:val="28"/>
        </w:rPr>
        <w:t>регионального  проекта «Цифровая образовательная среда»</w:t>
      </w:r>
      <w:r w:rsidRPr="007B2C45">
        <w:rPr>
          <w:rFonts w:ascii="Times New Roman" w:hAnsi="Times New Roman" w:cs="Times New Roman"/>
          <w:color w:val="020C22"/>
          <w:sz w:val="28"/>
          <w:szCs w:val="28"/>
        </w:rPr>
        <w:t xml:space="preserve"> была обновлена  информационно - коммуникационная инфраструктура </w:t>
      </w:r>
      <w:r w:rsidRPr="007B2C45">
        <w:rPr>
          <w:rFonts w:ascii="Times New Roman" w:hAnsi="Times New Roman" w:cs="Times New Roman"/>
          <w:sz w:val="28"/>
          <w:szCs w:val="28"/>
        </w:rPr>
        <w:t>в 2019 году -</w:t>
      </w:r>
      <w:r w:rsidRPr="00916730">
        <w:rPr>
          <w:rFonts w:ascii="Times New Roman" w:hAnsi="Times New Roman" w:cs="Times New Roman"/>
          <w:sz w:val="28"/>
          <w:szCs w:val="28"/>
        </w:rPr>
        <w:t xml:space="preserve">  МКОУ «</w:t>
      </w:r>
      <w:proofErr w:type="spellStart"/>
      <w:r w:rsidRPr="00916730">
        <w:rPr>
          <w:rFonts w:ascii="Times New Roman" w:hAnsi="Times New Roman" w:cs="Times New Roman"/>
          <w:sz w:val="28"/>
          <w:szCs w:val="28"/>
        </w:rPr>
        <w:t>Гончаровская</w:t>
      </w:r>
      <w:proofErr w:type="spellEnd"/>
      <w:r w:rsidRPr="0091673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в 2021 году -  МКОУ «</w:t>
      </w:r>
      <w:proofErr w:type="spellStart"/>
      <w:r w:rsidRPr="00916730">
        <w:rPr>
          <w:rFonts w:ascii="Times New Roman" w:hAnsi="Times New Roman" w:cs="Times New Roman"/>
          <w:sz w:val="28"/>
          <w:szCs w:val="28"/>
        </w:rPr>
        <w:t>Замостянская</w:t>
      </w:r>
      <w:proofErr w:type="spellEnd"/>
      <w:r w:rsidRPr="00916730">
        <w:rPr>
          <w:rFonts w:ascii="Times New Roman" w:hAnsi="Times New Roman" w:cs="Times New Roman"/>
          <w:sz w:val="28"/>
          <w:szCs w:val="28"/>
        </w:rPr>
        <w:t xml:space="preserve"> СОШ», в 2022 году -  МКОУ «</w:t>
      </w:r>
      <w:proofErr w:type="spellStart"/>
      <w:r w:rsidRPr="00916730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Pr="00916730"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 w:rsidRPr="00916730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Pr="00916730">
        <w:rPr>
          <w:rFonts w:ascii="Times New Roman" w:hAnsi="Times New Roman" w:cs="Times New Roman"/>
          <w:sz w:val="28"/>
          <w:szCs w:val="28"/>
        </w:rPr>
        <w:t xml:space="preserve"> СОШ №2», МКОУ «</w:t>
      </w:r>
      <w:proofErr w:type="spellStart"/>
      <w:r w:rsidRPr="00916730">
        <w:rPr>
          <w:rFonts w:ascii="Times New Roman" w:hAnsi="Times New Roman" w:cs="Times New Roman"/>
          <w:sz w:val="28"/>
          <w:szCs w:val="28"/>
        </w:rPr>
        <w:t>Махновская</w:t>
      </w:r>
      <w:proofErr w:type="spellEnd"/>
      <w:r w:rsidRPr="00916730">
        <w:rPr>
          <w:rFonts w:ascii="Times New Roman" w:hAnsi="Times New Roman" w:cs="Times New Roman"/>
          <w:sz w:val="28"/>
          <w:szCs w:val="28"/>
        </w:rPr>
        <w:t xml:space="preserve"> СОШ», в 2024 году МКОУ «</w:t>
      </w:r>
      <w:proofErr w:type="spellStart"/>
      <w:r w:rsidRPr="00916730">
        <w:rPr>
          <w:rFonts w:ascii="Times New Roman" w:hAnsi="Times New Roman" w:cs="Times New Roman"/>
          <w:sz w:val="28"/>
          <w:szCs w:val="28"/>
        </w:rPr>
        <w:t>Казачелокнянская</w:t>
      </w:r>
      <w:proofErr w:type="spellEnd"/>
      <w:r w:rsidRPr="00916730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Pr="00916730">
        <w:rPr>
          <w:rFonts w:ascii="Times New Roman" w:hAnsi="Times New Roman" w:cs="Times New Roman"/>
          <w:sz w:val="28"/>
          <w:szCs w:val="28"/>
        </w:rPr>
        <w:t>Черкасскопореченская</w:t>
      </w:r>
      <w:proofErr w:type="spellEnd"/>
      <w:r w:rsidRPr="00916730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4E4D6B" w:rsidRPr="00916730" w:rsidRDefault="004E4D6B" w:rsidP="004E4D6B">
      <w:pPr>
        <w:pStyle w:val="12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30">
        <w:rPr>
          <w:rFonts w:ascii="Times New Roman" w:hAnsi="Times New Roman" w:cs="Times New Roman"/>
          <w:sz w:val="28"/>
          <w:szCs w:val="28"/>
        </w:rPr>
        <w:t>Внедрение  целевой  модели цифровой образовательной среды  позволило в  образовательных организациях создать  профили "цифровых компетенций" для обучающихся, педагогов и административно-управленческого персонала.</w:t>
      </w:r>
    </w:p>
    <w:p w:rsidR="004E4D6B" w:rsidRPr="00916730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lastRenderedPageBreak/>
        <w:t>В целях повышения уровня качества образования в рамках  федерального  проекта  «Информационная инфраструктура» образовательные организации были обеспечены стабильным и быстрым Интернет-соединением  со скоростью соединения не менее 100 Мб/с — для образовательных организаций, расположенных в городах, 50 Мб/</w:t>
      </w:r>
      <w:proofErr w:type="gramStart"/>
      <w:r w:rsidRPr="00916730">
        <w:rPr>
          <w:sz w:val="28"/>
          <w:szCs w:val="28"/>
        </w:rPr>
        <w:t>с</w:t>
      </w:r>
      <w:proofErr w:type="gramEnd"/>
      <w:r w:rsidRPr="00916730">
        <w:rPr>
          <w:sz w:val="28"/>
          <w:szCs w:val="28"/>
        </w:rPr>
        <w:t xml:space="preserve"> — для образовательных организаций, расположенных в сельской местности.</w:t>
      </w:r>
    </w:p>
    <w:p w:rsidR="004E4D6B" w:rsidRPr="007B2C45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В создании единого образовательного пространства ведущим </w:t>
      </w:r>
      <w:r w:rsidRPr="007B2C45">
        <w:rPr>
          <w:sz w:val="28"/>
          <w:szCs w:val="28"/>
        </w:rPr>
        <w:t>является мониторинг качества образования.</w:t>
      </w:r>
    </w:p>
    <w:p w:rsidR="004E4D6B" w:rsidRPr="00916730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Основными показателями его эффективности по – </w:t>
      </w:r>
      <w:proofErr w:type="gramStart"/>
      <w:r w:rsidRPr="00916730">
        <w:rPr>
          <w:sz w:val="28"/>
          <w:szCs w:val="28"/>
        </w:rPr>
        <w:t>прежнему</w:t>
      </w:r>
      <w:proofErr w:type="gramEnd"/>
      <w:r w:rsidRPr="00916730">
        <w:rPr>
          <w:sz w:val="28"/>
          <w:szCs w:val="28"/>
        </w:rPr>
        <w:t xml:space="preserve"> являются результаты </w:t>
      </w:r>
      <w:r w:rsidRPr="007B2C45">
        <w:rPr>
          <w:sz w:val="28"/>
          <w:szCs w:val="28"/>
        </w:rPr>
        <w:t>Государственной итоговой аттестации.</w:t>
      </w:r>
      <w:r w:rsidRPr="00916730">
        <w:rPr>
          <w:sz w:val="28"/>
          <w:szCs w:val="28"/>
        </w:rPr>
        <w:t xml:space="preserve"> </w:t>
      </w:r>
    </w:p>
    <w:p w:rsidR="004E4D6B" w:rsidRPr="00916730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 w:rsidRPr="00916730">
        <w:rPr>
          <w:bCs/>
          <w:sz w:val="28"/>
          <w:szCs w:val="28"/>
        </w:rPr>
        <w:t xml:space="preserve">   В 2023-2024 учебном году выпускники шести приграничных районов, в том числе </w:t>
      </w:r>
      <w:proofErr w:type="spellStart"/>
      <w:r w:rsidRPr="00916730">
        <w:rPr>
          <w:bCs/>
          <w:sz w:val="28"/>
          <w:szCs w:val="28"/>
        </w:rPr>
        <w:t>Суджанского</w:t>
      </w:r>
      <w:proofErr w:type="spellEnd"/>
      <w:r w:rsidRPr="00916730">
        <w:rPr>
          <w:bCs/>
          <w:sz w:val="28"/>
          <w:szCs w:val="28"/>
        </w:rPr>
        <w:t xml:space="preserve"> района, получили </w:t>
      </w:r>
      <w:r w:rsidRPr="00916730">
        <w:rPr>
          <w:sz w:val="28"/>
          <w:szCs w:val="28"/>
        </w:rPr>
        <w:t>возможность выбора формы государственной итоговой аттестации: они могли получить аттестат о среднем общем образовании  по результатам промежуточной аттестации, либо по результатам единого государственного экзамена.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 Выпускники  9 классов  проходили государственную итоговую аттестацию в форме промежуточной аттестации на базе своего общеобразовательного учреждения. </w:t>
      </w:r>
    </w:p>
    <w:p w:rsidR="004E4D6B" w:rsidRPr="007B2C45" w:rsidRDefault="004E4D6B" w:rsidP="004E4D6B">
      <w:pPr>
        <w:ind w:left="-567" w:firstLine="567"/>
        <w:jc w:val="both"/>
        <w:rPr>
          <w:bCs/>
          <w:sz w:val="28"/>
          <w:szCs w:val="28"/>
        </w:rPr>
      </w:pPr>
      <w:r w:rsidRPr="00916730">
        <w:rPr>
          <w:sz w:val="28"/>
          <w:szCs w:val="28"/>
        </w:rPr>
        <w:t xml:space="preserve">Для участия в государственной итоговой аттестации было заявлено   </w:t>
      </w:r>
      <w:r w:rsidRPr="007B2C45">
        <w:rPr>
          <w:sz w:val="28"/>
          <w:szCs w:val="28"/>
        </w:rPr>
        <w:t>289 выпускников.</w:t>
      </w:r>
    </w:p>
    <w:p w:rsidR="004E4D6B" w:rsidRPr="007B2C45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  Из 101 выпускника 11 классов: на основании написанных </w:t>
      </w:r>
      <w:r w:rsidRPr="007B2C45">
        <w:rPr>
          <w:sz w:val="28"/>
          <w:szCs w:val="28"/>
        </w:rPr>
        <w:t xml:space="preserve">заявлений </w:t>
      </w:r>
      <w:r w:rsidRPr="007B2C45">
        <w:rPr>
          <w:bCs/>
          <w:sz w:val="28"/>
          <w:szCs w:val="28"/>
        </w:rPr>
        <w:t xml:space="preserve">24 выпускника </w:t>
      </w:r>
      <w:r w:rsidRPr="007B2C45">
        <w:rPr>
          <w:sz w:val="28"/>
          <w:szCs w:val="28"/>
        </w:rPr>
        <w:t>выбрали промежуточную аттестацию и</w:t>
      </w:r>
      <w:r w:rsidRPr="007B2C45">
        <w:rPr>
          <w:bCs/>
          <w:sz w:val="28"/>
          <w:szCs w:val="28"/>
        </w:rPr>
        <w:t xml:space="preserve"> 77 выпускников </w:t>
      </w:r>
      <w:r w:rsidRPr="007B2C45">
        <w:rPr>
          <w:sz w:val="28"/>
          <w:szCs w:val="28"/>
        </w:rPr>
        <w:t>проходили государственную итоговую аттестацию в форме единого государственного экзамена.</w:t>
      </w:r>
    </w:p>
    <w:p w:rsidR="004E4D6B" w:rsidRPr="007B2C45" w:rsidRDefault="004E4D6B" w:rsidP="004E4D6B">
      <w:pPr>
        <w:pStyle w:val="a3"/>
        <w:ind w:left="-567" w:firstLine="567"/>
        <w:jc w:val="both"/>
        <w:rPr>
          <w:sz w:val="28"/>
          <w:szCs w:val="28"/>
        </w:rPr>
      </w:pPr>
      <w:r w:rsidRPr="007B2C45">
        <w:rPr>
          <w:sz w:val="28"/>
          <w:szCs w:val="28"/>
        </w:rPr>
        <w:t xml:space="preserve">  По результатам государственной итоговой аттестации все обучающиеся  успешно сдали экзамены и получили аттестаты о среднем общем образовании.     </w:t>
      </w:r>
      <w:r w:rsidRPr="007B2C45">
        <w:rPr>
          <w:sz w:val="28"/>
          <w:szCs w:val="28"/>
        </w:rPr>
        <w:tab/>
      </w:r>
    </w:p>
    <w:p w:rsidR="004E4D6B" w:rsidRPr="00916730" w:rsidRDefault="004E4D6B" w:rsidP="004E4D6B">
      <w:pPr>
        <w:pStyle w:val="a6"/>
        <w:tabs>
          <w:tab w:val="left" w:pos="4320"/>
        </w:tabs>
        <w:ind w:left="-567" w:firstLineChars="200" w:firstLine="560"/>
        <w:jc w:val="both"/>
        <w:rPr>
          <w:szCs w:val="28"/>
        </w:rPr>
      </w:pPr>
      <w:r w:rsidRPr="007B2C45">
        <w:rPr>
          <w:color w:val="000000"/>
          <w:szCs w:val="28"/>
        </w:rPr>
        <w:t>В районе ведётся работа по выявлению, поддержке, развитию и социализации одарённых детей. Традиционными формами в работе с талантливыми и одарёнными детьми в районе являются предметные олимпиады, конкурсы, исследовательская и проектная деятельность. В 2024 году были проведены</w:t>
      </w:r>
      <w:r w:rsidRPr="00916730">
        <w:rPr>
          <w:color w:val="000000"/>
          <w:szCs w:val="28"/>
        </w:rPr>
        <w:t xml:space="preserve"> олимпиады по 24 общеобразовательным предметам. </w:t>
      </w:r>
      <w:r w:rsidRPr="00916730">
        <w:rPr>
          <w:szCs w:val="28"/>
        </w:rPr>
        <w:t xml:space="preserve">В муниципальном этапе всероссийской олимпиады школьников приняли участие 467 обучающихся. В муниципальном этапе областной олимпиады школьников приняли участие 101 ребенок. </w:t>
      </w:r>
      <w:proofErr w:type="gramStart"/>
      <w:r w:rsidRPr="00916730">
        <w:rPr>
          <w:szCs w:val="28"/>
        </w:rPr>
        <w:t xml:space="preserve">Лучшие результаты показали обучающиеся </w:t>
      </w:r>
      <w:proofErr w:type="spellStart"/>
      <w:r w:rsidRPr="00916730">
        <w:rPr>
          <w:szCs w:val="28"/>
        </w:rPr>
        <w:t>Гончаровской</w:t>
      </w:r>
      <w:proofErr w:type="spellEnd"/>
      <w:r w:rsidRPr="00916730">
        <w:rPr>
          <w:szCs w:val="28"/>
        </w:rPr>
        <w:t xml:space="preserve"> средней общеобразовательной школы, </w:t>
      </w:r>
      <w:proofErr w:type="spellStart"/>
      <w:r w:rsidRPr="00916730">
        <w:rPr>
          <w:szCs w:val="28"/>
        </w:rPr>
        <w:t>Суджанской</w:t>
      </w:r>
      <w:proofErr w:type="spellEnd"/>
      <w:r w:rsidRPr="00916730">
        <w:rPr>
          <w:szCs w:val="28"/>
        </w:rPr>
        <w:t xml:space="preserve"> средней общеобразовательной школы №1, </w:t>
      </w:r>
      <w:proofErr w:type="spellStart"/>
      <w:r w:rsidRPr="00916730">
        <w:rPr>
          <w:szCs w:val="28"/>
        </w:rPr>
        <w:t>Суджанской</w:t>
      </w:r>
      <w:proofErr w:type="spellEnd"/>
      <w:r w:rsidRPr="00916730">
        <w:rPr>
          <w:szCs w:val="28"/>
        </w:rPr>
        <w:t xml:space="preserve"> средней общеобразовательной школы №2, что говорит о хорошей постановке работы с одарёнными детьми. </w:t>
      </w:r>
      <w:proofErr w:type="gramEnd"/>
    </w:p>
    <w:p w:rsidR="004E4D6B" w:rsidRPr="00916730" w:rsidRDefault="004E4D6B" w:rsidP="004E4D6B">
      <w:pPr>
        <w:ind w:left="-567" w:firstLineChars="202" w:firstLine="566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К приоритетным направлениям воспитательной деятельности относится гражданско-патриотическое и духовно-нравственное воспитание.  Охват детей и молодежи, включенных в мероприятия патриотической направленности, ежегодно растёт и составляет более 80% от общей численности обучающихся. В 4  школах района созданы и проводят свою работу классы МЧС – МКОУ «Ч-</w:t>
      </w:r>
      <w:proofErr w:type="spellStart"/>
      <w:r w:rsidRPr="00916730">
        <w:rPr>
          <w:sz w:val="28"/>
          <w:szCs w:val="28"/>
        </w:rPr>
        <w:t>Пореченская</w:t>
      </w:r>
      <w:proofErr w:type="spellEnd"/>
      <w:r w:rsidRPr="00916730">
        <w:rPr>
          <w:sz w:val="28"/>
          <w:szCs w:val="28"/>
        </w:rPr>
        <w:t xml:space="preserve"> СОШ»; Пожарных спасателей – МКОУ «</w:t>
      </w:r>
      <w:proofErr w:type="spellStart"/>
      <w:r w:rsidRPr="00916730">
        <w:rPr>
          <w:sz w:val="28"/>
          <w:szCs w:val="28"/>
        </w:rPr>
        <w:t>Суджанская</w:t>
      </w:r>
      <w:proofErr w:type="spellEnd"/>
      <w:r w:rsidRPr="00916730">
        <w:rPr>
          <w:sz w:val="28"/>
          <w:szCs w:val="28"/>
        </w:rPr>
        <w:t xml:space="preserve"> СОШ №1»; Юных пограничников, ГИБДД «ЮИД» – МКОУ «</w:t>
      </w:r>
      <w:proofErr w:type="spellStart"/>
      <w:r w:rsidRPr="00916730">
        <w:rPr>
          <w:sz w:val="28"/>
          <w:szCs w:val="28"/>
        </w:rPr>
        <w:t>Гончаровская</w:t>
      </w:r>
      <w:proofErr w:type="spellEnd"/>
      <w:r w:rsidRPr="00916730">
        <w:rPr>
          <w:sz w:val="28"/>
          <w:szCs w:val="28"/>
        </w:rPr>
        <w:t xml:space="preserve"> СОШ»; Казачий кадетский класс – МКОУ «</w:t>
      </w:r>
      <w:proofErr w:type="spellStart"/>
      <w:r w:rsidRPr="00916730">
        <w:rPr>
          <w:sz w:val="28"/>
          <w:szCs w:val="28"/>
        </w:rPr>
        <w:t>Замостянская</w:t>
      </w:r>
      <w:proofErr w:type="spellEnd"/>
      <w:r w:rsidRPr="00916730">
        <w:rPr>
          <w:sz w:val="28"/>
          <w:szCs w:val="28"/>
        </w:rPr>
        <w:t xml:space="preserve"> СОШ».</w:t>
      </w:r>
      <w:r w:rsidRPr="00916730">
        <w:rPr>
          <w:color w:val="FF0000"/>
          <w:sz w:val="28"/>
          <w:szCs w:val="28"/>
        </w:rPr>
        <w:t xml:space="preserve"> </w:t>
      </w:r>
      <w:r w:rsidRPr="00916730">
        <w:rPr>
          <w:sz w:val="28"/>
          <w:szCs w:val="28"/>
        </w:rPr>
        <w:t xml:space="preserve">В данных объединениях обучается  82 человека. Юные кадеты являются активными участниками всех </w:t>
      </w:r>
      <w:r w:rsidRPr="00916730">
        <w:rPr>
          <w:sz w:val="28"/>
          <w:szCs w:val="28"/>
        </w:rPr>
        <w:lastRenderedPageBreak/>
        <w:t>проводимых  мероприятий патриотической направленности.  В районе создано 8 юнармейских отрядов, в них участвуют 259  школьников.</w:t>
      </w:r>
    </w:p>
    <w:p w:rsidR="004E4D6B" w:rsidRPr="00916730" w:rsidRDefault="004E4D6B" w:rsidP="004E4D6B">
      <w:pPr>
        <w:ind w:left="-567" w:firstLineChars="202" w:firstLine="566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В организациях дополнительного образования детей сохраняется тенденция развития многообразия видов деятельности, удовлетворяющих самым разным интересам и потребностям ребенка. В целях обеспечения равной доступности качественного дополнительного образования в </w:t>
      </w:r>
      <w:proofErr w:type="spellStart"/>
      <w:r w:rsidRPr="00916730">
        <w:rPr>
          <w:sz w:val="28"/>
          <w:szCs w:val="28"/>
        </w:rPr>
        <w:t>Суджанском</w:t>
      </w:r>
      <w:proofErr w:type="spellEnd"/>
      <w:r w:rsidRPr="00916730">
        <w:rPr>
          <w:sz w:val="28"/>
          <w:szCs w:val="28"/>
        </w:rPr>
        <w:t xml:space="preserve"> районе реализуется система персонифицированного финансирования дополнительного образования детей. </w:t>
      </w:r>
    </w:p>
    <w:p w:rsidR="004E4D6B" w:rsidRPr="00916730" w:rsidRDefault="004E4D6B" w:rsidP="004E4D6B">
      <w:pPr>
        <w:pStyle w:val="a3"/>
        <w:ind w:left="-567" w:firstLineChars="202" w:firstLine="566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Особую роль в обеспечении интересов ребенка выполняет комплексная социальная реабилитация детей в замещающих семьях. На учёте в Управлении образования  состоит 95 детей, в том числе 21 ребенок - сирота, 62 ребенка, оставшегося без попечения родителей, 12 детей проживают в семьях усыновителей.</w:t>
      </w:r>
    </w:p>
    <w:p w:rsidR="004E4D6B" w:rsidRPr="00916730" w:rsidRDefault="004E4D6B" w:rsidP="004E4D6B">
      <w:pPr>
        <w:widowControl w:val="0"/>
        <w:autoSpaceDE w:val="0"/>
        <w:autoSpaceDN w:val="0"/>
        <w:adjustRightInd w:val="0"/>
        <w:ind w:left="-567" w:firstLineChars="202" w:firstLine="566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Общее количество семей граждан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района, воспитывающих детей, оставшихся без попечения родителей: 43 семей, приёмных семей - 11, в них воспитывается  53 ребёнка. </w:t>
      </w:r>
    </w:p>
    <w:p w:rsidR="004E4D6B" w:rsidRDefault="004E4D6B" w:rsidP="004E4D6B">
      <w:pPr>
        <w:ind w:firstLineChars="236" w:firstLine="661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Общее количество получателей квартир за весь период строительства жилых помещений для лиц из числа детей - сирот: 136  человек, в 2024 году получили 2 квартиры.</w:t>
      </w:r>
    </w:p>
    <w:p w:rsidR="004E4D6B" w:rsidRPr="00916730" w:rsidRDefault="004E4D6B" w:rsidP="004E4D6B">
      <w:pPr>
        <w:spacing w:after="200" w:line="276" w:lineRule="auto"/>
        <w:ind w:firstLineChars="236" w:firstLine="663"/>
        <w:jc w:val="center"/>
        <w:rPr>
          <w:b/>
          <w:sz w:val="28"/>
          <w:szCs w:val="28"/>
        </w:rPr>
      </w:pPr>
      <w:r w:rsidRPr="00916730">
        <w:rPr>
          <w:b/>
          <w:sz w:val="28"/>
          <w:szCs w:val="28"/>
        </w:rPr>
        <w:t>Культура</w:t>
      </w:r>
    </w:p>
    <w:p w:rsidR="004E4D6B" w:rsidRPr="00916730" w:rsidRDefault="004E4D6B" w:rsidP="004E4D6B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916730">
        <w:rPr>
          <w:color w:val="000000"/>
          <w:sz w:val="28"/>
          <w:szCs w:val="28"/>
        </w:rPr>
        <w:t xml:space="preserve">Деятельность отрасли культуры района проводится в соответствии с муниципальной программой «Развитие культуры в </w:t>
      </w:r>
      <w:proofErr w:type="spellStart"/>
      <w:r w:rsidRPr="00916730">
        <w:rPr>
          <w:color w:val="000000"/>
          <w:sz w:val="28"/>
          <w:szCs w:val="28"/>
        </w:rPr>
        <w:t>Суджанском</w:t>
      </w:r>
      <w:proofErr w:type="spellEnd"/>
      <w:r w:rsidRPr="00916730">
        <w:rPr>
          <w:color w:val="000000"/>
          <w:sz w:val="28"/>
          <w:szCs w:val="28"/>
        </w:rPr>
        <w:t xml:space="preserve"> районе».</w:t>
      </w:r>
      <w:r w:rsidRPr="00916730">
        <w:rPr>
          <w:color w:val="000000"/>
          <w:sz w:val="28"/>
          <w:szCs w:val="28"/>
        </w:rPr>
        <w:br/>
        <w:t xml:space="preserve">Муниципальное казенное учреждение культуры «Районный Центр народного творчества» </w:t>
      </w:r>
      <w:proofErr w:type="spellStart"/>
      <w:r w:rsidRPr="00916730">
        <w:rPr>
          <w:color w:val="000000"/>
          <w:sz w:val="28"/>
          <w:szCs w:val="28"/>
        </w:rPr>
        <w:t>Суджанского</w:t>
      </w:r>
      <w:proofErr w:type="spellEnd"/>
      <w:r w:rsidRPr="00916730">
        <w:rPr>
          <w:color w:val="000000"/>
          <w:sz w:val="28"/>
          <w:szCs w:val="28"/>
        </w:rPr>
        <w:t xml:space="preserve"> района Курской области является юридическим лицом, состоит из 16 филиалов: Центральный Дом культуры обслуживающий население г. Суджа; 16 сельских филиалов РЦНТ, при этом культурно-досуговое обслуживание сельского населения осуществляется в 25 сельских клубах входящих в состав этих филиалов;  22 филиала библиотек из них 21 в сельских поселениях, для осуществления библиотечного обслуживания; филиал - Кинотеатр «Дружба» осуществляющий кинообслуживание населения </w:t>
      </w:r>
      <w:proofErr w:type="spellStart"/>
      <w:r w:rsidRPr="00916730">
        <w:rPr>
          <w:color w:val="000000"/>
          <w:sz w:val="28"/>
          <w:szCs w:val="28"/>
        </w:rPr>
        <w:t>Суджанского</w:t>
      </w:r>
      <w:proofErr w:type="spellEnd"/>
      <w:r w:rsidRPr="00916730">
        <w:rPr>
          <w:color w:val="000000"/>
          <w:sz w:val="28"/>
          <w:szCs w:val="28"/>
        </w:rPr>
        <w:t xml:space="preserve"> района. </w:t>
      </w:r>
      <w:r w:rsidRPr="00916730">
        <w:rPr>
          <w:sz w:val="28"/>
          <w:szCs w:val="28"/>
        </w:rPr>
        <w:t>В отрасли занято 107 человек.</w:t>
      </w:r>
    </w:p>
    <w:p w:rsidR="004E4D6B" w:rsidRPr="00916730" w:rsidRDefault="004E4D6B" w:rsidP="004E4D6B">
      <w:pPr>
        <w:spacing w:line="315" w:lineRule="atLeast"/>
        <w:ind w:left="-567" w:firstLine="567"/>
        <w:jc w:val="both"/>
        <w:rPr>
          <w:color w:val="000000"/>
          <w:sz w:val="28"/>
          <w:szCs w:val="28"/>
        </w:rPr>
      </w:pPr>
      <w:r w:rsidRPr="00916730">
        <w:rPr>
          <w:color w:val="000000"/>
          <w:sz w:val="28"/>
          <w:szCs w:val="28"/>
        </w:rPr>
        <w:t>Общее финансирование  учреждения культуры в 2024 году по сравнению с предыдущим увеличилось на 2,7%  и составило 71,2 млн. рублей. При этом на заработную плату израсходовано – 43,1 млн. рублей (уменьшение на 7,7%); средняя заработная плата специалистов в отчётном году и составила 42107,0рублей.</w:t>
      </w:r>
      <w:r w:rsidRPr="00916730">
        <w:rPr>
          <w:color w:val="000000"/>
          <w:sz w:val="28"/>
          <w:szCs w:val="28"/>
        </w:rPr>
        <w:br/>
        <w:t xml:space="preserve">Немаловажным вопросом культурной политики района является необходимость дальнейшего развития и укрепления материально-технической базы учреждений культуры. Сегодня, с развитием технического прогресса, состояние и оснащение клубов требует модернизации. Для решения этой задачи Администрация </w:t>
      </w:r>
      <w:proofErr w:type="spellStart"/>
      <w:r w:rsidRPr="00916730">
        <w:rPr>
          <w:color w:val="000000"/>
          <w:sz w:val="28"/>
          <w:szCs w:val="28"/>
        </w:rPr>
        <w:t>Суджанского</w:t>
      </w:r>
      <w:proofErr w:type="spellEnd"/>
      <w:r w:rsidRPr="00916730">
        <w:rPr>
          <w:color w:val="000000"/>
          <w:sz w:val="28"/>
          <w:szCs w:val="28"/>
        </w:rPr>
        <w:t xml:space="preserve"> района и администрации сельсоветов участвуют в различных программах на условиях </w:t>
      </w:r>
      <w:proofErr w:type="spellStart"/>
      <w:r w:rsidRPr="00916730">
        <w:rPr>
          <w:color w:val="000000"/>
          <w:sz w:val="28"/>
          <w:szCs w:val="28"/>
        </w:rPr>
        <w:t>софинансирования</w:t>
      </w:r>
      <w:proofErr w:type="spellEnd"/>
      <w:r w:rsidRPr="00916730">
        <w:rPr>
          <w:color w:val="000000"/>
          <w:sz w:val="28"/>
          <w:szCs w:val="28"/>
        </w:rPr>
        <w:t xml:space="preserve"> и расходуют собственные средства, а также привлекают средства спонсоров.</w:t>
      </w:r>
    </w:p>
    <w:p w:rsidR="004E4D6B" w:rsidRPr="00D3140D" w:rsidRDefault="004E4D6B" w:rsidP="004E4D6B">
      <w:pPr>
        <w:spacing w:line="315" w:lineRule="atLeast"/>
        <w:ind w:left="-567" w:firstLine="567"/>
        <w:jc w:val="both"/>
        <w:rPr>
          <w:color w:val="000000" w:themeColor="text1"/>
          <w:sz w:val="28"/>
          <w:szCs w:val="28"/>
        </w:rPr>
      </w:pPr>
      <w:r w:rsidRPr="00916730">
        <w:rPr>
          <w:color w:val="000000"/>
          <w:sz w:val="28"/>
          <w:szCs w:val="28"/>
        </w:rPr>
        <w:t xml:space="preserve">    На капитальный ремонт зданий Борковского, </w:t>
      </w:r>
      <w:proofErr w:type="spellStart"/>
      <w:r w:rsidRPr="00916730">
        <w:rPr>
          <w:color w:val="000000"/>
          <w:sz w:val="28"/>
          <w:szCs w:val="28"/>
        </w:rPr>
        <w:t>Уланковского</w:t>
      </w:r>
      <w:proofErr w:type="spellEnd"/>
      <w:r w:rsidRPr="00916730">
        <w:rPr>
          <w:color w:val="000000"/>
          <w:sz w:val="28"/>
          <w:szCs w:val="28"/>
        </w:rPr>
        <w:t xml:space="preserve">, </w:t>
      </w:r>
      <w:proofErr w:type="spellStart"/>
      <w:r w:rsidRPr="00916730">
        <w:rPr>
          <w:color w:val="000000"/>
          <w:sz w:val="28"/>
          <w:szCs w:val="28"/>
        </w:rPr>
        <w:t>Казачелокнянского</w:t>
      </w:r>
      <w:proofErr w:type="spellEnd"/>
      <w:r w:rsidRPr="00916730">
        <w:rPr>
          <w:color w:val="000000"/>
          <w:sz w:val="28"/>
          <w:szCs w:val="28"/>
        </w:rPr>
        <w:t xml:space="preserve">, </w:t>
      </w:r>
      <w:proofErr w:type="spellStart"/>
      <w:r w:rsidRPr="00916730">
        <w:rPr>
          <w:color w:val="000000"/>
          <w:sz w:val="28"/>
          <w:szCs w:val="28"/>
        </w:rPr>
        <w:t>Воробжанского</w:t>
      </w:r>
      <w:proofErr w:type="spellEnd"/>
      <w:r w:rsidRPr="00916730">
        <w:rPr>
          <w:color w:val="000000"/>
          <w:sz w:val="28"/>
          <w:szCs w:val="28"/>
        </w:rPr>
        <w:t xml:space="preserve"> филиалов  и РЦНТ по программе «Народный бюджет» израсходовано 5,7 млн. руб. </w:t>
      </w:r>
      <w:r w:rsidRPr="00D3140D">
        <w:rPr>
          <w:color w:val="000000" w:themeColor="text1"/>
          <w:sz w:val="28"/>
          <w:szCs w:val="28"/>
        </w:rPr>
        <w:t>(ремонт незакончен в РЦНТ и К</w:t>
      </w:r>
      <w:r>
        <w:rPr>
          <w:color w:val="000000" w:themeColor="text1"/>
          <w:sz w:val="28"/>
          <w:szCs w:val="28"/>
        </w:rPr>
        <w:t xml:space="preserve">. </w:t>
      </w:r>
      <w:proofErr w:type="spellStart"/>
      <w:r w:rsidRPr="00D3140D">
        <w:rPr>
          <w:color w:val="000000" w:themeColor="text1"/>
          <w:sz w:val="28"/>
          <w:szCs w:val="28"/>
        </w:rPr>
        <w:t>Локне</w:t>
      </w:r>
      <w:proofErr w:type="spellEnd"/>
      <w:r>
        <w:rPr>
          <w:color w:val="000000" w:themeColor="text1"/>
          <w:sz w:val="28"/>
          <w:szCs w:val="28"/>
        </w:rPr>
        <w:t>).</w:t>
      </w:r>
    </w:p>
    <w:p w:rsidR="004E4D6B" w:rsidRPr="00916730" w:rsidRDefault="004E4D6B" w:rsidP="004E4D6B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</w:p>
    <w:p w:rsidR="004E4D6B" w:rsidRPr="00916730" w:rsidRDefault="004E4D6B" w:rsidP="004E4D6B">
      <w:pPr>
        <w:shd w:val="clear" w:color="auto" w:fill="FFFFFF"/>
        <w:tabs>
          <w:tab w:val="left" w:pos="-567"/>
        </w:tabs>
        <w:ind w:left="-567" w:firstLine="567"/>
        <w:jc w:val="both"/>
        <w:rPr>
          <w:color w:val="000000"/>
          <w:sz w:val="28"/>
          <w:szCs w:val="28"/>
        </w:rPr>
      </w:pPr>
      <w:r w:rsidRPr="00916730">
        <w:rPr>
          <w:color w:val="000000"/>
          <w:sz w:val="28"/>
          <w:szCs w:val="28"/>
        </w:rPr>
        <w:t xml:space="preserve">В рамках партийного проекта «Культура малой родины» получена субсидия на улучшение материально-технической базы учреждения в размере 945 </w:t>
      </w:r>
      <w:proofErr w:type="spellStart"/>
      <w:r w:rsidRPr="00916730">
        <w:rPr>
          <w:color w:val="000000"/>
          <w:sz w:val="28"/>
          <w:szCs w:val="28"/>
        </w:rPr>
        <w:t>тыс</w:t>
      </w:r>
      <w:proofErr w:type="gramStart"/>
      <w:r w:rsidRPr="00916730">
        <w:rPr>
          <w:color w:val="000000"/>
          <w:sz w:val="28"/>
          <w:szCs w:val="28"/>
        </w:rPr>
        <w:t>.р</w:t>
      </w:r>
      <w:proofErr w:type="gramEnd"/>
      <w:r w:rsidRPr="00916730">
        <w:rPr>
          <w:color w:val="000000"/>
          <w:sz w:val="28"/>
          <w:szCs w:val="28"/>
        </w:rPr>
        <w:t>уб</w:t>
      </w:r>
      <w:proofErr w:type="spellEnd"/>
      <w:r w:rsidRPr="00916730">
        <w:rPr>
          <w:color w:val="000000"/>
          <w:sz w:val="28"/>
          <w:szCs w:val="28"/>
        </w:rPr>
        <w:t xml:space="preserve">. на которые приобретено звуковое оборудование, музыкальные инструменты и оргтехника в </w:t>
      </w:r>
      <w:proofErr w:type="spellStart"/>
      <w:r w:rsidRPr="00916730">
        <w:rPr>
          <w:color w:val="000000"/>
          <w:sz w:val="28"/>
          <w:szCs w:val="28"/>
        </w:rPr>
        <w:t>Казачелокнянский</w:t>
      </w:r>
      <w:proofErr w:type="spellEnd"/>
      <w:r w:rsidRPr="00916730">
        <w:rPr>
          <w:color w:val="000000"/>
          <w:sz w:val="28"/>
          <w:szCs w:val="28"/>
        </w:rPr>
        <w:t xml:space="preserve"> и </w:t>
      </w:r>
      <w:proofErr w:type="spellStart"/>
      <w:r w:rsidRPr="00916730">
        <w:rPr>
          <w:color w:val="000000"/>
          <w:sz w:val="28"/>
          <w:szCs w:val="28"/>
        </w:rPr>
        <w:t>Махновский</w:t>
      </w:r>
      <w:proofErr w:type="spellEnd"/>
      <w:r w:rsidRPr="00916730">
        <w:rPr>
          <w:color w:val="000000"/>
          <w:sz w:val="28"/>
          <w:szCs w:val="28"/>
        </w:rPr>
        <w:t xml:space="preserve"> филиалы МКУК РЦНТ.</w:t>
      </w:r>
    </w:p>
    <w:p w:rsidR="004E4D6B" w:rsidRPr="00916730" w:rsidRDefault="004E4D6B" w:rsidP="004E4D6B">
      <w:pPr>
        <w:tabs>
          <w:tab w:val="left" w:pos="-567"/>
        </w:tabs>
        <w:ind w:left="-567" w:firstLine="567"/>
        <w:jc w:val="both"/>
        <w:rPr>
          <w:color w:val="000000"/>
          <w:sz w:val="28"/>
          <w:szCs w:val="28"/>
        </w:rPr>
      </w:pPr>
      <w:proofErr w:type="spellStart"/>
      <w:r w:rsidRPr="00916730">
        <w:rPr>
          <w:color w:val="000000"/>
          <w:sz w:val="28"/>
          <w:szCs w:val="28"/>
        </w:rPr>
        <w:t>Замостянский</w:t>
      </w:r>
      <w:proofErr w:type="spellEnd"/>
      <w:r w:rsidRPr="00916730">
        <w:rPr>
          <w:color w:val="000000"/>
          <w:sz w:val="28"/>
          <w:szCs w:val="28"/>
        </w:rPr>
        <w:t xml:space="preserve"> филиал МКУК «Районный Центр народного творчества» </w:t>
      </w:r>
      <w:proofErr w:type="spellStart"/>
      <w:r w:rsidRPr="00916730">
        <w:rPr>
          <w:color w:val="000000"/>
          <w:sz w:val="28"/>
          <w:szCs w:val="28"/>
        </w:rPr>
        <w:t>Суджанского</w:t>
      </w:r>
      <w:proofErr w:type="spellEnd"/>
      <w:r w:rsidRPr="00916730">
        <w:rPr>
          <w:color w:val="000000"/>
          <w:sz w:val="28"/>
          <w:szCs w:val="28"/>
        </w:rPr>
        <w:t xml:space="preserve"> района  за высокое качество деятельности учреждения в 2024 году удостоен премии в номинации «Лучший сельский Дом культуры». Полученные средства (103,1 тыс.</w:t>
      </w:r>
      <w:r>
        <w:rPr>
          <w:color w:val="000000"/>
          <w:sz w:val="28"/>
          <w:szCs w:val="28"/>
        </w:rPr>
        <w:t xml:space="preserve"> </w:t>
      </w:r>
      <w:r w:rsidRPr="00916730">
        <w:rPr>
          <w:color w:val="000000"/>
          <w:sz w:val="28"/>
          <w:szCs w:val="28"/>
        </w:rPr>
        <w:t>руб.) израсходованы на приобретение одежды сцены.</w:t>
      </w:r>
    </w:p>
    <w:p w:rsidR="004E4D6B" w:rsidRPr="00916730" w:rsidRDefault="004E4D6B" w:rsidP="004E4D6B">
      <w:pPr>
        <w:tabs>
          <w:tab w:val="left" w:pos="-567"/>
        </w:tabs>
        <w:ind w:left="-567" w:firstLine="567"/>
        <w:jc w:val="both"/>
        <w:rPr>
          <w:color w:val="000000"/>
          <w:sz w:val="28"/>
          <w:szCs w:val="28"/>
        </w:rPr>
      </w:pPr>
    </w:p>
    <w:p w:rsidR="004E4D6B" w:rsidRPr="00916730" w:rsidRDefault="004E4D6B" w:rsidP="004E4D6B">
      <w:pPr>
        <w:tabs>
          <w:tab w:val="left" w:pos="-567"/>
        </w:tabs>
        <w:ind w:left="-567" w:firstLine="567"/>
        <w:jc w:val="both"/>
        <w:rPr>
          <w:color w:val="000000"/>
          <w:sz w:val="28"/>
          <w:szCs w:val="28"/>
        </w:rPr>
      </w:pPr>
      <w:r w:rsidRPr="00916730">
        <w:rPr>
          <w:color w:val="000000"/>
          <w:sz w:val="28"/>
          <w:szCs w:val="28"/>
        </w:rPr>
        <w:t>В 2024 году библиотеки района пополнили свой фонд на 366 экземпляров на сумму 116,4 тысяч рублей.</w:t>
      </w:r>
      <w:r w:rsidRPr="00916730">
        <w:rPr>
          <w:color w:val="000000"/>
          <w:sz w:val="28"/>
          <w:szCs w:val="28"/>
        </w:rPr>
        <w:br/>
        <w:t>Работа учреждений культуры в 2024 году проходила в условиях ограничительных мер в связи с введением на территории области и района желтого уровня опасности по причине проведения СВО. В связи с приграничным положением района проведение массовых мероприятий на улице запрещены, ограничено проведение мероприятий в залах. Как следствие значительно снижены показатели количества проведённых мероприятий и участников в них по сравнению с 2019 до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16730">
        <w:rPr>
          <w:color w:val="000000"/>
          <w:sz w:val="28"/>
          <w:szCs w:val="28"/>
        </w:rPr>
        <w:t>КОВИДным</w:t>
      </w:r>
      <w:proofErr w:type="spellEnd"/>
      <w:r w:rsidRPr="00916730">
        <w:rPr>
          <w:color w:val="000000"/>
          <w:sz w:val="28"/>
          <w:szCs w:val="28"/>
        </w:rPr>
        <w:t xml:space="preserve"> годом.</w:t>
      </w:r>
      <w:r w:rsidRPr="00916730">
        <w:rPr>
          <w:color w:val="000000"/>
          <w:sz w:val="28"/>
          <w:szCs w:val="28"/>
        </w:rPr>
        <w:br/>
        <w:t xml:space="preserve">  Специалисты культуры в различной форме проводили мероприятия ко всем праздникам согласно, годового плана работы. Проведено 6 районных творческих конкурсов и фестивалей.</w:t>
      </w:r>
    </w:p>
    <w:p w:rsidR="004E4D6B" w:rsidRPr="00916730" w:rsidRDefault="004E4D6B" w:rsidP="004E4D6B">
      <w:pPr>
        <w:tabs>
          <w:tab w:val="left" w:pos="-56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16730">
        <w:rPr>
          <w:color w:val="000000"/>
          <w:sz w:val="28"/>
          <w:szCs w:val="28"/>
          <w:shd w:val="clear" w:color="auto" w:fill="FFFFFF"/>
        </w:rPr>
        <w:t xml:space="preserve">Творческие коллективы, солисты и мастера учреждений культуры приняли участие в 7 региональных, 3 всероссийских и 8  международных конкурсах и фестивалях с общим количеством участников 310 человек. По результатам участники получили 42 диплома лауреатов различного достоинства, в том числе 5- </w:t>
      </w:r>
      <w:proofErr w:type="spellStart"/>
      <w:r w:rsidRPr="00916730">
        <w:rPr>
          <w:color w:val="000000"/>
          <w:sz w:val="28"/>
          <w:szCs w:val="28"/>
          <w:shd w:val="clear" w:color="auto" w:fill="FFFFFF"/>
        </w:rPr>
        <w:t>ГранПри</w:t>
      </w:r>
      <w:proofErr w:type="spellEnd"/>
      <w:r w:rsidRPr="00916730">
        <w:rPr>
          <w:color w:val="000000"/>
          <w:sz w:val="28"/>
          <w:szCs w:val="28"/>
          <w:shd w:val="clear" w:color="auto" w:fill="FFFFFF"/>
        </w:rPr>
        <w:t>.</w:t>
      </w:r>
    </w:p>
    <w:p w:rsidR="004E4D6B" w:rsidRPr="00916730" w:rsidRDefault="004E4D6B" w:rsidP="004E4D6B">
      <w:pPr>
        <w:tabs>
          <w:tab w:val="left" w:pos="-56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16730">
        <w:rPr>
          <w:color w:val="000000"/>
          <w:sz w:val="28"/>
          <w:szCs w:val="28"/>
          <w:shd w:val="clear" w:color="auto" w:fill="FFFFFF"/>
        </w:rPr>
        <w:t xml:space="preserve">   В районе действует муниципальная программа «Повышение эффективности работы с молодёжью, организация отдыха и оздоровления детей, развитие физической культуры и спорта». На её исполнение израсходовано 4623тыс. руб. из </w:t>
      </w:r>
      <w:proofErr w:type="gramStart"/>
      <w:r w:rsidRPr="00916730">
        <w:rPr>
          <w:color w:val="000000"/>
          <w:sz w:val="28"/>
          <w:szCs w:val="28"/>
          <w:shd w:val="clear" w:color="auto" w:fill="FFFFFF"/>
        </w:rPr>
        <w:t>которых</w:t>
      </w:r>
      <w:proofErr w:type="gramEnd"/>
      <w:r w:rsidRPr="00916730">
        <w:rPr>
          <w:color w:val="000000"/>
          <w:sz w:val="28"/>
          <w:szCs w:val="28"/>
          <w:shd w:val="clear" w:color="auto" w:fill="FFFFFF"/>
        </w:rPr>
        <w:t>:</w:t>
      </w:r>
    </w:p>
    <w:p w:rsidR="004E4D6B" w:rsidRPr="00916730" w:rsidRDefault="004E4D6B" w:rsidP="004E4D6B">
      <w:pPr>
        <w:tabs>
          <w:tab w:val="left" w:pos="-56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16730">
        <w:rPr>
          <w:color w:val="000000"/>
          <w:sz w:val="28"/>
          <w:szCs w:val="28"/>
          <w:shd w:val="clear" w:color="auto" w:fill="FFFFFF"/>
        </w:rPr>
        <w:t>- 260,8 тыс. руб. на исполнение плана основных районных мероприятий в сфере молодёжной политики;</w:t>
      </w:r>
      <w:r w:rsidRPr="00916730">
        <w:rPr>
          <w:color w:val="000000"/>
          <w:sz w:val="28"/>
          <w:szCs w:val="28"/>
        </w:rPr>
        <w:br/>
      </w:r>
      <w:r w:rsidRPr="00916730">
        <w:rPr>
          <w:color w:val="000000"/>
          <w:sz w:val="28"/>
          <w:szCs w:val="28"/>
          <w:shd w:val="clear" w:color="auto" w:fill="FFFFFF"/>
        </w:rPr>
        <w:t>- 4,3 млн. руб. на организацию детского отдыха и оздоровления;</w:t>
      </w:r>
      <w:r w:rsidRPr="00916730">
        <w:rPr>
          <w:color w:val="000000"/>
          <w:sz w:val="28"/>
          <w:szCs w:val="28"/>
        </w:rPr>
        <w:br/>
      </w:r>
      <w:r w:rsidRPr="00916730">
        <w:rPr>
          <w:color w:val="000000"/>
          <w:sz w:val="28"/>
          <w:szCs w:val="28"/>
          <w:shd w:val="clear" w:color="auto" w:fill="FFFFFF"/>
        </w:rPr>
        <w:t>- 97,2 тыс. руб. развитие физкультуры и спорта.</w:t>
      </w:r>
      <w:r w:rsidRPr="00916730">
        <w:rPr>
          <w:color w:val="000000"/>
          <w:sz w:val="28"/>
          <w:szCs w:val="28"/>
        </w:rPr>
        <w:br/>
      </w:r>
      <w:r w:rsidRPr="00916730">
        <w:rPr>
          <w:color w:val="000000"/>
          <w:sz w:val="28"/>
          <w:szCs w:val="28"/>
          <w:shd w:val="clear" w:color="auto" w:fill="FFFFFF"/>
        </w:rPr>
        <w:t xml:space="preserve">Администрацией </w:t>
      </w:r>
      <w:proofErr w:type="spellStart"/>
      <w:r w:rsidRPr="00916730">
        <w:rPr>
          <w:color w:val="000000"/>
          <w:sz w:val="28"/>
          <w:szCs w:val="28"/>
          <w:shd w:val="clear" w:color="auto" w:fill="FFFFFF"/>
        </w:rPr>
        <w:t>Суджанского</w:t>
      </w:r>
      <w:proofErr w:type="spellEnd"/>
      <w:r w:rsidRPr="00916730">
        <w:rPr>
          <w:color w:val="000000"/>
          <w:sz w:val="28"/>
          <w:szCs w:val="28"/>
          <w:shd w:val="clear" w:color="auto" w:fill="FFFFFF"/>
        </w:rPr>
        <w:t xml:space="preserve"> района большое внимание уделяется оздоровлению и отдыху детей. Особое внимание детям, находящимся в трудной жизненной ситуации.</w:t>
      </w:r>
      <w:r w:rsidRPr="00916730">
        <w:rPr>
          <w:color w:val="000000"/>
          <w:sz w:val="28"/>
          <w:szCs w:val="28"/>
        </w:rPr>
        <w:br/>
      </w:r>
      <w:r w:rsidRPr="00916730">
        <w:rPr>
          <w:color w:val="000000"/>
          <w:sz w:val="28"/>
          <w:szCs w:val="28"/>
          <w:shd w:val="clear" w:color="auto" w:fill="FFFFFF"/>
        </w:rPr>
        <w:t xml:space="preserve">В 2024 году, 481 ребёнок </w:t>
      </w:r>
      <w:proofErr w:type="spellStart"/>
      <w:r w:rsidRPr="00916730">
        <w:rPr>
          <w:color w:val="000000"/>
          <w:sz w:val="28"/>
          <w:szCs w:val="28"/>
          <w:shd w:val="clear" w:color="auto" w:fill="FFFFFF"/>
        </w:rPr>
        <w:t>Суджанского</w:t>
      </w:r>
      <w:proofErr w:type="spellEnd"/>
      <w:r w:rsidRPr="00916730">
        <w:rPr>
          <w:color w:val="000000"/>
          <w:sz w:val="28"/>
          <w:szCs w:val="28"/>
          <w:shd w:val="clear" w:color="auto" w:fill="FFFFFF"/>
        </w:rPr>
        <w:t xml:space="preserve"> района смог бесплатно отдохнуть в санаториях, профильных и загородных оздоровительных лагерях Курской области.</w:t>
      </w:r>
      <w:r w:rsidRPr="00916730">
        <w:rPr>
          <w:color w:val="000000"/>
          <w:sz w:val="28"/>
          <w:szCs w:val="28"/>
        </w:rPr>
        <w:br/>
      </w:r>
      <w:r w:rsidRPr="00916730">
        <w:rPr>
          <w:color w:val="000000"/>
          <w:sz w:val="28"/>
          <w:szCs w:val="28"/>
          <w:shd w:val="clear" w:color="auto" w:fill="FFFFFF"/>
        </w:rPr>
        <w:t>Приобретено 94 путевки в детский оздоровительный лагерь «Соловушка» действовавший на базе санатория на сумму 1,8 млн. руб.</w:t>
      </w:r>
      <w:r w:rsidRPr="00916730">
        <w:rPr>
          <w:color w:val="000000"/>
          <w:sz w:val="28"/>
          <w:szCs w:val="28"/>
        </w:rPr>
        <w:br/>
      </w:r>
      <w:r w:rsidRPr="00916730">
        <w:rPr>
          <w:color w:val="000000"/>
          <w:sz w:val="28"/>
          <w:szCs w:val="28"/>
          <w:shd w:val="clear" w:color="auto" w:fill="FFFFFF"/>
        </w:rPr>
        <w:t xml:space="preserve">Молодёжь </w:t>
      </w:r>
      <w:proofErr w:type="spellStart"/>
      <w:r w:rsidRPr="00916730">
        <w:rPr>
          <w:color w:val="000000"/>
          <w:sz w:val="28"/>
          <w:szCs w:val="28"/>
          <w:shd w:val="clear" w:color="auto" w:fill="FFFFFF"/>
        </w:rPr>
        <w:t>Суджанского</w:t>
      </w:r>
      <w:proofErr w:type="spellEnd"/>
      <w:r w:rsidRPr="00916730">
        <w:rPr>
          <w:color w:val="000000"/>
          <w:sz w:val="28"/>
          <w:szCs w:val="28"/>
          <w:shd w:val="clear" w:color="auto" w:fill="FFFFFF"/>
        </w:rPr>
        <w:t xml:space="preserve"> района принимает активное участие в различных акциях, волонтёрских делах и движениях, становится дипломантами различных областных творческих и профессиональных фестивалей и конкурсов.</w:t>
      </w:r>
      <w:r w:rsidRPr="00916730">
        <w:rPr>
          <w:color w:val="000000"/>
          <w:sz w:val="28"/>
          <w:szCs w:val="28"/>
        </w:rPr>
        <w:br/>
      </w:r>
      <w:r w:rsidRPr="00916730">
        <w:rPr>
          <w:color w:val="000000"/>
          <w:sz w:val="28"/>
          <w:szCs w:val="28"/>
          <w:shd w:val="clear" w:color="auto" w:fill="FFFFFF"/>
        </w:rPr>
        <w:lastRenderedPageBreak/>
        <w:t xml:space="preserve">В 2024 году команда работающей молодёжи </w:t>
      </w:r>
      <w:proofErr w:type="spellStart"/>
      <w:r w:rsidRPr="00916730">
        <w:rPr>
          <w:color w:val="000000"/>
          <w:sz w:val="28"/>
          <w:szCs w:val="28"/>
          <w:shd w:val="clear" w:color="auto" w:fill="FFFFFF"/>
        </w:rPr>
        <w:t>Суджанского</w:t>
      </w:r>
      <w:proofErr w:type="spellEnd"/>
      <w:r w:rsidRPr="00916730">
        <w:rPr>
          <w:color w:val="000000"/>
          <w:sz w:val="28"/>
          <w:szCs w:val="28"/>
          <w:shd w:val="clear" w:color="auto" w:fill="FFFFFF"/>
        </w:rPr>
        <w:t xml:space="preserve"> района  третий год подряд  становится победителем областного творческого фестиваля работающей молодежи «На_ВЫСОТЕ46».</w:t>
      </w:r>
    </w:p>
    <w:p w:rsidR="004E4D6B" w:rsidRPr="00916730" w:rsidRDefault="004E4D6B" w:rsidP="004E4D6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Поступательное развитие физической культуры и спорта в </w:t>
      </w:r>
      <w:proofErr w:type="spellStart"/>
      <w:r w:rsidRPr="00916730">
        <w:rPr>
          <w:sz w:val="28"/>
          <w:szCs w:val="28"/>
        </w:rPr>
        <w:t>Суджанском</w:t>
      </w:r>
      <w:proofErr w:type="spellEnd"/>
      <w:r w:rsidRPr="00916730">
        <w:rPr>
          <w:sz w:val="28"/>
          <w:szCs w:val="28"/>
        </w:rPr>
        <w:t xml:space="preserve"> районе отчетливо видно по ежегодному росту доли регулярно </w:t>
      </w:r>
      <w:proofErr w:type="gramStart"/>
      <w:r w:rsidRPr="00916730">
        <w:rPr>
          <w:sz w:val="28"/>
          <w:szCs w:val="28"/>
        </w:rPr>
        <w:t>занимающихся</w:t>
      </w:r>
      <w:proofErr w:type="gramEnd"/>
      <w:r w:rsidRPr="00916730">
        <w:rPr>
          <w:sz w:val="28"/>
          <w:szCs w:val="28"/>
        </w:rPr>
        <w:t xml:space="preserve"> физкультурой и спортом. </w:t>
      </w:r>
      <w:proofErr w:type="spellStart"/>
      <w:r w:rsidRPr="00916730">
        <w:rPr>
          <w:color w:val="000000"/>
          <w:sz w:val="28"/>
          <w:szCs w:val="28"/>
          <w:shd w:val="clear" w:color="auto" w:fill="FFFFFF"/>
        </w:rPr>
        <w:t>Суджанская</w:t>
      </w:r>
      <w:proofErr w:type="spellEnd"/>
      <w:r w:rsidRPr="00916730">
        <w:rPr>
          <w:color w:val="000000"/>
          <w:sz w:val="28"/>
          <w:szCs w:val="28"/>
          <w:shd w:val="clear" w:color="auto" w:fill="FFFFFF"/>
        </w:rPr>
        <w:t xml:space="preserve"> спортивная школа</w:t>
      </w:r>
      <w:r w:rsidRPr="00916730">
        <w:rPr>
          <w:sz w:val="28"/>
          <w:szCs w:val="28"/>
        </w:rPr>
        <w:t xml:space="preserve"> является одним из самых востребованных социальных объектов спорта в районе. Ежегодно в нем проводятся соревнования по волейболу, настольному теннису, мини-футболу районного, областного и межрегионального масштаба.</w:t>
      </w:r>
    </w:p>
    <w:p w:rsidR="004E4D6B" w:rsidRPr="00916730" w:rsidRDefault="004E4D6B" w:rsidP="004E4D6B">
      <w:pPr>
        <w:tabs>
          <w:tab w:val="left" w:pos="-567"/>
        </w:tabs>
        <w:ind w:left="-567" w:firstLine="567"/>
        <w:jc w:val="both"/>
        <w:rPr>
          <w:sz w:val="28"/>
          <w:szCs w:val="28"/>
        </w:rPr>
      </w:pPr>
      <w:r w:rsidRPr="00916730">
        <w:rPr>
          <w:color w:val="000000"/>
          <w:sz w:val="28"/>
          <w:szCs w:val="28"/>
          <w:shd w:val="clear" w:color="auto" w:fill="FFFFFF"/>
        </w:rPr>
        <w:t>На территории района находятся структурное подразделение для приёма норм тестов ВФСК «ГТО». На данный момент среди юношей и девушек сдали на знаки отличия ВФСК «ГТО» более 600 человек.</w:t>
      </w:r>
      <w:r w:rsidRPr="00916730">
        <w:rPr>
          <w:color w:val="000000"/>
          <w:sz w:val="28"/>
          <w:szCs w:val="28"/>
        </w:rPr>
        <w:br/>
      </w:r>
      <w:r w:rsidRPr="00916730">
        <w:rPr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916730">
        <w:rPr>
          <w:color w:val="000000"/>
          <w:sz w:val="28"/>
          <w:szCs w:val="28"/>
          <w:shd w:val="clear" w:color="auto" w:fill="FFFFFF"/>
        </w:rPr>
        <w:t>Суджанского</w:t>
      </w:r>
      <w:proofErr w:type="spellEnd"/>
      <w:r w:rsidRPr="00916730">
        <w:rPr>
          <w:color w:val="000000"/>
          <w:sz w:val="28"/>
          <w:szCs w:val="28"/>
          <w:shd w:val="clear" w:color="auto" w:fill="FFFFFF"/>
        </w:rPr>
        <w:t xml:space="preserve"> района Курской области имеется четыре многофункциональных площадки, построенные в рамках программы «</w:t>
      </w:r>
      <w:proofErr w:type="gramStart"/>
      <w:r w:rsidRPr="00916730">
        <w:rPr>
          <w:color w:val="000000"/>
          <w:sz w:val="28"/>
          <w:szCs w:val="28"/>
          <w:shd w:val="clear" w:color="auto" w:fill="FFFFFF"/>
        </w:rPr>
        <w:t>Газпром-детям</w:t>
      </w:r>
      <w:proofErr w:type="gramEnd"/>
      <w:r w:rsidRPr="00916730">
        <w:rPr>
          <w:color w:val="000000"/>
          <w:sz w:val="28"/>
          <w:szCs w:val="28"/>
          <w:shd w:val="clear" w:color="auto" w:fill="FFFFFF"/>
        </w:rPr>
        <w:t>». Ежедневно любители спорта посещают капитально отремонтированный стадион и более 40 спортивных площадок в различных населенных пунктах района.</w:t>
      </w:r>
      <w:r w:rsidRPr="00916730">
        <w:rPr>
          <w:color w:val="000000"/>
          <w:sz w:val="28"/>
          <w:szCs w:val="28"/>
        </w:rPr>
        <w:br/>
      </w:r>
      <w:r w:rsidRPr="00916730">
        <w:rPr>
          <w:color w:val="000000"/>
          <w:sz w:val="28"/>
          <w:szCs w:val="28"/>
          <w:shd w:val="clear" w:color="auto" w:fill="FFFFFF"/>
        </w:rPr>
        <w:t xml:space="preserve">С 2021 г. на территории </w:t>
      </w:r>
      <w:proofErr w:type="spellStart"/>
      <w:r w:rsidRPr="00916730">
        <w:rPr>
          <w:color w:val="000000"/>
          <w:sz w:val="28"/>
          <w:szCs w:val="28"/>
          <w:shd w:val="clear" w:color="auto" w:fill="FFFFFF"/>
        </w:rPr>
        <w:t>Суджанского</w:t>
      </w:r>
      <w:proofErr w:type="spellEnd"/>
      <w:r w:rsidRPr="00916730">
        <w:rPr>
          <w:color w:val="000000"/>
          <w:sz w:val="28"/>
          <w:szCs w:val="28"/>
          <w:shd w:val="clear" w:color="auto" w:fill="FFFFFF"/>
        </w:rPr>
        <w:t xml:space="preserve"> района функционирует физкультурно-оздоровительный комплекс «Ледовая арена». В комплексе помимо ледовой арены для занятий хоккеем и фигурным катанием есть хореографический класс и тренажерный зал, где занятия для детей проходят под контролем инструкторов по спорту АУКО «СШ «Арена» на бесплатной основе. С 2023 года на территории района открыт физкультурно-оздоровительный комплекс «</w:t>
      </w:r>
      <w:proofErr w:type="spellStart"/>
      <w:r w:rsidRPr="00916730">
        <w:rPr>
          <w:color w:val="000000"/>
          <w:sz w:val="28"/>
          <w:szCs w:val="28"/>
          <w:shd w:val="clear" w:color="auto" w:fill="FFFFFF"/>
        </w:rPr>
        <w:t>Мегаспорт</w:t>
      </w:r>
      <w:proofErr w:type="spellEnd"/>
      <w:r w:rsidRPr="00916730">
        <w:rPr>
          <w:color w:val="000000"/>
          <w:sz w:val="28"/>
          <w:szCs w:val="28"/>
          <w:shd w:val="clear" w:color="auto" w:fill="FFFFFF"/>
        </w:rPr>
        <w:t>» включающий в себя бассейны, тренажерные залы, сауны и игровые комнаты.</w:t>
      </w:r>
      <w:r w:rsidRPr="00916730">
        <w:rPr>
          <w:color w:val="000000"/>
          <w:sz w:val="28"/>
          <w:szCs w:val="28"/>
        </w:rPr>
        <w:br/>
      </w:r>
      <w:r w:rsidRPr="00916730">
        <w:rPr>
          <w:color w:val="000000"/>
          <w:sz w:val="28"/>
          <w:szCs w:val="28"/>
          <w:shd w:val="clear" w:color="auto" w:fill="FFFFFF"/>
        </w:rPr>
        <w:t xml:space="preserve">Ежегодно сборные команды </w:t>
      </w:r>
      <w:proofErr w:type="spellStart"/>
      <w:r w:rsidRPr="00916730">
        <w:rPr>
          <w:color w:val="000000"/>
          <w:sz w:val="28"/>
          <w:szCs w:val="28"/>
          <w:shd w:val="clear" w:color="auto" w:fill="FFFFFF"/>
        </w:rPr>
        <w:t>Суджанского</w:t>
      </w:r>
      <w:proofErr w:type="spellEnd"/>
      <w:r w:rsidRPr="00916730">
        <w:rPr>
          <w:color w:val="000000"/>
          <w:sz w:val="28"/>
          <w:szCs w:val="28"/>
          <w:shd w:val="clear" w:color="auto" w:fill="FFFFFF"/>
        </w:rPr>
        <w:t xml:space="preserve"> района по волейболу, лапте, настольному теннису, мини–футболу, дзюдо на областных спартакиадах входят в число призеров.</w:t>
      </w:r>
    </w:p>
    <w:p w:rsidR="004E4D6B" w:rsidRPr="00916730" w:rsidRDefault="004E4D6B" w:rsidP="004E4D6B">
      <w:pPr>
        <w:ind w:left="-567"/>
        <w:jc w:val="center"/>
        <w:rPr>
          <w:b/>
          <w:sz w:val="28"/>
          <w:szCs w:val="28"/>
        </w:rPr>
      </w:pPr>
      <w:r w:rsidRPr="00916730">
        <w:rPr>
          <w:b/>
          <w:sz w:val="28"/>
          <w:szCs w:val="28"/>
        </w:rPr>
        <w:t>Демография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Приоритетным направлением в работе отдела ЗАГС Администрации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района, по-прежнему, является государственная регистрация актов гражданского состояния и совершение юридически значимых действий в рамках действующего законодательства.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За отчётный 2024 год отделом ЗАГС зарегистрировано 568 актов гражданского состояния и совершено более 7000 юридически значимых действий в части выдачи повторных свидетельств и справок о государственной регистрации актов гражданского состояния.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За прошлый год в отделе ЗАГС Администрации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Курской области зарегистрировано 73 ребёнка, из них: мальчиков – 46, девочек – 27. При государственной регистрации рождения родителям ребёнка от Губернатора Курской области, по-прежнему, вручается «Подарок новорожденному». 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В районе за отчётный период зарегистрировано 285 актов о смерти. Это 147 мужчин, 138 – женщин. Основными причинами наступлениями смерти граждан являются смерти, наступившие: от заболевания – 257, несчастные случаи - 6, убийство - 1, род смерти не установлен - 6 и в результате военных действий – 15.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В законный брак вступило 204 гражданина, это 102 записи о заключении брака. Треть вступающих в брак — это жители из других регионов, часть из </w:t>
      </w:r>
      <w:r w:rsidRPr="00916730">
        <w:rPr>
          <w:sz w:val="28"/>
          <w:szCs w:val="28"/>
        </w:rPr>
        <w:lastRenderedPageBreak/>
        <w:t>которых – участники СВО. При обращении военнослужащих граждан по вопросу вступления в брак, подача заявления и государственная регистрация заключения брака производились в один день, ввиду особых обстоятельств.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Расторгли брак 89 пар, из которых 73гражданина развелись по решению суда, а 16 приняли совместное решение о распаде семьи.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События, которые произошли после 6 августа 2024 года, коренным образом изменило работу отдела ЗАГС. Учитывая, что </w:t>
      </w:r>
      <w:proofErr w:type="spellStart"/>
      <w:r w:rsidRPr="00916730">
        <w:rPr>
          <w:sz w:val="28"/>
          <w:szCs w:val="28"/>
        </w:rPr>
        <w:t>Суджанский</w:t>
      </w:r>
      <w:proofErr w:type="spellEnd"/>
      <w:r w:rsidRPr="00916730">
        <w:rPr>
          <w:sz w:val="28"/>
          <w:szCs w:val="28"/>
        </w:rPr>
        <w:t xml:space="preserve"> район был оккупирован ВФУ, деятельность по работе с гражданами была невозможна. На оккупированной территории остались программно-аппаратные комплексы федеральной государственной регистрационной системы «Единый государственный реестр записей актов гражданского состояния», гербовые бланки свидетельств о государственной регистрации актов гражданского состояния в количестве 973 шт., штампы и печать.  Книги записей актов гражданского состояния в количестве более 700 штук, имеющие наибольшую ценность, так как содержат персональные данные граждан, были эвакуированы ещё в июле 2023 года. 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С 7 августа 2024 года, отдел ЗАГС Администрации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продолжил свою работу на площадке комитета ЗАГС Курской области, который предоставил полностью сформированное рабочее место для своих сотрудников. Так как на оккупированной территории остались электронные ключи для входа в ФГИС «ЕГ ЗАГС», понадобилось время для их восстановления. Снижение всех показателей обусловлено произошедшими событиями летом 2024 года.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Из-за того, что не проводилась эвакуация населения, жители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покидали свои дома в спешке и, как правило, без документов. Основным направлением в деятельности отдела ЗАГС стало восстановление личных документов граждан. Экстерриториальность услуг ЗАГС позволила гражданам получать повторные документы не только в органах ЗАГС г. Курска и Курской области, но и в любом другом регионе Российской Федерации.</w:t>
      </w:r>
    </w:p>
    <w:p w:rsidR="004E4D6B" w:rsidRPr="00916730" w:rsidRDefault="004E4D6B" w:rsidP="004E4D6B">
      <w:pPr>
        <w:pStyle w:val="a5"/>
        <w:shd w:val="clear" w:color="auto" w:fill="FFFFFF"/>
        <w:spacing w:before="0" w:beforeAutospacing="0" w:after="0"/>
        <w:ind w:left="-567" w:firstLine="567"/>
        <w:jc w:val="both"/>
        <w:rPr>
          <w:rStyle w:val="full-story"/>
          <w:color w:val="211600"/>
          <w:sz w:val="28"/>
          <w:szCs w:val="28"/>
          <w:shd w:val="clear" w:color="auto" w:fill="FFFFFF"/>
        </w:rPr>
      </w:pPr>
      <w:r w:rsidRPr="00916730">
        <w:rPr>
          <w:rStyle w:val="short-story"/>
          <w:iCs/>
          <w:color w:val="211600"/>
          <w:szCs w:val="28"/>
          <w:shd w:val="clear" w:color="auto" w:fill="FFFFFF"/>
        </w:rPr>
        <w:t xml:space="preserve">Запущенный ещё в 2022 году в Курской области функционал </w:t>
      </w:r>
      <w:proofErr w:type="spellStart"/>
      <w:r w:rsidRPr="00916730">
        <w:rPr>
          <w:rStyle w:val="short-story"/>
          <w:iCs/>
          <w:color w:val="211600"/>
          <w:szCs w:val="28"/>
          <w:shd w:val="clear" w:color="auto" w:fill="FFFFFF"/>
        </w:rPr>
        <w:t>суперсервис</w:t>
      </w:r>
      <w:proofErr w:type="spellEnd"/>
      <w:r w:rsidRPr="00916730">
        <w:rPr>
          <w:rStyle w:val="short-story"/>
          <w:iCs/>
          <w:color w:val="211600"/>
          <w:szCs w:val="28"/>
          <w:shd w:val="clear" w:color="auto" w:fill="FFFFFF"/>
        </w:rPr>
        <w:t xml:space="preserve"> "Рождение ребёнка" значительно упростил хлопотную процедуру официальной регистрации новорождённых. </w:t>
      </w:r>
      <w:r w:rsidRPr="00916730">
        <w:rPr>
          <w:rStyle w:val="full-story"/>
          <w:color w:val="211600"/>
          <w:sz w:val="28"/>
          <w:szCs w:val="28"/>
          <w:shd w:val="clear" w:color="auto" w:fill="FFFFFF"/>
        </w:rPr>
        <w:t>Преимущество этого сервиса — это регистрация рождения ребёнка в одном органе ЗАГС, а получение гербового свидетельства о рождении (по желанию) в другом.</w:t>
      </w:r>
    </w:p>
    <w:p w:rsidR="004E4D6B" w:rsidRPr="00916730" w:rsidRDefault="004E4D6B" w:rsidP="004E4D6B">
      <w:pPr>
        <w:pStyle w:val="a5"/>
        <w:shd w:val="clear" w:color="auto" w:fill="FFFFFF"/>
        <w:spacing w:before="0" w:beforeAutospacing="0" w:after="0"/>
        <w:ind w:left="-567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916730">
        <w:rPr>
          <w:color w:val="333333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916730">
        <w:rPr>
          <w:color w:val="333333"/>
          <w:sz w:val="28"/>
          <w:szCs w:val="28"/>
          <w:shd w:val="clear" w:color="auto" w:fill="FFFFFF"/>
        </w:rPr>
        <w:t>суперсервиса</w:t>
      </w:r>
      <w:proofErr w:type="spellEnd"/>
      <w:r w:rsidRPr="00916730">
        <w:rPr>
          <w:color w:val="333333"/>
          <w:sz w:val="28"/>
          <w:szCs w:val="28"/>
          <w:shd w:val="clear" w:color="auto" w:fill="FFFFFF"/>
        </w:rPr>
        <w:t xml:space="preserve"> «</w:t>
      </w:r>
      <w:proofErr w:type="gramStart"/>
      <w:r w:rsidRPr="00916730">
        <w:rPr>
          <w:color w:val="333333"/>
          <w:sz w:val="28"/>
          <w:szCs w:val="28"/>
          <w:shd w:val="clear" w:color="auto" w:fill="FFFFFF"/>
        </w:rPr>
        <w:t>Утрата</w:t>
      </w:r>
      <w:proofErr w:type="gramEnd"/>
      <w:r w:rsidRPr="00916730">
        <w:rPr>
          <w:color w:val="333333"/>
          <w:sz w:val="28"/>
          <w:szCs w:val="28"/>
          <w:shd w:val="clear" w:color="auto" w:fill="FFFFFF"/>
        </w:rPr>
        <w:t xml:space="preserve"> близкого человека» позволяет гражданам зарегистрировать смерть близкого человека, не посещая при этом орган </w:t>
      </w:r>
      <w:proofErr w:type="spellStart"/>
      <w:r w:rsidRPr="00916730">
        <w:rPr>
          <w:color w:val="333333"/>
          <w:sz w:val="28"/>
          <w:szCs w:val="28"/>
          <w:shd w:val="clear" w:color="auto" w:fill="FFFFFF"/>
        </w:rPr>
        <w:t>ЗАГСа</w:t>
      </w:r>
      <w:proofErr w:type="spellEnd"/>
      <w:r w:rsidRPr="00916730">
        <w:rPr>
          <w:color w:val="333333"/>
          <w:sz w:val="28"/>
          <w:szCs w:val="28"/>
          <w:shd w:val="clear" w:color="auto" w:fill="FFFFFF"/>
        </w:rPr>
        <w:t>. Такое стало возможным и, уже в начале отчётного 2024 года, отделом ЗАГС были произведены государственные регистрации смерти по структурированным электронным медицинским свидетельствам.</w:t>
      </w:r>
    </w:p>
    <w:p w:rsidR="004E4D6B" w:rsidRPr="00916730" w:rsidRDefault="004E4D6B" w:rsidP="004E4D6B">
      <w:pPr>
        <w:pStyle w:val="a5"/>
        <w:shd w:val="clear" w:color="auto" w:fill="FFFFFF"/>
        <w:spacing w:before="0" w:beforeAutospacing="0" w:after="0"/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Использование вышеуказанных сервисов запускает целый цикл связанных услуг: постановка (снятие) с налогового и персонифицированного учета, предоставление материнского капитала, выплаты семьям с детьми, прекращение выплаты пенсии и т.д.</w:t>
      </w:r>
    </w:p>
    <w:p w:rsidR="004E4D6B" w:rsidRPr="00916730" w:rsidRDefault="004E4D6B" w:rsidP="004E4D6B">
      <w:pPr>
        <w:pStyle w:val="a5"/>
        <w:shd w:val="clear" w:color="auto" w:fill="FFFFFF"/>
        <w:spacing w:before="0" w:beforeAutospacing="0" w:after="0"/>
        <w:ind w:left="-567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916730">
        <w:rPr>
          <w:color w:val="333333"/>
          <w:sz w:val="28"/>
          <w:szCs w:val="28"/>
          <w:shd w:val="clear" w:color="auto" w:fill="FFFFFF"/>
        </w:rPr>
        <w:t>Такая цифровая трансформация предоставления государственных услуг в 2024 году предполагает в последующем перейти к реестровой модели оказания услуг, что позволит сначала частично, а потом и вовсе отказаться от гербовых свидетельств о государственной регистрации актов гражданского состояния, т.е. граждане будут получать выписки из реестра, а не гербовые свидетельства.</w:t>
      </w:r>
    </w:p>
    <w:p w:rsidR="004E4D6B" w:rsidRPr="00916730" w:rsidRDefault="004E4D6B" w:rsidP="004E4D6B">
      <w:pPr>
        <w:pStyle w:val="a5"/>
        <w:shd w:val="clear" w:color="auto" w:fill="FFFFFF"/>
        <w:spacing w:before="0" w:beforeAutospacing="0" w:after="0"/>
        <w:ind w:left="-567" w:firstLine="567"/>
        <w:jc w:val="both"/>
        <w:rPr>
          <w:color w:val="444444"/>
          <w:sz w:val="28"/>
          <w:szCs w:val="28"/>
          <w:shd w:val="clear" w:color="auto" w:fill="FFFFFF"/>
        </w:rPr>
      </w:pPr>
      <w:r w:rsidRPr="00916730">
        <w:rPr>
          <w:color w:val="333333"/>
          <w:sz w:val="28"/>
          <w:szCs w:val="28"/>
          <w:shd w:val="clear" w:color="auto" w:fill="FFFFFF"/>
        </w:rPr>
        <w:lastRenderedPageBreak/>
        <w:t xml:space="preserve">Это станет возможным в связи с </w:t>
      </w:r>
      <w:r w:rsidRPr="00916730">
        <w:rPr>
          <w:color w:val="444444"/>
          <w:sz w:val="28"/>
          <w:szCs w:val="28"/>
          <w:shd w:val="clear" w:color="auto" w:fill="FFFFFF"/>
        </w:rPr>
        <w:t>ведением единого федерального информационного регистра, содержащего сведения о населении Российской Федерации, который позволит, в первую очередь, вести статистический учёт населения России; во-вторых, совершенствоваться в предоставлении государственных и муниципальных услуг в электронном виде, а также реализовать задачи государственной политики в сфере социально-экономического развития, защиты прав и законных интересов граждан Российской Федерации и иностранных граждан, находящихся в Российской Федерации.</w:t>
      </w:r>
    </w:p>
    <w:p w:rsidR="004E4D6B" w:rsidRPr="00916730" w:rsidRDefault="004E4D6B" w:rsidP="004E4D6B">
      <w:pPr>
        <w:pStyle w:val="a5"/>
        <w:shd w:val="clear" w:color="auto" w:fill="FFFFFF"/>
        <w:spacing w:before="0" w:beforeAutospacing="0" w:after="0"/>
        <w:ind w:left="-567" w:firstLine="567"/>
        <w:jc w:val="both"/>
        <w:rPr>
          <w:color w:val="444444"/>
          <w:sz w:val="28"/>
          <w:szCs w:val="28"/>
          <w:shd w:val="clear" w:color="auto" w:fill="FFFFFF"/>
        </w:rPr>
      </w:pPr>
      <w:r w:rsidRPr="00916730">
        <w:rPr>
          <w:color w:val="444444"/>
          <w:sz w:val="28"/>
          <w:szCs w:val="28"/>
          <w:shd w:val="clear" w:color="auto" w:fill="FFFFFF"/>
        </w:rPr>
        <w:t>В начале 2024 года д</w:t>
      </w:r>
      <w:r w:rsidRPr="00916730">
        <w:rPr>
          <w:sz w:val="28"/>
          <w:szCs w:val="28"/>
          <w:shd w:val="clear" w:color="auto" w:fill="FFFFFF"/>
        </w:rPr>
        <w:t xml:space="preserve">елегация Курской области во главе с председателем комитета ЗАГС региона Ольгой Воробьёвой приняла участие в запуске регистрационной системы ЗАГС и работе территориальных органов в Луганской Народной Республике и Запорожской области. </w:t>
      </w:r>
      <w:proofErr w:type="gramStart"/>
      <w:r w:rsidRPr="00916730">
        <w:rPr>
          <w:sz w:val="28"/>
          <w:szCs w:val="28"/>
          <w:shd w:val="clear" w:color="auto" w:fill="FFFFFF"/>
        </w:rPr>
        <w:t xml:space="preserve">В составе делегации был и сотрудник отдела ЗАГС Администрации </w:t>
      </w:r>
      <w:proofErr w:type="spellStart"/>
      <w:r w:rsidRPr="00916730">
        <w:rPr>
          <w:sz w:val="28"/>
          <w:szCs w:val="28"/>
          <w:shd w:val="clear" w:color="auto" w:fill="FFFFFF"/>
        </w:rPr>
        <w:t>Суджанского</w:t>
      </w:r>
      <w:proofErr w:type="spellEnd"/>
      <w:r w:rsidRPr="00916730">
        <w:rPr>
          <w:sz w:val="28"/>
          <w:szCs w:val="28"/>
          <w:shd w:val="clear" w:color="auto" w:fill="FFFFFF"/>
        </w:rPr>
        <w:t xml:space="preserve"> района, начальник отдела </w:t>
      </w:r>
      <w:proofErr w:type="spellStart"/>
      <w:r w:rsidRPr="00916730">
        <w:rPr>
          <w:sz w:val="28"/>
          <w:szCs w:val="28"/>
          <w:shd w:val="clear" w:color="auto" w:fill="FFFFFF"/>
        </w:rPr>
        <w:t>Карачевцева</w:t>
      </w:r>
      <w:proofErr w:type="spellEnd"/>
      <w:r w:rsidRPr="00916730">
        <w:rPr>
          <w:sz w:val="28"/>
          <w:szCs w:val="28"/>
          <w:shd w:val="clear" w:color="auto" w:fill="FFFFFF"/>
        </w:rPr>
        <w:t xml:space="preserve"> Надежда Алексеевна, которая участвовала в интеграции двух новых регионов в едином реестре записей актов гражданского состояния, за что была награждена медалью Министерства юстиции Российской Федерации «За содействие».</w:t>
      </w:r>
      <w:proofErr w:type="gramEnd"/>
      <w:r w:rsidRPr="00916730">
        <w:rPr>
          <w:sz w:val="28"/>
          <w:szCs w:val="28"/>
          <w:shd w:val="clear" w:color="auto" w:fill="FFFFFF"/>
        </w:rPr>
        <w:t xml:space="preserve"> </w:t>
      </w:r>
      <w:proofErr w:type="gramStart"/>
      <w:r w:rsidRPr="00916730">
        <w:rPr>
          <w:sz w:val="28"/>
          <w:szCs w:val="28"/>
          <w:shd w:val="clear" w:color="auto" w:fill="FFFFFF"/>
        </w:rPr>
        <w:t>Новые сотрудники были обучены работе в Федеральной государственной информационной системе «Единый государственный реестр записей актов гражданского состояния», в части правильной и своевременной регистрации актов гражданского состояния, а также выдаче повторных документов из архива.</w:t>
      </w:r>
      <w:proofErr w:type="gramEnd"/>
    </w:p>
    <w:p w:rsidR="004E4D6B" w:rsidRPr="00916730" w:rsidRDefault="004E4D6B" w:rsidP="004E4D6B">
      <w:pPr>
        <w:ind w:left="-567"/>
        <w:jc w:val="center"/>
        <w:rPr>
          <w:b/>
          <w:sz w:val="28"/>
          <w:szCs w:val="28"/>
        </w:rPr>
      </w:pPr>
      <w:r w:rsidRPr="00916730">
        <w:rPr>
          <w:b/>
          <w:sz w:val="28"/>
          <w:szCs w:val="28"/>
        </w:rPr>
        <w:t>Социальное обеспечение населения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Осуществляется работа по назначению и выплате ежемесячных денежных выплат (ЕДВ) ветеранам труда, труженикам тыла, реабилитированным лицам и лицам, пострадавшим от политических репрессий: сумма начисленных и выплаченных ежемесячных денежных выплат за 2024 год составила более 9 712 313,51 млн. руб. </w:t>
      </w:r>
    </w:p>
    <w:p w:rsidR="004E4D6B" w:rsidRPr="00916730" w:rsidRDefault="004E4D6B" w:rsidP="004E4D6B">
      <w:pPr>
        <w:ind w:left="-567" w:firstLine="567"/>
        <w:jc w:val="both"/>
        <w:rPr>
          <w:bCs/>
          <w:sz w:val="28"/>
          <w:szCs w:val="28"/>
        </w:rPr>
      </w:pPr>
      <w:r w:rsidRPr="00916730">
        <w:rPr>
          <w:bCs/>
          <w:sz w:val="28"/>
          <w:szCs w:val="28"/>
        </w:rPr>
        <w:t>В соответствии с Законом Курской области «О детях войны в Курской области» проведена работа по назначению выплаты указанной категории граждан. За 2024 год была произведена ежегодная денежная выплата «Детям войны» - 273 чел. на сумму 819 000 тыс. руб.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proofErr w:type="gramStart"/>
      <w:r w:rsidRPr="00916730">
        <w:rPr>
          <w:sz w:val="28"/>
          <w:szCs w:val="28"/>
        </w:rPr>
        <w:t>В прошлом году в соответствии с постановлением Администрации Курской области сформированы выплатные реестры на денежную выплату ко Дню Победы участникам ВОВ, вдовам участников ВОВ и «детям войны», по состоянию на 1 апреля их количество составляло: участников ВОВ –3 чел. (по 20,0 тысяч рублей каждому); вдов участников ВОВ - 31 чел. (по 4,0 тысячи рублей);</w:t>
      </w:r>
      <w:proofErr w:type="gramEnd"/>
      <w:r w:rsidRPr="00916730">
        <w:rPr>
          <w:sz w:val="28"/>
          <w:szCs w:val="28"/>
        </w:rPr>
        <w:t xml:space="preserve"> «детей войны» - 273 чел.  (по 1500 рублей).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Организация социального обслуживания в специализированных магазинах и отделах «Ветеран» продовольственными товарами: в 2024 году компенсационные выплаты составили 308 814,29 тыс. руб. 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В соответствии с постановлением Главы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Курской области «Об утверждении Правил назначения и выплаты единовременной материальной помощи семьям при рождении третьего, четвертого и последующих детей» за 2024 год было выплачено 184 000,00 тыс. руб.</w:t>
      </w:r>
    </w:p>
    <w:p w:rsidR="004E4D6B" w:rsidRPr="00916730" w:rsidRDefault="004E4D6B" w:rsidP="004E4D6B">
      <w:pPr>
        <w:ind w:left="-567" w:firstLine="567"/>
        <w:jc w:val="center"/>
        <w:rPr>
          <w:b/>
          <w:sz w:val="28"/>
          <w:szCs w:val="28"/>
        </w:rPr>
      </w:pPr>
      <w:r w:rsidRPr="00916730">
        <w:rPr>
          <w:b/>
          <w:sz w:val="28"/>
          <w:szCs w:val="28"/>
        </w:rPr>
        <w:t>Избирательные кампании</w:t>
      </w:r>
    </w:p>
    <w:p w:rsidR="004E4D6B" w:rsidRPr="00916730" w:rsidRDefault="004E4D6B" w:rsidP="004E4D6B">
      <w:pPr>
        <w:ind w:left="-567" w:firstLine="567"/>
        <w:contextualSpacing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Важным политическим событием стало проведение выборов Президента Российской Федерации в марте 2024 года. </w:t>
      </w:r>
      <w:proofErr w:type="gramStart"/>
      <w:r w:rsidRPr="00916730">
        <w:rPr>
          <w:sz w:val="28"/>
          <w:szCs w:val="28"/>
        </w:rPr>
        <w:t xml:space="preserve">Несмотря на сложную оперативную </w:t>
      </w:r>
      <w:r w:rsidRPr="00916730">
        <w:rPr>
          <w:sz w:val="28"/>
          <w:szCs w:val="28"/>
        </w:rPr>
        <w:lastRenderedPageBreak/>
        <w:t>обстановку на тот момент, выборы Президента были организованы в соответствии со всеми требованиями к безопасности, предъявляемым к избирательным участкам.</w:t>
      </w:r>
      <w:proofErr w:type="gramEnd"/>
      <w:r w:rsidRPr="00916730">
        <w:rPr>
          <w:sz w:val="28"/>
          <w:szCs w:val="28"/>
        </w:rPr>
        <w:t xml:space="preserve"> Администрации всех муниципальных образований и руководители подведомственных учреждений на должном уровне организовали избирательные участки, выборы Президента РФ прошли при показателях явки избирателей  13694 человек, что составляет 76,12 %  от общего числа избирателей. </w:t>
      </w:r>
    </w:p>
    <w:p w:rsidR="004E4D6B" w:rsidRPr="00916730" w:rsidRDefault="004E4D6B" w:rsidP="004E4D6B">
      <w:pPr>
        <w:ind w:left="-567" w:firstLine="567"/>
        <w:contextualSpacing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На осень 2024 г. были назначены выборы депутатов Представительного собрания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и депутатов Собрания депутатов город Суджи. </w:t>
      </w:r>
      <w:proofErr w:type="gramStart"/>
      <w:r w:rsidRPr="00916730">
        <w:rPr>
          <w:sz w:val="28"/>
          <w:szCs w:val="28"/>
        </w:rPr>
        <w:t>В связи с объявлением режима ЧС на территории Курской области местные выборы на приграничных территориях Курской области перенесены Избирательной комиссией Российской Федерации до стабилизации</w:t>
      </w:r>
      <w:proofErr w:type="gramEnd"/>
      <w:r w:rsidRPr="00916730">
        <w:rPr>
          <w:sz w:val="28"/>
          <w:szCs w:val="28"/>
        </w:rPr>
        <w:t xml:space="preserve"> обстановки на территории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района. </w:t>
      </w:r>
    </w:p>
    <w:p w:rsidR="004E4D6B" w:rsidRPr="00916730" w:rsidRDefault="004E4D6B" w:rsidP="004E4D6B">
      <w:pPr>
        <w:ind w:left="-567" w:firstLine="567"/>
        <w:contextualSpacing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В соответствии со статьей 36 Федерального закона №131-ФЗ «Об общих принципах организации местного самоуправления в Российской Федерации» и частью 2 статьи 1 Закона Курской области №72-ЗКО «О порядке избрания и полномочиях Глав муниципальных образований» в двух муниципальных образованиях проведены конкурсы отбору кандидатуры на должность Главы. В апреле 2024 года собранием депутатов </w:t>
      </w:r>
      <w:proofErr w:type="spellStart"/>
      <w:r w:rsidRPr="00916730">
        <w:rPr>
          <w:sz w:val="28"/>
          <w:szCs w:val="28"/>
        </w:rPr>
        <w:t>Плеховского</w:t>
      </w:r>
      <w:proofErr w:type="spellEnd"/>
      <w:r w:rsidRPr="00916730">
        <w:rPr>
          <w:sz w:val="28"/>
          <w:szCs w:val="28"/>
        </w:rPr>
        <w:t xml:space="preserve"> сельсовета проведен конкурс по </w:t>
      </w:r>
      <w:bookmarkStart w:id="1" w:name="_Hlk194935349"/>
      <w:r w:rsidRPr="00916730">
        <w:rPr>
          <w:sz w:val="28"/>
          <w:szCs w:val="28"/>
        </w:rPr>
        <w:t xml:space="preserve">отбору кандидатуры на должность </w:t>
      </w:r>
      <w:bookmarkEnd w:id="1"/>
      <w:r w:rsidRPr="00916730">
        <w:rPr>
          <w:sz w:val="28"/>
          <w:szCs w:val="28"/>
        </w:rPr>
        <w:t xml:space="preserve">главы </w:t>
      </w:r>
      <w:proofErr w:type="spellStart"/>
      <w:r w:rsidRPr="00916730">
        <w:rPr>
          <w:sz w:val="28"/>
          <w:szCs w:val="28"/>
        </w:rPr>
        <w:t>Плеховского</w:t>
      </w:r>
      <w:proofErr w:type="spellEnd"/>
      <w:r w:rsidRPr="00916730">
        <w:rPr>
          <w:sz w:val="28"/>
          <w:szCs w:val="28"/>
        </w:rPr>
        <w:t xml:space="preserve"> сельсовета и тайным голосованием главой избрана Феоктистова Екатерина Васильевна. В июне 2024 г. собранием депутатов </w:t>
      </w:r>
      <w:proofErr w:type="spellStart"/>
      <w:r w:rsidRPr="00916730">
        <w:rPr>
          <w:sz w:val="28"/>
          <w:szCs w:val="28"/>
        </w:rPr>
        <w:t>Махновского</w:t>
      </w:r>
      <w:proofErr w:type="spellEnd"/>
      <w:r w:rsidRPr="00916730">
        <w:rPr>
          <w:sz w:val="28"/>
          <w:szCs w:val="28"/>
        </w:rPr>
        <w:t xml:space="preserve"> сельсовета проведен конкурс по отбору кандидатуры на должность главы </w:t>
      </w:r>
      <w:proofErr w:type="spellStart"/>
      <w:r w:rsidRPr="00916730">
        <w:rPr>
          <w:sz w:val="28"/>
          <w:szCs w:val="28"/>
        </w:rPr>
        <w:t>Махновского</w:t>
      </w:r>
      <w:proofErr w:type="spellEnd"/>
      <w:r w:rsidRPr="00916730">
        <w:rPr>
          <w:sz w:val="28"/>
          <w:szCs w:val="28"/>
        </w:rPr>
        <w:t xml:space="preserve"> сельсовета и тайным голосованием главой избран Кузьмин Сергей Васильевич. </w:t>
      </w:r>
    </w:p>
    <w:p w:rsidR="004E4D6B" w:rsidRPr="00916730" w:rsidRDefault="004E4D6B" w:rsidP="004E4D6B">
      <w:pPr>
        <w:ind w:left="-567"/>
        <w:contextualSpacing/>
        <w:jc w:val="center"/>
        <w:rPr>
          <w:b/>
          <w:sz w:val="28"/>
          <w:szCs w:val="28"/>
        </w:rPr>
      </w:pPr>
      <w:r w:rsidRPr="00916730">
        <w:rPr>
          <w:b/>
          <w:sz w:val="28"/>
          <w:szCs w:val="28"/>
        </w:rPr>
        <w:t>Местное самоуправление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Местное самоуправление - форма самоорганизации населения для самостоятельного решения через муниципальные органы вопросов местного значения и управления муниципальной собственностью.</w:t>
      </w:r>
    </w:p>
    <w:p w:rsidR="004E4D6B" w:rsidRPr="00916730" w:rsidRDefault="004E4D6B" w:rsidP="004E4D6B">
      <w:pPr>
        <w:ind w:left="-567" w:firstLine="567"/>
        <w:jc w:val="both"/>
        <w:textAlignment w:val="baseline"/>
        <w:rPr>
          <w:rFonts w:eastAsia="SimSun"/>
          <w:sz w:val="28"/>
          <w:szCs w:val="28"/>
        </w:rPr>
      </w:pPr>
      <w:r w:rsidRPr="00916730">
        <w:rPr>
          <w:sz w:val="28"/>
          <w:szCs w:val="28"/>
        </w:rPr>
        <w:t>Органы местного самоуправления, находясь на минимально возможной дистанции от жителей, имеют возможность оперативно реагировать на возникающие вопросы и потребности населения, стать ключевыми субъектами, влияющими на повышение качества жизни граждан.</w:t>
      </w:r>
      <w:r w:rsidRPr="00916730">
        <w:rPr>
          <w:rFonts w:eastAsia="SimSun"/>
          <w:sz w:val="28"/>
          <w:szCs w:val="28"/>
        </w:rPr>
        <w:t xml:space="preserve"> Особые слова благодарности хочется сказать главам сельсоветов и их заместителям за работу в непростых условиях, возникших после вторжения ВСУ на территорию нашего района. Ежедневно, находясь в максимально </w:t>
      </w:r>
      <w:proofErr w:type="gramStart"/>
      <w:r w:rsidRPr="00916730">
        <w:rPr>
          <w:rFonts w:eastAsia="SimSun"/>
          <w:sz w:val="28"/>
          <w:szCs w:val="28"/>
        </w:rPr>
        <w:t>морально-психологически</w:t>
      </w:r>
      <w:proofErr w:type="gramEnd"/>
      <w:r w:rsidRPr="00916730">
        <w:rPr>
          <w:rFonts w:eastAsia="SimSun"/>
          <w:sz w:val="28"/>
          <w:szCs w:val="28"/>
        </w:rPr>
        <w:t xml:space="preserve"> напряженных условиях сотрудники органов местного самоуправления помогают жителям в различных вопросах. </w:t>
      </w:r>
    </w:p>
    <w:p w:rsidR="004E4D6B" w:rsidRPr="00916730" w:rsidRDefault="004E4D6B" w:rsidP="004E4D6B">
      <w:pPr>
        <w:ind w:left="-567" w:firstLine="567"/>
        <w:jc w:val="both"/>
        <w:textAlignment w:val="baseline"/>
        <w:rPr>
          <w:rFonts w:eastAsia="SimSun"/>
          <w:sz w:val="28"/>
          <w:szCs w:val="28"/>
        </w:rPr>
      </w:pPr>
      <w:r w:rsidRPr="00916730">
        <w:rPr>
          <w:rFonts w:eastAsia="SimSun"/>
          <w:sz w:val="28"/>
          <w:szCs w:val="28"/>
        </w:rPr>
        <w:t xml:space="preserve">Ежегодно муниципальные служащие органов местного самоуправления принимают участие в Областном конкурсе «Лучший муниципальный служащий Курской области». И, несмотря на сложную обстановку, 2024 год не стал исключением. Заместитель Главы Администрации </w:t>
      </w:r>
      <w:proofErr w:type="spellStart"/>
      <w:r w:rsidRPr="00916730">
        <w:rPr>
          <w:rFonts w:eastAsia="SimSun"/>
          <w:sz w:val="28"/>
          <w:szCs w:val="28"/>
        </w:rPr>
        <w:t>Погребского</w:t>
      </w:r>
      <w:proofErr w:type="spellEnd"/>
      <w:r w:rsidRPr="00916730">
        <w:rPr>
          <w:rFonts w:eastAsia="SimSun"/>
          <w:sz w:val="28"/>
          <w:szCs w:val="28"/>
        </w:rPr>
        <w:t xml:space="preserve"> сельсовета </w:t>
      </w:r>
      <w:proofErr w:type="spellStart"/>
      <w:r w:rsidRPr="00916730">
        <w:rPr>
          <w:rFonts w:eastAsia="SimSun"/>
          <w:sz w:val="28"/>
          <w:szCs w:val="28"/>
        </w:rPr>
        <w:t>Крючкова</w:t>
      </w:r>
      <w:proofErr w:type="spellEnd"/>
      <w:r w:rsidRPr="00916730">
        <w:rPr>
          <w:rFonts w:eastAsia="SimSun"/>
          <w:sz w:val="28"/>
          <w:szCs w:val="28"/>
        </w:rPr>
        <w:t xml:space="preserve"> Галина Ивановна приняла участие в конкурсе и заняла 1 место. </w:t>
      </w:r>
    </w:p>
    <w:p w:rsidR="004E4D6B" w:rsidRPr="00916730" w:rsidRDefault="004E4D6B" w:rsidP="004E4D6B">
      <w:pPr>
        <w:ind w:left="-567" w:firstLine="567"/>
        <w:jc w:val="both"/>
        <w:textAlignment w:val="baseline"/>
        <w:rPr>
          <w:rFonts w:eastAsia="SimSun"/>
          <w:sz w:val="28"/>
          <w:szCs w:val="28"/>
        </w:rPr>
      </w:pPr>
      <w:r w:rsidRPr="00916730">
        <w:rPr>
          <w:rFonts w:eastAsia="SimSun"/>
          <w:sz w:val="28"/>
          <w:szCs w:val="28"/>
        </w:rPr>
        <w:t xml:space="preserve">Как и в целом по России, существуют проблемы развития местного самоуправления на территории </w:t>
      </w:r>
      <w:proofErr w:type="spellStart"/>
      <w:r w:rsidRPr="00916730">
        <w:rPr>
          <w:rFonts w:eastAsia="SimSun"/>
          <w:sz w:val="28"/>
          <w:szCs w:val="28"/>
        </w:rPr>
        <w:t>Суджанского</w:t>
      </w:r>
      <w:proofErr w:type="spellEnd"/>
      <w:r w:rsidRPr="00916730">
        <w:rPr>
          <w:rFonts w:eastAsia="SimSun"/>
          <w:sz w:val="28"/>
          <w:szCs w:val="28"/>
        </w:rPr>
        <w:t xml:space="preserve"> района. Основные из них: низкий уровень собственных доходов местных бюджетов, нехватка квалифицированных кадров, большое количество запросов органов прокуратуры. Все эти факторы </w:t>
      </w:r>
      <w:r w:rsidRPr="00916730">
        <w:rPr>
          <w:rFonts w:eastAsia="SimSun"/>
          <w:sz w:val="28"/>
          <w:szCs w:val="28"/>
        </w:rPr>
        <w:lastRenderedPageBreak/>
        <w:t xml:space="preserve">создают проблемы качественному и продуктивному  исполнению функций и полномочий органов местного самоуправления. </w:t>
      </w:r>
    </w:p>
    <w:p w:rsidR="004E4D6B" w:rsidRPr="00916730" w:rsidRDefault="004E4D6B" w:rsidP="004E4D6B">
      <w:pPr>
        <w:ind w:left="-567" w:firstLine="567"/>
        <w:jc w:val="center"/>
        <w:textAlignment w:val="baseline"/>
        <w:rPr>
          <w:b/>
          <w:sz w:val="28"/>
          <w:szCs w:val="28"/>
        </w:rPr>
      </w:pPr>
      <w:r w:rsidRPr="00916730">
        <w:rPr>
          <w:b/>
          <w:sz w:val="28"/>
          <w:szCs w:val="28"/>
        </w:rPr>
        <w:t>Общественные организации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proofErr w:type="gramStart"/>
      <w:r w:rsidRPr="00916730">
        <w:rPr>
          <w:sz w:val="28"/>
          <w:szCs w:val="28"/>
        </w:rPr>
        <w:t xml:space="preserve">В соответствии с Федеральным Законом от 21.07.2014 года №212-ФЗ «Об основах общественного контроля в Российской Федерации» в декабре 2019 года постановлением Администрации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утвержден состав Общественного Совета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Курской области второго созыва в количестве 15 человек, который возглавил почётный житель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Ильин Н.И. В состав Общественного Совета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Курской области вошли представители политических партий, общественных</w:t>
      </w:r>
      <w:proofErr w:type="gramEnd"/>
      <w:r w:rsidRPr="00916730">
        <w:rPr>
          <w:sz w:val="28"/>
          <w:szCs w:val="28"/>
        </w:rPr>
        <w:t xml:space="preserve">, религиозных, профсоюзных организаций, руководители предприятий и организаций района. 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В течение 2024 года члены Общественного Совета принимали участие в заседаниях комиссии по соблюдению требований к служебному поведению муниципальных служащих Администрации района, аппарата Представительного Собрания района, руководителей муниципальных учреждений и урегулированию конфликта интересов, подготовке и формированию резерва управленческих кадров.</w:t>
      </w:r>
    </w:p>
    <w:p w:rsidR="004E4D6B" w:rsidRPr="00916730" w:rsidRDefault="004E4D6B" w:rsidP="004E4D6B">
      <w:pPr>
        <w:ind w:left="-567" w:firstLine="567"/>
        <w:jc w:val="both"/>
        <w:textAlignment w:val="baseline"/>
        <w:rPr>
          <w:sz w:val="28"/>
          <w:szCs w:val="28"/>
        </w:rPr>
      </w:pPr>
      <w:proofErr w:type="gramStart"/>
      <w:r w:rsidRPr="00916730">
        <w:rPr>
          <w:sz w:val="28"/>
          <w:szCs w:val="28"/>
        </w:rPr>
        <w:t xml:space="preserve">Наиболее активно работали в отчетном периоде такие общественные организации, как районный Совет ветеранов войны, труда, вооруженных сил и правоохранительных органов (председатель районного Совета ветеранов </w:t>
      </w:r>
      <w:proofErr w:type="spellStart"/>
      <w:r w:rsidRPr="00916730">
        <w:rPr>
          <w:sz w:val="28"/>
          <w:szCs w:val="28"/>
        </w:rPr>
        <w:t>Щурова</w:t>
      </w:r>
      <w:proofErr w:type="spellEnd"/>
      <w:r w:rsidRPr="00916730">
        <w:rPr>
          <w:sz w:val="28"/>
          <w:szCs w:val="28"/>
        </w:rPr>
        <w:t xml:space="preserve"> В.И.), </w:t>
      </w:r>
      <w:proofErr w:type="spellStart"/>
      <w:r w:rsidRPr="00916730">
        <w:rPr>
          <w:sz w:val="28"/>
          <w:szCs w:val="28"/>
        </w:rPr>
        <w:t>Суджанское</w:t>
      </w:r>
      <w:proofErr w:type="spellEnd"/>
      <w:r w:rsidRPr="00916730">
        <w:rPr>
          <w:sz w:val="28"/>
          <w:szCs w:val="28"/>
        </w:rPr>
        <w:t xml:space="preserve"> станичное казачье общество (атаман Скрипка П.Т.), районного совета ветеранов войны в Афганистане (Логунов И.М.), КРОО «Союз десантников г. Суджа» (Проценко Ю.А.)</w:t>
      </w:r>
      <w:proofErr w:type="gramEnd"/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До августа 2024 года </w:t>
      </w:r>
      <w:proofErr w:type="spellStart"/>
      <w:r w:rsidRPr="00916730">
        <w:rPr>
          <w:sz w:val="28"/>
          <w:szCs w:val="28"/>
        </w:rPr>
        <w:t>Суджанским</w:t>
      </w:r>
      <w:proofErr w:type="spellEnd"/>
      <w:r w:rsidRPr="00916730">
        <w:rPr>
          <w:sz w:val="28"/>
          <w:szCs w:val="28"/>
        </w:rPr>
        <w:t xml:space="preserve"> станичным казачьим обществом проводилась работа по охране общественного порядка в г. Суджа, на приграничных территориях совместно ОМВД России по </w:t>
      </w:r>
      <w:proofErr w:type="spellStart"/>
      <w:r w:rsidRPr="00916730">
        <w:rPr>
          <w:sz w:val="28"/>
          <w:szCs w:val="28"/>
        </w:rPr>
        <w:t>Суджанскому</w:t>
      </w:r>
      <w:proofErr w:type="spellEnd"/>
      <w:r w:rsidRPr="00916730">
        <w:rPr>
          <w:sz w:val="28"/>
          <w:szCs w:val="28"/>
        </w:rPr>
        <w:t xml:space="preserve"> району и охране Государственной границы совместно с сотрудниками Пограничной комендатуры в г. Суджа.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 xml:space="preserve">За 2024 год было проведено 9 заседаний Представительного Собрания </w:t>
      </w:r>
      <w:proofErr w:type="spellStart"/>
      <w:r w:rsidRPr="00916730">
        <w:rPr>
          <w:sz w:val="28"/>
          <w:szCs w:val="28"/>
        </w:rPr>
        <w:t>Суджанского</w:t>
      </w:r>
      <w:proofErr w:type="spellEnd"/>
      <w:r w:rsidRPr="00916730">
        <w:rPr>
          <w:sz w:val="28"/>
          <w:szCs w:val="28"/>
        </w:rPr>
        <w:t xml:space="preserve"> района Курской области, в ходе которых принято 85 решений.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Организация работы с обращениями граждан и качество рассмотрения обращений граждан является одним из важнейших критериев оценки качества работы Администрации района, Администраций городского и сельских поселений района. За каждым обращением стоит судьба конкретного заявителя и история его обращения и поэтому, ни в одном ответе не допускается формальный подход к его рассмотрению.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Через официальные платформы учета обращения граждан, в течение 2024 года в Администрацию района поступило 407 официальных обращений. Сосчитать устные обращения практически невозможно. Ежедневно, по вопросу оформления и получения сертификатов на получение жилья, в Администрацию района обращаются 40-50 человек. Каждый из них получает консультацию и ответы на свои вопросы.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Через Администрацию Курской области на рассмотрение поступило 327 обращений.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t>Большое внимание уделяется работе с инцидентами, поступающими из социальных сетей. В среднем в неделю на рассмотрение и решение поступает от 20 до 30 инцидентов, срок рассмотрения которых составляет 7-11 часов.</w:t>
      </w:r>
    </w:p>
    <w:p w:rsidR="004E4D6B" w:rsidRPr="00916730" w:rsidRDefault="004E4D6B" w:rsidP="004E4D6B">
      <w:pPr>
        <w:ind w:left="-567" w:firstLine="567"/>
        <w:jc w:val="both"/>
        <w:rPr>
          <w:sz w:val="28"/>
          <w:szCs w:val="28"/>
        </w:rPr>
      </w:pPr>
      <w:r w:rsidRPr="00916730">
        <w:rPr>
          <w:sz w:val="28"/>
          <w:szCs w:val="28"/>
        </w:rPr>
        <w:lastRenderedPageBreak/>
        <w:t>Организована работа официальных страниц Администрации района в социальных сетях: «В контакте», «</w:t>
      </w:r>
      <w:proofErr w:type="gramStart"/>
      <w:r w:rsidRPr="00916730">
        <w:rPr>
          <w:sz w:val="28"/>
          <w:szCs w:val="28"/>
        </w:rPr>
        <w:t>Одноклассники</w:t>
      </w:r>
      <w:proofErr w:type="gramEnd"/>
      <w:r w:rsidRPr="00916730">
        <w:rPr>
          <w:sz w:val="28"/>
          <w:szCs w:val="28"/>
        </w:rPr>
        <w:t>» в которых ежедневно размещается актуальная и полезная информация.</w:t>
      </w:r>
    </w:p>
    <w:p w:rsidR="004E4D6B" w:rsidRPr="00916730" w:rsidRDefault="004E4D6B" w:rsidP="004E4D6B">
      <w:pPr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6730">
        <w:rPr>
          <w:sz w:val="28"/>
          <w:szCs w:val="28"/>
        </w:rPr>
        <w:t xml:space="preserve">Уважаемые коллеги, главной задачей нашей с Вами работы является </w:t>
      </w:r>
      <w:r w:rsidRPr="00916730">
        <w:rPr>
          <w:color w:val="000000"/>
          <w:sz w:val="28"/>
          <w:szCs w:val="28"/>
        </w:rPr>
        <w:t xml:space="preserve">– улучшение качества жизни людей нашего района. Мы и впредь будем работать, для достижения наилучшего результата. </w:t>
      </w:r>
    </w:p>
    <w:p w:rsidR="004E4D6B" w:rsidRDefault="004E4D6B"/>
    <w:sectPr w:rsidR="004E4D6B" w:rsidSect="007A5A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4022"/>
    <w:multiLevelType w:val="hybridMultilevel"/>
    <w:tmpl w:val="3BB4B68C"/>
    <w:lvl w:ilvl="0" w:tplc="1758E7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6D00BE"/>
    <w:multiLevelType w:val="hybridMultilevel"/>
    <w:tmpl w:val="4B8CA084"/>
    <w:lvl w:ilvl="0" w:tplc="1758E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06"/>
    <w:rsid w:val="004E4D6B"/>
    <w:rsid w:val="005124E5"/>
    <w:rsid w:val="00C97F06"/>
    <w:rsid w:val="00E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F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7F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97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97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E4D6B"/>
    <w:pPr>
      <w:spacing w:before="100" w:beforeAutospacing="1" w:after="119"/>
    </w:pPr>
  </w:style>
  <w:style w:type="character" w:customStyle="1" w:styleId="short-story">
    <w:name w:val="short-story"/>
    <w:rsid w:val="004E4D6B"/>
  </w:style>
  <w:style w:type="character" w:customStyle="1" w:styleId="full-story">
    <w:name w:val="full-story"/>
    <w:rsid w:val="004E4D6B"/>
  </w:style>
  <w:style w:type="paragraph" w:styleId="a6">
    <w:name w:val="Body Text Indent"/>
    <w:basedOn w:val="a"/>
    <w:link w:val="a7"/>
    <w:rsid w:val="004E4D6B"/>
    <w:pPr>
      <w:ind w:firstLine="567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E4D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4E4D6B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c5">
    <w:name w:val="c5"/>
    <w:uiPriority w:val="99"/>
    <w:qFormat/>
    <w:rsid w:val="004E4D6B"/>
    <w:rPr>
      <w:rFonts w:cs="Times New Roman"/>
    </w:rPr>
  </w:style>
  <w:style w:type="paragraph" w:customStyle="1" w:styleId="12">
    <w:name w:val="Обычный (веб)1"/>
    <w:basedOn w:val="a"/>
    <w:uiPriority w:val="99"/>
    <w:qFormat/>
    <w:rsid w:val="004E4D6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topleveltext">
    <w:name w:val="formattext topleveltext"/>
    <w:basedOn w:val="a"/>
    <w:rsid w:val="004E4D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F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7F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97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97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E4D6B"/>
    <w:pPr>
      <w:spacing w:before="100" w:beforeAutospacing="1" w:after="119"/>
    </w:pPr>
  </w:style>
  <w:style w:type="character" w:customStyle="1" w:styleId="short-story">
    <w:name w:val="short-story"/>
    <w:rsid w:val="004E4D6B"/>
  </w:style>
  <w:style w:type="character" w:customStyle="1" w:styleId="full-story">
    <w:name w:val="full-story"/>
    <w:rsid w:val="004E4D6B"/>
  </w:style>
  <w:style w:type="paragraph" w:styleId="a6">
    <w:name w:val="Body Text Indent"/>
    <w:basedOn w:val="a"/>
    <w:link w:val="a7"/>
    <w:rsid w:val="004E4D6B"/>
    <w:pPr>
      <w:ind w:firstLine="567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E4D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4E4D6B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c5">
    <w:name w:val="c5"/>
    <w:uiPriority w:val="99"/>
    <w:qFormat/>
    <w:rsid w:val="004E4D6B"/>
    <w:rPr>
      <w:rFonts w:cs="Times New Roman"/>
    </w:rPr>
  </w:style>
  <w:style w:type="paragraph" w:customStyle="1" w:styleId="12">
    <w:name w:val="Обычный (веб)1"/>
    <w:basedOn w:val="a"/>
    <w:uiPriority w:val="99"/>
    <w:qFormat/>
    <w:rsid w:val="004E4D6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topleveltext">
    <w:name w:val="formattext topleveltext"/>
    <w:basedOn w:val="a"/>
    <w:rsid w:val="004E4D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7198</Words>
  <Characters>41030</Characters>
  <Application>Microsoft Office Word</Application>
  <DocSecurity>0</DocSecurity>
  <Lines>341</Lines>
  <Paragraphs>96</Paragraphs>
  <ScaleCrop>false</ScaleCrop>
  <Company/>
  <LinksUpToDate>false</LinksUpToDate>
  <CharactersWithSpaces>48132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2025-03-26T07:29:00Z</dcterms:created>
  <dcterms:modified xsi:type="dcterms:W3CDTF">2025-04-14T12:07:00Z</dcterms:modified>
</cp:coreProperties>
</file>