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1110" w14:textId="77777777" w:rsidR="00EB31F9" w:rsidRDefault="00EB31F9" w:rsidP="00EB31F9">
      <w:pPr>
        <w:jc w:val="center"/>
        <w:outlineLvl w:val="0"/>
        <w:rPr>
          <w:rFonts w:eastAsia="Calibri"/>
          <w:b/>
          <w:bCs/>
          <w:sz w:val="32"/>
          <w:szCs w:val="32"/>
        </w:rPr>
      </w:pPr>
      <w:bookmarkStart w:id="0" w:name="_Hlk534794779"/>
      <w:r w:rsidRPr="00EB31F9">
        <w:rPr>
          <w:rFonts w:eastAsia="Calibri"/>
          <w:b/>
          <w:bCs/>
          <w:noProof/>
          <w:sz w:val="32"/>
          <w:szCs w:val="32"/>
        </w:rPr>
        <w:drawing>
          <wp:anchor distT="0" distB="0" distL="0" distR="0" simplePos="0" relativeHeight="251657216" behindDoc="0" locked="0" layoutInCell="0" allowOverlap="1" wp14:anchorId="173EE7EB" wp14:editId="6353ED86">
            <wp:simplePos x="0" y="0"/>
            <wp:positionH relativeFrom="page">
              <wp:posOffset>3609975</wp:posOffset>
            </wp:positionH>
            <wp:positionV relativeFrom="page">
              <wp:posOffset>609600</wp:posOffset>
            </wp:positionV>
            <wp:extent cx="1114425" cy="1133475"/>
            <wp:effectExtent l="19050" t="0" r="9525" b="0"/>
            <wp:wrapNone/>
            <wp:docPr id="4" name="Рисунок 15" descr="Описание: C:\Users\Администратор\Desktop\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Описание: C:\Users\Администратор\Desktop\media\image1.png"/>
                    <pic:cNvPicPr>
                      <a:picLocks noChangeAspect="1" noChangeArrowheads="1"/>
                    </pic:cNvPicPr>
                  </pic:nvPicPr>
                  <pic:blipFill>
                    <a:blip r:embed="rId8" r:link="rId9" cstate="print"/>
                    <a:srcRect l="17761" t="12878" r="21420"/>
                    <a:stretch>
                      <a:fillRect/>
                    </a:stretch>
                  </pic:blipFill>
                  <pic:spPr bwMode="auto">
                    <a:xfrm>
                      <a:off x="0" y="0"/>
                      <a:ext cx="1114425" cy="1133475"/>
                    </a:xfrm>
                    <a:prstGeom prst="rect">
                      <a:avLst/>
                    </a:prstGeom>
                    <a:noFill/>
                    <a:ln w="9525">
                      <a:noFill/>
                      <a:miter lim="800000"/>
                      <a:headEnd/>
                      <a:tailEnd/>
                    </a:ln>
                  </pic:spPr>
                </pic:pic>
              </a:graphicData>
            </a:graphic>
          </wp:anchor>
        </w:drawing>
      </w:r>
    </w:p>
    <w:p w14:paraId="604D9A22" w14:textId="77777777" w:rsidR="00EB31F9" w:rsidRDefault="00EB31F9" w:rsidP="00EB31F9">
      <w:pPr>
        <w:jc w:val="center"/>
        <w:outlineLvl w:val="0"/>
        <w:rPr>
          <w:rFonts w:eastAsia="Calibri"/>
          <w:b/>
          <w:bCs/>
          <w:sz w:val="34"/>
          <w:szCs w:val="34"/>
        </w:rPr>
      </w:pPr>
    </w:p>
    <w:p w14:paraId="1C1EE5FE" w14:textId="77777777" w:rsidR="00EB31F9" w:rsidRDefault="00EB31F9" w:rsidP="00EB31F9">
      <w:pPr>
        <w:jc w:val="center"/>
        <w:outlineLvl w:val="0"/>
        <w:rPr>
          <w:rFonts w:eastAsia="Calibri"/>
          <w:b/>
          <w:bCs/>
          <w:sz w:val="34"/>
          <w:szCs w:val="34"/>
        </w:rPr>
      </w:pPr>
    </w:p>
    <w:p w14:paraId="6869FA5E" w14:textId="77777777" w:rsidR="00EB31F9" w:rsidRDefault="00EB31F9" w:rsidP="00EB31F9">
      <w:pPr>
        <w:jc w:val="center"/>
        <w:outlineLvl w:val="0"/>
        <w:rPr>
          <w:rFonts w:eastAsia="Calibri"/>
          <w:b/>
          <w:bCs/>
          <w:sz w:val="34"/>
          <w:szCs w:val="34"/>
        </w:rPr>
      </w:pPr>
    </w:p>
    <w:p w14:paraId="44B6D1B9" w14:textId="77777777" w:rsidR="00EB31F9" w:rsidRPr="007C3BF3" w:rsidRDefault="00EB31F9" w:rsidP="00EB31F9">
      <w:pPr>
        <w:jc w:val="center"/>
        <w:outlineLvl w:val="0"/>
        <w:rPr>
          <w:rFonts w:eastAsia="Calibri"/>
          <w:b/>
          <w:bCs/>
          <w:sz w:val="16"/>
          <w:szCs w:val="16"/>
        </w:rPr>
      </w:pPr>
    </w:p>
    <w:p w14:paraId="34987D6D" w14:textId="77777777" w:rsidR="00EB31F9" w:rsidRDefault="00EB31F9" w:rsidP="00EB31F9">
      <w:pPr>
        <w:jc w:val="center"/>
        <w:outlineLvl w:val="0"/>
        <w:rPr>
          <w:rFonts w:eastAsia="Calibri"/>
          <w:b/>
          <w:bCs/>
          <w:sz w:val="34"/>
          <w:szCs w:val="34"/>
        </w:rPr>
      </w:pPr>
      <w:r w:rsidRPr="00480EA1">
        <w:rPr>
          <w:rFonts w:eastAsia="Calibri"/>
          <w:b/>
          <w:bCs/>
          <w:sz w:val="34"/>
          <w:szCs w:val="34"/>
        </w:rPr>
        <w:t xml:space="preserve">АДМИНИСТРАЦИЯ </w:t>
      </w:r>
      <w:r>
        <w:rPr>
          <w:rFonts w:eastAsia="Calibri"/>
          <w:b/>
          <w:bCs/>
          <w:sz w:val="34"/>
          <w:szCs w:val="34"/>
        </w:rPr>
        <w:t>СУДЖАНСКОГО РАЙОНА</w:t>
      </w:r>
      <w:r w:rsidRPr="00480EA1">
        <w:rPr>
          <w:rFonts w:eastAsia="Calibri"/>
          <w:b/>
          <w:bCs/>
          <w:sz w:val="34"/>
          <w:szCs w:val="34"/>
        </w:rPr>
        <w:t xml:space="preserve"> </w:t>
      </w:r>
    </w:p>
    <w:p w14:paraId="5910828E" w14:textId="77777777" w:rsidR="00EB31F9" w:rsidRPr="00480EA1" w:rsidRDefault="00EB31F9" w:rsidP="00EB31F9">
      <w:pPr>
        <w:jc w:val="center"/>
        <w:outlineLvl w:val="0"/>
        <w:rPr>
          <w:rFonts w:eastAsia="Calibri"/>
          <w:b/>
          <w:sz w:val="34"/>
          <w:szCs w:val="34"/>
        </w:rPr>
      </w:pPr>
      <w:r w:rsidRPr="00480EA1">
        <w:rPr>
          <w:rFonts w:eastAsia="Calibri"/>
          <w:b/>
          <w:sz w:val="34"/>
          <w:szCs w:val="34"/>
        </w:rPr>
        <w:t xml:space="preserve">КУРСКОЙ </w:t>
      </w:r>
      <w:r>
        <w:rPr>
          <w:rFonts w:eastAsia="Calibri"/>
          <w:b/>
          <w:sz w:val="34"/>
          <w:szCs w:val="34"/>
        </w:rPr>
        <w:t xml:space="preserve"> </w:t>
      </w:r>
      <w:r w:rsidRPr="00480EA1">
        <w:rPr>
          <w:rFonts w:eastAsia="Calibri"/>
          <w:b/>
          <w:sz w:val="34"/>
          <w:szCs w:val="34"/>
        </w:rPr>
        <w:t xml:space="preserve"> ОБЛАСТИ</w:t>
      </w:r>
    </w:p>
    <w:p w14:paraId="696D781F" w14:textId="77777777" w:rsidR="00EB31F9" w:rsidRPr="00480EA1" w:rsidRDefault="00EB31F9" w:rsidP="00EB31F9">
      <w:pPr>
        <w:jc w:val="center"/>
        <w:rPr>
          <w:rFonts w:eastAsia="Calibri"/>
          <w:b/>
          <w:bCs/>
          <w:color w:val="000000"/>
          <w:spacing w:val="80"/>
          <w:lang w:bidi="ru-RU"/>
        </w:rPr>
      </w:pPr>
      <w:r w:rsidRPr="00480EA1">
        <w:rPr>
          <w:rFonts w:eastAsia="Calibri"/>
          <w:b/>
          <w:bCs/>
          <w:color w:val="000000"/>
          <w:spacing w:val="80"/>
          <w:sz w:val="10"/>
          <w:szCs w:val="10"/>
          <w:lang w:bidi="ru-RU"/>
        </w:rPr>
        <w:t xml:space="preserve"> </w:t>
      </w:r>
    </w:p>
    <w:p w14:paraId="27A624BD" w14:textId="793AC42D" w:rsidR="00EB31F9" w:rsidRPr="00480EA1" w:rsidRDefault="00E62EF4" w:rsidP="00EB31F9">
      <w:pPr>
        <w:jc w:val="center"/>
        <w:rPr>
          <w:rFonts w:eastAsia="Calibri"/>
          <w:b/>
          <w:spacing w:val="40"/>
          <w:sz w:val="30"/>
          <w:szCs w:val="30"/>
        </w:rPr>
      </w:pPr>
      <w:r>
        <w:rPr>
          <w:rFonts w:eastAsia="Calibri"/>
          <w:b/>
          <w:bCs/>
          <w:color w:val="000000"/>
          <w:spacing w:val="40"/>
          <w:sz w:val="30"/>
          <w:szCs w:val="30"/>
          <w:lang w:bidi="ru-RU"/>
        </w:rPr>
        <w:t>ПОСТАНОВЛЕНИЕ</w:t>
      </w:r>
    </w:p>
    <w:p w14:paraId="2BDC3A95" w14:textId="77777777" w:rsidR="00EB31F9" w:rsidRPr="00480EA1" w:rsidRDefault="00EB31F9" w:rsidP="00EB31F9">
      <w:pPr>
        <w:autoSpaceDN w:val="0"/>
        <w:jc w:val="center"/>
        <w:rPr>
          <w:sz w:val="16"/>
          <w:szCs w:val="16"/>
          <w:lang w:eastAsia="zh-CN"/>
        </w:rPr>
      </w:pPr>
    </w:p>
    <w:p w14:paraId="2B7D6F1E" w14:textId="00CE04D1" w:rsidR="00613F5E" w:rsidRPr="00613F5E" w:rsidRDefault="00613F5E" w:rsidP="00613F5E">
      <w:pPr>
        <w:rPr>
          <w:sz w:val="26"/>
          <w:szCs w:val="26"/>
          <w:lang w:bidi="ru-RU"/>
        </w:rPr>
      </w:pPr>
      <w:r w:rsidRPr="00613F5E">
        <w:rPr>
          <w:sz w:val="26"/>
          <w:szCs w:val="26"/>
          <w:lang w:bidi="ru-RU"/>
        </w:rPr>
        <w:t xml:space="preserve">                                      от «</w:t>
      </w:r>
      <w:r w:rsidR="001707B4">
        <w:rPr>
          <w:sz w:val="26"/>
          <w:szCs w:val="26"/>
          <w:lang w:bidi="ru-RU"/>
        </w:rPr>
        <w:t xml:space="preserve"> 15 </w:t>
      </w:r>
      <w:r w:rsidRPr="00613F5E">
        <w:rPr>
          <w:sz w:val="26"/>
          <w:szCs w:val="26"/>
          <w:lang w:bidi="ru-RU"/>
        </w:rPr>
        <w:t xml:space="preserve">» </w:t>
      </w:r>
      <w:r w:rsidR="001707B4">
        <w:rPr>
          <w:sz w:val="26"/>
          <w:szCs w:val="26"/>
          <w:lang w:bidi="ru-RU"/>
        </w:rPr>
        <w:t>апреля</w:t>
      </w:r>
      <w:r w:rsidRPr="00613F5E">
        <w:rPr>
          <w:sz w:val="26"/>
          <w:szCs w:val="26"/>
          <w:lang w:bidi="ru-RU"/>
        </w:rPr>
        <w:t xml:space="preserve"> 2022 года    № </w:t>
      </w:r>
      <w:r w:rsidR="001707B4">
        <w:rPr>
          <w:sz w:val="26"/>
          <w:szCs w:val="26"/>
          <w:lang w:bidi="ru-RU"/>
        </w:rPr>
        <w:t>244</w:t>
      </w:r>
    </w:p>
    <w:p w14:paraId="061CA885" w14:textId="77777777" w:rsidR="00613F5E" w:rsidRPr="00613F5E" w:rsidRDefault="00613F5E" w:rsidP="00613F5E">
      <w:pPr>
        <w:rPr>
          <w:sz w:val="26"/>
          <w:szCs w:val="26"/>
          <w:lang w:bidi="ru-RU"/>
        </w:rPr>
      </w:pPr>
      <w:r w:rsidRPr="00613F5E">
        <w:rPr>
          <w:sz w:val="26"/>
          <w:szCs w:val="26"/>
          <w:lang w:bidi="ru-RU"/>
        </w:rPr>
        <w:t xml:space="preserve">                                                              г. Суджа                                                </w:t>
      </w:r>
    </w:p>
    <w:p w14:paraId="68D1BE14" w14:textId="77777777" w:rsidR="00EB31F9" w:rsidRPr="00C9714C" w:rsidRDefault="00EB31F9" w:rsidP="00EB31F9">
      <w:pPr>
        <w:rPr>
          <w:sz w:val="16"/>
          <w:szCs w:val="16"/>
        </w:rPr>
      </w:pPr>
    </w:p>
    <w:p w14:paraId="04D416C1" w14:textId="77777777" w:rsidR="007D019B" w:rsidRPr="007D019B" w:rsidRDefault="007D019B" w:rsidP="007D019B">
      <w:pPr>
        <w:jc w:val="center"/>
        <w:rPr>
          <w:sz w:val="26"/>
          <w:szCs w:val="26"/>
        </w:rPr>
      </w:pPr>
    </w:p>
    <w:p w14:paraId="6412EDA3" w14:textId="77777777" w:rsidR="00C801D3" w:rsidRDefault="007D019B" w:rsidP="007D019B">
      <w:pPr>
        <w:jc w:val="center"/>
        <w:rPr>
          <w:b/>
          <w:sz w:val="26"/>
          <w:szCs w:val="26"/>
        </w:rPr>
      </w:pPr>
      <w:r w:rsidRPr="007D019B">
        <w:rPr>
          <w:b/>
          <w:sz w:val="26"/>
          <w:szCs w:val="26"/>
        </w:rPr>
        <w:t xml:space="preserve">О создании межведомственной комиссии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w:t>
      </w:r>
    </w:p>
    <w:p w14:paraId="5F016A5E" w14:textId="77777777" w:rsidR="00C801D3" w:rsidRDefault="007D019B" w:rsidP="007D019B">
      <w:pPr>
        <w:jc w:val="center"/>
        <w:rPr>
          <w:b/>
          <w:sz w:val="26"/>
          <w:szCs w:val="26"/>
        </w:rPr>
      </w:pPr>
      <w:r w:rsidRPr="007D019B">
        <w:rPr>
          <w:b/>
          <w:sz w:val="26"/>
          <w:szCs w:val="26"/>
        </w:rPr>
        <w:t xml:space="preserve">нарушений условий их жизнедеятельности и утраты ими имущества в результате чрезвычайной ситуации на территории </w:t>
      </w:r>
    </w:p>
    <w:p w14:paraId="5779AFB8" w14:textId="45336047" w:rsidR="007D019B" w:rsidRPr="007D019B" w:rsidRDefault="007D019B" w:rsidP="007D019B">
      <w:pPr>
        <w:jc w:val="center"/>
        <w:rPr>
          <w:b/>
          <w:sz w:val="26"/>
          <w:szCs w:val="26"/>
        </w:rPr>
      </w:pPr>
      <w:r w:rsidRPr="007D019B">
        <w:rPr>
          <w:b/>
          <w:sz w:val="26"/>
          <w:szCs w:val="26"/>
        </w:rPr>
        <w:t>Суджанского района Курской области</w:t>
      </w:r>
    </w:p>
    <w:p w14:paraId="72571C3A" w14:textId="77777777" w:rsidR="007D019B" w:rsidRPr="007D019B" w:rsidRDefault="007D019B" w:rsidP="007D019B">
      <w:pPr>
        <w:jc w:val="center"/>
        <w:rPr>
          <w:bCs/>
          <w:sz w:val="26"/>
          <w:szCs w:val="26"/>
        </w:rPr>
      </w:pPr>
    </w:p>
    <w:p w14:paraId="12E2DCFA" w14:textId="1BCD742F" w:rsidR="007D019B" w:rsidRPr="007D019B" w:rsidRDefault="007D019B" w:rsidP="00C801D3">
      <w:pPr>
        <w:ind w:firstLine="426"/>
        <w:jc w:val="both"/>
        <w:rPr>
          <w:sz w:val="26"/>
          <w:szCs w:val="26"/>
        </w:rPr>
      </w:pPr>
      <w:r w:rsidRPr="007D019B">
        <w:rPr>
          <w:sz w:val="26"/>
          <w:szCs w:val="26"/>
        </w:rPr>
        <w:t>В соответствии с Федеральным законом от 21 декабря 1994 г. № 68-ФЗ «О защите населения и территорий от чрезвычайных ситуаций природного и техногенного характера» в целях обеспечения прав граждан Российской Федерации, иностранных граждан и лиц без гражданства, находящихся в зоне чрезвычайной ситуации, нарушений условий их жизнедеятельности и утраты ими имущества в результате чрезвычайной ситуации на территории Суджанского района Курской области</w:t>
      </w:r>
      <w:r w:rsidR="00102343">
        <w:rPr>
          <w:sz w:val="26"/>
          <w:szCs w:val="26"/>
        </w:rPr>
        <w:t>,</w:t>
      </w:r>
      <w:r w:rsidRPr="007D019B">
        <w:rPr>
          <w:sz w:val="26"/>
          <w:szCs w:val="26"/>
        </w:rPr>
        <w:t xml:space="preserve"> Администрация Суджанского района Курской области ПОСТАНОВЛЯЕТ: </w:t>
      </w:r>
    </w:p>
    <w:p w14:paraId="244418B2" w14:textId="6C9AED46" w:rsidR="007D019B" w:rsidRPr="007D019B" w:rsidRDefault="007D019B" w:rsidP="00C801D3">
      <w:pPr>
        <w:ind w:firstLine="426"/>
        <w:jc w:val="both"/>
        <w:rPr>
          <w:sz w:val="26"/>
          <w:szCs w:val="26"/>
        </w:rPr>
      </w:pPr>
      <w:r w:rsidRPr="007D019B">
        <w:rPr>
          <w:sz w:val="26"/>
          <w:szCs w:val="26"/>
        </w:rPr>
        <w:t>1. Создать межведомственную комиссию 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нарушений условий их жизнедеятельности и утраты ими имущества в результате чрезвычайной ситуации на территории Суджанского района Курской области и утвердить ее прилагаемый состав и порядок работы.</w:t>
      </w:r>
    </w:p>
    <w:p w14:paraId="63742F24" w14:textId="7945006D" w:rsidR="007D019B" w:rsidRPr="007D019B" w:rsidRDefault="007D019B" w:rsidP="00C801D3">
      <w:pPr>
        <w:ind w:firstLine="426"/>
        <w:jc w:val="both"/>
        <w:rPr>
          <w:sz w:val="26"/>
          <w:szCs w:val="26"/>
        </w:rPr>
      </w:pPr>
      <w:r w:rsidRPr="007D019B">
        <w:rPr>
          <w:sz w:val="26"/>
          <w:szCs w:val="26"/>
        </w:rPr>
        <w:t>2. Контроль</w:t>
      </w:r>
      <w:r>
        <w:rPr>
          <w:sz w:val="26"/>
          <w:szCs w:val="26"/>
        </w:rPr>
        <w:t xml:space="preserve"> за</w:t>
      </w:r>
      <w:r w:rsidRPr="007D019B">
        <w:rPr>
          <w:sz w:val="26"/>
          <w:szCs w:val="26"/>
        </w:rPr>
        <w:t xml:space="preserve"> исполнени</w:t>
      </w:r>
      <w:r>
        <w:rPr>
          <w:sz w:val="26"/>
          <w:szCs w:val="26"/>
        </w:rPr>
        <w:t>ем</w:t>
      </w:r>
      <w:r w:rsidRPr="007D019B">
        <w:rPr>
          <w:sz w:val="26"/>
          <w:szCs w:val="26"/>
        </w:rPr>
        <w:t xml:space="preserve"> настоящего постановления оставляю за собой.</w:t>
      </w:r>
    </w:p>
    <w:p w14:paraId="7B41670B" w14:textId="68F93F40" w:rsidR="007D019B" w:rsidRPr="007D019B" w:rsidRDefault="007D019B" w:rsidP="00C801D3">
      <w:pPr>
        <w:ind w:firstLine="426"/>
        <w:jc w:val="both"/>
        <w:rPr>
          <w:sz w:val="26"/>
          <w:szCs w:val="26"/>
        </w:rPr>
      </w:pPr>
      <w:r w:rsidRPr="007D019B">
        <w:rPr>
          <w:sz w:val="26"/>
          <w:szCs w:val="26"/>
        </w:rPr>
        <w:t>3.</w:t>
      </w:r>
      <w:r w:rsidR="006A1BBD">
        <w:rPr>
          <w:sz w:val="26"/>
          <w:szCs w:val="26"/>
        </w:rPr>
        <w:t xml:space="preserve"> </w:t>
      </w:r>
      <w:r w:rsidRPr="007D019B">
        <w:rPr>
          <w:sz w:val="26"/>
          <w:szCs w:val="26"/>
        </w:rPr>
        <w:t>Постановление вступает в силу со дня его подписания.</w:t>
      </w:r>
    </w:p>
    <w:p w14:paraId="171B1193" w14:textId="77777777" w:rsidR="007D019B" w:rsidRPr="007D019B" w:rsidRDefault="007D019B" w:rsidP="007D019B">
      <w:pPr>
        <w:jc w:val="both"/>
        <w:rPr>
          <w:sz w:val="26"/>
          <w:szCs w:val="26"/>
        </w:rPr>
      </w:pPr>
      <w:r w:rsidRPr="007D019B">
        <w:rPr>
          <w:sz w:val="26"/>
          <w:szCs w:val="26"/>
        </w:rPr>
        <w:t xml:space="preserve"> </w:t>
      </w:r>
    </w:p>
    <w:p w14:paraId="047E028E" w14:textId="77777777" w:rsidR="007D019B" w:rsidRPr="007D019B" w:rsidRDefault="007D019B" w:rsidP="007D019B">
      <w:pPr>
        <w:jc w:val="both"/>
        <w:rPr>
          <w:sz w:val="26"/>
          <w:szCs w:val="26"/>
        </w:rPr>
      </w:pPr>
    </w:p>
    <w:p w14:paraId="6FDF12F3" w14:textId="77777777" w:rsidR="007A2F56" w:rsidRDefault="007D019B" w:rsidP="007D019B">
      <w:pPr>
        <w:jc w:val="both"/>
        <w:rPr>
          <w:sz w:val="26"/>
          <w:szCs w:val="26"/>
        </w:rPr>
      </w:pPr>
      <w:r w:rsidRPr="007D019B">
        <w:rPr>
          <w:sz w:val="26"/>
          <w:szCs w:val="26"/>
        </w:rPr>
        <w:t>Глава</w:t>
      </w:r>
      <w:r w:rsidR="007A2F56">
        <w:rPr>
          <w:sz w:val="26"/>
          <w:szCs w:val="26"/>
        </w:rPr>
        <w:t xml:space="preserve"> </w:t>
      </w:r>
      <w:r w:rsidRPr="007D019B">
        <w:rPr>
          <w:sz w:val="26"/>
          <w:szCs w:val="26"/>
        </w:rPr>
        <w:t>Суджанского района</w:t>
      </w:r>
    </w:p>
    <w:p w14:paraId="10AAFA9D" w14:textId="5E0E3A58" w:rsidR="007D019B" w:rsidRPr="007D019B" w:rsidRDefault="007A2F56" w:rsidP="007D019B">
      <w:pPr>
        <w:jc w:val="both"/>
        <w:rPr>
          <w:sz w:val="26"/>
          <w:szCs w:val="26"/>
        </w:rPr>
      </w:pPr>
      <w:r>
        <w:rPr>
          <w:sz w:val="26"/>
          <w:szCs w:val="26"/>
        </w:rPr>
        <w:t xml:space="preserve">Курской области              </w:t>
      </w:r>
      <w:r w:rsidR="007D019B" w:rsidRPr="007D019B">
        <w:rPr>
          <w:sz w:val="26"/>
          <w:szCs w:val="26"/>
        </w:rPr>
        <w:t xml:space="preserve">                                                                    А. Богачёв</w:t>
      </w:r>
    </w:p>
    <w:p w14:paraId="0A5D1342" w14:textId="77777777" w:rsidR="007D019B" w:rsidRPr="007D019B" w:rsidRDefault="007D019B" w:rsidP="007D019B">
      <w:pPr>
        <w:jc w:val="center"/>
        <w:rPr>
          <w:sz w:val="26"/>
          <w:szCs w:val="26"/>
        </w:rPr>
      </w:pPr>
    </w:p>
    <w:p w14:paraId="2FB883A0" w14:textId="77777777" w:rsidR="007D019B" w:rsidRPr="007D019B" w:rsidRDefault="007D019B" w:rsidP="007D019B">
      <w:pPr>
        <w:jc w:val="center"/>
        <w:rPr>
          <w:sz w:val="26"/>
          <w:szCs w:val="26"/>
        </w:rPr>
      </w:pPr>
    </w:p>
    <w:p w14:paraId="549E50E3" w14:textId="77777777" w:rsidR="007D019B" w:rsidRPr="007D019B" w:rsidRDefault="007D019B" w:rsidP="007D019B">
      <w:pPr>
        <w:jc w:val="center"/>
        <w:rPr>
          <w:sz w:val="26"/>
          <w:szCs w:val="26"/>
        </w:rPr>
      </w:pPr>
    </w:p>
    <w:p w14:paraId="58920468" w14:textId="77777777" w:rsidR="007D019B" w:rsidRPr="007D019B" w:rsidRDefault="007D019B" w:rsidP="007D019B">
      <w:pPr>
        <w:jc w:val="center"/>
        <w:rPr>
          <w:sz w:val="26"/>
          <w:szCs w:val="26"/>
        </w:rPr>
      </w:pPr>
    </w:p>
    <w:p w14:paraId="74BFF1DB" w14:textId="77777777" w:rsidR="007D019B" w:rsidRPr="007D019B" w:rsidRDefault="007D019B" w:rsidP="007D019B">
      <w:pPr>
        <w:jc w:val="center"/>
        <w:rPr>
          <w:sz w:val="26"/>
          <w:szCs w:val="26"/>
        </w:rPr>
      </w:pPr>
    </w:p>
    <w:p w14:paraId="02AE43DE" w14:textId="77777777" w:rsidR="007D019B" w:rsidRPr="007D019B" w:rsidRDefault="007D019B" w:rsidP="007D019B">
      <w:pPr>
        <w:jc w:val="center"/>
        <w:rPr>
          <w:sz w:val="26"/>
          <w:szCs w:val="26"/>
        </w:rPr>
      </w:pPr>
    </w:p>
    <w:p w14:paraId="726E3EF0" w14:textId="672E5C8B" w:rsidR="007D019B" w:rsidRDefault="007D019B" w:rsidP="007D019B">
      <w:pPr>
        <w:jc w:val="center"/>
        <w:rPr>
          <w:sz w:val="26"/>
          <w:szCs w:val="26"/>
        </w:rPr>
      </w:pPr>
    </w:p>
    <w:p w14:paraId="78A11F94" w14:textId="58455DDC" w:rsidR="007D019B" w:rsidRDefault="007D019B" w:rsidP="007D019B">
      <w:pPr>
        <w:jc w:val="center"/>
        <w:rPr>
          <w:sz w:val="26"/>
          <w:szCs w:val="26"/>
        </w:rPr>
      </w:pPr>
    </w:p>
    <w:p w14:paraId="782EACBE" w14:textId="77777777" w:rsidR="007D019B" w:rsidRPr="007D019B" w:rsidRDefault="007D019B" w:rsidP="007D019B">
      <w:pPr>
        <w:jc w:val="center"/>
        <w:rPr>
          <w:sz w:val="26"/>
          <w:szCs w:val="26"/>
        </w:rPr>
      </w:pPr>
    </w:p>
    <w:p w14:paraId="0A716C3D" w14:textId="77777777" w:rsidR="007D019B" w:rsidRPr="007D019B" w:rsidRDefault="007D019B" w:rsidP="007D019B">
      <w:pPr>
        <w:jc w:val="center"/>
        <w:rPr>
          <w:sz w:val="26"/>
          <w:szCs w:val="26"/>
        </w:rPr>
      </w:pPr>
    </w:p>
    <w:p w14:paraId="3C520BB2" w14:textId="77777777" w:rsidR="007D019B" w:rsidRPr="007D019B" w:rsidRDefault="007D019B" w:rsidP="007D019B">
      <w:pPr>
        <w:ind w:firstLine="5812"/>
        <w:jc w:val="center"/>
        <w:rPr>
          <w:sz w:val="26"/>
          <w:szCs w:val="26"/>
        </w:rPr>
      </w:pPr>
      <w:r w:rsidRPr="007D019B">
        <w:rPr>
          <w:sz w:val="26"/>
          <w:szCs w:val="26"/>
        </w:rPr>
        <w:t>Утвержден</w:t>
      </w:r>
    </w:p>
    <w:p w14:paraId="1A19B5B0" w14:textId="77777777" w:rsidR="007D019B" w:rsidRDefault="007D019B" w:rsidP="007D019B">
      <w:pPr>
        <w:ind w:firstLine="5812"/>
        <w:jc w:val="center"/>
        <w:rPr>
          <w:sz w:val="26"/>
          <w:szCs w:val="26"/>
        </w:rPr>
      </w:pPr>
      <w:r w:rsidRPr="007D019B">
        <w:rPr>
          <w:sz w:val="26"/>
          <w:szCs w:val="26"/>
        </w:rPr>
        <w:t>постановлением Администрации</w:t>
      </w:r>
    </w:p>
    <w:p w14:paraId="32977399" w14:textId="2E51FB12" w:rsidR="007D019B" w:rsidRPr="007D019B" w:rsidRDefault="007D019B" w:rsidP="007D019B">
      <w:pPr>
        <w:ind w:firstLine="5812"/>
        <w:jc w:val="center"/>
        <w:rPr>
          <w:sz w:val="26"/>
          <w:szCs w:val="26"/>
        </w:rPr>
      </w:pPr>
      <w:r w:rsidRPr="007D019B">
        <w:rPr>
          <w:sz w:val="26"/>
          <w:szCs w:val="26"/>
        </w:rPr>
        <w:t xml:space="preserve"> Суджанского района</w:t>
      </w:r>
    </w:p>
    <w:p w14:paraId="773A7671" w14:textId="0C8849D5" w:rsidR="007D019B" w:rsidRPr="007D019B" w:rsidRDefault="007D019B" w:rsidP="007D019B">
      <w:pPr>
        <w:ind w:firstLine="5812"/>
        <w:jc w:val="center"/>
        <w:rPr>
          <w:sz w:val="26"/>
          <w:szCs w:val="26"/>
        </w:rPr>
      </w:pPr>
      <w:bookmarkStart w:id="1" w:name="_Hlk99978585"/>
      <w:r w:rsidRPr="007D019B">
        <w:rPr>
          <w:sz w:val="26"/>
          <w:szCs w:val="26"/>
        </w:rPr>
        <w:t>от 15.04.2022 № 244</w:t>
      </w:r>
    </w:p>
    <w:p w14:paraId="18DEC04B" w14:textId="77777777" w:rsidR="007D019B" w:rsidRPr="007D019B" w:rsidRDefault="007D019B" w:rsidP="007D019B">
      <w:pPr>
        <w:jc w:val="center"/>
        <w:rPr>
          <w:sz w:val="26"/>
          <w:szCs w:val="26"/>
        </w:rPr>
      </w:pPr>
    </w:p>
    <w:bookmarkEnd w:id="1"/>
    <w:p w14:paraId="3483BECF" w14:textId="77777777" w:rsidR="007D019B" w:rsidRPr="007D019B" w:rsidRDefault="007D019B" w:rsidP="007D019B">
      <w:pPr>
        <w:jc w:val="center"/>
        <w:rPr>
          <w:b/>
          <w:bCs/>
          <w:sz w:val="26"/>
          <w:szCs w:val="26"/>
        </w:rPr>
      </w:pPr>
      <w:r w:rsidRPr="007D019B">
        <w:rPr>
          <w:b/>
          <w:bCs/>
          <w:sz w:val="26"/>
          <w:szCs w:val="26"/>
        </w:rPr>
        <w:t>Состав</w:t>
      </w:r>
    </w:p>
    <w:p w14:paraId="30A7FC7C" w14:textId="77777777" w:rsidR="00C801D3" w:rsidRDefault="007D019B" w:rsidP="007D019B">
      <w:pPr>
        <w:jc w:val="center"/>
        <w:rPr>
          <w:b/>
          <w:bCs/>
          <w:sz w:val="26"/>
          <w:szCs w:val="26"/>
        </w:rPr>
      </w:pPr>
      <w:r w:rsidRPr="007D019B">
        <w:rPr>
          <w:b/>
          <w:bCs/>
          <w:sz w:val="26"/>
          <w:szCs w:val="26"/>
        </w:rPr>
        <w:t xml:space="preserve">межведомственной комиссии по установлению фактов проживания </w:t>
      </w:r>
    </w:p>
    <w:p w14:paraId="592CF2AF" w14:textId="77777777" w:rsidR="00C801D3" w:rsidRDefault="007D019B" w:rsidP="007D019B">
      <w:pPr>
        <w:jc w:val="center"/>
        <w:rPr>
          <w:b/>
          <w:bCs/>
          <w:sz w:val="26"/>
          <w:szCs w:val="26"/>
        </w:rPr>
      </w:pPr>
      <w:r w:rsidRPr="007D019B">
        <w:rPr>
          <w:b/>
          <w:bCs/>
          <w:sz w:val="26"/>
          <w:szCs w:val="26"/>
        </w:rPr>
        <w:t xml:space="preserve">граждан Российской Федерации, иностранных граждан и лиц без гражданства в жилых помещениях, находящихся в зоне чрезвычайной ситуации, </w:t>
      </w:r>
    </w:p>
    <w:p w14:paraId="07FA6754" w14:textId="77777777" w:rsidR="00C801D3" w:rsidRDefault="007D019B" w:rsidP="007D019B">
      <w:pPr>
        <w:jc w:val="center"/>
        <w:rPr>
          <w:b/>
          <w:bCs/>
          <w:sz w:val="26"/>
          <w:szCs w:val="26"/>
        </w:rPr>
      </w:pPr>
      <w:r w:rsidRPr="007D019B">
        <w:rPr>
          <w:b/>
          <w:bCs/>
          <w:sz w:val="26"/>
          <w:szCs w:val="26"/>
        </w:rPr>
        <w:t xml:space="preserve">нарушений условий их жизнедеятельности и утраты ими имущества в результате чрезвычайной ситуации на территории </w:t>
      </w:r>
    </w:p>
    <w:p w14:paraId="3D3BE291" w14:textId="2C670A14" w:rsidR="007D019B" w:rsidRPr="007D019B" w:rsidRDefault="007D019B" w:rsidP="007D019B">
      <w:pPr>
        <w:jc w:val="center"/>
        <w:rPr>
          <w:b/>
          <w:bCs/>
          <w:sz w:val="26"/>
          <w:szCs w:val="26"/>
        </w:rPr>
      </w:pPr>
      <w:r w:rsidRPr="007D019B">
        <w:rPr>
          <w:b/>
          <w:bCs/>
          <w:sz w:val="26"/>
          <w:szCs w:val="26"/>
        </w:rPr>
        <w:t>Суджанского района Курской области</w:t>
      </w:r>
    </w:p>
    <w:p w14:paraId="3D6FA693" w14:textId="77777777" w:rsidR="007D019B" w:rsidRPr="007D019B" w:rsidRDefault="007D019B" w:rsidP="007D019B">
      <w:pPr>
        <w:jc w:val="center"/>
        <w:rPr>
          <w:sz w:val="26"/>
          <w:szCs w:val="26"/>
        </w:rPr>
      </w:pPr>
    </w:p>
    <w:tbl>
      <w:tblPr>
        <w:tblW w:w="9605" w:type="dxa"/>
        <w:tblLayout w:type="fixed"/>
        <w:tblCellMar>
          <w:top w:w="102" w:type="dxa"/>
          <w:left w:w="62" w:type="dxa"/>
          <w:bottom w:w="102" w:type="dxa"/>
          <w:right w:w="62" w:type="dxa"/>
        </w:tblCellMar>
        <w:tblLook w:val="0000" w:firstRow="0" w:lastRow="0" w:firstColumn="0" w:lastColumn="0" w:noHBand="0" w:noVBand="0"/>
      </w:tblPr>
      <w:tblGrid>
        <w:gridCol w:w="2518"/>
        <w:gridCol w:w="7087"/>
      </w:tblGrid>
      <w:tr w:rsidR="007D019B" w:rsidRPr="007D019B" w14:paraId="6BA29738" w14:textId="77777777" w:rsidTr="00C1136D">
        <w:tc>
          <w:tcPr>
            <w:tcW w:w="2518" w:type="dxa"/>
          </w:tcPr>
          <w:p w14:paraId="7F561D54" w14:textId="3E0E999B" w:rsidR="007D019B" w:rsidRPr="007D019B" w:rsidRDefault="007D019B" w:rsidP="007D019B">
            <w:pPr>
              <w:jc w:val="both"/>
              <w:rPr>
                <w:sz w:val="26"/>
                <w:szCs w:val="26"/>
              </w:rPr>
            </w:pPr>
            <w:r w:rsidRPr="007D019B">
              <w:rPr>
                <w:sz w:val="26"/>
                <w:szCs w:val="26"/>
              </w:rPr>
              <w:t>Маханьков</w:t>
            </w:r>
            <w:r w:rsidR="006B662A">
              <w:rPr>
                <w:sz w:val="26"/>
                <w:szCs w:val="26"/>
              </w:rPr>
              <w:t xml:space="preserve"> Г.В. </w:t>
            </w:r>
            <w:r w:rsidRPr="007D019B">
              <w:rPr>
                <w:sz w:val="26"/>
                <w:szCs w:val="26"/>
              </w:rPr>
              <w:t xml:space="preserve">            </w:t>
            </w:r>
          </w:p>
        </w:tc>
        <w:tc>
          <w:tcPr>
            <w:tcW w:w="7087" w:type="dxa"/>
          </w:tcPr>
          <w:p w14:paraId="25B02E1B" w14:textId="77777777" w:rsidR="007D019B" w:rsidRPr="007D019B" w:rsidRDefault="007D019B" w:rsidP="007D019B">
            <w:pPr>
              <w:jc w:val="both"/>
              <w:rPr>
                <w:sz w:val="26"/>
                <w:szCs w:val="26"/>
              </w:rPr>
            </w:pPr>
            <w:r w:rsidRPr="007D019B">
              <w:rPr>
                <w:sz w:val="26"/>
                <w:szCs w:val="26"/>
              </w:rPr>
              <w:t>- Врио заместителя Главы Администрации района –</w:t>
            </w:r>
          </w:p>
          <w:p w14:paraId="72E58EC2" w14:textId="77777777" w:rsidR="007D019B" w:rsidRPr="007D019B" w:rsidRDefault="007D019B" w:rsidP="007D019B">
            <w:pPr>
              <w:jc w:val="both"/>
              <w:rPr>
                <w:sz w:val="26"/>
                <w:szCs w:val="26"/>
              </w:rPr>
            </w:pPr>
            <w:r w:rsidRPr="007D019B">
              <w:rPr>
                <w:sz w:val="26"/>
                <w:szCs w:val="26"/>
              </w:rPr>
              <w:t>начальника Управления сельского хозяйства, ЖКХ, ГО и ЧС Администрации Суджанского район, председатель межведомственной комиссии;</w:t>
            </w:r>
          </w:p>
        </w:tc>
      </w:tr>
      <w:tr w:rsidR="007D019B" w:rsidRPr="007D019B" w14:paraId="0FA72B69" w14:textId="77777777" w:rsidTr="00C1136D">
        <w:tc>
          <w:tcPr>
            <w:tcW w:w="2518" w:type="dxa"/>
          </w:tcPr>
          <w:p w14:paraId="57902B2A" w14:textId="4138BDA9" w:rsidR="007D019B" w:rsidRPr="007D019B" w:rsidRDefault="007D019B" w:rsidP="007D019B">
            <w:pPr>
              <w:jc w:val="both"/>
              <w:rPr>
                <w:sz w:val="26"/>
                <w:szCs w:val="26"/>
              </w:rPr>
            </w:pPr>
            <w:r w:rsidRPr="007D019B">
              <w:rPr>
                <w:sz w:val="26"/>
                <w:szCs w:val="26"/>
              </w:rPr>
              <w:t>Жукова</w:t>
            </w:r>
            <w:r w:rsidR="006B662A">
              <w:rPr>
                <w:sz w:val="26"/>
                <w:szCs w:val="26"/>
              </w:rPr>
              <w:t xml:space="preserve"> Е.Н.</w:t>
            </w:r>
          </w:p>
        </w:tc>
        <w:tc>
          <w:tcPr>
            <w:tcW w:w="7087" w:type="dxa"/>
          </w:tcPr>
          <w:p w14:paraId="50D4D2C8" w14:textId="77777777" w:rsidR="007D019B" w:rsidRPr="007D019B" w:rsidRDefault="007D019B" w:rsidP="007D019B">
            <w:pPr>
              <w:jc w:val="both"/>
              <w:rPr>
                <w:sz w:val="26"/>
                <w:szCs w:val="26"/>
              </w:rPr>
            </w:pPr>
            <w:r w:rsidRPr="007D019B">
              <w:rPr>
                <w:sz w:val="26"/>
                <w:szCs w:val="26"/>
              </w:rPr>
              <w:t>- врио заместителя Главы Администрации района – начальника Управления строительства и муниципального имущества Администрации Суджанского района, заместитель председателя межведомственной комиссии;</w:t>
            </w:r>
          </w:p>
        </w:tc>
      </w:tr>
      <w:tr w:rsidR="007D019B" w:rsidRPr="007D019B" w14:paraId="33B35A6F" w14:textId="77777777" w:rsidTr="00C1136D">
        <w:trPr>
          <w:trHeight w:val="612"/>
        </w:trPr>
        <w:tc>
          <w:tcPr>
            <w:tcW w:w="2518" w:type="dxa"/>
          </w:tcPr>
          <w:p w14:paraId="1B390C13" w14:textId="07A54663" w:rsidR="007D019B" w:rsidRPr="007D019B" w:rsidRDefault="007D019B" w:rsidP="007D019B">
            <w:pPr>
              <w:jc w:val="both"/>
              <w:rPr>
                <w:sz w:val="26"/>
                <w:szCs w:val="26"/>
              </w:rPr>
            </w:pPr>
            <w:r w:rsidRPr="007D019B">
              <w:rPr>
                <w:sz w:val="26"/>
                <w:szCs w:val="26"/>
              </w:rPr>
              <w:t>Головин</w:t>
            </w:r>
            <w:r w:rsidR="006B662A">
              <w:rPr>
                <w:sz w:val="26"/>
                <w:szCs w:val="26"/>
              </w:rPr>
              <w:t xml:space="preserve"> Н.И.</w:t>
            </w:r>
            <w:r w:rsidRPr="007D019B">
              <w:rPr>
                <w:sz w:val="26"/>
                <w:szCs w:val="26"/>
              </w:rPr>
              <w:t xml:space="preserve"> </w:t>
            </w:r>
          </w:p>
        </w:tc>
        <w:tc>
          <w:tcPr>
            <w:tcW w:w="7087" w:type="dxa"/>
          </w:tcPr>
          <w:p w14:paraId="7690FFD4" w14:textId="5ADEB9E1" w:rsidR="007D019B" w:rsidRPr="007D019B" w:rsidRDefault="007D019B" w:rsidP="007D019B">
            <w:pPr>
              <w:jc w:val="both"/>
              <w:rPr>
                <w:sz w:val="26"/>
                <w:szCs w:val="26"/>
              </w:rPr>
            </w:pPr>
            <w:r w:rsidRPr="007D019B">
              <w:rPr>
                <w:sz w:val="26"/>
                <w:szCs w:val="26"/>
              </w:rPr>
              <w:t xml:space="preserve">- начальник отдела по делам ГО и ЧС </w:t>
            </w:r>
            <w:r w:rsidR="004E57E2">
              <w:rPr>
                <w:sz w:val="26"/>
                <w:szCs w:val="26"/>
              </w:rPr>
              <w:t xml:space="preserve">Управления сельского хозяйства, ЖКХ, ГО и ЧС </w:t>
            </w:r>
            <w:r w:rsidRPr="007D019B">
              <w:rPr>
                <w:sz w:val="26"/>
                <w:szCs w:val="26"/>
              </w:rPr>
              <w:t>Администрации Суджанского района, секретарь межведомственной комиссии;</w:t>
            </w:r>
          </w:p>
        </w:tc>
      </w:tr>
      <w:tr w:rsidR="007D019B" w:rsidRPr="007D019B" w14:paraId="17AEC948" w14:textId="77777777" w:rsidTr="00C1136D">
        <w:trPr>
          <w:trHeight w:val="612"/>
        </w:trPr>
        <w:tc>
          <w:tcPr>
            <w:tcW w:w="2518" w:type="dxa"/>
          </w:tcPr>
          <w:p w14:paraId="02A115E4" w14:textId="0AB60DDE" w:rsidR="007D019B" w:rsidRPr="007D019B" w:rsidRDefault="007D019B" w:rsidP="007D019B">
            <w:pPr>
              <w:jc w:val="both"/>
              <w:rPr>
                <w:sz w:val="26"/>
                <w:szCs w:val="26"/>
              </w:rPr>
            </w:pPr>
            <w:r w:rsidRPr="007D019B">
              <w:rPr>
                <w:sz w:val="26"/>
                <w:szCs w:val="26"/>
              </w:rPr>
              <w:t>Крапивная</w:t>
            </w:r>
            <w:r w:rsidR="006B662A">
              <w:rPr>
                <w:sz w:val="26"/>
                <w:szCs w:val="26"/>
              </w:rPr>
              <w:t xml:space="preserve"> Н.Н.</w:t>
            </w:r>
          </w:p>
        </w:tc>
        <w:tc>
          <w:tcPr>
            <w:tcW w:w="7087" w:type="dxa"/>
          </w:tcPr>
          <w:p w14:paraId="78D17CD4" w14:textId="77777777" w:rsidR="007D019B" w:rsidRPr="007D019B" w:rsidRDefault="007D019B" w:rsidP="007D019B">
            <w:pPr>
              <w:jc w:val="both"/>
              <w:rPr>
                <w:sz w:val="26"/>
                <w:szCs w:val="26"/>
              </w:rPr>
            </w:pPr>
            <w:r w:rsidRPr="007D019B">
              <w:rPr>
                <w:sz w:val="26"/>
                <w:szCs w:val="26"/>
              </w:rPr>
              <w:t>- начальник Управления социального обеспечения Администрации Суджанского района;</w:t>
            </w:r>
          </w:p>
        </w:tc>
      </w:tr>
      <w:tr w:rsidR="007D019B" w:rsidRPr="007D019B" w14:paraId="520AD8A2" w14:textId="77777777" w:rsidTr="00C1136D">
        <w:tc>
          <w:tcPr>
            <w:tcW w:w="2518" w:type="dxa"/>
          </w:tcPr>
          <w:p w14:paraId="276C87BB" w14:textId="592118AF" w:rsidR="007D019B" w:rsidRPr="007D019B" w:rsidRDefault="007D019B" w:rsidP="007D019B">
            <w:pPr>
              <w:jc w:val="both"/>
              <w:rPr>
                <w:sz w:val="26"/>
                <w:szCs w:val="26"/>
              </w:rPr>
            </w:pPr>
            <w:r w:rsidRPr="007D019B">
              <w:rPr>
                <w:sz w:val="26"/>
                <w:szCs w:val="26"/>
              </w:rPr>
              <w:t>Середова</w:t>
            </w:r>
            <w:r w:rsidR="006B662A">
              <w:rPr>
                <w:sz w:val="26"/>
                <w:szCs w:val="26"/>
              </w:rPr>
              <w:t xml:space="preserve"> Е.А.</w:t>
            </w:r>
          </w:p>
        </w:tc>
        <w:tc>
          <w:tcPr>
            <w:tcW w:w="7087" w:type="dxa"/>
          </w:tcPr>
          <w:p w14:paraId="099FC9BC" w14:textId="77777777" w:rsidR="007D019B" w:rsidRPr="007D019B" w:rsidRDefault="007D019B" w:rsidP="007D019B">
            <w:pPr>
              <w:jc w:val="both"/>
              <w:rPr>
                <w:sz w:val="26"/>
                <w:szCs w:val="26"/>
              </w:rPr>
            </w:pPr>
            <w:r w:rsidRPr="007D019B">
              <w:rPr>
                <w:sz w:val="26"/>
                <w:szCs w:val="26"/>
              </w:rPr>
              <w:t>- начальник отдела строительства и архитектуры Управления строительства и муниципального имущества Администрации Суджанского района;</w:t>
            </w:r>
          </w:p>
        </w:tc>
      </w:tr>
      <w:tr w:rsidR="006B662A" w:rsidRPr="007D019B" w14:paraId="77C87C4B" w14:textId="77777777" w:rsidTr="00C1136D">
        <w:tc>
          <w:tcPr>
            <w:tcW w:w="2518" w:type="dxa"/>
          </w:tcPr>
          <w:p w14:paraId="5E20C850" w14:textId="5C3A9C01" w:rsidR="006B662A" w:rsidRPr="004E57E2" w:rsidRDefault="006B662A" w:rsidP="007D019B">
            <w:pPr>
              <w:jc w:val="both"/>
              <w:rPr>
                <w:sz w:val="26"/>
                <w:szCs w:val="26"/>
              </w:rPr>
            </w:pPr>
            <w:r w:rsidRPr="004E57E2">
              <w:rPr>
                <w:sz w:val="26"/>
                <w:szCs w:val="26"/>
              </w:rPr>
              <w:t>Радченко А.В.</w:t>
            </w:r>
          </w:p>
        </w:tc>
        <w:tc>
          <w:tcPr>
            <w:tcW w:w="7087" w:type="dxa"/>
          </w:tcPr>
          <w:p w14:paraId="2AB18859" w14:textId="4CEEE9C1" w:rsidR="006B662A" w:rsidRPr="004E57E2" w:rsidRDefault="006B662A" w:rsidP="006B662A">
            <w:pPr>
              <w:ind w:firstLine="318"/>
              <w:jc w:val="both"/>
              <w:rPr>
                <w:sz w:val="26"/>
                <w:szCs w:val="26"/>
              </w:rPr>
            </w:pPr>
            <w:r w:rsidRPr="004E57E2">
              <w:rPr>
                <w:sz w:val="26"/>
                <w:szCs w:val="26"/>
              </w:rPr>
              <w:t>- начальник ОНД</w:t>
            </w:r>
            <w:r w:rsidR="00280F45" w:rsidRPr="004E57E2">
              <w:rPr>
                <w:sz w:val="26"/>
                <w:szCs w:val="26"/>
              </w:rPr>
              <w:t xml:space="preserve"> </w:t>
            </w:r>
            <w:r w:rsidRPr="004E57E2">
              <w:rPr>
                <w:sz w:val="26"/>
                <w:szCs w:val="26"/>
              </w:rPr>
              <w:t>и</w:t>
            </w:r>
            <w:r w:rsidR="00280F45" w:rsidRPr="004E57E2">
              <w:rPr>
                <w:sz w:val="26"/>
                <w:szCs w:val="26"/>
              </w:rPr>
              <w:t xml:space="preserve"> </w:t>
            </w:r>
            <w:r w:rsidRPr="004E57E2">
              <w:rPr>
                <w:sz w:val="26"/>
                <w:szCs w:val="26"/>
              </w:rPr>
              <w:t>ПР по Суджанскому, Беловскому и Большесолдатскому районам УНД</w:t>
            </w:r>
            <w:r w:rsidR="00280F45" w:rsidRPr="004E57E2">
              <w:rPr>
                <w:sz w:val="26"/>
                <w:szCs w:val="26"/>
              </w:rPr>
              <w:t xml:space="preserve"> </w:t>
            </w:r>
            <w:r w:rsidRPr="004E57E2">
              <w:rPr>
                <w:sz w:val="26"/>
                <w:szCs w:val="26"/>
              </w:rPr>
              <w:t>и</w:t>
            </w:r>
            <w:r w:rsidR="00280F45" w:rsidRPr="004E57E2">
              <w:rPr>
                <w:sz w:val="26"/>
                <w:szCs w:val="26"/>
              </w:rPr>
              <w:t xml:space="preserve"> </w:t>
            </w:r>
            <w:r w:rsidRPr="004E57E2">
              <w:rPr>
                <w:sz w:val="26"/>
                <w:szCs w:val="26"/>
              </w:rPr>
              <w:t xml:space="preserve">ПР ГУ МЧС России </w:t>
            </w:r>
            <w:r w:rsidR="00F9289A">
              <w:rPr>
                <w:sz w:val="26"/>
                <w:szCs w:val="26"/>
              </w:rPr>
              <w:t xml:space="preserve">по Курской области </w:t>
            </w:r>
            <w:r w:rsidRPr="004E57E2">
              <w:rPr>
                <w:sz w:val="26"/>
                <w:szCs w:val="26"/>
              </w:rPr>
              <w:t>(по согласованию);</w:t>
            </w:r>
          </w:p>
        </w:tc>
      </w:tr>
      <w:tr w:rsidR="007D019B" w:rsidRPr="007D019B" w14:paraId="3405A29F" w14:textId="77777777" w:rsidTr="00C1136D">
        <w:tc>
          <w:tcPr>
            <w:tcW w:w="2518" w:type="dxa"/>
          </w:tcPr>
          <w:p w14:paraId="0525A68E" w14:textId="77777777" w:rsidR="007D019B" w:rsidRPr="007D019B" w:rsidRDefault="007D019B" w:rsidP="007D019B">
            <w:pPr>
              <w:jc w:val="both"/>
              <w:rPr>
                <w:sz w:val="26"/>
                <w:szCs w:val="26"/>
              </w:rPr>
            </w:pPr>
          </w:p>
        </w:tc>
        <w:tc>
          <w:tcPr>
            <w:tcW w:w="7087" w:type="dxa"/>
          </w:tcPr>
          <w:p w14:paraId="1073580D" w14:textId="77777777" w:rsidR="007D019B" w:rsidRPr="007D019B" w:rsidRDefault="007D019B" w:rsidP="007D019B">
            <w:pPr>
              <w:jc w:val="both"/>
              <w:rPr>
                <w:sz w:val="26"/>
                <w:szCs w:val="26"/>
              </w:rPr>
            </w:pPr>
            <w:r w:rsidRPr="007D019B">
              <w:rPr>
                <w:sz w:val="26"/>
                <w:szCs w:val="26"/>
              </w:rPr>
              <w:t>- Глава муниципального образования Суджанского района Курской области, на территории которого произошла чрезвычайная ситуация или пожар (по согласованию)</w:t>
            </w:r>
          </w:p>
        </w:tc>
      </w:tr>
    </w:tbl>
    <w:p w14:paraId="573C7491" w14:textId="77777777" w:rsidR="007D019B" w:rsidRPr="007D019B" w:rsidRDefault="007D019B" w:rsidP="007D019B">
      <w:pPr>
        <w:jc w:val="center"/>
        <w:rPr>
          <w:sz w:val="26"/>
          <w:szCs w:val="26"/>
        </w:rPr>
      </w:pPr>
    </w:p>
    <w:p w14:paraId="4550D177" w14:textId="77777777" w:rsidR="007D019B" w:rsidRPr="007D019B" w:rsidRDefault="007D019B" w:rsidP="007D019B">
      <w:pPr>
        <w:jc w:val="center"/>
        <w:rPr>
          <w:sz w:val="26"/>
          <w:szCs w:val="26"/>
        </w:rPr>
      </w:pPr>
    </w:p>
    <w:p w14:paraId="4880A68F" w14:textId="77777777" w:rsidR="007D019B" w:rsidRPr="007D019B" w:rsidRDefault="007D019B" w:rsidP="007D019B">
      <w:pPr>
        <w:jc w:val="center"/>
        <w:rPr>
          <w:sz w:val="26"/>
          <w:szCs w:val="26"/>
        </w:rPr>
      </w:pPr>
    </w:p>
    <w:p w14:paraId="0A829E1C" w14:textId="77777777" w:rsidR="007D019B" w:rsidRPr="007D019B" w:rsidRDefault="007D019B" w:rsidP="007D019B">
      <w:pPr>
        <w:jc w:val="center"/>
        <w:rPr>
          <w:sz w:val="26"/>
          <w:szCs w:val="26"/>
        </w:rPr>
      </w:pPr>
    </w:p>
    <w:p w14:paraId="4FF849B3" w14:textId="675BD3BD" w:rsidR="007D019B" w:rsidRDefault="007D019B" w:rsidP="007D019B">
      <w:pPr>
        <w:jc w:val="center"/>
        <w:rPr>
          <w:sz w:val="26"/>
          <w:szCs w:val="26"/>
        </w:rPr>
      </w:pPr>
    </w:p>
    <w:p w14:paraId="48D6D958" w14:textId="755CDD15" w:rsidR="007D019B" w:rsidRDefault="007D019B" w:rsidP="007D019B">
      <w:pPr>
        <w:jc w:val="center"/>
        <w:rPr>
          <w:sz w:val="26"/>
          <w:szCs w:val="26"/>
        </w:rPr>
      </w:pPr>
    </w:p>
    <w:p w14:paraId="1FD30EAE" w14:textId="77777777" w:rsidR="007D019B" w:rsidRPr="007D019B" w:rsidRDefault="007D019B" w:rsidP="007D019B">
      <w:pPr>
        <w:ind w:firstLine="5954"/>
        <w:jc w:val="center"/>
        <w:rPr>
          <w:sz w:val="26"/>
          <w:szCs w:val="26"/>
        </w:rPr>
      </w:pPr>
      <w:r w:rsidRPr="007D019B">
        <w:rPr>
          <w:sz w:val="26"/>
          <w:szCs w:val="26"/>
        </w:rPr>
        <w:lastRenderedPageBreak/>
        <w:t>Утвержден</w:t>
      </w:r>
    </w:p>
    <w:p w14:paraId="769C14A1" w14:textId="77777777" w:rsidR="007D019B" w:rsidRDefault="007D019B" w:rsidP="007D019B">
      <w:pPr>
        <w:ind w:firstLine="5954"/>
        <w:jc w:val="center"/>
        <w:rPr>
          <w:sz w:val="26"/>
          <w:szCs w:val="26"/>
        </w:rPr>
      </w:pPr>
      <w:r w:rsidRPr="007D019B">
        <w:rPr>
          <w:sz w:val="26"/>
          <w:szCs w:val="26"/>
        </w:rPr>
        <w:t xml:space="preserve">постановлением Администрации </w:t>
      </w:r>
    </w:p>
    <w:p w14:paraId="7EE6D950" w14:textId="5FA2762A" w:rsidR="007D019B" w:rsidRPr="007D019B" w:rsidRDefault="007D019B" w:rsidP="007D019B">
      <w:pPr>
        <w:ind w:firstLine="5954"/>
        <w:jc w:val="center"/>
        <w:rPr>
          <w:sz w:val="26"/>
          <w:szCs w:val="26"/>
        </w:rPr>
      </w:pPr>
      <w:r w:rsidRPr="007D019B">
        <w:rPr>
          <w:sz w:val="26"/>
          <w:szCs w:val="26"/>
        </w:rPr>
        <w:t>Суджанского района</w:t>
      </w:r>
    </w:p>
    <w:p w14:paraId="792BC36D" w14:textId="2458A688" w:rsidR="007D019B" w:rsidRPr="007D019B" w:rsidRDefault="007D019B" w:rsidP="007D019B">
      <w:pPr>
        <w:ind w:firstLine="5954"/>
        <w:jc w:val="center"/>
        <w:rPr>
          <w:sz w:val="26"/>
          <w:szCs w:val="26"/>
        </w:rPr>
      </w:pPr>
      <w:r w:rsidRPr="007D019B">
        <w:rPr>
          <w:sz w:val="26"/>
          <w:szCs w:val="26"/>
        </w:rPr>
        <w:t xml:space="preserve">от </w:t>
      </w:r>
      <w:r>
        <w:rPr>
          <w:sz w:val="26"/>
          <w:szCs w:val="26"/>
        </w:rPr>
        <w:t>15</w:t>
      </w:r>
      <w:r w:rsidRPr="007D019B">
        <w:rPr>
          <w:sz w:val="26"/>
          <w:szCs w:val="26"/>
        </w:rPr>
        <w:t>.04.2022 №</w:t>
      </w:r>
      <w:r>
        <w:rPr>
          <w:sz w:val="26"/>
          <w:szCs w:val="26"/>
        </w:rPr>
        <w:t xml:space="preserve"> 244</w:t>
      </w:r>
    </w:p>
    <w:p w14:paraId="1EF5260F" w14:textId="77777777" w:rsidR="007D019B" w:rsidRPr="007D019B" w:rsidRDefault="007D019B" w:rsidP="007D019B">
      <w:pPr>
        <w:jc w:val="center"/>
        <w:rPr>
          <w:sz w:val="26"/>
          <w:szCs w:val="26"/>
        </w:rPr>
      </w:pPr>
    </w:p>
    <w:p w14:paraId="3DC1D1DC" w14:textId="77777777" w:rsidR="007D019B" w:rsidRPr="007D019B" w:rsidRDefault="007D019B" w:rsidP="007D019B">
      <w:pPr>
        <w:jc w:val="center"/>
        <w:rPr>
          <w:b/>
          <w:bCs/>
          <w:sz w:val="26"/>
          <w:szCs w:val="26"/>
        </w:rPr>
      </w:pPr>
      <w:r w:rsidRPr="007D019B">
        <w:rPr>
          <w:b/>
          <w:bCs/>
          <w:sz w:val="26"/>
          <w:szCs w:val="26"/>
        </w:rPr>
        <w:t>Порядок работы</w:t>
      </w:r>
    </w:p>
    <w:p w14:paraId="4F9CB88B" w14:textId="77777777" w:rsidR="007D019B" w:rsidRPr="007D019B" w:rsidRDefault="007D019B" w:rsidP="007D019B">
      <w:pPr>
        <w:jc w:val="center"/>
        <w:rPr>
          <w:b/>
          <w:bCs/>
          <w:sz w:val="26"/>
          <w:szCs w:val="26"/>
        </w:rPr>
      </w:pPr>
      <w:r w:rsidRPr="007D019B">
        <w:rPr>
          <w:b/>
          <w:bCs/>
          <w:sz w:val="26"/>
          <w:szCs w:val="26"/>
        </w:rPr>
        <w:t xml:space="preserve">межведомственной комиссии по установлению фактов проживания граждан Российской Федерации, иностранных граждан и лиц без гражданства в </w:t>
      </w:r>
    </w:p>
    <w:p w14:paraId="4A607B3F" w14:textId="77777777" w:rsidR="007D019B" w:rsidRPr="007D019B" w:rsidRDefault="007D019B" w:rsidP="007D019B">
      <w:pPr>
        <w:jc w:val="center"/>
        <w:rPr>
          <w:b/>
          <w:bCs/>
          <w:sz w:val="26"/>
          <w:szCs w:val="26"/>
        </w:rPr>
      </w:pPr>
      <w:r w:rsidRPr="007D019B">
        <w:rPr>
          <w:b/>
          <w:bCs/>
          <w:sz w:val="26"/>
          <w:szCs w:val="26"/>
        </w:rPr>
        <w:t>жилых помещениях, находящихся в зоне чрезвычайной ситуации, нарушений условий их жизнедеятельности и утраты ими имущества в результате чрезвычайной ситуации на территории Суджанского района Курской области (далее – порядок работы, комиссия)</w:t>
      </w:r>
    </w:p>
    <w:p w14:paraId="7264F60D" w14:textId="77777777" w:rsidR="007D019B" w:rsidRPr="007D019B" w:rsidRDefault="007D019B" w:rsidP="007D019B">
      <w:pPr>
        <w:jc w:val="center"/>
        <w:rPr>
          <w:sz w:val="26"/>
          <w:szCs w:val="26"/>
        </w:rPr>
      </w:pPr>
    </w:p>
    <w:p w14:paraId="26404C95" w14:textId="27FE899F" w:rsidR="007D019B" w:rsidRPr="007D019B" w:rsidRDefault="007D019B" w:rsidP="007D019B">
      <w:pPr>
        <w:jc w:val="center"/>
        <w:rPr>
          <w:b/>
          <w:bCs/>
          <w:sz w:val="24"/>
          <w:szCs w:val="24"/>
        </w:rPr>
      </w:pPr>
      <w:r w:rsidRPr="007D019B">
        <w:rPr>
          <w:b/>
          <w:bCs/>
          <w:sz w:val="24"/>
          <w:szCs w:val="24"/>
        </w:rPr>
        <w:t>I.</w:t>
      </w:r>
      <w:r w:rsidR="006A1BBD">
        <w:rPr>
          <w:b/>
          <w:bCs/>
          <w:sz w:val="24"/>
          <w:szCs w:val="24"/>
        </w:rPr>
        <w:t xml:space="preserve"> </w:t>
      </w:r>
      <w:r w:rsidRPr="007D019B">
        <w:rPr>
          <w:b/>
          <w:bCs/>
          <w:sz w:val="24"/>
          <w:szCs w:val="24"/>
        </w:rPr>
        <w:t>ОБЩИЕ ПОЛОЖЕНИЯ</w:t>
      </w:r>
    </w:p>
    <w:p w14:paraId="0BC6AD59" w14:textId="72183BF1" w:rsidR="007D019B" w:rsidRPr="007D019B" w:rsidRDefault="007D019B" w:rsidP="00C801D3">
      <w:pPr>
        <w:ind w:firstLine="567"/>
        <w:jc w:val="both"/>
        <w:rPr>
          <w:sz w:val="26"/>
          <w:szCs w:val="26"/>
        </w:rPr>
      </w:pPr>
      <w:r w:rsidRPr="007D019B">
        <w:rPr>
          <w:sz w:val="26"/>
          <w:szCs w:val="26"/>
        </w:rPr>
        <w:t>1.</w:t>
      </w:r>
      <w:r w:rsidR="006A1BBD">
        <w:rPr>
          <w:sz w:val="26"/>
          <w:szCs w:val="26"/>
        </w:rPr>
        <w:t xml:space="preserve"> </w:t>
      </w:r>
      <w:r w:rsidRPr="007D019B">
        <w:rPr>
          <w:sz w:val="26"/>
          <w:szCs w:val="26"/>
        </w:rPr>
        <w:t>Настоящий Порядок работы разработан в соответствии с Федеральным законом от 21 декабря 1994 г. № 68-ФЗ «О защите населения и территорий от чрезвычайных ситуаций природного и техногенного характера» (далее - Федеральный закон № 68-ФЗ), Правилами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утвержденными постановлением Правительства Российской Федерации от 28 декабря 2019 г. № 1928  (далее - Правила), и Порядком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объема запрашиваемых бюджетных ассигнований из резервного фонда Правительства Российской Федерации, утвержденным приказом МЧС России от 10 декабря 2021 г. № 858 (зарегистрирован Министерством юстиции Российской Федерации 24 декабря 2021 г., регистрационный № 66563) (далее - Порядок).</w:t>
      </w:r>
    </w:p>
    <w:p w14:paraId="5FF4F22B" w14:textId="77777777" w:rsidR="007D019B" w:rsidRPr="007D019B" w:rsidRDefault="007D019B" w:rsidP="00C801D3">
      <w:pPr>
        <w:ind w:firstLine="567"/>
        <w:jc w:val="both"/>
        <w:rPr>
          <w:sz w:val="26"/>
          <w:szCs w:val="26"/>
        </w:rPr>
      </w:pPr>
      <w:r w:rsidRPr="007D019B">
        <w:rPr>
          <w:sz w:val="26"/>
          <w:szCs w:val="26"/>
        </w:rPr>
        <w:t>2. Органы местного самоуправления участвуют в подготовке списков в соответствии с Порядком.</w:t>
      </w:r>
    </w:p>
    <w:p w14:paraId="52FB365C" w14:textId="3CFC6EFD" w:rsidR="007D019B" w:rsidRPr="007D019B" w:rsidRDefault="007D019B" w:rsidP="00C801D3">
      <w:pPr>
        <w:ind w:firstLine="567"/>
        <w:jc w:val="both"/>
        <w:rPr>
          <w:sz w:val="26"/>
          <w:szCs w:val="26"/>
        </w:rPr>
      </w:pPr>
      <w:r w:rsidRPr="007D019B">
        <w:rPr>
          <w:sz w:val="26"/>
          <w:szCs w:val="26"/>
        </w:rPr>
        <w:t>3.</w:t>
      </w:r>
      <w:r w:rsidR="006A1BBD">
        <w:rPr>
          <w:sz w:val="26"/>
          <w:szCs w:val="26"/>
        </w:rPr>
        <w:t xml:space="preserve"> </w:t>
      </w:r>
      <w:r w:rsidRPr="007D019B">
        <w:rPr>
          <w:sz w:val="26"/>
          <w:szCs w:val="26"/>
        </w:rPr>
        <w:t>Состав комиссии, и порядок её работы определяется настоящим нормативным правовым актом.</w:t>
      </w:r>
    </w:p>
    <w:p w14:paraId="0A613FFE" w14:textId="3B3AB99A" w:rsidR="007D019B" w:rsidRPr="007D019B" w:rsidRDefault="007D019B" w:rsidP="00C801D3">
      <w:pPr>
        <w:ind w:firstLine="567"/>
        <w:jc w:val="both"/>
        <w:rPr>
          <w:sz w:val="26"/>
          <w:szCs w:val="26"/>
        </w:rPr>
      </w:pPr>
      <w:r w:rsidRPr="007D019B">
        <w:rPr>
          <w:sz w:val="26"/>
          <w:szCs w:val="26"/>
        </w:rPr>
        <w:t>4.</w:t>
      </w:r>
      <w:r w:rsidR="006A1BBD">
        <w:rPr>
          <w:sz w:val="26"/>
          <w:szCs w:val="26"/>
        </w:rPr>
        <w:t xml:space="preserve"> </w:t>
      </w:r>
      <w:r w:rsidRPr="007D019B">
        <w:rPr>
          <w:sz w:val="26"/>
          <w:szCs w:val="26"/>
        </w:rPr>
        <w:t>Право на получение помощи (единовременная материальная помощь, финансовая помощь в связи с утратой имущества первой необходимости (имущества), единовременные пособия) имеют граждане Российской Федерации, иностранные граждане в соответствии с пунктом 21 Правил (далее - граждане).</w:t>
      </w:r>
    </w:p>
    <w:p w14:paraId="4FE09B36" w14:textId="77777777" w:rsidR="007D019B" w:rsidRPr="007D019B" w:rsidRDefault="007D019B" w:rsidP="00C801D3">
      <w:pPr>
        <w:ind w:firstLine="567"/>
        <w:jc w:val="both"/>
        <w:rPr>
          <w:sz w:val="26"/>
          <w:szCs w:val="26"/>
        </w:rPr>
      </w:pPr>
      <w:r w:rsidRPr="007D019B">
        <w:rPr>
          <w:sz w:val="26"/>
          <w:szCs w:val="26"/>
        </w:rPr>
        <w:t>В соответствии с подпунктом «м» статьи 10 Федерального закона № 68-ФЗ положения настоящих методических рекомендаций могут быть применимы к лицам без гражданства.</w:t>
      </w:r>
    </w:p>
    <w:p w14:paraId="76AF3956" w14:textId="77777777" w:rsidR="007D019B" w:rsidRPr="007D019B" w:rsidRDefault="007D019B" w:rsidP="00C801D3">
      <w:pPr>
        <w:ind w:firstLine="567"/>
        <w:jc w:val="both"/>
        <w:rPr>
          <w:sz w:val="26"/>
          <w:szCs w:val="26"/>
        </w:rPr>
      </w:pPr>
      <w:r w:rsidRPr="007D019B">
        <w:rPr>
          <w:sz w:val="26"/>
          <w:szCs w:val="26"/>
        </w:rPr>
        <w:t>5. В соответствии с Правилами право на получение единовременного пособия членам семей погибших (умерших) граждан имеют супруг (супруга), дети, родители и лица, находящиеся на иждивении (далее - члены семьи).</w:t>
      </w:r>
    </w:p>
    <w:p w14:paraId="3B378676" w14:textId="77777777" w:rsidR="007D019B" w:rsidRPr="007D019B" w:rsidRDefault="007D019B" w:rsidP="007D019B">
      <w:pPr>
        <w:jc w:val="center"/>
        <w:rPr>
          <w:sz w:val="26"/>
          <w:szCs w:val="26"/>
        </w:rPr>
      </w:pPr>
    </w:p>
    <w:p w14:paraId="5C2E3E33" w14:textId="77777777" w:rsidR="007D019B" w:rsidRPr="007D019B" w:rsidRDefault="007D019B" w:rsidP="007D019B">
      <w:pPr>
        <w:jc w:val="center"/>
        <w:rPr>
          <w:b/>
          <w:bCs/>
          <w:sz w:val="24"/>
          <w:szCs w:val="24"/>
        </w:rPr>
      </w:pPr>
      <w:r w:rsidRPr="007D019B">
        <w:rPr>
          <w:b/>
          <w:bCs/>
          <w:sz w:val="24"/>
          <w:szCs w:val="24"/>
          <w:lang w:val="en-US"/>
        </w:rPr>
        <w:lastRenderedPageBreak/>
        <w:t>II</w:t>
      </w:r>
      <w:r w:rsidRPr="007D019B">
        <w:rPr>
          <w:b/>
          <w:bCs/>
          <w:sz w:val="24"/>
          <w:szCs w:val="24"/>
        </w:rPr>
        <w:t>. УСТАНОВЛЕНИЕ ФАКТА ПРОЖИВАНИЯ ГРАЖДАН В ЖИЛЫХ ПОМЕЩЕНИЯХ, НАХОДЯЩИХСЯ В ЗОНЕ ЧРЕЗВЫЧАЙНОЙ СИТУАЦИИ</w:t>
      </w:r>
    </w:p>
    <w:p w14:paraId="7515027E" w14:textId="42D66604" w:rsidR="007D019B" w:rsidRPr="007D019B" w:rsidRDefault="007D019B" w:rsidP="00C801D3">
      <w:pPr>
        <w:ind w:firstLine="567"/>
        <w:jc w:val="both"/>
        <w:rPr>
          <w:sz w:val="26"/>
          <w:szCs w:val="26"/>
        </w:rPr>
      </w:pPr>
      <w:r w:rsidRPr="007D019B">
        <w:rPr>
          <w:sz w:val="26"/>
          <w:szCs w:val="26"/>
        </w:rPr>
        <w:t>1.</w:t>
      </w:r>
      <w:r w:rsidR="006A1BBD">
        <w:rPr>
          <w:sz w:val="26"/>
          <w:szCs w:val="26"/>
        </w:rPr>
        <w:t xml:space="preserve"> </w:t>
      </w:r>
      <w:r w:rsidRPr="007D019B">
        <w:rPr>
          <w:sz w:val="26"/>
          <w:szCs w:val="26"/>
        </w:rPr>
        <w:t>Факт проживания граждан от 14 лет и старше в жилых помещениях, находящихся в зоне чрезвычайной ситуации, устанавливается решением комиссии на основании следующих критериев:</w:t>
      </w:r>
    </w:p>
    <w:p w14:paraId="420D7F0E" w14:textId="4D3ABA33" w:rsidR="007D019B" w:rsidRPr="007D019B" w:rsidRDefault="007D019B" w:rsidP="00C801D3">
      <w:pPr>
        <w:ind w:firstLine="567"/>
        <w:jc w:val="both"/>
        <w:rPr>
          <w:sz w:val="26"/>
          <w:szCs w:val="26"/>
        </w:rPr>
      </w:pPr>
      <w:r w:rsidRPr="007D019B">
        <w:rPr>
          <w:sz w:val="26"/>
          <w:szCs w:val="26"/>
        </w:rPr>
        <w:t>а)</w:t>
      </w:r>
      <w:r w:rsidR="006A1BBD">
        <w:rPr>
          <w:sz w:val="26"/>
          <w:szCs w:val="26"/>
        </w:rPr>
        <w:t xml:space="preserve"> </w:t>
      </w:r>
      <w:r w:rsidRPr="007D019B">
        <w:rPr>
          <w:sz w:val="26"/>
          <w:szCs w:val="26"/>
        </w:rPr>
        <w:t>гражданин зарегистрирован по месту жительства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14:paraId="1AD0097D" w14:textId="77777777" w:rsidR="007D019B" w:rsidRPr="007D019B" w:rsidRDefault="007D019B" w:rsidP="00C801D3">
      <w:pPr>
        <w:ind w:firstLine="567"/>
        <w:jc w:val="both"/>
        <w:rPr>
          <w:sz w:val="26"/>
          <w:szCs w:val="26"/>
        </w:rPr>
      </w:pPr>
      <w:r w:rsidRPr="007D019B">
        <w:rPr>
          <w:sz w:val="26"/>
          <w:szCs w:val="26"/>
        </w:rPr>
        <w:t>б) гражданин зарегистрирован по месту пребывания в жилом помещении, которое попало в зону чрезвычайной ситуации,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14:paraId="3A08CC3D" w14:textId="77777777" w:rsidR="007D019B" w:rsidRPr="007D019B" w:rsidRDefault="007D019B" w:rsidP="00C801D3">
      <w:pPr>
        <w:ind w:firstLine="567"/>
        <w:jc w:val="both"/>
        <w:rPr>
          <w:sz w:val="26"/>
          <w:szCs w:val="26"/>
        </w:rPr>
      </w:pPr>
      <w:r w:rsidRPr="007D019B">
        <w:rPr>
          <w:sz w:val="26"/>
          <w:szCs w:val="26"/>
        </w:rPr>
        <w:t>в) имеется договор аренды жилого помещения, которое попало в зону чрезвычайной ситуации;</w:t>
      </w:r>
    </w:p>
    <w:p w14:paraId="7E90131A" w14:textId="77777777" w:rsidR="007D019B" w:rsidRPr="007D019B" w:rsidRDefault="007D019B" w:rsidP="00C801D3">
      <w:pPr>
        <w:ind w:firstLine="567"/>
        <w:jc w:val="both"/>
        <w:rPr>
          <w:sz w:val="26"/>
          <w:szCs w:val="26"/>
        </w:rPr>
      </w:pPr>
      <w:r w:rsidRPr="007D019B">
        <w:rPr>
          <w:sz w:val="26"/>
          <w:szCs w:val="26"/>
        </w:rPr>
        <w:t>г) имеется договор социального найма жилого помещения, которое попало в зону чрезвычайной ситуации;</w:t>
      </w:r>
    </w:p>
    <w:p w14:paraId="7839CF91" w14:textId="77777777" w:rsidR="007D019B" w:rsidRPr="007D019B" w:rsidRDefault="007D019B" w:rsidP="00C801D3">
      <w:pPr>
        <w:ind w:firstLine="567"/>
        <w:jc w:val="both"/>
        <w:rPr>
          <w:sz w:val="26"/>
          <w:szCs w:val="26"/>
        </w:rPr>
      </w:pPr>
      <w:r w:rsidRPr="007D019B">
        <w:rPr>
          <w:sz w:val="26"/>
          <w:szCs w:val="26"/>
        </w:rPr>
        <w:t>д) имеются справки с места работы или учебы, справки медицинских организаций;</w:t>
      </w:r>
    </w:p>
    <w:p w14:paraId="5CDCE915" w14:textId="77777777" w:rsidR="007D019B" w:rsidRPr="007D019B" w:rsidRDefault="007D019B" w:rsidP="00C801D3">
      <w:pPr>
        <w:ind w:firstLine="567"/>
        <w:jc w:val="both"/>
        <w:rPr>
          <w:sz w:val="26"/>
          <w:szCs w:val="26"/>
        </w:rPr>
      </w:pPr>
      <w:r w:rsidRPr="007D019B">
        <w:rPr>
          <w:sz w:val="26"/>
          <w:szCs w:val="26"/>
        </w:rPr>
        <w:t>е) имеются документы, подтверждающие оказание медицинских, образовательных, социальных услуг и услуг почтовой связи;</w:t>
      </w:r>
    </w:p>
    <w:p w14:paraId="21E6AAC4" w14:textId="77777777" w:rsidR="007D019B" w:rsidRPr="007D019B" w:rsidRDefault="007D019B" w:rsidP="00C801D3">
      <w:pPr>
        <w:ind w:firstLine="567"/>
        <w:jc w:val="both"/>
        <w:rPr>
          <w:sz w:val="26"/>
          <w:szCs w:val="26"/>
        </w:rPr>
      </w:pPr>
      <w:r w:rsidRPr="007D019B">
        <w:rPr>
          <w:sz w:val="26"/>
          <w:szCs w:val="26"/>
        </w:rPr>
        <w:t>ж) иные сведения, которые могут быть предоставлены гражданином в инициативном порядке, получение которых не потребует от заявителя обращения за получением государственных (муниципальных) услуг, услуг организаций.</w:t>
      </w:r>
    </w:p>
    <w:p w14:paraId="2931D667" w14:textId="56EF0CAE" w:rsidR="007D019B" w:rsidRPr="007D019B" w:rsidRDefault="007D019B" w:rsidP="00C801D3">
      <w:pPr>
        <w:ind w:firstLine="567"/>
        <w:jc w:val="both"/>
        <w:rPr>
          <w:sz w:val="26"/>
          <w:szCs w:val="26"/>
        </w:rPr>
      </w:pPr>
      <w:r w:rsidRPr="007D019B">
        <w:rPr>
          <w:sz w:val="26"/>
          <w:szCs w:val="26"/>
        </w:rPr>
        <w:t>2. Исчерпывающие основания, необходимые для принятия решения комиссией об установлении факта проживания граждан от 14 лет и старше в жилых помещениях, находящихся в зоне чрезвычайной ситуации, определяются настоящим нормативным правовым актом на основании сведений, указанных в пункте 1 раздела II.</w:t>
      </w:r>
    </w:p>
    <w:p w14:paraId="77FB05E8" w14:textId="77777777" w:rsidR="007D019B" w:rsidRPr="007D019B" w:rsidRDefault="007D019B" w:rsidP="00C801D3">
      <w:pPr>
        <w:ind w:firstLine="567"/>
        <w:jc w:val="both"/>
        <w:rPr>
          <w:sz w:val="26"/>
          <w:szCs w:val="26"/>
        </w:rPr>
      </w:pPr>
      <w:r w:rsidRPr="007D019B">
        <w:rPr>
          <w:sz w:val="26"/>
          <w:szCs w:val="26"/>
        </w:rPr>
        <w:t>3. Факт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14:paraId="741E82F9" w14:textId="77777777" w:rsidR="007D019B" w:rsidRPr="007D019B" w:rsidRDefault="007D019B" w:rsidP="007D019B">
      <w:pPr>
        <w:jc w:val="center"/>
        <w:rPr>
          <w:sz w:val="26"/>
          <w:szCs w:val="26"/>
        </w:rPr>
      </w:pPr>
    </w:p>
    <w:p w14:paraId="23C84C51" w14:textId="6CBDB795" w:rsidR="007D019B" w:rsidRPr="007D019B" w:rsidRDefault="007D019B" w:rsidP="007D019B">
      <w:pPr>
        <w:jc w:val="center"/>
        <w:rPr>
          <w:b/>
          <w:bCs/>
          <w:sz w:val="24"/>
          <w:szCs w:val="24"/>
        </w:rPr>
      </w:pPr>
      <w:r w:rsidRPr="007D019B">
        <w:rPr>
          <w:b/>
          <w:bCs/>
          <w:sz w:val="24"/>
          <w:szCs w:val="24"/>
        </w:rPr>
        <w:t>III.</w:t>
      </w:r>
      <w:r w:rsidR="006A1BBD">
        <w:rPr>
          <w:b/>
          <w:bCs/>
          <w:sz w:val="24"/>
          <w:szCs w:val="24"/>
        </w:rPr>
        <w:t xml:space="preserve"> </w:t>
      </w:r>
      <w:r w:rsidRPr="007D019B">
        <w:rPr>
          <w:b/>
          <w:bCs/>
          <w:sz w:val="24"/>
          <w:szCs w:val="24"/>
        </w:rPr>
        <w:t>УСТАНОВЛЕНИЕ ФАКТА НАРУШЕНИЯ УСЛОВИЙ ЖИЗНЕДЕЯТЕЛЬНОСТИ ГРАЖДАН В РЕЗУЛЬТАТЕ ЧРЕЗВЫЧАЙНОЙ СИТУАЦИИ</w:t>
      </w:r>
    </w:p>
    <w:p w14:paraId="562484CF" w14:textId="35C9D0F5" w:rsidR="007D019B" w:rsidRPr="007D019B" w:rsidRDefault="007D019B" w:rsidP="00C801D3">
      <w:pPr>
        <w:ind w:firstLine="567"/>
        <w:jc w:val="both"/>
        <w:rPr>
          <w:sz w:val="26"/>
          <w:szCs w:val="26"/>
        </w:rPr>
      </w:pPr>
      <w:r w:rsidRPr="007D019B">
        <w:rPr>
          <w:sz w:val="26"/>
          <w:szCs w:val="26"/>
        </w:rPr>
        <w:t>1.</w:t>
      </w:r>
      <w:r w:rsidR="00C801D3">
        <w:rPr>
          <w:sz w:val="26"/>
          <w:szCs w:val="26"/>
        </w:rPr>
        <w:t xml:space="preserve"> </w:t>
      </w:r>
      <w:r w:rsidRPr="007D019B">
        <w:rPr>
          <w:sz w:val="26"/>
          <w:szCs w:val="26"/>
        </w:rPr>
        <w:t>Факт нарушения условий жизнедеятельности граждан в результате чрезвычайной</w:t>
      </w:r>
      <w:r w:rsidR="00C801D3">
        <w:rPr>
          <w:sz w:val="26"/>
          <w:szCs w:val="26"/>
        </w:rPr>
        <w:t xml:space="preserve"> </w:t>
      </w:r>
      <w:r w:rsidRPr="007D019B">
        <w:rPr>
          <w:sz w:val="26"/>
          <w:szCs w:val="26"/>
        </w:rPr>
        <w:t>ситуации определяется наличием либо отсутствием обстоятельств,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 угрозой их жизни или здоровью.</w:t>
      </w:r>
    </w:p>
    <w:p w14:paraId="5207DAAE" w14:textId="77777777" w:rsidR="007D019B" w:rsidRPr="007D019B" w:rsidRDefault="007D019B" w:rsidP="00C801D3">
      <w:pPr>
        <w:ind w:firstLine="567"/>
        <w:jc w:val="both"/>
        <w:rPr>
          <w:sz w:val="26"/>
          <w:szCs w:val="26"/>
        </w:rPr>
      </w:pPr>
      <w:r w:rsidRPr="007D019B">
        <w:rPr>
          <w:sz w:val="26"/>
          <w:szCs w:val="26"/>
        </w:rPr>
        <w:t>Факт нарушения условий жизнедеятельности граждан в результате чрезвычайной ситуации устанавливается решением комиссии исходя из следующих критериев:</w:t>
      </w:r>
    </w:p>
    <w:p w14:paraId="125D2B1E" w14:textId="77777777" w:rsidR="007D019B" w:rsidRPr="007D019B" w:rsidRDefault="007D019B" w:rsidP="00C801D3">
      <w:pPr>
        <w:ind w:firstLine="567"/>
        <w:jc w:val="both"/>
        <w:rPr>
          <w:sz w:val="26"/>
          <w:szCs w:val="26"/>
        </w:rPr>
      </w:pPr>
      <w:r w:rsidRPr="007D019B">
        <w:rPr>
          <w:sz w:val="26"/>
          <w:szCs w:val="26"/>
        </w:rPr>
        <w:t>а) невозможность проживания граждан в жилых помещениях;</w:t>
      </w:r>
    </w:p>
    <w:p w14:paraId="1B4BD293" w14:textId="77777777" w:rsidR="007D019B" w:rsidRPr="007D019B" w:rsidRDefault="007D019B" w:rsidP="00C801D3">
      <w:pPr>
        <w:ind w:firstLine="567"/>
        <w:jc w:val="both"/>
        <w:rPr>
          <w:sz w:val="26"/>
          <w:szCs w:val="26"/>
        </w:rPr>
      </w:pPr>
      <w:r w:rsidRPr="007D019B">
        <w:rPr>
          <w:sz w:val="26"/>
          <w:szCs w:val="26"/>
        </w:rPr>
        <w:t>б) невозможность осуществления транспортного сообщения между территорией проживания граждан и иными территориями, где условия жизнедеятельности не были нарушены;</w:t>
      </w:r>
    </w:p>
    <w:p w14:paraId="46DA1F7A" w14:textId="77777777" w:rsidR="007D019B" w:rsidRPr="007D019B" w:rsidRDefault="007D019B" w:rsidP="00C801D3">
      <w:pPr>
        <w:ind w:firstLine="567"/>
        <w:jc w:val="both"/>
        <w:rPr>
          <w:sz w:val="26"/>
          <w:szCs w:val="26"/>
        </w:rPr>
      </w:pPr>
      <w:r w:rsidRPr="007D019B">
        <w:rPr>
          <w:sz w:val="26"/>
          <w:szCs w:val="26"/>
        </w:rPr>
        <w:t>в) нарушение санитарно-эпидемиологического благополучия граждан.</w:t>
      </w:r>
    </w:p>
    <w:p w14:paraId="38F66F80" w14:textId="77777777" w:rsidR="007D019B" w:rsidRPr="007D019B" w:rsidRDefault="007D019B" w:rsidP="00C801D3">
      <w:pPr>
        <w:ind w:firstLine="567"/>
        <w:jc w:val="both"/>
        <w:rPr>
          <w:sz w:val="26"/>
          <w:szCs w:val="26"/>
        </w:rPr>
      </w:pPr>
      <w:r w:rsidRPr="007D019B">
        <w:rPr>
          <w:sz w:val="26"/>
          <w:szCs w:val="26"/>
        </w:rPr>
        <w:lastRenderedPageBreak/>
        <w:t>Факт нарушения условий жизнедеятельности при чрезвычайной ситуации устанавливается по состоянию хотя бы одного из показателей указанных критериев, характеризующему невозможность проживания граждан в жилых помещениях.</w:t>
      </w:r>
    </w:p>
    <w:p w14:paraId="612055B8" w14:textId="71687805" w:rsidR="007D019B" w:rsidRPr="007D019B" w:rsidRDefault="007D019B" w:rsidP="00C801D3">
      <w:pPr>
        <w:ind w:firstLine="567"/>
        <w:jc w:val="both"/>
        <w:rPr>
          <w:sz w:val="26"/>
          <w:szCs w:val="26"/>
        </w:rPr>
      </w:pPr>
      <w:r w:rsidRPr="007D019B">
        <w:rPr>
          <w:sz w:val="26"/>
          <w:szCs w:val="26"/>
        </w:rPr>
        <w:t>2.</w:t>
      </w:r>
      <w:r w:rsidR="006A1BBD">
        <w:rPr>
          <w:sz w:val="26"/>
          <w:szCs w:val="26"/>
        </w:rPr>
        <w:t xml:space="preserve"> </w:t>
      </w:r>
      <w:r w:rsidRPr="007D019B">
        <w:rPr>
          <w:sz w:val="26"/>
          <w:szCs w:val="26"/>
        </w:rPr>
        <w:t>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14:paraId="308553FA" w14:textId="77777777" w:rsidR="007D019B" w:rsidRPr="007D019B" w:rsidRDefault="007D019B" w:rsidP="00C801D3">
      <w:pPr>
        <w:ind w:firstLine="567"/>
        <w:jc w:val="both"/>
        <w:rPr>
          <w:sz w:val="26"/>
          <w:szCs w:val="26"/>
        </w:rPr>
      </w:pPr>
      <w:r w:rsidRPr="007D019B">
        <w:rPr>
          <w:sz w:val="26"/>
          <w:szCs w:val="26"/>
        </w:rPr>
        <w:t>а) состояние здания (помещения);</w:t>
      </w:r>
    </w:p>
    <w:p w14:paraId="05F37963" w14:textId="77777777" w:rsidR="007D019B" w:rsidRPr="007D019B" w:rsidRDefault="007D019B" w:rsidP="00C801D3">
      <w:pPr>
        <w:ind w:firstLine="567"/>
        <w:jc w:val="both"/>
        <w:rPr>
          <w:sz w:val="26"/>
          <w:szCs w:val="26"/>
        </w:rPr>
      </w:pPr>
      <w:r w:rsidRPr="007D019B">
        <w:rPr>
          <w:sz w:val="26"/>
          <w:szCs w:val="26"/>
        </w:rPr>
        <w:t>б) состояние теплоснабжения здания (помещения);</w:t>
      </w:r>
    </w:p>
    <w:p w14:paraId="68847D17" w14:textId="77777777" w:rsidR="007D019B" w:rsidRPr="007D019B" w:rsidRDefault="007D019B" w:rsidP="00C801D3">
      <w:pPr>
        <w:ind w:firstLine="567"/>
        <w:jc w:val="both"/>
        <w:rPr>
          <w:sz w:val="26"/>
          <w:szCs w:val="26"/>
        </w:rPr>
      </w:pPr>
      <w:r w:rsidRPr="007D019B">
        <w:rPr>
          <w:sz w:val="26"/>
          <w:szCs w:val="26"/>
        </w:rPr>
        <w:t>в) состояние водоснабжения здания (помещения);</w:t>
      </w:r>
    </w:p>
    <w:p w14:paraId="3DBFC90D" w14:textId="77777777" w:rsidR="007D019B" w:rsidRPr="007D019B" w:rsidRDefault="007D019B" w:rsidP="00C801D3">
      <w:pPr>
        <w:ind w:firstLine="567"/>
        <w:jc w:val="both"/>
        <w:rPr>
          <w:sz w:val="26"/>
          <w:szCs w:val="26"/>
        </w:rPr>
      </w:pPr>
      <w:r w:rsidRPr="007D019B">
        <w:rPr>
          <w:sz w:val="26"/>
          <w:szCs w:val="26"/>
        </w:rPr>
        <w:t>г) состояние электроснабжения здания (помещения);</w:t>
      </w:r>
    </w:p>
    <w:p w14:paraId="0190CE92" w14:textId="77777777" w:rsidR="007D019B" w:rsidRPr="007D019B" w:rsidRDefault="007D019B" w:rsidP="00C801D3">
      <w:pPr>
        <w:ind w:firstLine="567"/>
        <w:jc w:val="both"/>
        <w:rPr>
          <w:sz w:val="26"/>
          <w:szCs w:val="26"/>
        </w:rPr>
      </w:pPr>
      <w:r w:rsidRPr="007D019B">
        <w:rPr>
          <w:sz w:val="26"/>
          <w:szCs w:val="26"/>
        </w:rPr>
        <w:t>д) возможность использования лифта.</w:t>
      </w:r>
    </w:p>
    <w:p w14:paraId="2B515829" w14:textId="77777777" w:rsidR="007D019B" w:rsidRPr="007D019B" w:rsidRDefault="007D019B" w:rsidP="00C801D3">
      <w:pPr>
        <w:ind w:firstLine="567"/>
        <w:jc w:val="both"/>
        <w:rPr>
          <w:sz w:val="26"/>
          <w:szCs w:val="26"/>
        </w:rPr>
      </w:pPr>
      <w:r w:rsidRPr="007D019B">
        <w:rPr>
          <w:sz w:val="26"/>
          <w:szCs w:val="26"/>
        </w:rPr>
        <w:t xml:space="preserve">Состояние здания (помещения) определяется визуально. </w:t>
      </w:r>
    </w:p>
    <w:p w14:paraId="6AAFDB4F" w14:textId="77777777" w:rsidR="007D019B" w:rsidRPr="007D019B" w:rsidRDefault="007D019B" w:rsidP="00C801D3">
      <w:pPr>
        <w:ind w:firstLine="567"/>
        <w:jc w:val="both"/>
        <w:rPr>
          <w:sz w:val="26"/>
          <w:szCs w:val="26"/>
        </w:rPr>
      </w:pPr>
      <w:r w:rsidRPr="007D019B">
        <w:rPr>
          <w:sz w:val="26"/>
          <w:szCs w:val="26"/>
        </w:rPr>
        <w:t>Невозможность проживания гражданина в жилых помещениях констатируется, если в результате чрезвычайной ситуации поврежден или частично разрушен хотя бы один из следующих конструктивных элементов здания: фундамент, стены, перегородки, перекрытия, полы, крыша, окна и двери, отделочные работы, печное отопление, электроосвещение.</w:t>
      </w:r>
    </w:p>
    <w:p w14:paraId="777D56CD" w14:textId="77777777" w:rsidR="007D019B" w:rsidRPr="007D019B" w:rsidRDefault="007D019B" w:rsidP="00C801D3">
      <w:pPr>
        <w:ind w:firstLine="567"/>
        <w:jc w:val="both"/>
        <w:rPr>
          <w:sz w:val="26"/>
          <w:szCs w:val="26"/>
        </w:rPr>
      </w:pPr>
      <w:r w:rsidRPr="007D019B">
        <w:rPr>
          <w:sz w:val="26"/>
          <w:szCs w:val="26"/>
        </w:rPr>
        <w:t>Состояние</w:t>
      </w:r>
      <w:r w:rsidRPr="007D019B">
        <w:rPr>
          <w:sz w:val="26"/>
          <w:szCs w:val="26"/>
        </w:rPr>
        <w:tab/>
        <w:t>теплоснабжения</w:t>
      </w:r>
      <w:r w:rsidRPr="007D019B">
        <w:rPr>
          <w:sz w:val="26"/>
          <w:szCs w:val="26"/>
        </w:rPr>
        <w:tab/>
        <w:t>здания (помещения) определяется инструментально. Невозможность</w:t>
      </w:r>
      <w:r w:rsidRPr="007D019B">
        <w:rPr>
          <w:sz w:val="26"/>
          <w:szCs w:val="26"/>
        </w:rPr>
        <w:tab/>
        <w:t>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14:paraId="1E77EA9D" w14:textId="77777777" w:rsidR="007D019B" w:rsidRPr="007D019B" w:rsidRDefault="007D019B" w:rsidP="00C801D3">
      <w:pPr>
        <w:ind w:firstLine="567"/>
        <w:jc w:val="both"/>
        <w:rPr>
          <w:sz w:val="26"/>
          <w:szCs w:val="26"/>
        </w:rPr>
      </w:pPr>
      <w:r w:rsidRPr="007D019B">
        <w:rPr>
          <w:sz w:val="26"/>
          <w:szCs w:val="26"/>
        </w:rPr>
        <w:t>Состояние водоснабжения здания (помещения) определяется визуально. Невозможность проживания гражданина в жилых помещениях констатируется, если в результате</w:t>
      </w:r>
      <w:r w:rsidRPr="007D019B">
        <w:rPr>
          <w:sz w:val="26"/>
          <w:szCs w:val="26"/>
        </w:rPr>
        <w:tab/>
        <w:t>чрезвычайной ситуации более суток прекращено водоснабжение жилого здания (помещения), осуществляемое до чрезвычайной ситуации.</w:t>
      </w:r>
    </w:p>
    <w:p w14:paraId="7970517D" w14:textId="77777777" w:rsidR="007D019B" w:rsidRPr="007D019B" w:rsidRDefault="007D019B" w:rsidP="00C801D3">
      <w:pPr>
        <w:ind w:firstLine="567"/>
        <w:jc w:val="both"/>
        <w:rPr>
          <w:sz w:val="26"/>
          <w:szCs w:val="26"/>
        </w:rPr>
      </w:pPr>
      <w:r w:rsidRPr="007D019B">
        <w:rPr>
          <w:sz w:val="26"/>
          <w:szCs w:val="26"/>
        </w:rPr>
        <w:t>Состояние электроснабжения здания (помещения) определяется инструментально. Невозможность</w:t>
      </w:r>
      <w:r w:rsidRPr="007D019B">
        <w:rPr>
          <w:sz w:val="26"/>
          <w:szCs w:val="26"/>
        </w:rPr>
        <w:tab/>
        <w:t>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14:paraId="64F31B0C" w14:textId="77777777" w:rsidR="007D019B" w:rsidRPr="007D019B" w:rsidRDefault="007D019B" w:rsidP="00C801D3">
      <w:pPr>
        <w:ind w:firstLine="567"/>
        <w:jc w:val="both"/>
        <w:rPr>
          <w:sz w:val="26"/>
          <w:szCs w:val="26"/>
        </w:rPr>
      </w:pPr>
      <w:r w:rsidRPr="007D019B">
        <w:rPr>
          <w:sz w:val="26"/>
          <w:szCs w:val="26"/>
        </w:rPr>
        <w:t>Возможность</w:t>
      </w:r>
      <w:r w:rsidRPr="007D019B">
        <w:rPr>
          <w:sz w:val="26"/>
          <w:szCs w:val="26"/>
        </w:rPr>
        <w:tab/>
        <w:t>использования</w:t>
      </w:r>
      <w:r w:rsidRPr="007D019B">
        <w:rPr>
          <w:sz w:val="26"/>
          <w:szCs w:val="26"/>
        </w:rPr>
        <w:tab/>
        <w:t>лифта определяется визуально.</w:t>
      </w:r>
    </w:p>
    <w:p w14:paraId="5D619843" w14:textId="77777777" w:rsidR="007D019B" w:rsidRPr="007D019B" w:rsidRDefault="007D019B" w:rsidP="00C801D3">
      <w:pPr>
        <w:ind w:firstLine="567"/>
        <w:jc w:val="both"/>
        <w:rPr>
          <w:sz w:val="26"/>
          <w:szCs w:val="26"/>
        </w:rPr>
      </w:pPr>
      <w:r w:rsidRPr="007D019B">
        <w:rPr>
          <w:sz w:val="26"/>
          <w:szCs w:val="26"/>
        </w:rPr>
        <w:t>Невозможность проживания гражданина в жилых помещениях констатируется, если в результате</w:t>
      </w:r>
      <w:r w:rsidRPr="007D019B">
        <w:rPr>
          <w:sz w:val="26"/>
          <w:szCs w:val="26"/>
        </w:rPr>
        <w:tab/>
        <w:t>чрезвычайной ситуации более суток невозможно использование всех лифтов в здании на этажах выше шестого включительно.</w:t>
      </w:r>
    </w:p>
    <w:p w14:paraId="041B3AAE" w14:textId="77777777" w:rsidR="007D019B" w:rsidRPr="007D019B" w:rsidRDefault="007D019B" w:rsidP="00C801D3">
      <w:pPr>
        <w:ind w:firstLine="567"/>
        <w:jc w:val="both"/>
        <w:rPr>
          <w:sz w:val="26"/>
          <w:szCs w:val="26"/>
        </w:rPr>
      </w:pPr>
      <w:r w:rsidRPr="007D019B">
        <w:rPr>
          <w:sz w:val="26"/>
          <w:szCs w:val="26"/>
        </w:rPr>
        <w:t>Кроме того, факт нарушения условий жизнедеятельности граждан в результате чрезвычайной ситуации может устанавливаться решением комиссии на основании географических особенностей территории.</w:t>
      </w:r>
    </w:p>
    <w:p w14:paraId="23A6CDC0" w14:textId="4FD156F8" w:rsidR="007D019B" w:rsidRPr="007D019B" w:rsidRDefault="007D019B" w:rsidP="00C801D3">
      <w:pPr>
        <w:ind w:firstLine="567"/>
        <w:jc w:val="both"/>
        <w:rPr>
          <w:sz w:val="26"/>
          <w:szCs w:val="26"/>
        </w:rPr>
      </w:pPr>
      <w:r w:rsidRPr="007D019B">
        <w:rPr>
          <w:sz w:val="26"/>
          <w:szCs w:val="26"/>
        </w:rPr>
        <w:t>3. Критерий невозможности осуществления транспортного сообщения между территорией проживания граждан и иными территориями, где условия жизнедеятельности не были нарушены, оценивается путем:</w:t>
      </w:r>
    </w:p>
    <w:p w14:paraId="512FFC7D" w14:textId="77777777" w:rsidR="007D019B" w:rsidRPr="007D019B" w:rsidRDefault="007D019B" w:rsidP="00C801D3">
      <w:pPr>
        <w:ind w:firstLine="567"/>
        <w:jc w:val="both"/>
        <w:rPr>
          <w:sz w:val="26"/>
          <w:szCs w:val="26"/>
        </w:rPr>
      </w:pPr>
      <w:r w:rsidRPr="007D019B">
        <w:rPr>
          <w:sz w:val="26"/>
          <w:szCs w:val="26"/>
        </w:rPr>
        <w:t>а) определения наличия и состава общественного транспорта в районе проживания гражданина;</w:t>
      </w:r>
    </w:p>
    <w:p w14:paraId="38F63B06" w14:textId="77777777" w:rsidR="007D019B" w:rsidRPr="007D019B" w:rsidRDefault="007D019B" w:rsidP="00C801D3">
      <w:pPr>
        <w:ind w:firstLine="567"/>
        <w:jc w:val="both"/>
        <w:rPr>
          <w:sz w:val="26"/>
          <w:szCs w:val="26"/>
        </w:rPr>
      </w:pPr>
      <w:r w:rsidRPr="007D019B">
        <w:rPr>
          <w:sz w:val="26"/>
          <w:szCs w:val="26"/>
        </w:rPr>
        <w:t>б) определения возможности функционирования общественного транспорта от ближайшего к гражданину остановочного пункта.</w:t>
      </w:r>
    </w:p>
    <w:p w14:paraId="2B15B410" w14:textId="77777777" w:rsidR="00AD1687" w:rsidRDefault="00AD1687" w:rsidP="00C801D3">
      <w:pPr>
        <w:ind w:firstLine="567"/>
        <w:jc w:val="both"/>
        <w:rPr>
          <w:sz w:val="26"/>
          <w:szCs w:val="26"/>
        </w:rPr>
      </w:pPr>
    </w:p>
    <w:p w14:paraId="5956EB12" w14:textId="77777777" w:rsidR="00AD1687" w:rsidRDefault="00AD1687" w:rsidP="00C801D3">
      <w:pPr>
        <w:ind w:firstLine="567"/>
        <w:jc w:val="both"/>
        <w:rPr>
          <w:sz w:val="26"/>
          <w:szCs w:val="26"/>
        </w:rPr>
      </w:pPr>
    </w:p>
    <w:p w14:paraId="66D61C6C" w14:textId="77777777" w:rsidR="00AD1687" w:rsidRDefault="00AD1687" w:rsidP="00C801D3">
      <w:pPr>
        <w:ind w:firstLine="567"/>
        <w:jc w:val="both"/>
        <w:rPr>
          <w:sz w:val="26"/>
          <w:szCs w:val="26"/>
        </w:rPr>
      </w:pPr>
    </w:p>
    <w:p w14:paraId="5943396F" w14:textId="7684FC75" w:rsidR="007D019B" w:rsidRPr="007D019B" w:rsidRDefault="007D019B" w:rsidP="00C801D3">
      <w:pPr>
        <w:ind w:firstLine="567"/>
        <w:jc w:val="both"/>
        <w:rPr>
          <w:sz w:val="26"/>
          <w:szCs w:val="26"/>
        </w:rPr>
      </w:pPr>
      <w:r w:rsidRPr="007D019B">
        <w:rPr>
          <w:sz w:val="26"/>
          <w:szCs w:val="26"/>
        </w:rPr>
        <w:lastRenderedPageBreak/>
        <w:t>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 где условия жизнедеятельности не были нарушены.</w:t>
      </w:r>
    </w:p>
    <w:p w14:paraId="02FF3284" w14:textId="77777777" w:rsidR="007D019B" w:rsidRPr="007D019B" w:rsidRDefault="007D019B" w:rsidP="00C801D3">
      <w:pPr>
        <w:ind w:firstLine="567"/>
        <w:jc w:val="both"/>
        <w:rPr>
          <w:sz w:val="26"/>
          <w:szCs w:val="26"/>
        </w:rPr>
      </w:pPr>
      <w:r w:rsidRPr="007D019B">
        <w:rPr>
          <w:sz w:val="26"/>
          <w:szCs w:val="26"/>
        </w:rPr>
        <w:t>4. Критерий нарушения санитарно-эпидемиологического благополучия граждан оценивается инструментально. Нарушение санитарно-эпидемиологического благополучия гражданина констатируется, если в районе его проживания в результате чрезвычайной ситуации произошло загрязнение атмосферного воздуха, воды, почвы загрязняющими веществами, превышающее предельно допустимые концентрации.</w:t>
      </w:r>
    </w:p>
    <w:p w14:paraId="1341A79B" w14:textId="77777777" w:rsidR="007D019B" w:rsidRPr="007D019B" w:rsidRDefault="007D019B" w:rsidP="007D019B">
      <w:pPr>
        <w:jc w:val="both"/>
        <w:rPr>
          <w:sz w:val="26"/>
          <w:szCs w:val="26"/>
        </w:rPr>
      </w:pPr>
    </w:p>
    <w:p w14:paraId="58C79AE2" w14:textId="77777777" w:rsidR="007D019B" w:rsidRPr="007D019B" w:rsidRDefault="007D019B" w:rsidP="007D019B">
      <w:pPr>
        <w:jc w:val="center"/>
        <w:rPr>
          <w:b/>
          <w:bCs/>
          <w:sz w:val="24"/>
          <w:szCs w:val="24"/>
        </w:rPr>
      </w:pPr>
      <w:r w:rsidRPr="007D019B">
        <w:rPr>
          <w:b/>
          <w:bCs/>
          <w:sz w:val="24"/>
          <w:szCs w:val="24"/>
        </w:rPr>
        <w:t xml:space="preserve">IV. УСТАНОВЛЕНИЕ ФАКТА УТРАТЫ ИМУЩЕСТВА ПЕРВОЙ НЕОБХОДИМОСТИ ГРАЖДАНАМИ В РЕЗУЛЬТАТЕ </w:t>
      </w:r>
    </w:p>
    <w:p w14:paraId="7C8DBC12" w14:textId="77777777" w:rsidR="007D019B" w:rsidRPr="007D019B" w:rsidRDefault="007D019B" w:rsidP="007D019B">
      <w:pPr>
        <w:jc w:val="center"/>
        <w:rPr>
          <w:b/>
          <w:bCs/>
          <w:sz w:val="24"/>
          <w:szCs w:val="24"/>
        </w:rPr>
      </w:pPr>
      <w:r w:rsidRPr="007D019B">
        <w:rPr>
          <w:b/>
          <w:bCs/>
          <w:sz w:val="24"/>
          <w:szCs w:val="24"/>
        </w:rPr>
        <w:t>ЧРЕЗВЫЧАЙНОЙ СИТУАЦИИ</w:t>
      </w:r>
    </w:p>
    <w:p w14:paraId="6474F4ED" w14:textId="2D024B60" w:rsidR="007D019B" w:rsidRPr="007D019B" w:rsidRDefault="007D019B" w:rsidP="00C801D3">
      <w:pPr>
        <w:ind w:firstLine="567"/>
        <w:jc w:val="both"/>
        <w:rPr>
          <w:sz w:val="26"/>
          <w:szCs w:val="26"/>
        </w:rPr>
      </w:pPr>
      <w:r w:rsidRPr="007D019B">
        <w:rPr>
          <w:sz w:val="26"/>
          <w:szCs w:val="26"/>
        </w:rPr>
        <w:t>1. Для целей настоящего порядка работы в соответствии с Правилами под имуществом первой необходимости понимается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14:paraId="75E501A2" w14:textId="77777777" w:rsidR="007D019B" w:rsidRPr="007D019B" w:rsidRDefault="007D019B" w:rsidP="00C801D3">
      <w:pPr>
        <w:ind w:firstLine="567"/>
        <w:jc w:val="both"/>
        <w:rPr>
          <w:sz w:val="26"/>
          <w:szCs w:val="26"/>
        </w:rPr>
      </w:pPr>
      <w:r w:rsidRPr="007D019B">
        <w:rPr>
          <w:sz w:val="26"/>
          <w:szCs w:val="26"/>
        </w:rPr>
        <w:t>а) предметы для хранения и приготовления пищи - холодильник, газовая плита (электроплита) и шкаф для посуды;</w:t>
      </w:r>
    </w:p>
    <w:p w14:paraId="6D7CA660" w14:textId="77777777" w:rsidR="007D019B" w:rsidRPr="007D019B" w:rsidRDefault="007D019B" w:rsidP="00C801D3">
      <w:pPr>
        <w:ind w:firstLine="567"/>
        <w:jc w:val="both"/>
        <w:rPr>
          <w:sz w:val="26"/>
          <w:szCs w:val="26"/>
        </w:rPr>
      </w:pPr>
      <w:r w:rsidRPr="007D019B">
        <w:rPr>
          <w:sz w:val="26"/>
          <w:szCs w:val="26"/>
        </w:rPr>
        <w:t>б) предметы мебели для приема пищи - стол и стул (табуретка);</w:t>
      </w:r>
    </w:p>
    <w:p w14:paraId="62079AE6" w14:textId="77777777" w:rsidR="007D019B" w:rsidRPr="007D019B" w:rsidRDefault="007D019B" w:rsidP="00C801D3">
      <w:pPr>
        <w:ind w:firstLine="567"/>
        <w:jc w:val="both"/>
        <w:rPr>
          <w:sz w:val="26"/>
          <w:szCs w:val="26"/>
        </w:rPr>
      </w:pPr>
      <w:r w:rsidRPr="007D019B">
        <w:rPr>
          <w:sz w:val="26"/>
          <w:szCs w:val="26"/>
        </w:rPr>
        <w:t>в) предметы мебели для сна - кровать (диван);</w:t>
      </w:r>
    </w:p>
    <w:p w14:paraId="58CE444B" w14:textId="77777777" w:rsidR="007D019B" w:rsidRPr="007D019B" w:rsidRDefault="007D019B" w:rsidP="00C801D3">
      <w:pPr>
        <w:ind w:firstLine="567"/>
        <w:jc w:val="both"/>
        <w:rPr>
          <w:sz w:val="26"/>
          <w:szCs w:val="26"/>
        </w:rPr>
      </w:pPr>
      <w:r w:rsidRPr="007D019B">
        <w:rPr>
          <w:sz w:val="26"/>
          <w:szCs w:val="26"/>
        </w:rPr>
        <w:t>г) предметы средств информирования граждан - телевизор (радио);</w:t>
      </w:r>
    </w:p>
    <w:p w14:paraId="7C1EC9CF" w14:textId="77777777" w:rsidR="007D019B" w:rsidRPr="007D019B" w:rsidRDefault="007D019B" w:rsidP="00C801D3">
      <w:pPr>
        <w:ind w:firstLine="567"/>
        <w:jc w:val="both"/>
        <w:rPr>
          <w:sz w:val="26"/>
          <w:szCs w:val="26"/>
        </w:rPr>
      </w:pPr>
      <w:r w:rsidRPr="007D019B">
        <w:rPr>
          <w:sz w:val="26"/>
          <w:szCs w:val="26"/>
        </w:rPr>
        <w:t>д) предметы средств водоснабжения и отопления (в случае отсутствия централизованного водоснабжения и отопления) - насос для подачи воды, водонагреватель и отопительный котел (переносная печь).</w:t>
      </w:r>
    </w:p>
    <w:p w14:paraId="4430FEDD" w14:textId="77777777" w:rsidR="007D019B" w:rsidRPr="007D019B" w:rsidRDefault="007D019B" w:rsidP="00C801D3">
      <w:pPr>
        <w:ind w:firstLine="567"/>
        <w:jc w:val="both"/>
        <w:rPr>
          <w:sz w:val="26"/>
          <w:szCs w:val="26"/>
        </w:rPr>
      </w:pPr>
      <w:r w:rsidRPr="007D019B">
        <w:rPr>
          <w:sz w:val="26"/>
          <w:szCs w:val="26"/>
        </w:rPr>
        <w:t>2. Факт утраты имущества первой необходимости устанавливается решением комиссии исходя из следующих критериев:</w:t>
      </w:r>
    </w:p>
    <w:p w14:paraId="26AE3715" w14:textId="77777777" w:rsidR="007D019B" w:rsidRPr="007D019B" w:rsidRDefault="007D019B" w:rsidP="00C801D3">
      <w:pPr>
        <w:ind w:firstLine="567"/>
        <w:jc w:val="both"/>
        <w:rPr>
          <w:sz w:val="26"/>
          <w:szCs w:val="26"/>
        </w:rPr>
      </w:pPr>
      <w:r w:rsidRPr="007D019B">
        <w:rPr>
          <w:sz w:val="26"/>
          <w:szCs w:val="26"/>
        </w:rPr>
        <w:t>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3-х предметов имущества первой необходимости) в состояние, непригодное для дальнейшего использования;</w:t>
      </w:r>
    </w:p>
    <w:p w14:paraId="0483EF75" w14:textId="77777777" w:rsidR="007D019B" w:rsidRPr="007D019B" w:rsidRDefault="007D019B" w:rsidP="00C801D3">
      <w:pPr>
        <w:ind w:firstLine="567"/>
        <w:jc w:val="both"/>
        <w:rPr>
          <w:sz w:val="26"/>
          <w:szCs w:val="26"/>
        </w:rPr>
      </w:pPr>
      <w:r w:rsidRPr="007D019B">
        <w:rPr>
          <w:sz w:val="26"/>
          <w:szCs w:val="26"/>
        </w:rP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14:paraId="54861247" w14:textId="7A40E2BF" w:rsidR="007D019B" w:rsidRPr="007D019B" w:rsidRDefault="007D019B" w:rsidP="00C801D3">
      <w:pPr>
        <w:ind w:firstLine="567"/>
        <w:jc w:val="both"/>
        <w:rPr>
          <w:sz w:val="26"/>
          <w:szCs w:val="26"/>
        </w:rPr>
      </w:pPr>
      <w:r w:rsidRPr="007D019B">
        <w:rPr>
          <w:sz w:val="26"/>
          <w:szCs w:val="26"/>
        </w:rPr>
        <w:t>3.</w:t>
      </w:r>
      <w:r w:rsidR="006A1BBD">
        <w:rPr>
          <w:sz w:val="26"/>
          <w:szCs w:val="26"/>
        </w:rPr>
        <w:t xml:space="preserve"> </w:t>
      </w:r>
      <w:r w:rsidRPr="007D019B">
        <w:rPr>
          <w:sz w:val="26"/>
          <w:szCs w:val="26"/>
        </w:rPr>
        <w:t>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w:t>
      </w:r>
    </w:p>
    <w:p w14:paraId="3677FF2A" w14:textId="77777777" w:rsidR="007D019B" w:rsidRPr="007D019B" w:rsidRDefault="007D019B" w:rsidP="007D019B">
      <w:pPr>
        <w:jc w:val="center"/>
        <w:rPr>
          <w:sz w:val="26"/>
          <w:szCs w:val="26"/>
        </w:rPr>
      </w:pPr>
    </w:p>
    <w:p w14:paraId="3484D223" w14:textId="77777777" w:rsidR="007D019B" w:rsidRPr="007D019B" w:rsidRDefault="007D019B" w:rsidP="007D019B">
      <w:pPr>
        <w:jc w:val="center"/>
        <w:rPr>
          <w:b/>
          <w:bCs/>
          <w:sz w:val="24"/>
          <w:szCs w:val="24"/>
        </w:rPr>
      </w:pPr>
      <w:r w:rsidRPr="007D019B">
        <w:rPr>
          <w:b/>
          <w:bCs/>
          <w:sz w:val="24"/>
          <w:szCs w:val="24"/>
        </w:rPr>
        <w:t>V. ПОДГОТОВКА СПИСКОВ ГРАЖДАН, НУЖДАЮЩИХСЯ В ПОЛУЧЕНИИ ЕДИНОВРЕМЕННОЙ МАТЕРИАЛЬНОЙ ПОМОЩИ И (ИЛИ) ФИНАНСОВОЙ ПОМОЩИ В СВЯЗИ С УТРАТОЙ ИМИ ИМУЩЕСТВА ПЕРВОЙ НЕОБХОДИМОСТИ В РЕЗУЛЬТАТЕ ЧРЕЗВЫЧАЙНОЙ СИТУАЦИИ</w:t>
      </w:r>
    </w:p>
    <w:p w14:paraId="667E676C" w14:textId="2647B6D2" w:rsidR="007D019B" w:rsidRPr="007D019B" w:rsidRDefault="007D019B" w:rsidP="00C801D3">
      <w:pPr>
        <w:ind w:firstLine="567"/>
        <w:jc w:val="both"/>
        <w:rPr>
          <w:sz w:val="26"/>
          <w:szCs w:val="26"/>
        </w:rPr>
      </w:pPr>
      <w:r w:rsidRPr="007D019B">
        <w:rPr>
          <w:sz w:val="26"/>
          <w:szCs w:val="26"/>
        </w:rPr>
        <w:t xml:space="preserve">1. Граждане, пострадавшие в результате чрезвычайной ситуации, подают на имя руководителя уполномоченного органа исполнительной власти субъекта Российской Федерации заявление об оказании единовременной материальной помощи и (или) </w:t>
      </w:r>
      <w:r w:rsidRPr="007D019B">
        <w:rPr>
          <w:sz w:val="26"/>
          <w:szCs w:val="26"/>
        </w:rPr>
        <w:lastRenderedPageBreak/>
        <w:t>финансовой помощи в связи с утратой ими имущества первой необходимости в результате чрезвычайной ситуации (рекомендуемые формы приведены в приложениях № 1 и 4 к Методическим рекомендации МЧС России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от 03.03.2022 № 2-4-71-7-11 (далее - методические рекомендации) в случае подачи заявления представителем или законным представителем рекомендуемые формы приведены в приложениях № 2 и 5 к методическим рекомендациям).</w:t>
      </w:r>
    </w:p>
    <w:p w14:paraId="1A528ADB" w14:textId="283D4C77" w:rsidR="007D019B" w:rsidRPr="007D019B" w:rsidRDefault="007D019B" w:rsidP="00C801D3">
      <w:pPr>
        <w:ind w:firstLine="567"/>
        <w:jc w:val="both"/>
        <w:rPr>
          <w:sz w:val="26"/>
          <w:szCs w:val="26"/>
        </w:rPr>
      </w:pPr>
      <w:r w:rsidRPr="007D019B">
        <w:rPr>
          <w:sz w:val="26"/>
          <w:szCs w:val="26"/>
        </w:rPr>
        <w:t>2.</w:t>
      </w:r>
      <w:r w:rsidR="006A1BBD">
        <w:rPr>
          <w:sz w:val="26"/>
          <w:szCs w:val="26"/>
        </w:rPr>
        <w:t xml:space="preserve"> </w:t>
      </w:r>
      <w:r w:rsidRPr="007D019B">
        <w:rPr>
          <w:sz w:val="26"/>
          <w:szCs w:val="26"/>
        </w:rPr>
        <w:t>Списки граждан, нуждающихся в получении единовременной материальной помощи, формируются на основании заявлений граждан и заключений комиссий об установлении факта проживания в жилом помещении, находящемся в зоне чрезвычайной ситуации, и факта нарушения условий жизнедеятельности заявителя в результате чрезвычайной ситуации (далее - заключение об установлении фактов проживания и нарушения условий жизнедеятельности).</w:t>
      </w:r>
    </w:p>
    <w:p w14:paraId="6BA5A742" w14:textId="77777777" w:rsidR="007D019B" w:rsidRPr="007D019B" w:rsidRDefault="007D019B" w:rsidP="00C801D3">
      <w:pPr>
        <w:ind w:firstLine="567"/>
        <w:jc w:val="both"/>
        <w:rPr>
          <w:sz w:val="26"/>
          <w:szCs w:val="26"/>
        </w:rPr>
      </w:pPr>
      <w:r w:rsidRPr="007D019B">
        <w:rPr>
          <w:sz w:val="26"/>
          <w:szCs w:val="26"/>
        </w:rPr>
        <w:t>Заключение об установлении фактов проживания и нарушения условий жизнедеятельности может быть подготовлено комиссией на одного или нескольких граждан, проживающих в одном жилом помещении, находящемся в зоне чрезвычайной ситуации.</w:t>
      </w:r>
    </w:p>
    <w:p w14:paraId="4D0E758E" w14:textId="77777777" w:rsidR="007D019B" w:rsidRPr="007D019B" w:rsidRDefault="007D019B" w:rsidP="00C801D3">
      <w:pPr>
        <w:ind w:firstLine="567"/>
        <w:jc w:val="both"/>
        <w:rPr>
          <w:sz w:val="26"/>
          <w:szCs w:val="26"/>
        </w:rPr>
      </w:pPr>
      <w:r w:rsidRPr="007D019B">
        <w:rPr>
          <w:sz w:val="26"/>
          <w:szCs w:val="26"/>
        </w:rPr>
        <w:t xml:space="preserve">Заключение об установлении фактов проживания и нарушения условий жизнедеятельности подписывается всеми членами комиссии. </w:t>
      </w:r>
    </w:p>
    <w:p w14:paraId="3EC095B0" w14:textId="77777777" w:rsidR="007D019B" w:rsidRPr="007D019B" w:rsidRDefault="007D019B" w:rsidP="00C801D3">
      <w:pPr>
        <w:ind w:firstLine="567"/>
        <w:jc w:val="both"/>
        <w:rPr>
          <w:sz w:val="26"/>
          <w:szCs w:val="26"/>
        </w:rPr>
      </w:pPr>
      <w:r w:rsidRPr="007D019B">
        <w:rPr>
          <w:sz w:val="26"/>
          <w:szCs w:val="26"/>
        </w:rPr>
        <w:t>Граждане, нуждающиеся в получении единовременной материальной помощи, ознакамливаются с заключением.</w:t>
      </w:r>
    </w:p>
    <w:p w14:paraId="7D3B5740" w14:textId="77777777" w:rsidR="007D019B" w:rsidRPr="007D019B" w:rsidRDefault="007D019B" w:rsidP="00C801D3">
      <w:pPr>
        <w:ind w:firstLine="567"/>
        <w:jc w:val="both"/>
        <w:rPr>
          <w:sz w:val="26"/>
          <w:szCs w:val="26"/>
        </w:rPr>
      </w:pPr>
      <w:r w:rsidRPr="007D019B">
        <w:rPr>
          <w:sz w:val="26"/>
          <w:szCs w:val="26"/>
        </w:rPr>
        <w:t>Заключение об установлении фактов проживания и нарушения условий жизнедеятельности утверждается главой муниципального образования с расшифровкой подписи, проставлением даты и заверяется соответствующей печатью (рекомендуемая форма приведена в приложении № 3 к методическим рекомендациям).</w:t>
      </w:r>
    </w:p>
    <w:p w14:paraId="688F3C0A" w14:textId="77777777" w:rsidR="007D019B" w:rsidRPr="007D019B" w:rsidRDefault="007D019B" w:rsidP="00C801D3">
      <w:pPr>
        <w:ind w:firstLine="567"/>
        <w:jc w:val="both"/>
        <w:rPr>
          <w:sz w:val="26"/>
          <w:szCs w:val="26"/>
        </w:rPr>
      </w:pPr>
      <w:r w:rsidRPr="007D019B">
        <w:rPr>
          <w:sz w:val="26"/>
          <w:szCs w:val="26"/>
        </w:rPr>
        <w:t>3. Списки граждан, нуждающихся в получении финансовой помощи в связи с утратой ими имущества первой необходимости, формируются на основании заявлений граждан и заключений комиссий об установлении факта проживания в жилом помещении, находящемся в зоне чрезвычайной ситуации, и факта утраты заявителем имущества первой необходимости в результате чрезвычайной ситуации (далее - заключение об установлении фактов проживания и утраты имущества).</w:t>
      </w:r>
    </w:p>
    <w:p w14:paraId="59FF4D55" w14:textId="77777777" w:rsidR="007D019B" w:rsidRPr="007D019B" w:rsidRDefault="007D019B" w:rsidP="00C801D3">
      <w:pPr>
        <w:ind w:firstLine="567"/>
        <w:jc w:val="both"/>
        <w:rPr>
          <w:sz w:val="26"/>
          <w:szCs w:val="26"/>
        </w:rPr>
      </w:pPr>
      <w:r w:rsidRPr="007D019B">
        <w:rPr>
          <w:sz w:val="26"/>
          <w:szCs w:val="26"/>
        </w:rPr>
        <w:t>Заключение об установлении фактов проживания и утраты имущества составляется комиссией в целях определения утраты гражданами имущества первой необходимости в результате чрезвычайной ситуации в соответствии с критериями, указанными в разделе IV настоящих методических рекомендаций.</w:t>
      </w:r>
    </w:p>
    <w:p w14:paraId="32469FD4" w14:textId="77777777" w:rsidR="007D019B" w:rsidRPr="007D019B" w:rsidRDefault="007D019B" w:rsidP="00C801D3">
      <w:pPr>
        <w:ind w:firstLine="567"/>
        <w:jc w:val="both"/>
        <w:rPr>
          <w:sz w:val="26"/>
          <w:szCs w:val="26"/>
        </w:rPr>
      </w:pPr>
      <w:r w:rsidRPr="007D019B">
        <w:rPr>
          <w:sz w:val="26"/>
          <w:szCs w:val="26"/>
        </w:rPr>
        <w:t>Заключение об установлении фактов проживания и утраты имущества может быть подготовлено комиссией на одного или нескольких граждан, проживающих в одном жилом помещении, находящемся в зоне чрезвычайной ситуации.</w:t>
      </w:r>
    </w:p>
    <w:p w14:paraId="5A6E5BB6" w14:textId="77777777" w:rsidR="007D019B" w:rsidRPr="007D019B" w:rsidRDefault="007D019B" w:rsidP="00C801D3">
      <w:pPr>
        <w:ind w:firstLine="567"/>
        <w:jc w:val="both"/>
        <w:rPr>
          <w:sz w:val="26"/>
          <w:szCs w:val="26"/>
        </w:rPr>
      </w:pPr>
      <w:r w:rsidRPr="007D019B">
        <w:rPr>
          <w:sz w:val="26"/>
          <w:szCs w:val="26"/>
        </w:rPr>
        <w:t>Заключение об установлении фактов проживания и утраты имущества подписывается всеми членами комиссии. Граждане, нуждающиеся в получении финансовой помощи в связи с утратой ими имущества первой необходимости, ознакамливаются с заключением.</w:t>
      </w:r>
    </w:p>
    <w:p w14:paraId="56C12AD6" w14:textId="77777777" w:rsidR="007D019B" w:rsidRPr="007D019B" w:rsidRDefault="007D019B" w:rsidP="00C801D3">
      <w:pPr>
        <w:ind w:firstLine="567"/>
        <w:jc w:val="both"/>
        <w:rPr>
          <w:sz w:val="26"/>
          <w:szCs w:val="26"/>
        </w:rPr>
      </w:pPr>
      <w:r w:rsidRPr="007D019B">
        <w:rPr>
          <w:sz w:val="26"/>
          <w:szCs w:val="26"/>
        </w:rPr>
        <w:lastRenderedPageBreak/>
        <w:t>Заключение об установлении фактов проживания и утраты имущества утверждается главой муниципального образования с расшифровкой подписи, проставлением даты и заверяется соответствующей печатью (рекомендуемая форма приведена в приложении № 6 к методическим рекомендациям).</w:t>
      </w:r>
    </w:p>
    <w:p w14:paraId="4B9525CA" w14:textId="77777777" w:rsidR="007D019B" w:rsidRPr="007D019B" w:rsidRDefault="007D019B" w:rsidP="00C801D3">
      <w:pPr>
        <w:ind w:firstLine="567"/>
        <w:jc w:val="both"/>
        <w:rPr>
          <w:sz w:val="26"/>
          <w:szCs w:val="26"/>
        </w:rPr>
      </w:pPr>
      <w:r w:rsidRPr="007D019B">
        <w:rPr>
          <w:sz w:val="26"/>
          <w:szCs w:val="26"/>
        </w:rPr>
        <w:t>4. Глава муниципального образования подписывает списки граждан, нуждающихся в получении единовременной материальной помощи, и списки граждан, нуждающихся в получении финансовой помощи в связи с утратой ими имущества первой необходимости, в части установления факта проживания граждан в жилых помещениях, находящихся в зоне чрезвычайной ситуации, факта нарушения условий жизнедеятельности граждан и факта утраты ими имущества первой необходимости в результате чрезвычайной ситуации и направляет указанные списки вместе с заключениями комиссий в уполномоченный орган исполнительной власти субъекта Российской Федерации.</w:t>
      </w:r>
    </w:p>
    <w:p w14:paraId="33D78C40" w14:textId="77777777" w:rsidR="007D019B" w:rsidRPr="007D019B" w:rsidRDefault="007D019B" w:rsidP="007D019B">
      <w:pPr>
        <w:jc w:val="center"/>
        <w:rPr>
          <w:sz w:val="26"/>
          <w:szCs w:val="26"/>
        </w:rPr>
      </w:pPr>
    </w:p>
    <w:p w14:paraId="6F2C533B" w14:textId="77777777" w:rsidR="007D019B" w:rsidRPr="007D019B" w:rsidRDefault="007D019B" w:rsidP="007D019B">
      <w:pPr>
        <w:jc w:val="center"/>
        <w:rPr>
          <w:b/>
          <w:bCs/>
          <w:sz w:val="24"/>
          <w:szCs w:val="24"/>
        </w:rPr>
      </w:pPr>
      <w:r w:rsidRPr="007D019B">
        <w:rPr>
          <w:b/>
          <w:bCs/>
          <w:sz w:val="24"/>
          <w:szCs w:val="24"/>
        </w:rPr>
        <w:t>V</w:t>
      </w:r>
      <w:r w:rsidRPr="007D019B">
        <w:rPr>
          <w:b/>
          <w:bCs/>
          <w:sz w:val="24"/>
          <w:szCs w:val="24"/>
          <w:lang w:val="en-US"/>
        </w:rPr>
        <w:t>I</w:t>
      </w:r>
      <w:r w:rsidRPr="007D019B">
        <w:rPr>
          <w:b/>
          <w:bCs/>
          <w:sz w:val="24"/>
          <w:szCs w:val="24"/>
        </w:rPr>
        <w:t>. ПОДГОТОВКА СПИСКОВ ГРАЖДАН, НУЖДАЮЩИХСЯ В ПОЛУЧЕНИИ ЕДИНОВРЕМЕННОГО ПОСОБИЯ В СВЯЗИ С ГИБЕЛЬЮ (СМЕРТЬЮ) ЧЛЕНА СЕМЬИ (ВКЛЮЧАЯ ПОСОБИЕ НА ПОГРЕБЕНИЕ ПОГИБШЕГО (УМЕРШЕГО) ЧЛЕНА СЕМЬИ), И СПИСКОВ ГРАЖДАН, НУЖДАЮЩИХСЯ В ПОЛУЧЕНИИ ЕДИНОВРЕМЕННОГО ПОСОБИЯ В СВЯЗИ С ПОЛУЧЕНИЕМ ВРЕДА ЗДОРОВЬЮ</w:t>
      </w:r>
    </w:p>
    <w:p w14:paraId="1281F26D" w14:textId="77777777" w:rsidR="007D019B" w:rsidRPr="007D019B" w:rsidRDefault="007D019B" w:rsidP="00C801D3">
      <w:pPr>
        <w:ind w:firstLine="567"/>
        <w:jc w:val="both"/>
        <w:rPr>
          <w:sz w:val="26"/>
          <w:szCs w:val="26"/>
        </w:rPr>
      </w:pPr>
      <w:r w:rsidRPr="007D019B">
        <w:rPr>
          <w:sz w:val="26"/>
          <w:szCs w:val="26"/>
        </w:rPr>
        <w:t>1. Члены семьи погибшего (умершего) гражданина подают на имя руководителя уполномоченного органа исполнительной власти субъекта Российской Федерации заявление о назначении выплаты единовременного пособия (рекомендуемая форма приведена в приложении № 7 к методическим рекомендациям, в случае подачи заявления представителем или законным представителем рекомендуемая форма приведена в приложении № 8).</w:t>
      </w:r>
    </w:p>
    <w:p w14:paraId="1E3DF9F8" w14:textId="52AB3138" w:rsidR="007D019B" w:rsidRPr="007D019B" w:rsidRDefault="007D019B" w:rsidP="00C801D3">
      <w:pPr>
        <w:ind w:firstLine="567"/>
        <w:jc w:val="both"/>
        <w:rPr>
          <w:sz w:val="26"/>
          <w:szCs w:val="26"/>
        </w:rPr>
      </w:pPr>
      <w:r w:rsidRPr="007D019B">
        <w:rPr>
          <w:sz w:val="26"/>
          <w:szCs w:val="26"/>
        </w:rPr>
        <w:t>2.</w:t>
      </w:r>
      <w:r w:rsidR="006A1BBD">
        <w:rPr>
          <w:sz w:val="26"/>
          <w:szCs w:val="26"/>
        </w:rPr>
        <w:t xml:space="preserve"> </w:t>
      </w:r>
      <w:r w:rsidRPr="007D019B">
        <w:rPr>
          <w:sz w:val="26"/>
          <w:szCs w:val="26"/>
        </w:rPr>
        <w:t>Списки граждан, нуждающихся в получении единовременного пособия в связи с гибелью (смертью) члена семьи (включая пособие на погребение погибшего (умершего) члена семьи) (далее - списки на единовременное пособие в связи с гибелью (смертью), формируются на основании заявлений граждан и постановления следователя (дознавателя, судьи) или определения суда, подтверждающих факт гибели (смерти) гражданина в результате чрезвычайной ситуации.</w:t>
      </w:r>
    </w:p>
    <w:p w14:paraId="4AAB65AD" w14:textId="0C8C0FD5" w:rsidR="007D019B" w:rsidRPr="007D019B" w:rsidRDefault="007D019B" w:rsidP="00C801D3">
      <w:pPr>
        <w:ind w:firstLine="567"/>
        <w:jc w:val="both"/>
        <w:rPr>
          <w:sz w:val="26"/>
          <w:szCs w:val="26"/>
        </w:rPr>
      </w:pPr>
      <w:r w:rsidRPr="007D019B">
        <w:rPr>
          <w:sz w:val="26"/>
          <w:szCs w:val="26"/>
        </w:rPr>
        <w:t>3.</w:t>
      </w:r>
      <w:r w:rsidR="006A1BBD">
        <w:rPr>
          <w:sz w:val="26"/>
          <w:szCs w:val="26"/>
        </w:rPr>
        <w:t xml:space="preserve"> </w:t>
      </w:r>
      <w:r w:rsidRPr="007D019B">
        <w:rPr>
          <w:sz w:val="26"/>
          <w:szCs w:val="26"/>
        </w:rPr>
        <w:t>Граждане, получившие вред здоровью, подают на имя руководителя уполномоченного органа исполнительной власти субъекта Российской Федерации заявление (рекомендуемая форма приведена в приложении №9 к методическим рекомендациям, в случае подачи заявления представителем или законным представителем рекомендуемая форма приведена в приложении № 10).</w:t>
      </w:r>
    </w:p>
    <w:p w14:paraId="2C687BBC" w14:textId="744813BA" w:rsidR="007D019B" w:rsidRPr="007D019B" w:rsidRDefault="007D019B" w:rsidP="00C801D3">
      <w:pPr>
        <w:ind w:firstLine="567"/>
        <w:jc w:val="both"/>
        <w:rPr>
          <w:sz w:val="26"/>
          <w:szCs w:val="26"/>
        </w:rPr>
      </w:pPr>
      <w:r w:rsidRPr="007D019B">
        <w:rPr>
          <w:sz w:val="26"/>
          <w:szCs w:val="26"/>
        </w:rPr>
        <w:t>4.</w:t>
      </w:r>
      <w:r w:rsidR="006A1BBD">
        <w:rPr>
          <w:sz w:val="26"/>
          <w:szCs w:val="26"/>
        </w:rPr>
        <w:t xml:space="preserve"> </w:t>
      </w:r>
      <w:r w:rsidRPr="007D019B">
        <w:rPr>
          <w:sz w:val="26"/>
          <w:szCs w:val="26"/>
        </w:rPr>
        <w:t>Списки граждан, нуждающихся в получении единовременного пособия в связи с получением вреда здоровью (далее - списки на единовременное пособие в связи с получением вреда здоровью), формируются на основании заявлений граждан, постановления следователя (дознавателя, судьи) или определения суда о признании граждан пострадавшими и получившими вред здоровью в результате чрезвычайной ситуации и информации о степени тяжести вреда здоровью.</w:t>
      </w:r>
    </w:p>
    <w:p w14:paraId="3F5FA5A0" w14:textId="0FFBB3C8" w:rsidR="007D019B" w:rsidRDefault="007D019B" w:rsidP="00C801D3">
      <w:pPr>
        <w:ind w:firstLine="567"/>
        <w:jc w:val="both"/>
        <w:rPr>
          <w:sz w:val="26"/>
          <w:szCs w:val="26"/>
        </w:rPr>
      </w:pPr>
      <w:r w:rsidRPr="007D019B">
        <w:rPr>
          <w:sz w:val="26"/>
          <w:szCs w:val="26"/>
        </w:rPr>
        <w:t>5. Глава муниципального образования подписывает списки на единовременное пособие в связи с гибелью (смертью) и списки на единовременное пособие в связи с получением вреда здоровью и направляет их в уполномоченный орган исполнительной власти субъекта Российской Федерации.</w:t>
      </w:r>
    </w:p>
    <w:p w14:paraId="462CC8F0" w14:textId="3F256B64" w:rsidR="00196832" w:rsidRDefault="00196832" w:rsidP="00C801D3">
      <w:pPr>
        <w:ind w:firstLine="567"/>
        <w:jc w:val="both"/>
        <w:rPr>
          <w:sz w:val="26"/>
          <w:szCs w:val="26"/>
        </w:rPr>
      </w:pPr>
    </w:p>
    <w:p w14:paraId="1995AAC1" w14:textId="77777777" w:rsidR="00196832" w:rsidRPr="007D019B" w:rsidRDefault="00196832" w:rsidP="00C801D3">
      <w:pPr>
        <w:ind w:firstLine="567"/>
        <w:jc w:val="both"/>
        <w:rPr>
          <w:sz w:val="26"/>
          <w:szCs w:val="26"/>
        </w:rPr>
      </w:pPr>
    </w:p>
    <w:p w14:paraId="5361CC28" w14:textId="77777777" w:rsidR="007D019B" w:rsidRPr="007D019B" w:rsidRDefault="007D019B" w:rsidP="007D019B">
      <w:pPr>
        <w:jc w:val="center"/>
        <w:rPr>
          <w:sz w:val="26"/>
          <w:szCs w:val="26"/>
        </w:rPr>
      </w:pPr>
    </w:p>
    <w:p w14:paraId="68FC9383" w14:textId="77777777" w:rsidR="00196832" w:rsidRDefault="00196832" w:rsidP="007D019B">
      <w:pPr>
        <w:jc w:val="center"/>
        <w:rPr>
          <w:b/>
          <w:bCs/>
          <w:sz w:val="24"/>
          <w:szCs w:val="24"/>
        </w:rPr>
      </w:pPr>
      <w:r>
        <w:rPr>
          <w:b/>
          <w:bCs/>
          <w:sz w:val="24"/>
          <w:szCs w:val="24"/>
          <w:lang w:val="en-US"/>
        </w:rPr>
        <w:lastRenderedPageBreak/>
        <w:t>V</w:t>
      </w:r>
      <w:r w:rsidR="007D019B" w:rsidRPr="007D019B">
        <w:rPr>
          <w:b/>
          <w:bCs/>
          <w:sz w:val="24"/>
          <w:szCs w:val="24"/>
        </w:rPr>
        <w:t xml:space="preserve">П. ОСОБЕННОСТИ ПОДГОТОВКИ СПИСКОВ ГРАЖДАН, НУЖДАЮЩИХСЯ В ПОЛУЧЕНИИ ЕДИНОВРЕМЕННОЙ МАТЕРИАЛЬНОЙ ПОМОЩИ, </w:t>
      </w:r>
    </w:p>
    <w:p w14:paraId="5DB753F9" w14:textId="77777777" w:rsidR="00196832" w:rsidRDefault="007D019B" w:rsidP="007D019B">
      <w:pPr>
        <w:jc w:val="center"/>
        <w:rPr>
          <w:b/>
          <w:bCs/>
          <w:sz w:val="24"/>
          <w:szCs w:val="24"/>
        </w:rPr>
      </w:pPr>
      <w:r w:rsidRPr="007D019B">
        <w:rPr>
          <w:b/>
          <w:bCs/>
          <w:sz w:val="24"/>
          <w:szCs w:val="24"/>
        </w:rPr>
        <w:t xml:space="preserve">ФИНАНСОВОЙ ПОМОЩИ В СВЯЗИ С УТРАТОЙ ИМИ ИМУЩЕСТВА ПЕРВОЙ НЕОБХОДИМОСТИ, ЕДИНОВРЕМЕННОГО ПОСОБИЯ В СВЯЗИ С ГИБЕЛЬЮ (СМЕРТЬЮ)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 </w:t>
      </w:r>
    </w:p>
    <w:p w14:paraId="69E1FCFC" w14:textId="3CB3EDD2" w:rsidR="007D019B" w:rsidRPr="007D019B" w:rsidRDefault="007D019B" w:rsidP="007D019B">
      <w:pPr>
        <w:jc w:val="center"/>
        <w:rPr>
          <w:b/>
          <w:bCs/>
          <w:sz w:val="24"/>
          <w:szCs w:val="24"/>
        </w:rPr>
      </w:pPr>
      <w:r w:rsidRPr="007D019B">
        <w:rPr>
          <w:b/>
          <w:bCs/>
          <w:sz w:val="24"/>
          <w:szCs w:val="24"/>
        </w:rPr>
        <w:t>В СЛУЧАЕ ПРЕДОСТАВЛЕНИЯ ГОСУДАРСТВЕННЫХ УСЛУГ УПОЛНОМОЧЕННЫМ ОРГАНОМ СУБЪЕКТА РОССИЙСКОЙ ФЕДЕРАЦИИ</w:t>
      </w:r>
    </w:p>
    <w:p w14:paraId="1DB34350" w14:textId="4454299D" w:rsidR="007D019B" w:rsidRPr="007D019B" w:rsidRDefault="007D019B" w:rsidP="00C801D3">
      <w:pPr>
        <w:ind w:firstLine="567"/>
        <w:jc w:val="both"/>
        <w:rPr>
          <w:sz w:val="26"/>
          <w:szCs w:val="26"/>
        </w:rPr>
      </w:pPr>
      <w:r w:rsidRPr="007D019B">
        <w:rPr>
          <w:sz w:val="26"/>
          <w:szCs w:val="26"/>
        </w:rPr>
        <w:t>1.</w:t>
      </w:r>
      <w:r w:rsidR="006A1BBD">
        <w:rPr>
          <w:sz w:val="26"/>
          <w:szCs w:val="26"/>
        </w:rPr>
        <w:t xml:space="preserve"> </w:t>
      </w:r>
      <w:r w:rsidRPr="007D019B">
        <w:rPr>
          <w:sz w:val="26"/>
          <w:szCs w:val="26"/>
        </w:rPr>
        <w:t>В случае если на территории субъекта Российской Федерации предоставляются государственные услуги «Назначение выплаты единовременной материальной помощи гражданам, пострадавшим в результате чрезвычайных ситуаций природного и техногенного характера», «Назначение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«Назначение выплаты единовременного пособия гражданам, получившим в результате чрезвычайных ситуаций природного и техногенного характера вред здоровью» и «Назначение выплаты единовременного пособия членам семей граждан, погибших (умерших) в результате чрезвычайных ситуаций природного и техногенного характера», списки граждан могут быть сформированы уполномоченным органом исполнительной власти субъекта Российской Федерации на основании информации о предоставленных соответствующих государственных услугах.</w:t>
      </w:r>
    </w:p>
    <w:p w14:paraId="012A1FE5" w14:textId="77777777" w:rsidR="007D019B" w:rsidRPr="007D019B" w:rsidRDefault="007D019B" w:rsidP="00C801D3">
      <w:pPr>
        <w:ind w:firstLine="567"/>
        <w:jc w:val="both"/>
        <w:rPr>
          <w:sz w:val="26"/>
          <w:szCs w:val="26"/>
        </w:rPr>
      </w:pPr>
      <w:r w:rsidRPr="007D019B">
        <w:rPr>
          <w:sz w:val="26"/>
          <w:szCs w:val="26"/>
        </w:rPr>
        <w:t>2. Решения о предоставлении соответствующих государственных услуг принимаются уполномоченным органом исполнительной власти субъекта Российской Федерации на основании в том числе заключений об установлении фактов проживания и нарушения условий жизнедеятельности и заключений об установлении фактов проживания и утраты имущества, предоставленных органами местного самоуправления.</w:t>
      </w:r>
    </w:p>
    <w:p w14:paraId="5E54A05C" w14:textId="77777777" w:rsidR="007D019B" w:rsidRPr="00C9714C" w:rsidRDefault="007D019B" w:rsidP="00CB0C4B">
      <w:pPr>
        <w:jc w:val="center"/>
        <w:rPr>
          <w:sz w:val="26"/>
          <w:szCs w:val="26"/>
        </w:rPr>
      </w:pPr>
    </w:p>
    <w:bookmarkEnd w:id="0"/>
    <w:sectPr w:rsidR="007D019B" w:rsidRPr="00C9714C" w:rsidSect="007D019B">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D433C" w14:textId="77777777" w:rsidR="00246180" w:rsidRDefault="00246180" w:rsidP="005531EE">
      <w:r>
        <w:separator/>
      </w:r>
    </w:p>
  </w:endnote>
  <w:endnote w:type="continuationSeparator" w:id="0">
    <w:p w14:paraId="2C38428A" w14:textId="77777777" w:rsidR="00246180" w:rsidRDefault="00246180" w:rsidP="00553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EFB3" w14:textId="77777777" w:rsidR="00246180" w:rsidRDefault="00246180" w:rsidP="005531EE">
      <w:r>
        <w:separator/>
      </w:r>
    </w:p>
  </w:footnote>
  <w:footnote w:type="continuationSeparator" w:id="0">
    <w:p w14:paraId="7369A719" w14:textId="77777777" w:rsidR="00246180" w:rsidRDefault="00246180" w:rsidP="00553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18F"/>
    <w:multiLevelType w:val="hybridMultilevel"/>
    <w:tmpl w:val="99DE612A"/>
    <w:lvl w:ilvl="0" w:tplc="550E6E66">
      <w:start w:val="1"/>
      <w:numFmt w:val="decimal"/>
      <w:lvlText w:val="%1)"/>
      <w:lvlJc w:val="left"/>
      <w:pPr>
        <w:ind w:left="644"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 w15:restartNumberingAfterBreak="0">
    <w:nsid w:val="1C4F415D"/>
    <w:multiLevelType w:val="hybridMultilevel"/>
    <w:tmpl w:val="A0BCF57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9A2F7B"/>
    <w:multiLevelType w:val="hybridMultilevel"/>
    <w:tmpl w:val="6FACB46C"/>
    <w:lvl w:ilvl="0" w:tplc="D56AE6D8">
      <w:start w:val="1"/>
      <w:numFmt w:val="decimal"/>
      <w:lvlText w:val="%1."/>
      <w:lvlJc w:val="left"/>
      <w:pPr>
        <w:tabs>
          <w:tab w:val="num" w:pos="0"/>
        </w:tabs>
        <w:ind w:left="0" w:firstLine="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15:restartNumberingAfterBreak="0">
    <w:nsid w:val="31A8439D"/>
    <w:multiLevelType w:val="hybridMultilevel"/>
    <w:tmpl w:val="4C269D7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552474B"/>
    <w:multiLevelType w:val="hybridMultilevel"/>
    <w:tmpl w:val="22E2B966"/>
    <w:lvl w:ilvl="0" w:tplc="07AEE392">
      <w:start w:val="1"/>
      <w:numFmt w:val="decimal"/>
      <w:lvlText w:val="%1."/>
      <w:lvlJc w:val="left"/>
      <w:pPr>
        <w:ind w:left="720" w:hanging="360"/>
      </w:pPr>
      <w:rPr>
        <w:rFonts w:ascii="Times New Roman" w:eastAsia="Times New Roman" w:hAnsi="Times New Roman" w:cs="Times New Roman"/>
        <w:color w:val="000000" w:themeColor="text1"/>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38513CC2"/>
    <w:multiLevelType w:val="hybridMultilevel"/>
    <w:tmpl w:val="179C35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CA379EE"/>
    <w:multiLevelType w:val="hybridMultilevel"/>
    <w:tmpl w:val="B02AA92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FF528F3"/>
    <w:multiLevelType w:val="hybridMultilevel"/>
    <w:tmpl w:val="70E0DBE2"/>
    <w:lvl w:ilvl="0" w:tplc="B53A2532">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7F51A69"/>
    <w:multiLevelType w:val="hybridMultilevel"/>
    <w:tmpl w:val="6FACB46C"/>
    <w:lvl w:ilvl="0" w:tplc="D56AE6D8">
      <w:start w:val="1"/>
      <w:numFmt w:val="decimal"/>
      <w:lvlText w:val="%1."/>
      <w:lvlJc w:val="left"/>
      <w:pPr>
        <w:tabs>
          <w:tab w:val="num" w:pos="0"/>
        </w:tabs>
        <w:ind w:left="0" w:firstLine="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580D4669"/>
    <w:multiLevelType w:val="hybridMultilevel"/>
    <w:tmpl w:val="6FACB46C"/>
    <w:lvl w:ilvl="0" w:tplc="D56AE6D8">
      <w:start w:val="1"/>
      <w:numFmt w:val="decimal"/>
      <w:lvlText w:val="%1."/>
      <w:lvlJc w:val="left"/>
      <w:pPr>
        <w:tabs>
          <w:tab w:val="num" w:pos="0"/>
        </w:tabs>
        <w:ind w:left="0" w:firstLine="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65C5710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84906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29289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31957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99879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1229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41036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57088711">
    <w:abstractNumId w:val="0"/>
  </w:num>
  <w:num w:numId="8" w16cid:durableId="978916922">
    <w:abstractNumId w:val="1"/>
  </w:num>
  <w:num w:numId="9" w16cid:durableId="475875839">
    <w:abstractNumId w:val="6"/>
  </w:num>
  <w:num w:numId="10" w16cid:durableId="824014115">
    <w:abstractNumId w:val="3"/>
  </w:num>
  <w:num w:numId="11" w16cid:durableId="718936336">
    <w:abstractNumId w:val="5"/>
  </w:num>
  <w:num w:numId="12" w16cid:durableId="492457747">
    <w:abstractNumId w:val="4"/>
  </w:num>
  <w:num w:numId="13" w16cid:durableId="7868910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5ACF"/>
    <w:rsid w:val="00005149"/>
    <w:rsid w:val="00024CC0"/>
    <w:rsid w:val="00034370"/>
    <w:rsid w:val="00036303"/>
    <w:rsid w:val="000464D7"/>
    <w:rsid w:val="00052CCB"/>
    <w:rsid w:val="00073318"/>
    <w:rsid w:val="000822D0"/>
    <w:rsid w:val="00084FF5"/>
    <w:rsid w:val="000910EE"/>
    <w:rsid w:val="00095789"/>
    <w:rsid w:val="000A4CA2"/>
    <w:rsid w:val="000A554E"/>
    <w:rsid w:val="000A71C9"/>
    <w:rsid w:val="000D3679"/>
    <w:rsid w:val="000D521D"/>
    <w:rsid w:val="000E6E3C"/>
    <w:rsid w:val="000F0DD9"/>
    <w:rsid w:val="000F65FA"/>
    <w:rsid w:val="00102343"/>
    <w:rsid w:val="001106F8"/>
    <w:rsid w:val="0011443B"/>
    <w:rsid w:val="00133972"/>
    <w:rsid w:val="001522F0"/>
    <w:rsid w:val="00152393"/>
    <w:rsid w:val="00166301"/>
    <w:rsid w:val="001707B4"/>
    <w:rsid w:val="00196832"/>
    <w:rsid w:val="001C13EB"/>
    <w:rsid w:val="001E128A"/>
    <w:rsid w:val="001F39F3"/>
    <w:rsid w:val="001F4F4E"/>
    <w:rsid w:val="001F7CB7"/>
    <w:rsid w:val="00203C45"/>
    <w:rsid w:val="00216423"/>
    <w:rsid w:val="0022370C"/>
    <w:rsid w:val="0023497D"/>
    <w:rsid w:val="00246180"/>
    <w:rsid w:val="00280F45"/>
    <w:rsid w:val="002905E1"/>
    <w:rsid w:val="002A3646"/>
    <w:rsid w:val="002D326E"/>
    <w:rsid w:val="002D3942"/>
    <w:rsid w:val="00356E7C"/>
    <w:rsid w:val="00361191"/>
    <w:rsid w:val="003A078D"/>
    <w:rsid w:val="003A68C4"/>
    <w:rsid w:val="003B09E8"/>
    <w:rsid w:val="003B2110"/>
    <w:rsid w:val="00411BB3"/>
    <w:rsid w:val="0043592C"/>
    <w:rsid w:val="00443E65"/>
    <w:rsid w:val="00450079"/>
    <w:rsid w:val="004778A6"/>
    <w:rsid w:val="004C6423"/>
    <w:rsid w:val="004D0327"/>
    <w:rsid w:val="004D7A26"/>
    <w:rsid w:val="004E57E2"/>
    <w:rsid w:val="00523C37"/>
    <w:rsid w:val="00531DCE"/>
    <w:rsid w:val="00546BD4"/>
    <w:rsid w:val="0055130B"/>
    <w:rsid w:val="005531EE"/>
    <w:rsid w:val="00553670"/>
    <w:rsid w:val="005C7A57"/>
    <w:rsid w:val="005D230D"/>
    <w:rsid w:val="005D55D3"/>
    <w:rsid w:val="005E1D7D"/>
    <w:rsid w:val="005F5E5D"/>
    <w:rsid w:val="0060142E"/>
    <w:rsid w:val="0060620B"/>
    <w:rsid w:val="006069E8"/>
    <w:rsid w:val="00613F5E"/>
    <w:rsid w:val="0061490D"/>
    <w:rsid w:val="00617918"/>
    <w:rsid w:val="006275B0"/>
    <w:rsid w:val="00655566"/>
    <w:rsid w:val="0069133C"/>
    <w:rsid w:val="006A1BBD"/>
    <w:rsid w:val="006B37C3"/>
    <w:rsid w:val="006B4CFA"/>
    <w:rsid w:val="006B662A"/>
    <w:rsid w:val="006C0C7F"/>
    <w:rsid w:val="006C391B"/>
    <w:rsid w:val="006E4AAA"/>
    <w:rsid w:val="00706A02"/>
    <w:rsid w:val="0071153D"/>
    <w:rsid w:val="00736C76"/>
    <w:rsid w:val="007370F9"/>
    <w:rsid w:val="00765330"/>
    <w:rsid w:val="007758CB"/>
    <w:rsid w:val="007815B4"/>
    <w:rsid w:val="00792A22"/>
    <w:rsid w:val="007A03AB"/>
    <w:rsid w:val="007A2F56"/>
    <w:rsid w:val="007A3F83"/>
    <w:rsid w:val="007C3BF3"/>
    <w:rsid w:val="007D019B"/>
    <w:rsid w:val="007D2B93"/>
    <w:rsid w:val="007E7986"/>
    <w:rsid w:val="008329FF"/>
    <w:rsid w:val="008351D2"/>
    <w:rsid w:val="0084477D"/>
    <w:rsid w:val="00853B6F"/>
    <w:rsid w:val="00857514"/>
    <w:rsid w:val="00866AFB"/>
    <w:rsid w:val="00867ECE"/>
    <w:rsid w:val="00886E9B"/>
    <w:rsid w:val="008A2714"/>
    <w:rsid w:val="008D6BEE"/>
    <w:rsid w:val="008E147F"/>
    <w:rsid w:val="00905F82"/>
    <w:rsid w:val="00921778"/>
    <w:rsid w:val="00937E74"/>
    <w:rsid w:val="00941EB0"/>
    <w:rsid w:val="00944B70"/>
    <w:rsid w:val="00975925"/>
    <w:rsid w:val="00987113"/>
    <w:rsid w:val="009D4FC1"/>
    <w:rsid w:val="009E7174"/>
    <w:rsid w:val="009F4261"/>
    <w:rsid w:val="00A072BE"/>
    <w:rsid w:val="00A161B9"/>
    <w:rsid w:val="00A323E6"/>
    <w:rsid w:val="00A341DF"/>
    <w:rsid w:val="00A4744A"/>
    <w:rsid w:val="00A527EC"/>
    <w:rsid w:val="00A67EF2"/>
    <w:rsid w:val="00A84133"/>
    <w:rsid w:val="00AA2173"/>
    <w:rsid w:val="00AA3EB1"/>
    <w:rsid w:val="00AB2B61"/>
    <w:rsid w:val="00AC6ECF"/>
    <w:rsid w:val="00AD1687"/>
    <w:rsid w:val="00AD79FA"/>
    <w:rsid w:val="00AF0CC5"/>
    <w:rsid w:val="00AF77A7"/>
    <w:rsid w:val="00B176B5"/>
    <w:rsid w:val="00B257ED"/>
    <w:rsid w:val="00B26458"/>
    <w:rsid w:val="00B33C27"/>
    <w:rsid w:val="00B4015B"/>
    <w:rsid w:val="00B412D0"/>
    <w:rsid w:val="00B6012F"/>
    <w:rsid w:val="00B6792C"/>
    <w:rsid w:val="00B70367"/>
    <w:rsid w:val="00B957CD"/>
    <w:rsid w:val="00BA0599"/>
    <w:rsid w:val="00BB3BFC"/>
    <w:rsid w:val="00BC3525"/>
    <w:rsid w:val="00BF477A"/>
    <w:rsid w:val="00C447EF"/>
    <w:rsid w:val="00C801D3"/>
    <w:rsid w:val="00C9714C"/>
    <w:rsid w:val="00CB0165"/>
    <w:rsid w:val="00CB0C4B"/>
    <w:rsid w:val="00CB345B"/>
    <w:rsid w:val="00CB6982"/>
    <w:rsid w:val="00CB6FF5"/>
    <w:rsid w:val="00CE3001"/>
    <w:rsid w:val="00CF14AF"/>
    <w:rsid w:val="00CF35AA"/>
    <w:rsid w:val="00D14162"/>
    <w:rsid w:val="00D167D9"/>
    <w:rsid w:val="00D3112A"/>
    <w:rsid w:val="00D76559"/>
    <w:rsid w:val="00D82E39"/>
    <w:rsid w:val="00D95066"/>
    <w:rsid w:val="00DA7070"/>
    <w:rsid w:val="00DC7B0E"/>
    <w:rsid w:val="00DD202A"/>
    <w:rsid w:val="00DE5ACF"/>
    <w:rsid w:val="00E179A9"/>
    <w:rsid w:val="00E259D7"/>
    <w:rsid w:val="00E5557E"/>
    <w:rsid w:val="00E60A5E"/>
    <w:rsid w:val="00E62EF4"/>
    <w:rsid w:val="00E766BD"/>
    <w:rsid w:val="00E8434A"/>
    <w:rsid w:val="00E9656D"/>
    <w:rsid w:val="00EB31F9"/>
    <w:rsid w:val="00EC5E2E"/>
    <w:rsid w:val="00ED1607"/>
    <w:rsid w:val="00EE1F2F"/>
    <w:rsid w:val="00EF3139"/>
    <w:rsid w:val="00EF66E3"/>
    <w:rsid w:val="00F3575E"/>
    <w:rsid w:val="00F44099"/>
    <w:rsid w:val="00F642D6"/>
    <w:rsid w:val="00F90FA6"/>
    <w:rsid w:val="00F9289A"/>
    <w:rsid w:val="00FA3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3D4EC"/>
  <w15:docId w15:val="{BCF4BD15-6FBB-4CDD-BB3D-70417A39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ACF"/>
    <w:pPr>
      <w:widowControl w:val="0"/>
      <w:snapToGri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05149"/>
  </w:style>
  <w:style w:type="paragraph" w:customStyle="1" w:styleId="ConsPlusNonformat">
    <w:name w:val="ConsPlusNonformat"/>
    <w:rsid w:val="000051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3">
    <w:name w:val="Абзац списка Знак"/>
    <w:aliases w:val="Абзац списка - заголовок 3 Знак,Заголовок мой1 Знак,СписокСТПр Знак"/>
    <w:basedOn w:val="a0"/>
    <w:link w:val="a4"/>
    <w:uiPriority w:val="34"/>
    <w:locked/>
    <w:rsid w:val="00005149"/>
    <w:rPr>
      <w:rFonts w:ascii="Times New Roman" w:eastAsia="Times New Roman" w:hAnsi="Times New Roman" w:cs="Times New Roman"/>
      <w:sz w:val="24"/>
      <w:szCs w:val="24"/>
      <w:lang w:eastAsia="ru-RU"/>
    </w:rPr>
  </w:style>
  <w:style w:type="paragraph" w:styleId="a4">
    <w:name w:val="List Paragraph"/>
    <w:aliases w:val="Абзац списка - заголовок 3,Заголовок мой1,СписокСТПр"/>
    <w:basedOn w:val="a"/>
    <w:link w:val="a3"/>
    <w:uiPriority w:val="34"/>
    <w:qFormat/>
    <w:rsid w:val="00005149"/>
    <w:pPr>
      <w:widowControl/>
      <w:snapToGrid/>
      <w:ind w:left="720"/>
      <w:contextualSpacing/>
    </w:pPr>
    <w:rPr>
      <w:sz w:val="24"/>
      <w:szCs w:val="24"/>
    </w:rPr>
  </w:style>
  <w:style w:type="paragraph" w:styleId="a5">
    <w:name w:val="Balloon Text"/>
    <w:basedOn w:val="a"/>
    <w:link w:val="a6"/>
    <w:uiPriority w:val="99"/>
    <w:semiHidden/>
    <w:unhideWhenUsed/>
    <w:rsid w:val="00005149"/>
    <w:pPr>
      <w:widowControl/>
      <w:snapToGrid/>
    </w:pPr>
    <w:rPr>
      <w:rFonts w:ascii="Segoe UI" w:hAnsi="Segoe UI" w:cs="Segoe UI"/>
      <w:sz w:val="18"/>
      <w:szCs w:val="18"/>
    </w:rPr>
  </w:style>
  <w:style w:type="character" w:customStyle="1" w:styleId="a6">
    <w:name w:val="Текст выноски Знак"/>
    <w:basedOn w:val="a0"/>
    <w:link w:val="a5"/>
    <w:uiPriority w:val="99"/>
    <w:semiHidden/>
    <w:rsid w:val="00005149"/>
    <w:rPr>
      <w:rFonts w:ascii="Segoe UI" w:eastAsia="Times New Roman" w:hAnsi="Segoe UI" w:cs="Segoe UI"/>
      <w:sz w:val="18"/>
      <w:szCs w:val="18"/>
      <w:lang w:eastAsia="ru-RU"/>
    </w:rPr>
  </w:style>
  <w:style w:type="character" w:styleId="a7">
    <w:name w:val="annotation reference"/>
    <w:basedOn w:val="a0"/>
    <w:uiPriority w:val="99"/>
    <w:semiHidden/>
    <w:unhideWhenUsed/>
    <w:rsid w:val="00005149"/>
    <w:rPr>
      <w:sz w:val="16"/>
      <w:szCs w:val="16"/>
    </w:rPr>
  </w:style>
  <w:style w:type="paragraph" w:styleId="a8">
    <w:name w:val="annotation text"/>
    <w:basedOn w:val="a"/>
    <w:link w:val="a9"/>
    <w:uiPriority w:val="99"/>
    <w:semiHidden/>
    <w:unhideWhenUsed/>
    <w:rsid w:val="00005149"/>
    <w:pPr>
      <w:widowControl/>
      <w:snapToGrid/>
    </w:pPr>
  </w:style>
  <w:style w:type="character" w:customStyle="1" w:styleId="a9">
    <w:name w:val="Текст примечания Знак"/>
    <w:basedOn w:val="a0"/>
    <w:link w:val="a8"/>
    <w:uiPriority w:val="99"/>
    <w:semiHidden/>
    <w:rsid w:val="00005149"/>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005149"/>
    <w:rPr>
      <w:b/>
      <w:bCs/>
    </w:rPr>
  </w:style>
  <w:style w:type="character" w:customStyle="1" w:styleId="ab">
    <w:name w:val="Тема примечания Знак"/>
    <w:basedOn w:val="a9"/>
    <w:link w:val="aa"/>
    <w:uiPriority w:val="99"/>
    <w:semiHidden/>
    <w:rsid w:val="00005149"/>
    <w:rPr>
      <w:rFonts w:ascii="Times New Roman" w:eastAsia="Times New Roman" w:hAnsi="Times New Roman" w:cs="Times New Roman"/>
      <w:b/>
      <w:bCs/>
      <w:sz w:val="20"/>
      <w:szCs w:val="20"/>
      <w:lang w:eastAsia="ru-RU"/>
    </w:rPr>
  </w:style>
  <w:style w:type="paragraph" w:styleId="ac">
    <w:name w:val="header"/>
    <w:basedOn w:val="a"/>
    <w:link w:val="ad"/>
    <w:uiPriority w:val="99"/>
    <w:unhideWhenUsed/>
    <w:rsid w:val="00005149"/>
    <w:pPr>
      <w:widowControl/>
      <w:tabs>
        <w:tab w:val="center" w:pos="4677"/>
        <w:tab w:val="right" w:pos="9355"/>
      </w:tabs>
      <w:snapToGrid/>
    </w:pPr>
    <w:rPr>
      <w:sz w:val="24"/>
      <w:szCs w:val="24"/>
    </w:rPr>
  </w:style>
  <w:style w:type="character" w:customStyle="1" w:styleId="ad">
    <w:name w:val="Верхний колонтитул Знак"/>
    <w:basedOn w:val="a0"/>
    <w:link w:val="ac"/>
    <w:uiPriority w:val="99"/>
    <w:rsid w:val="00005149"/>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005149"/>
    <w:pPr>
      <w:widowControl/>
      <w:tabs>
        <w:tab w:val="center" w:pos="4677"/>
        <w:tab w:val="right" w:pos="9355"/>
      </w:tabs>
      <w:snapToGrid/>
    </w:pPr>
    <w:rPr>
      <w:sz w:val="24"/>
      <w:szCs w:val="24"/>
    </w:rPr>
  </w:style>
  <w:style w:type="character" w:customStyle="1" w:styleId="af">
    <w:name w:val="Нижний колонтитул Знак"/>
    <w:basedOn w:val="a0"/>
    <w:link w:val="ae"/>
    <w:uiPriority w:val="99"/>
    <w:rsid w:val="00005149"/>
    <w:rPr>
      <w:rFonts w:ascii="Times New Roman" w:eastAsia="Times New Roman" w:hAnsi="Times New Roman" w:cs="Times New Roman"/>
      <w:sz w:val="24"/>
      <w:szCs w:val="24"/>
      <w:lang w:eastAsia="ru-RU"/>
    </w:rPr>
  </w:style>
  <w:style w:type="table" w:styleId="af0">
    <w:name w:val="Table Grid"/>
    <w:basedOn w:val="a1"/>
    <w:rsid w:val="00005149"/>
    <w:pPr>
      <w:spacing w:after="0" w:line="240" w:lineRule="auto"/>
      <w:jc w:val="center"/>
    </w:pPr>
    <w:rPr>
      <w:rFonts w:ascii="Times New Roman" w:eastAsia="Times New Roman" w:hAnsi="Times New Roman" w:cs="Times New Roman"/>
      <w:color w:val="000000"/>
      <w:sz w:val="28"/>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line number"/>
    <w:basedOn w:val="a0"/>
    <w:uiPriority w:val="99"/>
    <w:semiHidden/>
    <w:unhideWhenUsed/>
    <w:rsid w:val="00005149"/>
  </w:style>
  <w:style w:type="character" w:styleId="af2">
    <w:name w:val="Hyperlink"/>
    <w:basedOn w:val="a0"/>
    <w:rsid w:val="009E71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5238">
      <w:bodyDiv w:val="1"/>
      <w:marLeft w:val="0"/>
      <w:marRight w:val="0"/>
      <w:marTop w:val="0"/>
      <w:marBottom w:val="0"/>
      <w:divBdr>
        <w:top w:val="none" w:sz="0" w:space="0" w:color="auto"/>
        <w:left w:val="none" w:sz="0" w:space="0" w:color="auto"/>
        <w:bottom w:val="none" w:sz="0" w:space="0" w:color="auto"/>
        <w:right w:val="none" w:sz="0" w:space="0" w:color="auto"/>
      </w:divBdr>
    </w:div>
    <w:div w:id="705452798">
      <w:bodyDiv w:val="1"/>
      <w:marLeft w:val="0"/>
      <w:marRight w:val="0"/>
      <w:marTop w:val="0"/>
      <w:marBottom w:val="0"/>
      <w:divBdr>
        <w:top w:val="none" w:sz="0" w:space="0" w:color="auto"/>
        <w:left w:val="none" w:sz="0" w:space="0" w:color="auto"/>
        <w:bottom w:val="none" w:sz="0" w:space="0" w:color="auto"/>
        <w:right w:val="none" w:sz="0" w:space="0" w:color="auto"/>
      </w:divBdr>
    </w:div>
    <w:div w:id="74326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C:\Users\&#1040;&#1076;&#1084;&#1080;&#1085;&#1080;&#1089;&#1090;&#1088;&#1072;&#1090;&#1086;&#1088;\Desktop\media\image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CF393-81E8-47F0-A7CB-93CD97CD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9</Pages>
  <Words>3390</Words>
  <Characters>19326</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фит</dc:creator>
  <cp:lastModifiedBy>Ruslan</cp:lastModifiedBy>
  <cp:revision>73</cp:revision>
  <cp:lastPrinted>2022-04-19T07:16:00Z</cp:lastPrinted>
  <dcterms:created xsi:type="dcterms:W3CDTF">2019-01-23T07:03:00Z</dcterms:created>
  <dcterms:modified xsi:type="dcterms:W3CDTF">2022-07-04T10:44:00Z</dcterms:modified>
</cp:coreProperties>
</file>