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6C" w:rsidRDefault="00C83F6C" w:rsidP="00C83F6C">
      <w:pPr>
        <w:pStyle w:val="1"/>
        <w:shd w:val="clear" w:color="auto" w:fill="FFFFFF"/>
        <w:spacing w:before="0" w:after="300" w:line="390" w:lineRule="atLeast"/>
        <w:textAlignment w:val="baseline"/>
        <w:rPr>
          <w:rFonts w:ascii="Arial" w:hAnsi="Arial" w:cs="Arial"/>
          <w:color w:val="555555"/>
          <w:spacing w:val="-15"/>
          <w:sz w:val="32"/>
          <w:szCs w:val="32"/>
        </w:rPr>
      </w:pPr>
      <w:r>
        <w:rPr>
          <w:rFonts w:ascii="Arial" w:hAnsi="Arial" w:cs="Arial"/>
          <w:color w:val="555555"/>
          <w:spacing w:val="-15"/>
          <w:sz w:val="32"/>
          <w:szCs w:val="32"/>
        </w:rPr>
        <w:t>АРХИВНЫЙ ОТДЕЛ АДМИНИСТРАЦИИ СУДЖАНСКОГО РАЙОНА.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АРХИВНЫЙ ОТДЕЛ АДМИНИСТРАЦИИ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СУДЖАНСКОГО РАЙОНА.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Адрес: 307800 г. Суджа, ул. Ленина, д.3, кабинет № 13.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телефон 8 920-709-00-71* 503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Emeil.sudga-arhiv@yandex.ru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Начальник отдела Маширова Ирина Владимировна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График приема: понедельник с 8-00 до 12-00, выходные: суббота, воскресенье.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Отдел в своей деятельности руководствуется Конституцией Российской Федерации, законами Российской Федерации, нормативными правовыми актами Министерства культуры и массовых коммуникаций Российской Федерации, законами Курской области, Уставом муниципального района «Суджанский район», нормативными правовыми актами Администрации Суджанского района Курской области, Представительного Собрания Суджанского района Курской области, нормативно-методическими документами Федерального архивного агентства и архивного Управления Курской области, Кодексом этики и служебного поведения муниципальных служащих Администрации Суджанского района Курской области, Правилами внутреннего трудового распорядка Администрации Суджанского района, порядком работы со служебной и секретной информацией, основами делопроизводства, правилами и нормами охраны труда и правилами пожарной безопасности, а также настоящим Положением.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Основные задачи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Основными задачами Отдела являются:</w:t>
      </w:r>
    </w:p>
    <w:p w:rsidR="00C83F6C" w:rsidRDefault="00C83F6C" w:rsidP="00C83F6C">
      <w:pPr>
        <w:numPr>
          <w:ilvl w:val="0"/>
          <w:numId w:val="10"/>
        </w:numPr>
        <w:shd w:val="clear" w:color="auto" w:fill="FFFFFF"/>
        <w:spacing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Обеспечение сохранности архивных фондов и архивных документов, являющихся муниципальной собственностью и входящих в состав Архивного фонда Курской области, а также иных архивных документов.</w:t>
      </w:r>
    </w:p>
    <w:p w:rsidR="00C83F6C" w:rsidRDefault="00C83F6C" w:rsidP="00C83F6C">
      <w:pPr>
        <w:numPr>
          <w:ilvl w:val="0"/>
          <w:numId w:val="10"/>
        </w:numPr>
        <w:shd w:val="clear" w:color="auto" w:fill="FFFFFF"/>
        <w:spacing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Осуществление учета документов, принятых в Отдел; представление в установленном порядке учетных данных в архивное Управление Курской области.</w:t>
      </w:r>
    </w:p>
    <w:p w:rsidR="00C83F6C" w:rsidRDefault="00C83F6C" w:rsidP="00C83F6C">
      <w:pPr>
        <w:numPr>
          <w:ilvl w:val="1"/>
          <w:numId w:val="10"/>
        </w:numPr>
        <w:shd w:val="clear" w:color="auto" w:fill="FFFFFF"/>
        <w:spacing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Комплектование Отдела документами Архивного фонда Курской области.</w:t>
      </w:r>
    </w:p>
    <w:p w:rsidR="00C83F6C" w:rsidRDefault="00C83F6C" w:rsidP="00C83F6C">
      <w:pPr>
        <w:numPr>
          <w:ilvl w:val="0"/>
          <w:numId w:val="10"/>
        </w:numPr>
        <w:shd w:val="clear" w:color="auto" w:fill="FFFFFF"/>
        <w:spacing w:line="300" w:lineRule="atLeast"/>
        <w:ind w:left="0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Обеспечение условий для всестороннего использования документов Архивного фонда Курской области и иных архивных документов юридическими и физическими лицами, а также самостоятельного использования, включая информационное обслуживание органов местного самоуправления Суджанского района и других органов власти, удовлетворение информационных потребностей и конституционных прав граждан.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Основные функции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Отдел в соответствии с возложенными на него задачами выполняет следующие функции: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1. Обеспечивает постоянное хранение: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1.1. Архивных фондов и архивных документов на различных видах носителей, являющихся муниципальной собственностью, включенных в установленном порядке в состав Архивного фонда Курской области, в том числе образовавшихся в деятельности: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Представительного Собрания Суджанского района Курской области, Администрации Суджанского района Курской области и ее структурных подразделений с момента их образования;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представительных органов и администраций городских и сельских поселений Суджанского района с момента их образования;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учреждений, организаций и предприятий, отнесенных к муниципальной собственности Суджанского района.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1.2. Архивных фондов и архивных документов на различных видах носителей, включенных в установленном порядке в состав Архивного фонда Курской области, общественных объединений, расположенных на территории Суджанского района.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1.3. Архивных фондов и архивных документов юридических и физических лиц на различных видах носителей, переданных на законном основании в муниципальную собственность.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1.4. Ранее принятых на хранение архивных фондов и архивных документов на различных видах носителей.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lastRenderedPageBreak/>
        <w:t>1.5. Научной литературы, кинофотофонодокументов и видеозаписей.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1.6. Учетных документов: архивных справочников, информационных баз данных, печатных, иллюстрированных и других материалов, дополняющих и раскрывающих состав и содержание фондов Отдела.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2. Обеспечивает временное хранение: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2.1. Документов Архивного фонда Российской Федерации, образовавшихся в процессе деятельности территориальных органов федеральных органов государственной власти и федеральных организаций, иных государственных органов Российской Федерации, расположенных на территории Суджанского района, на основании соответствующего договора.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2.2. Документов на любых видах носителей, включенных в установленном порядке в состав Архивного фонда Курской области, и иных архивных документов, являющихся государственной собственностью Курской области, в том числе образовавшихся в деятельности органов государственной власти области, учреждений, организаций и предприятий, отнесенных к государственной собственности Курской области, действующих на территории Суджанского района, в рамках реализации отдельных государственных полномочий Курской области в сфере архивного дела, предоставленных органу местного самоуправления муниципального образования.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2.3. Архивных документов действующих организаций муниципальной и частной формы собственности, а также граждан в порядке и на условиях, определенных в договоре между собственниками документов и Отделом.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2.4. Архивных документов, в том числе документов по личному составу ликвидированных органов местного самоуправления и муниципальных организаций, перечисленных в п. 3.1.1. настоящего Положения.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2.5. Архивных документов, в том числе документов по личному составу ликвидированных организаций частной формы собственности, общественных объединений, действующих на территории Суджанского района, на условиях и в порядке, определенных в договоре между Отделом и ликвидационной комиссией или конкурсным управляющим.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 Ведет государственный учет документов Архивного фонда Курской области, предоставляя в установленном порядке учетные сведения в архивное управление Курской области.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4. Разрабатывает и ведет в соответствии с действующими правилами списки юридических и физических лиц - источников комплектования Отдела, документов которые подлежат передаче на хранение в Отдел, осуществляет отбор и прием данных документов на постоянное хранение.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5. Принимает в установленном порядке меры к пополнению Отдела документами, находящимися в собственности частных организаций и граждан; к выявлению и получению из архивов других муниципальных образований, областных государственных архивных учреждений, российских архивов подлинников и (или) копий архивных документов своего профиля.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6. В установленном порядке проводит экспертизу ценности документов организаций и граждан с целью включения их в состав Архивного фонда Курской области, а также документов, хранящихся в Отделе.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7. Участвует в мероприятиях по развитию сети архивов организаций – источников комплектования Отдела и совершенствованию их работы.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8. Осуществляет организационно-методическое руководство деятельностью архивов (архивных служб) и организацией документов в делопроизводстве органов местного самоуправления, муниципальных организаций; оказывает содействие в сохранении, комплектовании и использовании архивных фондов и архивных документов организациям, относящимся к государственной собственности Курской области, в порядке реализации отдельных государственных полномочий в сфере архивного дела, и иным организациям, действующим на территории Суджанского района, включая: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проведение проверок состояния делопроизводства и обеспечения сохранности документов, включенных в состав Архивного фонда Курской области и находящихся на временном хранении в организациях - источниках комплектования Отдела, а также иных архивных документов, в том числе и документов, по личному составу;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ведение в установленном порядке учета документов, хранящихся в организациях -источниках комплектования Отдела;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рассмотрение и согласование положений об архивах, хранящихся в организациях -источниках комплектования Отдела;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рассмотрение и согласование положений об архивах, экспертных комиссиях, номенклатур дел организаций - источников комплектования Отдела и инструкций по делопроизводству;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рассмотрение и представление в уполномоченный орган исполнительной власти области в сфере архивного дела поступивших от организаций описей дел постоянного хранения;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lastRenderedPageBreak/>
        <w:t>рассмотрение и представление в уполномоченный орган исполнительной власти области в сфере архивного дела описей по личному составу организаций, документы которых подлежат приему в Отдел в порядке, установленном архивным управлением Курской области;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оказание научно-методической и практической помощи по вопросам архивного дела и организации документов в делопроизводстве организациям - источникам комплектования Отдела и другим юридическим лицам.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9.</w:t>
      </w:r>
      <w:r>
        <w:rPr>
          <w:rStyle w:val="aa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 </w:t>
      </w:r>
      <w:r>
        <w:rPr>
          <w:rFonts w:ascii="inherit" w:hAnsi="inherit" w:cs="Arial"/>
          <w:color w:val="555555"/>
          <w:sz w:val="18"/>
          <w:szCs w:val="18"/>
        </w:rPr>
        <w:t>Принимает участие в решении вопросов о передаче хранящихся в Отделе документов, входящих в состав Архивного фонда Курской области и являющихся муниципальной собственностью, в другие муниципальные архивы области или областные государственные архивные учреждения.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10. Осуществляет комплекс мер по улучшению физического состояния документов, принятых на хранение в Отдел.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11. Изучает общественные потребности в ретроспективной документной информации, исследует эффективность использования документов Отдела, информирует органы местного самоуправления, муниципальные организации и другие заинтересованные организации о документах, хранящихся в Отделе, для их всестороннего использования.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12. В установленном порядке исполняет различного характера запросы юридических и физических лиц по документам Отдела.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13. Организует и проводит документальные выставки, школьные уроки, экскурсии и другие виды деятельности по информационному обеспечению Отдела, а также информирует о документах Отдела через средства массовой информации и иным способом.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14. Создает с учетом потребностей использования информационные сети, банки и базы данных, различные виды архивных справочников о составе и содержании документов Отдела.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15. Осуществляет по согласованию с Администрацией Суджанского района подготовку к изданию и издание документальных публикаций, справочно-информационной и научно-популярной литературы, в том числе и с участием научных и иных учреждений.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16. Обеспечивает соблюдение организациями-источниками комплектования Отдела установленных законодательством об архивном деле и иными нормативными актами правил хранения, комплектования, учета и использования документов Архивного фонда Курской области и иных архивных документов; своевременно информирует архивное управление Курской области в сфере архивного дела о выявленных в ходе проверок и посещений органов и организаций фактах нарушения правил хранения, комплектования, учета и использования документов Архивного фонда Курской области и иных архивных документов.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17. Рассматривает в установленном порядке предложения, заявления и жалобы организаций и граждан и своевременно принимает по ним необходимые меры, проводит прием граждан.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18. Сотрудничает с российскими архивами и архивами Курской области, архивными, научными и информационными организациями, участвует в разработке и реализации федеральных, областных, муниципальных и иных научно-культурных программ, изучает и распространяет передовой опыт архивной работы.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19. Организует и проводит научные конференции, совещания, семинары, в том числе и с участием представителей других муниципальных архивов, областных государственных архивных и научных учреждений.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20. Представляет в архивное управление Курской области отчеты и статистическую информацию по установленной форме, в том числе и отчетность, связанную с реализацией отдельных государственных полномочий Курской области в сфере архивного дела.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21. Осуществляет методическое руководство и контроль за соблюдением установленного порядка работы с документами в структурных подразделениях Администрации Суджанского района.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22. Реализует отдельные государственные полномочия Курской области в сфере архивного дела, предоставленные Законом Курской области, Администрации Суджанского района Курской области.</w:t>
      </w:r>
    </w:p>
    <w:p w:rsidR="00C83F6C" w:rsidRDefault="00C83F6C" w:rsidP="00C83F6C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23. Осуществляет иные функции в соответствии с действующим законодательством.</w:t>
      </w:r>
    </w:p>
    <w:p w:rsidR="000E31A0" w:rsidRPr="00C83F6C" w:rsidRDefault="000E31A0" w:rsidP="00C83F6C">
      <w:pPr>
        <w:rPr>
          <w:szCs w:val="28"/>
        </w:rPr>
      </w:pPr>
    </w:p>
    <w:sectPr w:rsidR="000E31A0" w:rsidRPr="00C83F6C" w:rsidSect="0085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C17"/>
    <w:multiLevelType w:val="multilevel"/>
    <w:tmpl w:val="1C0E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3789E"/>
    <w:multiLevelType w:val="multilevel"/>
    <w:tmpl w:val="0DDA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E55A83"/>
    <w:multiLevelType w:val="multilevel"/>
    <w:tmpl w:val="187C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BF4780"/>
    <w:multiLevelType w:val="multilevel"/>
    <w:tmpl w:val="5A44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48480D"/>
    <w:multiLevelType w:val="multilevel"/>
    <w:tmpl w:val="D624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C5402"/>
    <w:multiLevelType w:val="multilevel"/>
    <w:tmpl w:val="32EA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9A1155"/>
    <w:multiLevelType w:val="multilevel"/>
    <w:tmpl w:val="31B4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69408C"/>
    <w:multiLevelType w:val="multilevel"/>
    <w:tmpl w:val="37DC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AE714E"/>
    <w:multiLevelType w:val="multilevel"/>
    <w:tmpl w:val="0E7E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532411"/>
    <w:multiLevelType w:val="multilevel"/>
    <w:tmpl w:val="9C120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E66092"/>
    <w:rsid w:val="00022C3F"/>
    <w:rsid w:val="00026599"/>
    <w:rsid w:val="00042D6B"/>
    <w:rsid w:val="00044031"/>
    <w:rsid w:val="00053400"/>
    <w:rsid w:val="00061430"/>
    <w:rsid w:val="00062369"/>
    <w:rsid w:val="00066475"/>
    <w:rsid w:val="0006661C"/>
    <w:rsid w:val="0007661A"/>
    <w:rsid w:val="00077589"/>
    <w:rsid w:val="00086313"/>
    <w:rsid w:val="00092442"/>
    <w:rsid w:val="00093CC5"/>
    <w:rsid w:val="000A27A5"/>
    <w:rsid w:val="000A36AA"/>
    <w:rsid w:val="000C633F"/>
    <w:rsid w:val="000D62EB"/>
    <w:rsid w:val="000D6604"/>
    <w:rsid w:val="000E31A0"/>
    <w:rsid w:val="000F3208"/>
    <w:rsid w:val="000F5905"/>
    <w:rsid w:val="00101812"/>
    <w:rsid w:val="00160579"/>
    <w:rsid w:val="00160B7F"/>
    <w:rsid w:val="0016638E"/>
    <w:rsid w:val="001668BF"/>
    <w:rsid w:val="0017398D"/>
    <w:rsid w:val="00174F79"/>
    <w:rsid w:val="00177A5C"/>
    <w:rsid w:val="00191464"/>
    <w:rsid w:val="00193B23"/>
    <w:rsid w:val="001A171C"/>
    <w:rsid w:val="001A4E81"/>
    <w:rsid w:val="001A66A5"/>
    <w:rsid w:val="001A6CE8"/>
    <w:rsid w:val="001B13BE"/>
    <w:rsid w:val="001B7403"/>
    <w:rsid w:val="001D0458"/>
    <w:rsid w:val="001D3EE8"/>
    <w:rsid w:val="001D60EF"/>
    <w:rsid w:val="001E62BE"/>
    <w:rsid w:val="00200AC6"/>
    <w:rsid w:val="00200FE5"/>
    <w:rsid w:val="00202819"/>
    <w:rsid w:val="0020568C"/>
    <w:rsid w:val="00212849"/>
    <w:rsid w:val="00214739"/>
    <w:rsid w:val="00220C63"/>
    <w:rsid w:val="00224CEC"/>
    <w:rsid w:val="002277BC"/>
    <w:rsid w:val="00237ECB"/>
    <w:rsid w:val="0024228A"/>
    <w:rsid w:val="00244B9B"/>
    <w:rsid w:val="00275581"/>
    <w:rsid w:val="00281E29"/>
    <w:rsid w:val="00281F5E"/>
    <w:rsid w:val="002850F9"/>
    <w:rsid w:val="00292461"/>
    <w:rsid w:val="002930FF"/>
    <w:rsid w:val="002A7176"/>
    <w:rsid w:val="002B09EA"/>
    <w:rsid w:val="002B3386"/>
    <w:rsid w:val="002C23A4"/>
    <w:rsid w:val="002D1683"/>
    <w:rsid w:val="002D444F"/>
    <w:rsid w:val="002D6042"/>
    <w:rsid w:val="002D76FC"/>
    <w:rsid w:val="002E6C5D"/>
    <w:rsid w:val="002E72A7"/>
    <w:rsid w:val="002F081C"/>
    <w:rsid w:val="002F291A"/>
    <w:rsid w:val="00300F78"/>
    <w:rsid w:val="00324DFE"/>
    <w:rsid w:val="003257CC"/>
    <w:rsid w:val="00330166"/>
    <w:rsid w:val="00342020"/>
    <w:rsid w:val="003462EB"/>
    <w:rsid w:val="00355593"/>
    <w:rsid w:val="00361A4A"/>
    <w:rsid w:val="003668D4"/>
    <w:rsid w:val="003676AB"/>
    <w:rsid w:val="00370B49"/>
    <w:rsid w:val="00372FA0"/>
    <w:rsid w:val="00376F98"/>
    <w:rsid w:val="00384AE3"/>
    <w:rsid w:val="00390E61"/>
    <w:rsid w:val="003A4021"/>
    <w:rsid w:val="003A5F0D"/>
    <w:rsid w:val="003A6487"/>
    <w:rsid w:val="003B3FD5"/>
    <w:rsid w:val="003B6C72"/>
    <w:rsid w:val="003C19C1"/>
    <w:rsid w:val="003C6122"/>
    <w:rsid w:val="003C77D6"/>
    <w:rsid w:val="003E2581"/>
    <w:rsid w:val="003E3A66"/>
    <w:rsid w:val="003F524A"/>
    <w:rsid w:val="003F5413"/>
    <w:rsid w:val="0040396B"/>
    <w:rsid w:val="00406B2A"/>
    <w:rsid w:val="00410D95"/>
    <w:rsid w:val="0042159B"/>
    <w:rsid w:val="00423552"/>
    <w:rsid w:val="00423E4E"/>
    <w:rsid w:val="00436917"/>
    <w:rsid w:val="0045380C"/>
    <w:rsid w:val="004551B6"/>
    <w:rsid w:val="00464BBF"/>
    <w:rsid w:val="0046799B"/>
    <w:rsid w:val="00474BD0"/>
    <w:rsid w:val="004818E1"/>
    <w:rsid w:val="00491CCD"/>
    <w:rsid w:val="0049692B"/>
    <w:rsid w:val="004A34AC"/>
    <w:rsid w:val="004A635D"/>
    <w:rsid w:val="004B6166"/>
    <w:rsid w:val="004D0D3F"/>
    <w:rsid w:val="004D0F06"/>
    <w:rsid w:val="004D48FD"/>
    <w:rsid w:val="004E15DF"/>
    <w:rsid w:val="004E3593"/>
    <w:rsid w:val="005059A3"/>
    <w:rsid w:val="00506FEA"/>
    <w:rsid w:val="00507368"/>
    <w:rsid w:val="00510B94"/>
    <w:rsid w:val="00511057"/>
    <w:rsid w:val="00513B0F"/>
    <w:rsid w:val="00523470"/>
    <w:rsid w:val="00523B6B"/>
    <w:rsid w:val="00523F56"/>
    <w:rsid w:val="0053421A"/>
    <w:rsid w:val="00555127"/>
    <w:rsid w:val="005662A7"/>
    <w:rsid w:val="00571A3B"/>
    <w:rsid w:val="00590DFF"/>
    <w:rsid w:val="00591EFA"/>
    <w:rsid w:val="00592271"/>
    <w:rsid w:val="0059255D"/>
    <w:rsid w:val="00592868"/>
    <w:rsid w:val="00593C78"/>
    <w:rsid w:val="005B73A0"/>
    <w:rsid w:val="006020D3"/>
    <w:rsid w:val="00616526"/>
    <w:rsid w:val="006239BB"/>
    <w:rsid w:val="00637630"/>
    <w:rsid w:val="00643EA5"/>
    <w:rsid w:val="00645E97"/>
    <w:rsid w:val="00646445"/>
    <w:rsid w:val="00667DB9"/>
    <w:rsid w:val="00673633"/>
    <w:rsid w:val="00676DDB"/>
    <w:rsid w:val="006800B1"/>
    <w:rsid w:val="006860E1"/>
    <w:rsid w:val="006A0443"/>
    <w:rsid w:val="006A1BA2"/>
    <w:rsid w:val="006A378A"/>
    <w:rsid w:val="006A51FD"/>
    <w:rsid w:val="006A70B5"/>
    <w:rsid w:val="006C337D"/>
    <w:rsid w:val="006D1C0A"/>
    <w:rsid w:val="006D6D15"/>
    <w:rsid w:val="006E7D0C"/>
    <w:rsid w:val="007074F7"/>
    <w:rsid w:val="007439EF"/>
    <w:rsid w:val="00765A94"/>
    <w:rsid w:val="007835AA"/>
    <w:rsid w:val="007915BA"/>
    <w:rsid w:val="007935D6"/>
    <w:rsid w:val="00794312"/>
    <w:rsid w:val="007A7AF9"/>
    <w:rsid w:val="007C01B4"/>
    <w:rsid w:val="007C051B"/>
    <w:rsid w:val="007C2B20"/>
    <w:rsid w:val="007D3AD9"/>
    <w:rsid w:val="007E67B1"/>
    <w:rsid w:val="007F7D12"/>
    <w:rsid w:val="008018B0"/>
    <w:rsid w:val="0081426B"/>
    <w:rsid w:val="008175C4"/>
    <w:rsid w:val="0082371F"/>
    <w:rsid w:val="00830A9B"/>
    <w:rsid w:val="00833EE7"/>
    <w:rsid w:val="00842962"/>
    <w:rsid w:val="008454A2"/>
    <w:rsid w:val="00853FE5"/>
    <w:rsid w:val="008540E9"/>
    <w:rsid w:val="00854B27"/>
    <w:rsid w:val="008620B2"/>
    <w:rsid w:val="008647FA"/>
    <w:rsid w:val="00871F31"/>
    <w:rsid w:val="00872166"/>
    <w:rsid w:val="00876DED"/>
    <w:rsid w:val="00886705"/>
    <w:rsid w:val="008A0209"/>
    <w:rsid w:val="008B4353"/>
    <w:rsid w:val="008B76B0"/>
    <w:rsid w:val="008B77BD"/>
    <w:rsid w:val="008C3EF1"/>
    <w:rsid w:val="008D4EFF"/>
    <w:rsid w:val="008D71B8"/>
    <w:rsid w:val="008E041C"/>
    <w:rsid w:val="008E2EDC"/>
    <w:rsid w:val="008E5986"/>
    <w:rsid w:val="008F3B7D"/>
    <w:rsid w:val="008F3CA8"/>
    <w:rsid w:val="008F7A02"/>
    <w:rsid w:val="00901746"/>
    <w:rsid w:val="00905F7C"/>
    <w:rsid w:val="00911821"/>
    <w:rsid w:val="00917C60"/>
    <w:rsid w:val="00924589"/>
    <w:rsid w:val="00931D7E"/>
    <w:rsid w:val="00944FEA"/>
    <w:rsid w:val="0094520C"/>
    <w:rsid w:val="00945937"/>
    <w:rsid w:val="00957457"/>
    <w:rsid w:val="00965B4C"/>
    <w:rsid w:val="00972BBF"/>
    <w:rsid w:val="00973079"/>
    <w:rsid w:val="009749F1"/>
    <w:rsid w:val="009759C3"/>
    <w:rsid w:val="00976836"/>
    <w:rsid w:val="009777D3"/>
    <w:rsid w:val="00980073"/>
    <w:rsid w:val="00984561"/>
    <w:rsid w:val="009941EC"/>
    <w:rsid w:val="009947FA"/>
    <w:rsid w:val="009A5C32"/>
    <w:rsid w:val="009B500B"/>
    <w:rsid w:val="009C0254"/>
    <w:rsid w:val="009C6E6F"/>
    <w:rsid w:val="009D39B5"/>
    <w:rsid w:val="009E0516"/>
    <w:rsid w:val="009F03CF"/>
    <w:rsid w:val="00A01332"/>
    <w:rsid w:val="00A117F7"/>
    <w:rsid w:val="00A14605"/>
    <w:rsid w:val="00A25017"/>
    <w:rsid w:val="00A62D5C"/>
    <w:rsid w:val="00A80849"/>
    <w:rsid w:val="00A80D7F"/>
    <w:rsid w:val="00A94E3D"/>
    <w:rsid w:val="00A952FA"/>
    <w:rsid w:val="00AA1FBE"/>
    <w:rsid w:val="00AA4237"/>
    <w:rsid w:val="00AB1FCE"/>
    <w:rsid w:val="00AB7D0F"/>
    <w:rsid w:val="00AD1E2B"/>
    <w:rsid w:val="00AD6B4C"/>
    <w:rsid w:val="00AE45C7"/>
    <w:rsid w:val="00AE76A4"/>
    <w:rsid w:val="00B0558F"/>
    <w:rsid w:val="00B06920"/>
    <w:rsid w:val="00B07458"/>
    <w:rsid w:val="00B16379"/>
    <w:rsid w:val="00B167F3"/>
    <w:rsid w:val="00B20CF6"/>
    <w:rsid w:val="00B23DEB"/>
    <w:rsid w:val="00B27BD9"/>
    <w:rsid w:val="00B30EC3"/>
    <w:rsid w:val="00B31213"/>
    <w:rsid w:val="00B34402"/>
    <w:rsid w:val="00B35E79"/>
    <w:rsid w:val="00B3716C"/>
    <w:rsid w:val="00B460BD"/>
    <w:rsid w:val="00B620D3"/>
    <w:rsid w:val="00B638DF"/>
    <w:rsid w:val="00B67F70"/>
    <w:rsid w:val="00B74E0D"/>
    <w:rsid w:val="00B76FD2"/>
    <w:rsid w:val="00B77356"/>
    <w:rsid w:val="00B819F1"/>
    <w:rsid w:val="00BC48A0"/>
    <w:rsid w:val="00BC4A9C"/>
    <w:rsid w:val="00BD31E0"/>
    <w:rsid w:val="00BD34EC"/>
    <w:rsid w:val="00BE0959"/>
    <w:rsid w:val="00C01B42"/>
    <w:rsid w:val="00C01EB7"/>
    <w:rsid w:val="00C140E2"/>
    <w:rsid w:val="00C2034B"/>
    <w:rsid w:val="00C20C1B"/>
    <w:rsid w:val="00C360C8"/>
    <w:rsid w:val="00C36E55"/>
    <w:rsid w:val="00C50CDA"/>
    <w:rsid w:val="00C7009F"/>
    <w:rsid w:val="00C744E8"/>
    <w:rsid w:val="00C83F6C"/>
    <w:rsid w:val="00C95EAA"/>
    <w:rsid w:val="00CA30B4"/>
    <w:rsid w:val="00CC3A50"/>
    <w:rsid w:val="00CC6A17"/>
    <w:rsid w:val="00CC7C64"/>
    <w:rsid w:val="00CC7DDB"/>
    <w:rsid w:val="00CD4DF5"/>
    <w:rsid w:val="00CD70BD"/>
    <w:rsid w:val="00CE7848"/>
    <w:rsid w:val="00CF3AB3"/>
    <w:rsid w:val="00D0459A"/>
    <w:rsid w:val="00D10C69"/>
    <w:rsid w:val="00D10DF0"/>
    <w:rsid w:val="00D24550"/>
    <w:rsid w:val="00D31B82"/>
    <w:rsid w:val="00D44DBA"/>
    <w:rsid w:val="00D512C2"/>
    <w:rsid w:val="00D60248"/>
    <w:rsid w:val="00D67C34"/>
    <w:rsid w:val="00D71AAD"/>
    <w:rsid w:val="00D84AC3"/>
    <w:rsid w:val="00D87637"/>
    <w:rsid w:val="00DA145A"/>
    <w:rsid w:val="00DA6EEB"/>
    <w:rsid w:val="00DB0507"/>
    <w:rsid w:val="00DB41B9"/>
    <w:rsid w:val="00DB4FFF"/>
    <w:rsid w:val="00DB5DE6"/>
    <w:rsid w:val="00DB7B48"/>
    <w:rsid w:val="00DB7EE1"/>
    <w:rsid w:val="00DC1575"/>
    <w:rsid w:val="00DC53BB"/>
    <w:rsid w:val="00DD3321"/>
    <w:rsid w:val="00DD66C5"/>
    <w:rsid w:val="00DD7A1E"/>
    <w:rsid w:val="00DF0BBC"/>
    <w:rsid w:val="00DF6971"/>
    <w:rsid w:val="00E10720"/>
    <w:rsid w:val="00E11010"/>
    <w:rsid w:val="00E12759"/>
    <w:rsid w:val="00E132F2"/>
    <w:rsid w:val="00E231A9"/>
    <w:rsid w:val="00E25A9F"/>
    <w:rsid w:val="00E26F86"/>
    <w:rsid w:val="00E32669"/>
    <w:rsid w:val="00E354C0"/>
    <w:rsid w:val="00E3740D"/>
    <w:rsid w:val="00E37FB5"/>
    <w:rsid w:val="00E43C63"/>
    <w:rsid w:val="00E441F1"/>
    <w:rsid w:val="00E66092"/>
    <w:rsid w:val="00E82A45"/>
    <w:rsid w:val="00EB7FA2"/>
    <w:rsid w:val="00EC1796"/>
    <w:rsid w:val="00EC21E3"/>
    <w:rsid w:val="00EC3C1B"/>
    <w:rsid w:val="00EC4AB0"/>
    <w:rsid w:val="00EC70FC"/>
    <w:rsid w:val="00ED63D9"/>
    <w:rsid w:val="00EF1E85"/>
    <w:rsid w:val="00EF6183"/>
    <w:rsid w:val="00F03423"/>
    <w:rsid w:val="00F0379A"/>
    <w:rsid w:val="00F0456B"/>
    <w:rsid w:val="00F07B6D"/>
    <w:rsid w:val="00F140D4"/>
    <w:rsid w:val="00F206B8"/>
    <w:rsid w:val="00F2199E"/>
    <w:rsid w:val="00F4010B"/>
    <w:rsid w:val="00F43D83"/>
    <w:rsid w:val="00F55204"/>
    <w:rsid w:val="00F5648A"/>
    <w:rsid w:val="00F600A6"/>
    <w:rsid w:val="00F63141"/>
    <w:rsid w:val="00F675EC"/>
    <w:rsid w:val="00F71A53"/>
    <w:rsid w:val="00F7222A"/>
    <w:rsid w:val="00F8081F"/>
    <w:rsid w:val="00F91B91"/>
    <w:rsid w:val="00FA0537"/>
    <w:rsid w:val="00FA13CB"/>
    <w:rsid w:val="00FA4FF4"/>
    <w:rsid w:val="00FA6FB1"/>
    <w:rsid w:val="00FB30A2"/>
    <w:rsid w:val="00FB7A7D"/>
    <w:rsid w:val="00FB7EFA"/>
    <w:rsid w:val="00FC23E6"/>
    <w:rsid w:val="00FD1329"/>
    <w:rsid w:val="00FD2DBE"/>
    <w:rsid w:val="00FE0913"/>
    <w:rsid w:val="00FE1313"/>
    <w:rsid w:val="00FE6ABF"/>
    <w:rsid w:val="00FF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0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20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620D3"/>
    <w:rPr>
      <w:b/>
      <w:bCs/>
      <w:sz w:val="36"/>
      <w:szCs w:val="36"/>
    </w:rPr>
  </w:style>
  <w:style w:type="character" w:styleId="a9">
    <w:name w:val="FollowedHyperlink"/>
    <w:basedOn w:val="a0"/>
    <w:uiPriority w:val="99"/>
    <w:unhideWhenUsed/>
    <w:rsid w:val="00193B23"/>
    <w:rPr>
      <w:color w:val="800080"/>
      <w:u w:val="single"/>
    </w:rPr>
  </w:style>
  <w:style w:type="character" w:styleId="aa">
    <w:name w:val="Emphasis"/>
    <w:basedOn w:val="a0"/>
    <w:uiPriority w:val="20"/>
    <w:qFormat/>
    <w:rsid w:val="00193B23"/>
    <w:rPr>
      <w:i/>
      <w:iCs/>
    </w:rPr>
  </w:style>
  <w:style w:type="character" w:customStyle="1" w:styleId="10">
    <w:name w:val="Заголовок 1 Знак"/>
    <w:basedOn w:val="a0"/>
    <w:link w:val="1"/>
    <w:rsid w:val="00330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run">
    <w:name w:val="textrun"/>
    <w:basedOn w:val="a0"/>
    <w:rsid w:val="00DB7EE1"/>
  </w:style>
  <w:style w:type="character" w:customStyle="1" w:styleId="contextualspellingandgrammarerror">
    <w:name w:val="contextualspellingandgrammarerror"/>
    <w:basedOn w:val="a0"/>
    <w:rsid w:val="00DB7EE1"/>
  </w:style>
  <w:style w:type="character" w:customStyle="1" w:styleId="spellingerror">
    <w:name w:val="spellingerror"/>
    <w:basedOn w:val="a0"/>
    <w:rsid w:val="00DB7E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1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1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89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9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6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0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9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4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69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0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0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4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5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2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6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6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0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7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7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85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66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624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1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6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396C7E1-0F74-46D7-9848-7C464F60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04</vt:lpstr>
    </vt:vector>
  </TitlesOfParts>
  <Company>ТолькоДляТестов</Company>
  <LinksUpToDate>false</LinksUpToDate>
  <CharactersWithSpaces>11493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04</dc:title>
  <dc:creator>Евглевская</dc:creator>
  <cp:lastModifiedBy>master</cp:lastModifiedBy>
  <cp:revision>21</cp:revision>
  <cp:lastPrinted>2021-04-28T08:58:00Z</cp:lastPrinted>
  <dcterms:created xsi:type="dcterms:W3CDTF">2021-04-29T07:29:00Z</dcterms:created>
  <dcterms:modified xsi:type="dcterms:W3CDTF">2023-09-25T16:48:00Z</dcterms:modified>
</cp:coreProperties>
</file>