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75" w:rsidRDefault="00717775" w:rsidP="00717775">
      <w:pPr>
        <w:pStyle w:val="1"/>
        <w:spacing w:before="0" w:after="300" w:line="390" w:lineRule="atLeast"/>
        <w:textAlignment w:val="baseline"/>
        <w:rPr>
          <w:rFonts w:ascii="inherit" w:hAnsi="inherit"/>
          <w:color w:val="555555"/>
          <w:spacing w:val="-15"/>
          <w:sz w:val="32"/>
          <w:szCs w:val="32"/>
        </w:rPr>
      </w:pPr>
      <w:r>
        <w:rPr>
          <w:rFonts w:ascii="inherit" w:hAnsi="inherit"/>
          <w:color w:val="555555"/>
          <w:spacing w:val="-15"/>
          <w:sz w:val="32"/>
          <w:szCs w:val="32"/>
        </w:rPr>
        <w:t xml:space="preserve">МКУК «Районный Центр народного творчества» </w:t>
      </w:r>
      <w:proofErr w:type="spellStart"/>
      <w:r>
        <w:rPr>
          <w:rFonts w:ascii="inherit" w:hAnsi="inherit"/>
          <w:color w:val="555555"/>
          <w:spacing w:val="-15"/>
          <w:sz w:val="32"/>
          <w:szCs w:val="32"/>
        </w:rPr>
        <w:t>Суджанского</w:t>
      </w:r>
      <w:proofErr w:type="spellEnd"/>
      <w:r>
        <w:rPr>
          <w:rFonts w:ascii="inherit" w:hAnsi="inherit"/>
          <w:color w:val="555555"/>
          <w:spacing w:val="-15"/>
          <w:sz w:val="32"/>
          <w:szCs w:val="32"/>
        </w:rPr>
        <w:t xml:space="preserve"> района Курской области</w:t>
      </w:r>
    </w:p>
    <w:p w:rsidR="00717775" w:rsidRDefault="00717775" w:rsidP="00717775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307800 Курская область, г</w:t>
      </w:r>
      <w:proofErr w:type="gramStart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.С</w:t>
      </w:r>
      <w:proofErr w:type="gramEnd"/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уджа, ул. Советская площадь, дом 18</w:t>
      </w:r>
    </w:p>
    <w:p w:rsidR="00717775" w:rsidRDefault="00717775" w:rsidP="00717775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a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Телефон: 8(47143) 2-21-76</w:t>
      </w:r>
    </w:p>
    <w:p w:rsidR="00717775" w:rsidRDefault="00717775" w:rsidP="00717775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hyperlink r:id="rId6" w:tooltip="" w:history="1">
        <w:r>
          <w:rPr>
            <w:rStyle w:val="a4"/>
            <w:rFonts w:ascii="inherit" w:hAnsi="inherit" w:cs="Arial"/>
            <w:color w:val="3B8DBD"/>
            <w:sz w:val="18"/>
            <w:szCs w:val="18"/>
            <w:bdr w:val="none" w:sz="0" w:space="0" w:color="auto" w:frame="1"/>
          </w:rPr>
          <w:t>Web-сайт http://www.суджа-рцнт.рф</w:t>
        </w:r>
      </w:hyperlink>
      <w:r>
        <w:rPr>
          <w:rFonts w:ascii="inherit" w:hAnsi="inherit" w:cs="Arial"/>
          <w:color w:val="555555"/>
          <w:sz w:val="18"/>
          <w:szCs w:val="18"/>
        </w:rPr>
        <w:br/>
        <w:t>Директор: Татьяна Алексеевна Грищенко</w:t>
      </w:r>
    </w:p>
    <w:p w:rsidR="00717775" w:rsidRDefault="00717775" w:rsidP="00717775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Цели и задачи деятельности учреждения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 xml:space="preserve">2.1. Основной целью деятельности Казённого учреждения является развитие традиционного народного творчества, любительского искусства,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культурно-досуговой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деятельности с учётом интересов и запросов населения района; информационно-методическое обеспечение муниципальных учреждений культуры района, развитие прогрессивных методик взаимодействия с учреждениями культуры муниципальных поселений с целью создания совместных творческих проектов.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2.2. Главной задачей Казённого учреждения является содействие в сохранении единства культурного пространства района, в поддержке и развитии местных культурных традиций и особенностей.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2.3. Предметом деятельности Казённого учреждения является: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- реализация культурной политики на территории района;</w:t>
      </w:r>
      <w:r>
        <w:rPr>
          <w:rFonts w:ascii="inherit" w:hAnsi="inherit" w:cs="Arial"/>
          <w:color w:val="555555"/>
          <w:sz w:val="18"/>
          <w:szCs w:val="18"/>
        </w:rPr>
        <w:br/>
        <w:t>- создание условий для совершенствования организации культурного обслуживания населения на территории района;</w:t>
      </w:r>
      <w:r>
        <w:rPr>
          <w:rFonts w:ascii="inherit" w:hAnsi="inherit" w:cs="Arial"/>
          <w:color w:val="555555"/>
          <w:sz w:val="18"/>
          <w:szCs w:val="18"/>
        </w:rPr>
        <w:br/>
        <w:t xml:space="preserve">- предоставление культурных услуг населению в рамках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культурно-досуговой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деятельности;</w:t>
      </w:r>
      <w:r>
        <w:rPr>
          <w:rFonts w:ascii="inherit" w:hAnsi="inherit" w:cs="Arial"/>
          <w:color w:val="555555"/>
          <w:sz w:val="18"/>
          <w:szCs w:val="18"/>
        </w:rPr>
        <w:br/>
        <w:t>- народное творчество;</w:t>
      </w:r>
      <w:r>
        <w:rPr>
          <w:rFonts w:ascii="inherit" w:hAnsi="inherit" w:cs="Arial"/>
          <w:color w:val="555555"/>
          <w:sz w:val="18"/>
          <w:szCs w:val="18"/>
        </w:rPr>
        <w:br/>
        <w:t>- информационно-методическая работа.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2.4. Казённое учреждение планирует свою деятельность и определяет перспективы развития по согласованию с Учредителем, а также исходя из целей, предусмотренных настоящим Уставом.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2.5. Деятельность Казённого учреждения строится на основе федеральных, областных, районных целевых программ, а также договоров и социально-творческих заказов в сфере досуга и развития народного творчества.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2.6. Казённое учреждение осуществляет следующие виды деятельности:</w:t>
      </w:r>
      <w:r>
        <w:rPr>
          <w:rFonts w:ascii="inherit" w:hAnsi="inherit" w:cs="Arial"/>
          <w:color w:val="555555"/>
          <w:sz w:val="18"/>
          <w:szCs w:val="18"/>
        </w:rPr>
        <w:br/>
      </w:r>
      <w:proofErr w:type="gramStart"/>
      <w:r>
        <w:rPr>
          <w:rFonts w:ascii="inherit" w:hAnsi="inherit" w:cs="Arial"/>
          <w:color w:val="555555"/>
          <w:sz w:val="18"/>
          <w:szCs w:val="18"/>
        </w:rPr>
        <w:br/>
        <w:t>-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организация и проведение культурно-просветительных, зрелищно-развлекательных, театрально-зрелищных и выставочных мероприятий, в том числе с участием профессиональных коллективов, исполнителей и авторов на территории района;</w:t>
      </w:r>
      <w:r>
        <w:rPr>
          <w:rFonts w:ascii="inherit" w:hAnsi="inherit" w:cs="Arial"/>
          <w:color w:val="555555"/>
          <w:sz w:val="18"/>
          <w:szCs w:val="18"/>
        </w:rPr>
        <w:br/>
        <w:t xml:space="preserve">-создание и организация работы коллективов, студий и кружков любительского художественного творчества, народных театров,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коллекционно-собирательским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и иным интересам, других клубных формирований;</w:t>
      </w:r>
      <w:r>
        <w:rPr>
          <w:rFonts w:ascii="inherit" w:hAnsi="inherit" w:cs="Arial"/>
          <w:color w:val="555555"/>
          <w:sz w:val="18"/>
          <w:szCs w:val="18"/>
        </w:rPr>
        <w:br/>
        <w:t>-организация работы разнообразных консультаций и лекториев, школ и курсов прикладных знаний и навыков, мастер-классов;</w:t>
      </w:r>
      <w:r>
        <w:rPr>
          <w:rFonts w:ascii="inherit" w:hAnsi="inherit" w:cs="Arial"/>
          <w:color w:val="555555"/>
          <w:sz w:val="18"/>
          <w:szCs w:val="18"/>
        </w:rPr>
        <w:br/>
        <w:t>- проведение циклов творческих встреч и других форм просветительской деятельности, в том числе на абонементной основе;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br/>
        <w:t>-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внедрение научных достижений в практическую деятельность учреждений культуры района, независимо от форм собственности, изучение, обобщение и распространение накопленного опыта в сфере культуры, самодеятельного </w:t>
      </w:r>
      <w:r>
        <w:rPr>
          <w:rFonts w:ascii="inherit" w:hAnsi="inherit" w:cs="Arial"/>
          <w:color w:val="555555"/>
          <w:sz w:val="18"/>
          <w:szCs w:val="18"/>
        </w:rPr>
        <w:lastRenderedPageBreak/>
        <w:t xml:space="preserve">искусства 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досуговой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деятельности;</w:t>
      </w:r>
      <w:r>
        <w:rPr>
          <w:rFonts w:ascii="inherit" w:hAnsi="inherit" w:cs="Arial"/>
          <w:color w:val="555555"/>
          <w:sz w:val="18"/>
          <w:szCs w:val="18"/>
        </w:rPr>
        <w:br/>
        <w:t xml:space="preserve">-оказание постоянной информационно-методической помощи клубным учреждениям, коллективам народного творчества всех ведомств и организаций, разработка методических материалов по вопросам подготовки и проведения различных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культурно-досуговых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мероприятий;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br/>
        <w:t>-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нестационарное обслуживание жителей малонаселённых пунктов района;</w:t>
      </w:r>
      <w:r>
        <w:rPr>
          <w:rFonts w:ascii="inherit" w:hAnsi="inherit" w:cs="Arial"/>
          <w:color w:val="555555"/>
          <w:sz w:val="18"/>
          <w:szCs w:val="18"/>
        </w:rPr>
        <w:br/>
        <w:t>-издание методической литературы, сценариев и других материалов;</w:t>
      </w:r>
      <w:r>
        <w:rPr>
          <w:rFonts w:ascii="inherit" w:hAnsi="inherit" w:cs="Arial"/>
          <w:color w:val="555555"/>
          <w:sz w:val="18"/>
          <w:szCs w:val="18"/>
        </w:rPr>
        <w:br/>
        <w:t>-организация пропаганды достижения народного творчества, организация и проведение зональных, областных, районных театрализованных праздников и представлений, презентаций, выставок, ярмарок, конкурсов, смотров, народных гуляний;</w:t>
      </w:r>
      <w:r>
        <w:rPr>
          <w:rFonts w:ascii="inherit" w:hAnsi="inherit" w:cs="Arial"/>
          <w:color w:val="555555"/>
          <w:sz w:val="18"/>
          <w:szCs w:val="18"/>
        </w:rPr>
        <w:br/>
        <w:t>-участие в разработке и внедрение в практику целевых, комплексных районных программ по возрождению и развитию культурно-исторических традиций народной культуры, самодеятельного народного творчества;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br/>
        <w:t>-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организация и проведение фестивалей, смотров, конкурсов, выставок и других форм показа результатов деятельности клубных формирований;</w:t>
      </w:r>
      <w:r>
        <w:rPr>
          <w:rFonts w:ascii="inherit" w:hAnsi="inherit" w:cs="Arial"/>
          <w:color w:val="555555"/>
          <w:sz w:val="18"/>
          <w:szCs w:val="18"/>
        </w:rPr>
        <w:br/>
        <w:t>-проведение массовых театрализованных праздников и представлений, народных гуляний, обрядов и ритуалов в соответствии с региональными и местными традициями;</w:t>
      </w:r>
      <w:r>
        <w:rPr>
          <w:rFonts w:ascii="inherit" w:hAnsi="inherit" w:cs="Arial"/>
          <w:color w:val="555555"/>
          <w:sz w:val="18"/>
          <w:szCs w:val="18"/>
        </w:rPr>
        <w:br/>
        <w:t>-организация досуга различных групп населения, в том числе проведение вечеров отдыха и танцев, дискотек, молодёжных балов, карнавалов, детских утренников, игровых и других культурно-развлекательных программ;</w:t>
      </w:r>
      <w:r>
        <w:rPr>
          <w:rFonts w:ascii="inherit" w:hAnsi="inherit" w:cs="Arial"/>
          <w:color w:val="555555"/>
          <w:sz w:val="18"/>
          <w:szCs w:val="18"/>
        </w:rPr>
        <w:br/>
        <w:t>-создание благоприятных условий для неформального общения посетителей Казённого учреждения (организация работы различного рода клубных гостиных, салонов, кафе, игротек и т.п.);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br/>
        <w:t>-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организация в установленном порядке работы спортивно-оздоровительных клубов и секций, групп здоровья, проведение физкультурно-массовых программ;</w:t>
      </w:r>
      <w:r>
        <w:rPr>
          <w:rFonts w:ascii="inherit" w:hAnsi="inherit" w:cs="Arial"/>
          <w:color w:val="555555"/>
          <w:sz w:val="18"/>
          <w:szCs w:val="18"/>
        </w:rPr>
        <w:br/>
        <w:t xml:space="preserve">-оказание по социально-творческим заказам, другим договорам с юридическими и физическими лицами консультативной, методической и организационно-творческой помощи в подготовке и проведении различных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культурно-досуговых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мероприятий, а также предоставление сопутствующих услуг;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br/>
        <w:t>-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осуществление других видов культурно-творческой, культурно-познавательной,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досуговой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и иной деятельности, соответствующей основным принципам и целям Казённого учреждения;</w:t>
      </w:r>
      <w:r>
        <w:rPr>
          <w:rFonts w:ascii="inherit" w:hAnsi="inherit" w:cs="Arial"/>
          <w:color w:val="555555"/>
          <w:sz w:val="18"/>
          <w:szCs w:val="18"/>
        </w:rPr>
        <w:br/>
        <w:t>-иные услуги в области культуры не противоречащие действующему законодательству.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2.7. Казённое учреждение выполняет муниципальные задания, установленные Учредителем в соответствии с предусмотренной настоящим Уставом основной деятельностью.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2.8. Деятельность Казённого учреждения осуществляется на основе текущего и перспективного планирования, сочетания единоначалия в решении вопросов служебной деятельности, персональной ответственности работников за надлежащее исполнение возложенных на них должностных обязанностей и отдельных поручений директора учреждения.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2.9. Казённое учреждение вправе осуществлять приносящую доход деятельность. Доходы, полученные им от указанной деятельности, поступают в районный бюджет.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 xml:space="preserve">2.10. Казённое учреждение самостоятельно определяет перечень предоставляемых бесплатных и платных услуг. Цены на платные услуги и продукцию утверждаются решением Представительного Собрания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соответствии с действующим законодательством.</w:t>
      </w:r>
      <w:r>
        <w:rPr>
          <w:rFonts w:ascii="inherit" w:hAnsi="inherit" w:cs="Arial"/>
          <w:color w:val="555555"/>
          <w:sz w:val="18"/>
          <w:szCs w:val="18"/>
        </w:rPr>
        <w:br/>
      </w:r>
      <w:r>
        <w:rPr>
          <w:rFonts w:ascii="inherit" w:hAnsi="inherit" w:cs="Arial"/>
          <w:color w:val="555555"/>
          <w:sz w:val="18"/>
          <w:szCs w:val="18"/>
        </w:rPr>
        <w:br/>
        <w:t>2.11. Помимо основной деятельности, Казённое учреждение может осуществлять иную деятельность, не запрещенную законодательством Российской Федерации.</w:t>
      </w:r>
    </w:p>
    <w:p w:rsidR="000E31A0" w:rsidRPr="00717775" w:rsidRDefault="000E31A0" w:rsidP="00717775">
      <w:pPr>
        <w:rPr>
          <w:szCs w:val="28"/>
        </w:rPr>
      </w:pPr>
    </w:p>
    <w:sectPr w:rsidR="000E31A0" w:rsidRPr="00717775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3789E"/>
    <w:multiLevelType w:val="multilevel"/>
    <w:tmpl w:val="0DDA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30D4"/>
    <w:multiLevelType w:val="multilevel"/>
    <w:tmpl w:val="DE9CC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E55A83"/>
    <w:multiLevelType w:val="multilevel"/>
    <w:tmpl w:val="187C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BF4780"/>
    <w:multiLevelType w:val="multilevel"/>
    <w:tmpl w:val="5A44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BC5402"/>
    <w:multiLevelType w:val="multilevel"/>
    <w:tmpl w:val="32EA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0641D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0141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0EF3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1E83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15DF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17775"/>
    <w:rsid w:val="007439EF"/>
    <w:rsid w:val="00765A94"/>
    <w:rsid w:val="007664DD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A0E40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E0516"/>
    <w:rsid w:val="009F03CF"/>
    <w:rsid w:val="00A01332"/>
    <w:rsid w:val="00A117F7"/>
    <w:rsid w:val="00A14605"/>
    <w:rsid w:val="00A25017"/>
    <w:rsid w:val="00A2779B"/>
    <w:rsid w:val="00A62D5C"/>
    <w:rsid w:val="00A80849"/>
    <w:rsid w:val="00A80D7F"/>
    <w:rsid w:val="00A837C0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36C2"/>
    <w:rsid w:val="00C140E2"/>
    <w:rsid w:val="00C2034B"/>
    <w:rsid w:val="00C20C1B"/>
    <w:rsid w:val="00C360C8"/>
    <w:rsid w:val="00C36E55"/>
    <w:rsid w:val="00C50CDA"/>
    <w:rsid w:val="00C7009F"/>
    <w:rsid w:val="00C744E8"/>
    <w:rsid w:val="00C83F6C"/>
    <w:rsid w:val="00C95EAA"/>
    <w:rsid w:val="00CA30B4"/>
    <w:rsid w:val="00CC3A50"/>
    <w:rsid w:val="00CC6A17"/>
    <w:rsid w:val="00CC7C64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B7EE1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5A9F"/>
    <w:rsid w:val="00E26F86"/>
    <w:rsid w:val="00E32669"/>
    <w:rsid w:val="00E354C0"/>
    <w:rsid w:val="00E3740D"/>
    <w:rsid w:val="00E37FB5"/>
    <w:rsid w:val="00E43C63"/>
    <w:rsid w:val="00E441F1"/>
    <w:rsid w:val="00E44A5B"/>
    <w:rsid w:val="00E64980"/>
    <w:rsid w:val="00E66092"/>
    <w:rsid w:val="00E82A45"/>
    <w:rsid w:val="00EB7FA2"/>
    <w:rsid w:val="00EC1796"/>
    <w:rsid w:val="00EC21E3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0913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trun">
    <w:name w:val="textrun"/>
    <w:basedOn w:val="a0"/>
    <w:rsid w:val="00DB7EE1"/>
  </w:style>
  <w:style w:type="character" w:customStyle="1" w:styleId="contextualspellingandgrammarerror">
    <w:name w:val="contextualspellingandgrammarerror"/>
    <w:basedOn w:val="a0"/>
    <w:rsid w:val="00DB7EE1"/>
  </w:style>
  <w:style w:type="character" w:customStyle="1" w:styleId="spellingerror">
    <w:name w:val="spellingerror"/>
    <w:basedOn w:val="a0"/>
    <w:rsid w:val="00DB7EE1"/>
  </w:style>
  <w:style w:type="character" w:customStyle="1" w:styleId="ycatalog2listingfieldcity">
    <w:name w:val="ycatalog2listing_field_city"/>
    <w:basedOn w:val="a0"/>
    <w:rsid w:val="008A0E40"/>
  </w:style>
  <w:style w:type="character" w:customStyle="1" w:styleId="ycatalog2listingfieldcitylabel">
    <w:name w:val="ycatalog2listing_field_city_label"/>
    <w:basedOn w:val="a0"/>
    <w:rsid w:val="008A0E40"/>
  </w:style>
  <w:style w:type="character" w:customStyle="1" w:styleId="ycatalog2listingfieldphone">
    <w:name w:val="ycatalog2listing_field_phone"/>
    <w:basedOn w:val="a0"/>
    <w:rsid w:val="008A0E40"/>
  </w:style>
  <w:style w:type="character" w:customStyle="1" w:styleId="ycatalog2listingfieldphonelabel">
    <w:name w:val="ycatalog2listing_field_phone_label"/>
    <w:basedOn w:val="a0"/>
    <w:rsid w:val="008A0E40"/>
  </w:style>
  <w:style w:type="character" w:customStyle="1" w:styleId="ycatalog2listingfieldemail">
    <w:name w:val="ycatalog2listing_field_email"/>
    <w:basedOn w:val="a0"/>
    <w:rsid w:val="008A0E40"/>
  </w:style>
  <w:style w:type="character" w:customStyle="1" w:styleId="ycatalog2listingfieldemaillabel">
    <w:name w:val="ycatalog2listing_field_email_label"/>
    <w:basedOn w:val="a0"/>
    <w:rsid w:val="008A0E40"/>
  </w:style>
  <w:style w:type="character" w:customStyle="1" w:styleId="ycatalog2listingfieldcity0">
    <w:name w:val="ycatalog2listingfieldcity"/>
    <w:basedOn w:val="a0"/>
    <w:rsid w:val="003C1E83"/>
  </w:style>
  <w:style w:type="character" w:customStyle="1" w:styleId="ycatalog2listingfieldstreet">
    <w:name w:val="ycatalog2listingfieldstreet"/>
    <w:basedOn w:val="a0"/>
    <w:rsid w:val="003C1E83"/>
  </w:style>
  <w:style w:type="character" w:customStyle="1" w:styleId="ycatalog2listingfieldphonelabel0">
    <w:name w:val="ycatalog2listingfieldphonelabel"/>
    <w:basedOn w:val="a0"/>
    <w:rsid w:val="003C1E83"/>
  </w:style>
  <w:style w:type="character" w:customStyle="1" w:styleId="ycatalog2listingfieldphone0">
    <w:name w:val="ycatalog2listingfieldphone"/>
    <w:basedOn w:val="a0"/>
    <w:rsid w:val="003C1E83"/>
  </w:style>
  <w:style w:type="character" w:customStyle="1" w:styleId="ycatalog2listingfieldemail0">
    <w:name w:val="ycatalog2listingfieldemail"/>
    <w:basedOn w:val="a0"/>
    <w:rsid w:val="003C1E83"/>
  </w:style>
  <w:style w:type="character" w:customStyle="1" w:styleId="ycatalog2listingfieldemaillabel0">
    <w:name w:val="ycatalog2listingfieldemaillabel"/>
    <w:basedOn w:val="a0"/>
    <w:rsid w:val="003C1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34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71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52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7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89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0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1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9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4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49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6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0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4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2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1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1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3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2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9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7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45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0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5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63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06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7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24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7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85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4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8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6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624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1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66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cnt-sudzh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702D74-3992-4B45-A7F8-F8BB7BAB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33</cp:revision>
  <cp:lastPrinted>2021-04-28T08:58:00Z</cp:lastPrinted>
  <dcterms:created xsi:type="dcterms:W3CDTF">2021-04-29T07:29:00Z</dcterms:created>
  <dcterms:modified xsi:type="dcterms:W3CDTF">2023-09-25T16:54:00Z</dcterms:modified>
</cp:coreProperties>
</file>