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F3" w:rsidRDefault="00350EF3" w:rsidP="00350EF3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МУНИЦИПАЛЬНОЕ КАЗЁННОЕ УЧРЕЖДЕНИЕ "РАЙОННЫЙ ФИЗКУЛЬТУРНО-СПОРТИВНЫЙ ЦЕНТР "СУДЖА"</w:t>
      </w:r>
    </w:p>
    <w:p w:rsidR="00350EF3" w:rsidRDefault="00350EF3" w:rsidP="00350EF3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АДРЕС УЧРЕЖДЕНИЯ: 307800, Курская </w:t>
      </w:r>
      <w:proofErr w:type="spell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обл</w:t>
      </w:r>
      <w:proofErr w:type="spellEnd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, город Суджа, улица Щепкина </w:t>
      </w:r>
      <w:proofErr w:type="spell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ул</w:t>
      </w:r>
      <w:proofErr w:type="spellEnd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, 15</w:t>
      </w:r>
      <w:proofErr w:type="gram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/Б</w:t>
      </w:r>
      <w:proofErr w:type="gramEnd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,</w:t>
      </w:r>
    </w:p>
    <w:p w:rsidR="00350EF3" w:rsidRDefault="00350EF3" w:rsidP="00350EF3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телефон 8 (47143)2-20-70, </w:t>
      </w:r>
      <w:proofErr w:type="spell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Email</w:t>
      </w:r>
      <w:proofErr w:type="spellEnd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  <w:hyperlink r:id="rId6" w:tgtFrame="_self" w:history="1">
        <w:r>
          <w:rPr>
            <w:rStyle w:val="a4"/>
            <w:rFonts w:ascii="inherit" w:hAnsi="inherit" w:cs="Arial"/>
            <w:i/>
            <w:iCs/>
            <w:color w:val="3B8DBD"/>
            <w:sz w:val="18"/>
            <w:szCs w:val="18"/>
            <w:bdr w:val="none" w:sz="0" w:space="0" w:color="auto" w:frame="1"/>
          </w:rPr>
          <w:t>rfsc.sudja@yandex.ru</w:t>
        </w:r>
      </w:hyperlink>
    </w:p>
    <w:p w:rsidR="00350EF3" w:rsidRDefault="00350EF3" w:rsidP="00350EF3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ДИРЕКТОР: АЛФИМЦЕВ АЛЕКСАНДР ВЯЧЕСЛАВОВИЧ</w:t>
      </w:r>
    </w:p>
    <w:p w:rsidR="00350EF3" w:rsidRDefault="00350EF3" w:rsidP="00350EF3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Физическая культура и спорт являются неотъ</w:t>
      </w:r>
      <w:r>
        <w:rPr>
          <w:rFonts w:ascii="inherit" w:hAnsi="inherit" w:cs="Arial"/>
          <w:color w:val="555555"/>
          <w:sz w:val="18"/>
          <w:szCs w:val="18"/>
        </w:rPr>
        <w:softHyphen/>
        <w:t>емлемой частью развития нашего общества. На территории района имеются 44 спортивные пло</w:t>
      </w:r>
      <w:r>
        <w:rPr>
          <w:rFonts w:ascii="inherit" w:hAnsi="inherit" w:cs="Arial"/>
          <w:color w:val="555555"/>
          <w:sz w:val="18"/>
          <w:szCs w:val="18"/>
        </w:rPr>
        <w:softHyphen/>
        <w:t>щадки, стадион, физкультурно-спортивный центр «Суджа», спортивная школа, это позволяет вести полноценную спортивно-массовую и оздорови</w:t>
      </w:r>
      <w:r>
        <w:rPr>
          <w:rFonts w:ascii="inherit" w:hAnsi="inherit" w:cs="Arial"/>
          <w:color w:val="555555"/>
          <w:sz w:val="18"/>
          <w:szCs w:val="18"/>
        </w:rPr>
        <w:softHyphen/>
        <w:t>тельную работу среди населения района.</w:t>
      </w:r>
    </w:p>
    <w:p w:rsidR="00350EF3" w:rsidRDefault="00350EF3" w:rsidP="00350EF3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Ежемесячно центр «Суджа» посещают свы</w:t>
      </w:r>
      <w:r>
        <w:rPr>
          <w:rFonts w:ascii="inherit" w:hAnsi="inherit" w:cs="Arial"/>
          <w:color w:val="555555"/>
          <w:sz w:val="18"/>
          <w:szCs w:val="18"/>
        </w:rPr>
        <w:softHyphen/>
        <w:t>ше 8000 человек. Особенно популярны занятия в секциях и Оздоровительных группах по футболу, волейболу, борьбе дзюдо и пауэрлифтингу. По</w:t>
      </w:r>
      <w:r>
        <w:rPr>
          <w:rFonts w:ascii="inherit" w:hAnsi="inherit" w:cs="Arial"/>
          <w:color w:val="555555"/>
          <w:sz w:val="18"/>
          <w:szCs w:val="18"/>
        </w:rPr>
        <w:softHyphen/>
        <w:t>стоянно работают два тренажерных зала. В центре «Суджа» проводятся районные и областные сорев</w:t>
      </w:r>
      <w:r>
        <w:rPr>
          <w:rFonts w:ascii="inherit" w:hAnsi="inherit" w:cs="Arial"/>
          <w:color w:val="555555"/>
          <w:sz w:val="18"/>
          <w:szCs w:val="18"/>
        </w:rPr>
        <w:softHyphen/>
        <w:t>нования и турниры. Уже стало традицией ежегод</w:t>
      </w:r>
      <w:r>
        <w:rPr>
          <w:rFonts w:ascii="inherit" w:hAnsi="inherit" w:cs="Arial"/>
          <w:color w:val="555555"/>
          <w:sz w:val="18"/>
          <w:szCs w:val="18"/>
        </w:rPr>
        <w:softHyphen/>
        <w:t>но проводить большую спортивную Новогоднюю эстафету среди младших классов всех школ района, День физкультурника, на котором подводятся итоги работы среди коллективов физкультуры и общественных спортивных клубов.</w:t>
      </w:r>
    </w:p>
    <w:p w:rsidR="00350EF3" w:rsidRDefault="00350EF3" w:rsidP="00350EF3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детско-юношеской спортивной школе обучается около 500 юношей и девушек. Воспитанники школы являются призерами первен</w:t>
      </w:r>
      <w:r>
        <w:rPr>
          <w:rFonts w:ascii="inherit" w:hAnsi="inherit" w:cs="Arial"/>
          <w:color w:val="555555"/>
          <w:sz w:val="18"/>
          <w:szCs w:val="18"/>
        </w:rPr>
        <w:softHyphen/>
        <w:t>ства Центрального Федерального округа РФ, Всероссийских турниров «Юность России» и Мини</w:t>
      </w:r>
      <w:r>
        <w:rPr>
          <w:rFonts w:ascii="inherit" w:hAnsi="inherit" w:cs="Arial"/>
          <w:color w:val="555555"/>
          <w:sz w:val="18"/>
          <w:szCs w:val="18"/>
        </w:rPr>
        <w:softHyphen/>
        <w:t>стерства образования и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.н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ауки РФ по борьбе дзюдо, являются призерами первенства России и Мира по пауэрлифтингу среди девушек до 18 лет.</w:t>
      </w:r>
    </w:p>
    <w:p w:rsidR="000E31A0" w:rsidRPr="00350EF3" w:rsidRDefault="000E31A0" w:rsidP="00350EF3">
      <w:pPr>
        <w:rPr>
          <w:szCs w:val="28"/>
        </w:rPr>
      </w:pPr>
    </w:p>
    <w:sectPr w:rsidR="000E31A0" w:rsidRPr="00350EF3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fsc.sudj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92194D-5403-4AAC-B5FF-70EFC13E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29</cp:revision>
  <cp:lastPrinted>2021-04-28T08:58:00Z</cp:lastPrinted>
  <dcterms:created xsi:type="dcterms:W3CDTF">2021-04-29T07:29:00Z</dcterms:created>
  <dcterms:modified xsi:type="dcterms:W3CDTF">2023-09-25T16:52:00Z</dcterms:modified>
</cp:coreProperties>
</file>