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1CB" w:rsidRDefault="001571CB" w:rsidP="001571CB">
      <w:pPr>
        <w:widowControl w:val="0"/>
        <w:jc w:val="center"/>
        <w:outlineLvl w:val="0"/>
        <w:rPr>
          <w:b/>
          <w:sz w:val="32"/>
          <w:szCs w:val="32"/>
        </w:rPr>
      </w:pPr>
      <w:r>
        <w:rPr>
          <w:noProof/>
        </w:rPr>
        <w:drawing>
          <wp:inline distT="0" distB="0" distL="0" distR="0">
            <wp:extent cx="1771650" cy="12477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1650" cy="1247775"/>
                    </a:xfrm>
                    <a:prstGeom prst="rect">
                      <a:avLst/>
                    </a:prstGeom>
                    <a:noFill/>
                    <a:ln>
                      <a:noFill/>
                    </a:ln>
                  </pic:spPr>
                </pic:pic>
              </a:graphicData>
            </a:graphic>
          </wp:inline>
        </w:drawing>
      </w:r>
      <w:r w:rsidR="00526AAF">
        <w:rPr>
          <w:b/>
          <w:sz w:val="32"/>
          <w:szCs w:val="32"/>
        </w:rPr>
        <w:t xml:space="preserve">      </w:t>
      </w:r>
    </w:p>
    <w:p w:rsidR="001571CB" w:rsidRDefault="001571CB" w:rsidP="001571CB">
      <w:pPr>
        <w:jc w:val="center"/>
        <w:outlineLvl w:val="0"/>
        <w:rPr>
          <w:rFonts w:eastAsia="Calibri"/>
          <w:b/>
          <w:bCs/>
          <w:sz w:val="34"/>
          <w:szCs w:val="34"/>
        </w:rPr>
      </w:pPr>
      <w:r>
        <w:rPr>
          <w:rFonts w:eastAsia="Calibri"/>
          <w:b/>
          <w:bCs/>
          <w:sz w:val="34"/>
          <w:szCs w:val="34"/>
        </w:rPr>
        <w:t xml:space="preserve">АДМИНИСТРАЦИЯ СУДЖАНСКОГО РАЙОНА </w:t>
      </w:r>
    </w:p>
    <w:p w:rsidR="001571CB" w:rsidRDefault="001571CB" w:rsidP="001571CB">
      <w:pPr>
        <w:jc w:val="center"/>
        <w:outlineLvl w:val="0"/>
        <w:rPr>
          <w:rFonts w:eastAsia="Calibri"/>
          <w:b/>
          <w:sz w:val="34"/>
          <w:szCs w:val="34"/>
        </w:rPr>
      </w:pPr>
      <w:r>
        <w:rPr>
          <w:rFonts w:eastAsia="Calibri"/>
          <w:b/>
          <w:sz w:val="34"/>
          <w:szCs w:val="34"/>
        </w:rPr>
        <w:t>КУРСКОЙ   ОБЛАСТИ</w:t>
      </w:r>
    </w:p>
    <w:p w:rsidR="001571CB" w:rsidRDefault="001571CB" w:rsidP="001571CB">
      <w:pPr>
        <w:jc w:val="center"/>
        <w:rPr>
          <w:rFonts w:eastAsia="Calibri"/>
          <w:b/>
          <w:bCs/>
          <w:color w:val="000000"/>
          <w:spacing w:val="80"/>
          <w:sz w:val="20"/>
          <w:szCs w:val="20"/>
          <w:lang w:bidi="ru-RU"/>
        </w:rPr>
      </w:pPr>
      <w:r>
        <w:rPr>
          <w:rFonts w:eastAsia="Calibri"/>
          <w:b/>
          <w:bCs/>
          <w:color w:val="000000"/>
          <w:spacing w:val="80"/>
          <w:sz w:val="10"/>
          <w:szCs w:val="10"/>
          <w:lang w:bidi="ru-RU"/>
        </w:rPr>
        <w:t xml:space="preserve"> </w:t>
      </w:r>
    </w:p>
    <w:p w:rsidR="001571CB" w:rsidRDefault="001571CB" w:rsidP="001571CB">
      <w:pPr>
        <w:jc w:val="center"/>
        <w:rPr>
          <w:rFonts w:eastAsia="Calibri"/>
          <w:b/>
          <w:spacing w:val="40"/>
          <w:sz w:val="30"/>
          <w:szCs w:val="30"/>
        </w:rPr>
      </w:pPr>
      <w:r>
        <w:rPr>
          <w:rFonts w:eastAsia="Calibri"/>
          <w:b/>
          <w:bCs/>
          <w:color w:val="000000"/>
          <w:spacing w:val="40"/>
          <w:sz w:val="30"/>
          <w:szCs w:val="30"/>
          <w:lang w:bidi="ru-RU"/>
        </w:rPr>
        <w:t>ПОСТАНОВЛЕНИЕ</w:t>
      </w:r>
    </w:p>
    <w:p w:rsidR="001571CB" w:rsidRDefault="001571CB" w:rsidP="001571CB">
      <w:pPr>
        <w:autoSpaceDN w:val="0"/>
        <w:jc w:val="center"/>
        <w:rPr>
          <w:sz w:val="16"/>
          <w:szCs w:val="16"/>
          <w:lang w:eastAsia="zh-CN"/>
        </w:rPr>
      </w:pPr>
    </w:p>
    <w:p w:rsidR="001571CB" w:rsidRDefault="007E3E92" w:rsidP="001571CB">
      <w:pPr>
        <w:jc w:val="center"/>
        <w:rPr>
          <w:sz w:val="26"/>
          <w:szCs w:val="26"/>
        </w:rPr>
      </w:pPr>
      <w:r>
        <w:rPr>
          <w:sz w:val="26"/>
          <w:szCs w:val="26"/>
        </w:rPr>
        <w:t xml:space="preserve">от 26.01.2021г                            </w:t>
      </w:r>
      <w:r w:rsidR="001571CB">
        <w:rPr>
          <w:sz w:val="26"/>
          <w:szCs w:val="26"/>
        </w:rPr>
        <w:t xml:space="preserve">  № </w:t>
      </w:r>
      <w:r>
        <w:rPr>
          <w:sz w:val="26"/>
          <w:szCs w:val="26"/>
        </w:rPr>
        <w:t>41</w:t>
      </w:r>
    </w:p>
    <w:p w:rsidR="001571CB" w:rsidRDefault="00526AAF" w:rsidP="001571CB">
      <w:pPr>
        <w:jc w:val="center"/>
        <w:rPr>
          <w:sz w:val="26"/>
          <w:szCs w:val="26"/>
        </w:rPr>
      </w:pPr>
      <w:r>
        <w:rPr>
          <w:sz w:val="26"/>
          <w:szCs w:val="26"/>
        </w:rPr>
        <w:t xml:space="preserve">       </w:t>
      </w:r>
      <w:r w:rsidR="001571CB">
        <w:rPr>
          <w:sz w:val="26"/>
          <w:szCs w:val="26"/>
        </w:rPr>
        <w:t>г. Суджа</w:t>
      </w:r>
    </w:p>
    <w:p w:rsidR="00221E97" w:rsidRDefault="00221E97"/>
    <w:p w:rsidR="001571CB" w:rsidRDefault="001571CB" w:rsidP="001571CB">
      <w:pPr>
        <w:jc w:val="center"/>
      </w:pPr>
      <w:r>
        <w:t>О мерах по реализации Указа Президента Российской Федерации</w:t>
      </w:r>
    </w:p>
    <w:p w:rsidR="001571CB" w:rsidRDefault="001571CB" w:rsidP="001571CB">
      <w:r>
        <w:t xml:space="preserve"> от 10 декабря 2020 года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1571CB" w:rsidRDefault="001571CB" w:rsidP="001571CB">
      <w:pPr>
        <w:jc w:val="center"/>
      </w:pPr>
    </w:p>
    <w:p w:rsidR="001571CB" w:rsidRDefault="001571CB" w:rsidP="001571CB">
      <w:pPr>
        <w:jc w:val="center"/>
      </w:pPr>
    </w:p>
    <w:p w:rsidR="001571CB" w:rsidRDefault="001571CB" w:rsidP="009667D1">
      <w:pPr>
        <w:jc w:val="both"/>
      </w:pPr>
      <w:r>
        <w:t xml:space="preserve">      В соответствии с Федеральным законом от 25 декабря 2008года №273-ФЗ «О противодействии коррупции», в связи с принятием Федерального закона от 31 июля 2020 года №259-ФЗ «О цифровых финансовых активах, цифровой валюте и о внесении изменений в отдельные законодательные акты Российской Федерации» и на основании Указа Президента Российской Федерации от 10 декабря 2020 года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постановлением Губ</w:t>
      </w:r>
      <w:r w:rsidR="00526AAF">
        <w:t xml:space="preserve">ернатора Курской области </w:t>
      </w:r>
      <w:r>
        <w:t xml:space="preserve"> от 30.12.2020 года </w:t>
      </w:r>
      <w:r w:rsidR="00526AAF">
        <w:t xml:space="preserve">№433-пг </w:t>
      </w:r>
      <w:r>
        <w:t>«О мерах</w:t>
      </w:r>
      <w:r w:rsidRPr="001571CB">
        <w:t xml:space="preserve"> </w:t>
      </w:r>
      <w:r>
        <w:t>по реализации Указа Президента Российской Федерации от 10 декабря 2020 года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r w:rsidR="00D26DB9">
        <w:t>, Администрация Суджанского района Курской области ПОСТАНОВЛЯЕТ:</w:t>
      </w:r>
    </w:p>
    <w:p w:rsidR="00D26DB9" w:rsidRDefault="00D26DB9" w:rsidP="009667D1">
      <w:pPr>
        <w:pStyle w:val="a3"/>
        <w:numPr>
          <w:ilvl w:val="0"/>
          <w:numId w:val="1"/>
        </w:numPr>
        <w:ind w:left="0" w:firstLine="120"/>
        <w:jc w:val="both"/>
      </w:pPr>
      <w:r>
        <w:t>Установить ,</w:t>
      </w:r>
      <w:r w:rsidR="007C5D4A">
        <w:t xml:space="preserve"> </w:t>
      </w:r>
      <w:r>
        <w:t>что с 1 января по 30 июня 2021 включительно граждане, претендующие на замещение должностей муниципально</w:t>
      </w:r>
      <w:r w:rsidR="007C5D4A">
        <w:t>й службы, а также муниципальные служащие Администрации Суд</w:t>
      </w:r>
      <w:r w:rsidR="0005516A">
        <w:t>жанского района Курской области,</w:t>
      </w:r>
      <w:r w:rsidR="007C5D4A">
        <w:t xml:space="preserve"> замещающие должности муниципальной службы Администрации Суджанского района Курской области, не предусмотренные пер</w:t>
      </w:r>
      <w:r w:rsidR="00F54FC1">
        <w:t xml:space="preserve">ечнем должностей Администрации </w:t>
      </w:r>
      <w:r w:rsidR="007C5D4A">
        <w:t>Суджанского района Курской области</w:t>
      </w:r>
      <w:r w:rsidR="00F54FC1">
        <w:t xml:space="preserve">, утвержденным решениями  Представительного Собрания Суджанского района Курской области  </w:t>
      </w:r>
      <w:r w:rsidR="007C5D4A">
        <w:t xml:space="preserve"> от 28.11.2012 года </w:t>
      </w:r>
      <w:r w:rsidR="00526AAF">
        <w:t xml:space="preserve">№246 </w:t>
      </w:r>
      <w:r w:rsidR="007C5D4A">
        <w:t xml:space="preserve"> «О предоставлении гражданами, претендующими на замещение должностей муниципальной службы Суджанского района, и муниципальными служащими Суджанского района сведений о доходах</w:t>
      </w:r>
      <w:r w:rsidR="00F54FC1">
        <w:t>, об имуществе и обязательствах имущественного характера своих супруги (супруга) и несовершеннолетних детей»</w:t>
      </w:r>
      <w:r w:rsidR="00F54FC1" w:rsidRPr="00F54FC1">
        <w:t xml:space="preserve"> </w:t>
      </w:r>
      <w:r w:rsidR="00F54FC1">
        <w:t>(с последующими и</w:t>
      </w:r>
      <w:r w:rsidR="00526AAF">
        <w:t xml:space="preserve">зменениями и дополнениями), </w:t>
      </w:r>
      <w:r w:rsidR="00F54FC1">
        <w:t xml:space="preserve"> от 5.07.2013 года </w:t>
      </w:r>
      <w:r w:rsidR="00526AAF">
        <w:t xml:space="preserve">№294 </w:t>
      </w:r>
      <w:r w:rsidR="00F54FC1">
        <w:t xml:space="preserve">«Об утверждении Порядка предоставления муниципальными служащими сведений о своих расходах, а также о расходах своих супруги (супруга) и несовершеннолетних детей» (с последующими изменениями и дополнениями) и претендующие на замещение должностей муниципальной службы Администрации Суджанского района Курской области, предусмотренных этим перечнем, вместе со сведениями, представляемыми по форме справки, утвержденной Указом Президента Российской Федерации от 23 июня 2014 года </w:t>
      </w:r>
      <w:r w:rsidR="00F54FC1">
        <w:lastRenderedPageBreak/>
        <w:t>№460 «Об утверждении формы справки о доходах, расходах, об имуществе и обязательствах имущественного характера и внесении</w:t>
      </w:r>
      <w:r w:rsidR="00DC01EE">
        <w:t xml:space="preserve"> изменений в некоторые акты Президента Российской Федерации», предоставляют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форме согласно приложению №1 к Указу Президента Российской Федерации от 10 декабря 2020 года №778</w:t>
      </w:r>
    </w:p>
    <w:p w:rsidR="00DC01EE" w:rsidRDefault="00DC01EE" w:rsidP="009667D1">
      <w:pPr>
        <w:jc w:val="both"/>
      </w:pPr>
      <w:r>
        <w:t>«О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DC01EE" w:rsidRDefault="00DC01EE" w:rsidP="009667D1">
      <w:pPr>
        <w:jc w:val="both"/>
      </w:pPr>
      <w:r>
        <w:t xml:space="preserve">    2.Уведомление, предусмотренное пунктом 1 настоящего постановления, представляется лицами, претендующими на замещение должностей муниципальной службы Администрации Суджанского района Курской области, для замещения которых федеральными конституционными законами или федеральными законами не установлены иные порядок и формы представления соответствующих сведений.</w:t>
      </w:r>
    </w:p>
    <w:p w:rsidR="00DC01EE" w:rsidRDefault="00DC01EE" w:rsidP="009667D1">
      <w:pPr>
        <w:jc w:val="both"/>
      </w:pPr>
      <w:r>
        <w:t xml:space="preserve">     3. </w:t>
      </w:r>
      <w:r w:rsidR="009667D1">
        <w:t>Уведомление, предусмотренное пунктом 1 настоящего постановления, представляется по состоянию на первое число месяца, предшествующего месяцу подачи документов для замещения соответствующей должности.</w:t>
      </w:r>
    </w:p>
    <w:p w:rsidR="009667D1" w:rsidRDefault="009667D1" w:rsidP="009667D1">
      <w:pPr>
        <w:jc w:val="both"/>
      </w:pPr>
      <w:r>
        <w:t xml:space="preserve">     4. Утвердить прилагаемые изменения, которые вносятся в некоторые постановления Администрации Суджанского района Курской области по вопросам противодействия коррупции.</w:t>
      </w:r>
    </w:p>
    <w:p w:rsidR="009667D1" w:rsidRDefault="009667D1" w:rsidP="009667D1">
      <w:pPr>
        <w:jc w:val="both"/>
      </w:pPr>
      <w:r>
        <w:t xml:space="preserve">     5. Рекомендовать администрациям </w:t>
      </w:r>
      <w:proofErr w:type="spellStart"/>
      <w:r>
        <w:t>г.Суджа</w:t>
      </w:r>
      <w:proofErr w:type="spellEnd"/>
      <w:r>
        <w:t xml:space="preserve"> и сельсоветов Суджанского района Курской обл</w:t>
      </w:r>
      <w:r w:rsidR="0005516A">
        <w:t xml:space="preserve">асти руководствоваться </w:t>
      </w:r>
      <w:r>
        <w:t xml:space="preserve"> постановлением</w:t>
      </w:r>
      <w:r w:rsidR="0005516A">
        <w:t xml:space="preserve"> Губ</w:t>
      </w:r>
      <w:r w:rsidR="00526AAF">
        <w:t xml:space="preserve">ернатора Курской области </w:t>
      </w:r>
      <w:r w:rsidR="0005516A">
        <w:t xml:space="preserve"> от 30.12.2020 года </w:t>
      </w:r>
      <w:r w:rsidR="00526AAF">
        <w:t xml:space="preserve">№433-пг </w:t>
      </w:r>
      <w:r w:rsidR="0005516A">
        <w:t>«О мерах по реализации Указа Президента Российской Федерации от 10.12.2020 года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r>
        <w:t xml:space="preserve"> при реализации полномочий, касающихся определения порядка представления сведений о доходах, об имуществе и обязательствах имущественного характера.</w:t>
      </w:r>
    </w:p>
    <w:p w:rsidR="009667D1" w:rsidRDefault="009667D1" w:rsidP="009667D1">
      <w:pPr>
        <w:jc w:val="both"/>
      </w:pPr>
      <w:r>
        <w:t xml:space="preserve">    6.Контроль за выполнением настоящего постановления возложи</w:t>
      </w:r>
      <w:r w:rsidR="00526AAF">
        <w:t>ть на Управляющего Делами Админ</w:t>
      </w:r>
      <w:r>
        <w:t xml:space="preserve">истрации Суджанского района Курской области </w:t>
      </w:r>
      <w:proofErr w:type="spellStart"/>
      <w:r>
        <w:t>Сердюкову</w:t>
      </w:r>
      <w:proofErr w:type="spellEnd"/>
      <w:r>
        <w:t xml:space="preserve"> Н.А.</w:t>
      </w:r>
    </w:p>
    <w:p w:rsidR="009667D1" w:rsidRDefault="009667D1" w:rsidP="009667D1">
      <w:pPr>
        <w:jc w:val="both"/>
      </w:pPr>
      <w:r>
        <w:t xml:space="preserve">    7. Постановление вступает в силу с</w:t>
      </w:r>
      <w:r w:rsidR="0005516A">
        <w:t xml:space="preserve">о дня его подписания и распространяется на правоотношения, возникшие с 1 января 2021 года. </w:t>
      </w:r>
    </w:p>
    <w:p w:rsidR="009667D1" w:rsidRDefault="009667D1" w:rsidP="009667D1">
      <w:pPr>
        <w:jc w:val="both"/>
      </w:pPr>
    </w:p>
    <w:p w:rsidR="009667D1" w:rsidRDefault="009667D1" w:rsidP="009667D1">
      <w:pPr>
        <w:jc w:val="both"/>
      </w:pPr>
    </w:p>
    <w:p w:rsidR="009667D1" w:rsidRDefault="009667D1" w:rsidP="009667D1">
      <w:pPr>
        <w:jc w:val="both"/>
      </w:pPr>
      <w:r>
        <w:t>Глава Суджанского района</w:t>
      </w:r>
    </w:p>
    <w:p w:rsidR="009667D1" w:rsidRDefault="009667D1" w:rsidP="009667D1">
      <w:pPr>
        <w:jc w:val="both"/>
      </w:pPr>
      <w:r>
        <w:t xml:space="preserve">Курской области                                                              </w:t>
      </w:r>
      <w:proofErr w:type="spellStart"/>
      <w:r>
        <w:t>А.Богачёв</w:t>
      </w:r>
      <w:proofErr w:type="spellEnd"/>
    </w:p>
    <w:p w:rsidR="001571CB" w:rsidRDefault="001571CB" w:rsidP="009667D1">
      <w:pPr>
        <w:jc w:val="both"/>
      </w:pPr>
    </w:p>
    <w:p w:rsidR="009667D1" w:rsidRDefault="009667D1" w:rsidP="009667D1">
      <w:pPr>
        <w:jc w:val="both"/>
      </w:pPr>
    </w:p>
    <w:p w:rsidR="009667D1" w:rsidRDefault="009667D1" w:rsidP="009667D1">
      <w:pPr>
        <w:jc w:val="both"/>
      </w:pPr>
    </w:p>
    <w:p w:rsidR="009667D1" w:rsidRDefault="009667D1" w:rsidP="009667D1">
      <w:pPr>
        <w:jc w:val="both"/>
      </w:pPr>
    </w:p>
    <w:p w:rsidR="009667D1" w:rsidRDefault="009667D1" w:rsidP="009667D1">
      <w:pPr>
        <w:jc w:val="both"/>
      </w:pPr>
    </w:p>
    <w:p w:rsidR="009667D1" w:rsidRDefault="009667D1" w:rsidP="009667D1">
      <w:pPr>
        <w:jc w:val="both"/>
      </w:pPr>
    </w:p>
    <w:p w:rsidR="009667D1" w:rsidRDefault="009667D1" w:rsidP="009667D1">
      <w:pPr>
        <w:jc w:val="both"/>
      </w:pPr>
    </w:p>
    <w:p w:rsidR="009667D1" w:rsidRDefault="009667D1" w:rsidP="009667D1">
      <w:pPr>
        <w:jc w:val="both"/>
      </w:pPr>
    </w:p>
    <w:p w:rsidR="009667D1" w:rsidRDefault="009667D1" w:rsidP="009667D1">
      <w:pPr>
        <w:jc w:val="both"/>
      </w:pPr>
    </w:p>
    <w:p w:rsidR="009667D1" w:rsidRDefault="009667D1" w:rsidP="009667D1">
      <w:pPr>
        <w:jc w:val="both"/>
      </w:pPr>
    </w:p>
    <w:p w:rsidR="009667D1" w:rsidRDefault="009667D1" w:rsidP="009667D1">
      <w:pPr>
        <w:jc w:val="both"/>
      </w:pPr>
    </w:p>
    <w:p w:rsidR="009667D1" w:rsidRDefault="009667D1" w:rsidP="009667D1">
      <w:pPr>
        <w:jc w:val="both"/>
      </w:pPr>
    </w:p>
    <w:p w:rsidR="009667D1" w:rsidRDefault="009667D1" w:rsidP="009667D1">
      <w:pPr>
        <w:jc w:val="both"/>
      </w:pPr>
    </w:p>
    <w:p w:rsidR="009667D1" w:rsidRDefault="009667D1" w:rsidP="009667D1">
      <w:pPr>
        <w:jc w:val="both"/>
      </w:pPr>
    </w:p>
    <w:p w:rsidR="009667D1" w:rsidRDefault="009667D1" w:rsidP="009667D1">
      <w:pPr>
        <w:jc w:val="both"/>
      </w:pPr>
    </w:p>
    <w:p w:rsidR="009667D1" w:rsidRDefault="009667D1" w:rsidP="009667D1">
      <w:pPr>
        <w:jc w:val="both"/>
      </w:pPr>
    </w:p>
    <w:p w:rsidR="009667D1" w:rsidRDefault="009667D1" w:rsidP="009667D1">
      <w:pPr>
        <w:jc w:val="both"/>
      </w:pPr>
    </w:p>
    <w:p w:rsidR="009667D1" w:rsidRDefault="009667D1" w:rsidP="009667D1">
      <w:pPr>
        <w:jc w:val="both"/>
      </w:pPr>
    </w:p>
    <w:p w:rsidR="009667D1" w:rsidRDefault="009667D1" w:rsidP="009667D1">
      <w:pPr>
        <w:jc w:val="both"/>
      </w:pPr>
    </w:p>
    <w:p w:rsidR="009667D1" w:rsidRDefault="009667D1" w:rsidP="009667D1">
      <w:pPr>
        <w:jc w:val="both"/>
      </w:pPr>
    </w:p>
    <w:p w:rsidR="009667D1" w:rsidRDefault="009667D1" w:rsidP="009667D1">
      <w:pPr>
        <w:ind w:left="6237"/>
        <w:jc w:val="both"/>
      </w:pPr>
      <w:r>
        <w:t>УТВЕРЖДЕНЫ</w:t>
      </w:r>
    </w:p>
    <w:p w:rsidR="00D23ADB" w:rsidRDefault="009667D1" w:rsidP="009667D1">
      <w:pPr>
        <w:ind w:left="6237"/>
        <w:jc w:val="both"/>
      </w:pPr>
      <w:r>
        <w:t xml:space="preserve">постановлением Администрации </w:t>
      </w:r>
    </w:p>
    <w:p w:rsidR="009667D1" w:rsidRDefault="009667D1" w:rsidP="009667D1">
      <w:pPr>
        <w:ind w:left="6237"/>
        <w:jc w:val="both"/>
      </w:pPr>
      <w:r>
        <w:t xml:space="preserve">Суджанского </w:t>
      </w:r>
      <w:r w:rsidR="00D23ADB">
        <w:t>района</w:t>
      </w:r>
    </w:p>
    <w:p w:rsidR="00D23ADB" w:rsidRDefault="00D23ADB" w:rsidP="009667D1">
      <w:pPr>
        <w:ind w:left="6237"/>
        <w:jc w:val="both"/>
      </w:pPr>
      <w:r>
        <w:t>Курской области</w:t>
      </w:r>
    </w:p>
    <w:p w:rsidR="00D23ADB" w:rsidRDefault="00D23ADB" w:rsidP="009667D1">
      <w:pPr>
        <w:ind w:left="6237"/>
        <w:jc w:val="both"/>
      </w:pPr>
      <w:r>
        <w:t>от</w:t>
      </w:r>
      <w:r w:rsidR="007E3E92">
        <w:t xml:space="preserve">26.01.2021г     </w:t>
      </w:r>
      <w:bookmarkStart w:id="0" w:name="_GoBack"/>
      <w:bookmarkEnd w:id="0"/>
      <w:r>
        <w:t>№</w:t>
      </w:r>
      <w:r w:rsidR="007E3E92">
        <w:t>41</w:t>
      </w:r>
    </w:p>
    <w:p w:rsidR="00D23ADB" w:rsidRDefault="00D23ADB" w:rsidP="009667D1">
      <w:pPr>
        <w:ind w:left="6237"/>
        <w:jc w:val="both"/>
      </w:pPr>
    </w:p>
    <w:p w:rsidR="00D23ADB" w:rsidRDefault="00D23ADB" w:rsidP="009667D1">
      <w:pPr>
        <w:ind w:left="6237"/>
        <w:jc w:val="both"/>
      </w:pPr>
    </w:p>
    <w:p w:rsidR="009667D1" w:rsidRDefault="00D23ADB" w:rsidP="00D23ADB">
      <w:pPr>
        <w:jc w:val="center"/>
        <w:rPr>
          <w:b/>
        </w:rPr>
      </w:pPr>
      <w:r w:rsidRPr="00D23ADB">
        <w:rPr>
          <w:b/>
        </w:rPr>
        <w:t>ИЗМЕНЕНИЯ</w:t>
      </w:r>
      <w:r>
        <w:rPr>
          <w:b/>
        </w:rPr>
        <w:t>,</w:t>
      </w:r>
    </w:p>
    <w:p w:rsidR="00D23ADB" w:rsidRDefault="00D23ADB" w:rsidP="00D23ADB">
      <w:pPr>
        <w:jc w:val="center"/>
        <w:rPr>
          <w:b/>
        </w:rPr>
      </w:pPr>
      <w:r>
        <w:rPr>
          <w:b/>
        </w:rPr>
        <w:t>которые вносятся в некоторые постановления Администрации</w:t>
      </w:r>
    </w:p>
    <w:p w:rsidR="00D23ADB" w:rsidRDefault="00D23ADB" w:rsidP="00D23ADB">
      <w:pPr>
        <w:jc w:val="center"/>
        <w:rPr>
          <w:b/>
        </w:rPr>
      </w:pPr>
      <w:r>
        <w:rPr>
          <w:b/>
        </w:rPr>
        <w:t>Суджанского района Курской области по вопросам противодействия коррупции</w:t>
      </w:r>
    </w:p>
    <w:p w:rsidR="00024360" w:rsidRDefault="00D23ADB" w:rsidP="00024360">
      <w:pPr>
        <w:pStyle w:val="a3"/>
        <w:numPr>
          <w:ilvl w:val="0"/>
          <w:numId w:val="4"/>
        </w:numPr>
        <w:ind w:left="284" w:firstLine="616"/>
        <w:jc w:val="both"/>
      </w:pPr>
      <w:r w:rsidRPr="00D23ADB">
        <w:t xml:space="preserve">Пункт 3 постановления Администрации Суджанского района </w:t>
      </w:r>
      <w:r>
        <w:t>Курской области от 12.03.2014 года №220 «О мерах по реализа</w:t>
      </w:r>
      <w:r w:rsidR="00024360">
        <w:t>ции Указа Президента Российской</w:t>
      </w:r>
      <w:r>
        <w:t xml:space="preserve"> Федерации от 2 апреля 2013 года №310»</w:t>
      </w:r>
      <w:r w:rsidR="00024360">
        <w:t xml:space="preserve"> (  </w:t>
      </w:r>
      <w:r w:rsidR="00D37C77">
        <w:t>в редакции постановления Администрации Суджанского района Курской области №308 от 10.04.2015г)</w:t>
      </w:r>
      <w:r>
        <w:t xml:space="preserve"> после слов « (долей участия, паев в уставных (складочных) капиталах организаций)» дополнить словами «, цифровых финансовых активов, цифровой валюты».</w:t>
      </w:r>
    </w:p>
    <w:p w:rsidR="00D23ADB" w:rsidRDefault="00565445" w:rsidP="00024360">
      <w:pPr>
        <w:pStyle w:val="a3"/>
        <w:numPr>
          <w:ilvl w:val="0"/>
          <w:numId w:val="4"/>
        </w:numPr>
        <w:ind w:left="284" w:firstLine="709"/>
        <w:jc w:val="both"/>
      </w:pPr>
      <w:r>
        <w:t>Подпункт г) пункта 2 Порядка размещения сведений о доходах, расходах, об имуществе и обязательствах имущественного характера лиц, замещающих должности муниципальной службы Администрации Суджанского района Курской области и членов их семей на официальном сайте Администрации Суджанского района Курской области и предоставления этих сведений средствам массовой информации для опубликования, утвержденного постановлением Администрации Суджанск</w:t>
      </w:r>
      <w:r w:rsidR="00526AAF">
        <w:t xml:space="preserve">ого района Курской области </w:t>
      </w:r>
      <w:r w:rsidR="003C45A9">
        <w:t xml:space="preserve"> от 12.10.2014</w:t>
      </w:r>
      <w:r>
        <w:t xml:space="preserve">года </w:t>
      </w:r>
      <w:r w:rsidR="00526AAF">
        <w:t xml:space="preserve">№1110 </w:t>
      </w:r>
      <w:r>
        <w:t>«Об утверждении Порядка размещения сведений о доходах, расходах, об имуществе и обязательствах имущественного характера лиц, замещающих должности муниципальной службы Администрации Суджанского района Курской области и членов их семей на официальном сайте Администрации Суджанского района Курской области и предоставления этих сведений средствам массовой информации для опубликования» изложить в следующей редакции:</w:t>
      </w:r>
    </w:p>
    <w:p w:rsidR="00565445" w:rsidRDefault="00233465" w:rsidP="002E6F2C">
      <w:pPr>
        <w:ind w:left="284" w:firstLine="436"/>
        <w:jc w:val="both"/>
      </w:pPr>
      <w:r>
        <w:t xml:space="preserve">     </w:t>
      </w:r>
      <w:r w:rsidR="00565445">
        <w:t>«г) сведения об источниках получения средств,</w:t>
      </w:r>
      <w:r>
        <w:t xml:space="preserve"> </w:t>
      </w:r>
      <w:r w:rsidR="00565445">
        <w:t>за счет которых</w:t>
      </w:r>
      <w:r>
        <w:t xml:space="preserve">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w:t>
      </w:r>
      <w:r w:rsidR="003C45A9">
        <w:t xml:space="preserve"> </w:t>
      </w:r>
      <w:r>
        <w:t xml:space="preserve">цифровых финансовых активов цифровой валюты, если общая сумма таких сделок (сумма такой сделки) превышает общий доход </w:t>
      </w:r>
      <w:r w:rsidR="003C45A9">
        <w:t xml:space="preserve"> Главы Суджанского района Курской области, лиц</w:t>
      </w:r>
      <w:r>
        <w:t>а</w:t>
      </w:r>
      <w:r w:rsidR="003C45A9">
        <w:t xml:space="preserve">, замещающего должность муниципальной службы Администрации Суджанского района Курской области и его супруга (супруги) за </w:t>
      </w:r>
      <w:r>
        <w:t xml:space="preserve"> три последних года, предшествующих отчетному периоду.».</w:t>
      </w:r>
    </w:p>
    <w:p w:rsidR="00233465" w:rsidRPr="00D23ADB" w:rsidRDefault="002E6F2C" w:rsidP="002E6F2C">
      <w:pPr>
        <w:ind w:left="284"/>
        <w:jc w:val="both"/>
      </w:pPr>
      <w:r>
        <w:t xml:space="preserve">  </w:t>
      </w:r>
    </w:p>
    <w:p w:rsidR="009667D1" w:rsidRDefault="009667D1" w:rsidP="009667D1">
      <w:pPr>
        <w:jc w:val="both"/>
      </w:pPr>
    </w:p>
    <w:p w:rsidR="009667D1" w:rsidRDefault="009667D1" w:rsidP="009667D1">
      <w:pPr>
        <w:jc w:val="both"/>
      </w:pPr>
    </w:p>
    <w:p w:rsidR="009667D1" w:rsidRDefault="009667D1" w:rsidP="009667D1">
      <w:pPr>
        <w:jc w:val="both"/>
      </w:pPr>
    </w:p>
    <w:p w:rsidR="009667D1" w:rsidRDefault="009667D1" w:rsidP="009667D1">
      <w:pPr>
        <w:jc w:val="both"/>
      </w:pPr>
    </w:p>
    <w:p w:rsidR="009667D1" w:rsidRDefault="009667D1" w:rsidP="009667D1">
      <w:pPr>
        <w:jc w:val="both"/>
      </w:pPr>
    </w:p>
    <w:p w:rsidR="009667D1" w:rsidRDefault="009667D1" w:rsidP="009667D1">
      <w:pPr>
        <w:ind w:left="7088"/>
        <w:jc w:val="both"/>
      </w:pPr>
    </w:p>
    <w:sectPr w:rsidR="009667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16F45"/>
    <w:multiLevelType w:val="hybridMultilevel"/>
    <w:tmpl w:val="E7D80474"/>
    <w:lvl w:ilvl="0" w:tplc="53F0B20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 w15:restartNumberingAfterBreak="0">
    <w:nsid w:val="2F102E39"/>
    <w:multiLevelType w:val="hybridMultilevel"/>
    <w:tmpl w:val="C8FCF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1A53604"/>
    <w:multiLevelType w:val="hybridMultilevel"/>
    <w:tmpl w:val="A09051D8"/>
    <w:lvl w:ilvl="0" w:tplc="46B2904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74356A48"/>
    <w:multiLevelType w:val="hybridMultilevel"/>
    <w:tmpl w:val="B7BC5C54"/>
    <w:lvl w:ilvl="0" w:tplc="9E3879C0">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EDA"/>
    <w:rsid w:val="00024360"/>
    <w:rsid w:val="0005516A"/>
    <w:rsid w:val="001571CB"/>
    <w:rsid w:val="00221E97"/>
    <w:rsid w:val="00233465"/>
    <w:rsid w:val="002E6F2C"/>
    <w:rsid w:val="003C45A9"/>
    <w:rsid w:val="00526AAF"/>
    <w:rsid w:val="00565445"/>
    <w:rsid w:val="00655EDA"/>
    <w:rsid w:val="007C5D4A"/>
    <w:rsid w:val="007E3E92"/>
    <w:rsid w:val="0089103B"/>
    <w:rsid w:val="009667D1"/>
    <w:rsid w:val="00D23ADB"/>
    <w:rsid w:val="00D26DB9"/>
    <w:rsid w:val="00D37C77"/>
    <w:rsid w:val="00DC01EE"/>
    <w:rsid w:val="00F54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3AFB91-8A77-4E65-BE31-EBA9446D9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1C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67D1"/>
    <w:pPr>
      <w:ind w:left="720"/>
      <w:contextualSpacing/>
    </w:pPr>
  </w:style>
  <w:style w:type="paragraph" w:styleId="a4">
    <w:name w:val="Balloon Text"/>
    <w:basedOn w:val="a"/>
    <w:link w:val="a5"/>
    <w:uiPriority w:val="99"/>
    <w:semiHidden/>
    <w:unhideWhenUsed/>
    <w:rsid w:val="002E6F2C"/>
    <w:rPr>
      <w:rFonts w:ascii="Segoe UI" w:hAnsi="Segoe UI" w:cs="Segoe UI"/>
      <w:sz w:val="18"/>
      <w:szCs w:val="18"/>
    </w:rPr>
  </w:style>
  <w:style w:type="character" w:customStyle="1" w:styleId="a5">
    <w:name w:val="Текст выноски Знак"/>
    <w:basedOn w:val="a0"/>
    <w:link w:val="a4"/>
    <w:uiPriority w:val="99"/>
    <w:semiHidden/>
    <w:rsid w:val="002E6F2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61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3</Pages>
  <Words>1113</Words>
  <Characters>6350</Characters>
  <Application>Microsoft Office Word</Application>
  <DocSecurity>0</DocSecurity>
  <Lines>52</Lines>
  <Paragraphs>14</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
      <vt:lpstr>АДМИНИСТРАЦИЯ СУДЖАНСКОГО РАЙОНА </vt:lpstr>
      <vt:lpstr>КУРСКОЙ   ОБЛАСТИ</vt:lpstr>
    </vt:vector>
  </TitlesOfParts>
  <Company/>
  <LinksUpToDate>false</LinksUpToDate>
  <CharactersWithSpaces>7449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PC2811131</dc:creator>
  <cp:keywords/>
  <dc:description/>
  <cp:lastModifiedBy>PC2811131</cp:lastModifiedBy>
  <cp:revision>7</cp:revision>
  <cp:lastPrinted>2021-01-27T10:28:00Z</cp:lastPrinted>
  <dcterms:created xsi:type="dcterms:W3CDTF">2021-01-20T11:27:00Z</dcterms:created>
  <dcterms:modified xsi:type="dcterms:W3CDTF">2021-01-28T08:00:00Z</dcterms:modified>
</cp:coreProperties>
</file>