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AA" w:rsidRDefault="00313D7F" w:rsidP="00F770AA">
      <w:pPr>
        <w:pStyle w:val="1"/>
        <w:tabs>
          <w:tab w:val="left" w:pos="7371"/>
        </w:tabs>
        <w:jc w:val="center"/>
        <w:textAlignment w:val="baseline"/>
        <w:rPr>
          <w:color w:val="2D2D2D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-.3pt;width:88.95pt;height:85.5pt;z-index:251658240;visibility:visible;mso-wrap-edited:f">
            <v:imagedata r:id="rId4" o:title=""/>
          </v:shape>
          <o:OLEObject Type="Embed" ProgID="Word.Picture.8" ShapeID="_x0000_s1026" DrawAspect="Content" ObjectID="_1694004336" r:id="rId5"/>
        </w:object>
      </w:r>
    </w:p>
    <w:p w:rsidR="00F770AA" w:rsidRDefault="00F770AA" w:rsidP="00F770AA">
      <w:pPr>
        <w:jc w:val="center"/>
      </w:pPr>
    </w:p>
    <w:p w:rsidR="00F770AA" w:rsidRPr="002276DD" w:rsidRDefault="00F770AA" w:rsidP="002276DD">
      <w:pPr>
        <w:spacing w:line="264" w:lineRule="auto"/>
        <w:jc w:val="right"/>
        <w:outlineLvl w:val="0"/>
        <w:rPr>
          <w:b/>
          <w:bCs/>
          <w:color w:val="000000"/>
          <w:spacing w:val="-10"/>
          <w:lang w:bidi="ru-RU"/>
        </w:rPr>
      </w:pPr>
    </w:p>
    <w:p w:rsidR="00F770AA" w:rsidRDefault="00F770AA" w:rsidP="00F770AA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</w:p>
    <w:p w:rsidR="00F770AA" w:rsidRDefault="00F770AA" w:rsidP="00F770AA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F770AA" w:rsidRDefault="00F770AA" w:rsidP="00F770AA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F770AA" w:rsidRDefault="00F770AA" w:rsidP="00F770AA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F770AA" w:rsidRDefault="00F770AA" w:rsidP="00F770AA">
      <w:pPr>
        <w:jc w:val="center"/>
        <w:rPr>
          <w:sz w:val="16"/>
          <w:szCs w:val="16"/>
        </w:rPr>
      </w:pPr>
    </w:p>
    <w:p w:rsidR="00F770AA" w:rsidRDefault="00313D7F" w:rsidP="00F770AA">
      <w:pPr>
        <w:jc w:val="center"/>
        <w:rPr>
          <w:sz w:val="28"/>
        </w:rPr>
      </w:pPr>
      <w:bookmarkStart w:id="0" w:name="_GoBack"/>
      <w:r w:rsidRPr="00313D7F">
        <w:rPr>
          <w:sz w:val="28"/>
          <w:u w:val="single"/>
        </w:rPr>
        <w:t>от 23.09.2021г</w:t>
      </w:r>
      <w:bookmarkEnd w:id="0"/>
      <w:r>
        <w:rPr>
          <w:sz w:val="28"/>
        </w:rPr>
        <w:t xml:space="preserve">. </w:t>
      </w:r>
      <w:r w:rsidRPr="00313D7F">
        <w:rPr>
          <w:sz w:val="28"/>
          <w:u w:val="single"/>
        </w:rPr>
        <w:t>№ 542.</w:t>
      </w:r>
    </w:p>
    <w:p w:rsidR="00F770AA" w:rsidRDefault="00F770AA" w:rsidP="00F770AA">
      <w:pPr>
        <w:jc w:val="center"/>
        <w:rPr>
          <w:b/>
          <w:sz w:val="28"/>
          <w:szCs w:val="28"/>
        </w:rPr>
      </w:pPr>
      <w:r>
        <w:rPr>
          <w:sz w:val="28"/>
        </w:rPr>
        <w:t>Суджа</w:t>
      </w:r>
    </w:p>
    <w:p w:rsidR="00F770AA" w:rsidRDefault="00F770AA" w:rsidP="00F770AA">
      <w:pPr>
        <w:jc w:val="both"/>
        <w:rPr>
          <w:sz w:val="26"/>
          <w:szCs w:val="26"/>
        </w:rPr>
      </w:pPr>
    </w:p>
    <w:p w:rsidR="00F770AA" w:rsidRDefault="00F770AA" w:rsidP="00F77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муниципальную программу </w:t>
      </w:r>
    </w:p>
    <w:p w:rsidR="00F770AA" w:rsidRDefault="00F770AA" w:rsidP="00F77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Суджанского района Курской области «Развитие транспортной системы, обеспечение перевозки пассажиров в Суджанском районе Курской области и безопасности дорожного движения на 2021-2023 годы»</w:t>
      </w:r>
    </w:p>
    <w:p w:rsidR="00F770AA" w:rsidRDefault="00F770AA" w:rsidP="00F770AA">
      <w:pPr>
        <w:rPr>
          <w:b/>
          <w:sz w:val="26"/>
          <w:szCs w:val="26"/>
        </w:rPr>
      </w:pPr>
    </w:p>
    <w:p w:rsidR="00F770AA" w:rsidRDefault="00F770AA" w:rsidP="00F77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Федерального Закона от 31.07.1998 года №145-ФЗ «Бюджетный кодекс Российской Федерации», Постановлением Администрации Суджанского района от 10.12.2018г. №810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проведении оценки эффективности», Решением  Представительного Собрания Суджанского района Курской области от 15.12.2020 г. №140 «О бюджете муниципального района «</w:t>
      </w:r>
      <w:proofErr w:type="spellStart"/>
      <w:r>
        <w:rPr>
          <w:sz w:val="26"/>
          <w:szCs w:val="26"/>
        </w:rPr>
        <w:t>Суджанский</w:t>
      </w:r>
      <w:proofErr w:type="spellEnd"/>
      <w:r>
        <w:rPr>
          <w:sz w:val="26"/>
          <w:szCs w:val="26"/>
        </w:rPr>
        <w:t xml:space="preserve"> район» Курской области на 2021 год и плановый период 2022 и 2023 годов», Администрация Суджанского района Курской области ПОСТАНОВЛЯЕТ: </w:t>
      </w:r>
    </w:p>
    <w:p w:rsidR="00F770AA" w:rsidRDefault="00F770AA" w:rsidP="00F77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муниципальную программу Суджанского района Курской области «Развитие транспортной системы, обеспечение перевозки пассажиров в Суджанском районе Курской области и безопасности дорожного движения на 2021-2023 годы», утвержденную Постановлением Администрации Суджанского района Курской области от 18.08.2021 г.№ </w:t>
      </w:r>
      <w:proofErr w:type="gramStart"/>
      <w:r>
        <w:rPr>
          <w:sz w:val="26"/>
          <w:szCs w:val="26"/>
        </w:rPr>
        <w:t>452 :</w:t>
      </w:r>
      <w:proofErr w:type="gramEnd"/>
    </w:p>
    <w:p w:rsidR="00F770AA" w:rsidRDefault="00F770AA" w:rsidP="00F77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Утвердить Приложение №2 к муниципальной программе Суджанского района Курской области «Развитие транспортной системы, обеспечение перевозки пассажиров в Суджанском районе Курской области и безопасности дорожного движения на 2021-2023 годы» в новой редакции.  </w:t>
      </w:r>
    </w:p>
    <w:p w:rsidR="00F770AA" w:rsidRDefault="00F770AA" w:rsidP="00F77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6"/>
          <w:szCs w:val="26"/>
        </w:rPr>
        <w:t xml:space="preserve">на  </w:t>
      </w:r>
      <w:proofErr w:type="spell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 xml:space="preserve"> Заместителя Главы Администрации Суджанского района - начальника Управления строительства, муниципального имущества и ЖКХ Администрации Суджанского района Курской области </w:t>
      </w:r>
      <w:proofErr w:type="spellStart"/>
      <w:r>
        <w:rPr>
          <w:sz w:val="26"/>
          <w:szCs w:val="26"/>
        </w:rPr>
        <w:t>Т.В.Прохорову</w:t>
      </w:r>
      <w:proofErr w:type="spellEnd"/>
      <w:r>
        <w:rPr>
          <w:sz w:val="26"/>
          <w:szCs w:val="26"/>
        </w:rPr>
        <w:t>.</w:t>
      </w:r>
    </w:p>
    <w:p w:rsidR="00F770AA" w:rsidRDefault="00F770AA" w:rsidP="00F77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со дня его подписания.</w:t>
      </w:r>
    </w:p>
    <w:p w:rsidR="00F770AA" w:rsidRDefault="00F770AA" w:rsidP="00F770AA">
      <w:pPr>
        <w:jc w:val="both"/>
        <w:rPr>
          <w:sz w:val="26"/>
          <w:szCs w:val="26"/>
        </w:rPr>
      </w:pPr>
    </w:p>
    <w:p w:rsidR="00F770AA" w:rsidRDefault="00F770AA" w:rsidP="00F770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Суджанского района  </w:t>
      </w:r>
    </w:p>
    <w:p w:rsidR="00F770AA" w:rsidRDefault="00F770AA" w:rsidP="00F770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Курской области</w:t>
      </w:r>
      <w:r>
        <w:rPr>
          <w:sz w:val="26"/>
          <w:szCs w:val="26"/>
        </w:rPr>
        <w:tab/>
        <w:t xml:space="preserve">                                                                  </w:t>
      </w:r>
      <w:proofErr w:type="spellStart"/>
      <w:r>
        <w:rPr>
          <w:sz w:val="26"/>
          <w:szCs w:val="26"/>
        </w:rPr>
        <w:t>А.Богачёв</w:t>
      </w:r>
      <w:proofErr w:type="spellEnd"/>
    </w:p>
    <w:p w:rsidR="00C43B6A" w:rsidRDefault="00C43B6A"/>
    <w:p w:rsidR="00F22705" w:rsidRDefault="00F22705"/>
    <w:p w:rsidR="00F22705" w:rsidRDefault="00F22705"/>
    <w:p w:rsidR="00F22705" w:rsidRDefault="00F22705">
      <w:pPr>
        <w:sectPr w:rsidR="00F22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66"/>
        <w:gridCol w:w="2144"/>
        <w:gridCol w:w="1723"/>
        <w:gridCol w:w="885"/>
        <w:gridCol w:w="920"/>
        <w:gridCol w:w="1305"/>
        <w:gridCol w:w="790"/>
        <w:gridCol w:w="1466"/>
        <w:gridCol w:w="1483"/>
        <w:gridCol w:w="1193"/>
      </w:tblGrid>
      <w:tr w:rsidR="00F22705" w:rsidTr="00F22705">
        <w:trPr>
          <w:trHeight w:val="149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Приложение №2 к муниципальной программе Суджанского района Курской области "Развитие транспортной системы, обеспечение перевозки пассажиров в Суджанском районе Курской области и безопасности дорожного движения на 2021-2023 годы"</w:t>
            </w:r>
          </w:p>
        </w:tc>
      </w:tr>
      <w:tr w:rsidR="00F22705" w:rsidTr="00F22705">
        <w:trPr>
          <w:trHeight w:val="826"/>
        </w:trPr>
        <w:tc>
          <w:tcPr>
            <w:tcW w:w="146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Ресурсное обеспечение реализации муниципальной подпрограммы 2</w:t>
            </w:r>
          </w:p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«Развитие сети автомобильных дорог Суджанского района Курской области на 2021- 2023 годы»</w:t>
            </w:r>
          </w:p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22705" w:rsidTr="00F22705">
        <w:trPr>
          <w:trHeight w:val="290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программы, основного мероприятия, мероприятий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22705" w:rsidTr="00F22705">
        <w:trPr>
          <w:trHeight w:val="929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2023</w:t>
            </w:r>
          </w:p>
        </w:tc>
      </w:tr>
      <w:tr w:rsidR="00F22705" w:rsidTr="00F22705">
        <w:trPr>
          <w:trHeight w:val="1524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Суджанского района Курской области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Развитие транспортной системы, обеспечение перевозки пассажиров в Суджанском районе Курской области и безопасности дорожного движения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15682773,00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10001330,00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10167470,00</w:t>
            </w:r>
          </w:p>
        </w:tc>
      </w:tr>
      <w:tr w:rsidR="00F22705" w:rsidTr="00F22705">
        <w:trPr>
          <w:trHeight w:val="87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«Развитие сети автомобильных дорог Суджанского района Курской области»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14115773,00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10001330,00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10167470,00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01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Капитальный ремонт,  ремонт и содержание автомобильных дорог общего пользования местного значения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13004493,40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5001330,00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5167470,00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работ по ремонту и содержанию автомобильных дорог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6319825,400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5001330,00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5167470,00</w:t>
            </w:r>
          </w:p>
        </w:tc>
      </w:tr>
      <w:tr w:rsidR="00F22705" w:rsidTr="00F22705">
        <w:trPr>
          <w:trHeight w:val="108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Работы по зимнему содержанию автомобильных дорог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Администрации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муниципральных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образований сельских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полеслений</w:t>
            </w:r>
            <w:proofErr w:type="spell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800000,00</w:t>
            </w:r>
          </w:p>
        </w:tc>
      </w:tr>
      <w:tr w:rsidR="00F22705" w:rsidTr="00F22705">
        <w:trPr>
          <w:trHeight w:val="156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Устройство автобусной остановки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Суджанского района Курской области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172853,74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8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Устройство автобусной остановки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с.Бондаревка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Суджанского района Курской области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269215,10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96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Текущий ремонт дорог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с.Замостье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289591,00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01.1.5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работ по  ремонту автомобильных дорог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1660318,80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4201330,00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4367470,00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Обустройство тротуаром пешеходного перехода  по ул. Школьной, с.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271455,00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Установка  дорожных знаков  на территории Суджанского района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Куркой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 светофоров Т7 вблизи образовательных учреждений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Обустройство пешеходных переходов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вбдизи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образовательных учреждений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с.Свердликово,с.Замостье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Суджанского района,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623952,00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01.1.10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автодорог на территории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Махновского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сельсовета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345609,000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Услуги по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стройконтролю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при выполнении работ по организации ремонта автомобильных дорог на территории Суджанского района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143051,900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дороги в с.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(ул. Гай от дома №93 до дома №97 L=80м)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215418,00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21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дороги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с.Спальное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254506,00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24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дороги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п.Мирный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(съезд с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а.д.Суджа-Пушкарное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до дома №30)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390989,00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2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01.1.15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Нанесение дорожной разметки на дорогах муниципального значения на территории Суджанского района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6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Проведение проверки  сметной стоимости ремонта объекта капитального строительства "Ремонт автомобильной дороги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с.Малая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Локня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ул.Станционная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34785,16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53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Проведение проверки  сметной стоимости ремонта объекта капитального строительства "Ремонт автомобильной дороги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с.Ч.Поречное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ул.Центральная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25791,14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21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Проведение проверки  сметной стоимости ремонта объекта капитального строительства "Ремонт автомобильной дороги в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х.Колмаков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Махновского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сельсовета"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26094,56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21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01.1.19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дороги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с.Свердликово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ул.Молодежная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11201С1424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202195,000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проекта "Народный бюджет"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4 010 883,00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56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Пореченский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д.Бахтинка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ул. Нижняя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Бахтинка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1 330 176,00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21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1 330 176,00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86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Пореченский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сельсовет, д.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Леонтьевка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1 218 700,00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29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1 218 700,00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216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01.2.5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ул. Колхозная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830 670,00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14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830 670,00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420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ул. Октябрьская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631 337,00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01.2.8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11 2 01 14004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631 337,00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28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2 673 785,00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28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01.3.1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Пореченский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д.Бахтинка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ул. Нижняя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Бахтинка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886 710,00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28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886 710,00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Пореченский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сельсовет, д.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Леонтьевка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812 469,00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812 469,00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ул. Колхозная за счет средств местного бюджета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553 706,00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01.3.6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553 706,00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Ремонт автомобильной дороги общего пользования местного значения, расположенной по адресу: Курская область,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с.Заолешенка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ул. Октябрьская за счет средств местного бюджета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420 900,00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5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01.3.8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 01 S4004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420 900,00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Строительство (реконструкция) автомобильных дорог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1120200000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1111279,60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5000000,00</w:t>
            </w:r>
          </w:p>
        </w:tc>
      </w:tr>
      <w:tr w:rsidR="00F22705" w:rsidTr="00F22705">
        <w:trPr>
          <w:trHeight w:val="4138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02.1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пуктов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не имеющих круглогодичной связи с сетью автомобильных дорог общего пользования, проведения государственной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экпертизы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проектной документации и инженерных изысканий, доверенность сметной стоимости строительства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11202С1423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1111279,60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5000000,00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02.1.1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Оплата услуг проведения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экспертизыпо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ПСД на строительство автодороги по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ул.Тимошенко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с.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Бондаревка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Суджанского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11202 С1423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111279,60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3000000,00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3000000,00</w:t>
            </w:r>
          </w:p>
        </w:tc>
      </w:tr>
      <w:tr w:rsidR="00F22705" w:rsidTr="00F22705">
        <w:trPr>
          <w:trHeight w:val="1567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02.1.2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ПСД на строительство(реконструкцию) автомобильных дорог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11202 С1423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2000000,00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2000000,00</w:t>
            </w:r>
          </w:p>
        </w:tc>
      </w:tr>
      <w:tr w:rsidR="00F22705" w:rsidTr="00F22705">
        <w:trPr>
          <w:trHeight w:val="1423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«Развитие пассажирских перевозок на территории Суджанского района курской области на период  2021-2023»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1567000,00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"Содействие повышению доступности автомобильных перевозок населению в Суджанском районе Курской области"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113010000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1567000,00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Меропритие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113010000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1567000,00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F22705" w:rsidTr="00F22705">
        <w:trPr>
          <w:trHeight w:val="174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11301С1426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1567000,00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705" w:rsidRDefault="00F2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F22705" w:rsidRDefault="00F22705"/>
    <w:p w:rsidR="00F22705" w:rsidRDefault="00F22705"/>
    <w:sectPr w:rsidR="00F22705" w:rsidSect="00F22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F"/>
    <w:rsid w:val="002276DD"/>
    <w:rsid w:val="002D7DA9"/>
    <w:rsid w:val="00313D7F"/>
    <w:rsid w:val="006930DF"/>
    <w:rsid w:val="008D36C4"/>
    <w:rsid w:val="00C43B6A"/>
    <w:rsid w:val="00F22705"/>
    <w:rsid w:val="00F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6B874"/>
  <w15:chartTrackingRefBased/>
  <w15:docId w15:val="{385DB2B2-7C41-4819-BE76-BCA22D11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0A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2422</Words>
  <Characters>13812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Воронцова</dc:creator>
  <cp:keywords/>
  <dc:description/>
  <cp:lastModifiedBy>Татьяна Воронцова</cp:lastModifiedBy>
  <cp:revision>8</cp:revision>
  <dcterms:created xsi:type="dcterms:W3CDTF">2021-09-24T12:54:00Z</dcterms:created>
  <dcterms:modified xsi:type="dcterms:W3CDTF">2021-09-24T12:59:00Z</dcterms:modified>
</cp:coreProperties>
</file>