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83" w:rsidRDefault="00786483" w:rsidP="00786483">
      <w:pPr>
        <w:jc w:val="center"/>
        <w:rPr>
          <w:rFonts w:ascii="Calibri" w:eastAsia="Calibri" w:hAnsi="Calibri" w:cs="Times New Roman"/>
        </w:rPr>
      </w:pPr>
      <w:r>
        <w:rPr>
          <w:noProof/>
          <w:lang w:eastAsia="ru-RU"/>
        </w:rPr>
        <w:drawing>
          <wp:inline distT="0" distB="0" distL="0" distR="0">
            <wp:extent cx="952500" cy="952500"/>
            <wp:effectExtent l="1905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0"/>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86483" w:rsidRDefault="00786483" w:rsidP="00786483">
      <w:pPr>
        <w:jc w:val="center"/>
        <w:rPr>
          <w:rFonts w:ascii="Times New Roman" w:eastAsia="Calibri" w:hAnsi="Times New Roman" w:cs="Times New Roman"/>
          <w:b/>
          <w:bCs/>
          <w:sz w:val="48"/>
          <w:szCs w:val="48"/>
        </w:rPr>
      </w:pPr>
      <w:r>
        <w:rPr>
          <w:rFonts w:ascii="Times New Roman" w:eastAsia="Calibri" w:hAnsi="Times New Roman" w:cs="Times New Roman"/>
          <w:b/>
          <w:bCs/>
          <w:sz w:val="32"/>
          <w:szCs w:val="32"/>
        </w:rPr>
        <w:t>ИЗБИРАТЕЛЬНАЯ  КОМИССИЯ</w:t>
      </w:r>
      <w:r>
        <w:rPr>
          <w:rFonts w:ascii="Times New Roman" w:eastAsia="Calibri" w:hAnsi="Times New Roman" w:cs="Times New Roman"/>
        </w:rPr>
        <w:br/>
      </w:r>
      <w:r>
        <w:rPr>
          <w:rFonts w:ascii="Times New Roman" w:eastAsia="Calibri" w:hAnsi="Times New Roman" w:cs="Times New Roman"/>
          <w:b/>
          <w:bCs/>
          <w:sz w:val="32"/>
          <w:szCs w:val="32"/>
        </w:rPr>
        <w:t>КУРСКОЙ ОБЛАСТИ</w:t>
      </w:r>
    </w:p>
    <w:p w:rsidR="00786483" w:rsidRDefault="00786483" w:rsidP="00786483">
      <w:pPr>
        <w:jc w:val="center"/>
        <w:rPr>
          <w:rFonts w:ascii="Times New Roman" w:eastAsia="Calibri" w:hAnsi="Times New Roman" w:cs="Times New Roman"/>
          <w:b/>
          <w:bCs/>
          <w:sz w:val="48"/>
          <w:szCs w:val="48"/>
        </w:rPr>
      </w:pPr>
    </w:p>
    <w:p w:rsidR="00786483" w:rsidRDefault="00786483" w:rsidP="00786483">
      <w:pPr>
        <w:jc w:val="center"/>
        <w:rPr>
          <w:rFonts w:ascii="Times New Roman" w:eastAsia="Calibri" w:hAnsi="Times New Roman" w:cs="Times New Roman"/>
          <w:b/>
          <w:bCs/>
          <w:sz w:val="32"/>
          <w:szCs w:val="32"/>
        </w:rPr>
      </w:pPr>
      <w:proofErr w:type="gramStart"/>
      <w:r>
        <w:rPr>
          <w:rFonts w:ascii="Times New Roman" w:eastAsia="Calibri" w:hAnsi="Times New Roman" w:cs="Times New Roman"/>
          <w:b/>
          <w:bCs/>
          <w:sz w:val="32"/>
          <w:szCs w:val="32"/>
        </w:rPr>
        <w:t>Р</w:t>
      </w:r>
      <w:proofErr w:type="gramEnd"/>
      <w:r>
        <w:rPr>
          <w:rFonts w:ascii="Times New Roman" w:eastAsia="Calibri" w:hAnsi="Times New Roman" w:cs="Times New Roman"/>
          <w:b/>
          <w:bCs/>
          <w:sz w:val="32"/>
          <w:szCs w:val="32"/>
        </w:rPr>
        <w:t xml:space="preserve">  Е  Ш  Е  Н  И  Е</w:t>
      </w:r>
    </w:p>
    <w:tbl>
      <w:tblPr>
        <w:tblW w:w="9911" w:type="dxa"/>
        <w:tblLook w:val="04A0" w:firstRow="1" w:lastRow="0" w:firstColumn="1" w:lastColumn="0" w:noHBand="0" w:noVBand="1"/>
      </w:tblPr>
      <w:tblGrid>
        <w:gridCol w:w="3436"/>
        <w:gridCol w:w="3107"/>
        <w:gridCol w:w="3368"/>
      </w:tblGrid>
      <w:tr w:rsidR="00786483" w:rsidTr="00786483">
        <w:trPr>
          <w:trHeight w:val="190"/>
        </w:trPr>
        <w:tc>
          <w:tcPr>
            <w:tcW w:w="3436" w:type="dxa"/>
            <w:hideMark/>
          </w:tcPr>
          <w:p w:rsidR="00786483" w:rsidRDefault="00786483">
            <w:pPr>
              <w:pStyle w:val="a9"/>
              <w:spacing w:line="276" w:lineRule="auto"/>
              <w:rPr>
                <w:lang w:eastAsia="en-US"/>
              </w:rPr>
            </w:pPr>
            <w:r>
              <w:rPr>
                <w:lang w:eastAsia="en-US"/>
              </w:rPr>
              <w:t>23 декабря 2022 года</w:t>
            </w:r>
          </w:p>
        </w:tc>
        <w:tc>
          <w:tcPr>
            <w:tcW w:w="3107" w:type="dxa"/>
          </w:tcPr>
          <w:p w:rsidR="00786483" w:rsidRDefault="00786483">
            <w:pPr>
              <w:spacing w:line="252" w:lineRule="auto"/>
              <w:rPr>
                <w:rFonts w:ascii="Times New Roman" w:eastAsia="SimSun" w:hAnsi="Times New Roman" w:cs="Times New Roman"/>
                <w:kern w:val="2"/>
                <w:lang w:val="en-US" w:bidi="hi-IN"/>
              </w:rPr>
            </w:pPr>
          </w:p>
        </w:tc>
        <w:tc>
          <w:tcPr>
            <w:tcW w:w="3368" w:type="dxa"/>
            <w:hideMark/>
          </w:tcPr>
          <w:p w:rsidR="00786483" w:rsidRDefault="00786483" w:rsidP="00786483">
            <w:pPr>
              <w:pStyle w:val="a9"/>
              <w:spacing w:line="276" w:lineRule="auto"/>
              <w:rPr>
                <w:lang w:eastAsia="en-US"/>
              </w:rPr>
            </w:pPr>
            <w:r>
              <w:rPr>
                <w:lang w:eastAsia="en-US"/>
              </w:rPr>
              <w:t>№ 21/182-7</w:t>
            </w:r>
          </w:p>
        </w:tc>
      </w:tr>
    </w:tbl>
    <w:p w:rsidR="00786483" w:rsidRDefault="00786483" w:rsidP="00786483">
      <w:pPr>
        <w:jc w:val="center"/>
        <w:rPr>
          <w:rFonts w:ascii="Times New Roman" w:eastAsia="Calibri" w:hAnsi="Times New Roman" w:cs="Times New Roman"/>
        </w:rPr>
      </w:pPr>
      <w:r>
        <w:rPr>
          <w:rFonts w:ascii="Times New Roman" w:eastAsia="Calibri" w:hAnsi="Times New Roman" w:cs="Times New Roman"/>
        </w:rPr>
        <w:t>г. Курск</w:t>
      </w:r>
    </w:p>
    <w:p w:rsidR="000E042B" w:rsidRDefault="00185258" w:rsidP="002D39D1">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 утверждении </w:t>
      </w:r>
      <w:r w:rsidR="002D39D1">
        <w:rPr>
          <w:rFonts w:ascii="Times New Roman" w:eastAsia="Times New Roman" w:hAnsi="Times New Roman" w:cs="Times New Roman"/>
          <w:b/>
          <w:bCs/>
          <w:color w:val="000000"/>
          <w:sz w:val="28"/>
          <w:szCs w:val="28"/>
          <w:lang w:eastAsia="ru-RU"/>
        </w:rPr>
        <w:t xml:space="preserve">Регламента территориальной избирательной комиссии </w:t>
      </w:r>
      <w:proofErr w:type="spellStart"/>
      <w:r w:rsidR="002C36D9">
        <w:rPr>
          <w:rFonts w:ascii="Times New Roman" w:eastAsia="Times New Roman" w:hAnsi="Times New Roman" w:cs="Times New Roman"/>
          <w:b/>
          <w:bCs/>
          <w:color w:val="000000"/>
          <w:sz w:val="28"/>
          <w:szCs w:val="28"/>
          <w:lang w:eastAsia="ru-RU"/>
        </w:rPr>
        <w:t>Суджанского</w:t>
      </w:r>
      <w:proofErr w:type="spellEnd"/>
      <w:r w:rsidR="002C36D9">
        <w:rPr>
          <w:rFonts w:ascii="Times New Roman" w:eastAsia="Times New Roman" w:hAnsi="Times New Roman" w:cs="Times New Roman"/>
          <w:b/>
          <w:bCs/>
          <w:color w:val="000000"/>
          <w:sz w:val="28"/>
          <w:szCs w:val="28"/>
          <w:lang w:eastAsia="ru-RU"/>
        </w:rPr>
        <w:t xml:space="preserve"> </w:t>
      </w:r>
      <w:r w:rsidR="00855341">
        <w:rPr>
          <w:rFonts w:ascii="Times New Roman" w:eastAsia="Times New Roman" w:hAnsi="Times New Roman" w:cs="Times New Roman"/>
          <w:b/>
          <w:bCs/>
          <w:color w:val="000000"/>
          <w:sz w:val="28"/>
          <w:szCs w:val="28"/>
          <w:lang w:eastAsia="ru-RU"/>
        </w:rPr>
        <w:t>района</w:t>
      </w:r>
      <w:r w:rsidR="00D057A1">
        <w:rPr>
          <w:rFonts w:ascii="Times New Roman" w:eastAsia="Times New Roman" w:hAnsi="Times New Roman" w:cs="Times New Roman"/>
          <w:b/>
          <w:bCs/>
          <w:color w:val="000000"/>
          <w:sz w:val="28"/>
          <w:szCs w:val="28"/>
          <w:lang w:eastAsia="ru-RU"/>
        </w:rPr>
        <w:t xml:space="preserve"> Курской области</w:t>
      </w:r>
      <w:r>
        <w:rPr>
          <w:rFonts w:ascii="Times New Roman" w:eastAsia="Times New Roman" w:hAnsi="Times New Roman" w:cs="Times New Roman"/>
          <w:b/>
          <w:bCs/>
          <w:color w:val="000000"/>
          <w:sz w:val="28"/>
          <w:szCs w:val="28"/>
          <w:lang w:eastAsia="ru-RU"/>
        </w:rPr>
        <w:t xml:space="preserve"> со статусом юридического лица</w:t>
      </w:r>
    </w:p>
    <w:p w:rsidR="00185258" w:rsidRDefault="00185258" w:rsidP="002D39D1">
      <w:pPr>
        <w:spacing w:after="0"/>
        <w:jc w:val="center"/>
        <w:rPr>
          <w:rFonts w:ascii="Times New Roman" w:eastAsia="Times New Roman" w:hAnsi="Times New Roman" w:cs="Times New Roman"/>
          <w:b/>
          <w:bCs/>
          <w:color w:val="000000"/>
          <w:sz w:val="28"/>
          <w:szCs w:val="28"/>
          <w:lang w:eastAsia="ru-RU"/>
        </w:rPr>
      </w:pPr>
    </w:p>
    <w:p w:rsidR="00185258" w:rsidRPr="00185258" w:rsidRDefault="00185258" w:rsidP="008C034F">
      <w:pPr>
        <w:spacing w:after="0" w:line="276" w:lineRule="auto"/>
        <w:ind w:firstLine="709"/>
        <w:jc w:val="both"/>
        <w:rPr>
          <w:rFonts w:ascii="Times New Roman" w:eastAsia="Times New Roman" w:hAnsi="Times New Roman" w:cs="Times New Roman"/>
          <w:color w:val="333333"/>
          <w:sz w:val="28"/>
          <w:szCs w:val="28"/>
          <w:lang w:eastAsia="ru-RU"/>
        </w:rPr>
      </w:pPr>
      <w:r w:rsidRPr="00185258">
        <w:rPr>
          <w:rFonts w:ascii="Times New Roman" w:hAnsi="Times New Roman" w:cs="Times New Roman"/>
          <w:color w:val="000000"/>
          <w:sz w:val="28"/>
          <w:szCs w:val="28"/>
          <w:shd w:val="clear" w:color="auto" w:fill="FFFFFF"/>
        </w:rPr>
        <w:t xml:space="preserve">В соответствии с частью 4 статьи 23, статьей 26.1 Закона Курской области «Кодекс Курской области о выборах и референдумах», руководствуясь решением Избирательной комиссии Курской области от </w:t>
      </w:r>
      <w:r w:rsidR="00ED2CAC">
        <w:rPr>
          <w:rFonts w:ascii="Times New Roman" w:eastAsia="Times New Roman" w:hAnsi="Times New Roman" w:cs="Times New Roman"/>
          <w:color w:val="000000"/>
          <w:sz w:val="28"/>
          <w:szCs w:val="28"/>
          <w:lang w:eastAsia="ru-RU"/>
        </w:rPr>
        <w:t xml:space="preserve">26 </w:t>
      </w:r>
      <w:r w:rsidRPr="00185258">
        <w:rPr>
          <w:rFonts w:ascii="Times New Roman" w:eastAsia="Times New Roman" w:hAnsi="Times New Roman" w:cs="Times New Roman"/>
          <w:color w:val="000000"/>
          <w:sz w:val="28"/>
          <w:szCs w:val="28"/>
          <w:lang w:eastAsia="ru-RU"/>
        </w:rPr>
        <w:t>октября 2022 года</w:t>
      </w:r>
      <w:r w:rsidRPr="00185258">
        <w:rPr>
          <w:rFonts w:ascii="Times New Roman" w:eastAsia="Times New Roman" w:hAnsi="Times New Roman" w:cs="Times New Roman"/>
          <w:color w:val="333333"/>
          <w:sz w:val="28"/>
          <w:szCs w:val="28"/>
          <w:lang w:eastAsia="ru-RU"/>
        </w:rPr>
        <w:t xml:space="preserve"> </w:t>
      </w:r>
      <w:r w:rsidRPr="00185258">
        <w:rPr>
          <w:rFonts w:ascii="Times New Roman" w:eastAsia="Times New Roman" w:hAnsi="Times New Roman" w:cs="Times New Roman"/>
          <w:color w:val="000000"/>
          <w:sz w:val="28"/>
          <w:szCs w:val="28"/>
          <w:lang w:eastAsia="ru-RU"/>
        </w:rPr>
        <w:t>№ 19/161-7</w:t>
      </w:r>
      <w:r w:rsidRPr="00185258">
        <w:rPr>
          <w:rFonts w:ascii="Times New Roman" w:eastAsia="Times New Roman" w:hAnsi="Times New Roman" w:cs="Times New Roman"/>
          <w:color w:val="333333"/>
          <w:sz w:val="28"/>
          <w:szCs w:val="28"/>
          <w:lang w:eastAsia="ru-RU"/>
        </w:rPr>
        <w:t xml:space="preserve"> «</w:t>
      </w:r>
      <w:r w:rsidRPr="00185258">
        <w:rPr>
          <w:rFonts w:ascii="Times New Roman" w:eastAsia="Times New Roman" w:hAnsi="Times New Roman" w:cs="Times New Roman"/>
          <w:bCs/>
          <w:color w:val="000000"/>
          <w:sz w:val="28"/>
          <w:szCs w:val="28"/>
          <w:lang w:eastAsia="ru-RU"/>
        </w:rPr>
        <w:t xml:space="preserve">О перечне территориальных избирательных комиссий Курской области со статусом юридического лица», </w:t>
      </w:r>
      <w:r w:rsidRPr="00185258">
        <w:rPr>
          <w:rFonts w:ascii="Times New Roman" w:hAnsi="Times New Roman" w:cs="Times New Roman"/>
          <w:color w:val="000000"/>
          <w:sz w:val="28"/>
          <w:szCs w:val="28"/>
          <w:shd w:val="clear" w:color="auto" w:fill="FFFFFF"/>
        </w:rPr>
        <w:t>Избирательная комиссия Курской области РЕШИЛА: </w:t>
      </w:r>
    </w:p>
    <w:p w:rsidR="00185258" w:rsidRPr="002D39D1" w:rsidRDefault="00185258" w:rsidP="008C034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2D39D1">
        <w:rPr>
          <w:rFonts w:ascii="Times New Roman" w:hAnsi="Times New Roman" w:cs="Times New Roman"/>
          <w:sz w:val="28"/>
          <w:szCs w:val="28"/>
        </w:rPr>
        <w:t xml:space="preserve">Регламент территориальной избирательной комиссии </w:t>
      </w:r>
      <w:proofErr w:type="spellStart"/>
      <w:r w:rsidR="002C36D9">
        <w:rPr>
          <w:rFonts w:ascii="Times New Roman" w:hAnsi="Times New Roman" w:cs="Times New Roman"/>
          <w:sz w:val="28"/>
          <w:szCs w:val="28"/>
        </w:rPr>
        <w:t>Суджанского</w:t>
      </w:r>
      <w:proofErr w:type="spellEnd"/>
      <w:r w:rsidR="00855341">
        <w:rPr>
          <w:rFonts w:ascii="Times New Roman" w:hAnsi="Times New Roman" w:cs="Times New Roman"/>
          <w:sz w:val="28"/>
          <w:szCs w:val="28"/>
        </w:rPr>
        <w:t xml:space="preserve"> района</w:t>
      </w:r>
      <w:r w:rsidR="00D057A1">
        <w:rPr>
          <w:rFonts w:ascii="Times New Roman" w:hAnsi="Times New Roman" w:cs="Times New Roman"/>
          <w:sz w:val="28"/>
          <w:szCs w:val="28"/>
        </w:rPr>
        <w:t xml:space="preserve"> Курской области</w:t>
      </w:r>
      <w:r w:rsidR="00295FB5" w:rsidRPr="002D39D1">
        <w:rPr>
          <w:rFonts w:ascii="Times New Roman" w:hAnsi="Times New Roman" w:cs="Times New Roman"/>
          <w:sz w:val="28"/>
          <w:szCs w:val="28"/>
        </w:rPr>
        <w:t xml:space="preserve"> </w:t>
      </w:r>
      <w:r w:rsidR="002D39D1">
        <w:rPr>
          <w:rFonts w:ascii="Times New Roman" w:hAnsi="Times New Roman" w:cs="Times New Roman"/>
          <w:sz w:val="28"/>
          <w:szCs w:val="28"/>
        </w:rPr>
        <w:t>со статусом юридического лица (прилагается</w:t>
      </w:r>
      <w:r w:rsidRPr="002D39D1">
        <w:rPr>
          <w:rFonts w:ascii="Times New Roman" w:hAnsi="Times New Roman" w:cs="Times New Roman"/>
          <w:sz w:val="28"/>
          <w:szCs w:val="28"/>
        </w:rPr>
        <w:t>)</w:t>
      </w:r>
      <w:r w:rsidR="002C3368">
        <w:rPr>
          <w:rFonts w:ascii="Times New Roman" w:hAnsi="Times New Roman" w:cs="Times New Roman"/>
          <w:sz w:val="28"/>
          <w:szCs w:val="28"/>
        </w:rPr>
        <w:t>.</w:t>
      </w:r>
    </w:p>
    <w:p w:rsidR="00ED2CAC" w:rsidRPr="00ED2CAC" w:rsidRDefault="00185258" w:rsidP="008C034F">
      <w:pPr>
        <w:pStyle w:val="a4"/>
        <w:spacing w:after="0"/>
        <w:ind w:left="0" w:firstLine="709"/>
        <w:jc w:val="both"/>
        <w:rPr>
          <w:rFonts w:ascii="Times New Roman" w:hAnsi="Times New Roman" w:cs="Times New Roman"/>
          <w:sz w:val="28"/>
          <w:szCs w:val="28"/>
        </w:rPr>
      </w:pPr>
      <w:r w:rsidRPr="00ED2CAC">
        <w:rPr>
          <w:rFonts w:ascii="Times New Roman" w:hAnsi="Times New Roman" w:cs="Times New Roman"/>
          <w:sz w:val="28"/>
          <w:szCs w:val="28"/>
        </w:rPr>
        <w:t xml:space="preserve">2. </w:t>
      </w:r>
      <w:r w:rsidR="00ED2CAC" w:rsidRPr="00ED2CAC">
        <w:rPr>
          <w:rFonts w:ascii="Times New Roman" w:hAnsi="Times New Roman" w:cs="Times New Roman"/>
          <w:sz w:val="28"/>
          <w:szCs w:val="28"/>
        </w:rPr>
        <w:t xml:space="preserve">Направить настоящее решение </w:t>
      </w:r>
      <w:r w:rsidR="002D39D1">
        <w:rPr>
          <w:rFonts w:ascii="Times New Roman" w:hAnsi="Times New Roman" w:cs="Times New Roman"/>
          <w:sz w:val="28"/>
          <w:szCs w:val="28"/>
        </w:rPr>
        <w:t>в территориальную избирательную</w:t>
      </w:r>
      <w:r w:rsidR="00ED2CAC" w:rsidRPr="00ED2CAC">
        <w:rPr>
          <w:rFonts w:ascii="Times New Roman" w:hAnsi="Times New Roman" w:cs="Times New Roman"/>
          <w:sz w:val="28"/>
          <w:szCs w:val="28"/>
        </w:rPr>
        <w:t xml:space="preserve"> комисси</w:t>
      </w:r>
      <w:r w:rsidR="002D39D1">
        <w:rPr>
          <w:rFonts w:ascii="Times New Roman" w:hAnsi="Times New Roman" w:cs="Times New Roman"/>
          <w:sz w:val="28"/>
          <w:szCs w:val="28"/>
        </w:rPr>
        <w:t xml:space="preserve">ю </w:t>
      </w:r>
      <w:proofErr w:type="spellStart"/>
      <w:r w:rsidR="002C36D9">
        <w:rPr>
          <w:rFonts w:ascii="Times New Roman" w:hAnsi="Times New Roman" w:cs="Times New Roman"/>
          <w:sz w:val="28"/>
          <w:szCs w:val="28"/>
        </w:rPr>
        <w:t>Суджанского</w:t>
      </w:r>
      <w:proofErr w:type="spellEnd"/>
      <w:r w:rsidR="003E0469">
        <w:rPr>
          <w:rFonts w:ascii="Times New Roman" w:hAnsi="Times New Roman" w:cs="Times New Roman"/>
          <w:sz w:val="28"/>
          <w:szCs w:val="28"/>
        </w:rPr>
        <w:t xml:space="preserve"> </w:t>
      </w:r>
      <w:r w:rsidR="00855341">
        <w:rPr>
          <w:rFonts w:ascii="Times New Roman" w:hAnsi="Times New Roman" w:cs="Times New Roman"/>
          <w:sz w:val="28"/>
          <w:szCs w:val="28"/>
        </w:rPr>
        <w:t>района</w:t>
      </w:r>
      <w:r w:rsidR="00D057A1">
        <w:rPr>
          <w:rFonts w:ascii="Times New Roman" w:hAnsi="Times New Roman" w:cs="Times New Roman"/>
          <w:sz w:val="28"/>
          <w:szCs w:val="28"/>
        </w:rPr>
        <w:t xml:space="preserve"> Курской области</w:t>
      </w:r>
      <w:r w:rsidR="00ED2CAC" w:rsidRPr="00ED2CAC">
        <w:rPr>
          <w:rFonts w:ascii="Times New Roman" w:hAnsi="Times New Roman" w:cs="Times New Roman"/>
          <w:sz w:val="28"/>
          <w:szCs w:val="28"/>
        </w:rPr>
        <w:t xml:space="preserve"> со статусом юридического лица для использования в работе.</w:t>
      </w:r>
    </w:p>
    <w:p w:rsidR="00ED2CAC" w:rsidRPr="00ED2CAC" w:rsidRDefault="00295FB5" w:rsidP="002D39D1">
      <w:pPr>
        <w:pStyle w:val="a4"/>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D2CAC" w:rsidRPr="00ED2CAC">
        <w:rPr>
          <w:rFonts w:ascii="Times New Roman" w:hAnsi="Times New Roman" w:cs="Times New Roman"/>
          <w:color w:val="000000"/>
          <w:sz w:val="28"/>
          <w:szCs w:val="28"/>
        </w:rPr>
        <w:t>. Настоящее решение вступает в силу с 1 января 2023 года. </w:t>
      </w:r>
    </w:p>
    <w:p w:rsidR="00ED2CAC" w:rsidRDefault="00295FB5" w:rsidP="002D39D1">
      <w:pPr>
        <w:pStyle w:val="a4"/>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D2CAC" w:rsidRPr="00ED2CAC">
        <w:rPr>
          <w:rFonts w:ascii="Times New Roman" w:hAnsi="Times New Roman" w:cs="Times New Roman"/>
          <w:color w:val="000000"/>
          <w:sz w:val="28"/>
          <w:szCs w:val="28"/>
        </w:rPr>
        <w:t xml:space="preserve">. </w:t>
      </w:r>
      <w:proofErr w:type="gramStart"/>
      <w:r w:rsidR="00ED2CAC" w:rsidRPr="00ED2CAC">
        <w:rPr>
          <w:rFonts w:ascii="Times New Roman" w:hAnsi="Times New Roman" w:cs="Times New Roman"/>
          <w:color w:val="000000"/>
          <w:sz w:val="28"/>
          <w:szCs w:val="28"/>
        </w:rPr>
        <w:t>Контроль за</w:t>
      </w:r>
      <w:proofErr w:type="gramEnd"/>
      <w:r w:rsidR="00ED2CAC" w:rsidRPr="00ED2CAC">
        <w:rPr>
          <w:rFonts w:ascii="Times New Roman" w:hAnsi="Times New Roman" w:cs="Times New Roman"/>
          <w:color w:val="000000"/>
          <w:sz w:val="28"/>
          <w:szCs w:val="28"/>
        </w:rPr>
        <w:t xml:space="preserve"> исполнением настоящего решения возложить на секретаря Избирательной комиссии Курской области Кириченко О.В. </w:t>
      </w:r>
    </w:p>
    <w:p w:rsidR="002D39D1" w:rsidRPr="0047484B" w:rsidRDefault="002D39D1" w:rsidP="002D39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Разместить</w:t>
      </w:r>
      <w:proofErr w:type="gramEnd"/>
      <w:r>
        <w:rPr>
          <w:rFonts w:ascii="Times New Roman" w:hAnsi="Times New Roman" w:cs="Times New Roman"/>
          <w:color w:val="000000"/>
          <w:sz w:val="28"/>
          <w:szCs w:val="28"/>
        </w:rPr>
        <w:t xml:space="preserve"> настоящее решение </w:t>
      </w:r>
      <w:r w:rsidRPr="0047484B">
        <w:rPr>
          <w:rFonts w:ascii="Times New Roman" w:eastAsia="Times New Roman" w:hAnsi="Times New Roman" w:cs="Times New Roman"/>
          <w:color w:val="000000"/>
          <w:sz w:val="28"/>
          <w:szCs w:val="28"/>
          <w:lang w:eastAsia="ru-RU"/>
        </w:rPr>
        <w:t xml:space="preserve">на официальном сайте Избирательной комиссии Курской области в </w:t>
      </w:r>
      <w:r>
        <w:rPr>
          <w:rFonts w:ascii="Times New Roman" w:eastAsia="Times New Roman" w:hAnsi="Times New Roman" w:cs="Times New Roman"/>
          <w:color w:val="000000"/>
          <w:sz w:val="28"/>
          <w:szCs w:val="28"/>
          <w:lang w:eastAsia="ru-RU"/>
        </w:rPr>
        <w:t xml:space="preserve">информационно-телекоммуникационной </w:t>
      </w:r>
      <w:r w:rsidRPr="0047484B">
        <w:rPr>
          <w:rFonts w:ascii="Times New Roman" w:eastAsia="Times New Roman" w:hAnsi="Times New Roman" w:cs="Times New Roman"/>
          <w:color w:val="000000"/>
          <w:sz w:val="28"/>
          <w:szCs w:val="28"/>
          <w:lang w:eastAsia="ru-RU"/>
        </w:rPr>
        <w:t>сети «Интернет».</w:t>
      </w:r>
    </w:p>
    <w:p w:rsidR="00ED2CAC" w:rsidRPr="00ED2CAC" w:rsidRDefault="00ED2CAC" w:rsidP="00ED2CAC">
      <w:pPr>
        <w:pStyle w:val="a5"/>
        <w:spacing w:before="0" w:beforeAutospacing="0" w:after="150" w:afterAutospacing="0"/>
        <w:rPr>
          <w:color w:val="000000"/>
          <w:sz w:val="28"/>
          <w:szCs w:val="28"/>
        </w:rPr>
      </w:pPr>
      <w:r w:rsidRPr="00ED2CAC">
        <w:rPr>
          <w:color w:val="000000"/>
          <w:sz w:val="28"/>
          <w:szCs w:val="28"/>
        </w:rPr>
        <w:t>Председатель</w:t>
      </w:r>
      <w:r w:rsidRPr="00ED2CAC">
        <w:rPr>
          <w:color w:val="000000"/>
          <w:sz w:val="28"/>
          <w:szCs w:val="28"/>
        </w:rPr>
        <w:br/>
        <w:t>Избирательной комиссии</w:t>
      </w:r>
      <w:r w:rsidRPr="00ED2CAC">
        <w:rPr>
          <w:color w:val="000000"/>
          <w:sz w:val="28"/>
          <w:szCs w:val="28"/>
        </w:rPr>
        <w:br/>
        <w:t>Курской области</w:t>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t>Т.А. Малахова</w:t>
      </w:r>
    </w:p>
    <w:p w:rsidR="00ED2CAC" w:rsidRDefault="00ED2CAC" w:rsidP="00786483">
      <w:pPr>
        <w:pStyle w:val="a5"/>
        <w:spacing w:before="0" w:beforeAutospacing="0" w:after="150" w:afterAutospacing="0"/>
        <w:rPr>
          <w:color w:val="000000"/>
          <w:sz w:val="28"/>
          <w:szCs w:val="28"/>
        </w:rPr>
      </w:pPr>
      <w:r>
        <w:rPr>
          <w:color w:val="000000"/>
          <w:sz w:val="28"/>
          <w:szCs w:val="28"/>
        </w:rPr>
        <w:t>С</w:t>
      </w:r>
      <w:r w:rsidRPr="00ED2CAC">
        <w:rPr>
          <w:color w:val="000000"/>
          <w:sz w:val="28"/>
          <w:szCs w:val="28"/>
        </w:rPr>
        <w:t>екретарь</w:t>
      </w:r>
      <w:r w:rsidRPr="00ED2CAC">
        <w:rPr>
          <w:color w:val="000000"/>
          <w:sz w:val="28"/>
          <w:szCs w:val="28"/>
        </w:rPr>
        <w:br/>
        <w:t>Избирательной комиссии</w:t>
      </w:r>
      <w:r w:rsidRPr="00ED2CAC">
        <w:rPr>
          <w:color w:val="000000"/>
          <w:sz w:val="28"/>
          <w:szCs w:val="28"/>
        </w:rPr>
        <w:br/>
        <w:t>Курской области</w:t>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r>
      <w:r w:rsidR="00786483">
        <w:rPr>
          <w:color w:val="000000"/>
          <w:sz w:val="28"/>
          <w:szCs w:val="28"/>
        </w:rPr>
        <w:tab/>
        <w:t>О.В. Кириченко</w:t>
      </w:r>
    </w:p>
    <w:p w:rsidR="001B5021" w:rsidRDefault="001B5021" w:rsidP="001B5021">
      <w:pPr>
        <w:jc w:val="center"/>
      </w:pPr>
    </w:p>
    <w:p w:rsidR="001B5021" w:rsidRPr="001B5021" w:rsidRDefault="001B5021" w:rsidP="001B5021">
      <w:pPr>
        <w:pStyle w:val="ac"/>
        <w:ind w:left="5103"/>
        <w:rPr>
          <w:b w:val="0"/>
          <w:szCs w:val="24"/>
          <w:lang w:val="ru-RU"/>
        </w:rPr>
      </w:pPr>
      <w:r w:rsidRPr="001B5021">
        <w:rPr>
          <w:b w:val="0"/>
          <w:szCs w:val="24"/>
          <w:lang w:val="ru-RU"/>
        </w:rPr>
        <w:t>Приложение</w:t>
      </w:r>
    </w:p>
    <w:p w:rsidR="001B5021" w:rsidRPr="001B5021" w:rsidRDefault="001B5021" w:rsidP="001B5021">
      <w:pPr>
        <w:pStyle w:val="ac"/>
        <w:ind w:left="5103"/>
        <w:rPr>
          <w:szCs w:val="24"/>
        </w:rPr>
      </w:pPr>
      <w:r w:rsidRPr="001B5021">
        <w:rPr>
          <w:szCs w:val="24"/>
        </w:rPr>
        <w:t>УТВЕРЖДЕН</w:t>
      </w:r>
    </w:p>
    <w:p w:rsidR="001B5021" w:rsidRPr="001B5021" w:rsidRDefault="001B5021" w:rsidP="001B5021">
      <w:pPr>
        <w:pStyle w:val="ac"/>
        <w:ind w:left="5103"/>
        <w:rPr>
          <w:szCs w:val="24"/>
        </w:rPr>
      </w:pPr>
    </w:p>
    <w:p w:rsidR="001B5021" w:rsidRPr="001B5021" w:rsidRDefault="001B5021" w:rsidP="001B5021">
      <w:pPr>
        <w:pStyle w:val="ae"/>
        <w:spacing w:after="0"/>
        <w:ind w:left="5103"/>
        <w:jc w:val="center"/>
      </w:pPr>
      <w:r w:rsidRPr="001B5021">
        <w:t>Избирательной комиссией</w:t>
      </w:r>
    </w:p>
    <w:p w:rsidR="001B5021" w:rsidRPr="001B5021" w:rsidRDefault="001B5021" w:rsidP="001B5021">
      <w:pPr>
        <w:pStyle w:val="ae"/>
        <w:spacing w:after="0"/>
        <w:ind w:left="5103"/>
        <w:jc w:val="center"/>
      </w:pPr>
      <w:r w:rsidRPr="001B5021">
        <w:t xml:space="preserve">Курской области </w:t>
      </w:r>
    </w:p>
    <w:p w:rsidR="001B5021" w:rsidRPr="001B5021" w:rsidRDefault="001B5021" w:rsidP="001B5021">
      <w:pPr>
        <w:ind w:left="5103"/>
        <w:jc w:val="center"/>
        <w:rPr>
          <w:rFonts w:ascii="Times New Roman" w:hAnsi="Times New Roman" w:cs="Times New Roman"/>
          <w:sz w:val="24"/>
          <w:szCs w:val="24"/>
        </w:rPr>
      </w:pPr>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 xml:space="preserve">(решение  от «23» декабря 2022г. </w:t>
      </w:r>
      <w:proofErr w:type="gramEnd"/>
    </w:p>
    <w:p w:rsidR="001B5021" w:rsidRPr="001B5021" w:rsidRDefault="001B5021" w:rsidP="001B5021">
      <w:pPr>
        <w:ind w:left="5103"/>
        <w:jc w:val="center"/>
        <w:rPr>
          <w:rFonts w:ascii="Times New Roman" w:hAnsi="Times New Roman" w:cs="Times New Roman"/>
          <w:sz w:val="24"/>
          <w:szCs w:val="24"/>
        </w:rPr>
      </w:pPr>
      <w:proofErr w:type="gramStart"/>
      <w:r w:rsidRPr="001B5021">
        <w:rPr>
          <w:rFonts w:ascii="Times New Roman" w:hAnsi="Times New Roman" w:cs="Times New Roman"/>
          <w:sz w:val="24"/>
          <w:szCs w:val="24"/>
        </w:rPr>
        <w:t xml:space="preserve">№ 21/182-7) </w:t>
      </w:r>
      <w:r w:rsidRPr="001B5021">
        <w:rPr>
          <w:rFonts w:ascii="Times New Roman" w:hAnsi="Times New Roman" w:cs="Times New Roman"/>
          <w:sz w:val="24"/>
          <w:szCs w:val="24"/>
        </w:rPr>
        <w:br/>
      </w:r>
      <w:proofErr w:type="gramEnd"/>
    </w:p>
    <w:p w:rsidR="001B5021" w:rsidRPr="001B5021" w:rsidRDefault="001B5021" w:rsidP="001B5021">
      <w:pPr>
        <w:pStyle w:val="1"/>
        <w:rPr>
          <w:rFonts w:cs="Times New Roman"/>
          <w:szCs w:val="28"/>
        </w:rPr>
      </w:pPr>
      <w:r w:rsidRPr="001B5021">
        <w:rPr>
          <w:rFonts w:cs="Times New Roman"/>
          <w:szCs w:val="28"/>
        </w:rPr>
        <w:t>Регламент</w:t>
      </w:r>
    </w:p>
    <w:p w:rsidR="001B5021" w:rsidRPr="001B5021" w:rsidRDefault="001B5021" w:rsidP="001B5021">
      <w:pPr>
        <w:pStyle w:val="1"/>
        <w:rPr>
          <w:rFonts w:cs="Times New Roman"/>
          <w:szCs w:val="28"/>
        </w:rPr>
      </w:pPr>
      <w:r w:rsidRPr="001B5021">
        <w:rPr>
          <w:rFonts w:cs="Times New Roman"/>
          <w:szCs w:val="28"/>
        </w:rPr>
        <w:t xml:space="preserve"> территориальной избирательной комиссии </w:t>
      </w:r>
      <w:proofErr w:type="spellStart"/>
      <w:r w:rsidRPr="001B5021">
        <w:rPr>
          <w:rFonts w:cs="Times New Roman"/>
          <w:szCs w:val="28"/>
        </w:rPr>
        <w:t>Суджанского</w:t>
      </w:r>
      <w:proofErr w:type="spellEnd"/>
      <w:r w:rsidRPr="001B5021">
        <w:rPr>
          <w:rFonts w:cs="Times New Roman"/>
          <w:szCs w:val="28"/>
        </w:rPr>
        <w:t xml:space="preserve"> района Курской области со статусом юридического лица</w:t>
      </w:r>
      <w:r w:rsidRPr="001B5021">
        <w:rPr>
          <w:rFonts w:cs="Times New Roman"/>
          <w:b w:val="0"/>
          <w:szCs w:val="28"/>
        </w:rPr>
        <w:t xml:space="preserve"> </w:t>
      </w:r>
    </w:p>
    <w:p w:rsidR="001B5021" w:rsidRPr="001B5021" w:rsidRDefault="001B5021" w:rsidP="001B5021">
      <w:pPr>
        <w:pStyle w:val="2"/>
        <w:spacing w:before="0"/>
        <w:jc w:val="center"/>
        <w:rPr>
          <w:rFonts w:ascii="Times New Roman" w:hAnsi="Times New Roman" w:cs="Times New Roman"/>
          <w:iCs/>
          <w:color w:val="auto"/>
          <w:sz w:val="24"/>
          <w:szCs w:val="24"/>
        </w:rPr>
      </w:pPr>
      <w:r w:rsidRPr="001B5021">
        <w:rPr>
          <w:rFonts w:ascii="Times New Roman" w:hAnsi="Times New Roman" w:cs="Times New Roman"/>
          <w:bCs w:val="0"/>
          <w:iCs/>
          <w:color w:val="auto"/>
          <w:sz w:val="24"/>
          <w:szCs w:val="24"/>
        </w:rPr>
        <w:t>I. ОБЩИЕ ПОЛОЖЕНИЯ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w:t>
      </w:r>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 xml:space="preserve">Настоящий Регламент определяет порядок и правила работы </w:t>
      </w:r>
      <w:r w:rsidRPr="001B5021">
        <w:rPr>
          <w:rFonts w:ascii="Times New Roman" w:hAnsi="Times New Roman" w:cs="Times New Roman"/>
          <w:sz w:val="24"/>
          <w:szCs w:val="24"/>
          <w:shd w:val="clear" w:color="auto" w:fill="FFFFFF"/>
        </w:rPr>
        <w:t xml:space="preserve">территориальной избирательной комиссии </w:t>
      </w:r>
      <w:proofErr w:type="spellStart"/>
      <w:r w:rsidRPr="001B5021">
        <w:rPr>
          <w:rFonts w:ascii="Times New Roman" w:hAnsi="Times New Roman" w:cs="Times New Roman"/>
          <w:sz w:val="24"/>
          <w:szCs w:val="24"/>
          <w:shd w:val="clear" w:color="auto" w:fill="FFFFFF"/>
        </w:rPr>
        <w:t>Суджанского</w:t>
      </w:r>
      <w:proofErr w:type="spellEnd"/>
      <w:r w:rsidRPr="001B5021">
        <w:rPr>
          <w:rFonts w:ascii="Times New Roman" w:hAnsi="Times New Roman" w:cs="Times New Roman"/>
          <w:sz w:val="24"/>
          <w:szCs w:val="24"/>
          <w:shd w:val="clear" w:color="auto" w:fill="FFFFFF"/>
        </w:rPr>
        <w:t xml:space="preserve"> района Курской области со статусом юридического лица (далее – Комиссия), являющейся </w:t>
      </w:r>
      <w:r w:rsidRPr="001B5021">
        <w:rPr>
          <w:rFonts w:ascii="Times New Roman" w:hAnsi="Times New Roman" w:cs="Times New Roman"/>
          <w:sz w:val="24"/>
          <w:szCs w:val="24"/>
        </w:rPr>
        <w:t xml:space="preserve">государственным органом Курской </w:t>
      </w:r>
      <w:r w:rsidRPr="001B5021">
        <w:rPr>
          <w:rFonts w:ascii="Times New Roman" w:hAnsi="Times New Roman" w:cs="Times New Roman"/>
          <w:sz w:val="24"/>
          <w:szCs w:val="24"/>
          <w:shd w:val="clear" w:color="auto" w:fill="FFFFFF"/>
        </w:rPr>
        <w:t>области, по подготовке и проведению федеральных, региональных,  местных выборов, референдума  Российской Федерации, референдума Курской области, местного референдума, осуществлению контроля за соблюдением избирательных прав граждан Российской Федерации при проведении выборов в федеральные органы государственной власти, органы государственной</w:t>
      </w:r>
      <w:proofErr w:type="gramEnd"/>
      <w:r w:rsidRPr="001B5021">
        <w:rPr>
          <w:rFonts w:ascii="Times New Roman" w:hAnsi="Times New Roman" w:cs="Times New Roman"/>
          <w:sz w:val="24"/>
          <w:szCs w:val="24"/>
          <w:shd w:val="clear" w:color="auto" w:fill="FFFFFF"/>
        </w:rPr>
        <w:t xml:space="preserve"> </w:t>
      </w:r>
      <w:proofErr w:type="gramStart"/>
      <w:r w:rsidRPr="001B5021">
        <w:rPr>
          <w:rFonts w:ascii="Times New Roman" w:hAnsi="Times New Roman" w:cs="Times New Roman"/>
          <w:sz w:val="24"/>
          <w:szCs w:val="24"/>
          <w:shd w:val="clear" w:color="auto" w:fill="FFFFFF"/>
        </w:rPr>
        <w:t>власти Курской области, в органы местного самоуправления</w:t>
      </w:r>
      <w:r w:rsidRPr="001B5021">
        <w:rPr>
          <w:rFonts w:ascii="Times New Roman" w:hAnsi="Times New Roman" w:cs="Times New Roman"/>
          <w:sz w:val="24"/>
          <w:szCs w:val="24"/>
        </w:rPr>
        <w:t xml:space="preserve"> и права на участие в референдуме  граждан  Российской Федерации </w:t>
      </w:r>
      <w:r w:rsidRPr="001B5021">
        <w:rPr>
          <w:rFonts w:ascii="Times New Roman" w:hAnsi="Times New Roman" w:cs="Times New Roman"/>
          <w:sz w:val="24"/>
          <w:szCs w:val="24"/>
          <w:shd w:val="clear" w:color="auto" w:fill="FFFFFF"/>
        </w:rPr>
        <w:t xml:space="preserve">на территории </w:t>
      </w:r>
      <w:proofErr w:type="spellStart"/>
      <w:r w:rsidRPr="001B5021">
        <w:rPr>
          <w:rFonts w:ascii="Times New Roman" w:hAnsi="Times New Roman" w:cs="Times New Roman"/>
          <w:sz w:val="24"/>
          <w:szCs w:val="24"/>
          <w:shd w:val="clear" w:color="auto" w:fill="FFFFFF"/>
        </w:rPr>
        <w:t>Суджанского</w:t>
      </w:r>
      <w:proofErr w:type="spellEnd"/>
      <w:r w:rsidRPr="001B5021">
        <w:rPr>
          <w:rFonts w:ascii="Times New Roman" w:hAnsi="Times New Roman" w:cs="Times New Roman"/>
          <w:sz w:val="24"/>
          <w:szCs w:val="24"/>
          <w:shd w:val="clear" w:color="auto" w:fill="FFFFFF"/>
        </w:rPr>
        <w:t xml:space="preserve"> района Курской области</w:t>
      </w:r>
      <w:r w:rsidRPr="001B5021">
        <w:rPr>
          <w:rFonts w:ascii="Times New Roman" w:hAnsi="Times New Roman" w:cs="Times New Roman"/>
          <w:sz w:val="24"/>
          <w:szCs w:val="24"/>
        </w:rPr>
        <w:t xml:space="preserve">, осуществлению в  пределах своей компетенции руководства деятельностью нижестоящих избирательных комиссий, комиссий референдума, оказанию им правовой, методической, организационно-технической и иной помощи, а также исполнению иных полномочий в соответствии с законодательством Российской Федерации. </w:t>
      </w:r>
      <w:proofErr w:type="gramEnd"/>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w:t>
      </w:r>
      <w:r w:rsidRPr="001B5021">
        <w:rPr>
          <w:rFonts w:ascii="Times New Roman" w:hAnsi="Times New Roman" w:cs="Times New Roman"/>
          <w:sz w:val="24"/>
          <w:szCs w:val="24"/>
        </w:rPr>
        <w:t xml:space="preserve"> Комиссия является юридическим лицом и действует на постоянной основе, имеет круглую гербовую печать, штампы, бланки со своим наименованием и реквизитами.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Сокращенное наименование Комиссии – ТИК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w:t>
      </w:r>
      <w:r w:rsidRPr="001B5021">
        <w:rPr>
          <w:rFonts w:ascii="Times New Roman" w:hAnsi="Times New Roman" w:cs="Times New Roman"/>
          <w:sz w:val="24"/>
          <w:szCs w:val="24"/>
        </w:rPr>
        <w:t xml:space="preserve"> В своей деятельности Комиссия руководствуется Конституцией Российской Федерации, федеральными конституционными законами, федеральными законами, законами Курской области, постановлениями Центральной избирательной комиссии Российской Федерации, решениями Избирательной комиссии Курской области, распоряжениями Председателя Избирательной комиссии Курской области и не связана с решениями избирательных объединений, иных общественных объединений.</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 xml:space="preserve">Статья 4. </w:t>
      </w:r>
      <w:r w:rsidRPr="001B5021">
        <w:rPr>
          <w:rFonts w:ascii="Times New Roman" w:hAnsi="Times New Roman" w:cs="Times New Roman"/>
          <w:bCs/>
          <w:sz w:val="24"/>
          <w:szCs w:val="24"/>
        </w:rPr>
        <w:t xml:space="preserve">Комиссия </w:t>
      </w:r>
      <w:r w:rsidRPr="001B5021">
        <w:rPr>
          <w:rFonts w:ascii="Times New Roman" w:hAnsi="Times New Roman" w:cs="Times New Roman"/>
          <w:sz w:val="24"/>
          <w:szCs w:val="24"/>
        </w:rPr>
        <w:t>состоит из 9 членов с правом решающего голоса. Формирование Комиссии осуществляется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статьей 26 Закона Курской области «Кодекс Курской области о выборах и референдумах» (далее – Кодекс).</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Срок полномочий Комиссии – 5 лет.</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5.</w:t>
      </w:r>
      <w:r w:rsidRPr="001B5021">
        <w:rPr>
          <w:rFonts w:ascii="Times New Roman" w:hAnsi="Times New Roman" w:cs="Times New Roman"/>
          <w:sz w:val="24"/>
          <w:szCs w:val="24"/>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6.</w:t>
      </w:r>
      <w:r w:rsidRPr="001B5021">
        <w:rPr>
          <w:rFonts w:ascii="Times New Roman" w:hAnsi="Times New Roman" w:cs="Times New Roman"/>
          <w:sz w:val="24"/>
          <w:szCs w:val="24"/>
        </w:rPr>
        <w:t xml:space="preserve"> Решения Комиссии, принятые в пределах ее компетенции, обязательны для органов местного самоуправления, государственных  учреждений, кандидатов, избирательных объединений, инициативных групп по проведению референдума, иных общественных объединений, организаций, должностных лиц, избирателей и участников референдума, а также для нижестоящих избирательных комиссий, комиссий референдума.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7.</w:t>
      </w:r>
      <w:r w:rsidRPr="001B5021">
        <w:rPr>
          <w:rFonts w:ascii="Times New Roman" w:hAnsi="Times New Roman" w:cs="Times New Roman"/>
          <w:sz w:val="24"/>
          <w:szCs w:val="24"/>
        </w:rPr>
        <w:t xml:space="preserve"> Место постоянного нахождения: Российская Федерация, Курская область, </w:t>
      </w:r>
      <w:proofErr w:type="spellStart"/>
      <w:r w:rsidRPr="001B5021">
        <w:rPr>
          <w:rFonts w:ascii="Times New Roman" w:hAnsi="Times New Roman" w:cs="Times New Roman"/>
          <w:sz w:val="24"/>
          <w:szCs w:val="24"/>
        </w:rPr>
        <w:t>Суджанский</w:t>
      </w:r>
      <w:proofErr w:type="spellEnd"/>
      <w:r w:rsidRPr="001B5021">
        <w:rPr>
          <w:rFonts w:ascii="Times New Roman" w:hAnsi="Times New Roman" w:cs="Times New Roman"/>
          <w:sz w:val="24"/>
          <w:szCs w:val="24"/>
        </w:rPr>
        <w:t xml:space="preserve"> район, город Суджа, улица Ленина, дом 3.</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8.</w:t>
      </w:r>
      <w:r w:rsidRPr="001B5021">
        <w:rPr>
          <w:rFonts w:ascii="Times New Roman" w:hAnsi="Times New Roman" w:cs="Times New Roman"/>
          <w:sz w:val="24"/>
          <w:szCs w:val="24"/>
        </w:rPr>
        <w:t xml:space="preserve"> В Регламенте Комиссии используются следующие термины: </w:t>
      </w:r>
    </w:p>
    <w:p w:rsidR="001B5021" w:rsidRPr="001B5021" w:rsidRDefault="001B5021" w:rsidP="001B5021">
      <w:pPr>
        <w:autoSpaceDE w:val="0"/>
        <w:autoSpaceDN w:val="0"/>
        <w:adjustRightInd w:val="0"/>
        <w:ind w:firstLine="540"/>
        <w:jc w:val="both"/>
        <w:rPr>
          <w:rFonts w:ascii="Times New Roman" w:hAnsi="Times New Roman" w:cs="Times New Roman"/>
          <w:i/>
          <w:sz w:val="24"/>
          <w:szCs w:val="24"/>
        </w:rPr>
      </w:pPr>
      <w:r w:rsidRPr="001B5021">
        <w:rPr>
          <w:rFonts w:ascii="Times New Roman" w:hAnsi="Times New Roman" w:cs="Times New Roman"/>
          <w:sz w:val="24"/>
          <w:szCs w:val="24"/>
        </w:rPr>
        <w:t>- нижестоящие комиссии – окружные, участковые избирательные комиссии, обеспечивающие подготовку и проведение соответствующих выборов, комиссия референдума Курской области и местного референдума;</w:t>
      </w:r>
    </w:p>
    <w:p w:rsidR="001B5021" w:rsidRPr="001B5021" w:rsidRDefault="001B5021" w:rsidP="001B5021">
      <w:pPr>
        <w:ind w:firstLine="540"/>
        <w:jc w:val="both"/>
        <w:rPr>
          <w:rFonts w:ascii="Times New Roman" w:hAnsi="Times New Roman" w:cs="Times New Roman"/>
          <w:sz w:val="24"/>
          <w:szCs w:val="24"/>
        </w:rPr>
      </w:pPr>
      <w:r w:rsidRPr="001B5021">
        <w:rPr>
          <w:rFonts w:ascii="Times New Roman" w:hAnsi="Times New Roman" w:cs="Times New Roman"/>
          <w:sz w:val="24"/>
          <w:szCs w:val="24"/>
        </w:rPr>
        <w:t>- член Комиссии с правом решающего голоса - лицо, назначенное в состав Комиссии в соответствии с действующим законодательством;</w:t>
      </w:r>
    </w:p>
    <w:p w:rsidR="001B5021" w:rsidRPr="001B5021" w:rsidRDefault="001B5021" w:rsidP="001B5021">
      <w:pPr>
        <w:autoSpaceDE w:val="0"/>
        <w:autoSpaceDN w:val="0"/>
        <w:adjustRightInd w:val="0"/>
        <w:ind w:firstLine="540"/>
        <w:jc w:val="both"/>
        <w:rPr>
          <w:rFonts w:ascii="Times New Roman" w:hAnsi="Times New Roman" w:cs="Times New Roman"/>
          <w:sz w:val="24"/>
          <w:szCs w:val="24"/>
        </w:rPr>
      </w:pPr>
      <w:r w:rsidRPr="001B5021">
        <w:rPr>
          <w:rFonts w:ascii="Times New Roman" w:hAnsi="Times New Roman" w:cs="Times New Roman"/>
          <w:sz w:val="24"/>
          <w:szCs w:val="24"/>
        </w:rPr>
        <w:t>- установленное число членов Комиссии - 9 членов с правом решающего голоса;</w:t>
      </w:r>
    </w:p>
    <w:p w:rsidR="001B5021" w:rsidRPr="001B5021" w:rsidRDefault="001B5021" w:rsidP="001B5021">
      <w:pPr>
        <w:ind w:firstLine="540"/>
        <w:jc w:val="both"/>
        <w:rPr>
          <w:rFonts w:ascii="Times New Roman" w:hAnsi="Times New Roman" w:cs="Times New Roman"/>
          <w:sz w:val="24"/>
          <w:szCs w:val="24"/>
        </w:rPr>
      </w:pPr>
      <w:r w:rsidRPr="001B5021">
        <w:rPr>
          <w:rFonts w:ascii="Times New Roman" w:hAnsi="Times New Roman" w:cs="Times New Roman"/>
          <w:sz w:val="24"/>
          <w:szCs w:val="24"/>
        </w:rPr>
        <w:t xml:space="preserve"> - число присутствующих членов Комиссии - число ее членов с правом решающего голоса, участвующих в заседании Комиссии.</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 xml:space="preserve">II. ПРЕДСЕДАТЕЛЬ, ЗАМЕСТИТЕЛЬ ПРЕДСЕДАТЕЛЯ </w:t>
      </w:r>
      <w:r w:rsidRPr="001B5021">
        <w:rPr>
          <w:rFonts w:ascii="Times New Roman" w:hAnsi="Times New Roman" w:cs="Times New Roman"/>
          <w:b/>
          <w:sz w:val="24"/>
          <w:szCs w:val="24"/>
        </w:rPr>
        <w:br/>
        <w:t>И СЕКРЕТАРЬ КОМИССИИ</w:t>
      </w:r>
    </w:p>
    <w:p w:rsidR="001B5021" w:rsidRPr="001B5021" w:rsidRDefault="001B5021" w:rsidP="001B5021">
      <w:pPr>
        <w:pStyle w:val="ConsPlusNormal"/>
        <w:spacing w:before="220"/>
        <w:ind w:firstLine="567"/>
        <w:jc w:val="both"/>
        <w:rPr>
          <w:rFonts w:ascii="Times New Roman" w:hAnsi="Times New Roman" w:cs="Times New Roman"/>
          <w:sz w:val="24"/>
          <w:szCs w:val="24"/>
        </w:rPr>
      </w:pPr>
      <w:r w:rsidRPr="001B5021">
        <w:rPr>
          <w:rFonts w:ascii="Times New Roman" w:hAnsi="Times New Roman" w:cs="Times New Roman"/>
          <w:b/>
          <w:sz w:val="24"/>
          <w:szCs w:val="24"/>
        </w:rPr>
        <w:t xml:space="preserve">Статья 9.  </w:t>
      </w:r>
      <w:r w:rsidRPr="001B5021">
        <w:rPr>
          <w:rFonts w:ascii="Times New Roman" w:hAnsi="Times New Roman" w:cs="Times New Roman"/>
          <w:sz w:val="24"/>
          <w:szCs w:val="24"/>
        </w:rPr>
        <w:t>Председатель Комиссии назначается на должность из числа ее членов с правом решающего голоса и освобождается от должности Избирательной комиссией Курской области. Председатель Комиссии работает на постоянной (штатной) основе и замещает государственную должность Курской области.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10.</w:t>
      </w:r>
      <w:r w:rsidRPr="001B5021">
        <w:rPr>
          <w:rFonts w:ascii="Times New Roman" w:hAnsi="Times New Roman" w:cs="Times New Roman"/>
          <w:sz w:val="24"/>
          <w:szCs w:val="24"/>
        </w:rPr>
        <w:t xml:space="preserve"> Заместитель председателя и секретарь Комиссии избираются </w:t>
      </w:r>
      <w:proofErr w:type="gramStart"/>
      <w:r w:rsidRPr="001B5021">
        <w:rPr>
          <w:rFonts w:ascii="Times New Roman" w:hAnsi="Times New Roman" w:cs="Times New Roman"/>
          <w:sz w:val="24"/>
          <w:szCs w:val="24"/>
        </w:rPr>
        <w:t>на ее первом заседании из числа членов Комиссии с правом решающего голоса тайным голосованием с использованием бюллетеней для голосования</w:t>
      </w:r>
      <w:proofErr w:type="gramEnd"/>
      <w:r w:rsidRPr="001B5021">
        <w:rPr>
          <w:rFonts w:ascii="Times New Roman" w:hAnsi="Times New Roman" w:cs="Times New Roman"/>
          <w:sz w:val="24"/>
          <w:szCs w:val="24"/>
        </w:rPr>
        <w:t xml:space="preserve">. </w:t>
      </w:r>
      <w:bookmarkStart w:id="0" w:name="_GoBack"/>
      <w:bookmarkEnd w:id="0"/>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11.</w:t>
      </w:r>
      <w:r w:rsidRPr="001B5021">
        <w:rPr>
          <w:rFonts w:ascii="Times New Roman" w:hAnsi="Times New Roman" w:cs="Times New Roman"/>
          <w:sz w:val="24"/>
          <w:szCs w:val="24"/>
        </w:rPr>
        <w:t xml:space="preserve"> Кандидатов на должность заместителя председателя Комиссии выдвигают члены Комиссии с правом решающего голоса. Член Комиссии вправе выдвинуть свою кандидатуру.</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бюллетень для тайного голосования по выборам заместителя председателя Комиссии вносятся фамилии, имена, отчества всех кандидатов, выдвинутых на должность заместителя председателя Комиссии, за исключением лиц, взявших самоотвод. Самоотвод принимается без голосования.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 кандидатам на должность заместителя председателя Комиссии проводится обсуждение.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 xml:space="preserve">В бюллетене справа от фамилии, имени, отчества кандидата помещается пустой квадрат. При заполнении бюллетеня в квадрате, расположенном напротив фамилии кандидата, за которого подается голос, может быть поставлен любой знак.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В случае если на должность заместителя председателя Комиссии было выдвинуто </w:t>
      </w:r>
      <w:proofErr w:type="gramStart"/>
      <w:r w:rsidRPr="001B5021">
        <w:rPr>
          <w:rFonts w:ascii="Times New Roman" w:hAnsi="Times New Roman" w:cs="Times New Roman"/>
          <w:sz w:val="24"/>
          <w:szCs w:val="24"/>
        </w:rPr>
        <w:t>два и более кандидатов</w:t>
      </w:r>
      <w:proofErr w:type="gramEnd"/>
      <w:r w:rsidRPr="001B5021">
        <w:rPr>
          <w:rFonts w:ascii="Times New Roman" w:hAnsi="Times New Roman" w:cs="Times New Roman"/>
          <w:sz w:val="24"/>
          <w:szCs w:val="24"/>
        </w:rPr>
        <w:t xml:space="preserve"> и ни один из них не набрал требуемого для избрания числа голосов, проводятся следующие процедуры:</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1) 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2) 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3) если два или более кандидата, следующие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1B5021" w:rsidRPr="001B5021" w:rsidRDefault="001B5021" w:rsidP="001B5021">
      <w:pPr>
        <w:ind w:firstLine="567"/>
        <w:jc w:val="both"/>
        <w:rPr>
          <w:rFonts w:ascii="Times New Roman" w:hAnsi="Times New Roman" w:cs="Times New Roman"/>
          <w:color w:val="000000"/>
          <w:sz w:val="24"/>
          <w:szCs w:val="24"/>
        </w:rPr>
      </w:pPr>
      <w:r w:rsidRPr="001B5021">
        <w:rPr>
          <w:rFonts w:ascii="Times New Roman" w:hAnsi="Times New Roman" w:cs="Times New Roman"/>
          <w:color w:val="000000"/>
          <w:sz w:val="24"/>
          <w:szCs w:val="24"/>
        </w:rPr>
        <w:t>Кандидату для избрания на должность заместителя председателя Комиссии по итогам второго тура голосования необходимо набрать не менее половины голосов от установленного числа членов Комиссии.</w:t>
      </w:r>
    </w:p>
    <w:p w:rsidR="001B5021" w:rsidRPr="001B5021" w:rsidRDefault="001B5021" w:rsidP="001B5021">
      <w:pPr>
        <w:ind w:firstLine="567"/>
        <w:jc w:val="both"/>
        <w:rPr>
          <w:rFonts w:ascii="Times New Roman" w:hAnsi="Times New Roman" w:cs="Times New Roman"/>
          <w:color w:val="000000"/>
          <w:sz w:val="24"/>
          <w:szCs w:val="24"/>
        </w:rPr>
      </w:pPr>
      <w:r w:rsidRPr="001B5021">
        <w:rPr>
          <w:rFonts w:ascii="Times New Roman" w:hAnsi="Times New Roman" w:cs="Times New Roman"/>
          <w:color w:val="000000"/>
          <w:sz w:val="24"/>
          <w:szCs w:val="24"/>
        </w:rPr>
        <w:t>Если во втором туре голосования ни один из кандидатов не набрал необходимого для избрания числа голосов, а также если на должность заместителя председателя Комиссии был выдвинут один кандидат, и он не набрал необходимого для избрания числа голосов, то процедура выборов повторяется до избрания заместителя председателя Комиссии. При этом кандидатами на должность заместителя председателя Комиссии могут быть выдвинуты любые члены Комиссии, в том числе и те, по кандидатурам которых уже проводилось голосование.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Решение об избрании заместителя председателя Комиссии принимается Комиссией на основании протокола счетной комиссии о результатах голосования по выборам на должность заместителя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 xml:space="preserve">Статья 12. </w:t>
      </w:r>
      <w:r w:rsidRPr="001B5021">
        <w:rPr>
          <w:rFonts w:ascii="Times New Roman" w:hAnsi="Times New Roman" w:cs="Times New Roman"/>
          <w:sz w:val="24"/>
          <w:szCs w:val="24"/>
        </w:rPr>
        <w:t>Избрание секретаря Комиссии проводится в порядке, установленном статьей 11 настоящего Регламента.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13</w:t>
      </w:r>
      <w:r w:rsidRPr="001B5021">
        <w:rPr>
          <w:rFonts w:ascii="Times New Roman" w:hAnsi="Times New Roman" w:cs="Times New Roman"/>
          <w:sz w:val="24"/>
          <w:szCs w:val="24"/>
        </w:rPr>
        <w:t>. Председатель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организует работу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формирует проекты повесток заседаний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созывает заседания Комиссии и председательствует на них;</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подписывает решения Комиссии и протоколы заседаний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издает распоряжения и дает поручения по вопросам, отнесенным к его компетенции;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является распорядителем финансовых средств, выделяемых Комиссии из соответствующего бюджета;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организует бухгалтерский учет 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действует без доверенности от имени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представляет Комиссию во взаимоотношениях с органами государственной власти, органами местного самоуправления, избирательными комиссиями, комиссиями референдума, общественными объединениями, другими организациями, должностными лицами и гражданами;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sz w:val="24"/>
          <w:szCs w:val="24"/>
        </w:rPr>
        <w:t>координирует работу по вопросам взаимодействия с избирательными объединениями, иными общественными объединениями, кандидатами;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организует материально-техническое обеспечение деятельности Комиссии;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sz w:val="24"/>
          <w:szCs w:val="24"/>
        </w:rPr>
        <w:t>осуществляет иные полномочия, предусмотренные федеральным и областным законодательством, настоящим Регламентом, распределением обязанностей 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14.</w:t>
      </w:r>
      <w:r w:rsidRPr="001B5021">
        <w:rPr>
          <w:rFonts w:ascii="Times New Roman" w:hAnsi="Times New Roman" w:cs="Times New Roman"/>
          <w:sz w:val="24"/>
          <w:szCs w:val="24"/>
        </w:rPr>
        <w:t xml:space="preserve"> Заместитель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замещает председателя Комиссии в его отсутствие;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 поручению председателя Комиссии созывает и ведет заседания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является руководителем Контрольно-ревизионной службы </w:t>
      </w:r>
      <w:proofErr w:type="gramStart"/>
      <w:r w:rsidRPr="001B5021">
        <w:rPr>
          <w:rFonts w:ascii="Times New Roman" w:hAnsi="Times New Roman" w:cs="Times New Roman"/>
          <w:sz w:val="24"/>
          <w:szCs w:val="24"/>
        </w:rPr>
        <w:t>при</w:t>
      </w:r>
      <w:proofErr w:type="gramEnd"/>
      <w:r w:rsidRPr="001B5021">
        <w:rPr>
          <w:rFonts w:ascii="Times New Roman" w:hAnsi="Times New Roman" w:cs="Times New Roman"/>
          <w:sz w:val="24"/>
          <w:szCs w:val="24"/>
        </w:rPr>
        <w:t xml:space="preserve"> ТИК;</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выполняет поручения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организует работу по направлениям деятельности Комиссии в соответствии с распределением обязанностей между членами Комиссии;</w:t>
      </w:r>
    </w:p>
    <w:p w:rsidR="001B5021" w:rsidRPr="001B5021" w:rsidRDefault="001B5021" w:rsidP="001B5021">
      <w:pPr>
        <w:ind w:firstLine="567"/>
        <w:jc w:val="both"/>
        <w:rPr>
          <w:rFonts w:ascii="Times New Roman" w:hAnsi="Times New Roman" w:cs="Times New Roman"/>
          <w:color w:val="000000"/>
          <w:sz w:val="24"/>
          <w:szCs w:val="24"/>
        </w:rPr>
      </w:pPr>
      <w:r w:rsidRPr="001B5021">
        <w:rPr>
          <w:rFonts w:ascii="Times New Roman" w:hAnsi="Times New Roman" w:cs="Times New Roman"/>
          <w:color w:val="000000"/>
          <w:sz w:val="24"/>
          <w:szCs w:val="24"/>
        </w:rPr>
        <w:t xml:space="preserve">осуществляет иные полномочия в соответствии с федеральными конституционными, федеральными и областными законами, настоящим Регламентом и распределением обязанностей в Комиссии.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15.</w:t>
      </w:r>
      <w:r w:rsidRPr="001B5021">
        <w:rPr>
          <w:rFonts w:ascii="Times New Roman" w:hAnsi="Times New Roman" w:cs="Times New Roman"/>
          <w:sz w:val="24"/>
          <w:szCs w:val="24"/>
        </w:rPr>
        <w:t xml:space="preserve"> Секретарь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организует подготовку заседаний Комиссии, вносимых на ее рассмотрение материалов;</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организует перспективное и текущее планирование деятельности Комиссии, контролирует ход выполнения планов ее работы;</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координирует работу по доведению решений и иных материалов Комиссии до сведения членов Комиссии, Избирательной комиссии Курской области,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и общественных объединений, а также направляет решения Комиссии в средства массовой информации для опубликования;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подписывает решения и протоколы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выполняет поручения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дает поручения в пределах своей компетенции;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sz w:val="24"/>
          <w:szCs w:val="24"/>
        </w:rPr>
        <w:t>координирует работу по вопросам взаимодействия с группами избирателей, инициативными группами по проведению референдума и иными инициативными группами;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осуществляет иные полномочия в соответствии с настоящим Регламентом и распределением обязанностей 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bCs/>
          <w:sz w:val="24"/>
          <w:szCs w:val="24"/>
        </w:rPr>
        <w:t>Статья 16.</w:t>
      </w:r>
      <w:r w:rsidRPr="001B5021">
        <w:rPr>
          <w:rFonts w:ascii="Times New Roman" w:hAnsi="Times New Roman" w:cs="Times New Roman"/>
          <w:sz w:val="24"/>
          <w:szCs w:val="24"/>
        </w:rPr>
        <w:t xml:space="preserve">  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17.</w:t>
      </w:r>
      <w:r w:rsidRPr="001B5021">
        <w:rPr>
          <w:rFonts w:ascii="Times New Roman" w:hAnsi="Times New Roman" w:cs="Times New Roman"/>
          <w:sz w:val="24"/>
          <w:szCs w:val="24"/>
        </w:rPr>
        <w:t xml:space="preserve"> Заместитель председателя Комиссии, секретарь Комиссии могут быть досрочно освобождены от замещаемых должностей на основании решений Комиссии, принимаемых большинством голосов от установленного числа членов Комиссии тайным голосованием.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Решения об освобождении от должностей заместителя председателя Комиссии, секретаря Комиссии оформляются решениями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случае досрочного освобождения от должности председателя Комиссии его обязанности исполняет</w:t>
      </w:r>
      <w:r w:rsidRPr="001B5021">
        <w:rPr>
          <w:rFonts w:ascii="Times New Roman" w:hAnsi="Times New Roman" w:cs="Times New Roman"/>
          <w:b/>
          <w:i/>
          <w:sz w:val="24"/>
          <w:szCs w:val="24"/>
        </w:rPr>
        <w:t xml:space="preserve"> </w:t>
      </w:r>
      <w:r w:rsidRPr="001B5021">
        <w:rPr>
          <w:rFonts w:ascii="Times New Roman" w:hAnsi="Times New Roman" w:cs="Times New Roman"/>
          <w:sz w:val="24"/>
          <w:szCs w:val="24"/>
        </w:rPr>
        <w:t>заместитель председателя Комиссии до назначения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случае досрочного освобождения от должностей заместителя председателя, секретаря Комиссии их обязанности могут быть возложены на других членов Комиссии с правом решающего голоса до избрания соответственно заместителя председателя Комиссии, секретаря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случае досрочного освобождения от замещаемых должностей заместителя председателя, секретаря Комиссии новые выборы проводятся не позднее чем через месяц со дня их освобождения в порядке, установленном областным законодательством и настоящим Регламентом.</w:t>
      </w:r>
    </w:p>
    <w:p w:rsidR="001B5021" w:rsidRPr="001B5021" w:rsidRDefault="001B5021" w:rsidP="001B5021">
      <w:pPr>
        <w:ind w:firstLine="567"/>
        <w:jc w:val="center"/>
        <w:rPr>
          <w:rFonts w:ascii="Times New Roman" w:hAnsi="Times New Roman" w:cs="Times New Roman"/>
          <w:b/>
          <w:sz w:val="24"/>
          <w:szCs w:val="24"/>
        </w:rPr>
      </w:pP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II</w:t>
      </w:r>
      <w:r w:rsidRPr="001B5021">
        <w:rPr>
          <w:rFonts w:ascii="Times New Roman" w:hAnsi="Times New Roman" w:cs="Times New Roman"/>
          <w:b/>
          <w:sz w:val="24"/>
          <w:szCs w:val="24"/>
          <w:lang w:val="en-US"/>
        </w:rPr>
        <w:t>I</w:t>
      </w:r>
      <w:r w:rsidRPr="001B5021">
        <w:rPr>
          <w:rFonts w:ascii="Times New Roman" w:hAnsi="Times New Roman" w:cs="Times New Roman"/>
          <w:b/>
          <w:sz w:val="24"/>
          <w:szCs w:val="24"/>
        </w:rPr>
        <w:t>. ЧЛЕНЫ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18</w:t>
      </w:r>
      <w:r w:rsidRPr="001B5021">
        <w:rPr>
          <w:rFonts w:ascii="Times New Roman" w:hAnsi="Times New Roman" w:cs="Times New Roman"/>
          <w:sz w:val="24"/>
          <w:szCs w:val="24"/>
        </w:rPr>
        <w:t>. Члены Комиссии с правом решающего голоса организуют работу по конкретным направлениям деятельности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осуществление </w:t>
      </w:r>
      <w:proofErr w:type="gramStart"/>
      <w:r w:rsidRPr="001B5021">
        <w:rPr>
          <w:rFonts w:ascii="Times New Roman" w:hAnsi="Times New Roman" w:cs="Times New Roman"/>
          <w:sz w:val="24"/>
          <w:szCs w:val="24"/>
        </w:rPr>
        <w:t>контроля за</w:t>
      </w:r>
      <w:proofErr w:type="gramEnd"/>
      <w:r w:rsidRPr="001B5021">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 на территории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 Курской области;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обеспечение соблюдения нормативов технологического оборудования (кабины, ящики для голосования) для участковых комиссий на территории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 Курской области;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sz w:val="24"/>
          <w:szCs w:val="24"/>
        </w:rPr>
        <w:t>обеспечение реализации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осуществление на соответствующей территории мер по соблюдению единого порядка установления итогов голосования;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правовое обучение кандидатов, их доверенных лиц, уполномоченных представителей политических партий, их региональных отделений или иных структурных подразделений, инициативных и иных (агитационных) групп референдума, наблюдателей, представителей средств массовой информации;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оказание правовой, методической, организационно-технической помощи территориальным, участковым избирательным комиссиям, комиссиям референдума на территориях, находящимся в зоне обслуживания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рассмотрение жалоб (заявлений) на решения и действия (бездействия) нижестоящих комиссий и принятие по ним мотивированных решений;</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распределение выделенных из соответствующего бюджета средств на финансовое обеспечение подготовки и проведения выборов, референдума, контроль целевого использования указанных средств;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подготовка резерва кадров территориальных, участковых избирательных комиссий, комиссий референдума на территориях, находящихся в зоне обслуживания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иные направления деятельности в соответствии с Федеральным законом и Кодексом.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19.</w:t>
      </w:r>
      <w:r w:rsidRPr="001B5021">
        <w:rPr>
          <w:rFonts w:ascii="Times New Roman" w:hAnsi="Times New Roman" w:cs="Times New Roman"/>
          <w:sz w:val="24"/>
          <w:szCs w:val="24"/>
        </w:rPr>
        <w:t xml:space="preserve"> Члены Комиссии с правом решающего голоса вправе: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принимать участие в подготовке заседаний Комисс</w:t>
      </w:r>
      <w:proofErr w:type="gramStart"/>
      <w:r w:rsidRPr="001B5021">
        <w:rPr>
          <w:rFonts w:ascii="Times New Roman" w:hAnsi="Times New Roman" w:cs="Times New Roman"/>
          <w:sz w:val="24"/>
          <w:szCs w:val="24"/>
        </w:rPr>
        <w:t>ии и ее</w:t>
      </w:r>
      <w:proofErr w:type="gramEnd"/>
      <w:r w:rsidRPr="001B5021">
        <w:rPr>
          <w:rFonts w:ascii="Times New Roman" w:hAnsi="Times New Roman" w:cs="Times New Roman"/>
          <w:sz w:val="24"/>
          <w:szCs w:val="24"/>
        </w:rPr>
        <w:t xml:space="preserve"> работе;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задавать вопросы другим участникам заседания Комиссии в соответствии с повесткой дня и получать на них ответы;</w:t>
      </w:r>
    </w:p>
    <w:p w:rsidR="001B5021" w:rsidRPr="001B5021" w:rsidRDefault="001B5021" w:rsidP="001B5021">
      <w:pPr>
        <w:ind w:firstLine="567"/>
        <w:jc w:val="both"/>
        <w:rPr>
          <w:rFonts w:ascii="Times New Roman" w:hAnsi="Times New Roman" w:cs="Times New Roman"/>
          <w:sz w:val="24"/>
          <w:szCs w:val="24"/>
        </w:rPr>
      </w:pPr>
      <w:proofErr w:type="gramStart"/>
      <w:r w:rsidRPr="001B5021">
        <w:rPr>
          <w:rFonts w:ascii="Times New Roman" w:hAnsi="Times New Roman" w:cs="Times New Roman"/>
          <w:sz w:val="24"/>
          <w:szCs w:val="24"/>
        </w:rPr>
        <w:t>знакомиться с документами и материалами Комиссии, нижестоящих комиссий, непосредственно связанными с выборами, референдумами, включая документы и материалы, находящиеся на машиночитаемых носителях, получать копии этих документов и материалов (за исключением списков избирателей, участников референдума, избирательных бюллетеней, бюллетеней для голосования на референдуме, подписных листов, и иных документов и материалов, содержащих конфиденциальную информацию, отнесенную к таковой в порядке, установленном Федеральным законом, Кодексом), требовать</w:t>
      </w:r>
      <w:proofErr w:type="gramEnd"/>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заверения</w:t>
      </w:r>
      <w:proofErr w:type="gramEnd"/>
      <w:r w:rsidRPr="001B5021">
        <w:rPr>
          <w:rFonts w:ascii="Times New Roman" w:hAnsi="Times New Roman" w:cs="Times New Roman"/>
          <w:sz w:val="24"/>
          <w:szCs w:val="24"/>
        </w:rPr>
        <w:t xml:space="preserve"> этих копий;</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обжаловать действия (бездействие) Комиссии в суде;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голосовать на заседаниях Комиссии, подписывать ее решения в случаях, установленных федеральными и областными законами;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присутствовать и выступать на любых совещаниях, проводимых 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по согласованию с председателем Комиссии в установленном порядке привлекать ученых и специалистов к экспертной, аналитической и иной работе, связанной с деятельностью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излагать, в случае несогласия с решением Комиссии, в письменной форме особое мнение, которое отражается в протоколе Комиссии и прилагается к ее решению, в связи с которым это мнение изложено;</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 xml:space="preserve"> участвовать по согласованию с председателем Комиссии или лицом, его замещающим, в судебных заседаниях по вопросам компетенции Комиссии;</w:t>
      </w:r>
    </w:p>
    <w:p w:rsidR="001B5021" w:rsidRPr="001B5021" w:rsidRDefault="001B5021" w:rsidP="001B5021">
      <w:pPr>
        <w:ind w:firstLine="540"/>
        <w:jc w:val="both"/>
        <w:rPr>
          <w:rFonts w:ascii="Times New Roman" w:hAnsi="Times New Roman" w:cs="Times New Roman"/>
          <w:sz w:val="24"/>
          <w:szCs w:val="24"/>
        </w:rPr>
      </w:pPr>
      <w:r w:rsidRPr="001B5021">
        <w:rPr>
          <w:rFonts w:ascii="Times New Roman" w:hAnsi="Times New Roman" w:cs="Times New Roman"/>
          <w:sz w:val="24"/>
          <w:szCs w:val="24"/>
        </w:rPr>
        <w:t>осуществлять иные полномочия в соответствии с федеральным и региональным законодательством, а также решениями Комиссии.</w:t>
      </w:r>
    </w:p>
    <w:p w:rsidR="001B5021" w:rsidRPr="001B5021" w:rsidRDefault="001B5021" w:rsidP="001B5021">
      <w:pPr>
        <w:autoSpaceDE w:val="0"/>
        <w:autoSpaceDN w:val="0"/>
        <w:adjustRightInd w:val="0"/>
        <w:ind w:firstLine="540"/>
        <w:jc w:val="both"/>
        <w:rPr>
          <w:rFonts w:ascii="Times New Roman" w:hAnsi="Times New Roman" w:cs="Times New Roman"/>
          <w:sz w:val="24"/>
          <w:szCs w:val="24"/>
        </w:rPr>
      </w:pPr>
      <w:r w:rsidRPr="001B5021">
        <w:rPr>
          <w:rFonts w:ascii="Times New Roman" w:hAnsi="Times New Roman" w:cs="Times New Roman"/>
          <w:sz w:val="24"/>
          <w:szCs w:val="24"/>
        </w:rPr>
        <w:t>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20.</w:t>
      </w:r>
      <w:r w:rsidRPr="001B5021">
        <w:rPr>
          <w:rFonts w:ascii="Times New Roman" w:hAnsi="Times New Roman" w:cs="Times New Roman"/>
          <w:sz w:val="24"/>
          <w:szCs w:val="24"/>
        </w:rPr>
        <w:t xml:space="preserve"> Распределение обязанностей по направлениям деятельности Комиссии и иных обязанностей членов Комиссии с правом решающего голоса осуществляется решением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21.</w:t>
      </w:r>
      <w:r w:rsidRPr="001B5021">
        <w:rPr>
          <w:rFonts w:ascii="Times New Roman" w:hAnsi="Times New Roman" w:cs="Times New Roman"/>
          <w:sz w:val="24"/>
          <w:szCs w:val="24"/>
        </w:rPr>
        <w:t xml:space="preserve"> Члены Комиссии с правом решающего голоса обязаны:</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организовывать подготовку вопросов, выносимых на рассмотрение Комиссии в соответствии с решениями Комиссии и поручениями председателя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присутствовать на всех заседаниях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заблаговременно информировать секретаря Комиссии о невозможности присутствовать на заседании Комиссии по уважительной причине;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выполнять поручения Комиссии, а также председателя, заместителя председателя и секретаря Комиссии, данные в пределах их компетенции;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выполнять требования федерального и регионального законодательства, нормативных актов Комиссии, определяющих правила организации работы Комиссии, трудового распорядка.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22.</w:t>
      </w:r>
      <w:r w:rsidRPr="001B5021">
        <w:rPr>
          <w:rFonts w:ascii="Times New Roman" w:hAnsi="Times New Roman" w:cs="Times New Roman"/>
          <w:sz w:val="24"/>
          <w:szCs w:val="24"/>
        </w:rPr>
        <w:t xml:space="preserve"> Срок полномочий члена Комиссии с правом решающего голоса истекает одновременно с прекращением полномочий Комиссии, в состав которой он входит.</w:t>
      </w:r>
    </w:p>
    <w:p w:rsidR="001B5021" w:rsidRPr="001B5021" w:rsidRDefault="001B5021" w:rsidP="001B5021">
      <w:pPr>
        <w:ind w:firstLine="567"/>
        <w:jc w:val="both"/>
        <w:rPr>
          <w:rFonts w:ascii="Times New Roman" w:hAnsi="Times New Roman" w:cs="Times New Roman"/>
          <w:sz w:val="24"/>
          <w:szCs w:val="24"/>
        </w:rPr>
      </w:pP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23.</w:t>
      </w:r>
      <w:r w:rsidRPr="001B5021">
        <w:rPr>
          <w:rFonts w:ascii="Times New Roman" w:hAnsi="Times New Roman" w:cs="Times New Roman"/>
          <w:sz w:val="24"/>
          <w:szCs w:val="24"/>
        </w:rPr>
        <w:t xml:space="preserve">  Полномочия члена Комиссии с правом решающего голоса прекращаются досрочно в случаях, предусмотренных пунктами 6 – 8 статьи 29 Федерального закона, пунктами 6-8 статьи 29 Кодекса.</w:t>
      </w:r>
    </w:p>
    <w:p w:rsidR="001B5021" w:rsidRPr="001B5021" w:rsidRDefault="001B5021" w:rsidP="001B5021">
      <w:pPr>
        <w:ind w:firstLine="567"/>
        <w:jc w:val="center"/>
        <w:rPr>
          <w:rFonts w:ascii="Times New Roman" w:hAnsi="Times New Roman" w:cs="Times New Roman"/>
          <w:sz w:val="24"/>
          <w:szCs w:val="24"/>
        </w:rPr>
      </w:pPr>
      <w:r w:rsidRPr="001B5021">
        <w:rPr>
          <w:rFonts w:ascii="Times New Roman" w:hAnsi="Times New Roman" w:cs="Times New Roman"/>
          <w:b/>
          <w:sz w:val="24"/>
          <w:szCs w:val="24"/>
        </w:rPr>
        <w:t>I</w:t>
      </w:r>
      <w:r w:rsidRPr="001B5021">
        <w:rPr>
          <w:rFonts w:ascii="Times New Roman" w:hAnsi="Times New Roman" w:cs="Times New Roman"/>
          <w:b/>
          <w:sz w:val="24"/>
          <w:szCs w:val="24"/>
          <w:lang w:val="en-US"/>
        </w:rPr>
        <w:t>V</w:t>
      </w:r>
      <w:r w:rsidRPr="001B5021">
        <w:rPr>
          <w:rFonts w:ascii="Times New Roman" w:hAnsi="Times New Roman" w:cs="Times New Roman"/>
          <w:b/>
          <w:sz w:val="24"/>
          <w:szCs w:val="24"/>
        </w:rPr>
        <w:t>. ПОРЯДОК ПРОВЕДЕНИЯ ЗАСЕДАНИЙ КОМИССИИ</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24.</w:t>
      </w:r>
      <w:r w:rsidRPr="001B5021">
        <w:rPr>
          <w:rFonts w:ascii="Times New Roman" w:hAnsi="Times New Roman" w:cs="Times New Roman"/>
          <w:sz w:val="24"/>
          <w:szCs w:val="24"/>
        </w:rPr>
        <w:t xml:space="preserve"> Комиссия собирается на свое первое заседание, если ее состав сформирован не менее чем на две трети от установленного числа членов Комиссии, не позднее, чем на пятнадцатый день после вынесения решений о назначении членов Комиссии, но не ранее истечения срока полномочий Комиссии прежнего состава.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Срок полномочий Комиссии начинается со дня ее первого заседания.</w:t>
      </w:r>
    </w:p>
    <w:p w:rsidR="001B5021" w:rsidRPr="001B5021" w:rsidRDefault="001B5021" w:rsidP="001B5021">
      <w:pPr>
        <w:autoSpaceDE w:val="0"/>
        <w:autoSpaceDN w:val="0"/>
        <w:adjustRightInd w:val="0"/>
        <w:ind w:firstLine="567"/>
        <w:jc w:val="both"/>
        <w:outlineLvl w:val="0"/>
        <w:rPr>
          <w:rFonts w:ascii="Times New Roman" w:hAnsi="Times New Roman" w:cs="Times New Roman"/>
          <w:sz w:val="24"/>
          <w:szCs w:val="24"/>
        </w:rPr>
      </w:pPr>
      <w:r w:rsidRPr="001B5021">
        <w:rPr>
          <w:rFonts w:ascii="Times New Roman" w:hAnsi="Times New Roman" w:cs="Times New Roman"/>
          <w:b/>
          <w:sz w:val="24"/>
          <w:szCs w:val="24"/>
        </w:rPr>
        <w:t>Статья 25.</w:t>
      </w:r>
      <w:r w:rsidRPr="001B5021">
        <w:rPr>
          <w:rFonts w:ascii="Times New Roman" w:hAnsi="Times New Roman" w:cs="Times New Roman"/>
          <w:sz w:val="24"/>
          <w:szCs w:val="24"/>
        </w:rPr>
        <w:t xml:space="preserve"> В день первого </w:t>
      </w:r>
      <w:proofErr w:type="gramStart"/>
      <w:r w:rsidRPr="001B5021">
        <w:rPr>
          <w:rFonts w:ascii="Times New Roman" w:hAnsi="Times New Roman" w:cs="Times New Roman"/>
          <w:sz w:val="24"/>
          <w:szCs w:val="24"/>
        </w:rPr>
        <w:t>заседания Комиссии полномочия Комиссии прежнего состава</w:t>
      </w:r>
      <w:proofErr w:type="gramEnd"/>
      <w:r w:rsidRPr="001B5021">
        <w:rPr>
          <w:rFonts w:ascii="Times New Roman" w:hAnsi="Times New Roman" w:cs="Times New Roman"/>
          <w:sz w:val="24"/>
          <w:szCs w:val="24"/>
        </w:rPr>
        <w:t xml:space="preserve"> прекращаются.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26.</w:t>
      </w:r>
      <w:r w:rsidRPr="001B5021">
        <w:rPr>
          <w:rFonts w:ascii="Times New Roman" w:hAnsi="Times New Roman" w:cs="Times New Roman"/>
          <w:sz w:val="24"/>
          <w:szCs w:val="24"/>
        </w:rPr>
        <w:t xml:space="preserve"> Первое заседание Комиссии ведет назначенный Избирательной комиссией Курской области председатель ТИК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На первом заседании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председательствующий представляет членов Комиссии с правом решающего голоса;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избирается открытым голосованием </w:t>
      </w:r>
      <w:proofErr w:type="gramStart"/>
      <w:r w:rsidRPr="001B5021">
        <w:rPr>
          <w:rFonts w:ascii="Times New Roman" w:hAnsi="Times New Roman" w:cs="Times New Roman"/>
          <w:sz w:val="24"/>
          <w:szCs w:val="24"/>
        </w:rPr>
        <w:t>счетная</w:t>
      </w:r>
      <w:proofErr w:type="gramEnd"/>
      <w:r w:rsidRPr="001B5021">
        <w:rPr>
          <w:rFonts w:ascii="Times New Roman" w:hAnsi="Times New Roman" w:cs="Times New Roman"/>
          <w:sz w:val="24"/>
          <w:szCs w:val="24"/>
        </w:rPr>
        <w:t xml:space="preserve"> комиссии в составе трех членов Комиссии с правом решающего голоса большинством голосов от числа присутствующих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проводятся выборы заместителя председателя и секретаря Комиссии в порядке, установленном настоящим Регламентом.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На первое заседание Комиссии приглашаются руководители исполнительной и законодательной ветвей власти, прежний состав Комиссии, представители с</w:t>
      </w:r>
      <w:r>
        <w:rPr>
          <w:rFonts w:ascii="Times New Roman" w:hAnsi="Times New Roman" w:cs="Times New Roman"/>
          <w:sz w:val="24"/>
          <w:szCs w:val="24"/>
        </w:rPr>
        <w:t>редств массовой информации и др.</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27.</w:t>
      </w:r>
      <w:r w:rsidRPr="001B5021">
        <w:rPr>
          <w:rFonts w:ascii="Times New Roman" w:hAnsi="Times New Roman" w:cs="Times New Roman"/>
          <w:sz w:val="24"/>
          <w:szCs w:val="24"/>
        </w:rPr>
        <w:t xml:space="preserve">  Заседание Комиссии является правомочным, если на нем присутствуют большинство от установленного числа членов Комиссии с правом решающего голоса.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28.</w:t>
      </w:r>
      <w:r w:rsidRPr="001B5021">
        <w:rPr>
          <w:rFonts w:ascii="Times New Roman" w:hAnsi="Times New Roman" w:cs="Times New Roman"/>
          <w:sz w:val="24"/>
          <w:szCs w:val="24"/>
        </w:rPr>
        <w:t xml:space="preserve"> Комиссия вправе рассматривать любой вопрос, входящий в ее компетенцию.</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Исключительно на заседаниях Комиссии решаются вопросы:</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избрании на должности и освобождении от должностей заместителя председателя Комиссии и секретаря Комиссии;</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о внесении предложений по кандидатурам в состав нижестоящих избирательных комиссий и их председателей;</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о финансовом обеспечении подготовки и проведения выборов и референдумов;</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 регистрации кандидатов (списков кандидатов);</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обращении в суд с заявлениями об отмене регистрации кандидатов (списков кандидатов);</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аннулировании регистрации кандидатов (списков кандидатов);</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определении результатов выборов, итогов голосования на территории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 Курской области;</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отмене решений нижестоящих избирательных комиссий, комиссий референдума, а также в случаях, предусмотренных пунктом 9 статьи 26 Федерального закона;</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об утверждении планов работы Комиссии;</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 о предложении Избирательной комиссии Курской области внесения изменений и дополнений в Регламент;</w:t>
      </w:r>
    </w:p>
    <w:p w:rsidR="001B5021" w:rsidRPr="001B5021" w:rsidRDefault="001B5021" w:rsidP="001B5021">
      <w:pPr>
        <w:numPr>
          <w:ilvl w:val="0"/>
          <w:numId w:val="2"/>
        </w:numPr>
        <w:tabs>
          <w:tab w:val="left" w:pos="709"/>
        </w:tabs>
        <w:autoSpaceDE w:val="0"/>
        <w:autoSpaceDN w:val="0"/>
        <w:adjustRightInd w:val="0"/>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о распределении обязанностей между членами Комиссии;</w:t>
      </w:r>
    </w:p>
    <w:p w:rsidR="001B5021" w:rsidRPr="001B5021" w:rsidRDefault="001B5021" w:rsidP="001B5021">
      <w:pPr>
        <w:numPr>
          <w:ilvl w:val="0"/>
          <w:numId w:val="2"/>
        </w:numPr>
        <w:tabs>
          <w:tab w:val="left" w:pos="709"/>
        </w:tabs>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об обращении в суд с заявлениями о расформировании нижестоящих избирательных комиссий, комиссий референдума, о признании члена Комиссии с правом решающего голоса систематически не исполняющим своих обязанностей;</w:t>
      </w:r>
    </w:p>
    <w:p w:rsidR="001B5021" w:rsidRPr="001B5021" w:rsidRDefault="001B5021" w:rsidP="001B5021">
      <w:pPr>
        <w:numPr>
          <w:ilvl w:val="0"/>
          <w:numId w:val="2"/>
        </w:numPr>
        <w:tabs>
          <w:tab w:val="left" w:pos="709"/>
        </w:tabs>
        <w:autoSpaceDE w:val="0"/>
        <w:autoSpaceDN w:val="0"/>
        <w:adjustRightInd w:val="0"/>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 xml:space="preserve">об утверждении Положения о Контрольно-ревизионной службе </w:t>
      </w:r>
      <w:proofErr w:type="gramStart"/>
      <w:r w:rsidRPr="001B5021">
        <w:rPr>
          <w:rFonts w:ascii="Times New Roman" w:hAnsi="Times New Roman" w:cs="Times New Roman"/>
          <w:sz w:val="24"/>
          <w:szCs w:val="24"/>
        </w:rPr>
        <w:t>при</w:t>
      </w:r>
      <w:proofErr w:type="gramEnd"/>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ТИК</w:t>
      </w:r>
      <w:proofErr w:type="gramEnd"/>
      <w:r w:rsidRPr="001B5021">
        <w:rPr>
          <w:rFonts w:ascii="Times New Roman" w:hAnsi="Times New Roman" w:cs="Times New Roman"/>
          <w:sz w:val="24"/>
          <w:szCs w:val="24"/>
        </w:rPr>
        <w:t xml:space="preserve"> и ее состава, внесении в них изменений и дополнений;</w:t>
      </w:r>
    </w:p>
    <w:p w:rsidR="001B5021" w:rsidRPr="001B5021" w:rsidRDefault="001B5021" w:rsidP="001B5021">
      <w:pPr>
        <w:numPr>
          <w:ilvl w:val="0"/>
          <w:numId w:val="2"/>
        </w:numPr>
        <w:tabs>
          <w:tab w:val="left" w:pos="709"/>
        </w:tabs>
        <w:autoSpaceDE w:val="0"/>
        <w:autoSpaceDN w:val="0"/>
        <w:adjustRightInd w:val="0"/>
        <w:spacing w:after="0" w:line="240" w:lineRule="auto"/>
        <w:jc w:val="both"/>
        <w:rPr>
          <w:rFonts w:ascii="Times New Roman" w:hAnsi="Times New Roman" w:cs="Times New Roman"/>
          <w:sz w:val="24"/>
          <w:szCs w:val="24"/>
        </w:rPr>
      </w:pPr>
      <w:r w:rsidRPr="001B5021">
        <w:rPr>
          <w:rFonts w:ascii="Times New Roman" w:hAnsi="Times New Roman" w:cs="Times New Roman"/>
          <w:sz w:val="24"/>
          <w:szCs w:val="24"/>
        </w:rPr>
        <w:t>иные вопросы, предусмотренные федеральными и областными законами.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заседаниях в соответствии с утвержденной повесткой дня.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29.</w:t>
      </w:r>
      <w:r w:rsidRPr="001B5021">
        <w:rPr>
          <w:rFonts w:ascii="Times New Roman" w:hAnsi="Times New Roman" w:cs="Times New Roman"/>
          <w:sz w:val="24"/>
          <w:szCs w:val="24"/>
        </w:rPr>
        <w:t xml:space="preserve"> Заседания Комиссии проводятся открыто и гласно. На заседаниях могут присутствовать зарегистрированный Комиссией кандидат или его доверенное лицо, уполномоченный представитель или доверенное лицо избирательного объединения, или кандидат из указанного списка, член или уполномоченный представитель группы избирателей, член или уполномоченный представитель инициативной группы по </w:t>
      </w:r>
      <w:r w:rsidRPr="001B5021">
        <w:rPr>
          <w:rFonts w:ascii="Times New Roman" w:hAnsi="Times New Roman" w:cs="Times New Roman"/>
          <w:sz w:val="24"/>
          <w:szCs w:val="24"/>
        </w:rPr>
        <w:lastRenderedPageBreak/>
        <w:t>проведению референдума, иностранные (международные) наблюдатели, представители средств массовой информации.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 xml:space="preserve">На заседаниях Комиссии вправе присутствовать представители региональных отделений политических партий.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 xml:space="preserve">Статья 30. </w:t>
      </w:r>
      <w:r w:rsidRPr="001B5021">
        <w:rPr>
          <w:rFonts w:ascii="Times New Roman" w:hAnsi="Times New Roman" w:cs="Times New Roman"/>
          <w:sz w:val="24"/>
          <w:szCs w:val="24"/>
        </w:rPr>
        <w:t>Заседания Комиссии созываются ее председателем или по его поручению заместителем председателя по мере необходимости, а также по требованию не менее одной трети от установленного числа членов Комиссии с правом решающего голоса.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До начала заседания проводится регистрация членов Комиссии, результаты которой оглашаются председательствующим перед открытием заседания.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31.</w:t>
      </w:r>
      <w:r w:rsidRPr="001B5021">
        <w:rPr>
          <w:rFonts w:ascii="Times New Roman" w:hAnsi="Times New Roman" w:cs="Times New Roman"/>
          <w:sz w:val="24"/>
          <w:szCs w:val="24"/>
        </w:rPr>
        <w:t xml:space="preserve"> Члены Комиссии извещаются секретарем Комиссии не позднее, чем за 1 день до дня заседания. Проекты решений Комиссии и другие необходимые материалы подготавливаются за 1 день до дня заседания, а в исключительных случаях в день заседания до открытия заседания Комиссии и предоставляются членам Комиссии для ознакомления.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32.</w:t>
      </w:r>
      <w:r w:rsidRPr="001B5021">
        <w:rPr>
          <w:rFonts w:ascii="Times New Roman" w:hAnsi="Times New Roman" w:cs="Times New Roman"/>
          <w:sz w:val="24"/>
          <w:szCs w:val="24"/>
        </w:rPr>
        <w:t xml:space="preserve"> Председательствующий на заседании Комиссии:</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ведет заседание Комиссии;</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организует обсуждение вопросов повестки дня заседания Комиссии, ставит их на голосование;</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предоставляет слово для выступления членам Комиссии в порядке очередности поступивших заявок, а также приглашенным лицам;</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ставит на голосование в порядке поступления все предложения членов Комиссии;</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организует голосование и подсчет голосов, оглашает результаты голосования;</w:t>
      </w:r>
    </w:p>
    <w:p w:rsidR="001B5021" w:rsidRPr="001B5021" w:rsidRDefault="001B5021" w:rsidP="001B5021">
      <w:pPr>
        <w:numPr>
          <w:ilvl w:val="0"/>
          <w:numId w:val="3"/>
        </w:numPr>
        <w:spacing w:after="0" w:line="240" w:lineRule="auto"/>
        <w:ind w:left="0" w:firstLine="0"/>
        <w:jc w:val="both"/>
        <w:rPr>
          <w:rFonts w:ascii="Times New Roman" w:hAnsi="Times New Roman" w:cs="Times New Roman"/>
          <w:sz w:val="24"/>
          <w:szCs w:val="24"/>
        </w:rPr>
      </w:pPr>
      <w:r w:rsidRPr="001B5021">
        <w:rPr>
          <w:rFonts w:ascii="Times New Roman" w:hAnsi="Times New Roman" w:cs="Times New Roman"/>
          <w:sz w:val="24"/>
          <w:szCs w:val="24"/>
        </w:rPr>
        <w:t>обеспечивает соблюдение положений настоящего Регламента членами Комиссии и приглашенными лицами.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Участвуя в открытом голосовании, председательствующий голосует последним.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33.</w:t>
      </w:r>
      <w:r w:rsidRPr="001B5021">
        <w:rPr>
          <w:rFonts w:ascii="Times New Roman" w:hAnsi="Times New Roman" w:cs="Times New Roman"/>
          <w:sz w:val="24"/>
          <w:szCs w:val="24"/>
        </w:rPr>
        <w:t xml:space="preserve"> На заседании Комиссии ведется протокол, при необходимости – диктофонная запись.</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протоколе заседания Комиссии указывается: повестка дня, фамилии присутствующих членов Комиссии, краткие выступления, результаты голосования, принятые решения.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К протоколу прилагаются информационные материалы, принятые решения Комиссии, инструкции, заключения и иные нормативные документы, а также разъяснения, заявления, особые мнения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Протокол подписывается председательствующим на заседании Комиссии и секретарем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lastRenderedPageBreak/>
        <w:t>Статья 34.</w:t>
      </w:r>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должны превышать: для доклада - 10 минут, содоклада - 5 минут, заключительного слова – 3 минут, выступления в прениях - 3 минут, дачи справок, оглашения информации, заявлений и обращений - 1 минуты, если иное не установлено решениями Комиссии.</w:t>
      </w:r>
      <w:proofErr w:type="gramEnd"/>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35.</w:t>
      </w:r>
      <w:r w:rsidRPr="001B5021">
        <w:rPr>
          <w:rFonts w:ascii="Times New Roman" w:hAnsi="Times New Roman" w:cs="Times New Roman"/>
          <w:sz w:val="24"/>
          <w:szCs w:val="24"/>
        </w:rPr>
        <w:t xml:space="preserve"> Для подготовки вопросов, выносимых на рассмотрение Комиссии, ее решением могут создаваться рабочие группы из числа членов Комиссии, членов нижестоящих избирательных комиссий, комиссий референдума, специалистов и экспертов.</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Рабочие группы могут также создаваться в случаях и порядке, предусмотренных Федеральным законом, иными федеральными законами.</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V. ПОРЯДОК ГОЛОСОВАНИЯ НА ЗАСЕДАНИЯХ КОМИССИИ</w:t>
      </w:r>
      <w:r w:rsidRPr="001B5021">
        <w:rPr>
          <w:rFonts w:ascii="Times New Roman" w:hAnsi="Times New Roman" w:cs="Times New Roman"/>
          <w:sz w:val="24"/>
          <w:szCs w:val="24"/>
        </w:rPr>
        <w:t xml:space="preserve"> </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36.</w:t>
      </w:r>
      <w:r w:rsidRPr="001B5021">
        <w:rPr>
          <w:rFonts w:ascii="Times New Roman" w:hAnsi="Times New Roman" w:cs="Times New Roman"/>
          <w:sz w:val="24"/>
          <w:szCs w:val="24"/>
        </w:rPr>
        <w:t xml:space="preserve"> Все решения Комиссии принимаются на ее заседаниях открытым или тайным голосованием.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Результаты голосования по всем вопросам, оглашенные председательствующим, вносятся в протокол заседания Комиссии.</w:t>
      </w:r>
    </w:p>
    <w:p w:rsidR="001B5021" w:rsidRPr="001B5021" w:rsidRDefault="001B5021" w:rsidP="001B5021">
      <w:pPr>
        <w:autoSpaceDE w:val="0"/>
        <w:autoSpaceDN w:val="0"/>
        <w:adjustRightInd w:val="0"/>
        <w:ind w:firstLine="540"/>
        <w:jc w:val="both"/>
        <w:rPr>
          <w:rFonts w:ascii="Times New Roman" w:hAnsi="Times New Roman" w:cs="Times New Roman"/>
          <w:sz w:val="24"/>
          <w:szCs w:val="24"/>
        </w:rPr>
      </w:pPr>
      <w:r w:rsidRPr="001B5021">
        <w:rPr>
          <w:rFonts w:ascii="Times New Roman" w:hAnsi="Times New Roman" w:cs="Times New Roman"/>
          <w:b/>
          <w:sz w:val="24"/>
          <w:szCs w:val="24"/>
        </w:rPr>
        <w:t>Статья 37.</w:t>
      </w:r>
      <w:r w:rsidRPr="001B5021">
        <w:rPr>
          <w:rFonts w:ascii="Times New Roman" w:hAnsi="Times New Roman" w:cs="Times New Roman"/>
          <w:sz w:val="24"/>
          <w:szCs w:val="24"/>
        </w:rPr>
        <w:t xml:space="preserve"> При голосовании член Комиссии с правом решающего голоса имеет один голос и голосует лично. Член Комиссии с правом решающего голоса, не согласный с принятым Комиссией решением, вправе в письменной форме выразить особое мнение, которое доводится до сведения всех членов Комиссии и прилагается к соответствующему протоколу заседания. Если в соответствии с Федеральным законом, Кодексом,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1B5021" w:rsidRPr="001B5021" w:rsidRDefault="001B5021" w:rsidP="001B5021">
      <w:pPr>
        <w:jc w:val="both"/>
        <w:rPr>
          <w:rFonts w:ascii="Times New Roman" w:hAnsi="Times New Roman" w:cs="Times New Roman"/>
          <w:b/>
          <w:sz w:val="24"/>
          <w:szCs w:val="24"/>
        </w:rPr>
      </w:pP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38.</w:t>
      </w:r>
      <w:r w:rsidRPr="001B5021">
        <w:rPr>
          <w:rFonts w:ascii="Times New Roman" w:hAnsi="Times New Roman" w:cs="Times New Roman"/>
          <w:sz w:val="24"/>
          <w:szCs w:val="24"/>
        </w:rPr>
        <w:t xml:space="preserve"> Тайное голосование проводится в случаях, предусмотренных федеральными и региональными законами либо по решению Комиссии, принимаемому большинством голосов от числа присутствующих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Для проведения тайного голосования путем использования бюллетеней и определения его результатов избирается счетная комиссия в количестве и составе, определяемых Комиссией, которая избирает из своего состава председателя счетной комиссии и организует проведение тайного голосования. Форма и текст бюллетеня для голосования утверждаются Комиссией по предложению счетной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Каждому члену Комиссии с правом решающего голоса выдается один бюллетень для тайного голосования.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lastRenderedPageBreak/>
        <w:t>Если член Комиссии при заполнении бюллетеня допустил ошибку, он вправе получить новый бюллетень взамен испорченного. Испорченный бюллетень погашается, о чем составляется акт.</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V</w:t>
      </w:r>
      <w:r w:rsidRPr="001B5021">
        <w:rPr>
          <w:rFonts w:ascii="Times New Roman" w:hAnsi="Times New Roman" w:cs="Times New Roman"/>
          <w:b/>
          <w:sz w:val="24"/>
          <w:szCs w:val="24"/>
          <w:lang w:val="en-US"/>
        </w:rPr>
        <w:t>I</w:t>
      </w:r>
      <w:r w:rsidRPr="001B5021">
        <w:rPr>
          <w:rFonts w:ascii="Times New Roman" w:hAnsi="Times New Roman" w:cs="Times New Roman"/>
          <w:b/>
          <w:sz w:val="24"/>
          <w:szCs w:val="24"/>
        </w:rPr>
        <w:t>. ПОРЯДОК ПРИНЯТИЯ РЕШЕНИЯ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39.</w:t>
      </w:r>
      <w:r w:rsidRPr="001B5021">
        <w:rPr>
          <w:rFonts w:ascii="Times New Roman" w:hAnsi="Times New Roman" w:cs="Times New Roman"/>
          <w:sz w:val="24"/>
          <w:szCs w:val="24"/>
        </w:rPr>
        <w:t xml:space="preserve"> Комиссия принимает решения по вопросам, отнесенным к ее компетенции федеральными и региональными законами, а также установленным настоящим Регламентом.</w:t>
      </w:r>
    </w:p>
    <w:p w:rsidR="001B5021" w:rsidRPr="001B5021" w:rsidRDefault="001B5021" w:rsidP="001B5021">
      <w:pPr>
        <w:ind w:firstLine="567"/>
        <w:jc w:val="both"/>
        <w:rPr>
          <w:rFonts w:ascii="Times New Roman" w:hAnsi="Times New Roman" w:cs="Times New Roman"/>
          <w:sz w:val="24"/>
          <w:szCs w:val="24"/>
        </w:rPr>
      </w:pPr>
      <w:proofErr w:type="gramStart"/>
      <w:r w:rsidRPr="001B5021">
        <w:rPr>
          <w:rFonts w:ascii="Times New Roman" w:hAnsi="Times New Roman" w:cs="Times New Roman"/>
          <w:sz w:val="24"/>
          <w:szCs w:val="24"/>
        </w:rPr>
        <w:t>Решения Комиссии об избрании либо освобождении от должности заместителя председателя и секретаря Комиссии, о внесении предложений по кандидатурам на должности председателей нижестоящих избирательных комиссий, о регистрации кандидатов (списков кандидатов), об обращении в суд с заявлениями об отмене регистрации кандидатов (списков кандидатов), об обращении в суд с заявлением о признании члена Комиссии с правом решающего голоса систематически не исполняющим своих обязанностей</w:t>
      </w:r>
      <w:proofErr w:type="gramEnd"/>
      <w:r w:rsidRPr="001B5021">
        <w:rPr>
          <w:rFonts w:ascii="Times New Roman" w:hAnsi="Times New Roman" w:cs="Times New Roman"/>
          <w:sz w:val="24"/>
          <w:szCs w:val="24"/>
        </w:rPr>
        <w:t xml:space="preserve">, а также об отмене решений нижестоящих избирательных комиссий, комиссий референдума по вопросам финансового обеспечения выборов и референдума, об итогах голосования и о результатах выборов, референдумов, о признании выборов, референдумов </w:t>
      </w:r>
      <w:proofErr w:type="gramStart"/>
      <w:r w:rsidRPr="001B5021">
        <w:rPr>
          <w:rFonts w:ascii="Times New Roman" w:hAnsi="Times New Roman" w:cs="Times New Roman"/>
          <w:sz w:val="24"/>
          <w:szCs w:val="24"/>
        </w:rPr>
        <w:t>несостоявшимися</w:t>
      </w:r>
      <w:proofErr w:type="gramEnd"/>
      <w:r w:rsidRPr="001B5021">
        <w:rPr>
          <w:rFonts w:ascii="Times New Roman" w:hAnsi="Times New Roman" w:cs="Times New Roman"/>
          <w:sz w:val="24"/>
          <w:szCs w:val="24"/>
        </w:rPr>
        <w:t xml:space="preserve"> или недействительными, о проведении повторных выборов. Решения принимаются большинством голосов от числа присутствующих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При принятии Комиссией решения открытым голосованием в случае равенства голосов ''за'' и ''против'' голос председателя (председательствующего на заседании) является решающим.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Принимаемые решения оформляются решением Комиссии или выпиской из протокола заседания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Решения Комиссии, выписки из протокола заседания Комиссии подписываются председателем и секретарем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Инструкции, иные нормативные акты по вопросам применения федерального и регионального законодательства, обращения и заявления, принимаемые Комиссией, утверждаются решением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40.</w:t>
      </w:r>
      <w:r w:rsidRPr="001B5021">
        <w:rPr>
          <w:rFonts w:ascii="Times New Roman" w:hAnsi="Times New Roman" w:cs="Times New Roman"/>
          <w:sz w:val="24"/>
          <w:szCs w:val="24"/>
        </w:rPr>
        <w:t xml:space="preserve"> </w:t>
      </w:r>
      <w:proofErr w:type="gramStart"/>
      <w:r w:rsidRPr="001B5021">
        <w:rPr>
          <w:rFonts w:ascii="Times New Roman" w:hAnsi="Times New Roman" w:cs="Times New Roman"/>
          <w:sz w:val="24"/>
          <w:szCs w:val="24"/>
        </w:rPr>
        <w:t>Всеми присутствующими на соответствующих заседаниях Комиссии членами Комиссии с правом решающего голоса подписываются протоколы об итогах голосования на выборах Президента Российской Федерации, выборов депутатов Государственной Думы Федерального Собрания Российской Федерации, референдума Российской Федерации, об итогах голосования и результатах выборов депутатов Курской областной Думы по соответствующим избирательным округам, референдума Курской области, об итогах голосования и результатах выборов в органы местного самоуправления</w:t>
      </w:r>
      <w:proofErr w:type="gramEnd"/>
      <w:r w:rsidRPr="001B5021">
        <w:rPr>
          <w:rFonts w:ascii="Times New Roman" w:hAnsi="Times New Roman" w:cs="Times New Roman"/>
          <w:sz w:val="24"/>
          <w:szCs w:val="24"/>
        </w:rPr>
        <w:t xml:space="preserve"> </w:t>
      </w:r>
      <w:r w:rsidRPr="001B5021">
        <w:rPr>
          <w:rFonts w:ascii="Times New Roman" w:hAnsi="Times New Roman" w:cs="Times New Roman"/>
          <w:sz w:val="24"/>
          <w:szCs w:val="24"/>
        </w:rPr>
        <w:lastRenderedPageBreak/>
        <w:t xml:space="preserve">по соответствующим округам, об итогах местного референдума на территории </w:t>
      </w:r>
      <w:proofErr w:type="spellStart"/>
      <w:r w:rsidRPr="001B5021">
        <w:rPr>
          <w:rFonts w:ascii="Times New Roman" w:hAnsi="Times New Roman" w:cs="Times New Roman"/>
          <w:sz w:val="24"/>
          <w:szCs w:val="24"/>
        </w:rPr>
        <w:t>Суджанского</w:t>
      </w:r>
      <w:proofErr w:type="spellEnd"/>
      <w:r w:rsidRPr="001B5021">
        <w:rPr>
          <w:rFonts w:ascii="Times New Roman" w:hAnsi="Times New Roman" w:cs="Times New Roman"/>
          <w:sz w:val="24"/>
          <w:szCs w:val="24"/>
        </w:rPr>
        <w:t xml:space="preserve"> района Курской области.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41.</w:t>
      </w:r>
      <w:r w:rsidRPr="001B5021">
        <w:rPr>
          <w:rFonts w:ascii="Times New Roman" w:hAnsi="Times New Roman" w:cs="Times New Roman"/>
          <w:sz w:val="24"/>
          <w:szCs w:val="24"/>
        </w:rPr>
        <w:t xml:space="preserve"> При рассмотрении проекта решения Комиссия заслушивает основного докладчика и проводит обсуждение проекта.</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Проект решения, принятый Комиссией за основу, обсуждается и голосуется в дальнейшем в целом либо по пунктам или частям.</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1B5021" w:rsidRPr="001B5021" w:rsidRDefault="001B5021" w:rsidP="001B5021">
      <w:pPr>
        <w:pStyle w:val="21"/>
        <w:spacing w:after="0" w:line="240" w:lineRule="auto"/>
        <w:ind w:left="0" w:firstLine="567"/>
      </w:pPr>
      <w:r w:rsidRPr="001B5021">
        <w:rPr>
          <w:b/>
        </w:rPr>
        <w:t>Статья 42.</w:t>
      </w:r>
      <w:r w:rsidRPr="001B5021">
        <w:rPr>
          <w:b/>
          <w:i/>
        </w:rPr>
        <w:t xml:space="preserve"> </w:t>
      </w:r>
      <w:r w:rsidRPr="001B5021">
        <w:t>При рассмотрении проекта решения Комиссия вправе:</w:t>
      </w:r>
    </w:p>
    <w:p w:rsidR="001B5021" w:rsidRPr="001B5021" w:rsidRDefault="001B5021" w:rsidP="001B5021">
      <w:pPr>
        <w:pStyle w:val="21"/>
        <w:tabs>
          <w:tab w:val="left" w:pos="0"/>
          <w:tab w:val="left" w:pos="426"/>
        </w:tabs>
        <w:spacing w:after="0" w:line="240" w:lineRule="auto"/>
        <w:ind w:left="0"/>
        <w:jc w:val="both"/>
      </w:pPr>
      <w:r w:rsidRPr="001B5021">
        <w:tab/>
        <w:t>принять решение, в том числе с поправками, внесенными в ходе его обсуждения;</w:t>
      </w:r>
    </w:p>
    <w:p w:rsidR="001B5021" w:rsidRPr="001B5021" w:rsidRDefault="001B5021" w:rsidP="001B5021">
      <w:pPr>
        <w:pStyle w:val="21"/>
        <w:tabs>
          <w:tab w:val="left" w:pos="0"/>
          <w:tab w:val="left" w:pos="426"/>
        </w:tabs>
        <w:spacing w:after="0" w:line="240" w:lineRule="auto"/>
        <w:ind w:left="0"/>
        <w:jc w:val="both"/>
      </w:pPr>
      <w:r w:rsidRPr="001B5021">
        <w:tab/>
        <w:t>принять решение за основу с последующей его доработкой и повторным рассмотрением;</w:t>
      </w:r>
    </w:p>
    <w:p w:rsidR="001B5021" w:rsidRPr="001B5021" w:rsidRDefault="001B5021" w:rsidP="001B5021">
      <w:pPr>
        <w:pStyle w:val="21"/>
        <w:tabs>
          <w:tab w:val="left" w:pos="0"/>
          <w:tab w:val="left" w:pos="426"/>
        </w:tabs>
        <w:spacing w:after="0" w:line="240" w:lineRule="auto"/>
        <w:ind w:left="0"/>
        <w:jc w:val="both"/>
      </w:pPr>
      <w:r w:rsidRPr="001B5021">
        <w:tab/>
        <w:t>отложить обсуждение проекта решения;</w:t>
      </w:r>
    </w:p>
    <w:p w:rsidR="001B5021" w:rsidRPr="001B5021" w:rsidRDefault="001B5021" w:rsidP="001B5021">
      <w:pPr>
        <w:pStyle w:val="21"/>
        <w:tabs>
          <w:tab w:val="left" w:pos="0"/>
          <w:tab w:val="left" w:pos="426"/>
        </w:tabs>
        <w:spacing w:after="0" w:line="240" w:lineRule="auto"/>
        <w:ind w:left="0"/>
        <w:jc w:val="both"/>
        <w:rPr>
          <w:lang w:val="ru-RU"/>
        </w:rPr>
      </w:pPr>
      <w:r w:rsidRPr="001B5021">
        <w:tab/>
        <w:t>отклонить проект решения.</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43.</w:t>
      </w:r>
      <w:r w:rsidRPr="001B5021">
        <w:rPr>
          <w:rFonts w:ascii="Times New Roman" w:hAnsi="Times New Roman" w:cs="Times New Roman"/>
          <w:sz w:val="24"/>
          <w:szCs w:val="24"/>
        </w:rPr>
        <w:t xml:space="preserve"> Решения и иные нормативные акты Комиссии публикуются в газете «</w:t>
      </w:r>
      <w:proofErr w:type="spellStart"/>
      <w:r w:rsidRPr="001B5021">
        <w:rPr>
          <w:rFonts w:ascii="Times New Roman" w:hAnsi="Times New Roman" w:cs="Times New Roman"/>
          <w:sz w:val="24"/>
          <w:szCs w:val="24"/>
        </w:rPr>
        <w:t>Суджанские</w:t>
      </w:r>
      <w:proofErr w:type="spellEnd"/>
      <w:r w:rsidRPr="001B5021">
        <w:rPr>
          <w:rFonts w:ascii="Times New Roman" w:hAnsi="Times New Roman" w:cs="Times New Roman"/>
          <w:sz w:val="24"/>
          <w:szCs w:val="24"/>
        </w:rPr>
        <w:t xml:space="preserve"> вести» в случаях и в сроки, предусмотренные Федеральным законом и Кодексом, а также размещаются на официальном сайте Избирательной комиссии Курской области в соответствующем разделе.</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VI</w:t>
      </w:r>
      <w:r w:rsidRPr="001B5021">
        <w:rPr>
          <w:rFonts w:ascii="Times New Roman" w:hAnsi="Times New Roman" w:cs="Times New Roman"/>
          <w:b/>
          <w:sz w:val="24"/>
          <w:szCs w:val="24"/>
          <w:lang w:val="en-US"/>
        </w:rPr>
        <w:t>I</w:t>
      </w:r>
      <w:r w:rsidRPr="001B5021">
        <w:rPr>
          <w:rFonts w:ascii="Times New Roman" w:hAnsi="Times New Roman" w:cs="Times New Roman"/>
          <w:b/>
          <w:sz w:val="24"/>
          <w:szCs w:val="24"/>
        </w:rPr>
        <w:t xml:space="preserve">. ОСУЩЕСТВЛЕНИЕ КОМИССИЕЙ КОНТРОЛЯ </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ЗА СОБЛЮДЕНИЕМ ИЗБИРАТЕЛЬНЫХ ПРАВ,</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ПРАВА НА УЧАСТИЕ В РЕФЕРЕНДУМЕ ГРАЖДАН</w:t>
      </w:r>
    </w:p>
    <w:p w:rsidR="001B5021" w:rsidRPr="001B5021" w:rsidRDefault="001B5021" w:rsidP="001B5021">
      <w:pPr>
        <w:ind w:firstLine="567"/>
        <w:jc w:val="center"/>
        <w:rPr>
          <w:rFonts w:ascii="Times New Roman" w:hAnsi="Times New Roman" w:cs="Times New Roman"/>
          <w:b/>
          <w:sz w:val="24"/>
          <w:szCs w:val="24"/>
        </w:rPr>
      </w:pPr>
      <w:r w:rsidRPr="001B5021">
        <w:rPr>
          <w:rFonts w:ascii="Times New Roman" w:hAnsi="Times New Roman" w:cs="Times New Roman"/>
          <w:b/>
          <w:sz w:val="24"/>
          <w:szCs w:val="24"/>
        </w:rPr>
        <w:t>РОССИЙСКОЙ ФЕДЕРАЦИИ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44.</w:t>
      </w:r>
      <w:r w:rsidRPr="001B5021">
        <w:rPr>
          <w:rFonts w:ascii="Times New Roman" w:hAnsi="Times New Roman" w:cs="Times New Roman"/>
          <w:sz w:val="24"/>
          <w:szCs w:val="24"/>
        </w:rPr>
        <w:t xml:space="preserve"> В соответствии с федеральным и региональным законодательством о выборах и референдумах Комиссия рассматривает жалобы на решения и действия (бездействие) нижестоящих избирательных комиссий по выборам всех уровней и нижестоящих комиссий референдума, их должностных лиц, нарушающих избирательные права граждан и право граждан на участие в референдуме. При этом Комиссия вправе принять решение по существу жалобы.</w:t>
      </w:r>
    </w:p>
    <w:p w:rsidR="001B5021" w:rsidRPr="001B5021" w:rsidRDefault="001B5021" w:rsidP="001B5021">
      <w:pPr>
        <w:pStyle w:val="3"/>
        <w:spacing w:after="0"/>
        <w:ind w:left="0" w:firstLine="567"/>
        <w:jc w:val="both"/>
        <w:rPr>
          <w:sz w:val="24"/>
          <w:szCs w:val="24"/>
        </w:rPr>
      </w:pPr>
      <w:r w:rsidRPr="001B5021">
        <w:rPr>
          <w:sz w:val="24"/>
          <w:szCs w:val="24"/>
        </w:rPr>
        <w:t>Жалобы и обращения, поступившие в Комиссию в ходе избирательной кампании, кампании референдума,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 на заседание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Если обращение указывает на нарушение закона кандидатом, избирательным объединением, инициативной группой по проведению референдума, иной группой участников референдума, эти кандидат, избирательное объединение, инициативная группа по проведению референдума, иная группа участников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Решение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 в день, следующий за днем голосования, - немедленно.</w:t>
      </w:r>
    </w:p>
    <w:p w:rsidR="001B5021" w:rsidRPr="001B5021" w:rsidRDefault="001B5021" w:rsidP="001B5021">
      <w:pPr>
        <w:autoSpaceDE w:val="0"/>
        <w:autoSpaceDN w:val="0"/>
        <w:adjustRightInd w:val="0"/>
        <w:ind w:firstLine="567"/>
        <w:jc w:val="both"/>
        <w:rPr>
          <w:rFonts w:ascii="Times New Roman" w:hAnsi="Times New Roman" w:cs="Times New Roman"/>
          <w:sz w:val="24"/>
          <w:szCs w:val="24"/>
        </w:rPr>
      </w:pPr>
      <w:proofErr w:type="gramStart"/>
      <w:r w:rsidRPr="001B5021">
        <w:rPr>
          <w:rFonts w:ascii="Times New Roman" w:hAnsi="Times New Roman" w:cs="Times New Roman"/>
          <w:sz w:val="24"/>
          <w:szCs w:val="24"/>
        </w:rPr>
        <w:lastRenderedPageBreak/>
        <w:t>В случае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окружной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 не позднее чем в</w:t>
      </w:r>
      <w:proofErr w:type="gramEnd"/>
      <w:r w:rsidRPr="001B5021">
        <w:rPr>
          <w:rFonts w:ascii="Times New Roman" w:hAnsi="Times New Roman" w:cs="Times New Roman"/>
          <w:sz w:val="24"/>
          <w:szCs w:val="24"/>
        </w:rPr>
        <w:t xml:space="preserve"> семидневный срок.</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Решение Комиссии по существу жалобы принимается большинством голосов от числа присутствующих членов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Статья 45.</w:t>
      </w:r>
      <w:r w:rsidRPr="001B5021">
        <w:rPr>
          <w:rFonts w:ascii="Times New Roman" w:hAnsi="Times New Roman" w:cs="Times New Roman"/>
          <w:sz w:val="24"/>
          <w:szCs w:val="24"/>
        </w:rPr>
        <w:t xml:space="preserve"> Комиссия, обеспечивая единообразное применение федерального и регионального законодательства о выборах, референдуме, осуществляет проверку деятельности нижестоящих избирательных комиссий, комиссий референдума, других участников избирательного процесса, референдума, а также органов государственной власти и органов местного самоуправления по вопросам, входящим в компетенцию Комиссии.</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sz w:val="24"/>
          <w:szCs w:val="24"/>
        </w:rPr>
        <w:t xml:space="preserve">Статья 46. </w:t>
      </w:r>
      <w:proofErr w:type="gramStart"/>
      <w:r w:rsidRPr="001B5021">
        <w:rPr>
          <w:rFonts w:ascii="Times New Roman" w:hAnsi="Times New Roman" w:cs="Times New Roman"/>
          <w:sz w:val="24"/>
          <w:szCs w:val="24"/>
        </w:rPr>
        <w:t>Комиссия вправе потребовать от нижестоящих избирательных комиссий, комиссий референдума, избирательных объединений, инициативных групп по  проведению референдума, органов государственной власти и органов местного самоуправления, учреждений, организаций, в том числе организаций, осуществляющих выпуск средств массовой информации, и их должностных лиц представления необходимых сведений и материалов, связанных с реализацией федерального и регионального законодательства о выборах и референдуме.</w:t>
      </w:r>
      <w:proofErr w:type="gramEnd"/>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sz w:val="24"/>
          <w:szCs w:val="24"/>
        </w:rPr>
        <w:t>В целях осуществления полномочий, установленных избирательным законодательством, Комиссия может запрашивать от органов государственной власти области, органов местного самоуправления необходимую информацию о ходе подготовки и проведения выборов, референдумов и об их итогах.</w:t>
      </w:r>
    </w:p>
    <w:p w:rsidR="001B5021" w:rsidRPr="001B5021" w:rsidRDefault="001B5021" w:rsidP="001B5021">
      <w:pPr>
        <w:shd w:val="clear" w:color="auto" w:fill="FFFFFF"/>
        <w:jc w:val="center"/>
        <w:rPr>
          <w:rFonts w:ascii="Times New Roman" w:hAnsi="Times New Roman" w:cs="Times New Roman"/>
          <w:b/>
          <w:bCs/>
          <w:snapToGrid w:val="0"/>
          <w:sz w:val="24"/>
          <w:szCs w:val="24"/>
        </w:rPr>
      </w:pPr>
      <w:r w:rsidRPr="001B5021">
        <w:rPr>
          <w:rFonts w:ascii="Times New Roman" w:hAnsi="Times New Roman" w:cs="Times New Roman"/>
          <w:b/>
          <w:bCs/>
          <w:snapToGrid w:val="0"/>
          <w:color w:val="000000"/>
          <w:sz w:val="24"/>
          <w:szCs w:val="24"/>
          <w:lang w:val="en-US"/>
        </w:rPr>
        <w:t>VIII</w:t>
      </w:r>
      <w:r w:rsidRPr="001B5021">
        <w:rPr>
          <w:rFonts w:ascii="Times New Roman" w:hAnsi="Times New Roman" w:cs="Times New Roman"/>
          <w:b/>
          <w:bCs/>
          <w:snapToGrid w:val="0"/>
          <w:color w:val="000000"/>
          <w:sz w:val="24"/>
          <w:szCs w:val="24"/>
        </w:rPr>
        <w:t>. ЗАКЛЮЧИТЕЛЬНЫЕ ПОЛОЖЕНИЯ</w:t>
      </w:r>
    </w:p>
    <w:p w:rsidR="001B5021" w:rsidRPr="001B5021" w:rsidRDefault="001B5021" w:rsidP="001B5021">
      <w:pPr>
        <w:ind w:firstLine="567"/>
        <w:jc w:val="both"/>
        <w:rPr>
          <w:rFonts w:ascii="Times New Roman" w:hAnsi="Times New Roman" w:cs="Times New Roman"/>
          <w:sz w:val="24"/>
          <w:szCs w:val="24"/>
        </w:rPr>
      </w:pPr>
      <w:r w:rsidRPr="001B5021">
        <w:rPr>
          <w:rFonts w:ascii="Times New Roman" w:hAnsi="Times New Roman" w:cs="Times New Roman"/>
          <w:b/>
          <w:bCs/>
          <w:snapToGrid w:val="0"/>
          <w:color w:val="000000"/>
          <w:sz w:val="24"/>
          <w:szCs w:val="24"/>
        </w:rPr>
        <w:t>Статья 47.</w:t>
      </w:r>
      <w:r w:rsidRPr="001B5021">
        <w:rPr>
          <w:rFonts w:ascii="Times New Roman" w:hAnsi="Times New Roman" w:cs="Times New Roman"/>
          <w:snapToGrid w:val="0"/>
          <w:color w:val="000000"/>
          <w:sz w:val="24"/>
          <w:szCs w:val="24"/>
        </w:rPr>
        <w:t xml:space="preserve"> Регламент </w:t>
      </w:r>
      <w:proofErr w:type="gramStart"/>
      <w:r w:rsidRPr="001B5021">
        <w:rPr>
          <w:rFonts w:ascii="Times New Roman" w:hAnsi="Times New Roman" w:cs="Times New Roman"/>
          <w:snapToGrid w:val="0"/>
          <w:color w:val="000000"/>
          <w:sz w:val="24"/>
          <w:szCs w:val="24"/>
        </w:rPr>
        <w:t>Комиссии, вносимые в него изменения и дополнения вступают</w:t>
      </w:r>
      <w:proofErr w:type="gramEnd"/>
      <w:r w:rsidRPr="001B5021">
        <w:rPr>
          <w:rFonts w:ascii="Times New Roman" w:hAnsi="Times New Roman" w:cs="Times New Roman"/>
          <w:snapToGrid w:val="0"/>
          <w:color w:val="000000"/>
          <w:sz w:val="24"/>
          <w:szCs w:val="24"/>
        </w:rPr>
        <w:t xml:space="preserve"> в силу с момента их принятия.</w:t>
      </w:r>
    </w:p>
    <w:p w:rsidR="001B5021" w:rsidRPr="001B5021" w:rsidRDefault="001B5021" w:rsidP="001B5021">
      <w:pPr>
        <w:pStyle w:val="aa"/>
      </w:pPr>
    </w:p>
    <w:p w:rsidR="001B5021" w:rsidRPr="001B5021" w:rsidRDefault="001B5021" w:rsidP="001B5021">
      <w:pPr>
        <w:pStyle w:val="ConsPlusNormal"/>
        <w:widowControl/>
        <w:ind w:firstLine="0"/>
        <w:jc w:val="both"/>
        <w:rPr>
          <w:rFonts w:ascii="Times New Roman" w:hAnsi="Times New Roman" w:cs="Times New Roman"/>
          <w:sz w:val="24"/>
          <w:szCs w:val="24"/>
        </w:rPr>
      </w:pPr>
    </w:p>
    <w:p w:rsidR="001B5021" w:rsidRPr="001B5021" w:rsidRDefault="001B5021" w:rsidP="00786483">
      <w:pPr>
        <w:pStyle w:val="a5"/>
        <w:spacing w:before="0" w:beforeAutospacing="0" w:after="150" w:afterAutospacing="0"/>
      </w:pPr>
    </w:p>
    <w:sectPr w:rsidR="001B5021" w:rsidRPr="001B5021" w:rsidSect="00933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78267A"/>
    <w:lvl w:ilvl="0">
      <w:start w:val="1"/>
      <w:numFmt w:val="decimal"/>
      <w:lvlText w:val="%1)"/>
      <w:lvlJc w:val="left"/>
      <w:pPr>
        <w:ind w:left="0" w:firstLine="0"/>
      </w:pPr>
      <w:rPr>
        <w:rFonts w:ascii="Times New Roman" w:eastAsia="Times New Roman" w:hAnsi="Times New Roman" w:cs="Times New Roman"/>
      </w:rPr>
    </w:lvl>
  </w:abstractNum>
  <w:abstractNum w:abstractNumId="1">
    <w:nsid w:val="14960402"/>
    <w:multiLevelType w:val="hybridMultilevel"/>
    <w:tmpl w:val="843C8A74"/>
    <w:lvl w:ilvl="0" w:tplc="B69E7B9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6238CC"/>
    <w:multiLevelType w:val="hybridMultilevel"/>
    <w:tmpl w:val="4E00BE28"/>
    <w:lvl w:ilvl="0" w:tplc="B10A4B3A">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6"/>
    <w:rsid w:val="00185258"/>
    <w:rsid w:val="001B5021"/>
    <w:rsid w:val="00273636"/>
    <w:rsid w:val="00295FB5"/>
    <w:rsid w:val="002C3368"/>
    <w:rsid w:val="002C36D9"/>
    <w:rsid w:val="002D39D1"/>
    <w:rsid w:val="003E0469"/>
    <w:rsid w:val="005D6087"/>
    <w:rsid w:val="006D19B7"/>
    <w:rsid w:val="00786483"/>
    <w:rsid w:val="00786819"/>
    <w:rsid w:val="00791E83"/>
    <w:rsid w:val="00855341"/>
    <w:rsid w:val="008C034F"/>
    <w:rsid w:val="009228EA"/>
    <w:rsid w:val="00933081"/>
    <w:rsid w:val="00BD5BDF"/>
    <w:rsid w:val="00C223B6"/>
    <w:rsid w:val="00D057A1"/>
    <w:rsid w:val="00D54014"/>
    <w:rsid w:val="00D638C0"/>
    <w:rsid w:val="00DD3DD3"/>
    <w:rsid w:val="00E20146"/>
    <w:rsid w:val="00E42B2B"/>
    <w:rsid w:val="00E44769"/>
    <w:rsid w:val="00ED2CAC"/>
    <w:rsid w:val="00FD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58"/>
  </w:style>
  <w:style w:type="paragraph" w:styleId="1">
    <w:name w:val="heading 1"/>
    <w:basedOn w:val="a"/>
    <w:next w:val="a"/>
    <w:link w:val="10"/>
    <w:qFormat/>
    <w:rsid w:val="00185258"/>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unhideWhenUsed/>
    <w:qFormat/>
    <w:rsid w:val="001B50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258"/>
    <w:rPr>
      <w:rFonts w:ascii="Times New Roman" w:eastAsia="Times New Roman" w:hAnsi="Times New Roman" w:cs="Arial"/>
      <w:b/>
      <w:bCs/>
      <w:kern w:val="32"/>
      <w:sz w:val="28"/>
      <w:szCs w:val="32"/>
      <w:lang w:eastAsia="ru-RU"/>
    </w:rPr>
  </w:style>
  <w:style w:type="paragraph" w:styleId="a3">
    <w:name w:val="caption"/>
    <w:basedOn w:val="a"/>
    <w:next w:val="a"/>
    <w:qFormat/>
    <w:rsid w:val="00185258"/>
    <w:pPr>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85258"/>
    <w:pPr>
      <w:ind w:left="720"/>
      <w:contextualSpacing/>
    </w:pPr>
  </w:style>
  <w:style w:type="paragraph" w:customStyle="1" w:styleId="col-xs-6">
    <w:name w:val="col-xs-6"/>
    <w:basedOn w:val="a"/>
    <w:rsid w:val="00185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8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5258"/>
    <w:rPr>
      <w:b/>
      <w:bCs/>
    </w:rPr>
  </w:style>
  <w:style w:type="paragraph" w:styleId="a7">
    <w:name w:val="Balloon Text"/>
    <w:basedOn w:val="a"/>
    <w:link w:val="a8"/>
    <w:uiPriority w:val="99"/>
    <w:semiHidden/>
    <w:unhideWhenUsed/>
    <w:rsid w:val="00295F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5FB5"/>
    <w:rPr>
      <w:rFonts w:ascii="Segoe UI" w:hAnsi="Segoe UI" w:cs="Segoe UI"/>
      <w:sz w:val="18"/>
      <w:szCs w:val="18"/>
    </w:rPr>
  </w:style>
  <w:style w:type="paragraph" w:customStyle="1" w:styleId="a9">
    <w:name w:val="Рабочий"/>
    <w:basedOn w:val="a"/>
    <w:rsid w:val="00786483"/>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B5021"/>
    <w:rPr>
      <w:rFonts w:asciiTheme="majorHAnsi" w:eastAsiaTheme="majorEastAsia" w:hAnsiTheme="majorHAnsi" w:cstheme="majorBidi"/>
      <w:b/>
      <w:bCs/>
      <w:color w:val="5B9BD5" w:themeColor="accent1"/>
      <w:sz w:val="26"/>
      <w:szCs w:val="26"/>
    </w:rPr>
  </w:style>
  <w:style w:type="paragraph" w:styleId="aa">
    <w:name w:val="header"/>
    <w:basedOn w:val="a"/>
    <w:link w:val="ab"/>
    <w:uiPriority w:val="99"/>
    <w:semiHidden/>
    <w:unhideWhenUsed/>
    <w:rsid w:val="001B50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semiHidden/>
    <w:rsid w:val="001B5021"/>
    <w:rPr>
      <w:rFonts w:ascii="Times New Roman" w:eastAsia="Times New Roman" w:hAnsi="Times New Roman" w:cs="Times New Roman"/>
      <w:sz w:val="24"/>
      <w:szCs w:val="24"/>
      <w:lang w:val="x-none" w:eastAsia="x-none"/>
    </w:rPr>
  </w:style>
  <w:style w:type="paragraph" w:styleId="ac">
    <w:name w:val="Title"/>
    <w:basedOn w:val="a"/>
    <w:link w:val="ad"/>
    <w:uiPriority w:val="10"/>
    <w:qFormat/>
    <w:rsid w:val="001B5021"/>
    <w:pPr>
      <w:spacing w:after="0" w:line="240" w:lineRule="auto"/>
      <w:ind w:left="5812"/>
      <w:jc w:val="center"/>
    </w:pPr>
    <w:rPr>
      <w:rFonts w:ascii="Times New Roman" w:eastAsia="Times New Roman" w:hAnsi="Times New Roman" w:cs="Times New Roman"/>
      <w:b/>
      <w:sz w:val="24"/>
      <w:szCs w:val="20"/>
      <w:lang w:val="x-none" w:eastAsia="x-none"/>
    </w:rPr>
  </w:style>
  <w:style w:type="character" w:customStyle="1" w:styleId="ad">
    <w:name w:val="Название Знак"/>
    <w:basedOn w:val="a0"/>
    <w:link w:val="ac"/>
    <w:uiPriority w:val="10"/>
    <w:rsid w:val="001B5021"/>
    <w:rPr>
      <w:rFonts w:ascii="Times New Roman" w:eastAsia="Times New Roman" w:hAnsi="Times New Roman" w:cs="Times New Roman"/>
      <w:b/>
      <w:sz w:val="24"/>
      <w:szCs w:val="20"/>
      <w:lang w:val="x-none" w:eastAsia="x-none"/>
    </w:rPr>
  </w:style>
  <w:style w:type="paragraph" w:styleId="ae">
    <w:name w:val="Body Text Indent"/>
    <w:basedOn w:val="a"/>
    <w:link w:val="af"/>
    <w:uiPriority w:val="99"/>
    <w:semiHidden/>
    <w:unhideWhenUsed/>
    <w:rsid w:val="001B502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1B5021"/>
    <w:rPr>
      <w:rFonts w:ascii="Times New Roman" w:eastAsia="Times New Roman" w:hAnsi="Times New Roman" w:cs="Times New Roman"/>
      <w:sz w:val="24"/>
      <w:szCs w:val="24"/>
      <w:lang w:val="x-none" w:eastAsia="x-none"/>
    </w:rPr>
  </w:style>
  <w:style w:type="paragraph" w:styleId="21">
    <w:name w:val="Body Text Indent 2"/>
    <w:basedOn w:val="a"/>
    <w:link w:val="22"/>
    <w:uiPriority w:val="99"/>
    <w:unhideWhenUsed/>
    <w:rsid w:val="001B502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1B5021"/>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1B502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uiPriority w:val="99"/>
    <w:semiHidden/>
    <w:rsid w:val="001B5021"/>
    <w:rPr>
      <w:rFonts w:ascii="Times New Roman" w:eastAsia="Times New Roman" w:hAnsi="Times New Roman" w:cs="Times New Roman"/>
      <w:sz w:val="16"/>
      <w:szCs w:val="16"/>
      <w:lang w:val="x-none" w:eastAsia="x-none"/>
    </w:rPr>
  </w:style>
  <w:style w:type="paragraph" w:customStyle="1" w:styleId="ConsPlusNormal">
    <w:name w:val="ConsPlusNormal"/>
    <w:rsid w:val="001B50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58"/>
  </w:style>
  <w:style w:type="paragraph" w:styleId="1">
    <w:name w:val="heading 1"/>
    <w:basedOn w:val="a"/>
    <w:next w:val="a"/>
    <w:link w:val="10"/>
    <w:qFormat/>
    <w:rsid w:val="00185258"/>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unhideWhenUsed/>
    <w:qFormat/>
    <w:rsid w:val="001B50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258"/>
    <w:rPr>
      <w:rFonts w:ascii="Times New Roman" w:eastAsia="Times New Roman" w:hAnsi="Times New Roman" w:cs="Arial"/>
      <w:b/>
      <w:bCs/>
      <w:kern w:val="32"/>
      <w:sz w:val="28"/>
      <w:szCs w:val="32"/>
      <w:lang w:eastAsia="ru-RU"/>
    </w:rPr>
  </w:style>
  <w:style w:type="paragraph" w:styleId="a3">
    <w:name w:val="caption"/>
    <w:basedOn w:val="a"/>
    <w:next w:val="a"/>
    <w:qFormat/>
    <w:rsid w:val="00185258"/>
    <w:pPr>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85258"/>
    <w:pPr>
      <w:ind w:left="720"/>
      <w:contextualSpacing/>
    </w:pPr>
  </w:style>
  <w:style w:type="paragraph" w:customStyle="1" w:styleId="col-xs-6">
    <w:name w:val="col-xs-6"/>
    <w:basedOn w:val="a"/>
    <w:rsid w:val="00185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8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5258"/>
    <w:rPr>
      <w:b/>
      <w:bCs/>
    </w:rPr>
  </w:style>
  <w:style w:type="paragraph" w:styleId="a7">
    <w:name w:val="Balloon Text"/>
    <w:basedOn w:val="a"/>
    <w:link w:val="a8"/>
    <w:uiPriority w:val="99"/>
    <w:semiHidden/>
    <w:unhideWhenUsed/>
    <w:rsid w:val="00295F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5FB5"/>
    <w:rPr>
      <w:rFonts w:ascii="Segoe UI" w:hAnsi="Segoe UI" w:cs="Segoe UI"/>
      <w:sz w:val="18"/>
      <w:szCs w:val="18"/>
    </w:rPr>
  </w:style>
  <w:style w:type="paragraph" w:customStyle="1" w:styleId="a9">
    <w:name w:val="Рабочий"/>
    <w:basedOn w:val="a"/>
    <w:rsid w:val="00786483"/>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B5021"/>
    <w:rPr>
      <w:rFonts w:asciiTheme="majorHAnsi" w:eastAsiaTheme="majorEastAsia" w:hAnsiTheme="majorHAnsi" w:cstheme="majorBidi"/>
      <w:b/>
      <w:bCs/>
      <w:color w:val="5B9BD5" w:themeColor="accent1"/>
      <w:sz w:val="26"/>
      <w:szCs w:val="26"/>
    </w:rPr>
  </w:style>
  <w:style w:type="paragraph" w:styleId="aa">
    <w:name w:val="header"/>
    <w:basedOn w:val="a"/>
    <w:link w:val="ab"/>
    <w:uiPriority w:val="99"/>
    <w:semiHidden/>
    <w:unhideWhenUsed/>
    <w:rsid w:val="001B50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semiHidden/>
    <w:rsid w:val="001B5021"/>
    <w:rPr>
      <w:rFonts w:ascii="Times New Roman" w:eastAsia="Times New Roman" w:hAnsi="Times New Roman" w:cs="Times New Roman"/>
      <w:sz w:val="24"/>
      <w:szCs w:val="24"/>
      <w:lang w:val="x-none" w:eastAsia="x-none"/>
    </w:rPr>
  </w:style>
  <w:style w:type="paragraph" w:styleId="ac">
    <w:name w:val="Title"/>
    <w:basedOn w:val="a"/>
    <w:link w:val="ad"/>
    <w:uiPriority w:val="10"/>
    <w:qFormat/>
    <w:rsid w:val="001B5021"/>
    <w:pPr>
      <w:spacing w:after="0" w:line="240" w:lineRule="auto"/>
      <w:ind w:left="5812"/>
      <w:jc w:val="center"/>
    </w:pPr>
    <w:rPr>
      <w:rFonts w:ascii="Times New Roman" w:eastAsia="Times New Roman" w:hAnsi="Times New Roman" w:cs="Times New Roman"/>
      <w:b/>
      <w:sz w:val="24"/>
      <w:szCs w:val="20"/>
      <w:lang w:val="x-none" w:eastAsia="x-none"/>
    </w:rPr>
  </w:style>
  <w:style w:type="character" w:customStyle="1" w:styleId="ad">
    <w:name w:val="Название Знак"/>
    <w:basedOn w:val="a0"/>
    <w:link w:val="ac"/>
    <w:uiPriority w:val="10"/>
    <w:rsid w:val="001B5021"/>
    <w:rPr>
      <w:rFonts w:ascii="Times New Roman" w:eastAsia="Times New Roman" w:hAnsi="Times New Roman" w:cs="Times New Roman"/>
      <w:b/>
      <w:sz w:val="24"/>
      <w:szCs w:val="20"/>
      <w:lang w:val="x-none" w:eastAsia="x-none"/>
    </w:rPr>
  </w:style>
  <w:style w:type="paragraph" w:styleId="ae">
    <w:name w:val="Body Text Indent"/>
    <w:basedOn w:val="a"/>
    <w:link w:val="af"/>
    <w:uiPriority w:val="99"/>
    <w:semiHidden/>
    <w:unhideWhenUsed/>
    <w:rsid w:val="001B502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1B5021"/>
    <w:rPr>
      <w:rFonts w:ascii="Times New Roman" w:eastAsia="Times New Roman" w:hAnsi="Times New Roman" w:cs="Times New Roman"/>
      <w:sz w:val="24"/>
      <w:szCs w:val="24"/>
      <w:lang w:val="x-none" w:eastAsia="x-none"/>
    </w:rPr>
  </w:style>
  <w:style w:type="paragraph" w:styleId="21">
    <w:name w:val="Body Text Indent 2"/>
    <w:basedOn w:val="a"/>
    <w:link w:val="22"/>
    <w:uiPriority w:val="99"/>
    <w:unhideWhenUsed/>
    <w:rsid w:val="001B502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1B5021"/>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1B502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uiPriority w:val="99"/>
    <w:semiHidden/>
    <w:rsid w:val="001B5021"/>
    <w:rPr>
      <w:rFonts w:ascii="Times New Roman" w:eastAsia="Times New Roman" w:hAnsi="Times New Roman" w:cs="Times New Roman"/>
      <w:sz w:val="16"/>
      <w:szCs w:val="16"/>
      <w:lang w:val="x-none" w:eastAsia="x-none"/>
    </w:rPr>
  </w:style>
  <w:style w:type="paragraph" w:customStyle="1" w:styleId="ConsPlusNormal">
    <w:name w:val="ConsPlusNormal"/>
    <w:rsid w:val="001B50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1258">
      <w:bodyDiv w:val="1"/>
      <w:marLeft w:val="0"/>
      <w:marRight w:val="0"/>
      <w:marTop w:val="0"/>
      <w:marBottom w:val="0"/>
      <w:divBdr>
        <w:top w:val="none" w:sz="0" w:space="0" w:color="auto"/>
        <w:left w:val="none" w:sz="0" w:space="0" w:color="auto"/>
        <w:bottom w:val="none" w:sz="0" w:space="0" w:color="auto"/>
        <w:right w:val="none" w:sz="0" w:space="0" w:color="auto"/>
      </w:divBdr>
    </w:div>
    <w:div w:id="866674178">
      <w:bodyDiv w:val="1"/>
      <w:marLeft w:val="0"/>
      <w:marRight w:val="0"/>
      <w:marTop w:val="0"/>
      <w:marBottom w:val="0"/>
      <w:divBdr>
        <w:top w:val="none" w:sz="0" w:space="0" w:color="auto"/>
        <w:left w:val="none" w:sz="0" w:space="0" w:color="auto"/>
        <w:bottom w:val="none" w:sz="0" w:space="0" w:color="auto"/>
        <w:right w:val="none" w:sz="0" w:space="0" w:color="auto"/>
      </w:divBdr>
      <w:divsChild>
        <w:div w:id="488248089">
          <w:marLeft w:val="0"/>
          <w:marRight w:val="0"/>
          <w:marTop w:val="0"/>
          <w:marBottom w:val="0"/>
          <w:divBdr>
            <w:top w:val="none" w:sz="0" w:space="0" w:color="auto"/>
            <w:left w:val="none" w:sz="0" w:space="0" w:color="auto"/>
            <w:bottom w:val="none" w:sz="0" w:space="0" w:color="auto"/>
            <w:right w:val="none" w:sz="0" w:space="0" w:color="auto"/>
          </w:divBdr>
        </w:div>
      </w:divsChild>
    </w:div>
    <w:div w:id="1746341375">
      <w:bodyDiv w:val="1"/>
      <w:marLeft w:val="0"/>
      <w:marRight w:val="0"/>
      <w:marTop w:val="0"/>
      <w:marBottom w:val="0"/>
      <w:divBdr>
        <w:top w:val="none" w:sz="0" w:space="0" w:color="auto"/>
        <w:left w:val="none" w:sz="0" w:space="0" w:color="auto"/>
        <w:bottom w:val="none" w:sz="0" w:space="0" w:color="auto"/>
        <w:right w:val="none" w:sz="0" w:space="0" w:color="auto"/>
      </w:divBdr>
    </w:div>
    <w:div w:id="1802072534">
      <w:bodyDiv w:val="1"/>
      <w:marLeft w:val="0"/>
      <w:marRight w:val="0"/>
      <w:marTop w:val="0"/>
      <w:marBottom w:val="0"/>
      <w:divBdr>
        <w:top w:val="none" w:sz="0" w:space="0" w:color="auto"/>
        <w:left w:val="none" w:sz="0" w:space="0" w:color="auto"/>
        <w:bottom w:val="none" w:sz="0" w:space="0" w:color="auto"/>
        <w:right w:val="none" w:sz="0" w:space="0" w:color="auto"/>
      </w:divBdr>
    </w:div>
    <w:div w:id="19132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5097</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Сердюкова</cp:lastModifiedBy>
  <cp:revision>3</cp:revision>
  <cp:lastPrinted>2022-12-21T13:59:00Z</cp:lastPrinted>
  <dcterms:created xsi:type="dcterms:W3CDTF">2023-04-06T06:58:00Z</dcterms:created>
  <dcterms:modified xsi:type="dcterms:W3CDTF">2023-04-06T07:06:00Z</dcterms:modified>
</cp:coreProperties>
</file>