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D8" w:rsidRDefault="00591AD8" w:rsidP="00591AD8">
      <w:pPr>
        <w:pStyle w:val="a3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Суджанского района Курской области</w:t>
      </w:r>
    </w:p>
    <w:p w:rsidR="00591AD8" w:rsidRDefault="00591AD8" w:rsidP="00591AD8">
      <w:pPr>
        <w:pStyle w:val="a3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</w:p>
    <w:p w:rsidR="00591AD8" w:rsidRDefault="00591AD8" w:rsidP="00591AD8">
      <w:pPr>
        <w:pStyle w:val="a3"/>
        <w:tabs>
          <w:tab w:val="clear" w:pos="4677"/>
          <w:tab w:val="clear" w:pos="9355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591AD8" w:rsidRDefault="00591AD8" w:rsidP="00591AD8">
      <w:pPr>
        <w:pStyle w:val="a3"/>
        <w:tabs>
          <w:tab w:val="clear" w:pos="4677"/>
          <w:tab w:val="clear" w:pos="9355"/>
        </w:tabs>
        <w:jc w:val="center"/>
        <w:rPr>
          <w:sz w:val="28"/>
        </w:rPr>
      </w:pPr>
    </w:p>
    <w:p w:rsidR="00591AD8" w:rsidRDefault="00591AD8" w:rsidP="00591AD8">
      <w:pPr>
        <w:jc w:val="center"/>
        <w:rPr>
          <w:sz w:val="28"/>
        </w:rPr>
      </w:pPr>
      <w:r>
        <w:rPr>
          <w:sz w:val="28"/>
        </w:rPr>
        <w:t>г. Суджа</w:t>
      </w:r>
    </w:p>
    <w:p w:rsidR="00591AD8" w:rsidRDefault="00230AC5" w:rsidP="00591AD8">
      <w:pPr>
        <w:rPr>
          <w:sz w:val="28"/>
        </w:rPr>
      </w:pPr>
      <w:r>
        <w:rPr>
          <w:sz w:val="28"/>
        </w:rPr>
        <w:t xml:space="preserve">      </w:t>
      </w:r>
      <w:r w:rsidR="00FB4818">
        <w:rPr>
          <w:sz w:val="28"/>
        </w:rPr>
        <w:t xml:space="preserve"> 17 июня  2021</w:t>
      </w:r>
      <w:r w:rsidR="00591AD8">
        <w:rPr>
          <w:sz w:val="28"/>
        </w:rPr>
        <w:t xml:space="preserve"> г.                                                     </w:t>
      </w:r>
      <w:r>
        <w:rPr>
          <w:sz w:val="28"/>
        </w:rPr>
        <w:t xml:space="preserve">           </w:t>
      </w:r>
      <w:r w:rsidR="00591AD8">
        <w:rPr>
          <w:sz w:val="28"/>
        </w:rPr>
        <w:t xml:space="preserve">     № </w:t>
      </w:r>
      <w:r w:rsidR="00FB4818">
        <w:rPr>
          <w:sz w:val="28"/>
        </w:rPr>
        <w:t>12/26-5</w:t>
      </w:r>
    </w:p>
    <w:p w:rsidR="00591AD8" w:rsidRDefault="00591AD8" w:rsidP="00591AD8">
      <w:pPr>
        <w:rPr>
          <w:sz w:val="28"/>
        </w:rPr>
      </w:pPr>
      <w:r>
        <w:rPr>
          <w:sz w:val="28"/>
        </w:rPr>
        <w:t xml:space="preserve"> </w:t>
      </w:r>
    </w:p>
    <w:p w:rsidR="008855ED" w:rsidRDefault="008855ED"/>
    <w:p w:rsidR="00591AD8" w:rsidRDefault="000A0B15" w:rsidP="00591AD8">
      <w:pPr>
        <w:pStyle w:val="14"/>
        <w:rPr>
          <w:szCs w:val="28"/>
        </w:rPr>
      </w:pPr>
      <w:r w:rsidRPr="00591AD8">
        <w:rPr>
          <w:szCs w:val="28"/>
        </w:rPr>
        <w:t xml:space="preserve">О </w:t>
      </w:r>
      <w:r w:rsidR="00591AD8" w:rsidRPr="00591AD8">
        <w:rPr>
          <w:szCs w:val="28"/>
        </w:rPr>
        <w:t>создании Рабочей группы</w:t>
      </w:r>
      <w:r w:rsidRPr="00591AD8">
        <w:rPr>
          <w:szCs w:val="28"/>
        </w:rPr>
        <w:t xml:space="preserve"> по приему и проверке документов, представляемых кандидатами </w:t>
      </w:r>
      <w:r w:rsidR="004E6043" w:rsidRPr="00591AD8">
        <w:rPr>
          <w:szCs w:val="28"/>
        </w:rPr>
        <w:t xml:space="preserve">в депутаты </w:t>
      </w:r>
      <w:r w:rsidR="00591AD8" w:rsidRPr="00591AD8">
        <w:rPr>
          <w:szCs w:val="28"/>
        </w:rPr>
        <w:t xml:space="preserve">Курской областной </w:t>
      </w:r>
    </w:p>
    <w:p w:rsidR="00591AD8" w:rsidRDefault="00591AD8" w:rsidP="00591AD8">
      <w:pPr>
        <w:pStyle w:val="14"/>
      </w:pPr>
      <w:r w:rsidRPr="00591AD8">
        <w:rPr>
          <w:szCs w:val="28"/>
        </w:rPr>
        <w:t xml:space="preserve">Думы </w:t>
      </w:r>
      <w:r w:rsidR="00FB4818">
        <w:rPr>
          <w:szCs w:val="28"/>
        </w:rPr>
        <w:t xml:space="preserve">седьмого </w:t>
      </w:r>
      <w:r w:rsidRPr="00591AD8">
        <w:rPr>
          <w:szCs w:val="28"/>
        </w:rPr>
        <w:t xml:space="preserve"> созыва</w:t>
      </w:r>
      <w:r w:rsidRPr="00591AD8">
        <w:t xml:space="preserve"> </w:t>
      </w:r>
    </w:p>
    <w:p w:rsidR="00591AD8" w:rsidRPr="00591AD8" w:rsidRDefault="00591AD8" w:rsidP="00591AD8">
      <w:pPr>
        <w:pStyle w:val="14"/>
        <w:rPr>
          <w:szCs w:val="28"/>
        </w:rPr>
      </w:pPr>
      <w:r w:rsidRPr="00591AD8">
        <w:t>по одномандатному избирательному округу №17</w:t>
      </w:r>
    </w:p>
    <w:p w:rsidR="008855ED" w:rsidRPr="00591AD8" w:rsidRDefault="008855ED" w:rsidP="00064715">
      <w:pPr>
        <w:pStyle w:val="aa"/>
        <w:jc w:val="center"/>
        <w:rPr>
          <w:b/>
          <w:sz w:val="28"/>
          <w:szCs w:val="28"/>
        </w:rPr>
      </w:pPr>
    </w:p>
    <w:p w:rsidR="008855ED" w:rsidRDefault="008855ED"/>
    <w:p w:rsidR="007C5DCE" w:rsidRDefault="00FB4818" w:rsidP="00FB4818">
      <w:pPr>
        <w:spacing w:line="276" w:lineRule="auto"/>
        <w:ind w:firstLine="708"/>
        <w:jc w:val="both"/>
      </w:pPr>
      <w:r w:rsidRPr="00FB4818">
        <w:rPr>
          <w:rFonts w:cs="Calibri"/>
          <w:sz w:val="28"/>
          <w:szCs w:val="28"/>
        </w:rPr>
        <w:t xml:space="preserve">В соответствии со статьей 26 </w:t>
      </w:r>
      <w:r w:rsidR="00C87E2A" w:rsidRPr="00FB4818">
        <w:rPr>
          <w:sz w:val="28"/>
          <w:szCs w:val="28"/>
        </w:rPr>
        <w:t xml:space="preserve">Закона Курской области «Кодекс Курской области о выборах и референдумах», </w:t>
      </w:r>
      <w:r w:rsidRPr="00FB4818">
        <w:rPr>
          <w:sz w:val="28"/>
          <w:szCs w:val="28"/>
        </w:rPr>
        <w:t>территориальная избирательная комиссия Суджанского района с возложением полномочий окружной избирательной комиссии по выборам депутатов Курской областной Думы седьмого созыва по одномандатному избирательному округу № 17  РЕШИЛА</w:t>
      </w:r>
      <w:r w:rsidRPr="00FB481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C87E2A">
        <w:rPr>
          <w:sz w:val="28"/>
          <w:szCs w:val="28"/>
        </w:rPr>
        <w:t xml:space="preserve"> </w:t>
      </w:r>
      <w:r w:rsidR="001C5C27" w:rsidRPr="001C5C27">
        <w:rPr>
          <w:sz w:val="28"/>
          <w:szCs w:val="28"/>
        </w:rPr>
        <w:t xml:space="preserve"> </w:t>
      </w:r>
      <w:r w:rsidR="000A0B15">
        <w:t xml:space="preserve"> </w:t>
      </w:r>
    </w:p>
    <w:p w:rsidR="00FB4818" w:rsidRPr="00FB4818" w:rsidRDefault="000A0B15" w:rsidP="00FB4818">
      <w:pPr>
        <w:pStyle w:val="14"/>
        <w:numPr>
          <w:ilvl w:val="0"/>
          <w:numId w:val="6"/>
        </w:numPr>
        <w:tabs>
          <w:tab w:val="clear" w:pos="780"/>
          <w:tab w:val="num" w:pos="0"/>
        </w:tabs>
        <w:spacing w:line="276" w:lineRule="auto"/>
        <w:ind w:left="0" w:firstLine="709"/>
        <w:jc w:val="both"/>
        <w:rPr>
          <w:b w:val="0"/>
          <w:szCs w:val="28"/>
        </w:rPr>
      </w:pPr>
      <w:r w:rsidRPr="00FB4818">
        <w:rPr>
          <w:b w:val="0"/>
          <w:szCs w:val="28"/>
        </w:rPr>
        <w:t>Создать Рабочую группу по</w:t>
      </w:r>
      <w:r w:rsidR="00FB4818">
        <w:rPr>
          <w:b w:val="0"/>
          <w:szCs w:val="28"/>
        </w:rPr>
        <w:t xml:space="preserve"> </w:t>
      </w:r>
      <w:r w:rsidRPr="00FB4818">
        <w:rPr>
          <w:b w:val="0"/>
          <w:szCs w:val="28"/>
        </w:rPr>
        <w:t xml:space="preserve">приему и проверке документов, представляемых кандидатами </w:t>
      </w:r>
      <w:r w:rsidR="004E6043" w:rsidRPr="00FB4818">
        <w:rPr>
          <w:b w:val="0"/>
          <w:szCs w:val="28"/>
        </w:rPr>
        <w:t>в депутаты</w:t>
      </w:r>
      <w:r w:rsidR="00C87E2A" w:rsidRPr="00FB4818">
        <w:rPr>
          <w:b w:val="0"/>
          <w:szCs w:val="28"/>
        </w:rPr>
        <w:t xml:space="preserve"> Курской областной Думы шестого созыва по одномандатному избирательному округу №17</w:t>
      </w:r>
      <w:r w:rsidR="009A1484" w:rsidRPr="00FB4818">
        <w:rPr>
          <w:b w:val="0"/>
          <w:szCs w:val="28"/>
        </w:rPr>
        <w:t xml:space="preserve"> </w:t>
      </w:r>
      <w:r w:rsidR="004E6043" w:rsidRPr="00FB4818">
        <w:rPr>
          <w:b w:val="0"/>
          <w:szCs w:val="28"/>
        </w:rPr>
        <w:t xml:space="preserve"> </w:t>
      </w:r>
      <w:r w:rsidRPr="00FB4818">
        <w:rPr>
          <w:b w:val="0"/>
          <w:szCs w:val="28"/>
        </w:rPr>
        <w:t>(</w:t>
      </w:r>
      <w:r w:rsidR="00FB4818" w:rsidRPr="00FB4818">
        <w:rPr>
          <w:b w:val="0"/>
          <w:szCs w:val="28"/>
        </w:rPr>
        <w:t>прилагается</w:t>
      </w:r>
      <w:r w:rsidRPr="00FB4818">
        <w:rPr>
          <w:b w:val="0"/>
          <w:szCs w:val="28"/>
        </w:rPr>
        <w:t>).</w:t>
      </w:r>
    </w:p>
    <w:p w:rsidR="00FB4818" w:rsidRPr="00FB4818" w:rsidRDefault="00FB4818" w:rsidP="00FB4818">
      <w:pPr>
        <w:pStyle w:val="14"/>
        <w:numPr>
          <w:ilvl w:val="0"/>
          <w:numId w:val="6"/>
        </w:numPr>
        <w:tabs>
          <w:tab w:val="clear" w:pos="780"/>
          <w:tab w:val="num" w:pos="0"/>
        </w:tabs>
        <w:spacing w:line="276" w:lineRule="auto"/>
        <w:ind w:left="0" w:firstLine="709"/>
        <w:jc w:val="both"/>
        <w:rPr>
          <w:b w:val="0"/>
          <w:szCs w:val="28"/>
        </w:rPr>
      </w:pPr>
      <w:r w:rsidRPr="00FB4818">
        <w:rPr>
          <w:b w:val="0"/>
          <w:szCs w:val="28"/>
        </w:rPr>
        <w:t>Направить настоящее решение в Избирательную комиссию Курской области для опубликования на официальном сайте сети Интернет.</w:t>
      </w:r>
    </w:p>
    <w:p w:rsidR="008855ED" w:rsidRDefault="000A0B15" w:rsidP="00FB4818">
      <w:pPr>
        <w:pStyle w:val="20"/>
        <w:spacing w:line="276" w:lineRule="auto"/>
        <w:jc w:val="both"/>
      </w:pPr>
      <w:r>
        <w:t xml:space="preserve">  </w:t>
      </w:r>
    </w:p>
    <w:p w:rsidR="008855ED" w:rsidRDefault="008855ED">
      <w:pPr>
        <w:pStyle w:val="20"/>
        <w:jc w:val="both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299"/>
        <w:gridCol w:w="3195"/>
      </w:tblGrid>
      <w:tr w:rsidR="00591AD8" w:rsidTr="00322E4B">
        <w:tc>
          <w:tcPr>
            <w:tcW w:w="4077" w:type="dxa"/>
          </w:tcPr>
          <w:p w:rsidR="00591AD8" w:rsidRDefault="00591AD8" w:rsidP="00322E4B">
            <w:pPr>
              <w:tabs>
                <w:tab w:val="left" w:pos="1134"/>
              </w:tabs>
              <w:spacing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591AD8" w:rsidRDefault="00322E4B" w:rsidP="00322E4B">
            <w:pPr>
              <w:tabs>
                <w:tab w:val="left" w:pos="1134"/>
              </w:tabs>
              <w:spacing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91AD8">
              <w:rPr>
                <w:sz w:val="28"/>
                <w:szCs w:val="28"/>
              </w:rPr>
              <w:t>ерриториальной избирательной комиссии Суджанского района</w:t>
            </w:r>
          </w:p>
        </w:tc>
        <w:tc>
          <w:tcPr>
            <w:tcW w:w="2299" w:type="dxa"/>
          </w:tcPr>
          <w:p w:rsidR="00591AD8" w:rsidRDefault="00591AD8" w:rsidP="00617B25">
            <w:pPr>
              <w:tabs>
                <w:tab w:val="left" w:pos="1134"/>
              </w:tabs>
              <w:spacing w:line="28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195" w:type="dxa"/>
          </w:tcPr>
          <w:p w:rsidR="00322E4B" w:rsidRDefault="00322E4B" w:rsidP="00617B25">
            <w:pPr>
              <w:tabs>
                <w:tab w:val="left" w:pos="1134"/>
              </w:tabs>
              <w:spacing w:line="280" w:lineRule="atLeast"/>
              <w:jc w:val="both"/>
              <w:rPr>
                <w:sz w:val="28"/>
                <w:szCs w:val="28"/>
              </w:rPr>
            </w:pPr>
          </w:p>
          <w:p w:rsidR="00322E4B" w:rsidRDefault="00322E4B" w:rsidP="00617B25">
            <w:pPr>
              <w:tabs>
                <w:tab w:val="left" w:pos="1134"/>
              </w:tabs>
              <w:spacing w:line="280" w:lineRule="atLeast"/>
              <w:jc w:val="both"/>
              <w:rPr>
                <w:sz w:val="28"/>
                <w:szCs w:val="28"/>
              </w:rPr>
            </w:pPr>
          </w:p>
          <w:p w:rsidR="00322E4B" w:rsidRDefault="00322E4B" w:rsidP="00617B25">
            <w:pPr>
              <w:tabs>
                <w:tab w:val="left" w:pos="1134"/>
              </w:tabs>
              <w:spacing w:line="280" w:lineRule="atLeast"/>
              <w:jc w:val="both"/>
              <w:rPr>
                <w:sz w:val="28"/>
                <w:szCs w:val="28"/>
              </w:rPr>
            </w:pPr>
          </w:p>
          <w:p w:rsidR="00591AD8" w:rsidRDefault="00FB4818" w:rsidP="00322E4B">
            <w:pPr>
              <w:tabs>
                <w:tab w:val="left" w:pos="1134"/>
              </w:tabs>
              <w:spacing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А. Сердюкова</w:t>
            </w:r>
          </w:p>
        </w:tc>
      </w:tr>
      <w:tr w:rsidR="00591AD8" w:rsidTr="00322E4B">
        <w:tc>
          <w:tcPr>
            <w:tcW w:w="4077" w:type="dxa"/>
          </w:tcPr>
          <w:p w:rsidR="00591AD8" w:rsidRDefault="00591AD8" w:rsidP="00322E4B">
            <w:pPr>
              <w:tabs>
                <w:tab w:val="left" w:pos="1134"/>
              </w:tabs>
              <w:spacing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591AD8" w:rsidRDefault="00591AD8" w:rsidP="00617B25">
            <w:pPr>
              <w:tabs>
                <w:tab w:val="left" w:pos="1134"/>
              </w:tabs>
              <w:spacing w:line="28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195" w:type="dxa"/>
          </w:tcPr>
          <w:p w:rsidR="00591AD8" w:rsidRDefault="00591AD8" w:rsidP="00617B25">
            <w:pPr>
              <w:tabs>
                <w:tab w:val="left" w:pos="1134"/>
              </w:tabs>
              <w:spacing w:line="280" w:lineRule="atLeast"/>
              <w:jc w:val="both"/>
              <w:rPr>
                <w:sz w:val="28"/>
                <w:szCs w:val="28"/>
              </w:rPr>
            </w:pPr>
          </w:p>
        </w:tc>
      </w:tr>
      <w:tr w:rsidR="00591AD8" w:rsidTr="00322E4B">
        <w:tc>
          <w:tcPr>
            <w:tcW w:w="4077" w:type="dxa"/>
          </w:tcPr>
          <w:p w:rsidR="00322E4B" w:rsidRDefault="00591AD8" w:rsidP="00322E4B">
            <w:pPr>
              <w:tabs>
                <w:tab w:val="left" w:pos="1134"/>
              </w:tabs>
              <w:spacing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591AD8" w:rsidRDefault="00591AD8" w:rsidP="00322E4B">
            <w:pPr>
              <w:tabs>
                <w:tab w:val="left" w:pos="1134"/>
              </w:tabs>
              <w:spacing w:line="280" w:lineRule="atLeast"/>
              <w:jc w:val="center"/>
              <w:rPr>
                <w:sz w:val="28"/>
                <w:szCs w:val="28"/>
              </w:rPr>
            </w:pPr>
            <w:r w:rsidRPr="00580C5B">
              <w:rPr>
                <w:bCs/>
                <w:sz w:val="28"/>
                <w:szCs w:val="28"/>
              </w:rPr>
              <w:t>территориальной избирательной комиссии Суджанского района</w:t>
            </w:r>
          </w:p>
        </w:tc>
        <w:tc>
          <w:tcPr>
            <w:tcW w:w="2299" w:type="dxa"/>
          </w:tcPr>
          <w:p w:rsidR="00591AD8" w:rsidRDefault="00591AD8" w:rsidP="00617B25">
            <w:pPr>
              <w:tabs>
                <w:tab w:val="left" w:pos="1134"/>
              </w:tabs>
              <w:spacing w:line="28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195" w:type="dxa"/>
          </w:tcPr>
          <w:p w:rsidR="00322E4B" w:rsidRDefault="00322E4B" w:rsidP="00617B25">
            <w:pPr>
              <w:tabs>
                <w:tab w:val="left" w:pos="1134"/>
              </w:tabs>
              <w:spacing w:line="280" w:lineRule="atLeast"/>
              <w:jc w:val="both"/>
              <w:rPr>
                <w:bCs/>
                <w:sz w:val="28"/>
                <w:szCs w:val="28"/>
              </w:rPr>
            </w:pPr>
          </w:p>
          <w:p w:rsidR="00322E4B" w:rsidRDefault="00322E4B" w:rsidP="00617B25">
            <w:pPr>
              <w:tabs>
                <w:tab w:val="left" w:pos="1134"/>
              </w:tabs>
              <w:spacing w:line="280" w:lineRule="atLeast"/>
              <w:jc w:val="both"/>
              <w:rPr>
                <w:bCs/>
                <w:sz w:val="28"/>
                <w:szCs w:val="28"/>
              </w:rPr>
            </w:pPr>
          </w:p>
          <w:p w:rsidR="00591AD8" w:rsidRDefault="00FB4818" w:rsidP="00322E4B">
            <w:pPr>
              <w:tabs>
                <w:tab w:val="left" w:pos="1134"/>
              </w:tabs>
              <w:spacing w:line="28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 А. Грищенко</w:t>
            </w:r>
          </w:p>
        </w:tc>
      </w:tr>
    </w:tbl>
    <w:p w:rsidR="008855ED" w:rsidRDefault="008855ED">
      <w:pPr>
        <w:jc w:val="both"/>
        <w:rPr>
          <w:sz w:val="28"/>
        </w:rPr>
      </w:pPr>
    </w:p>
    <w:p w:rsidR="00322E4B" w:rsidRDefault="00322E4B">
      <w:pPr>
        <w:pStyle w:val="6"/>
      </w:pPr>
    </w:p>
    <w:p w:rsidR="00FB4818" w:rsidRDefault="00FB4818">
      <w:pPr>
        <w:pStyle w:val="6"/>
      </w:pPr>
    </w:p>
    <w:p w:rsidR="00FB4818" w:rsidRPr="00FB4818" w:rsidRDefault="00FB4818" w:rsidP="00FB4818"/>
    <w:p w:rsidR="008855ED" w:rsidRDefault="008855ED">
      <w:pPr>
        <w:ind w:left="5830"/>
        <w:jc w:val="center"/>
      </w:pPr>
    </w:p>
    <w:p w:rsidR="009E6D18" w:rsidRDefault="009E6D18">
      <w:pPr>
        <w:ind w:left="5830"/>
        <w:jc w:val="center"/>
      </w:pPr>
    </w:p>
    <w:p w:rsidR="009E6D18" w:rsidRDefault="009E6D18">
      <w:pPr>
        <w:ind w:left="5830"/>
        <w:jc w:val="center"/>
      </w:pPr>
    </w:p>
    <w:tbl>
      <w:tblPr>
        <w:tblW w:w="0" w:type="auto"/>
        <w:tblLook w:val="04A0"/>
      </w:tblPr>
      <w:tblGrid>
        <w:gridCol w:w="4503"/>
        <w:gridCol w:w="5068"/>
      </w:tblGrid>
      <w:tr w:rsidR="00FB4818" w:rsidRPr="001217AA" w:rsidTr="00AF308C">
        <w:tc>
          <w:tcPr>
            <w:tcW w:w="4503" w:type="dxa"/>
            <w:vAlign w:val="center"/>
          </w:tcPr>
          <w:p w:rsidR="00FB4818" w:rsidRPr="001217AA" w:rsidRDefault="00FB4818" w:rsidP="00AF308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068" w:type="dxa"/>
            <w:vAlign w:val="center"/>
          </w:tcPr>
          <w:p w:rsidR="00FB4818" w:rsidRDefault="00FB4818" w:rsidP="00AF308C">
            <w:pPr>
              <w:pStyle w:val="ae"/>
              <w:widowControl/>
              <w:suppressAutoHyphens/>
              <w:autoSpaceDE/>
              <w:autoSpaceDN/>
              <w:spacing w:after="0"/>
              <w:rPr>
                <w:sz w:val="24"/>
                <w:szCs w:val="24"/>
              </w:rPr>
            </w:pPr>
            <w:r w:rsidRPr="002115C1">
              <w:rPr>
                <w:sz w:val="24"/>
                <w:szCs w:val="24"/>
              </w:rPr>
              <w:t xml:space="preserve">Приложение </w:t>
            </w:r>
          </w:p>
          <w:p w:rsidR="00FB4818" w:rsidRPr="002115C1" w:rsidRDefault="009E6D18" w:rsidP="00AF308C">
            <w:pPr>
              <w:pStyle w:val="ae"/>
              <w:widowControl/>
              <w:suppressAutoHyphens/>
              <w:autoSpaceDE/>
              <w:autoSpaceDN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FB4818" w:rsidRDefault="00FB4818" w:rsidP="00AF308C">
            <w:pPr>
              <w:suppressAutoHyphens/>
              <w:jc w:val="center"/>
            </w:pPr>
            <w:r>
              <w:t>Территориальной и</w:t>
            </w:r>
            <w:r w:rsidRPr="002115C1">
              <w:t>збирательной комисси</w:t>
            </w:r>
            <w:r>
              <w:t>ей</w:t>
            </w:r>
            <w:r w:rsidRPr="002115C1">
              <w:t xml:space="preserve"> </w:t>
            </w:r>
          </w:p>
          <w:p w:rsidR="00FB4818" w:rsidRPr="002115C1" w:rsidRDefault="00FB4818" w:rsidP="00AF308C">
            <w:pPr>
              <w:suppressAutoHyphens/>
              <w:jc w:val="center"/>
            </w:pPr>
            <w:r>
              <w:t>Суджанского района Курской области</w:t>
            </w:r>
            <w:r w:rsidRPr="002115C1">
              <w:t xml:space="preserve"> </w:t>
            </w:r>
          </w:p>
          <w:p w:rsidR="00FB4818" w:rsidRPr="001217AA" w:rsidRDefault="00FB4818" w:rsidP="009E6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t xml:space="preserve">(решение </w:t>
            </w:r>
            <w:r w:rsidRPr="002115C1">
              <w:t>от</w:t>
            </w:r>
            <w:r>
              <w:t xml:space="preserve"> 17 июня</w:t>
            </w:r>
            <w:r w:rsidRPr="002115C1">
              <w:t xml:space="preserve"> </w:t>
            </w:r>
            <w:r w:rsidRPr="00A95B37">
              <w:t>2021</w:t>
            </w:r>
            <w:r w:rsidRPr="002115C1">
              <w:t xml:space="preserve"> г. № </w:t>
            </w:r>
            <w:r>
              <w:t>12/2</w:t>
            </w:r>
            <w:r w:rsidR="009E6D18">
              <w:t>6</w:t>
            </w:r>
            <w:r>
              <w:t>-5)</w:t>
            </w:r>
          </w:p>
        </w:tc>
      </w:tr>
    </w:tbl>
    <w:p w:rsidR="008855ED" w:rsidRDefault="008855ED"/>
    <w:p w:rsidR="008855ED" w:rsidRDefault="008855ED">
      <w:pPr>
        <w:jc w:val="both"/>
        <w:rPr>
          <w:sz w:val="28"/>
        </w:rPr>
      </w:pPr>
    </w:p>
    <w:p w:rsidR="008855ED" w:rsidRDefault="000A0B15">
      <w:pPr>
        <w:pStyle w:val="5"/>
        <w:rPr>
          <w:b/>
          <w:bCs/>
        </w:rPr>
      </w:pPr>
      <w:r>
        <w:rPr>
          <w:b/>
          <w:bCs/>
        </w:rPr>
        <w:t>Состав Рабочей группы</w:t>
      </w:r>
    </w:p>
    <w:p w:rsidR="00C87E2A" w:rsidRDefault="000A0B15" w:rsidP="00C87E2A">
      <w:pPr>
        <w:pStyle w:val="14"/>
      </w:pPr>
      <w:r>
        <w:rPr>
          <w:bCs/>
        </w:rPr>
        <w:t>для организации приема и проверки документов, представляемых кандидатами</w:t>
      </w:r>
      <w:r w:rsidR="00C87E2A" w:rsidRPr="00C87E2A">
        <w:rPr>
          <w:szCs w:val="28"/>
        </w:rPr>
        <w:t xml:space="preserve"> </w:t>
      </w:r>
      <w:r w:rsidR="00C87E2A" w:rsidRPr="00591AD8">
        <w:rPr>
          <w:szCs w:val="28"/>
        </w:rPr>
        <w:t>в депутаты Курской областной</w:t>
      </w:r>
      <w:r w:rsidR="00C87E2A">
        <w:rPr>
          <w:szCs w:val="28"/>
        </w:rPr>
        <w:t xml:space="preserve"> </w:t>
      </w:r>
      <w:r w:rsidR="00C87E2A" w:rsidRPr="00591AD8">
        <w:rPr>
          <w:szCs w:val="28"/>
        </w:rPr>
        <w:t>Думы шестого созыва</w:t>
      </w:r>
      <w:r w:rsidR="00C87E2A" w:rsidRPr="00591AD8">
        <w:t xml:space="preserve"> </w:t>
      </w:r>
    </w:p>
    <w:p w:rsidR="00C87E2A" w:rsidRPr="00591AD8" w:rsidRDefault="00C87E2A" w:rsidP="00C87E2A">
      <w:pPr>
        <w:pStyle w:val="14"/>
        <w:rPr>
          <w:szCs w:val="28"/>
        </w:rPr>
      </w:pPr>
      <w:r w:rsidRPr="00591AD8">
        <w:t>по одномандатному избирательному округу №17</w:t>
      </w:r>
    </w:p>
    <w:p w:rsidR="001B31D5" w:rsidRDefault="000A0B15">
      <w:pPr>
        <w:pStyle w:val="20"/>
        <w:rPr>
          <w:szCs w:val="28"/>
        </w:rPr>
      </w:pPr>
      <w:r>
        <w:rPr>
          <w:b/>
          <w:bCs/>
        </w:rPr>
        <w:t xml:space="preserve"> </w:t>
      </w:r>
    </w:p>
    <w:p w:rsidR="001B31D5" w:rsidRDefault="001B31D5">
      <w:pPr>
        <w:pStyle w:val="20"/>
        <w:rPr>
          <w:b/>
          <w:bCs/>
        </w:rPr>
      </w:pPr>
    </w:p>
    <w:tbl>
      <w:tblPr>
        <w:tblW w:w="0" w:type="auto"/>
        <w:tblLook w:val="0000"/>
      </w:tblPr>
      <w:tblGrid>
        <w:gridCol w:w="786"/>
        <w:gridCol w:w="3453"/>
        <w:gridCol w:w="5332"/>
      </w:tblGrid>
      <w:tr w:rsidR="009E6D18" w:rsidTr="007B47F5">
        <w:tc>
          <w:tcPr>
            <w:tcW w:w="9571" w:type="dxa"/>
            <w:gridSpan w:val="3"/>
          </w:tcPr>
          <w:p w:rsidR="009E6D18" w:rsidRPr="009E6D18" w:rsidRDefault="009E6D18" w:rsidP="009E6D18">
            <w:pPr>
              <w:pStyle w:val="20"/>
              <w:rPr>
                <w:b/>
              </w:rPr>
            </w:pPr>
            <w:r w:rsidRPr="009E6D18">
              <w:rPr>
                <w:b/>
              </w:rPr>
              <w:t>Руководитель Рабочей группы</w:t>
            </w:r>
          </w:p>
        </w:tc>
      </w:tr>
      <w:tr w:rsidR="009E6D18" w:rsidTr="001D0CD3">
        <w:tc>
          <w:tcPr>
            <w:tcW w:w="786" w:type="dxa"/>
          </w:tcPr>
          <w:p w:rsidR="009E6D18" w:rsidRDefault="00C15C92" w:rsidP="00C15C92">
            <w:pPr>
              <w:pStyle w:val="20"/>
              <w:ind w:left="360"/>
              <w:jc w:val="left"/>
            </w:pPr>
            <w:r>
              <w:t>1.</w:t>
            </w:r>
          </w:p>
        </w:tc>
        <w:tc>
          <w:tcPr>
            <w:tcW w:w="3453" w:type="dxa"/>
          </w:tcPr>
          <w:p w:rsidR="009E6D18" w:rsidRDefault="009E6D18" w:rsidP="00AF308C">
            <w:pPr>
              <w:pStyle w:val="20"/>
              <w:jc w:val="left"/>
            </w:pPr>
            <w:r>
              <w:t xml:space="preserve">Сердюкова </w:t>
            </w:r>
          </w:p>
          <w:p w:rsidR="009E6D18" w:rsidRDefault="009E6D18" w:rsidP="00AF308C">
            <w:pPr>
              <w:pStyle w:val="20"/>
              <w:jc w:val="left"/>
            </w:pPr>
            <w:r>
              <w:t xml:space="preserve">Наталья Анатольевна </w:t>
            </w:r>
          </w:p>
          <w:p w:rsidR="009E6D18" w:rsidRDefault="009E6D18" w:rsidP="00AF308C">
            <w:pPr>
              <w:pStyle w:val="20"/>
              <w:jc w:val="left"/>
            </w:pPr>
          </w:p>
        </w:tc>
        <w:tc>
          <w:tcPr>
            <w:tcW w:w="5332" w:type="dxa"/>
          </w:tcPr>
          <w:p w:rsidR="009E6D18" w:rsidRDefault="009E6D18" w:rsidP="009E6D18">
            <w:pPr>
              <w:pStyle w:val="20"/>
              <w:jc w:val="left"/>
            </w:pPr>
            <w:r>
              <w:t xml:space="preserve"> председатель территориальной избирательной комиссии Суджанского района , </w:t>
            </w:r>
          </w:p>
        </w:tc>
      </w:tr>
      <w:tr w:rsidR="009E6D18" w:rsidTr="001D0CD3">
        <w:tc>
          <w:tcPr>
            <w:tcW w:w="786" w:type="dxa"/>
          </w:tcPr>
          <w:p w:rsidR="009E6D18" w:rsidRDefault="009E6D18" w:rsidP="00C15C92">
            <w:pPr>
              <w:pStyle w:val="20"/>
              <w:ind w:left="360"/>
              <w:jc w:val="left"/>
            </w:pPr>
          </w:p>
        </w:tc>
        <w:tc>
          <w:tcPr>
            <w:tcW w:w="3453" w:type="dxa"/>
          </w:tcPr>
          <w:p w:rsidR="009E6D18" w:rsidRDefault="009E6D18">
            <w:pPr>
              <w:pStyle w:val="20"/>
              <w:jc w:val="left"/>
            </w:pPr>
          </w:p>
        </w:tc>
        <w:tc>
          <w:tcPr>
            <w:tcW w:w="5332" w:type="dxa"/>
          </w:tcPr>
          <w:p w:rsidR="009E6D18" w:rsidRDefault="009E6D18" w:rsidP="00243E62">
            <w:pPr>
              <w:pStyle w:val="20"/>
              <w:jc w:val="left"/>
            </w:pPr>
          </w:p>
        </w:tc>
      </w:tr>
      <w:tr w:rsidR="009E6D18" w:rsidTr="0001290E">
        <w:tc>
          <w:tcPr>
            <w:tcW w:w="9571" w:type="dxa"/>
            <w:gridSpan w:val="3"/>
          </w:tcPr>
          <w:p w:rsidR="009E6D18" w:rsidRPr="00C15C92" w:rsidRDefault="00C15C92" w:rsidP="00C15C92">
            <w:pPr>
              <w:pStyle w:val="20"/>
              <w:ind w:left="360"/>
              <w:rPr>
                <w:b/>
              </w:rPr>
            </w:pPr>
            <w:r>
              <w:rPr>
                <w:b/>
              </w:rPr>
              <w:t>Заместитель руководителя Рабочей группы</w:t>
            </w:r>
          </w:p>
        </w:tc>
      </w:tr>
      <w:tr w:rsidR="009E6D18" w:rsidTr="001D0CD3">
        <w:tc>
          <w:tcPr>
            <w:tcW w:w="786" w:type="dxa"/>
          </w:tcPr>
          <w:p w:rsidR="009E6D18" w:rsidRDefault="00C15C92" w:rsidP="00C15C92">
            <w:pPr>
              <w:pStyle w:val="20"/>
              <w:ind w:left="360"/>
              <w:jc w:val="left"/>
            </w:pPr>
            <w:r>
              <w:t>2.</w:t>
            </w:r>
          </w:p>
        </w:tc>
        <w:tc>
          <w:tcPr>
            <w:tcW w:w="3453" w:type="dxa"/>
          </w:tcPr>
          <w:p w:rsidR="009E6D18" w:rsidRDefault="009E6D18" w:rsidP="00AF308C">
            <w:pPr>
              <w:pStyle w:val="20"/>
              <w:jc w:val="left"/>
            </w:pPr>
            <w:r>
              <w:t xml:space="preserve"> Гаврушева </w:t>
            </w:r>
          </w:p>
          <w:p w:rsidR="009E6D18" w:rsidRDefault="009E6D18" w:rsidP="00AF308C">
            <w:pPr>
              <w:pStyle w:val="20"/>
              <w:jc w:val="left"/>
            </w:pPr>
            <w:r>
              <w:t xml:space="preserve">Людмила Ивановна </w:t>
            </w:r>
          </w:p>
        </w:tc>
        <w:tc>
          <w:tcPr>
            <w:tcW w:w="5332" w:type="dxa"/>
          </w:tcPr>
          <w:p w:rsidR="009E6D18" w:rsidRDefault="00C15C92">
            <w:pPr>
              <w:pStyle w:val="20"/>
              <w:jc w:val="left"/>
            </w:pPr>
            <w:r>
              <w:t>з</w:t>
            </w:r>
            <w:r w:rsidR="009E6D18">
              <w:t>аместитель председателя территориальной избирательной комиссии Суджанского района</w:t>
            </w:r>
          </w:p>
        </w:tc>
      </w:tr>
      <w:tr w:rsidR="009E6D18" w:rsidTr="001D0CD3">
        <w:tc>
          <w:tcPr>
            <w:tcW w:w="786" w:type="dxa"/>
          </w:tcPr>
          <w:p w:rsidR="009E6D18" w:rsidRDefault="009E6D18" w:rsidP="00C15C92">
            <w:pPr>
              <w:pStyle w:val="20"/>
              <w:ind w:left="360"/>
              <w:jc w:val="left"/>
            </w:pPr>
          </w:p>
        </w:tc>
        <w:tc>
          <w:tcPr>
            <w:tcW w:w="3453" w:type="dxa"/>
          </w:tcPr>
          <w:p w:rsidR="009E6D18" w:rsidRDefault="009E6D18">
            <w:pPr>
              <w:pStyle w:val="20"/>
              <w:jc w:val="left"/>
            </w:pPr>
          </w:p>
        </w:tc>
        <w:tc>
          <w:tcPr>
            <w:tcW w:w="5332" w:type="dxa"/>
          </w:tcPr>
          <w:p w:rsidR="009E6D18" w:rsidRDefault="009E6D18">
            <w:pPr>
              <w:pStyle w:val="20"/>
              <w:jc w:val="left"/>
            </w:pPr>
          </w:p>
        </w:tc>
      </w:tr>
      <w:tr w:rsidR="00C15C92" w:rsidTr="008A4B95">
        <w:tc>
          <w:tcPr>
            <w:tcW w:w="9571" w:type="dxa"/>
            <w:gridSpan w:val="3"/>
          </w:tcPr>
          <w:p w:rsidR="00C15C92" w:rsidRPr="00C15C92" w:rsidRDefault="00C15C92" w:rsidP="00C15C92">
            <w:pPr>
              <w:pStyle w:val="20"/>
              <w:ind w:left="360"/>
              <w:rPr>
                <w:b/>
              </w:rPr>
            </w:pPr>
            <w:r w:rsidRPr="00C15C92">
              <w:rPr>
                <w:b/>
              </w:rPr>
              <w:t>Члены рабочей группы</w:t>
            </w:r>
          </w:p>
        </w:tc>
      </w:tr>
      <w:tr w:rsidR="009E6D18" w:rsidTr="001D0CD3">
        <w:tc>
          <w:tcPr>
            <w:tcW w:w="786" w:type="dxa"/>
          </w:tcPr>
          <w:p w:rsidR="009E6D18" w:rsidRDefault="00C15C92" w:rsidP="00C15C92">
            <w:pPr>
              <w:pStyle w:val="20"/>
              <w:ind w:left="360"/>
              <w:jc w:val="both"/>
            </w:pPr>
            <w:r>
              <w:t>3.</w:t>
            </w:r>
          </w:p>
        </w:tc>
        <w:tc>
          <w:tcPr>
            <w:tcW w:w="3453" w:type="dxa"/>
          </w:tcPr>
          <w:p w:rsidR="009E6D18" w:rsidRDefault="00C15C92" w:rsidP="00277BD6">
            <w:pPr>
              <w:pStyle w:val="20"/>
              <w:jc w:val="left"/>
            </w:pPr>
            <w:r>
              <w:t xml:space="preserve">Грищенко </w:t>
            </w:r>
          </w:p>
          <w:p w:rsidR="00C15C92" w:rsidRDefault="00C15C92" w:rsidP="00277BD6">
            <w:pPr>
              <w:pStyle w:val="20"/>
              <w:jc w:val="left"/>
            </w:pPr>
            <w:r>
              <w:t>Татьяна Алексеевна</w:t>
            </w:r>
          </w:p>
        </w:tc>
        <w:tc>
          <w:tcPr>
            <w:tcW w:w="5332" w:type="dxa"/>
          </w:tcPr>
          <w:p w:rsidR="009E6D18" w:rsidRDefault="00C15C92" w:rsidP="00243E62">
            <w:pPr>
              <w:pStyle w:val="20"/>
              <w:jc w:val="both"/>
            </w:pPr>
            <w:r>
              <w:t xml:space="preserve">Секретарь </w:t>
            </w:r>
            <w:r w:rsidR="009E6D18">
              <w:t>территориальной избирательной комиссии Суджанского района</w:t>
            </w:r>
          </w:p>
        </w:tc>
      </w:tr>
      <w:tr w:rsidR="00C15C92" w:rsidTr="001D0CD3">
        <w:tc>
          <w:tcPr>
            <w:tcW w:w="786" w:type="dxa"/>
          </w:tcPr>
          <w:p w:rsidR="00C15C92" w:rsidRDefault="00C15C92" w:rsidP="00C15C92">
            <w:pPr>
              <w:pStyle w:val="20"/>
              <w:ind w:left="360"/>
              <w:jc w:val="left"/>
            </w:pPr>
          </w:p>
        </w:tc>
        <w:tc>
          <w:tcPr>
            <w:tcW w:w="3453" w:type="dxa"/>
          </w:tcPr>
          <w:p w:rsidR="00C15C92" w:rsidRDefault="00C15C92" w:rsidP="00277BD6">
            <w:pPr>
              <w:pStyle w:val="20"/>
              <w:jc w:val="left"/>
            </w:pPr>
          </w:p>
        </w:tc>
        <w:tc>
          <w:tcPr>
            <w:tcW w:w="5332" w:type="dxa"/>
          </w:tcPr>
          <w:p w:rsidR="00C15C92" w:rsidRDefault="00C15C92" w:rsidP="00243E62">
            <w:pPr>
              <w:pStyle w:val="20"/>
              <w:jc w:val="both"/>
            </w:pPr>
          </w:p>
        </w:tc>
      </w:tr>
      <w:tr w:rsidR="00C15C92" w:rsidTr="001D0CD3">
        <w:tc>
          <w:tcPr>
            <w:tcW w:w="786" w:type="dxa"/>
          </w:tcPr>
          <w:p w:rsidR="00C15C92" w:rsidRDefault="00C15C92" w:rsidP="00C15C92">
            <w:pPr>
              <w:pStyle w:val="20"/>
              <w:jc w:val="left"/>
            </w:pPr>
            <w:r>
              <w:t>4.</w:t>
            </w:r>
          </w:p>
        </w:tc>
        <w:tc>
          <w:tcPr>
            <w:tcW w:w="3453" w:type="dxa"/>
          </w:tcPr>
          <w:p w:rsidR="00C15C92" w:rsidRDefault="00C15C92" w:rsidP="00277BD6">
            <w:pPr>
              <w:pStyle w:val="20"/>
              <w:jc w:val="left"/>
            </w:pPr>
            <w:r>
              <w:t>Коновалов</w:t>
            </w:r>
          </w:p>
          <w:p w:rsidR="00C15C92" w:rsidRDefault="00C15C92" w:rsidP="00277BD6">
            <w:pPr>
              <w:pStyle w:val="20"/>
              <w:jc w:val="left"/>
            </w:pPr>
            <w:r>
              <w:t>Руслан Борисович</w:t>
            </w:r>
          </w:p>
        </w:tc>
        <w:tc>
          <w:tcPr>
            <w:tcW w:w="5332" w:type="dxa"/>
          </w:tcPr>
          <w:p w:rsidR="00C15C92" w:rsidRDefault="00C15C92" w:rsidP="00243E62">
            <w:pPr>
              <w:pStyle w:val="20"/>
              <w:jc w:val="both"/>
            </w:pPr>
            <w:r>
              <w:t>член территориальной комиссии Суджанского района</w:t>
            </w:r>
          </w:p>
        </w:tc>
      </w:tr>
      <w:tr w:rsidR="00C15C92" w:rsidTr="001D0CD3">
        <w:tc>
          <w:tcPr>
            <w:tcW w:w="786" w:type="dxa"/>
          </w:tcPr>
          <w:p w:rsidR="00C15C92" w:rsidRDefault="00C15C92" w:rsidP="00C15C92">
            <w:pPr>
              <w:pStyle w:val="20"/>
              <w:ind w:left="360"/>
              <w:jc w:val="left"/>
            </w:pPr>
          </w:p>
        </w:tc>
        <w:tc>
          <w:tcPr>
            <w:tcW w:w="3453" w:type="dxa"/>
          </w:tcPr>
          <w:p w:rsidR="00C15C92" w:rsidRDefault="00C15C92" w:rsidP="00277BD6">
            <w:pPr>
              <w:pStyle w:val="20"/>
              <w:jc w:val="left"/>
            </w:pPr>
          </w:p>
        </w:tc>
        <w:tc>
          <w:tcPr>
            <w:tcW w:w="5332" w:type="dxa"/>
          </w:tcPr>
          <w:p w:rsidR="00C15C92" w:rsidRDefault="00C15C92" w:rsidP="00243E62">
            <w:pPr>
              <w:pStyle w:val="20"/>
              <w:jc w:val="both"/>
            </w:pPr>
          </w:p>
        </w:tc>
      </w:tr>
      <w:tr w:rsidR="009E6D18" w:rsidTr="001D0CD3">
        <w:tc>
          <w:tcPr>
            <w:tcW w:w="786" w:type="dxa"/>
          </w:tcPr>
          <w:p w:rsidR="009E6D18" w:rsidRDefault="00C15C92" w:rsidP="00C15C92">
            <w:pPr>
              <w:pStyle w:val="20"/>
              <w:ind w:left="360"/>
              <w:jc w:val="left"/>
            </w:pPr>
            <w:r>
              <w:t>5.</w:t>
            </w:r>
          </w:p>
        </w:tc>
        <w:tc>
          <w:tcPr>
            <w:tcW w:w="3453" w:type="dxa"/>
          </w:tcPr>
          <w:p w:rsidR="009E6D18" w:rsidRDefault="009E6D18">
            <w:pPr>
              <w:pStyle w:val="20"/>
              <w:jc w:val="left"/>
            </w:pPr>
            <w:r>
              <w:t>Волкова</w:t>
            </w:r>
          </w:p>
          <w:p w:rsidR="009E6D18" w:rsidRDefault="009E6D18">
            <w:pPr>
              <w:pStyle w:val="20"/>
              <w:jc w:val="left"/>
            </w:pPr>
            <w:r>
              <w:t xml:space="preserve">Ирина Викторовна </w:t>
            </w:r>
          </w:p>
        </w:tc>
        <w:tc>
          <w:tcPr>
            <w:tcW w:w="5332" w:type="dxa"/>
          </w:tcPr>
          <w:p w:rsidR="009E6D18" w:rsidRDefault="009E6D18" w:rsidP="00C15C92">
            <w:pPr>
              <w:pStyle w:val="20"/>
              <w:jc w:val="left"/>
            </w:pPr>
            <w:r>
              <w:t xml:space="preserve">- </w:t>
            </w:r>
            <w:r w:rsidR="00C15C92">
              <w:t xml:space="preserve">главный </w:t>
            </w:r>
            <w:r>
              <w:t xml:space="preserve"> консультант управления информационного центра Избирательной комиссии Курской области  </w:t>
            </w:r>
          </w:p>
        </w:tc>
      </w:tr>
      <w:tr w:rsidR="009E6D18" w:rsidTr="001D0CD3">
        <w:tc>
          <w:tcPr>
            <w:tcW w:w="786" w:type="dxa"/>
          </w:tcPr>
          <w:p w:rsidR="009E6D18" w:rsidRDefault="009E6D18" w:rsidP="00C15C92">
            <w:pPr>
              <w:pStyle w:val="20"/>
              <w:ind w:left="360"/>
              <w:jc w:val="left"/>
            </w:pPr>
          </w:p>
        </w:tc>
        <w:tc>
          <w:tcPr>
            <w:tcW w:w="3453" w:type="dxa"/>
          </w:tcPr>
          <w:p w:rsidR="009E6D18" w:rsidRDefault="009E6D18">
            <w:pPr>
              <w:pStyle w:val="20"/>
              <w:jc w:val="left"/>
            </w:pPr>
          </w:p>
        </w:tc>
        <w:tc>
          <w:tcPr>
            <w:tcW w:w="5332" w:type="dxa"/>
          </w:tcPr>
          <w:p w:rsidR="009E6D18" w:rsidRDefault="009E6D18">
            <w:pPr>
              <w:pStyle w:val="20"/>
              <w:jc w:val="left"/>
            </w:pPr>
          </w:p>
        </w:tc>
      </w:tr>
      <w:tr w:rsidR="009E6D18" w:rsidTr="001D0CD3">
        <w:tc>
          <w:tcPr>
            <w:tcW w:w="786" w:type="dxa"/>
          </w:tcPr>
          <w:p w:rsidR="009E6D18" w:rsidRDefault="00B54890" w:rsidP="00C15C92">
            <w:pPr>
              <w:pStyle w:val="20"/>
              <w:ind w:left="360"/>
              <w:jc w:val="left"/>
            </w:pPr>
            <w:r>
              <w:t>5.</w:t>
            </w:r>
          </w:p>
        </w:tc>
        <w:tc>
          <w:tcPr>
            <w:tcW w:w="3453" w:type="dxa"/>
          </w:tcPr>
          <w:p w:rsidR="009E6D18" w:rsidRDefault="009E6D18">
            <w:pPr>
              <w:pStyle w:val="20"/>
              <w:jc w:val="left"/>
            </w:pPr>
            <w:r>
              <w:t xml:space="preserve"> </w:t>
            </w:r>
            <w:r w:rsidR="00985517">
              <w:t>Гавриленко</w:t>
            </w:r>
          </w:p>
          <w:p w:rsidR="00985517" w:rsidRDefault="00985517">
            <w:pPr>
              <w:pStyle w:val="20"/>
              <w:jc w:val="left"/>
            </w:pPr>
            <w:r>
              <w:t>Алексей Александрович</w:t>
            </w:r>
          </w:p>
        </w:tc>
        <w:tc>
          <w:tcPr>
            <w:tcW w:w="5332" w:type="dxa"/>
          </w:tcPr>
          <w:p w:rsidR="009E6D18" w:rsidRDefault="009E6D18">
            <w:pPr>
              <w:pStyle w:val="20"/>
              <w:jc w:val="left"/>
            </w:pPr>
            <w:r>
              <w:t xml:space="preserve">- эксперт – криминалист </w:t>
            </w:r>
            <w:r w:rsidR="00985517">
              <w:t>ОМВД России по Суджанскому району</w:t>
            </w:r>
            <w:r>
              <w:t xml:space="preserve"> (по согласованию) </w:t>
            </w:r>
          </w:p>
        </w:tc>
      </w:tr>
      <w:tr w:rsidR="009E6D18" w:rsidTr="001D0CD3">
        <w:tc>
          <w:tcPr>
            <w:tcW w:w="786" w:type="dxa"/>
          </w:tcPr>
          <w:p w:rsidR="009E6D18" w:rsidRDefault="009E6D18" w:rsidP="00C15C92">
            <w:pPr>
              <w:pStyle w:val="20"/>
              <w:ind w:left="360"/>
              <w:jc w:val="left"/>
            </w:pPr>
          </w:p>
        </w:tc>
        <w:tc>
          <w:tcPr>
            <w:tcW w:w="3453" w:type="dxa"/>
          </w:tcPr>
          <w:p w:rsidR="009E6D18" w:rsidRDefault="009E6D18">
            <w:pPr>
              <w:pStyle w:val="20"/>
              <w:jc w:val="left"/>
            </w:pPr>
          </w:p>
        </w:tc>
        <w:tc>
          <w:tcPr>
            <w:tcW w:w="5332" w:type="dxa"/>
          </w:tcPr>
          <w:p w:rsidR="009E6D18" w:rsidRDefault="009E6D18">
            <w:pPr>
              <w:pStyle w:val="20"/>
              <w:jc w:val="left"/>
            </w:pPr>
          </w:p>
        </w:tc>
      </w:tr>
      <w:tr w:rsidR="009E6D18" w:rsidTr="001D0CD3">
        <w:tc>
          <w:tcPr>
            <w:tcW w:w="786" w:type="dxa"/>
          </w:tcPr>
          <w:p w:rsidR="009E6D18" w:rsidRDefault="00B54890" w:rsidP="00C15C92">
            <w:pPr>
              <w:pStyle w:val="20"/>
              <w:ind w:left="360"/>
              <w:jc w:val="left"/>
            </w:pPr>
            <w:r>
              <w:t>6.</w:t>
            </w:r>
          </w:p>
        </w:tc>
        <w:tc>
          <w:tcPr>
            <w:tcW w:w="3453" w:type="dxa"/>
          </w:tcPr>
          <w:p w:rsidR="009E6D18" w:rsidRDefault="00B54890">
            <w:pPr>
              <w:pStyle w:val="20"/>
              <w:jc w:val="left"/>
            </w:pPr>
            <w:r>
              <w:t>Супрун</w:t>
            </w:r>
          </w:p>
          <w:p w:rsidR="00B54890" w:rsidRDefault="00B54890">
            <w:pPr>
              <w:pStyle w:val="20"/>
              <w:jc w:val="left"/>
            </w:pPr>
            <w:r>
              <w:t>Елена Владимировна</w:t>
            </w:r>
          </w:p>
        </w:tc>
        <w:tc>
          <w:tcPr>
            <w:tcW w:w="5332" w:type="dxa"/>
          </w:tcPr>
          <w:p w:rsidR="009E6D18" w:rsidRDefault="009E6D18" w:rsidP="00B54890">
            <w:pPr>
              <w:pStyle w:val="20"/>
              <w:jc w:val="left"/>
            </w:pPr>
            <w:r>
              <w:t xml:space="preserve">- </w:t>
            </w:r>
            <w:r w:rsidR="00B54890">
              <w:t xml:space="preserve">ведущий специалист – эксперт отдела по вопросам миграции ОМВД России по Суджанскому району </w:t>
            </w:r>
            <w:r>
              <w:t xml:space="preserve">(по согласованию) </w:t>
            </w:r>
          </w:p>
        </w:tc>
      </w:tr>
      <w:tr w:rsidR="009E6D18" w:rsidTr="001D0CD3">
        <w:tc>
          <w:tcPr>
            <w:tcW w:w="786" w:type="dxa"/>
          </w:tcPr>
          <w:p w:rsidR="009E6D18" w:rsidRDefault="009E6D18">
            <w:pPr>
              <w:pStyle w:val="20"/>
              <w:jc w:val="left"/>
            </w:pPr>
          </w:p>
        </w:tc>
        <w:tc>
          <w:tcPr>
            <w:tcW w:w="3453" w:type="dxa"/>
          </w:tcPr>
          <w:p w:rsidR="009E6D18" w:rsidRDefault="009E6D18">
            <w:pPr>
              <w:pStyle w:val="20"/>
              <w:jc w:val="left"/>
            </w:pPr>
          </w:p>
        </w:tc>
        <w:tc>
          <w:tcPr>
            <w:tcW w:w="5332" w:type="dxa"/>
          </w:tcPr>
          <w:p w:rsidR="009E6D18" w:rsidRDefault="009E6D18">
            <w:pPr>
              <w:pStyle w:val="20"/>
              <w:jc w:val="left"/>
            </w:pPr>
          </w:p>
        </w:tc>
      </w:tr>
    </w:tbl>
    <w:p w:rsidR="008855ED" w:rsidRDefault="008855ED" w:rsidP="00ED1EA1"/>
    <w:sectPr w:rsidR="008855ED" w:rsidSect="007C5DCE">
      <w:headerReference w:type="default" r:id="rId7"/>
      <w:pgSz w:w="11906" w:h="16838" w:code="9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AAF" w:rsidRDefault="00752AAF">
      <w:r>
        <w:separator/>
      </w:r>
    </w:p>
  </w:endnote>
  <w:endnote w:type="continuationSeparator" w:id="0">
    <w:p w:rsidR="00752AAF" w:rsidRDefault="00752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AAF" w:rsidRDefault="00752AAF">
      <w:r>
        <w:separator/>
      </w:r>
    </w:p>
  </w:footnote>
  <w:footnote w:type="continuationSeparator" w:id="0">
    <w:p w:rsidR="00752AAF" w:rsidRDefault="00752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5ED" w:rsidRDefault="008855ED">
    <w:pPr>
      <w:pStyle w:val="a3"/>
      <w:jc w:val="center"/>
    </w:pPr>
  </w:p>
  <w:p w:rsidR="008855ED" w:rsidRDefault="008855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120E"/>
    <w:multiLevelType w:val="hybridMultilevel"/>
    <w:tmpl w:val="D31A03C4"/>
    <w:lvl w:ilvl="0" w:tplc="E2FC9BC8">
      <w:start w:val="1"/>
      <w:numFmt w:val="decimal"/>
      <w:lvlText w:val="%1."/>
      <w:lvlJc w:val="left"/>
      <w:pPr>
        <w:tabs>
          <w:tab w:val="num" w:pos="1175"/>
        </w:tabs>
        <w:ind w:left="117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">
    <w:nsid w:val="0F1C6370"/>
    <w:multiLevelType w:val="hybridMultilevel"/>
    <w:tmpl w:val="3954B552"/>
    <w:lvl w:ilvl="0" w:tplc="C74412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F226C"/>
    <w:multiLevelType w:val="hybridMultilevel"/>
    <w:tmpl w:val="1876C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20935"/>
    <w:multiLevelType w:val="hybridMultilevel"/>
    <w:tmpl w:val="28E2AD7E"/>
    <w:lvl w:ilvl="0" w:tplc="B47204BE">
      <w:start w:val="1"/>
      <w:numFmt w:val="decimal"/>
      <w:lvlText w:val="%1."/>
      <w:lvlJc w:val="left"/>
      <w:pPr>
        <w:tabs>
          <w:tab w:val="num" w:pos="1390"/>
        </w:tabs>
        <w:ind w:left="139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4028069E"/>
    <w:multiLevelType w:val="hybridMultilevel"/>
    <w:tmpl w:val="231C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021BF"/>
    <w:multiLevelType w:val="hybridMultilevel"/>
    <w:tmpl w:val="9B18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D56AA"/>
    <w:multiLevelType w:val="hybridMultilevel"/>
    <w:tmpl w:val="ED543784"/>
    <w:lvl w:ilvl="0" w:tplc="C74412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04811"/>
    <w:multiLevelType w:val="multilevel"/>
    <w:tmpl w:val="036EF23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8">
    <w:nsid w:val="5FA91B14"/>
    <w:multiLevelType w:val="hybridMultilevel"/>
    <w:tmpl w:val="2AD6B5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D17BFF"/>
    <w:multiLevelType w:val="hybridMultilevel"/>
    <w:tmpl w:val="E28CBDA8"/>
    <w:lvl w:ilvl="0" w:tplc="C9D8E550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6C2105FC"/>
    <w:multiLevelType w:val="hybridMultilevel"/>
    <w:tmpl w:val="17B04350"/>
    <w:lvl w:ilvl="0" w:tplc="C74412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A134C8"/>
    <w:multiLevelType w:val="hybridMultilevel"/>
    <w:tmpl w:val="51D0E9E6"/>
    <w:lvl w:ilvl="0" w:tplc="E2FC9BC8">
      <w:start w:val="1"/>
      <w:numFmt w:val="decimal"/>
      <w:lvlText w:val="%1."/>
      <w:lvlJc w:val="left"/>
      <w:pPr>
        <w:tabs>
          <w:tab w:val="num" w:pos="1175"/>
        </w:tabs>
        <w:ind w:left="117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C4777C"/>
    <w:rsid w:val="00045047"/>
    <w:rsid w:val="00064715"/>
    <w:rsid w:val="00071E60"/>
    <w:rsid w:val="000A0B15"/>
    <w:rsid w:val="000C6114"/>
    <w:rsid w:val="000F34D5"/>
    <w:rsid w:val="001A49DD"/>
    <w:rsid w:val="001B31D5"/>
    <w:rsid w:val="001C5C27"/>
    <w:rsid w:val="001D0CD3"/>
    <w:rsid w:val="00202C20"/>
    <w:rsid w:val="00230AC5"/>
    <w:rsid w:val="00232824"/>
    <w:rsid w:val="00243E62"/>
    <w:rsid w:val="00250CE6"/>
    <w:rsid w:val="0025554D"/>
    <w:rsid w:val="0026765E"/>
    <w:rsid w:val="002C7FB7"/>
    <w:rsid w:val="002E4B9E"/>
    <w:rsid w:val="00322E4B"/>
    <w:rsid w:val="00371FF9"/>
    <w:rsid w:val="003C1059"/>
    <w:rsid w:val="003C2E58"/>
    <w:rsid w:val="003D6FB1"/>
    <w:rsid w:val="00462222"/>
    <w:rsid w:val="004677DF"/>
    <w:rsid w:val="004E6043"/>
    <w:rsid w:val="004F7953"/>
    <w:rsid w:val="005067A2"/>
    <w:rsid w:val="0051019A"/>
    <w:rsid w:val="0051045C"/>
    <w:rsid w:val="00567893"/>
    <w:rsid w:val="00591AD8"/>
    <w:rsid w:val="005B01BC"/>
    <w:rsid w:val="00651A9F"/>
    <w:rsid w:val="006B5821"/>
    <w:rsid w:val="006C556E"/>
    <w:rsid w:val="006D35D0"/>
    <w:rsid w:val="007300BB"/>
    <w:rsid w:val="00736385"/>
    <w:rsid w:val="00752AAF"/>
    <w:rsid w:val="0078073A"/>
    <w:rsid w:val="007C2F7F"/>
    <w:rsid w:val="007C5DCE"/>
    <w:rsid w:val="007E2AB5"/>
    <w:rsid w:val="008413A3"/>
    <w:rsid w:val="008855ED"/>
    <w:rsid w:val="008B0F27"/>
    <w:rsid w:val="008F1580"/>
    <w:rsid w:val="008F3EA9"/>
    <w:rsid w:val="00937A04"/>
    <w:rsid w:val="00985517"/>
    <w:rsid w:val="009A1484"/>
    <w:rsid w:val="009D26E6"/>
    <w:rsid w:val="009D4ACA"/>
    <w:rsid w:val="009E6D18"/>
    <w:rsid w:val="00A10EE2"/>
    <w:rsid w:val="00A6430D"/>
    <w:rsid w:val="00A748DF"/>
    <w:rsid w:val="00A90EA3"/>
    <w:rsid w:val="00AC6CA0"/>
    <w:rsid w:val="00AD17EC"/>
    <w:rsid w:val="00AE413F"/>
    <w:rsid w:val="00B54890"/>
    <w:rsid w:val="00B56772"/>
    <w:rsid w:val="00B655C8"/>
    <w:rsid w:val="00BA52CB"/>
    <w:rsid w:val="00C07339"/>
    <w:rsid w:val="00C15C92"/>
    <w:rsid w:val="00C4777C"/>
    <w:rsid w:val="00C74DA4"/>
    <w:rsid w:val="00C87E2A"/>
    <w:rsid w:val="00CC1F9B"/>
    <w:rsid w:val="00CD122B"/>
    <w:rsid w:val="00CF6E88"/>
    <w:rsid w:val="00D45AED"/>
    <w:rsid w:val="00D77FA9"/>
    <w:rsid w:val="00D87C3B"/>
    <w:rsid w:val="00E84CEE"/>
    <w:rsid w:val="00EB0B81"/>
    <w:rsid w:val="00EC1B72"/>
    <w:rsid w:val="00ED1EA1"/>
    <w:rsid w:val="00EE2527"/>
    <w:rsid w:val="00EE2BCB"/>
    <w:rsid w:val="00F02174"/>
    <w:rsid w:val="00F2577D"/>
    <w:rsid w:val="00F40A6D"/>
    <w:rsid w:val="00F57914"/>
    <w:rsid w:val="00FA498F"/>
    <w:rsid w:val="00FB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8855E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8855E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855ED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8855ED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8855E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8855ED"/>
    <w:pPr>
      <w:keepNext/>
      <w:ind w:left="5830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rsid w:val="008855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8855ED"/>
  </w:style>
  <w:style w:type="paragraph" w:styleId="a5">
    <w:name w:val="footer"/>
    <w:basedOn w:val="a"/>
    <w:semiHidden/>
    <w:unhideWhenUsed/>
    <w:rsid w:val="008855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semiHidden/>
    <w:rsid w:val="008855ED"/>
  </w:style>
  <w:style w:type="character" w:styleId="a7">
    <w:name w:val="Placeholder Text"/>
    <w:basedOn w:val="a0"/>
    <w:semiHidden/>
    <w:rsid w:val="008855ED"/>
    <w:rPr>
      <w:color w:val="808080"/>
    </w:rPr>
  </w:style>
  <w:style w:type="paragraph" w:styleId="a8">
    <w:name w:val="Balloon Text"/>
    <w:basedOn w:val="a"/>
    <w:semiHidden/>
    <w:unhideWhenUsed/>
    <w:rsid w:val="008855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sid w:val="008855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8855E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List Paragraph"/>
    <w:basedOn w:val="a"/>
    <w:qFormat/>
    <w:rsid w:val="008855ED"/>
    <w:pPr>
      <w:ind w:left="720"/>
      <w:contextualSpacing/>
    </w:pPr>
  </w:style>
  <w:style w:type="paragraph" w:styleId="ab">
    <w:name w:val="Body Text"/>
    <w:basedOn w:val="a"/>
    <w:semiHidden/>
    <w:rsid w:val="008855ED"/>
    <w:pPr>
      <w:jc w:val="both"/>
    </w:pPr>
    <w:rPr>
      <w:sz w:val="22"/>
    </w:rPr>
  </w:style>
  <w:style w:type="paragraph" w:styleId="20">
    <w:name w:val="Body Text 2"/>
    <w:basedOn w:val="a"/>
    <w:semiHidden/>
    <w:rsid w:val="008855ED"/>
    <w:pPr>
      <w:jc w:val="center"/>
    </w:pPr>
    <w:rPr>
      <w:sz w:val="28"/>
    </w:rPr>
  </w:style>
  <w:style w:type="paragraph" w:styleId="ac">
    <w:name w:val="Body Text Indent"/>
    <w:basedOn w:val="a"/>
    <w:semiHidden/>
    <w:rsid w:val="008855ED"/>
    <w:pPr>
      <w:ind w:firstLine="550"/>
      <w:jc w:val="both"/>
    </w:pPr>
    <w:rPr>
      <w:sz w:val="28"/>
    </w:rPr>
  </w:style>
  <w:style w:type="paragraph" w:styleId="21">
    <w:name w:val="Body Text Indent 2"/>
    <w:basedOn w:val="a"/>
    <w:semiHidden/>
    <w:rsid w:val="008855ED"/>
    <w:pPr>
      <w:ind w:left="5830"/>
      <w:jc w:val="center"/>
    </w:pPr>
  </w:style>
  <w:style w:type="paragraph" w:customStyle="1" w:styleId="14-1">
    <w:name w:val="Текст 14-1"/>
    <w:aliases w:val="5"/>
    <w:basedOn w:val="a"/>
    <w:rsid w:val="008855ED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paragraph" w:customStyle="1" w:styleId="14-15">
    <w:name w:val="текст14-15"/>
    <w:basedOn w:val="a"/>
    <w:rsid w:val="008855ED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14">
    <w:name w:val="Загл.14"/>
    <w:basedOn w:val="a"/>
    <w:uiPriority w:val="99"/>
    <w:rsid w:val="00591AD8"/>
    <w:pPr>
      <w:jc w:val="center"/>
    </w:pPr>
    <w:rPr>
      <w:rFonts w:ascii="Times New Roman CYR" w:hAnsi="Times New Roman CYR"/>
      <w:b/>
      <w:sz w:val="28"/>
      <w:szCs w:val="20"/>
    </w:rPr>
  </w:style>
  <w:style w:type="table" w:styleId="ad">
    <w:name w:val="Table Grid"/>
    <w:basedOn w:val="a1"/>
    <w:uiPriority w:val="39"/>
    <w:rsid w:val="00591AD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одерж"/>
    <w:basedOn w:val="a"/>
    <w:rsid w:val="00FB4818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ИККО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СТЕПАНЕНКО</dc:creator>
  <cp:lastModifiedBy>user01</cp:lastModifiedBy>
  <cp:revision>18</cp:revision>
  <cp:lastPrinted>2021-06-16T11:20:00Z</cp:lastPrinted>
  <dcterms:created xsi:type="dcterms:W3CDTF">2016-06-09T08:03:00Z</dcterms:created>
  <dcterms:modified xsi:type="dcterms:W3CDTF">2021-06-17T12:24:00Z</dcterms:modified>
</cp:coreProperties>
</file>