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3F00" w14:textId="77777777" w:rsidR="00E72A18" w:rsidRDefault="0088053E" w:rsidP="00E72A18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 w14:anchorId="22455E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1pt;margin-top:-33.45pt;width:85.8pt;height:81pt;z-index:251658240;visibility:visible;mso-wrap-edited:f">
            <v:imagedata r:id="rId5" o:title=""/>
          </v:shape>
          <o:OLEObject Type="Embed" ProgID="Word.Picture.8" ShapeID="_x0000_s1026" DrawAspect="Content" ObjectID="_1744025556" r:id="rId6"/>
        </w:object>
      </w:r>
    </w:p>
    <w:p w14:paraId="7547B532" w14:textId="77777777" w:rsidR="00E72A18" w:rsidRDefault="00E72A18" w:rsidP="00E72A18">
      <w:pPr>
        <w:jc w:val="center"/>
        <w:rPr>
          <w:b/>
          <w:sz w:val="32"/>
          <w:szCs w:val="32"/>
        </w:rPr>
      </w:pPr>
    </w:p>
    <w:p w14:paraId="5AFF22F8" w14:textId="77777777" w:rsidR="00E72A18" w:rsidRDefault="00E72A18" w:rsidP="00E72A18">
      <w:pPr>
        <w:jc w:val="center"/>
        <w:rPr>
          <w:b/>
          <w:sz w:val="32"/>
          <w:szCs w:val="32"/>
        </w:rPr>
      </w:pPr>
    </w:p>
    <w:p w14:paraId="08ED5BD7" w14:textId="77777777" w:rsidR="00E72A18" w:rsidRDefault="00E72A18" w:rsidP="00E72A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14:paraId="14E8EF1F" w14:textId="77777777" w:rsidR="00E72A18" w:rsidRPr="00436130" w:rsidRDefault="00E72A18" w:rsidP="00E72A18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14:paraId="472A2B96" w14:textId="77777777" w:rsidR="00E72A18" w:rsidRPr="00436130" w:rsidRDefault="00E72A18" w:rsidP="00E72A18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14:paraId="37D70397" w14:textId="77777777" w:rsidR="00E72A18" w:rsidRDefault="00E72A18" w:rsidP="00E72A18">
      <w:pPr>
        <w:jc w:val="center"/>
        <w:rPr>
          <w:b/>
          <w:sz w:val="28"/>
          <w:szCs w:val="28"/>
        </w:rPr>
      </w:pPr>
    </w:p>
    <w:p w14:paraId="4EB1997D" w14:textId="77777777" w:rsidR="00E72A18" w:rsidRDefault="00E72A18" w:rsidP="00E72A18">
      <w:pPr>
        <w:pStyle w:val="2"/>
      </w:pPr>
      <w:r>
        <w:t xml:space="preserve">РЕШЕНИЕ </w:t>
      </w:r>
    </w:p>
    <w:p w14:paraId="0E5A1DE4" w14:textId="77777777" w:rsidR="00E72A18" w:rsidRDefault="00E72A18" w:rsidP="00E72A18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20 апреля 2023 года №340</w:t>
      </w:r>
    </w:p>
    <w:p w14:paraId="32396043" w14:textId="77777777" w:rsidR="00E72A18" w:rsidRDefault="00E72A18" w:rsidP="00E72A18">
      <w:pPr>
        <w:rPr>
          <w:sz w:val="26"/>
          <w:szCs w:val="26"/>
        </w:rPr>
      </w:pPr>
    </w:p>
    <w:p w14:paraId="5E2EB92A" w14:textId="77777777" w:rsidR="00E72A18" w:rsidRPr="00620EBC" w:rsidRDefault="00E72A18" w:rsidP="00E72A18">
      <w:pPr>
        <w:jc w:val="center"/>
        <w:rPr>
          <w:b/>
          <w:sz w:val="28"/>
          <w:szCs w:val="28"/>
        </w:rPr>
      </w:pPr>
      <w:r w:rsidRPr="00620EBC">
        <w:rPr>
          <w:b/>
          <w:sz w:val="28"/>
          <w:szCs w:val="28"/>
        </w:rPr>
        <w:t xml:space="preserve">О сроках проведения публичных слушаний по проекту годового отчета об исполнении бюджета муниципального района «Суджанский район» </w:t>
      </w:r>
    </w:p>
    <w:p w14:paraId="41825D65" w14:textId="77777777" w:rsidR="00E72A18" w:rsidRPr="00620EBC" w:rsidRDefault="00E72A18" w:rsidP="00E72A18">
      <w:pPr>
        <w:jc w:val="center"/>
        <w:rPr>
          <w:b/>
          <w:sz w:val="28"/>
          <w:szCs w:val="28"/>
        </w:rPr>
      </w:pPr>
      <w:r w:rsidRPr="00620EBC">
        <w:rPr>
          <w:b/>
          <w:sz w:val="28"/>
          <w:szCs w:val="28"/>
        </w:rPr>
        <w:t>Курской области за 20</w:t>
      </w:r>
      <w:r>
        <w:rPr>
          <w:b/>
          <w:sz w:val="28"/>
          <w:szCs w:val="28"/>
        </w:rPr>
        <w:t>22</w:t>
      </w:r>
      <w:r w:rsidRPr="00620EBC">
        <w:rPr>
          <w:b/>
          <w:sz w:val="28"/>
          <w:szCs w:val="28"/>
        </w:rPr>
        <w:t xml:space="preserve"> год</w:t>
      </w:r>
    </w:p>
    <w:p w14:paraId="4145BD10" w14:textId="77777777" w:rsidR="00E72A18" w:rsidRPr="00CF10C0" w:rsidRDefault="00E72A18" w:rsidP="00E72A18">
      <w:pPr>
        <w:ind w:firstLine="900"/>
        <w:jc w:val="both"/>
        <w:rPr>
          <w:sz w:val="28"/>
          <w:szCs w:val="28"/>
        </w:rPr>
      </w:pPr>
    </w:p>
    <w:p w14:paraId="2B72F2B2" w14:textId="77777777" w:rsidR="00E72A18" w:rsidRPr="00CF10C0" w:rsidRDefault="00E72A18" w:rsidP="00E72A18">
      <w:pPr>
        <w:ind w:firstLine="900"/>
        <w:jc w:val="both"/>
        <w:rPr>
          <w:sz w:val="28"/>
          <w:szCs w:val="28"/>
        </w:rPr>
      </w:pPr>
      <w:r w:rsidRPr="00CF10C0">
        <w:rPr>
          <w:sz w:val="28"/>
          <w:szCs w:val="28"/>
        </w:rPr>
        <w:t>В соответствии с Федеральным Законом от 6 октября 2003 года 131-ФЗ «Об общих принципах организации местного самоуправления в Российской Федерации», Бюджетным кодексом Российской Федерации, Уставом  муниципального района «Суджанский район» Курской области, решением Представительного Собрания Суджанского района Курской области от 25 октября 2011 года №163 «Об утверждении Положения о бюджетном процессе в муниципальном районе «Суджанский район» Курской области» (с последующими изменениями и дополнениями), Представительное Собрание Суджанского района Курской области РЕШИЛО:</w:t>
      </w:r>
    </w:p>
    <w:p w14:paraId="73D54F02" w14:textId="77777777" w:rsidR="00E72A18" w:rsidRPr="00CF10C0" w:rsidRDefault="00E72A18" w:rsidP="00E72A1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F10C0">
        <w:rPr>
          <w:sz w:val="28"/>
          <w:szCs w:val="28"/>
        </w:rPr>
        <w:t>Провести публичные слушания по проекту годового отчета об исполнении бюджета муниципального района «Суджанский район» Курской области за 2022 год 3 мая 2023 года в 16.00 в зале заседаний Администрации Суджанского района Курской области по адресу: Курская область, г. Суджа, ул. Ленина, 3.</w:t>
      </w:r>
    </w:p>
    <w:p w14:paraId="5944F058" w14:textId="276F4EC2" w:rsidR="00E72A18" w:rsidRPr="00CF10C0" w:rsidRDefault="00E72A18" w:rsidP="00E72A18">
      <w:pPr>
        <w:ind w:firstLine="567"/>
        <w:jc w:val="both"/>
        <w:rPr>
          <w:sz w:val="28"/>
          <w:szCs w:val="28"/>
        </w:rPr>
      </w:pPr>
      <w:r w:rsidRPr="00CF10C0">
        <w:rPr>
          <w:sz w:val="28"/>
          <w:szCs w:val="28"/>
        </w:rPr>
        <w:t xml:space="preserve">2. Разместить вышеуказанный проект годового отчета об исполнении бюджета муниципального района «Суджанский район» Курской области за 2022 год в </w:t>
      </w:r>
      <w:r w:rsidR="00B4704C">
        <w:rPr>
          <w:sz w:val="28"/>
          <w:szCs w:val="28"/>
        </w:rPr>
        <w:t>Суджанск</w:t>
      </w:r>
      <w:r w:rsidR="0088053E">
        <w:rPr>
          <w:sz w:val="28"/>
          <w:szCs w:val="28"/>
        </w:rPr>
        <w:t>ой</w:t>
      </w:r>
      <w:r w:rsidR="00B4704C">
        <w:rPr>
          <w:sz w:val="28"/>
          <w:szCs w:val="28"/>
        </w:rPr>
        <w:t xml:space="preserve"> центральн</w:t>
      </w:r>
      <w:r w:rsidR="0088053E">
        <w:rPr>
          <w:sz w:val="28"/>
          <w:szCs w:val="28"/>
        </w:rPr>
        <w:t>ой</w:t>
      </w:r>
      <w:r w:rsidR="00B4704C">
        <w:rPr>
          <w:sz w:val="28"/>
          <w:szCs w:val="28"/>
        </w:rPr>
        <w:t xml:space="preserve"> библиотек</w:t>
      </w:r>
      <w:r w:rsidR="0088053E">
        <w:rPr>
          <w:sz w:val="28"/>
          <w:szCs w:val="28"/>
        </w:rPr>
        <w:t>е</w:t>
      </w:r>
      <w:r w:rsidR="00B4704C">
        <w:rPr>
          <w:sz w:val="28"/>
          <w:szCs w:val="28"/>
        </w:rPr>
        <w:t xml:space="preserve"> – филиал</w:t>
      </w:r>
      <w:r w:rsidR="0088053E">
        <w:rPr>
          <w:sz w:val="28"/>
          <w:szCs w:val="28"/>
        </w:rPr>
        <w:t>а</w:t>
      </w:r>
      <w:r w:rsidR="00B4704C">
        <w:rPr>
          <w:sz w:val="28"/>
          <w:szCs w:val="28"/>
        </w:rPr>
        <w:t xml:space="preserve"> </w:t>
      </w:r>
      <w:r w:rsidRPr="00CF10C0">
        <w:rPr>
          <w:sz w:val="28"/>
          <w:szCs w:val="28"/>
        </w:rPr>
        <w:t>МКУК «</w:t>
      </w:r>
      <w:r w:rsidR="00B4704C">
        <w:rPr>
          <w:sz w:val="28"/>
          <w:szCs w:val="28"/>
        </w:rPr>
        <w:t>Районный Центр народного творчества»</w:t>
      </w:r>
      <w:r w:rsidRPr="00CF10C0">
        <w:rPr>
          <w:sz w:val="28"/>
          <w:szCs w:val="28"/>
        </w:rPr>
        <w:t xml:space="preserve"> Суджанского района Курской области по адресу: Курская область, г. Суджа, ул. 1 Мая, д.14 и на официальном сайте Администрации Суджанского района Курской области в сети Интернет суджанский – район.рф.</w:t>
      </w:r>
    </w:p>
    <w:p w14:paraId="44C53A1C" w14:textId="77777777" w:rsidR="00E72A18" w:rsidRPr="00CF10C0" w:rsidRDefault="00E72A18" w:rsidP="00E72A18">
      <w:pPr>
        <w:ind w:firstLine="567"/>
        <w:jc w:val="both"/>
        <w:rPr>
          <w:sz w:val="28"/>
          <w:szCs w:val="28"/>
        </w:rPr>
      </w:pPr>
      <w:r w:rsidRPr="00CF10C0">
        <w:rPr>
          <w:sz w:val="28"/>
          <w:szCs w:val="28"/>
        </w:rPr>
        <w:t>3. Настоящее решение вступает в силу со дня подписания и подлежит опубликованию в информационном бюллетене Администрации Суджанского района.</w:t>
      </w:r>
    </w:p>
    <w:p w14:paraId="5D530B5A" w14:textId="77777777" w:rsidR="00E72A18" w:rsidRPr="00CF10C0" w:rsidRDefault="00E72A18" w:rsidP="00E72A18">
      <w:pPr>
        <w:ind w:firstLine="567"/>
        <w:jc w:val="both"/>
        <w:rPr>
          <w:bCs/>
          <w:sz w:val="28"/>
          <w:szCs w:val="28"/>
        </w:rPr>
      </w:pPr>
    </w:p>
    <w:p w14:paraId="55E76AF6" w14:textId="77777777" w:rsidR="00E72A18" w:rsidRPr="00CF10C0" w:rsidRDefault="00E72A18" w:rsidP="00E72A18">
      <w:pPr>
        <w:pStyle w:val="1"/>
        <w:rPr>
          <w:szCs w:val="28"/>
        </w:rPr>
      </w:pPr>
      <w:r w:rsidRPr="00CF10C0">
        <w:rPr>
          <w:szCs w:val="28"/>
        </w:rPr>
        <w:t>Заместитель Председателя</w:t>
      </w:r>
    </w:p>
    <w:p w14:paraId="29FF5575" w14:textId="77777777" w:rsidR="00E72A18" w:rsidRPr="00CF10C0" w:rsidRDefault="00E72A18" w:rsidP="00E72A18">
      <w:pPr>
        <w:pStyle w:val="1"/>
        <w:rPr>
          <w:szCs w:val="28"/>
        </w:rPr>
      </w:pPr>
      <w:r w:rsidRPr="00CF10C0">
        <w:rPr>
          <w:szCs w:val="28"/>
        </w:rPr>
        <w:t xml:space="preserve">Представительного Собрания </w:t>
      </w:r>
    </w:p>
    <w:p w14:paraId="437E272C" w14:textId="77777777" w:rsidR="00E72A18" w:rsidRPr="00CF10C0" w:rsidRDefault="00E72A18" w:rsidP="00E72A18">
      <w:pPr>
        <w:rPr>
          <w:sz w:val="28"/>
          <w:szCs w:val="28"/>
        </w:rPr>
      </w:pPr>
      <w:r w:rsidRPr="00CF10C0">
        <w:rPr>
          <w:sz w:val="28"/>
          <w:szCs w:val="28"/>
        </w:rPr>
        <w:t xml:space="preserve">Суджанского района Курской области                                     Н. М. Сластёнов  </w:t>
      </w:r>
    </w:p>
    <w:p w14:paraId="59B18944" w14:textId="77777777" w:rsidR="00E72A18" w:rsidRPr="00CF10C0" w:rsidRDefault="00E72A18" w:rsidP="00E72A18">
      <w:pPr>
        <w:pStyle w:val="1"/>
        <w:rPr>
          <w:szCs w:val="28"/>
        </w:rPr>
      </w:pPr>
    </w:p>
    <w:p w14:paraId="0AEBDE15" w14:textId="77777777" w:rsidR="00E72A18" w:rsidRPr="00CF10C0" w:rsidRDefault="00E72A18" w:rsidP="00E72A18">
      <w:pPr>
        <w:pStyle w:val="1"/>
        <w:rPr>
          <w:szCs w:val="28"/>
        </w:rPr>
      </w:pPr>
      <w:r w:rsidRPr="00CF10C0">
        <w:rPr>
          <w:szCs w:val="28"/>
        </w:rPr>
        <w:t>Глава Суджанского района</w:t>
      </w:r>
    </w:p>
    <w:p w14:paraId="15B38015" w14:textId="77777777" w:rsidR="00E72A18" w:rsidRPr="00CF10C0" w:rsidRDefault="00E72A18" w:rsidP="00E72A18">
      <w:pPr>
        <w:pStyle w:val="1"/>
        <w:rPr>
          <w:szCs w:val="28"/>
        </w:rPr>
      </w:pPr>
      <w:r w:rsidRPr="00CF10C0">
        <w:rPr>
          <w:szCs w:val="28"/>
        </w:rPr>
        <w:t xml:space="preserve">Курской области               </w:t>
      </w:r>
      <w:r w:rsidRPr="00CF10C0">
        <w:rPr>
          <w:szCs w:val="28"/>
        </w:rPr>
        <w:tab/>
      </w:r>
      <w:r w:rsidRPr="00CF10C0">
        <w:rPr>
          <w:szCs w:val="28"/>
        </w:rPr>
        <w:tab/>
        <w:t xml:space="preserve">            </w:t>
      </w:r>
      <w:r w:rsidRPr="00CF10C0">
        <w:rPr>
          <w:szCs w:val="28"/>
        </w:rPr>
        <w:tab/>
      </w:r>
      <w:r w:rsidRPr="00CF10C0">
        <w:rPr>
          <w:szCs w:val="28"/>
        </w:rPr>
        <w:tab/>
        <w:t xml:space="preserve">       </w:t>
      </w:r>
      <w:r w:rsidR="00CF10C0">
        <w:rPr>
          <w:szCs w:val="28"/>
        </w:rPr>
        <w:t xml:space="preserve"> </w:t>
      </w:r>
      <w:r w:rsidRPr="00CF10C0">
        <w:rPr>
          <w:szCs w:val="28"/>
        </w:rPr>
        <w:t xml:space="preserve">  </w:t>
      </w:r>
      <w:r w:rsidR="00CF10C0">
        <w:rPr>
          <w:szCs w:val="28"/>
        </w:rPr>
        <w:t xml:space="preserve">  </w:t>
      </w:r>
      <w:r w:rsidRPr="00CF10C0">
        <w:rPr>
          <w:szCs w:val="28"/>
        </w:rPr>
        <w:t>А. М. Богачёв</w:t>
      </w:r>
    </w:p>
    <w:sectPr w:rsidR="00E72A18" w:rsidRPr="00CF10C0" w:rsidSect="0003048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3539E"/>
    <w:multiLevelType w:val="hybridMultilevel"/>
    <w:tmpl w:val="0EB82670"/>
    <w:lvl w:ilvl="0" w:tplc="0C1CFC4A">
      <w:start w:val="1"/>
      <w:numFmt w:val="decimal"/>
      <w:lvlText w:val="%1."/>
      <w:lvlJc w:val="left"/>
      <w:pPr>
        <w:ind w:left="13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55426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18"/>
    <w:rsid w:val="00204210"/>
    <w:rsid w:val="0049213A"/>
    <w:rsid w:val="0088053E"/>
    <w:rsid w:val="00B4704C"/>
    <w:rsid w:val="00CF10C0"/>
    <w:rsid w:val="00E7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2EB79F"/>
  <w15:chartTrackingRefBased/>
  <w15:docId w15:val="{68DD1F49-6A4C-4285-B317-5D976C9E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A1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A18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A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2A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72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0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N1</cp:lastModifiedBy>
  <cp:revision>6</cp:revision>
  <cp:lastPrinted>2023-04-24T08:20:00Z</cp:lastPrinted>
  <dcterms:created xsi:type="dcterms:W3CDTF">2023-04-20T11:27:00Z</dcterms:created>
  <dcterms:modified xsi:type="dcterms:W3CDTF">2023-04-26T11:46:00Z</dcterms:modified>
</cp:coreProperties>
</file>