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0A" w:rsidRDefault="00723812" w:rsidP="00EF3F0A">
      <w:pPr>
        <w:jc w:val="right"/>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35pt;margin-top:1.8pt;width:85.85pt;height:81.05pt;z-index:251658240;visibility:visible;mso-wrap-edited:f">
            <v:imagedata r:id="rId4" o:title=""/>
          </v:shape>
          <o:OLEObject Type="Embed" ProgID="Word.Picture.8" ShapeID="_x0000_s1026" DrawAspect="Content" ObjectID="_1743833733" r:id="rId5"/>
        </w:object>
      </w:r>
    </w:p>
    <w:p w:rsidR="00EF3F0A" w:rsidRDefault="00EF3F0A" w:rsidP="00EF3F0A">
      <w:pPr>
        <w:jc w:val="center"/>
        <w:rPr>
          <w:b/>
          <w:sz w:val="28"/>
          <w:szCs w:val="28"/>
        </w:rPr>
      </w:pPr>
    </w:p>
    <w:p w:rsidR="00EF3F0A" w:rsidRDefault="00EF3F0A" w:rsidP="00EF3F0A">
      <w:pPr>
        <w:jc w:val="center"/>
        <w:rPr>
          <w:b/>
          <w:sz w:val="28"/>
          <w:szCs w:val="28"/>
        </w:rPr>
      </w:pPr>
    </w:p>
    <w:p w:rsidR="00EF3F0A" w:rsidRDefault="00EF3F0A" w:rsidP="00EF3F0A">
      <w:pPr>
        <w:jc w:val="center"/>
        <w:rPr>
          <w:b/>
          <w:sz w:val="32"/>
          <w:szCs w:val="32"/>
        </w:rPr>
      </w:pPr>
    </w:p>
    <w:p w:rsidR="00EF3F0A" w:rsidRDefault="00EF3F0A" w:rsidP="00EF3F0A">
      <w:pPr>
        <w:jc w:val="center"/>
        <w:rPr>
          <w:b/>
          <w:sz w:val="32"/>
          <w:szCs w:val="32"/>
        </w:rPr>
      </w:pPr>
    </w:p>
    <w:p w:rsidR="00EF3F0A" w:rsidRDefault="00EF3F0A" w:rsidP="00EF3F0A">
      <w:pPr>
        <w:jc w:val="center"/>
        <w:rPr>
          <w:b/>
          <w:sz w:val="32"/>
          <w:szCs w:val="32"/>
        </w:rPr>
      </w:pPr>
      <w:r>
        <w:rPr>
          <w:b/>
          <w:sz w:val="32"/>
          <w:szCs w:val="32"/>
        </w:rPr>
        <w:t>ПРЕДСТАВИТЕЛЬНОЕ СОБРАНИЕ</w:t>
      </w:r>
    </w:p>
    <w:p w:rsidR="00EF3F0A" w:rsidRPr="00436130" w:rsidRDefault="00EF3F0A" w:rsidP="00EF3F0A">
      <w:pPr>
        <w:jc w:val="center"/>
        <w:rPr>
          <w:b/>
          <w:sz w:val="32"/>
          <w:szCs w:val="32"/>
        </w:rPr>
      </w:pPr>
      <w:r w:rsidRPr="00436130">
        <w:rPr>
          <w:b/>
          <w:sz w:val="32"/>
          <w:szCs w:val="32"/>
        </w:rPr>
        <w:t>СУДЖАНСКОГО РАЙОНА</w:t>
      </w:r>
    </w:p>
    <w:p w:rsidR="00EF3F0A" w:rsidRPr="00436130" w:rsidRDefault="00EF3F0A" w:rsidP="00EF3F0A">
      <w:pPr>
        <w:jc w:val="center"/>
        <w:rPr>
          <w:b/>
          <w:sz w:val="32"/>
          <w:szCs w:val="32"/>
        </w:rPr>
      </w:pPr>
      <w:r w:rsidRPr="00436130">
        <w:rPr>
          <w:b/>
          <w:sz w:val="32"/>
          <w:szCs w:val="32"/>
        </w:rPr>
        <w:t>КУРСКОЙ ОБЛАСТИ</w:t>
      </w:r>
    </w:p>
    <w:p w:rsidR="00EF3F0A" w:rsidRDefault="00EF3F0A" w:rsidP="00EF3F0A">
      <w:pPr>
        <w:jc w:val="center"/>
        <w:rPr>
          <w:b/>
          <w:sz w:val="28"/>
          <w:szCs w:val="28"/>
        </w:rPr>
      </w:pPr>
    </w:p>
    <w:p w:rsidR="00EF3F0A" w:rsidRPr="00E61EDC" w:rsidRDefault="00EF3F0A" w:rsidP="00EF3F0A">
      <w:pPr>
        <w:pStyle w:val="2"/>
        <w:jc w:val="center"/>
        <w:rPr>
          <w:rFonts w:ascii="Times New Roman" w:hAnsi="Times New Roman" w:cs="Times New Roman"/>
          <w:b/>
          <w:color w:val="000000" w:themeColor="text1"/>
          <w:sz w:val="28"/>
          <w:szCs w:val="28"/>
        </w:rPr>
      </w:pPr>
      <w:r w:rsidRPr="00E61EDC">
        <w:rPr>
          <w:rFonts w:ascii="Times New Roman" w:hAnsi="Times New Roman" w:cs="Times New Roman"/>
          <w:b/>
          <w:color w:val="000000" w:themeColor="text1"/>
          <w:sz w:val="28"/>
          <w:szCs w:val="28"/>
        </w:rPr>
        <w:t>РЕШЕНИЕ</w:t>
      </w:r>
    </w:p>
    <w:p w:rsidR="00EF3F0A" w:rsidRDefault="00EF3F0A" w:rsidP="00EF3F0A">
      <w:pPr>
        <w:autoSpaceDE w:val="0"/>
        <w:autoSpaceDN w:val="0"/>
        <w:jc w:val="center"/>
        <w:rPr>
          <w:sz w:val="28"/>
          <w:szCs w:val="28"/>
        </w:rPr>
      </w:pPr>
      <w:r>
        <w:rPr>
          <w:sz w:val="28"/>
          <w:szCs w:val="28"/>
        </w:rPr>
        <w:t>от 20 апреля 2023 года №338</w:t>
      </w:r>
    </w:p>
    <w:p w:rsidR="00EF3F0A" w:rsidRDefault="00EF3F0A" w:rsidP="00EF3F0A">
      <w:pPr>
        <w:autoSpaceDE w:val="0"/>
        <w:autoSpaceDN w:val="0"/>
        <w:jc w:val="center"/>
        <w:rPr>
          <w:sz w:val="28"/>
          <w:szCs w:val="28"/>
        </w:rPr>
      </w:pPr>
    </w:p>
    <w:p w:rsidR="00EF3F0A" w:rsidRPr="00EF3F0A" w:rsidRDefault="00EF3F0A" w:rsidP="00EF3F0A">
      <w:pPr>
        <w:jc w:val="center"/>
        <w:rPr>
          <w:b/>
          <w:sz w:val="28"/>
          <w:szCs w:val="28"/>
        </w:rPr>
      </w:pPr>
      <w:r w:rsidRPr="00EF3F0A">
        <w:rPr>
          <w:b/>
          <w:sz w:val="28"/>
          <w:szCs w:val="28"/>
        </w:rPr>
        <w:t>Об отчете Главы Суджанского района Курской области о результатах</w:t>
      </w:r>
    </w:p>
    <w:p w:rsidR="00EF3F0A" w:rsidRPr="00EF3F0A" w:rsidRDefault="00EF3F0A" w:rsidP="00EF3F0A">
      <w:pPr>
        <w:jc w:val="center"/>
        <w:rPr>
          <w:b/>
          <w:sz w:val="28"/>
          <w:szCs w:val="28"/>
        </w:rPr>
      </w:pPr>
      <w:r w:rsidRPr="00EF3F0A">
        <w:rPr>
          <w:b/>
          <w:sz w:val="28"/>
          <w:szCs w:val="28"/>
        </w:rPr>
        <w:t>своей деятельности и деятельности Администрации Суджанского района</w:t>
      </w:r>
    </w:p>
    <w:p w:rsidR="00EF3F0A" w:rsidRPr="00EF3F0A" w:rsidRDefault="00EF3F0A" w:rsidP="00EF3F0A">
      <w:pPr>
        <w:jc w:val="center"/>
        <w:rPr>
          <w:b/>
          <w:sz w:val="28"/>
          <w:szCs w:val="28"/>
        </w:rPr>
      </w:pPr>
      <w:r w:rsidRPr="00EF3F0A">
        <w:rPr>
          <w:b/>
          <w:sz w:val="28"/>
          <w:szCs w:val="28"/>
        </w:rPr>
        <w:t>Курской области за 2022 год</w:t>
      </w:r>
    </w:p>
    <w:p w:rsidR="00EF3F0A" w:rsidRPr="000D7F95" w:rsidRDefault="00EF3F0A" w:rsidP="00EF3F0A">
      <w:pPr>
        <w:ind w:firstLine="900"/>
        <w:jc w:val="both"/>
        <w:rPr>
          <w:sz w:val="26"/>
          <w:szCs w:val="26"/>
        </w:rPr>
      </w:pPr>
    </w:p>
    <w:p w:rsidR="00EF3F0A" w:rsidRPr="000D7F95" w:rsidRDefault="00EF3F0A" w:rsidP="00EF3F0A">
      <w:pPr>
        <w:ind w:firstLine="900"/>
        <w:jc w:val="both"/>
        <w:rPr>
          <w:sz w:val="26"/>
          <w:szCs w:val="26"/>
        </w:rPr>
      </w:pPr>
      <w:r w:rsidRPr="000D7F95">
        <w:rPr>
          <w:sz w:val="26"/>
          <w:szCs w:val="26"/>
        </w:rPr>
        <w:t xml:space="preserve">Заслушав и обсудив представленный Главой Суджанского района Курской области </w:t>
      </w:r>
      <w:r>
        <w:rPr>
          <w:sz w:val="26"/>
          <w:szCs w:val="26"/>
        </w:rPr>
        <w:t>Богачёвым А. М.</w:t>
      </w:r>
      <w:r w:rsidRPr="000D7F95">
        <w:rPr>
          <w:sz w:val="26"/>
          <w:szCs w:val="26"/>
        </w:rPr>
        <w:t xml:space="preserve"> отчет о результатах своей деятельности и деятельности Администрации Суджанского района Курской области за 20</w:t>
      </w:r>
      <w:r>
        <w:rPr>
          <w:sz w:val="26"/>
          <w:szCs w:val="26"/>
        </w:rPr>
        <w:t>22</w:t>
      </w:r>
      <w:r w:rsidRPr="000D7F95">
        <w:rPr>
          <w:sz w:val="26"/>
          <w:szCs w:val="26"/>
        </w:rPr>
        <w:t xml:space="preserve"> год, в том числе в решении вопросов, поставленных Представительным Собранием Суджанского района Курской области, в соответствии со статьями 35, 36 Федерального закона от 06.10.2003</w:t>
      </w:r>
      <w:r>
        <w:rPr>
          <w:sz w:val="26"/>
          <w:szCs w:val="26"/>
        </w:rPr>
        <w:t xml:space="preserve"> года</w:t>
      </w:r>
      <w:r w:rsidRPr="000D7F95">
        <w:rPr>
          <w:sz w:val="26"/>
          <w:szCs w:val="26"/>
        </w:rPr>
        <w:t xml:space="preserve"> №131-ФЗ «Об общих принципах организации местного самоуправления в Российской Федерации», </w:t>
      </w:r>
      <w:r>
        <w:rPr>
          <w:sz w:val="26"/>
          <w:szCs w:val="26"/>
        </w:rPr>
        <w:t>п. 3 статьи 23 Устава муниципального района «</w:t>
      </w:r>
      <w:proofErr w:type="spellStart"/>
      <w:r>
        <w:rPr>
          <w:sz w:val="26"/>
          <w:szCs w:val="26"/>
        </w:rPr>
        <w:t>Суджанский</w:t>
      </w:r>
      <w:proofErr w:type="spellEnd"/>
      <w:r>
        <w:rPr>
          <w:sz w:val="26"/>
          <w:szCs w:val="26"/>
        </w:rPr>
        <w:t xml:space="preserve"> район» Курской области,</w:t>
      </w:r>
      <w:r w:rsidRPr="000D7F95">
        <w:rPr>
          <w:sz w:val="26"/>
          <w:szCs w:val="26"/>
        </w:rPr>
        <w:t xml:space="preserve">  Представительное Собрание Суджанского района Курской области  РЕШИЛО:</w:t>
      </w:r>
    </w:p>
    <w:p w:rsidR="00EF3F0A" w:rsidRPr="000D7F95" w:rsidRDefault="00EF3F0A" w:rsidP="00EF3F0A">
      <w:pPr>
        <w:ind w:firstLine="900"/>
        <w:jc w:val="both"/>
        <w:rPr>
          <w:sz w:val="26"/>
          <w:szCs w:val="26"/>
        </w:rPr>
      </w:pPr>
      <w:r w:rsidRPr="000D7F95">
        <w:rPr>
          <w:sz w:val="26"/>
          <w:szCs w:val="26"/>
        </w:rPr>
        <w:t xml:space="preserve">1. Утвердить отчет Главы Суджанского района Курской области </w:t>
      </w:r>
      <w:r>
        <w:rPr>
          <w:sz w:val="26"/>
          <w:szCs w:val="26"/>
        </w:rPr>
        <w:t>Богачёва А. М.</w:t>
      </w:r>
      <w:r w:rsidRPr="000D7F95">
        <w:rPr>
          <w:sz w:val="26"/>
          <w:szCs w:val="26"/>
        </w:rPr>
        <w:t xml:space="preserve"> о результатах своей деятельности и деятельности Администрации Суджанского района Курской области за </w:t>
      </w:r>
      <w:r>
        <w:rPr>
          <w:sz w:val="26"/>
          <w:szCs w:val="26"/>
        </w:rPr>
        <w:t>2022</w:t>
      </w:r>
      <w:r w:rsidRPr="000D7F95">
        <w:rPr>
          <w:sz w:val="26"/>
          <w:szCs w:val="26"/>
        </w:rPr>
        <w:t xml:space="preserve"> год.</w:t>
      </w:r>
    </w:p>
    <w:p w:rsidR="00EF3F0A" w:rsidRPr="000D7F95" w:rsidRDefault="00EF3F0A" w:rsidP="00EF3F0A">
      <w:pPr>
        <w:ind w:firstLine="900"/>
        <w:jc w:val="both"/>
        <w:rPr>
          <w:sz w:val="26"/>
          <w:szCs w:val="26"/>
        </w:rPr>
      </w:pPr>
      <w:r w:rsidRPr="000D7F95">
        <w:rPr>
          <w:sz w:val="26"/>
          <w:szCs w:val="26"/>
        </w:rPr>
        <w:t xml:space="preserve">2. Признать деятельность Главы Суджанского района </w:t>
      </w:r>
      <w:r>
        <w:rPr>
          <w:sz w:val="26"/>
          <w:szCs w:val="26"/>
        </w:rPr>
        <w:t>Богачёва А. М.</w:t>
      </w:r>
      <w:r w:rsidRPr="000D7F95">
        <w:rPr>
          <w:sz w:val="26"/>
          <w:szCs w:val="26"/>
        </w:rPr>
        <w:t xml:space="preserve"> и деятельность Администрации Суджанского района Курской области за 20</w:t>
      </w:r>
      <w:r>
        <w:rPr>
          <w:sz w:val="26"/>
          <w:szCs w:val="26"/>
        </w:rPr>
        <w:t xml:space="preserve">22 </w:t>
      </w:r>
      <w:r w:rsidRPr="000D7F95">
        <w:rPr>
          <w:sz w:val="26"/>
          <w:szCs w:val="26"/>
        </w:rPr>
        <w:t xml:space="preserve">год, в том числе по решению вопросов, поставленных Представительным Собранием Суджанского района Курской области </w:t>
      </w:r>
      <w:r>
        <w:rPr>
          <w:sz w:val="26"/>
          <w:szCs w:val="26"/>
        </w:rPr>
        <w:t>удовлетворительной.</w:t>
      </w:r>
    </w:p>
    <w:p w:rsidR="00EF3F0A" w:rsidRPr="000D7F95" w:rsidRDefault="00EF3F0A" w:rsidP="00EF3F0A">
      <w:pPr>
        <w:ind w:firstLine="900"/>
        <w:jc w:val="both"/>
        <w:rPr>
          <w:sz w:val="26"/>
          <w:szCs w:val="26"/>
        </w:rPr>
      </w:pPr>
      <w:r w:rsidRPr="000D7F95">
        <w:rPr>
          <w:sz w:val="26"/>
          <w:szCs w:val="26"/>
        </w:rPr>
        <w:t xml:space="preserve">3. </w:t>
      </w:r>
      <w:r w:rsidRPr="00F72C55">
        <w:rPr>
          <w:sz w:val="26"/>
          <w:szCs w:val="26"/>
        </w:rPr>
        <w:t>Отметить</w:t>
      </w:r>
      <w:r w:rsidRPr="000D7F95">
        <w:rPr>
          <w:sz w:val="26"/>
          <w:szCs w:val="26"/>
        </w:rPr>
        <w:t xml:space="preserve"> в деятельности Главы Суджанского района Курской области </w:t>
      </w:r>
      <w:r>
        <w:rPr>
          <w:sz w:val="26"/>
          <w:szCs w:val="26"/>
        </w:rPr>
        <w:t xml:space="preserve">Богачёва А. М. </w:t>
      </w:r>
      <w:r w:rsidRPr="000D7F95">
        <w:rPr>
          <w:sz w:val="26"/>
          <w:szCs w:val="26"/>
        </w:rPr>
        <w:t>положительные итоги в решении вопросов социально-экономического развития района.</w:t>
      </w:r>
    </w:p>
    <w:p w:rsidR="00EF3F0A" w:rsidRPr="000D7F95" w:rsidRDefault="00EF3F0A" w:rsidP="00EF3F0A">
      <w:pPr>
        <w:ind w:firstLine="900"/>
        <w:jc w:val="both"/>
        <w:rPr>
          <w:sz w:val="26"/>
          <w:szCs w:val="26"/>
        </w:rPr>
      </w:pPr>
      <w:r w:rsidRPr="000D7F95">
        <w:rPr>
          <w:sz w:val="26"/>
          <w:szCs w:val="26"/>
        </w:rPr>
        <w:t xml:space="preserve">4. Настоящее решение вступает в силу со дня его подписания и подлежит официальному опубликованию в </w:t>
      </w:r>
      <w:r>
        <w:rPr>
          <w:sz w:val="26"/>
          <w:szCs w:val="26"/>
        </w:rPr>
        <w:t>информационном бюллетене Администрации Суджанского района.</w:t>
      </w:r>
    </w:p>
    <w:p w:rsidR="00EF3F0A" w:rsidRDefault="00EF3F0A" w:rsidP="00EF3F0A">
      <w:pPr>
        <w:ind w:firstLine="900"/>
        <w:jc w:val="both"/>
        <w:rPr>
          <w:sz w:val="26"/>
          <w:szCs w:val="26"/>
        </w:rPr>
      </w:pPr>
      <w:r w:rsidRPr="000D7F95">
        <w:rPr>
          <w:sz w:val="26"/>
          <w:szCs w:val="26"/>
        </w:rPr>
        <w:t xml:space="preserve">5. Контроль за исполнением настоящего решения </w:t>
      </w:r>
      <w:r>
        <w:rPr>
          <w:sz w:val="26"/>
          <w:szCs w:val="26"/>
        </w:rPr>
        <w:t>оставляю за собой.</w:t>
      </w:r>
    </w:p>
    <w:p w:rsidR="00EF3F0A" w:rsidRDefault="00EF3F0A" w:rsidP="00EF3F0A">
      <w:pPr>
        <w:pStyle w:val="1"/>
        <w:rPr>
          <w:sz w:val="26"/>
          <w:szCs w:val="26"/>
        </w:rPr>
      </w:pPr>
    </w:p>
    <w:p w:rsidR="00EF3F0A" w:rsidRPr="00EB535F" w:rsidRDefault="00EF3F0A" w:rsidP="00EF3F0A">
      <w:pPr>
        <w:pStyle w:val="a3"/>
        <w:rPr>
          <w:sz w:val="26"/>
          <w:szCs w:val="26"/>
        </w:rPr>
      </w:pPr>
      <w:r w:rsidRPr="00EB535F">
        <w:rPr>
          <w:sz w:val="26"/>
          <w:szCs w:val="26"/>
        </w:rPr>
        <w:t>Заместитель Председателя</w:t>
      </w:r>
    </w:p>
    <w:p w:rsidR="00EF3F0A" w:rsidRPr="00EB535F" w:rsidRDefault="00EF3F0A" w:rsidP="00EF3F0A">
      <w:pPr>
        <w:pStyle w:val="a3"/>
        <w:rPr>
          <w:sz w:val="26"/>
          <w:szCs w:val="26"/>
        </w:rPr>
      </w:pPr>
      <w:r w:rsidRPr="00EB535F">
        <w:rPr>
          <w:sz w:val="26"/>
          <w:szCs w:val="26"/>
        </w:rPr>
        <w:t xml:space="preserve">Представительного Собрания  </w:t>
      </w:r>
    </w:p>
    <w:p w:rsidR="00EF3F0A" w:rsidRDefault="00EF3F0A" w:rsidP="00EF3F0A">
      <w:pPr>
        <w:pStyle w:val="a3"/>
      </w:pPr>
      <w:r w:rsidRPr="00EB535F">
        <w:rPr>
          <w:sz w:val="26"/>
          <w:szCs w:val="26"/>
        </w:rPr>
        <w:t xml:space="preserve">Суджанского района   Курской области                                         Н. М. </w:t>
      </w:r>
      <w:proofErr w:type="spellStart"/>
      <w:r w:rsidRPr="00EB535F">
        <w:rPr>
          <w:sz w:val="26"/>
          <w:szCs w:val="26"/>
        </w:rPr>
        <w:t>Сластёнов</w:t>
      </w:r>
      <w:proofErr w:type="spellEnd"/>
      <w:r w:rsidRPr="00EB535F">
        <w:rPr>
          <w:sz w:val="26"/>
          <w:szCs w:val="26"/>
        </w:rPr>
        <w:t xml:space="preserve"> </w:t>
      </w:r>
    </w:p>
    <w:p w:rsidR="00EF3F0A" w:rsidRDefault="00EF3F0A" w:rsidP="00EF3F0A"/>
    <w:p w:rsidR="00EF3F0A" w:rsidRDefault="00EF3F0A" w:rsidP="00EF3F0A"/>
    <w:p w:rsidR="00EF3F0A" w:rsidRDefault="00EF3F0A" w:rsidP="00EF3F0A"/>
    <w:p w:rsidR="00EF3F0A" w:rsidRDefault="00EF3F0A" w:rsidP="00EF3F0A"/>
    <w:p w:rsidR="00EF077B" w:rsidRDefault="00723812"/>
    <w:p w:rsidR="00723812" w:rsidRPr="00EF3F0A" w:rsidRDefault="00723812" w:rsidP="00723812">
      <w:pPr>
        <w:jc w:val="center"/>
        <w:rPr>
          <w:b/>
          <w:sz w:val="28"/>
          <w:szCs w:val="28"/>
        </w:rPr>
      </w:pPr>
      <w:r>
        <w:rPr>
          <w:b/>
          <w:sz w:val="28"/>
          <w:szCs w:val="28"/>
        </w:rPr>
        <w:lastRenderedPageBreak/>
        <w:t>О</w:t>
      </w:r>
      <w:r w:rsidRPr="00EF3F0A">
        <w:rPr>
          <w:b/>
          <w:sz w:val="28"/>
          <w:szCs w:val="28"/>
        </w:rPr>
        <w:t>тчет Главы Суджанского района Курской области о результатах</w:t>
      </w:r>
    </w:p>
    <w:p w:rsidR="00723812" w:rsidRPr="00EF3F0A" w:rsidRDefault="00723812" w:rsidP="00723812">
      <w:pPr>
        <w:jc w:val="center"/>
        <w:rPr>
          <w:b/>
          <w:sz w:val="28"/>
          <w:szCs w:val="28"/>
        </w:rPr>
      </w:pPr>
      <w:r w:rsidRPr="00EF3F0A">
        <w:rPr>
          <w:b/>
          <w:sz w:val="28"/>
          <w:szCs w:val="28"/>
        </w:rPr>
        <w:t>своей деятельности и деятельности Администрации Суджанского района</w:t>
      </w:r>
    </w:p>
    <w:p w:rsidR="00723812" w:rsidRPr="00EF3F0A" w:rsidRDefault="00723812" w:rsidP="00723812">
      <w:pPr>
        <w:jc w:val="center"/>
        <w:rPr>
          <w:b/>
          <w:sz w:val="28"/>
          <w:szCs w:val="28"/>
        </w:rPr>
      </w:pPr>
      <w:r w:rsidRPr="00EF3F0A">
        <w:rPr>
          <w:b/>
          <w:sz w:val="28"/>
          <w:szCs w:val="28"/>
        </w:rPr>
        <w:t>Курской области за 2022 год</w:t>
      </w:r>
    </w:p>
    <w:p w:rsidR="00723812" w:rsidRDefault="00723812" w:rsidP="00880169">
      <w:pPr>
        <w:pStyle w:val="a3"/>
        <w:ind w:firstLine="708"/>
        <w:jc w:val="both"/>
        <w:rPr>
          <w:sz w:val="26"/>
          <w:szCs w:val="26"/>
        </w:rPr>
      </w:pPr>
    </w:p>
    <w:p w:rsidR="00880169" w:rsidRPr="00D9391D" w:rsidRDefault="00880169" w:rsidP="00880169">
      <w:pPr>
        <w:pStyle w:val="a3"/>
        <w:ind w:firstLine="708"/>
        <w:jc w:val="both"/>
        <w:rPr>
          <w:sz w:val="26"/>
          <w:szCs w:val="26"/>
        </w:rPr>
      </w:pPr>
      <w:bookmarkStart w:id="0" w:name="_GoBack"/>
      <w:bookmarkEnd w:id="0"/>
      <w:r w:rsidRPr="00D9391D">
        <w:rPr>
          <w:sz w:val="26"/>
          <w:szCs w:val="26"/>
        </w:rPr>
        <w:t>Как и в предыдущие годы, главным в деятельности руководства района было улучшение качества жизни населения, поступательное движение вперед в социально-экономическом развитии территории.</w:t>
      </w:r>
    </w:p>
    <w:p w:rsidR="00880169" w:rsidRPr="00D9391D" w:rsidRDefault="00880169" w:rsidP="00880169">
      <w:pPr>
        <w:pStyle w:val="a3"/>
        <w:ind w:firstLine="708"/>
        <w:jc w:val="both"/>
        <w:rPr>
          <w:sz w:val="26"/>
          <w:szCs w:val="26"/>
        </w:rPr>
      </w:pPr>
      <w:r w:rsidRPr="00D9391D">
        <w:rPr>
          <w:sz w:val="26"/>
          <w:szCs w:val="26"/>
        </w:rPr>
        <w:t xml:space="preserve">Итоги прошедшего года - это общий результат работы органов местного самоуправления района, поселений, трудовых коллективов предприятий, учреждений, организаций, представителей бизнеса, всех без исключения, кто живет и трудится в </w:t>
      </w:r>
      <w:proofErr w:type="spellStart"/>
      <w:r w:rsidRPr="00D9391D">
        <w:rPr>
          <w:sz w:val="26"/>
          <w:szCs w:val="26"/>
        </w:rPr>
        <w:t>Суджанском</w:t>
      </w:r>
      <w:proofErr w:type="spellEnd"/>
      <w:r w:rsidRPr="00D9391D">
        <w:rPr>
          <w:sz w:val="26"/>
          <w:szCs w:val="26"/>
        </w:rPr>
        <w:t xml:space="preserve"> районе. Практически, по всем жизненно важным для населения района вопросам, мы находили взаимопонимание. Продуктивно решали возникающие проблемы.</w:t>
      </w:r>
    </w:p>
    <w:p w:rsidR="00880169" w:rsidRPr="00D9391D" w:rsidRDefault="00880169" w:rsidP="00880169">
      <w:pPr>
        <w:pStyle w:val="a3"/>
        <w:jc w:val="both"/>
        <w:rPr>
          <w:sz w:val="26"/>
          <w:szCs w:val="26"/>
        </w:rPr>
      </w:pPr>
      <w:r w:rsidRPr="00D9391D">
        <w:rPr>
          <w:sz w:val="26"/>
          <w:szCs w:val="26"/>
        </w:rPr>
        <w:t>Мой отчет о проделанной работе – это, прежде всего, подведение итогов нашей совместной работы, выявление тех проблем и болевых точек, которые волнуют жителей и нас.</w:t>
      </w:r>
    </w:p>
    <w:p w:rsidR="00880169" w:rsidRPr="00D9391D" w:rsidRDefault="00880169" w:rsidP="00880169">
      <w:pPr>
        <w:pStyle w:val="a3"/>
        <w:ind w:firstLine="708"/>
        <w:jc w:val="both"/>
        <w:rPr>
          <w:sz w:val="26"/>
          <w:szCs w:val="26"/>
        </w:rPr>
      </w:pPr>
      <w:r w:rsidRPr="00D9391D">
        <w:rPr>
          <w:sz w:val="26"/>
          <w:szCs w:val="26"/>
        </w:rPr>
        <w:t>Многое сделано, но еще больше предстоит сделать.</w:t>
      </w:r>
    </w:p>
    <w:p w:rsidR="00880169" w:rsidRPr="00D9391D" w:rsidRDefault="00880169" w:rsidP="00880169">
      <w:pPr>
        <w:pStyle w:val="a3"/>
        <w:ind w:firstLine="708"/>
        <w:jc w:val="both"/>
        <w:rPr>
          <w:sz w:val="26"/>
          <w:szCs w:val="26"/>
        </w:rPr>
      </w:pPr>
      <w:r w:rsidRPr="00D9391D">
        <w:rPr>
          <w:sz w:val="26"/>
          <w:szCs w:val="26"/>
        </w:rPr>
        <w:t>Основной задачей Администрации Суджанского района на 2022 год было обеспечение роста объема производства во всех отраслях экономики района.</w:t>
      </w:r>
    </w:p>
    <w:p w:rsidR="00880169" w:rsidRPr="00D9391D" w:rsidRDefault="00880169" w:rsidP="00880169">
      <w:pPr>
        <w:pStyle w:val="a3"/>
        <w:ind w:firstLine="708"/>
        <w:jc w:val="both"/>
        <w:rPr>
          <w:sz w:val="26"/>
          <w:szCs w:val="26"/>
        </w:rPr>
      </w:pPr>
      <w:r w:rsidRPr="00D9391D">
        <w:rPr>
          <w:sz w:val="26"/>
          <w:szCs w:val="26"/>
        </w:rPr>
        <w:t>И сегодня мне приятно доложить, что совместно с руководителями, главами муниципальных образований района и при поддержке Администрации Курской области с поставленной задачей мы справились.</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 Это видно по основному показателю, характеризующему уровень экономического развития района – внутренний валовый продукт, который составил 20,5 млрд. руб. 88% ВВП составляет промышленность, сельское хозяйство и строительство. Это говорит о том, что в районе работает производство.</w:t>
      </w:r>
    </w:p>
    <w:p w:rsidR="00880169" w:rsidRPr="00D9391D" w:rsidRDefault="00880169" w:rsidP="00880169">
      <w:pPr>
        <w:pStyle w:val="a3"/>
        <w:ind w:firstLine="708"/>
        <w:jc w:val="both"/>
        <w:rPr>
          <w:sz w:val="26"/>
          <w:szCs w:val="26"/>
        </w:rPr>
      </w:pPr>
      <w:r w:rsidRPr="00D9391D">
        <w:rPr>
          <w:sz w:val="26"/>
          <w:szCs w:val="26"/>
        </w:rPr>
        <w:t xml:space="preserve">За 2022 год объем инвестиций в экономику и социальную сферу по району составил около 1,5 млрд. руб. В том числе </w:t>
      </w:r>
      <w:proofErr w:type="spellStart"/>
      <w:r w:rsidRPr="00D9391D">
        <w:rPr>
          <w:sz w:val="26"/>
          <w:szCs w:val="26"/>
        </w:rPr>
        <w:t>сельхозтоваропроизводителями</w:t>
      </w:r>
      <w:proofErr w:type="spellEnd"/>
      <w:r w:rsidRPr="00D9391D">
        <w:rPr>
          <w:sz w:val="26"/>
          <w:szCs w:val="26"/>
        </w:rPr>
        <w:t xml:space="preserve"> района вложено инвестиций в основной капитал более 800,0 млн. руб. Следует отметить, что ежегодно и предприниматели вкладывают не малые средства в развитие бизнеса.</w:t>
      </w:r>
      <w:r w:rsidRPr="00D9391D">
        <w:rPr>
          <w:sz w:val="26"/>
          <w:szCs w:val="26"/>
        </w:rPr>
        <w:tab/>
      </w:r>
    </w:p>
    <w:p w:rsidR="00880169" w:rsidRPr="00D9391D" w:rsidRDefault="00880169" w:rsidP="00880169">
      <w:pPr>
        <w:pStyle w:val="a3"/>
        <w:jc w:val="center"/>
        <w:rPr>
          <w:b/>
          <w:sz w:val="26"/>
          <w:szCs w:val="26"/>
        </w:rPr>
      </w:pPr>
      <w:r w:rsidRPr="00D9391D">
        <w:rPr>
          <w:b/>
          <w:sz w:val="26"/>
          <w:szCs w:val="26"/>
        </w:rPr>
        <w:t>Сельское хозяйство</w:t>
      </w:r>
    </w:p>
    <w:p w:rsidR="00880169" w:rsidRPr="00D9391D" w:rsidRDefault="00880169" w:rsidP="00880169">
      <w:pPr>
        <w:pStyle w:val="a3"/>
        <w:ind w:firstLine="708"/>
        <w:jc w:val="both"/>
        <w:rPr>
          <w:color w:val="222222"/>
          <w:sz w:val="26"/>
          <w:szCs w:val="26"/>
        </w:rPr>
      </w:pPr>
      <w:r w:rsidRPr="00D9391D">
        <w:rPr>
          <w:color w:val="222222"/>
          <w:sz w:val="26"/>
          <w:szCs w:val="26"/>
        </w:rPr>
        <w:t xml:space="preserve">Сельское хозяйство стало уделом профессионалов, обладающих множеством специальных навыков и компетенций. В </w:t>
      </w:r>
      <w:proofErr w:type="spellStart"/>
      <w:r w:rsidRPr="00D9391D">
        <w:rPr>
          <w:color w:val="222222"/>
          <w:sz w:val="26"/>
          <w:szCs w:val="26"/>
        </w:rPr>
        <w:t>Суджанском</w:t>
      </w:r>
      <w:proofErr w:type="spellEnd"/>
      <w:r w:rsidRPr="00D9391D">
        <w:rPr>
          <w:color w:val="222222"/>
          <w:sz w:val="26"/>
          <w:szCs w:val="26"/>
        </w:rPr>
        <w:t xml:space="preserve"> районе за последние годы возникли признанные лидеры отрасли, крупные производители и переработчики сельхозпродукции, при этом успешно работают и небольшие крестьянско-фермерские хозяйства, обеспечивая своих потребителей качественной и экологически чистой продукцией. В прошлом году </w:t>
      </w:r>
      <w:proofErr w:type="spellStart"/>
      <w:r w:rsidRPr="00D9391D">
        <w:rPr>
          <w:color w:val="222222"/>
          <w:sz w:val="26"/>
          <w:szCs w:val="26"/>
        </w:rPr>
        <w:t>суджанские</w:t>
      </w:r>
      <w:proofErr w:type="spellEnd"/>
      <w:r w:rsidRPr="00D9391D">
        <w:rPr>
          <w:color w:val="222222"/>
          <w:sz w:val="26"/>
          <w:szCs w:val="26"/>
        </w:rPr>
        <w:t xml:space="preserve"> аграрии собрали рекордный урожай зерновых культур, около 260 тыс. тонн, при урожайности более 72,2 ц/га, с учетом кукурузы на зерно. Каждый гектар посевной площади кукурузы в среднем дал по 106 ц/га, а в таких хозяйствах, как ООО «</w:t>
      </w:r>
      <w:proofErr w:type="spellStart"/>
      <w:r w:rsidRPr="00D9391D">
        <w:rPr>
          <w:color w:val="222222"/>
          <w:sz w:val="26"/>
          <w:szCs w:val="26"/>
        </w:rPr>
        <w:t>Агросил</w:t>
      </w:r>
      <w:proofErr w:type="spellEnd"/>
      <w:r w:rsidRPr="00D9391D">
        <w:rPr>
          <w:color w:val="222222"/>
          <w:sz w:val="26"/>
          <w:szCs w:val="26"/>
        </w:rPr>
        <w:t>» по 124ц/га, ООО «</w:t>
      </w:r>
      <w:proofErr w:type="spellStart"/>
      <w:r w:rsidRPr="00D9391D">
        <w:rPr>
          <w:color w:val="222222"/>
          <w:sz w:val="26"/>
          <w:szCs w:val="26"/>
        </w:rPr>
        <w:t>Пристенская</w:t>
      </w:r>
      <w:proofErr w:type="spellEnd"/>
      <w:r w:rsidRPr="00D9391D">
        <w:rPr>
          <w:color w:val="222222"/>
          <w:sz w:val="26"/>
          <w:szCs w:val="26"/>
        </w:rPr>
        <w:t xml:space="preserve"> зерновая компания» по 120ц/га. </w:t>
      </w:r>
    </w:p>
    <w:p w:rsidR="00880169" w:rsidRPr="00D9391D" w:rsidRDefault="00880169" w:rsidP="00880169">
      <w:pPr>
        <w:pStyle w:val="a3"/>
        <w:ind w:firstLine="708"/>
        <w:jc w:val="both"/>
        <w:rPr>
          <w:sz w:val="26"/>
          <w:szCs w:val="26"/>
        </w:rPr>
      </w:pPr>
      <w:r w:rsidRPr="00D9391D">
        <w:rPr>
          <w:color w:val="222222"/>
          <w:sz w:val="26"/>
          <w:szCs w:val="26"/>
        </w:rPr>
        <w:t xml:space="preserve">Технические культуры у </w:t>
      </w:r>
      <w:proofErr w:type="spellStart"/>
      <w:r w:rsidRPr="00D9391D">
        <w:rPr>
          <w:color w:val="222222"/>
          <w:sz w:val="26"/>
          <w:szCs w:val="26"/>
        </w:rPr>
        <w:t>суджанских</w:t>
      </w:r>
      <w:proofErr w:type="spellEnd"/>
      <w:r w:rsidRPr="00D9391D">
        <w:rPr>
          <w:color w:val="222222"/>
          <w:sz w:val="26"/>
          <w:szCs w:val="26"/>
        </w:rPr>
        <w:t xml:space="preserve"> аграриев в 2022 году занимали большой клин. Их было посеяно и убрано около 17 тыс. га, валовый сбор масличных культур составил 49,7 тыс. тонн, при урожайности 29,2</w:t>
      </w:r>
      <w:r>
        <w:rPr>
          <w:color w:val="222222"/>
          <w:sz w:val="26"/>
          <w:szCs w:val="26"/>
        </w:rPr>
        <w:t xml:space="preserve"> </w:t>
      </w:r>
      <w:r w:rsidRPr="00D9391D">
        <w:rPr>
          <w:color w:val="222222"/>
          <w:sz w:val="26"/>
          <w:szCs w:val="26"/>
        </w:rPr>
        <w:t xml:space="preserve">ц/га. </w:t>
      </w:r>
      <w:r w:rsidRPr="00D9391D">
        <w:rPr>
          <w:sz w:val="26"/>
          <w:szCs w:val="26"/>
        </w:rPr>
        <w:t xml:space="preserve">Сахарная свекла убрана и вывезена на переработку на площади 661 га. </w:t>
      </w:r>
      <w:r w:rsidRPr="00D9391D">
        <w:rPr>
          <w:sz w:val="26"/>
          <w:szCs w:val="26"/>
          <w:shd w:val="clear" w:color="auto" w:fill="FFFFFF"/>
        </w:rPr>
        <w:t xml:space="preserve">Трудолюбие и профессионализм свекловодов района, грамотное применение современных технологий по выращиванию этой культуры позволило получить урожайность сахарной свеклы по </w:t>
      </w:r>
      <w:r w:rsidRPr="00D9391D">
        <w:rPr>
          <w:sz w:val="26"/>
          <w:szCs w:val="26"/>
        </w:rPr>
        <w:t xml:space="preserve">575ц/га. </w:t>
      </w:r>
    </w:p>
    <w:p w:rsidR="00880169" w:rsidRPr="00D9391D" w:rsidRDefault="00880169" w:rsidP="00880169">
      <w:pPr>
        <w:pStyle w:val="a3"/>
        <w:ind w:firstLine="708"/>
        <w:jc w:val="both"/>
        <w:rPr>
          <w:snapToGrid w:val="0"/>
          <w:sz w:val="26"/>
          <w:szCs w:val="26"/>
        </w:rPr>
      </w:pPr>
      <w:r w:rsidRPr="00D9391D">
        <w:rPr>
          <w:snapToGrid w:val="0"/>
          <w:sz w:val="26"/>
          <w:szCs w:val="26"/>
        </w:rPr>
        <w:lastRenderedPageBreak/>
        <w:t>В прошлом году, как никогда погода отвела минимум времени для осеннего комплекса работ, затяжные осенние дожди не давали аграриям в полной мере вести работы на полях. Однако, аграрии использовали каждый погожий день. При сложившихся погодных условиях озимые под урожай 2023</w:t>
      </w:r>
      <w:r>
        <w:rPr>
          <w:snapToGrid w:val="0"/>
          <w:sz w:val="26"/>
          <w:szCs w:val="26"/>
        </w:rPr>
        <w:t xml:space="preserve"> </w:t>
      </w:r>
      <w:r w:rsidRPr="00D9391D">
        <w:rPr>
          <w:snapToGrid w:val="0"/>
          <w:sz w:val="26"/>
          <w:szCs w:val="26"/>
        </w:rPr>
        <w:t>г. посеяны на площади более 13 тыс. га. Хозяйства района в полной мере под озимый сев внесли сложные удобрения.  Вспахана зябь под яровой сев с внесением удобрений, выровнены площади, проведена борьба с сорной растительностью.  Яровой клин составит - 48,4тыс. га.</w:t>
      </w:r>
    </w:p>
    <w:p w:rsidR="00880169" w:rsidRPr="00D9391D" w:rsidRDefault="00880169" w:rsidP="00880169">
      <w:pPr>
        <w:pStyle w:val="a3"/>
        <w:ind w:firstLine="708"/>
        <w:jc w:val="both"/>
        <w:rPr>
          <w:color w:val="222222"/>
          <w:sz w:val="26"/>
          <w:szCs w:val="26"/>
        </w:rPr>
      </w:pPr>
      <w:r w:rsidRPr="00D9391D">
        <w:rPr>
          <w:color w:val="222222"/>
          <w:sz w:val="26"/>
          <w:szCs w:val="26"/>
        </w:rPr>
        <w:t>Ежегодно самых высоких урожаев из года в год добиваются в ООО «</w:t>
      </w:r>
      <w:proofErr w:type="spellStart"/>
      <w:r w:rsidRPr="00D9391D">
        <w:rPr>
          <w:color w:val="222222"/>
          <w:sz w:val="26"/>
          <w:szCs w:val="26"/>
        </w:rPr>
        <w:t>Агросил</w:t>
      </w:r>
      <w:proofErr w:type="spellEnd"/>
      <w:r w:rsidRPr="00D9391D">
        <w:rPr>
          <w:color w:val="222222"/>
          <w:sz w:val="26"/>
          <w:szCs w:val="26"/>
        </w:rPr>
        <w:t>» (руководитель Д.</w:t>
      </w:r>
      <w:r>
        <w:rPr>
          <w:color w:val="222222"/>
          <w:sz w:val="26"/>
          <w:szCs w:val="26"/>
        </w:rPr>
        <w:t xml:space="preserve"> </w:t>
      </w:r>
      <w:r w:rsidRPr="00D9391D">
        <w:rPr>
          <w:color w:val="222222"/>
          <w:sz w:val="26"/>
          <w:szCs w:val="26"/>
        </w:rPr>
        <w:t>Е.</w:t>
      </w:r>
      <w:r>
        <w:rPr>
          <w:color w:val="222222"/>
          <w:sz w:val="26"/>
          <w:szCs w:val="26"/>
        </w:rPr>
        <w:t xml:space="preserve"> </w:t>
      </w:r>
      <w:r w:rsidRPr="00D9391D">
        <w:rPr>
          <w:color w:val="222222"/>
          <w:sz w:val="26"/>
          <w:szCs w:val="26"/>
        </w:rPr>
        <w:t xml:space="preserve">Иноземцев), </w:t>
      </w:r>
      <w:proofErr w:type="spellStart"/>
      <w:proofErr w:type="gramStart"/>
      <w:r w:rsidRPr="00D9391D">
        <w:rPr>
          <w:color w:val="222222"/>
          <w:sz w:val="26"/>
          <w:szCs w:val="26"/>
        </w:rPr>
        <w:t>ООО«</w:t>
      </w:r>
      <w:proofErr w:type="gramEnd"/>
      <w:r w:rsidRPr="00D9391D">
        <w:rPr>
          <w:color w:val="222222"/>
          <w:sz w:val="26"/>
          <w:szCs w:val="26"/>
        </w:rPr>
        <w:t>Агрофирма</w:t>
      </w:r>
      <w:proofErr w:type="spellEnd"/>
      <w:r>
        <w:rPr>
          <w:color w:val="222222"/>
          <w:sz w:val="26"/>
          <w:szCs w:val="26"/>
        </w:rPr>
        <w:t xml:space="preserve"> </w:t>
      </w:r>
      <w:r w:rsidRPr="00D9391D">
        <w:rPr>
          <w:color w:val="222222"/>
          <w:sz w:val="26"/>
          <w:szCs w:val="26"/>
        </w:rPr>
        <w:t xml:space="preserve">«Новоивановка» (руководитель </w:t>
      </w:r>
      <w:proofErr w:type="spellStart"/>
      <w:r w:rsidRPr="00D9391D">
        <w:rPr>
          <w:color w:val="222222"/>
          <w:sz w:val="26"/>
          <w:szCs w:val="26"/>
        </w:rPr>
        <w:t>О.Ф.Агромаков</w:t>
      </w:r>
      <w:proofErr w:type="spellEnd"/>
      <w:r w:rsidRPr="00D9391D">
        <w:rPr>
          <w:color w:val="222222"/>
          <w:sz w:val="26"/>
          <w:szCs w:val="26"/>
        </w:rPr>
        <w:t>»), ОТП «</w:t>
      </w:r>
      <w:proofErr w:type="spellStart"/>
      <w:r w:rsidRPr="00D9391D">
        <w:rPr>
          <w:color w:val="222222"/>
          <w:sz w:val="26"/>
          <w:szCs w:val="26"/>
        </w:rPr>
        <w:t>Гуево</w:t>
      </w:r>
      <w:proofErr w:type="spellEnd"/>
      <w:r w:rsidRPr="00D9391D">
        <w:rPr>
          <w:color w:val="222222"/>
          <w:sz w:val="26"/>
          <w:szCs w:val="26"/>
        </w:rPr>
        <w:t>» (руководитель С.</w:t>
      </w:r>
      <w:r>
        <w:rPr>
          <w:color w:val="222222"/>
          <w:sz w:val="26"/>
          <w:szCs w:val="26"/>
        </w:rPr>
        <w:t xml:space="preserve"> </w:t>
      </w:r>
      <w:proofErr w:type="spellStart"/>
      <w:r w:rsidRPr="00D9391D">
        <w:rPr>
          <w:color w:val="222222"/>
          <w:sz w:val="26"/>
          <w:szCs w:val="26"/>
        </w:rPr>
        <w:t>П.Романец</w:t>
      </w:r>
      <w:proofErr w:type="spellEnd"/>
      <w:r w:rsidRPr="00D9391D">
        <w:rPr>
          <w:color w:val="222222"/>
          <w:sz w:val="26"/>
          <w:szCs w:val="26"/>
        </w:rPr>
        <w:t>), крестьянские (фермерские) хозяйства  А.</w:t>
      </w:r>
      <w:r>
        <w:rPr>
          <w:color w:val="222222"/>
          <w:sz w:val="26"/>
          <w:szCs w:val="26"/>
        </w:rPr>
        <w:t xml:space="preserve"> </w:t>
      </w:r>
      <w:r w:rsidRPr="00D9391D">
        <w:rPr>
          <w:color w:val="222222"/>
          <w:sz w:val="26"/>
          <w:szCs w:val="26"/>
        </w:rPr>
        <w:t>В.</w:t>
      </w:r>
      <w:r>
        <w:rPr>
          <w:color w:val="222222"/>
          <w:sz w:val="26"/>
          <w:szCs w:val="26"/>
        </w:rPr>
        <w:t xml:space="preserve"> </w:t>
      </w:r>
      <w:r w:rsidRPr="00D9391D">
        <w:rPr>
          <w:color w:val="222222"/>
          <w:sz w:val="26"/>
          <w:szCs w:val="26"/>
        </w:rPr>
        <w:t>Куликова, О.</w:t>
      </w:r>
      <w:r>
        <w:rPr>
          <w:color w:val="222222"/>
          <w:sz w:val="26"/>
          <w:szCs w:val="26"/>
        </w:rPr>
        <w:t xml:space="preserve"> </w:t>
      </w:r>
      <w:r w:rsidRPr="00D9391D">
        <w:rPr>
          <w:color w:val="222222"/>
          <w:sz w:val="26"/>
          <w:szCs w:val="26"/>
        </w:rPr>
        <w:t>Н.</w:t>
      </w:r>
      <w:r>
        <w:rPr>
          <w:color w:val="222222"/>
          <w:sz w:val="26"/>
          <w:szCs w:val="26"/>
        </w:rPr>
        <w:t xml:space="preserve"> </w:t>
      </w:r>
      <w:r w:rsidRPr="00D9391D">
        <w:rPr>
          <w:color w:val="222222"/>
          <w:sz w:val="26"/>
          <w:szCs w:val="26"/>
        </w:rPr>
        <w:t>Ильина, Г.</w:t>
      </w:r>
      <w:r>
        <w:rPr>
          <w:color w:val="222222"/>
          <w:sz w:val="26"/>
          <w:szCs w:val="26"/>
        </w:rPr>
        <w:t xml:space="preserve"> </w:t>
      </w:r>
      <w:r w:rsidRPr="00D9391D">
        <w:rPr>
          <w:color w:val="222222"/>
          <w:sz w:val="26"/>
          <w:szCs w:val="26"/>
        </w:rPr>
        <w:t>Н.</w:t>
      </w:r>
      <w:r>
        <w:rPr>
          <w:color w:val="222222"/>
          <w:sz w:val="26"/>
          <w:szCs w:val="26"/>
        </w:rPr>
        <w:t xml:space="preserve"> </w:t>
      </w:r>
      <w:r w:rsidRPr="00D9391D">
        <w:rPr>
          <w:color w:val="222222"/>
          <w:sz w:val="26"/>
          <w:szCs w:val="26"/>
        </w:rPr>
        <w:t>Кириченко,  И.А. Шевченко.</w:t>
      </w:r>
    </w:p>
    <w:p w:rsidR="00880169" w:rsidRPr="00D9391D" w:rsidRDefault="00880169" w:rsidP="00880169">
      <w:pPr>
        <w:pStyle w:val="a3"/>
        <w:jc w:val="both"/>
        <w:rPr>
          <w:bCs/>
          <w:sz w:val="26"/>
          <w:szCs w:val="26"/>
        </w:rPr>
      </w:pPr>
      <w:r w:rsidRPr="00D9391D">
        <w:rPr>
          <w:bCs/>
          <w:sz w:val="26"/>
          <w:szCs w:val="26"/>
        </w:rPr>
        <w:t xml:space="preserve">Особое место в экономике района занимает животноводство. </w:t>
      </w:r>
      <w:r w:rsidRPr="00D9391D">
        <w:rPr>
          <w:snapToGrid w:val="0"/>
          <w:sz w:val="26"/>
          <w:szCs w:val="26"/>
        </w:rPr>
        <w:t xml:space="preserve">Благодаря реализации комплекса мероприятий удается поддерживать положительную динамику по производству животноводческой продукции. </w:t>
      </w:r>
    </w:p>
    <w:p w:rsidR="00880169" w:rsidRPr="00D9391D" w:rsidRDefault="00880169" w:rsidP="00880169">
      <w:pPr>
        <w:pStyle w:val="a3"/>
        <w:ind w:firstLine="708"/>
        <w:jc w:val="both"/>
        <w:rPr>
          <w:sz w:val="26"/>
          <w:szCs w:val="26"/>
        </w:rPr>
      </w:pPr>
      <w:r w:rsidRPr="00D9391D">
        <w:rPr>
          <w:bCs/>
          <w:sz w:val="26"/>
          <w:szCs w:val="26"/>
        </w:rPr>
        <w:t>На территории района успешно занимаются производством животноводческой продукции АО «Надежда», АО «Агропромышленный Альянс «ЮГ», ООО «</w:t>
      </w:r>
      <w:proofErr w:type="spellStart"/>
      <w:r w:rsidRPr="00D9391D">
        <w:rPr>
          <w:bCs/>
          <w:sz w:val="26"/>
          <w:szCs w:val="26"/>
        </w:rPr>
        <w:t>Мираторг</w:t>
      </w:r>
      <w:proofErr w:type="spellEnd"/>
      <w:r w:rsidRPr="00D9391D">
        <w:rPr>
          <w:bCs/>
          <w:sz w:val="26"/>
          <w:szCs w:val="26"/>
        </w:rPr>
        <w:t xml:space="preserve"> – Курск», ООО Агрофирма «</w:t>
      </w:r>
      <w:proofErr w:type="spellStart"/>
      <w:r w:rsidRPr="00D9391D">
        <w:rPr>
          <w:bCs/>
          <w:sz w:val="26"/>
          <w:szCs w:val="26"/>
        </w:rPr>
        <w:t>Благодатенская</w:t>
      </w:r>
      <w:proofErr w:type="spellEnd"/>
      <w:r w:rsidRPr="00D9391D">
        <w:rPr>
          <w:bCs/>
          <w:sz w:val="26"/>
          <w:szCs w:val="26"/>
        </w:rPr>
        <w:t xml:space="preserve">», крестьянские (фермерские) хозяйства Суджанского района.  </w:t>
      </w:r>
    </w:p>
    <w:p w:rsidR="00880169" w:rsidRPr="00D9391D" w:rsidRDefault="00880169" w:rsidP="00880169">
      <w:pPr>
        <w:pStyle w:val="a3"/>
        <w:jc w:val="both"/>
        <w:rPr>
          <w:sz w:val="26"/>
          <w:szCs w:val="26"/>
        </w:rPr>
      </w:pPr>
      <w:r w:rsidRPr="00D9391D">
        <w:rPr>
          <w:bCs/>
          <w:sz w:val="26"/>
          <w:szCs w:val="26"/>
        </w:rPr>
        <w:t> </w:t>
      </w:r>
      <w:r>
        <w:rPr>
          <w:bCs/>
          <w:sz w:val="26"/>
          <w:szCs w:val="26"/>
        </w:rPr>
        <w:tab/>
      </w:r>
      <w:r w:rsidRPr="00D9391D">
        <w:rPr>
          <w:bCs/>
          <w:sz w:val="26"/>
          <w:szCs w:val="26"/>
        </w:rPr>
        <w:t>За 2022 год во всех категориях хозяйств произведено мяса около 43 тыс. тонн, что в 1,6 раза больше чем за прошлый год.</w:t>
      </w:r>
      <w:r w:rsidRPr="00D9391D">
        <w:rPr>
          <w:b/>
          <w:bCs/>
          <w:sz w:val="26"/>
          <w:szCs w:val="26"/>
        </w:rPr>
        <w:t xml:space="preserve"> </w:t>
      </w:r>
      <w:r w:rsidRPr="00D9391D">
        <w:rPr>
          <w:sz w:val="26"/>
          <w:szCs w:val="26"/>
        </w:rPr>
        <w:t xml:space="preserve">Район достиг этого показателя за счет работы свиноводческих комплексов и комплекса по производству «розовой» телятины. Поголовье свиней на </w:t>
      </w:r>
      <w:proofErr w:type="spellStart"/>
      <w:r w:rsidRPr="00D9391D">
        <w:rPr>
          <w:sz w:val="26"/>
          <w:szCs w:val="26"/>
        </w:rPr>
        <w:t>свинокоплексах</w:t>
      </w:r>
      <w:proofErr w:type="spellEnd"/>
      <w:r w:rsidRPr="00D9391D">
        <w:rPr>
          <w:sz w:val="26"/>
          <w:szCs w:val="26"/>
        </w:rPr>
        <w:t xml:space="preserve"> по состоянию на 1 января 2023 года составило 79 тыс. голов, поголовье КРС составило 22,9 тыс. голов. </w:t>
      </w:r>
    </w:p>
    <w:p w:rsidR="00880169" w:rsidRPr="00D9391D" w:rsidRDefault="00880169" w:rsidP="00880169">
      <w:pPr>
        <w:pStyle w:val="a3"/>
        <w:ind w:firstLine="708"/>
        <w:jc w:val="both"/>
        <w:rPr>
          <w:sz w:val="26"/>
          <w:szCs w:val="26"/>
        </w:rPr>
      </w:pPr>
      <w:r w:rsidRPr="00D9391D">
        <w:rPr>
          <w:sz w:val="26"/>
          <w:szCs w:val="26"/>
        </w:rPr>
        <w:t xml:space="preserve">Объем произведенного молока в хозяйствах всех категорий по </w:t>
      </w:r>
      <w:proofErr w:type="spellStart"/>
      <w:r w:rsidRPr="00D9391D">
        <w:rPr>
          <w:sz w:val="26"/>
          <w:szCs w:val="26"/>
        </w:rPr>
        <w:t>Суджанскому</w:t>
      </w:r>
      <w:proofErr w:type="spellEnd"/>
      <w:r w:rsidRPr="00D9391D">
        <w:rPr>
          <w:sz w:val="26"/>
          <w:szCs w:val="26"/>
        </w:rPr>
        <w:t xml:space="preserve"> району за 2022год составил 4,5 тыс.</w:t>
      </w:r>
      <w:r>
        <w:rPr>
          <w:sz w:val="26"/>
          <w:szCs w:val="26"/>
        </w:rPr>
        <w:t xml:space="preserve"> </w:t>
      </w:r>
      <w:r w:rsidRPr="00D9391D">
        <w:rPr>
          <w:sz w:val="26"/>
          <w:szCs w:val="26"/>
        </w:rPr>
        <w:t>тонн.</w:t>
      </w:r>
    </w:p>
    <w:p w:rsidR="00880169" w:rsidRPr="00D9391D" w:rsidRDefault="00880169" w:rsidP="00880169">
      <w:pPr>
        <w:pStyle w:val="a3"/>
        <w:ind w:firstLine="708"/>
        <w:jc w:val="both"/>
        <w:rPr>
          <w:snapToGrid w:val="0"/>
          <w:sz w:val="26"/>
          <w:szCs w:val="26"/>
        </w:rPr>
      </w:pPr>
      <w:r w:rsidRPr="00D9391D">
        <w:rPr>
          <w:snapToGrid w:val="0"/>
          <w:sz w:val="26"/>
          <w:szCs w:val="26"/>
        </w:rPr>
        <w:t>Объём производства продукции сельского хозяйства во всех категориях хозяйств за 2022 год составил более 8 млрд. руб. В целом по отрасли получено прибыли более 1,5 млрд. руб.  Среднемесячная заработная плата за 2022 год по хозяйствам района составила – 52468 рублей, а в таких хозяйствах как ООО «</w:t>
      </w:r>
      <w:proofErr w:type="spellStart"/>
      <w:r w:rsidRPr="00D9391D">
        <w:rPr>
          <w:snapToGrid w:val="0"/>
          <w:sz w:val="26"/>
          <w:szCs w:val="26"/>
        </w:rPr>
        <w:t>Агросил</w:t>
      </w:r>
      <w:proofErr w:type="spellEnd"/>
      <w:r w:rsidRPr="00D9391D">
        <w:rPr>
          <w:snapToGrid w:val="0"/>
          <w:sz w:val="26"/>
          <w:szCs w:val="26"/>
        </w:rPr>
        <w:t>» она составила 61602рубля, АО «Надежда» -59754 рубля.</w:t>
      </w:r>
    </w:p>
    <w:p w:rsidR="00880169" w:rsidRPr="00D9391D" w:rsidRDefault="00880169" w:rsidP="00880169">
      <w:pPr>
        <w:pStyle w:val="a3"/>
        <w:ind w:firstLine="708"/>
        <w:jc w:val="both"/>
        <w:rPr>
          <w:bCs/>
          <w:sz w:val="26"/>
          <w:szCs w:val="26"/>
        </w:rPr>
      </w:pPr>
      <w:r w:rsidRPr="00D9391D">
        <w:rPr>
          <w:iCs/>
          <w:snapToGrid w:val="0"/>
          <w:sz w:val="26"/>
          <w:szCs w:val="26"/>
        </w:rPr>
        <w:t xml:space="preserve">В рамках механизма государственной поддержки </w:t>
      </w:r>
      <w:r w:rsidRPr="00D9391D">
        <w:rPr>
          <w:snapToGrid w:val="0"/>
          <w:sz w:val="26"/>
          <w:szCs w:val="26"/>
        </w:rPr>
        <w:t xml:space="preserve">сельхоз товаропроизводители нашего района получили в 2022 году более 58 млн. рублей бюджетных средств. Это субсидии на агротехнологические работы в области растениеводства, </w:t>
      </w:r>
      <w:r w:rsidRPr="00D9391D">
        <w:rPr>
          <w:bCs/>
          <w:sz w:val="26"/>
          <w:szCs w:val="26"/>
        </w:rPr>
        <w:t xml:space="preserve">субсидии на возмещение части затрат на производство и реализацию зерновых культур, субсидии на стимулирование увеличения производства масличных культур, элитное семеноводство, субсидии на поддержку страхования в области животноводства. И это тоже значимая поддержка для наших аграриев. </w:t>
      </w:r>
    </w:p>
    <w:p w:rsidR="00880169" w:rsidRPr="00D9391D" w:rsidRDefault="00880169" w:rsidP="00880169">
      <w:pPr>
        <w:pStyle w:val="a3"/>
        <w:ind w:firstLine="708"/>
        <w:jc w:val="both"/>
        <w:rPr>
          <w:color w:val="333333"/>
          <w:sz w:val="26"/>
          <w:szCs w:val="26"/>
          <w:shd w:val="clear" w:color="auto" w:fill="FFFFFF"/>
        </w:rPr>
      </w:pPr>
      <w:r w:rsidRPr="00D9391D">
        <w:rPr>
          <w:color w:val="333333"/>
          <w:sz w:val="26"/>
          <w:szCs w:val="26"/>
          <w:shd w:val="clear" w:color="auto" w:fill="FFFFFF"/>
        </w:rPr>
        <w:t>Наши аграрии, в основном это личные подсобные хозяйства района являются активными участниками сельскохозяйственных ярмарок, проводимых в городе Курске. Это хороший тандем, когда селянин реализует излишки выращенной продукции, а горожанин получает ее по более низкой цене и лучшего качества.</w:t>
      </w:r>
    </w:p>
    <w:p w:rsidR="00880169" w:rsidRPr="00880169" w:rsidRDefault="00880169" w:rsidP="00880169">
      <w:pPr>
        <w:pStyle w:val="a3"/>
        <w:ind w:firstLine="708"/>
        <w:jc w:val="both"/>
        <w:rPr>
          <w:color w:val="052635"/>
          <w:sz w:val="26"/>
          <w:szCs w:val="26"/>
          <w:shd w:val="clear" w:color="auto" w:fill="FFFFFF"/>
        </w:rPr>
      </w:pPr>
      <w:r w:rsidRPr="00D9391D">
        <w:rPr>
          <w:color w:val="052635"/>
          <w:sz w:val="26"/>
          <w:szCs w:val="26"/>
          <w:shd w:val="clear" w:color="auto" w:fill="FFFFFF"/>
        </w:rPr>
        <w:t xml:space="preserve">В едином комплексе с товаропроизводителями работают предприятия пищевой и перерабатывающей промышленности. Важно не только произвести молоко и мясо, но и в таком качестве предложить их покупателю, чтобы выбор был сделан в пользу местного производителя. Сегодня невозможно не отметить предприятия перерабатывающей промышленности района, это мясохладобойня АО «Надежда» (руководитель А.А </w:t>
      </w:r>
      <w:proofErr w:type="spellStart"/>
      <w:r w:rsidRPr="00D9391D">
        <w:rPr>
          <w:color w:val="052635"/>
          <w:sz w:val="26"/>
          <w:szCs w:val="26"/>
          <w:shd w:val="clear" w:color="auto" w:fill="FFFFFF"/>
        </w:rPr>
        <w:t>Нестерук</w:t>
      </w:r>
      <w:proofErr w:type="spellEnd"/>
      <w:r w:rsidRPr="00D9391D">
        <w:rPr>
          <w:color w:val="052635"/>
          <w:sz w:val="26"/>
          <w:szCs w:val="26"/>
          <w:shd w:val="clear" w:color="auto" w:fill="FFFFFF"/>
        </w:rPr>
        <w:t>), АО «</w:t>
      </w:r>
      <w:proofErr w:type="spellStart"/>
      <w:r w:rsidRPr="00D9391D">
        <w:rPr>
          <w:color w:val="052635"/>
          <w:sz w:val="26"/>
          <w:szCs w:val="26"/>
          <w:shd w:val="clear" w:color="auto" w:fill="FFFFFF"/>
        </w:rPr>
        <w:t>Суджанский</w:t>
      </w:r>
      <w:proofErr w:type="spellEnd"/>
      <w:r w:rsidRPr="00D9391D">
        <w:rPr>
          <w:color w:val="052635"/>
          <w:sz w:val="26"/>
          <w:szCs w:val="26"/>
          <w:shd w:val="clear" w:color="auto" w:fill="FFFFFF"/>
        </w:rPr>
        <w:t xml:space="preserve"> маслодельный комбинат» (руководитель </w:t>
      </w:r>
      <w:proofErr w:type="spellStart"/>
      <w:r w:rsidRPr="00D9391D">
        <w:rPr>
          <w:color w:val="052635"/>
          <w:sz w:val="26"/>
          <w:szCs w:val="26"/>
          <w:shd w:val="clear" w:color="auto" w:fill="FFFFFF"/>
        </w:rPr>
        <w:t>С.И.Шинкарев</w:t>
      </w:r>
      <w:proofErr w:type="spellEnd"/>
      <w:r w:rsidRPr="00D9391D">
        <w:rPr>
          <w:color w:val="052635"/>
          <w:sz w:val="26"/>
          <w:szCs w:val="26"/>
          <w:shd w:val="clear" w:color="auto" w:fill="FFFFFF"/>
        </w:rPr>
        <w:t>), ЗАО «</w:t>
      </w:r>
      <w:proofErr w:type="spellStart"/>
      <w:r w:rsidRPr="00D9391D">
        <w:rPr>
          <w:color w:val="052635"/>
          <w:sz w:val="26"/>
          <w:szCs w:val="26"/>
          <w:shd w:val="clear" w:color="auto" w:fill="FFFFFF"/>
        </w:rPr>
        <w:t>Суджанский</w:t>
      </w:r>
      <w:proofErr w:type="spellEnd"/>
      <w:r w:rsidRPr="00D9391D">
        <w:rPr>
          <w:color w:val="052635"/>
          <w:sz w:val="26"/>
          <w:szCs w:val="26"/>
          <w:shd w:val="clear" w:color="auto" w:fill="FFFFFF"/>
        </w:rPr>
        <w:t xml:space="preserve"> мясокомбинат» </w:t>
      </w:r>
      <w:r w:rsidRPr="00D9391D">
        <w:rPr>
          <w:color w:val="052635"/>
          <w:sz w:val="26"/>
          <w:szCs w:val="26"/>
          <w:shd w:val="clear" w:color="auto" w:fill="FFFFFF"/>
        </w:rPr>
        <w:lastRenderedPageBreak/>
        <w:t xml:space="preserve">(руководитель </w:t>
      </w:r>
      <w:proofErr w:type="spellStart"/>
      <w:r w:rsidRPr="00D9391D">
        <w:rPr>
          <w:color w:val="052635"/>
          <w:sz w:val="26"/>
          <w:szCs w:val="26"/>
          <w:shd w:val="clear" w:color="auto" w:fill="FFFFFF"/>
        </w:rPr>
        <w:t>М.А.Куденцов</w:t>
      </w:r>
      <w:proofErr w:type="spellEnd"/>
      <w:r w:rsidRPr="00D9391D">
        <w:rPr>
          <w:color w:val="052635"/>
          <w:sz w:val="26"/>
          <w:szCs w:val="26"/>
          <w:shd w:val="clear" w:color="auto" w:fill="FFFFFF"/>
        </w:rPr>
        <w:t>).  Их качественная, действительно вкусная продукция заняла достойное место на рынке не только в районе, но и в других регионах.</w:t>
      </w:r>
    </w:p>
    <w:p w:rsidR="00880169" w:rsidRPr="00D9391D" w:rsidRDefault="00880169" w:rsidP="00880169">
      <w:pPr>
        <w:pStyle w:val="a3"/>
        <w:ind w:firstLine="708"/>
        <w:jc w:val="both"/>
        <w:rPr>
          <w:color w:val="052635"/>
          <w:sz w:val="26"/>
          <w:szCs w:val="26"/>
          <w:shd w:val="clear" w:color="auto" w:fill="FFFFFF"/>
        </w:rPr>
      </w:pPr>
      <w:r w:rsidRPr="00D9391D">
        <w:rPr>
          <w:color w:val="052635"/>
          <w:sz w:val="26"/>
          <w:szCs w:val="26"/>
          <w:shd w:val="clear" w:color="auto" w:fill="FFFFFF"/>
        </w:rPr>
        <w:t xml:space="preserve">Большой вклад в работу агропромышленного комплекса вносят коллективы: элеватора в г. </w:t>
      </w:r>
      <w:proofErr w:type="gramStart"/>
      <w:r w:rsidRPr="00D9391D">
        <w:rPr>
          <w:color w:val="052635"/>
          <w:sz w:val="26"/>
          <w:szCs w:val="26"/>
          <w:shd w:val="clear" w:color="auto" w:fill="FFFFFF"/>
        </w:rPr>
        <w:t>Суджа  ООО</w:t>
      </w:r>
      <w:proofErr w:type="gramEnd"/>
      <w:r w:rsidRPr="00D9391D">
        <w:rPr>
          <w:color w:val="052635"/>
          <w:sz w:val="26"/>
          <w:szCs w:val="26"/>
          <w:shd w:val="clear" w:color="auto" w:fill="FFFFFF"/>
        </w:rPr>
        <w:t xml:space="preserve"> «</w:t>
      </w:r>
      <w:proofErr w:type="spellStart"/>
      <w:r w:rsidRPr="00D9391D">
        <w:rPr>
          <w:color w:val="052635"/>
          <w:sz w:val="26"/>
          <w:szCs w:val="26"/>
          <w:shd w:val="clear" w:color="auto" w:fill="FFFFFF"/>
        </w:rPr>
        <w:t>КапиталАгроФинас</w:t>
      </w:r>
      <w:proofErr w:type="spellEnd"/>
      <w:r w:rsidRPr="00D9391D">
        <w:rPr>
          <w:color w:val="052635"/>
          <w:sz w:val="26"/>
          <w:szCs w:val="26"/>
          <w:shd w:val="clear" w:color="auto" w:fill="FFFFFF"/>
        </w:rPr>
        <w:t>», отдела ФГБУ «</w:t>
      </w:r>
      <w:proofErr w:type="spellStart"/>
      <w:r w:rsidRPr="00D9391D">
        <w:rPr>
          <w:color w:val="052635"/>
          <w:sz w:val="26"/>
          <w:szCs w:val="26"/>
          <w:shd w:val="clear" w:color="auto" w:fill="FFFFFF"/>
        </w:rPr>
        <w:t>Россельхзцентр</w:t>
      </w:r>
      <w:proofErr w:type="spellEnd"/>
      <w:r w:rsidRPr="00D9391D">
        <w:rPr>
          <w:color w:val="052635"/>
          <w:sz w:val="26"/>
          <w:szCs w:val="26"/>
          <w:shd w:val="clear" w:color="auto" w:fill="FFFFFF"/>
        </w:rPr>
        <w:t>»  ОБУ «Межрайонная ветеринарная стация №2».</w:t>
      </w:r>
    </w:p>
    <w:p w:rsidR="00880169" w:rsidRDefault="00880169" w:rsidP="00880169">
      <w:pPr>
        <w:pStyle w:val="a3"/>
        <w:ind w:firstLine="708"/>
        <w:jc w:val="both"/>
        <w:rPr>
          <w:color w:val="333333"/>
          <w:sz w:val="26"/>
          <w:szCs w:val="26"/>
        </w:rPr>
      </w:pPr>
      <w:r w:rsidRPr="00D9391D">
        <w:rPr>
          <w:color w:val="052635"/>
          <w:sz w:val="26"/>
          <w:szCs w:val="26"/>
          <w:shd w:val="clear" w:color="auto" w:fill="FFFFFF"/>
        </w:rPr>
        <w:t xml:space="preserve">Совместная работа всех звеньев агропромышленного комплекса и в будущем даст положительную динамику развития Суджанского района. </w:t>
      </w:r>
      <w:r w:rsidRPr="00D9391D">
        <w:rPr>
          <w:color w:val="333333"/>
          <w:sz w:val="26"/>
          <w:szCs w:val="26"/>
        </w:rPr>
        <w:t>В нашем районе есть все условия для дальнейшего развития всех отраслей и сфер деятельности. Здесь живут люди, которым свойственны трудолюбие, доброта, преданность родной земле.</w:t>
      </w:r>
    </w:p>
    <w:p w:rsidR="00880169" w:rsidRPr="00D9391D" w:rsidRDefault="00880169" w:rsidP="00880169">
      <w:pPr>
        <w:pStyle w:val="a3"/>
        <w:ind w:firstLine="708"/>
        <w:jc w:val="center"/>
        <w:rPr>
          <w:b/>
          <w:color w:val="052635"/>
          <w:sz w:val="26"/>
          <w:szCs w:val="26"/>
          <w:shd w:val="clear" w:color="auto" w:fill="FFFFFF"/>
        </w:rPr>
      </w:pPr>
      <w:r w:rsidRPr="00D9391D">
        <w:rPr>
          <w:b/>
          <w:color w:val="333333"/>
          <w:sz w:val="26"/>
          <w:szCs w:val="26"/>
        </w:rPr>
        <w:t>Строительство</w:t>
      </w:r>
    </w:p>
    <w:p w:rsidR="00880169" w:rsidRPr="00D9391D" w:rsidRDefault="00880169" w:rsidP="00880169">
      <w:pPr>
        <w:pStyle w:val="a3"/>
        <w:ind w:firstLine="708"/>
        <w:jc w:val="both"/>
        <w:rPr>
          <w:sz w:val="26"/>
          <w:szCs w:val="26"/>
        </w:rPr>
      </w:pPr>
      <w:r w:rsidRPr="00D9391D">
        <w:rPr>
          <w:sz w:val="26"/>
          <w:szCs w:val="26"/>
        </w:rPr>
        <w:t xml:space="preserve">Объем работ, выполненных по виду деятельности «Строительство» за       2022 год, по </w:t>
      </w:r>
      <w:proofErr w:type="spellStart"/>
      <w:r w:rsidRPr="00D9391D">
        <w:rPr>
          <w:sz w:val="26"/>
          <w:szCs w:val="26"/>
        </w:rPr>
        <w:t>Суджанскому</w:t>
      </w:r>
      <w:proofErr w:type="spellEnd"/>
      <w:r w:rsidRPr="00D9391D">
        <w:rPr>
          <w:sz w:val="26"/>
          <w:szCs w:val="26"/>
        </w:rPr>
        <w:t xml:space="preserve"> району составляет более 800 млн.</w:t>
      </w:r>
      <w:r>
        <w:rPr>
          <w:sz w:val="26"/>
          <w:szCs w:val="26"/>
        </w:rPr>
        <w:t xml:space="preserve"> </w:t>
      </w:r>
      <w:r w:rsidRPr="00D9391D">
        <w:rPr>
          <w:sz w:val="26"/>
          <w:szCs w:val="26"/>
        </w:rPr>
        <w:t>руб.(819,9) Основной объем работ выполнен ЗАО «</w:t>
      </w:r>
      <w:proofErr w:type="spellStart"/>
      <w:r w:rsidRPr="00D9391D">
        <w:rPr>
          <w:sz w:val="26"/>
          <w:szCs w:val="26"/>
        </w:rPr>
        <w:t>Суджанское</w:t>
      </w:r>
      <w:proofErr w:type="spellEnd"/>
      <w:r w:rsidRPr="00D9391D">
        <w:rPr>
          <w:sz w:val="26"/>
          <w:szCs w:val="26"/>
        </w:rPr>
        <w:t xml:space="preserve"> ДРСУ №2» по строительству и ремонту дорог на территории района и области. </w:t>
      </w:r>
    </w:p>
    <w:p w:rsidR="00880169" w:rsidRPr="00D9391D" w:rsidRDefault="00880169" w:rsidP="00880169">
      <w:pPr>
        <w:pStyle w:val="a3"/>
        <w:ind w:firstLine="708"/>
        <w:jc w:val="both"/>
        <w:rPr>
          <w:sz w:val="26"/>
          <w:szCs w:val="26"/>
        </w:rPr>
      </w:pPr>
      <w:r w:rsidRPr="00D9391D">
        <w:rPr>
          <w:sz w:val="26"/>
          <w:szCs w:val="26"/>
        </w:rPr>
        <w:t>Администрация района активно участвует в государственных программах на предоставление субсидий из федерального и областного бюджетов.</w:t>
      </w:r>
    </w:p>
    <w:p w:rsidR="00880169" w:rsidRPr="00D9391D" w:rsidRDefault="00880169" w:rsidP="00880169">
      <w:pPr>
        <w:pStyle w:val="a3"/>
        <w:ind w:firstLine="708"/>
        <w:jc w:val="both"/>
        <w:rPr>
          <w:sz w:val="26"/>
          <w:szCs w:val="26"/>
        </w:rPr>
      </w:pPr>
      <w:r w:rsidRPr="00D9391D">
        <w:rPr>
          <w:sz w:val="26"/>
          <w:szCs w:val="26"/>
        </w:rPr>
        <w:t>В 2022 году в рамках муниципальной программы за счет средств районного бюджета закончено строительство автомобильной дороги по ул. Тимошенко с.</w:t>
      </w:r>
      <w:r>
        <w:rPr>
          <w:sz w:val="26"/>
          <w:szCs w:val="26"/>
        </w:rPr>
        <w:t xml:space="preserve"> </w:t>
      </w:r>
      <w:proofErr w:type="spellStart"/>
      <w:r w:rsidRPr="00D9391D">
        <w:rPr>
          <w:sz w:val="26"/>
          <w:szCs w:val="26"/>
        </w:rPr>
        <w:t>Бондаревка</w:t>
      </w:r>
      <w:proofErr w:type="spellEnd"/>
      <w:r w:rsidRPr="00D9391D">
        <w:rPr>
          <w:sz w:val="26"/>
          <w:szCs w:val="26"/>
        </w:rPr>
        <w:t xml:space="preserve"> протяженностью 900 м. Стоимость работ в 2022 году составила 5,0 млн. руб. (общая стоимость составила 12,8 млн.</w:t>
      </w:r>
      <w:r>
        <w:rPr>
          <w:sz w:val="26"/>
          <w:szCs w:val="26"/>
        </w:rPr>
        <w:t xml:space="preserve"> </w:t>
      </w:r>
      <w:r w:rsidRPr="00D9391D">
        <w:rPr>
          <w:sz w:val="26"/>
          <w:szCs w:val="26"/>
        </w:rPr>
        <w:t>руб.).</w:t>
      </w:r>
    </w:p>
    <w:p w:rsidR="00880169" w:rsidRPr="00D9391D" w:rsidRDefault="00880169" w:rsidP="00880169">
      <w:pPr>
        <w:pStyle w:val="a3"/>
        <w:ind w:firstLine="708"/>
        <w:jc w:val="both"/>
        <w:rPr>
          <w:sz w:val="26"/>
          <w:szCs w:val="26"/>
        </w:rPr>
      </w:pPr>
      <w:r w:rsidRPr="00D9391D">
        <w:rPr>
          <w:sz w:val="26"/>
          <w:szCs w:val="26"/>
        </w:rPr>
        <w:t xml:space="preserve">В 2022 году были начаты работы по строительству газовых сетей к земельным участкам, расположенным в д. </w:t>
      </w:r>
      <w:proofErr w:type="spellStart"/>
      <w:r w:rsidRPr="00D9391D">
        <w:rPr>
          <w:sz w:val="26"/>
          <w:szCs w:val="26"/>
        </w:rPr>
        <w:t>Рубанщина</w:t>
      </w:r>
      <w:proofErr w:type="spellEnd"/>
      <w:r w:rsidRPr="00D9391D">
        <w:rPr>
          <w:sz w:val="26"/>
          <w:szCs w:val="26"/>
        </w:rPr>
        <w:t xml:space="preserve"> Суджанского района, выданным многодетным семьям на сумму более 7,4 млн. рублей.</w:t>
      </w:r>
    </w:p>
    <w:p w:rsidR="00880169" w:rsidRPr="00D9391D" w:rsidRDefault="00880169" w:rsidP="00880169">
      <w:pPr>
        <w:pStyle w:val="a3"/>
        <w:ind w:firstLine="708"/>
        <w:jc w:val="both"/>
        <w:rPr>
          <w:sz w:val="26"/>
          <w:szCs w:val="26"/>
        </w:rPr>
      </w:pPr>
      <w:r w:rsidRPr="00D9391D">
        <w:rPr>
          <w:sz w:val="26"/>
          <w:szCs w:val="26"/>
        </w:rPr>
        <w:t xml:space="preserve">В селе Черкасская </w:t>
      </w:r>
      <w:proofErr w:type="spellStart"/>
      <w:r w:rsidRPr="00D9391D">
        <w:rPr>
          <w:sz w:val="26"/>
          <w:szCs w:val="26"/>
        </w:rPr>
        <w:t>Конопелька</w:t>
      </w:r>
      <w:proofErr w:type="spellEnd"/>
      <w:r w:rsidRPr="00D9391D">
        <w:rPr>
          <w:sz w:val="26"/>
          <w:szCs w:val="26"/>
        </w:rPr>
        <w:t xml:space="preserve"> завершается строительство дома-интерната для граждан пожилого возраста и инвалидов (общая стоимость составит 474,4 млн. рублей.)</w:t>
      </w:r>
    </w:p>
    <w:p w:rsidR="00880169" w:rsidRPr="00D9391D" w:rsidRDefault="00880169" w:rsidP="00880169">
      <w:pPr>
        <w:pStyle w:val="a3"/>
        <w:ind w:firstLine="708"/>
        <w:jc w:val="both"/>
        <w:rPr>
          <w:sz w:val="26"/>
          <w:szCs w:val="26"/>
        </w:rPr>
      </w:pPr>
      <w:r w:rsidRPr="00D9391D">
        <w:rPr>
          <w:sz w:val="26"/>
          <w:szCs w:val="26"/>
        </w:rPr>
        <w:t xml:space="preserve">В 2022 году начато строительство ВЛ 330 кВт «Белгород – Сумы», в том числе проходящая по территории Суджанского района. Объем инвестиций составит около 1 млрд. рублей.  </w:t>
      </w:r>
    </w:p>
    <w:p w:rsidR="00880169" w:rsidRPr="00D9391D" w:rsidRDefault="00880169" w:rsidP="00880169">
      <w:pPr>
        <w:pStyle w:val="a3"/>
        <w:ind w:firstLine="708"/>
        <w:jc w:val="both"/>
        <w:rPr>
          <w:sz w:val="26"/>
          <w:szCs w:val="26"/>
        </w:rPr>
      </w:pPr>
      <w:r w:rsidRPr="00D9391D">
        <w:rPr>
          <w:sz w:val="26"/>
          <w:szCs w:val="26"/>
        </w:rPr>
        <w:t xml:space="preserve">Администрацией района подана заявка на участие в программе «Народный бюджет» на строительство объекта «Водонапорная башня с. </w:t>
      </w:r>
      <w:proofErr w:type="spellStart"/>
      <w:r w:rsidRPr="00D9391D">
        <w:rPr>
          <w:sz w:val="26"/>
          <w:szCs w:val="26"/>
        </w:rPr>
        <w:t>Гуево</w:t>
      </w:r>
      <w:proofErr w:type="spellEnd"/>
      <w:r w:rsidRPr="00D9391D">
        <w:rPr>
          <w:sz w:val="26"/>
          <w:szCs w:val="26"/>
        </w:rPr>
        <w:t xml:space="preserve">». Строительство, которого запланировано на этот год. Объем запланированных средств за счет областного и местного бюджетов на сумму более 2 млн. рублей. </w:t>
      </w:r>
    </w:p>
    <w:p w:rsidR="00880169" w:rsidRPr="00D9391D" w:rsidRDefault="00880169" w:rsidP="00880169">
      <w:pPr>
        <w:pStyle w:val="a3"/>
        <w:ind w:firstLine="708"/>
        <w:jc w:val="both"/>
        <w:rPr>
          <w:sz w:val="26"/>
          <w:szCs w:val="26"/>
        </w:rPr>
      </w:pPr>
      <w:r w:rsidRPr="00D9391D">
        <w:rPr>
          <w:sz w:val="26"/>
          <w:szCs w:val="26"/>
        </w:rPr>
        <w:t xml:space="preserve">Строительство водопроводных сетей в д. </w:t>
      </w:r>
      <w:proofErr w:type="spellStart"/>
      <w:r w:rsidRPr="00D9391D">
        <w:rPr>
          <w:sz w:val="26"/>
          <w:szCs w:val="26"/>
        </w:rPr>
        <w:t>Рубанщина</w:t>
      </w:r>
      <w:proofErr w:type="spellEnd"/>
      <w:r w:rsidRPr="00D9391D">
        <w:rPr>
          <w:sz w:val="26"/>
          <w:szCs w:val="26"/>
        </w:rPr>
        <w:t xml:space="preserve"> запланировано на 2024 год. Стоимость строительства составит более 27,7 млн. рублей.</w:t>
      </w:r>
    </w:p>
    <w:p w:rsidR="00880169" w:rsidRPr="00D9391D" w:rsidRDefault="00880169" w:rsidP="00880169">
      <w:pPr>
        <w:pStyle w:val="a3"/>
        <w:ind w:firstLine="708"/>
        <w:jc w:val="both"/>
        <w:rPr>
          <w:sz w:val="26"/>
          <w:szCs w:val="26"/>
        </w:rPr>
      </w:pPr>
      <w:r w:rsidRPr="00D9391D">
        <w:rPr>
          <w:sz w:val="26"/>
          <w:szCs w:val="26"/>
        </w:rPr>
        <w:t>Также на 2025 год запланировано строительство объекта «</w:t>
      </w:r>
      <w:proofErr w:type="spellStart"/>
      <w:r w:rsidRPr="00D9391D">
        <w:rPr>
          <w:sz w:val="26"/>
          <w:szCs w:val="26"/>
        </w:rPr>
        <w:t>Вобоснабжение</w:t>
      </w:r>
      <w:proofErr w:type="spellEnd"/>
      <w:r w:rsidRPr="00D9391D">
        <w:rPr>
          <w:sz w:val="26"/>
          <w:szCs w:val="26"/>
        </w:rPr>
        <w:t xml:space="preserve"> с. </w:t>
      </w:r>
      <w:proofErr w:type="spellStart"/>
      <w:r w:rsidRPr="00D9391D">
        <w:rPr>
          <w:sz w:val="26"/>
          <w:szCs w:val="26"/>
        </w:rPr>
        <w:t>Гуево</w:t>
      </w:r>
      <w:proofErr w:type="spellEnd"/>
      <w:r w:rsidRPr="00D9391D">
        <w:rPr>
          <w:sz w:val="26"/>
          <w:szCs w:val="26"/>
        </w:rPr>
        <w:t xml:space="preserve">» на сумму 34,9 млн. рублей. </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По проекту «Комплексное развитие с. </w:t>
      </w:r>
      <w:proofErr w:type="spellStart"/>
      <w:r w:rsidRPr="00D9391D">
        <w:rPr>
          <w:sz w:val="26"/>
          <w:szCs w:val="26"/>
        </w:rPr>
        <w:t>Бондаревка</w:t>
      </w:r>
      <w:proofErr w:type="spellEnd"/>
      <w:r w:rsidRPr="00D9391D">
        <w:rPr>
          <w:sz w:val="26"/>
          <w:szCs w:val="26"/>
        </w:rPr>
        <w:t xml:space="preserve"> Суджанского района Курской области» в рамках мероприятия «Современный облик сельских территорий» государственной программы Курской области «Комплексное развитие сельских территорий Курской области» в этом году начнется строительство объектов: «Детский сад на 35 мест в с. </w:t>
      </w:r>
      <w:proofErr w:type="spellStart"/>
      <w:r w:rsidRPr="00D9391D">
        <w:rPr>
          <w:sz w:val="26"/>
          <w:szCs w:val="26"/>
        </w:rPr>
        <w:t>Бондаревка</w:t>
      </w:r>
      <w:proofErr w:type="spellEnd"/>
      <w:r w:rsidRPr="00D9391D">
        <w:rPr>
          <w:sz w:val="26"/>
          <w:szCs w:val="26"/>
        </w:rPr>
        <w:t xml:space="preserve">», завершено строительство 5-й очереди сетей газоснабжения в с. </w:t>
      </w:r>
      <w:proofErr w:type="spellStart"/>
      <w:r w:rsidRPr="00D9391D">
        <w:rPr>
          <w:sz w:val="26"/>
          <w:szCs w:val="26"/>
        </w:rPr>
        <w:t>Бондаревка</w:t>
      </w:r>
      <w:proofErr w:type="spellEnd"/>
      <w:r w:rsidRPr="00D9391D">
        <w:rPr>
          <w:sz w:val="26"/>
          <w:szCs w:val="26"/>
        </w:rPr>
        <w:t>. Финансирование данных объектов за счет средств федерального, областного, местного бюджетов, а также за счет внебюджетных средств на сумму более 86,0 млн. рублей.</w:t>
      </w:r>
    </w:p>
    <w:p w:rsidR="00880169" w:rsidRPr="00D9391D" w:rsidRDefault="00880169" w:rsidP="00880169">
      <w:pPr>
        <w:pStyle w:val="a3"/>
        <w:ind w:firstLine="708"/>
        <w:jc w:val="both"/>
        <w:rPr>
          <w:sz w:val="26"/>
          <w:szCs w:val="26"/>
        </w:rPr>
      </w:pPr>
      <w:r w:rsidRPr="00D9391D">
        <w:rPr>
          <w:sz w:val="26"/>
          <w:szCs w:val="26"/>
        </w:rPr>
        <w:t xml:space="preserve">Также в 2023 году Администрацией района будет начато проектирование средней общеобразовательной школы в с. </w:t>
      </w:r>
      <w:proofErr w:type="spellStart"/>
      <w:r w:rsidRPr="00D9391D">
        <w:rPr>
          <w:sz w:val="26"/>
          <w:szCs w:val="26"/>
        </w:rPr>
        <w:t>Заолешенка</w:t>
      </w:r>
      <w:proofErr w:type="spellEnd"/>
      <w:r w:rsidRPr="00D9391D">
        <w:rPr>
          <w:sz w:val="26"/>
          <w:szCs w:val="26"/>
        </w:rPr>
        <w:t xml:space="preserve"> на 240 учебных мест.</w:t>
      </w:r>
    </w:p>
    <w:p w:rsidR="00880169" w:rsidRPr="00D9391D" w:rsidRDefault="00880169" w:rsidP="00880169">
      <w:pPr>
        <w:pStyle w:val="a3"/>
        <w:ind w:firstLine="708"/>
        <w:jc w:val="both"/>
        <w:rPr>
          <w:sz w:val="26"/>
          <w:szCs w:val="26"/>
        </w:rPr>
      </w:pPr>
      <w:r w:rsidRPr="00D9391D">
        <w:rPr>
          <w:sz w:val="26"/>
          <w:szCs w:val="26"/>
        </w:rPr>
        <w:t xml:space="preserve">На территории района продолжается строительство социального жилья, земельные участки обеспечиваются инженерной инфраструктурой. В 2022 году на территории </w:t>
      </w:r>
      <w:proofErr w:type="spellStart"/>
      <w:r w:rsidRPr="00D9391D">
        <w:rPr>
          <w:sz w:val="26"/>
          <w:szCs w:val="26"/>
        </w:rPr>
        <w:t>Заолешенского</w:t>
      </w:r>
      <w:proofErr w:type="spellEnd"/>
      <w:r w:rsidRPr="00D9391D">
        <w:rPr>
          <w:sz w:val="26"/>
          <w:szCs w:val="26"/>
        </w:rPr>
        <w:t xml:space="preserve"> сельсовета построено 8 квартир для детей-сирот и детей, </w:t>
      </w:r>
      <w:r w:rsidRPr="00D9391D">
        <w:rPr>
          <w:sz w:val="26"/>
          <w:szCs w:val="26"/>
        </w:rPr>
        <w:lastRenderedPageBreak/>
        <w:t>оставшихся без попечения родителей. Объем выполненных работ более 16,0 млн. руб. На 2023 год запланировано строительство еще 4 квартир для детей-сирот на сумму 11,0 млн. рублей.</w:t>
      </w:r>
    </w:p>
    <w:p w:rsidR="00880169" w:rsidRPr="00D9391D" w:rsidRDefault="00880169" w:rsidP="00880169">
      <w:pPr>
        <w:pStyle w:val="a3"/>
        <w:ind w:firstLine="708"/>
        <w:jc w:val="both"/>
        <w:rPr>
          <w:sz w:val="26"/>
          <w:szCs w:val="26"/>
        </w:rPr>
      </w:pPr>
      <w:r w:rsidRPr="00D9391D">
        <w:rPr>
          <w:sz w:val="26"/>
          <w:szCs w:val="26"/>
        </w:rPr>
        <w:t xml:space="preserve">Также в </w:t>
      </w:r>
      <w:proofErr w:type="spellStart"/>
      <w:r w:rsidRPr="00D9391D">
        <w:rPr>
          <w:sz w:val="26"/>
          <w:szCs w:val="26"/>
        </w:rPr>
        <w:t>Суджанском</w:t>
      </w:r>
      <w:proofErr w:type="spellEnd"/>
      <w:r w:rsidRPr="00D9391D">
        <w:rPr>
          <w:sz w:val="26"/>
          <w:szCs w:val="26"/>
        </w:rPr>
        <w:t xml:space="preserve"> районе продолжается строительство арендного жилья ООО «</w:t>
      </w:r>
      <w:proofErr w:type="spellStart"/>
      <w:r w:rsidRPr="00D9391D">
        <w:rPr>
          <w:sz w:val="26"/>
          <w:szCs w:val="26"/>
        </w:rPr>
        <w:t>Агросил</w:t>
      </w:r>
      <w:proofErr w:type="spellEnd"/>
      <w:r w:rsidRPr="00D9391D">
        <w:rPr>
          <w:sz w:val="26"/>
          <w:szCs w:val="26"/>
        </w:rPr>
        <w:t>», АО «Надежда». В 2022 году начато строительство 19 жилых домов.   Построено и введено в эксплуатацию 13 домов (</w:t>
      </w:r>
      <w:r>
        <w:rPr>
          <w:sz w:val="26"/>
          <w:szCs w:val="26"/>
        </w:rPr>
        <w:t>в</w:t>
      </w:r>
      <w:r w:rsidRPr="00D9391D">
        <w:rPr>
          <w:sz w:val="26"/>
          <w:szCs w:val="26"/>
        </w:rPr>
        <w:t>сего 126 домов)</w:t>
      </w:r>
      <w:r>
        <w:rPr>
          <w:sz w:val="26"/>
          <w:szCs w:val="26"/>
        </w:rPr>
        <w:t>.</w:t>
      </w:r>
    </w:p>
    <w:p w:rsidR="00880169" w:rsidRPr="00D9391D" w:rsidRDefault="00880169" w:rsidP="00880169">
      <w:pPr>
        <w:pStyle w:val="a3"/>
        <w:ind w:firstLine="708"/>
        <w:jc w:val="both"/>
        <w:rPr>
          <w:sz w:val="26"/>
          <w:szCs w:val="26"/>
        </w:rPr>
      </w:pPr>
      <w:r w:rsidRPr="00D9391D">
        <w:rPr>
          <w:sz w:val="26"/>
          <w:szCs w:val="26"/>
        </w:rPr>
        <w:t>Одним из немаловажным показателем развития района является ввод жилья. В 2022 году план по вводу жилья выполнен в полном объеме - введено жилья общей площадью 10,5 тыс. кв.</w:t>
      </w:r>
      <w:r>
        <w:rPr>
          <w:sz w:val="26"/>
          <w:szCs w:val="26"/>
        </w:rPr>
        <w:t xml:space="preserve"> </w:t>
      </w:r>
      <w:r w:rsidRPr="00D9391D">
        <w:rPr>
          <w:sz w:val="26"/>
          <w:szCs w:val="26"/>
        </w:rPr>
        <w:t>м, из них 10,2 тыс. кв.</w:t>
      </w:r>
      <w:r>
        <w:rPr>
          <w:sz w:val="26"/>
          <w:szCs w:val="26"/>
        </w:rPr>
        <w:t xml:space="preserve"> </w:t>
      </w:r>
      <w:r w:rsidRPr="00D9391D">
        <w:rPr>
          <w:sz w:val="26"/>
          <w:szCs w:val="26"/>
        </w:rPr>
        <w:t>м</w:t>
      </w:r>
      <w:r>
        <w:rPr>
          <w:sz w:val="26"/>
          <w:szCs w:val="26"/>
        </w:rPr>
        <w:t xml:space="preserve"> </w:t>
      </w:r>
      <w:r w:rsidRPr="00D9391D">
        <w:rPr>
          <w:sz w:val="26"/>
          <w:szCs w:val="26"/>
        </w:rPr>
        <w:t>индивидуальные жилые дома. Это говорит о том, что в районе созданы комфортные условия для проживания, хорошо развита инфраструктура, есть рабочие места.</w:t>
      </w:r>
    </w:p>
    <w:p w:rsidR="00880169" w:rsidRPr="00D9391D" w:rsidRDefault="00880169" w:rsidP="00880169">
      <w:pPr>
        <w:pStyle w:val="a3"/>
        <w:ind w:firstLine="708"/>
        <w:jc w:val="both"/>
        <w:rPr>
          <w:sz w:val="26"/>
          <w:szCs w:val="26"/>
        </w:rPr>
      </w:pPr>
      <w:r w:rsidRPr="00D9391D">
        <w:rPr>
          <w:sz w:val="26"/>
          <w:szCs w:val="26"/>
        </w:rPr>
        <w:t>На территории города Суджи в 2021 году за счет средств инвестора АО «Надежда» начато строительство современного физкультурно-оздоровительного комплекса с бассейном. Объем инвестиций составит более 500 млн. рублей. Открытие запланировано на первое полугодие 2023 года.</w:t>
      </w:r>
    </w:p>
    <w:p w:rsidR="00880169" w:rsidRPr="00D9391D" w:rsidRDefault="00880169" w:rsidP="00880169">
      <w:pPr>
        <w:pStyle w:val="a3"/>
        <w:jc w:val="center"/>
        <w:rPr>
          <w:b/>
          <w:sz w:val="26"/>
          <w:szCs w:val="26"/>
        </w:rPr>
      </w:pPr>
      <w:r w:rsidRPr="00D9391D">
        <w:rPr>
          <w:b/>
          <w:sz w:val="26"/>
          <w:szCs w:val="26"/>
        </w:rPr>
        <w:t>Имущество</w:t>
      </w:r>
    </w:p>
    <w:p w:rsidR="00880169" w:rsidRPr="00D9391D" w:rsidRDefault="00880169" w:rsidP="00880169">
      <w:pPr>
        <w:pStyle w:val="a3"/>
        <w:jc w:val="both"/>
        <w:rPr>
          <w:sz w:val="26"/>
          <w:szCs w:val="26"/>
        </w:rPr>
      </w:pPr>
      <w:r w:rsidRPr="00D9391D">
        <w:rPr>
          <w:sz w:val="26"/>
          <w:szCs w:val="26"/>
        </w:rPr>
        <w:t xml:space="preserve">     В рамках осуществления основного вида деятельности отдела земельных и имущественных отношений, в отчетный период работа проводилась по следующим основным направлениям:</w:t>
      </w:r>
    </w:p>
    <w:p w:rsidR="00880169" w:rsidRPr="00D9391D" w:rsidRDefault="00880169" w:rsidP="00880169">
      <w:pPr>
        <w:pStyle w:val="a3"/>
        <w:ind w:firstLine="708"/>
        <w:jc w:val="both"/>
        <w:rPr>
          <w:sz w:val="26"/>
          <w:szCs w:val="26"/>
        </w:rPr>
      </w:pPr>
      <w:r w:rsidRPr="00D9391D">
        <w:rPr>
          <w:sz w:val="26"/>
          <w:szCs w:val="26"/>
        </w:rPr>
        <w:t>- ведение реестра муниципального имущества, совершенствование системы учета муниципального имущества с целью обеспечения принятия управленческих решений на основе имеющейся информации;</w:t>
      </w:r>
    </w:p>
    <w:p w:rsidR="00880169" w:rsidRPr="00D9391D" w:rsidRDefault="00880169" w:rsidP="00880169">
      <w:pPr>
        <w:pStyle w:val="a3"/>
        <w:ind w:firstLine="708"/>
        <w:jc w:val="both"/>
        <w:rPr>
          <w:sz w:val="26"/>
          <w:szCs w:val="26"/>
        </w:rPr>
      </w:pPr>
      <w:r w:rsidRPr="00D9391D">
        <w:rPr>
          <w:sz w:val="26"/>
          <w:szCs w:val="26"/>
        </w:rPr>
        <w:t>- сдача в аренду и продажа муниципального имущества;</w:t>
      </w:r>
    </w:p>
    <w:p w:rsidR="00880169" w:rsidRPr="00D9391D" w:rsidRDefault="00880169" w:rsidP="00880169">
      <w:pPr>
        <w:pStyle w:val="a3"/>
        <w:ind w:firstLine="708"/>
        <w:jc w:val="both"/>
        <w:rPr>
          <w:sz w:val="26"/>
          <w:szCs w:val="26"/>
        </w:rPr>
      </w:pPr>
      <w:r w:rsidRPr="00D9391D">
        <w:rPr>
          <w:sz w:val="26"/>
          <w:szCs w:val="26"/>
        </w:rPr>
        <w:t>- осуществление мероприятий, направленных на реализацию прав жителей сельских поселений по обеспечению жилой площадью по муниципальной программе «Обеспечение доступным и комфортным жильем и коммунальными услугами граждан» и федеральной программе «Устойчивое развитие сельских территорий»;</w:t>
      </w:r>
    </w:p>
    <w:p w:rsidR="00880169" w:rsidRPr="00D9391D" w:rsidRDefault="00880169" w:rsidP="00880169">
      <w:pPr>
        <w:pStyle w:val="a3"/>
        <w:ind w:firstLine="708"/>
        <w:jc w:val="both"/>
        <w:rPr>
          <w:sz w:val="26"/>
          <w:szCs w:val="26"/>
        </w:rPr>
      </w:pPr>
      <w:r w:rsidRPr="00D9391D">
        <w:rPr>
          <w:sz w:val="26"/>
          <w:szCs w:val="26"/>
        </w:rPr>
        <w:t>- осуществление мероприятий, направленных на реализацию прав жителей Суджанского района по обеспечению бесплатного предоставления отдельным категориям граждан земельных участков.</w:t>
      </w:r>
    </w:p>
    <w:p w:rsidR="00880169" w:rsidRPr="00D9391D" w:rsidRDefault="00880169" w:rsidP="00880169">
      <w:pPr>
        <w:pStyle w:val="a3"/>
        <w:ind w:firstLine="708"/>
        <w:jc w:val="both"/>
        <w:rPr>
          <w:sz w:val="26"/>
          <w:szCs w:val="26"/>
        </w:rPr>
      </w:pPr>
      <w:r w:rsidRPr="00D9391D">
        <w:rPr>
          <w:sz w:val="26"/>
          <w:szCs w:val="26"/>
        </w:rPr>
        <w:t xml:space="preserve">В отчетном периоде было заключено 41 договор аренды земельных участков на сумму свыше </w:t>
      </w:r>
      <w:r w:rsidRPr="00D9391D">
        <w:rPr>
          <w:bCs/>
          <w:sz w:val="26"/>
          <w:szCs w:val="26"/>
        </w:rPr>
        <w:t>17,7</w:t>
      </w:r>
      <w:r w:rsidRPr="00D9391D">
        <w:rPr>
          <w:sz w:val="26"/>
          <w:szCs w:val="26"/>
        </w:rPr>
        <w:t xml:space="preserve"> млн. рублей. Получены доходы на 01.01.2023 от арендной платы   на сумму </w:t>
      </w:r>
      <w:r w:rsidRPr="00D9391D">
        <w:rPr>
          <w:bCs/>
          <w:sz w:val="26"/>
          <w:szCs w:val="26"/>
        </w:rPr>
        <w:t>19,7</w:t>
      </w:r>
      <w:r w:rsidRPr="00D9391D">
        <w:rPr>
          <w:sz w:val="26"/>
          <w:szCs w:val="26"/>
        </w:rPr>
        <w:t xml:space="preserve"> млн. рублей, которая поступила в бюджет района. Доходы от продажи земельных участков в отчетном периоде составили 12,9 млн. рублей (2021</w:t>
      </w:r>
      <w:r>
        <w:rPr>
          <w:sz w:val="26"/>
          <w:szCs w:val="26"/>
        </w:rPr>
        <w:t xml:space="preserve"> </w:t>
      </w:r>
      <w:r w:rsidRPr="00D9391D">
        <w:rPr>
          <w:sz w:val="26"/>
          <w:szCs w:val="26"/>
        </w:rPr>
        <w:t>г.- 50,2 млн. рублей).</w:t>
      </w:r>
    </w:p>
    <w:p w:rsidR="00880169" w:rsidRPr="00D9391D" w:rsidRDefault="00880169" w:rsidP="00880169">
      <w:pPr>
        <w:pStyle w:val="a3"/>
        <w:jc w:val="both"/>
        <w:rPr>
          <w:sz w:val="26"/>
          <w:szCs w:val="26"/>
        </w:rPr>
      </w:pPr>
      <w:r w:rsidRPr="00D9391D">
        <w:rPr>
          <w:sz w:val="26"/>
          <w:szCs w:val="26"/>
        </w:rPr>
        <w:t xml:space="preserve">          Администрация района проводила и будет проводить работу в дальнейшем по формированию земельных участков для включения в перечень для бесплатного предоставления в собственность отдельным категориям граждан. За 2022 год льготникам (многодетным семьям) предоставлено </w:t>
      </w:r>
      <w:r w:rsidRPr="00D9391D">
        <w:rPr>
          <w:bCs/>
          <w:sz w:val="26"/>
          <w:szCs w:val="26"/>
        </w:rPr>
        <w:t xml:space="preserve">17 </w:t>
      </w:r>
      <w:r w:rsidRPr="00D9391D">
        <w:rPr>
          <w:sz w:val="26"/>
          <w:szCs w:val="26"/>
        </w:rPr>
        <w:t>земельных участков. Продолжается работа по оформлению таких земельных участков.</w:t>
      </w:r>
    </w:p>
    <w:p w:rsidR="00880169" w:rsidRPr="00D9391D" w:rsidRDefault="00880169" w:rsidP="00880169">
      <w:pPr>
        <w:pStyle w:val="a3"/>
        <w:jc w:val="both"/>
        <w:rPr>
          <w:sz w:val="26"/>
          <w:szCs w:val="26"/>
        </w:rPr>
      </w:pPr>
      <w:r w:rsidRPr="00D9391D">
        <w:rPr>
          <w:color w:val="FF0000"/>
          <w:sz w:val="26"/>
          <w:szCs w:val="26"/>
        </w:rPr>
        <w:t xml:space="preserve">              </w:t>
      </w:r>
      <w:r w:rsidRPr="00D9391D">
        <w:rPr>
          <w:sz w:val="26"/>
          <w:szCs w:val="26"/>
        </w:rPr>
        <w:t xml:space="preserve">В реестре муниципального имущества числится 3998 объектов (по состоянию на 31.12.2022 г.), из них 324 объекта – недвижимое имущество, а 3674 объектов - движимое имущество. В отчетный период проводилась активная работа в отношении объектов, из которых на 100 объектов по состоянию на 31.12.2022 года зарегистрировано право муниципальной собственности. </w:t>
      </w:r>
    </w:p>
    <w:p w:rsidR="00880169" w:rsidRPr="00D9391D" w:rsidRDefault="00880169" w:rsidP="00880169">
      <w:pPr>
        <w:pStyle w:val="a3"/>
        <w:jc w:val="both"/>
        <w:rPr>
          <w:sz w:val="26"/>
          <w:szCs w:val="26"/>
        </w:rPr>
      </w:pPr>
      <w:r w:rsidRPr="00D9391D">
        <w:rPr>
          <w:sz w:val="26"/>
          <w:szCs w:val="26"/>
        </w:rPr>
        <w:t xml:space="preserve">              Активно ведется работа по обеспечению жильём детей-сирот, детей, оставшихся без попечения родителей. В 2022 году в муниципальную собственность было оформлено 8 однокомнатных квартир. Заключены договора социального найма на 8 новых, благоустроенных квартир, переданных детям-сиротам.</w:t>
      </w:r>
    </w:p>
    <w:p w:rsidR="00880169" w:rsidRDefault="00880169" w:rsidP="00880169">
      <w:pPr>
        <w:pStyle w:val="a3"/>
        <w:jc w:val="both"/>
        <w:rPr>
          <w:sz w:val="26"/>
          <w:szCs w:val="26"/>
        </w:rPr>
      </w:pPr>
      <w:r w:rsidRPr="00D9391D">
        <w:rPr>
          <w:sz w:val="26"/>
          <w:szCs w:val="26"/>
        </w:rPr>
        <w:lastRenderedPageBreak/>
        <w:t xml:space="preserve">           В рамках муниципальной программы </w:t>
      </w:r>
      <w:bookmarkStart w:id="1" w:name="_Hlk63066562"/>
      <w:r w:rsidRPr="00D9391D">
        <w:rPr>
          <w:sz w:val="26"/>
          <w:szCs w:val="26"/>
        </w:rPr>
        <w:t>«Обеспечение доступным и комфортным жильем и коммунальными услугами граждан»</w:t>
      </w:r>
      <w:bookmarkEnd w:id="1"/>
      <w:r w:rsidRPr="00D9391D">
        <w:rPr>
          <w:sz w:val="26"/>
          <w:szCs w:val="26"/>
        </w:rPr>
        <w:t xml:space="preserve"> в прошлом году получили социальную выплату 6 семей, сумма выплат из федерального, областного и местного бюджетов составила 3,4 млн. рублей.</w:t>
      </w:r>
    </w:p>
    <w:p w:rsidR="00880169" w:rsidRPr="00292B78" w:rsidRDefault="00880169" w:rsidP="00880169">
      <w:pPr>
        <w:pStyle w:val="a3"/>
        <w:jc w:val="center"/>
        <w:rPr>
          <w:b/>
          <w:sz w:val="26"/>
          <w:szCs w:val="26"/>
        </w:rPr>
      </w:pPr>
      <w:r w:rsidRPr="00292B78">
        <w:rPr>
          <w:b/>
          <w:sz w:val="26"/>
          <w:szCs w:val="26"/>
        </w:rPr>
        <w:t>ЖКХ</w:t>
      </w:r>
    </w:p>
    <w:p w:rsidR="00880169" w:rsidRPr="00D9391D" w:rsidRDefault="00880169" w:rsidP="00880169">
      <w:pPr>
        <w:pStyle w:val="a3"/>
        <w:ind w:firstLine="708"/>
        <w:jc w:val="both"/>
        <w:rPr>
          <w:sz w:val="26"/>
          <w:szCs w:val="26"/>
        </w:rPr>
      </w:pPr>
      <w:r w:rsidRPr="00D9391D">
        <w:rPr>
          <w:sz w:val="26"/>
          <w:szCs w:val="26"/>
        </w:rPr>
        <w:t>В 2022 году три сельсовета (</w:t>
      </w:r>
      <w:proofErr w:type="spellStart"/>
      <w:r w:rsidRPr="00D9391D">
        <w:rPr>
          <w:sz w:val="26"/>
          <w:szCs w:val="26"/>
        </w:rPr>
        <w:t>Заолешенский</w:t>
      </w:r>
      <w:proofErr w:type="spellEnd"/>
      <w:r w:rsidRPr="00D9391D">
        <w:rPr>
          <w:sz w:val="26"/>
          <w:szCs w:val="26"/>
        </w:rPr>
        <w:t xml:space="preserve">, </w:t>
      </w:r>
      <w:proofErr w:type="spellStart"/>
      <w:r w:rsidRPr="00D9391D">
        <w:rPr>
          <w:sz w:val="26"/>
          <w:szCs w:val="26"/>
        </w:rPr>
        <w:t>Махновский</w:t>
      </w:r>
      <w:proofErr w:type="spellEnd"/>
      <w:r w:rsidRPr="00D9391D">
        <w:rPr>
          <w:sz w:val="26"/>
          <w:szCs w:val="26"/>
        </w:rPr>
        <w:t xml:space="preserve">, </w:t>
      </w:r>
      <w:proofErr w:type="spellStart"/>
      <w:r w:rsidRPr="00D9391D">
        <w:rPr>
          <w:sz w:val="26"/>
          <w:szCs w:val="26"/>
        </w:rPr>
        <w:t>Гончаровкий</w:t>
      </w:r>
      <w:proofErr w:type="spellEnd"/>
      <w:r w:rsidRPr="00D9391D">
        <w:rPr>
          <w:sz w:val="26"/>
          <w:szCs w:val="26"/>
        </w:rPr>
        <w:t xml:space="preserve">) и </w:t>
      </w:r>
      <w:proofErr w:type="spellStart"/>
      <w:r w:rsidRPr="00D9391D">
        <w:rPr>
          <w:sz w:val="26"/>
          <w:szCs w:val="26"/>
        </w:rPr>
        <w:t>г.Суджа</w:t>
      </w:r>
      <w:proofErr w:type="spellEnd"/>
      <w:r w:rsidRPr="00D9391D">
        <w:rPr>
          <w:sz w:val="26"/>
          <w:szCs w:val="26"/>
        </w:rPr>
        <w:t xml:space="preserve"> продолжили участие в федеральной программе «Формирование современной городской среды». Благоустроено 5 общественных территорий. </w:t>
      </w:r>
    </w:p>
    <w:p w:rsidR="00880169" w:rsidRPr="00D9391D" w:rsidRDefault="00880169" w:rsidP="00880169">
      <w:pPr>
        <w:pStyle w:val="a3"/>
        <w:ind w:firstLine="708"/>
        <w:jc w:val="both"/>
        <w:rPr>
          <w:sz w:val="26"/>
          <w:szCs w:val="26"/>
        </w:rPr>
      </w:pPr>
      <w:proofErr w:type="spellStart"/>
      <w:r w:rsidRPr="00D9391D">
        <w:rPr>
          <w:sz w:val="26"/>
          <w:szCs w:val="26"/>
        </w:rPr>
        <w:t>Гончаровский</w:t>
      </w:r>
      <w:proofErr w:type="spellEnd"/>
      <w:r w:rsidRPr="00D9391D">
        <w:rPr>
          <w:sz w:val="26"/>
          <w:szCs w:val="26"/>
        </w:rPr>
        <w:t xml:space="preserve"> сельсовет: «Установка спортивной площадки по </w:t>
      </w:r>
      <w:proofErr w:type="spellStart"/>
      <w:r w:rsidRPr="00D9391D">
        <w:rPr>
          <w:sz w:val="26"/>
          <w:szCs w:val="26"/>
        </w:rPr>
        <w:t>пер.Гагарина</w:t>
      </w:r>
      <w:proofErr w:type="spellEnd"/>
      <w:r w:rsidRPr="00D9391D">
        <w:rPr>
          <w:sz w:val="26"/>
          <w:szCs w:val="26"/>
        </w:rPr>
        <w:t xml:space="preserve"> сл. Гончаровка – на сумму 1,2 млн. руб.;</w:t>
      </w:r>
    </w:p>
    <w:p w:rsidR="00880169" w:rsidRPr="00D9391D" w:rsidRDefault="00880169" w:rsidP="00880169">
      <w:pPr>
        <w:pStyle w:val="a3"/>
        <w:ind w:firstLine="708"/>
        <w:jc w:val="both"/>
        <w:rPr>
          <w:sz w:val="26"/>
          <w:szCs w:val="26"/>
        </w:rPr>
      </w:pPr>
      <w:proofErr w:type="spellStart"/>
      <w:r w:rsidRPr="00D9391D">
        <w:rPr>
          <w:sz w:val="26"/>
          <w:szCs w:val="26"/>
        </w:rPr>
        <w:t>Заолешенский</w:t>
      </w:r>
      <w:proofErr w:type="spellEnd"/>
      <w:r w:rsidRPr="00D9391D">
        <w:rPr>
          <w:sz w:val="26"/>
          <w:szCs w:val="26"/>
        </w:rPr>
        <w:t xml:space="preserve"> сельсовет: продолжены работы по благоустройству общественной территории по ул. Алексея Бутенко с. </w:t>
      </w:r>
      <w:proofErr w:type="spellStart"/>
      <w:r w:rsidRPr="00D9391D">
        <w:rPr>
          <w:sz w:val="26"/>
          <w:szCs w:val="26"/>
        </w:rPr>
        <w:t>Заолешенка</w:t>
      </w:r>
      <w:proofErr w:type="spellEnd"/>
      <w:r w:rsidRPr="00D9391D">
        <w:rPr>
          <w:sz w:val="26"/>
          <w:szCs w:val="26"/>
        </w:rPr>
        <w:t xml:space="preserve"> - на сумму 1,2 млн. руб.; </w:t>
      </w:r>
    </w:p>
    <w:p w:rsidR="00880169" w:rsidRPr="00D9391D" w:rsidRDefault="00880169" w:rsidP="00880169">
      <w:pPr>
        <w:pStyle w:val="a3"/>
        <w:ind w:firstLine="708"/>
        <w:jc w:val="both"/>
        <w:rPr>
          <w:sz w:val="26"/>
          <w:szCs w:val="26"/>
        </w:rPr>
      </w:pPr>
      <w:proofErr w:type="spellStart"/>
      <w:r w:rsidRPr="00D9391D">
        <w:rPr>
          <w:sz w:val="26"/>
          <w:szCs w:val="26"/>
        </w:rPr>
        <w:t>Махновский</w:t>
      </w:r>
      <w:proofErr w:type="spellEnd"/>
      <w:r w:rsidRPr="00D9391D">
        <w:rPr>
          <w:sz w:val="26"/>
          <w:szCs w:val="26"/>
        </w:rPr>
        <w:t xml:space="preserve"> сельсовет: строительство детской площадки в с. Махновка ул. 1 Мая - на сумму 719, 3 тыс. руб.;</w:t>
      </w:r>
    </w:p>
    <w:p w:rsidR="00880169" w:rsidRPr="00D9391D" w:rsidRDefault="00880169" w:rsidP="00880169">
      <w:pPr>
        <w:pStyle w:val="a3"/>
        <w:ind w:firstLine="708"/>
        <w:jc w:val="both"/>
        <w:rPr>
          <w:sz w:val="26"/>
          <w:szCs w:val="26"/>
        </w:rPr>
      </w:pPr>
      <w:r w:rsidRPr="00D9391D">
        <w:rPr>
          <w:sz w:val="26"/>
          <w:szCs w:val="26"/>
        </w:rPr>
        <w:t xml:space="preserve">Город Суджа Благоустройство 2 общественных территорий: «Устройство зоны </w:t>
      </w:r>
      <w:proofErr w:type="spellStart"/>
      <w:r w:rsidRPr="00D9391D">
        <w:rPr>
          <w:sz w:val="26"/>
          <w:szCs w:val="26"/>
        </w:rPr>
        <w:t>воркаута</w:t>
      </w:r>
      <w:proofErr w:type="spellEnd"/>
      <w:r w:rsidRPr="00D9391D">
        <w:rPr>
          <w:sz w:val="26"/>
          <w:szCs w:val="26"/>
        </w:rPr>
        <w:t>» на ул. Заводская и ул. Привокзальная.</w:t>
      </w:r>
    </w:p>
    <w:p w:rsidR="00880169" w:rsidRPr="00D9391D" w:rsidRDefault="00880169" w:rsidP="00880169">
      <w:pPr>
        <w:pStyle w:val="a3"/>
        <w:ind w:firstLine="708"/>
        <w:jc w:val="both"/>
        <w:rPr>
          <w:sz w:val="26"/>
          <w:szCs w:val="26"/>
        </w:rPr>
      </w:pPr>
      <w:r w:rsidRPr="00D9391D">
        <w:rPr>
          <w:sz w:val="26"/>
          <w:szCs w:val="26"/>
        </w:rPr>
        <w:t xml:space="preserve">За счет средств дорожного фонда выполнены следующие виды работ: </w:t>
      </w:r>
    </w:p>
    <w:p w:rsidR="00880169" w:rsidRPr="00D9391D" w:rsidRDefault="00880169" w:rsidP="00880169">
      <w:pPr>
        <w:pStyle w:val="a3"/>
        <w:ind w:firstLine="708"/>
        <w:jc w:val="both"/>
        <w:rPr>
          <w:sz w:val="26"/>
          <w:szCs w:val="26"/>
        </w:rPr>
      </w:pPr>
      <w:r w:rsidRPr="00D9391D">
        <w:rPr>
          <w:sz w:val="26"/>
          <w:szCs w:val="26"/>
        </w:rPr>
        <w:t xml:space="preserve">- Работы по зимнему содержанию дорог, на сумму более 2 млн. руб., </w:t>
      </w:r>
    </w:p>
    <w:p w:rsidR="00880169" w:rsidRPr="00D9391D" w:rsidRDefault="00880169" w:rsidP="00880169">
      <w:pPr>
        <w:pStyle w:val="a3"/>
        <w:ind w:firstLine="708"/>
        <w:jc w:val="both"/>
        <w:rPr>
          <w:sz w:val="26"/>
          <w:szCs w:val="26"/>
        </w:rPr>
      </w:pPr>
      <w:r w:rsidRPr="00D9391D">
        <w:rPr>
          <w:sz w:val="26"/>
          <w:szCs w:val="26"/>
        </w:rPr>
        <w:t>- Содействие повышению доступности автомобильных перевозок населению по 8 муниципальным маршрутам, на сумму 1,8 млн. руб.,</w:t>
      </w:r>
    </w:p>
    <w:p w:rsidR="00880169" w:rsidRPr="00D9391D" w:rsidRDefault="00880169" w:rsidP="00880169">
      <w:pPr>
        <w:pStyle w:val="a3"/>
        <w:ind w:firstLine="708"/>
        <w:jc w:val="both"/>
        <w:rPr>
          <w:sz w:val="26"/>
          <w:szCs w:val="26"/>
        </w:rPr>
      </w:pPr>
      <w:r w:rsidRPr="00D9391D">
        <w:rPr>
          <w:sz w:val="26"/>
          <w:szCs w:val="26"/>
        </w:rPr>
        <w:t>- капитальный ремонт, ремонт и содержание автомобильных дорог общего пользования местного значения – 4,3 млн. руб.;</w:t>
      </w:r>
    </w:p>
    <w:p w:rsidR="00880169" w:rsidRPr="00D9391D" w:rsidRDefault="00880169" w:rsidP="00880169">
      <w:pPr>
        <w:pStyle w:val="a3"/>
        <w:ind w:firstLine="708"/>
        <w:jc w:val="both"/>
        <w:rPr>
          <w:sz w:val="26"/>
          <w:szCs w:val="26"/>
        </w:rPr>
      </w:pPr>
      <w:r w:rsidRPr="00D9391D">
        <w:rPr>
          <w:sz w:val="26"/>
          <w:szCs w:val="26"/>
        </w:rPr>
        <w:t>- Установка недостающих дорожных знаков (14 шт</w:t>
      </w:r>
      <w:r>
        <w:rPr>
          <w:sz w:val="26"/>
          <w:szCs w:val="26"/>
        </w:rPr>
        <w:t>.</w:t>
      </w:r>
      <w:r w:rsidRPr="00D9391D">
        <w:rPr>
          <w:sz w:val="26"/>
          <w:szCs w:val="26"/>
        </w:rPr>
        <w:t>) и нанесение дорожной разметки, на сумму более 200 тыс. руб.</w:t>
      </w:r>
    </w:p>
    <w:p w:rsidR="00880169" w:rsidRPr="00D9391D" w:rsidRDefault="00880169" w:rsidP="00880169">
      <w:pPr>
        <w:pStyle w:val="a3"/>
        <w:jc w:val="both"/>
        <w:rPr>
          <w:strike/>
          <w:sz w:val="26"/>
          <w:szCs w:val="26"/>
        </w:rPr>
      </w:pPr>
      <w:r w:rsidRPr="00D9391D">
        <w:rPr>
          <w:color w:val="FF0000"/>
          <w:sz w:val="26"/>
          <w:szCs w:val="26"/>
        </w:rPr>
        <w:t xml:space="preserve">       </w:t>
      </w:r>
      <w:r w:rsidRPr="00D9391D">
        <w:rPr>
          <w:sz w:val="26"/>
          <w:szCs w:val="26"/>
        </w:rPr>
        <w:t>В г. Суджа выполнен ремонт автомобильных дорог по ул. Ленина, ул. Октябрьской, ул. Советская площадь, ул. Ломоносова, пер. Заводской города Суджи (4,282 км.). Объем финансового обеспечения расходных обязательств муниципального образования всего 116,3 млн.</w:t>
      </w:r>
      <w:r>
        <w:rPr>
          <w:sz w:val="26"/>
          <w:szCs w:val="26"/>
        </w:rPr>
        <w:t xml:space="preserve"> </w:t>
      </w:r>
      <w:r w:rsidRPr="00D9391D">
        <w:rPr>
          <w:sz w:val="26"/>
          <w:szCs w:val="26"/>
        </w:rPr>
        <w:t xml:space="preserve">руб. </w:t>
      </w:r>
      <w:r w:rsidRPr="00292B78">
        <w:rPr>
          <w:sz w:val="26"/>
          <w:szCs w:val="26"/>
        </w:rPr>
        <w:t xml:space="preserve">(из них в размере </w:t>
      </w:r>
      <w:proofErr w:type="spellStart"/>
      <w:r w:rsidRPr="00292B78">
        <w:rPr>
          <w:sz w:val="26"/>
          <w:szCs w:val="26"/>
        </w:rPr>
        <w:t>софинансирования</w:t>
      </w:r>
      <w:proofErr w:type="spellEnd"/>
      <w:r w:rsidRPr="00292B78">
        <w:rPr>
          <w:sz w:val="26"/>
          <w:szCs w:val="26"/>
        </w:rPr>
        <w:t xml:space="preserve"> из областного бюджета 115,1</w:t>
      </w:r>
      <w:r>
        <w:rPr>
          <w:sz w:val="26"/>
          <w:szCs w:val="26"/>
        </w:rPr>
        <w:t xml:space="preserve"> </w:t>
      </w:r>
      <w:proofErr w:type="spellStart"/>
      <w:r w:rsidRPr="00292B78">
        <w:rPr>
          <w:sz w:val="26"/>
          <w:szCs w:val="26"/>
        </w:rPr>
        <w:t>млн.руб</w:t>
      </w:r>
      <w:proofErr w:type="spellEnd"/>
      <w:r w:rsidRPr="00292B78">
        <w:rPr>
          <w:sz w:val="26"/>
          <w:szCs w:val="26"/>
        </w:rPr>
        <w:t>.)</w:t>
      </w:r>
    </w:p>
    <w:p w:rsidR="00880169" w:rsidRPr="00D9391D" w:rsidRDefault="00880169" w:rsidP="00880169">
      <w:pPr>
        <w:pStyle w:val="a3"/>
        <w:jc w:val="both"/>
        <w:rPr>
          <w:sz w:val="26"/>
          <w:szCs w:val="26"/>
        </w:rPr>
      </w:pPr>
      <w:r w:rsidRPr="00D9391D">
        <w:rPr>
          <w:sz w:val="26"/>
          <w:szCs w:val="26"/>
        </w:rPr>
        <w:t xml:space="preserve">       Так же на территории района в 2022 году действовали 14 муниципальных маршрутов</w:t>
      </w:r>
      <w:r>
        <w:rPr>
          <w:sz w:val="26"/>
          <w:szCs w:val="26"/>
        </w:rPr>
        <w:t>,</w:t>
      </w:r>
      <w:r w:rsidRPr="00D9391D">
        <w:rPr>
          <w:sz w:val="26"/>
          <w:szCs w:val="26"/>
        </w:rPr>
        <w:t xml:space="preserve"> которые обслуживают ИП Лысенко (3 маршрута по нерегулируемым тарифам) и АО «</w:t>
      </w:r>
      <w:proofErr w:type="spellStart"/>
      <w:r w:rsidRPr="00D9391D">
        <w:rPr>
          <w:sz w:val="26"/>
          <w:szCs w:val="26"/>
        </w:rPr>
        <w:t>Суджаавтотранс</w:t>
      </w:r>
      <w:proofErr w:type="spellEnd"/>
      <w:r w:rsidRPr="00D9391D">
        <w:rPr>
          <w:sz w:val="26"/>
          <w:szCs w:val="26"/>
        </w:rPr>
        <w:t>» (8 маршрутам по регулируемым и 3 – по нерегулируемым тарифам).</w:t>
      </w:r>
    </w:p>
    <w:p w:rsidR="00880169" w:rsidRPr="00D9391D" w:rsidRDefault="00880169" w:rsidP="00880169">
      <w:pPr>
        <w:pStyle w:val="a3"/>
        <w:jc w:val="both"/>
        <w:rPr>
          <w:sz w:val="26"/>
          <w:szCs w:val="26"/>
        </w:rPr>
      </w:pPr>
      <w:r w:rsidRPr="00D9391D">
        <w:rPr>
          <w:b/>
          <w:sz w:val="26"/>
          <w:szCs w:val="26"/>
        </w:rPr>
        <w:t xml:space="preserve">       </w:t>
      </w:r>
      <w:r w:rsidRPr="00D9391D">
        <w:rPr>
          <w:sz w:val="26"/>
          <w:szCs w:val="26"/>
        </w:rPr>
        <w:t>В 2023 году</w:t>
      </w:r>
      <w:r w:rsidRPr="00D9391D">
        <w:rPr>
          <w:b/>
          <w:sz w:val="26"/>
          <w:szCs w:val="26"/>
        </w:rPr>
        <w:t xml:space="preserve"> </w:t>
      </w:r>
      <w:proofErr w:type="spellStart"/>
      <w:r w:rsidRPr="00D9391D">
        <w:rPr>
          <w:sz w:val="26"/>
          <w:szCs w:val="26"/>
        </w:rPr>
        <w:t>Гончаровкий</w:t>
      </w:r>
      <w:proofErr w:type="spellEnd"/>
      <w:r w:rsidRPr="00D9391D">
        <w:rPr>
          <w:sz w:val="26"/>
          <w:szCs w:val="26"/>
        </w:rPr>
        <w:t xml:space="preserve"> сельсовет и </w:t>
      </w:r>
      <w:proofErr w:type="spellStart"/>
      <w:r w:rsidRPr="00D9391D">
        <w:rPr>
          <w:sz w:val="26"/>
          <w:szCs w:val="26"/>
        </w:rPr>
        <w:t>г.Суджа</w:t>
      </w:r>
      <w:proofErr w:type="spellEnd"/>
      <w:r w:rsidRPr="00D9391D">
        <w:rPr>
          <w:sz w:val="26"/>
          <w:szCs w:val="26"/>
        </w:rPr>
        <w:t xml:space="preserve"> продолжит участие в федеральной программе «Формирование современной городской среды». Планируется обустроить 5 общественных территорий. </w:t>
      </w:r>
    </w:p>
    <w:p w:rsidR="00880169" w:rsidRPr="00D9391D" w:rsidRDefault="00880169" w:rsidP="00880169">
      <w:pPr>
        <w:pStyle w:val="a3"/>
        <w:ind w:firstLine="708"/>
        <w:jc w:val="both"/>
        <w:rPr>
          <w:sz w:val="26"/>
          <w:szCs w:val="26"/>
        </w:rPr>
      </w:pPr>
      <w:proofErr w:type="spellStart"/>
      <w:r w:rsidRPr="00D9391D">
        <w:rPr>
          <w:sz w:val="26"/>
          <w:szCs w:val="26"/>
        </w:rPr>
        <w:t>Гончаровский</w:t>
      </w:r>
      <w:proofErr w:type="spellEnd"/>
      <w:r w:rsidRPr="00D9391D">
        <w:rPr>
          <w:sz w:val="26"/>
          <w:szCs w:val="26"/>
        </w:rPr>
        <w:t xml:space="preserve"> сельсовет: «</w:t>
      </w:r>
      <w:bookmarkStart w:id="2" w:name="_Hlk57034720"/>
      <w:r w:rsidRPr="00D9391D">
        <w:rPr>
          <w:sz w:val="26"/>
          <w:szCs w:val="26"/>
        </w:rPr>
        <w:t xml:space="preserve">Благоустройство </w:t>
      </w:r>
      <w:bookmarkEnd w:id="2"/>
      <w:r w:rsidRPr="00D9391D">
        <w:rPr>
          <w:sz w:val="26"/>
          <w:szCs w:val="26"/>
        </w:rPr>
        <w:t>мемориала памятник погибшим землякам в Великой Отечественной Войне 1941-1945 г. по ул. Мира в сл. Гончаровка – на сумму 1,5млн. руб.;</w:t>
      </w:r>
    </w:p>
    <w:p w:rsidR="00880169" w:rsidRPr="00D9391D" w:rsidRDefault="00880169" w:rsidP="00880169">
      <w:pPr>
        <w:pStyle w:val="a3"/>
        <w:ind w:firstLine="708"/>
        <w:jc w:val="both"/>
        <w:rPr>
          <w:sz w:val="26"/>
          <w:szCs w:val="26"/>
        </w:rPr>
      </w:pPr>
      <w:r w:rsidRPr="00D9391D">
        <w:rPr>
          <w:sz w:val="26"/>
          <w:szCs w:val="26"/>
        </w:rPr>
        <w:t xml:space="preserve">Город Суджа Благоустройство 2 общественных территорий: г. Суджа по ул. Заводская (многофункциональная площадка) и ул. Щепкина (благоустройство пляжа). </w:t>
      </w:r>
    </w:p>
    <w:p w:rsidR="00880169" w:rsidRPr="00D9391D" w:rsidRDefault="00880169" w:rsidP="00880169">
      <w:pPr>
        <w:pStyle w:val="a3"/>
        <w:ind w:firstLine="708"/>
        <w:jc w:val="both"/>
        <w:rPr>
          <w:sz w:val="26"/>
          <w:szCs w:val="26"/>
        </w:rPr>
      </w:pPr>
      <w:r w:rsidRPr="00D9391D">
        <w:rPr>
          <w:sz w:val="26"/>
          <w:szCs w:val="26"/>
        </w:rPr>
        <w:t>Так же г. Суджа примет участие в программе «Малые города Курской области», преобразится улица 1 Мая, которая связывает основные общественные городские пространства. Появятся летний кинотеатр и книжный дворик, комфортнее станут скверы. Инвестиции федерального бюджета – 72,4 млн. рублей.</w:t>
      </w:r>
    </w:p>
    <w:p w:rsidR="00880169" w:rsidRPr="00D9391D" w:rsidRDefault="00880169" w:rsidP="00880169">
      <w:pPr>
        <w:pStyle w:val="a3"/>
        <w:ind w:firstLine="708"/>
        <w:jc w:val="both"/>
        <w:rPr>
          <w:sz w:val="26"/>
          <w:szCs w:val="26"/>
          <w:highlight w:val="yellow"/>
        </w:rPr>
      </w:pPr>
      <w:r w:rsidRPr="00D9391D">
        <w:rPr>
          <w:sz w:val="26"/>
          <w:szCs w:val="26"/>
        </w:rPr>
        <w:t xml:space="preserve">За счет средств дорожного фонда по программе «Народный бюджет», планируется выполнить ремонт 8 автомобильных дорог на общую сумму более 26,0 млн. руб.  </w:t>
      </w:r>
    </w:p>
    <w:p w:rsidR="00880169" w:rsidRPr="00292B78" w:rsidRDefault="00880169" w:rsidP="00880169">
      <w:pPr>
        <w:pStyle w:val="a3"/>
        <w:jc w:val="center"/>
        <w:rPr>
          <w:b/>
          <w:sz w:val="26"/>
          <w:szCs w:val="26"/>
        </w:rPr>
      </w:pPr>
      <w:r w:rsidRPr="00292B78">
        <w:rPr>
          <w:b/>
          <w:sz w:val="26"/>
          <w:szCs w:val="26"/>
        </w:rPr>
        <w:t>Образование, опека и попечительство</w:t>
      </w:r>
    </w:p>
    <w:p w:rsidR="00880169" w:rsidRPr="00D9391D" w:rsidRDefault="00880169" w:rsidP="00880169">
      <w:pPr>
        <w:pStyle w:val="a3"/>
        <w:ind w:firstLine="708"/>
        <w:jc w:val="both"/>
        <w:rPr>
          <w:sz w:val="26"/>
          <w:szCs w:val="26"/>
        </w:rPr>
      </w:pPr>
      <w:r w:rsidRPr="00D9391D">
        <w:rPr>
          <w:sz w:val="26"/>
          <w:szCs w:val="26"/>
        </w:rPr>
        <w:lastRenderedPageBreak/>
        <w:t>Образовательные учреждения обеспечивали доступность, бесплатность, качество образования и воспитания на всех уровнях.</w:t>
      </w:r>
    </w:p>
    <w:p w:rsidR="00880169" w:rsidRPr="00D9391D" w:rsidRDefault="00880169" w:rsidP="00880169">
      <w:pPr>
        <w:pStyle w:val="a3"/>
        <w:ind w:firstLine="708"/>
        <w:jc w:val="both"/>
        <w:rPr>
          <w:sz w:val="26"/>
          <w:szCs w:val="26"/>
        </w:rPr>
      </w:pPr>
      <w:r w:rsidRPr="00D9391D">
        <w:rPr>
          <w:sz w:val="26"/>
          <w:szCs w:val="26"/>
        </w:rPr>
        <w:t>На территории Суджанского района проживает 5061 ребенок в возрасте до 18 лет. Система образования района представлена 33 образовательными организациями, в их числе: 9 дошкольные – 686 детей, 22 общеобразовательные - 2746 учащихся, 2 организации дополнительного образования – 1264 воспитанников, школа искусств.</w:t>
      </w:r>
    </w:p>
    <w:p w:rsidR="00880169" w:rsidRPr="00D9391D" w:rsidRDefault="00880169" w:rsidP="00880169">
      <w:pPr>
        <w:pStyle w:val="a3"/>
        <w:ind w:firstLine="708"/>
        <w:jc w:val="both"/>
        <w:rPr>
          <w:sz w:val="26"/>
          <w:szCs w:val="26"/>
          <w:lang w:eastAsia="ar-SA"/>
        </w:rPr>
      </w:pPr>
      <w:r w:rsidRPr="00D9391D">
        <w:rPr>
          <w:sz w:val="26"/>
          <w:szCs w:val="26"/>
          <w:lang w:eastAsia="ar-SA"/>
        </w:rPr>
        <w:t xml:space="preserve">Также на территории района дети имеют возможность обучаться в </w:t>
      </w:r>
      <w:proofErr w:type="spellStart"/>
      <w:r w:rsidRPr="00D9391D">
        <w:rPr>
          <w:sz w:val="26"/>
          <w:szCs w:val="26"/>
          <w:lang w:eastAsia="ar-SA"/>
        </w:rPr>
        <w:t>Суджанском</w:t>
      </w:r>
      <w:proofErr w:type="spellEnd"/>
      <w:r w:rsidRPr="00D9391D">
        <w:rPr>
          <w:sz w:val="26"/>
          <w:szCs w:val="26"/>
          <w:lang w:eastAsia="ar-SA"/>
        </w:rPr>
        <w:t xml:space="preserve"> сельскохозяйственном техникуме, в колледже искусств, в школе – интернат.</w:t>
      </w:r>
    </w:p>
    <w:p w:rsidR="00880169" w:rsidRPr="00D9391D" w:rsidRDefault="00880169" w:rsidP="00880169">
      <w:pPr>
        <w:pStyle w:val="a3"/>
        <w:ind w:firstLine="708"/>
        <w:jc w:val="both"/>
        <w:rPr>
          <w:sz w:val="26"/>
          <w:szCs w:val="26"/>
        </w:rPr>
      </w:pPr>
      <w:r w:rsidRPr="00D9391D">
        <w:rPr>
          <w:sz w:val="26"/>
          <w:szCs w:val="26"/>
        </w:rPr>
        <w:t xml:space="preserve">В образовательных учреждениях Суджанского района трудятся 522 педагогических работников. </w:t>
      </w:r>
    </w:p>
    <w:p w:rsidR="00880169" w:rsidRPr="00D9391D" w:rsidRDefault="00880169" w:rsidP="00880169">
      <w:pPr>
        <w:pStyle w:val="a3"/>
        <w:ind w:firstLine="708"/>
        <w:jc w:val="both"/>
        <w:rPr>
          <w:sz w:val="26"/>
          <w:szCs w:val="26"/>
        </w:rPr>
      </w:pPr>
      <w:r w:rsidRPr="00D9391D">
        <w:rPr>
          <w:sz w:val="26"/>
          <w:szCs w:val="26"/>
        </w:rPr>
        <w:t xml:space="preserve">За последние годы в районе проведена масштабная работа по обеспечению доступности дошкольного образования.  Охват детей в возрасте от 1,5 </w:t>
      </w:r>
      <w:proofErr w:type="gramStart"/>
      <w:r w:rsidRPr="00D9391D">
        <w:rPr>
          <w:sz w:val="26"/>
          <w:szCs w:val="26"/>
        </w:rPr>
        <w:t>до</w:t>
      </w:r>
      <w:r>
        <w:rPr>
          <w:sz w:val="26"/>
          <w:szCs w:val="26"/>
        </w:rPr>
        <w:t xml:space="preserve"> </w:t>
      </w:r>
      <w:r w:rsidRPr="00D9391D">
        <w:rPr>
          <w:sz w:val="26"/>
          <w:szCs w:val="26"/>
        </w:rPr>
        <w:t>7 лет</w:t>
      </w:r>
      <w:proofErr w:type="gramEnd"/>
      <w:r w:rsidRPr="00D9391D">
        <w:rPr>
          <w:sz w:val="26"/>
          <w:szCs w:val="26"/>
        </w:rPr>
        <w:t xml:space="preserve"> нуждающихся в получении дошкольного образования составляет 100 %. </w:t>
      </w:r>
    </w:p>
    <w:p w:rsidR="00880169" w:rsidRPr="00D9391D" w:rsidRDefault="00880169" w:rsidP="00880169">
      <w:pPr>
        <w:pStyle w:val="a3"/>
        <w:ind w:firstLine="708"/>
        <w:jc w:val="both"/>
        <w:rPr>
          <w:sz w:val="26"/>
          <w:szCs w:val="26"/>
        </w:rPr>
      </w:pPr>
      <w:r w:rsidRPr="00D9391D">
        <w:rPr>
          <w:sz w:val="26"/>
          <w:szCs w:val="26"/>
        </w:rPr>
        <w:t xml:space="preserve">В образовательных учреждениях Суджанского района создана система образования, позволяющая детям – инвалидам, детям с ограниченными возможностями здоровья обучаться среди сверстников в обычной школе. На территории района проживают 123 ребенка – инвалида в возрасте до 18 лет, из них 10 детей посещают дошкольные учреждения, 94 обучаются в общеобразовательных организациях района. В 2022 – 2023 учебном году в 17 образовательных учреждениях Суджанского района обучается 113 детей с ограниченными возможностями здоровья по адаптированным образовательным программам. Обучение детей проводится в классах, на дому, инклюзивно. </w:t>
      </w:r>
    </w:p>
    <w:p w:rsidR="00880169" w:rsidRPr="00D9391D" w:rsidRDefault="00880169" w:rsidP="00880169">
      <w:pPr>
        <w:pStyle w:val="a3"/>
        <w:ind w:firstLine="708"/>
        <w:jc w:val="both"/>
        <w:rPr>
          <w:sz w:val="26"/>
          <w:szCs w:val="26"/>
        </w:rPr>
      </w:pPr>
      <w:r w:rsidRPr="00D9391D">
        <w:rPr>
          <w:sz w:val="26"/>
          <w:szCs w:val="26"/>
        </w:rPr>
        <w:t xml:space="preserve">Заработная плата в районе выдержана полностью для всех педагогических работников. </w:t>
      </w:r>
    </w:p>
    <w:p w:rsidR="00880169" w:rsidRPr="00D9391D" w:rsidRDefault="00880169" w:rsidP="00880169">
      <w:pPr>
        <w:pStyle w:val="a3"/>
        <w:ind w:firstLine="708"/>
        <w:jc w:val="both"/>
        <w:rPr>
          <w:sz w:val="26"/>
          <w:szCs w:val="26"/>
        </w:rPr>
      </w:pPr>
      <w:r w:rsidRPr="00D9391D">
        <w:rPr>
          <w:sz w:val="26"/>
          <w:szCs w:val="26"/>
        </w:rPr>
        <w:t xml:space="preserve">В 2022 году Управлением образования Администрации Суджанского района израсходовано 149,6 млн. </w:t>
      </w:r>
      <w:r w:rsidRPr="00D9391D">
        <w:rPr>
          <w:bCs/>
          <w:sz w:val="26"/>
          <w:szCs w:val="26"/>
        </w:rPr>
        <w:t>руб.</w:t>
      </w:r>
      <w:r w:rsidRPr="00D9391D">
        <w:rPr>
          <w:sz w:val="26"/>
          <w:szCs w:val="26"/>
        </w:rPr>
        <w:t xml:space="preserve"> на следующие мероприятия:</w:t>
      </w:r>
    </w:p>
    <w:p w:rsidR="00880169" w:rsidRPr="00D9391D" w:rsidRDefault="00880169" w:rsidP="00880169">
      <w:pPr>
        <w:pStyle w:val="a3"/>
        <w:ind w:firstLine="708"/>
        <w:jc w:val="both"/>
        <w:rPr>
          <w:sz w:val="26"/>
          <w:szCs w:val="26"/>
        </w:rPr>
      </w:pPr>
      <w:r w:rsidRPr="00D9391D">
        <w:rPr>
          <w:sz w:val="26"/>
          <w:szCs w:val="26"/>
        </w:rPr>
        <w:t xml:space="preserve">- выполнение противопожарных мероприятий (4,6 млн. </w:t>
      </w:r>
      <w:r w:rsidRPr="00D9391D">
        <w:rPr>
          <w:bCs/>
          <w:sz w:val="26"/>
          <w:szCs w:val="26"/>
        </w:rPr>
        <w:t>руб.)</w:t>
      </w:r>
    </w:p>
    <w:p w:rsidR="00880169" w:rsidRPr="00D9391D" w:rsidRDefault="00880169" w:rsidP="00880169">
      <w:pPr>
        <w:pStyle w:val="a3"/>
        <w:ind w:firstLine="708"/>
        <w:jc w:val="both"/>
        <w:rPr>
          <w:sz w:val="26"/>
          <w:szCs w:val="26"/>
        </w:rPr>
      </w:pPr>
      <w:r w:rsidRPr="00D9391D">
        <w:rPr>
          <w:sz w:val="26"/>
          <w:szCs w:val="26"/>
        </w:rPr>
        <w:t xml:space="preserve">- выполнение антитеррористических мероприятий (8,3 млн. руб.) </w:t>
      </w:r>
    </w:p>
    <w:p w:rsidR="00880169" w:rsidRPr="00D9391D" w:rsidRDefault="00880169" w:rsidP="00880169">
      <w:pPr>
        <w:pStyle w:val="a3"/>
        <w:ind w:firstLine="708"/>
        <w:jc w:val="both"/>
        <w:rPr>
          <w:sz w:val="26"/>
          <w:szCs w:val="26"/>
        </w:rPr>
      </w:pPr>
      <w:r w:rsidRPr="00D9391D">
        <w:rPr>
          <w:sz w:val="26"/>
          <w:szCs w:val="26"/>
        </w:rPr>
        <w:t>- выполнение ремонтных работ (108,1 млн. руб.)</w:t>
      </w:r>
    </w:p>
    <w:p w:rsidR="00880169" w:rsidRPr="00D9391D" w:rsidRDefault="00880169" w:rsidP="00880169">
      <w:pPr>
        <w:pStyle w:val="a3"/>
        <w:ind w:firstLine="708"/>
        <w:jc w:val="both"/>
        <w:rPr>
          <w:sz w:val="26"/>
          <w:szCs w:val="26"/>
        </w:rPr>
      </w:pPr>
      <w:r w:rsidRPr="00D9391D">
        <w:rPr>
          <w:sz w:val="26"/>
          <w:szCs w:val="26"/>
        </w:rPr>
        <w:t>- обслуживание школьных автобусов (1,7 млн. руб.)</w:t>
      </w:r>
    </w:p>
    <w:p w:rsidR="00880169" w:rsidRPr="00D9391D" w:rsidRDefault="00880169" w:rsidP="00880169">
      <w:pPr>
        <w:pStyle w:val="a3"/>
        <w:ind w:firstLine="708"/>
        <w:jc w:val="both"/>
        <w:rPr>
          <w:sz w:val="26"/>
          <w:szCs w:val="26"/>
        </w:rPr>
      </w:pPr>
      <w:r w:rsidRPr="00D9391D">
        <w:rPr>
          <w:sz w:val="26"/>
          <w:szCs w:val="26"/>
        </w:rPr>
        <w:t>- улучшение материально- технической базы (20,5 млн. руб.)</w:t>
      </w:r>
    </w:p>
    <w:p w:rsidR="00880169" w:rsidRPr="00D9391D" w:rsidRDefault="00880169" w:rsidP="00880169">
      <w:pPr>
        <w:pStyle w:val="a3"/>
        <w:ind w:firstLine="708"/>
        <w:jc w:val="both"/>
        <w:rPr>
          <w:sz w:val="26"/>
          <w:szCs w:val="26"/>
        </w:rPr>
      </w:pPr>
      <w:r w:rsidRPr="00D9391D">
        <w:rPr>
          <w:sz w:val="26"/>
          <w:szCs w:val="26"/>
        </w:rPr>
        <w:t xml:space="preserve">- подготовка зданий, систем энергообеспечения к отопительному сезону (554,4 тыс. руб.) </w:t>
      </w:r>
    </w:p>
    <w:p w:rsidR="00880169" w:rsidRPr="00D9391D" w:rsidRDefault="00880169" w:rsidP="00880169">
      <w:pPr>
        <w:pStyle w:val="a3"/>
        <w:ind w:firstLine="708"/>
        <w:jc w:val="both"/>
        <w:rPr>
          <w:sz w:val="26"/>
          <w:szCs w:val="26"/>
        </w:rPr>
      </w:pPr>
      <w:r w:rsidRPr="00D9391D">
        <w:rPr>
          <w:sz w:val="26"/>
          <w:szCs w:val="26"/>
        </w:rPr>
        <w:t xml:space="preserve">- на изготовление </w:t>
      </w:r>
      <w:proofErr w:type="spellStart"/>
      <w:r w:rsidRPr="00D9391D">
        <w:rPr>
          <w:sz w:val="26"/>
          <w:szCs w:val="26"/>
        </w:rPr>
        <w:t>проектно</w:t>
      </w:r>
      <w:proofErr w:type="spellEnd"/>
      <w:r w:rsidRPr="00D9391D">
        <w:rPr>
          <w:sz w:val="26"/>
          <w:szCs w:val="26"/>
        </w:rPr>
        <w:t xml:space="preserve"> – сметной документации на строительство пристройки к </w:t>
      </w:r>
      <w:proofErr w:type="spellStart"/>
      <w:r w:rsidRPr="00D9391D">
        <w:rPr>
          <w:sz w:val="26"/>
          <w:szCs w:val="26"/>
        </w:rPr>
        <w:t>Суджанской</w:t>
      </w:r>
      <w:proofErr w:type="spellEnd"/>
      <w:r w:rsidRPr="00D9391D">
        <w:rPr>
          <w:sz w:val="26"/>
          <w:szCs w:val="26"/>
        </w:rPr>
        <w:t xml:space="preserve"> школе №1 (3,3 млн. руб.)</w:t>
      </w:r>
    </w:p>
    <w:p w:rsidR="00880169" w:rsidRPr="00D9391D" w:rsidRDefault="00880169" w:rsidP="00880169">
      <w:pPr>
        <w:pStyle w:val="a3"/>
        <w:ind w:firstLine="708"/>
        <w:jc w:val="both"/>
        <w:rPr>
          <w:sz w:val="26"/>
          <w:szCs w:val="26"/>
        </w:rPr>
      </w:pPr>
      <w:r w:rsidRPr="00D9391D">
        <w:rPr>
          <w:sz w:val="26"/>
          <w:szCs w:val="26"/>
        </w:rPr>
        <w:t xml:space="preserve">- на изготовление </w:t>
      </w:r>
      <w:proofErr w:type="spellStart"/>
      <w:r w:rsidRPr="00D9391D">
        <w:rPr>
          <w:sz w:val="26"/>
          <w:szCs w:val="26"/>
        </w:rPr>
        <w:t>проектно</w:t>
      </w:r>
      <w:proofErr w:type="spellEnd"/>
      <w:r w:rsidRPr="00D9391D">
        <w:rPr>
          <w:sz w:val="26"/>
          <w:szCs w:val="26"/>
        </w:rPr>
        <w:t xml:space="preserve"> – сметной документации на проведение ремонтов в рамках программы «Народный бюджет» (716,0 тыс. руб.)</w:t>
      </w:r>
    </w:p>
    <w:p w:rsidR="00880169" w:rsidRPr="00D9391D" w:rsidRDefault="00880169" w:rsidP="00880169">
      <w:pPr>
        <w:pStyle w:val="a3"/>
        <w:ind w:firstLine="708"/>
        <w:jc w:val="both"/>
        <w:rPr>
          <w:sz w:val="26"/>
          <w:szCs w:val="26"/>
          <w:u w:val="single"/>
        </w:rPr>
      </w:pPr>
      <w:r w:rsidRPr="00D9391D">
        <w:rPr>
          <w:sz w:val="26"/>
          <w:szCs w:val="26"/>
        </w:rPr>
        <w:t xml:space="preserve">- на изготовление </w:t>
      </w:r>
      <w:proofErr w:type="spellStart"/>
      <w:r w:rsidRPr="00D9391D">
        <w:rPr>
          <w:sz w:val="26"/>
          <w:szCs w:val="26"/>
        </w:rPr>
        <w:t>проектно</w:t>
      </w:r>
      <w:proofErr w:type="spellEnd"/>
      <w:r w:rsidRPr="00D9391D">
        <w:rPr>
          <w:sz w:val="26"/>
          <w:szCs w:val="26"/>
        </w:rPr>
        <w:t xml:space="preserve"> – сметной документации по проекту «Модернизация системы школьного образования в 2024 году» (1,8 млн.  руб.)</w:t>
      </w:r>
    </w:p>
    <w:p w:rsidR="00880169" w:rsidRPr="00D9391D" w:rsidRDefault="00880169" w:rsidP="00880169">
      <w:pPr>
        <w:pStyle w:val="a3"/>
        <w:ind w:firstLine="708"/>
        <w:jc w:val="both"/>
        <w:rPr>
          <w:sz w:val="26"/>
          <w:szCs w:val="26"/>
        </w:rPr>
      </w:pPr>
      <w:r w:rsidRPr="00D9391D">
        <w:rPr>
          <w:sz w:val="26"/>
          <w:szCs w:val="26"/>
        </w:rPr>
        <w:t xml:space="preserve">В 2022 году выполнялись меры социальной поддержки, установленные Законом Курской области «Об образовании в Курской области» и муниципальными правовыми актами на условиях </w:t>
      </w:r>
      <w:proofErr w:type="spellStart"/>
      <w:r w:rsidRPr="00D9391D">
        <w:rPr>
          <w:sz w:val="26"/>
          <w:szCs w:val="26"/>
        </w:rPr>
        <w:t>софинансирования</w:t>
      </w:r>
      <w:proofErr w:type="spellEnd"/>
      <w:r w:rsidRPr="00D9391D">
        <w:rPr>
          <w:sz w:val="26"/>
          <w:szCs w:val="26"/>
        </w:rPr>
        <w:t>, работникам учреждений образования, предоставлены следующие выплаты:</w:t>
      </w:r>
    </w:p>
    <w:p w:rsidR="00880169" w:rsidRPr="00D9391D" w:rsidRDefault="00880169" w:rsidP="00880169">
      <w:pPr>
        <w:pStyle w:val="a3"/>
        <w:ind w:firstLine="708"/>
        <w:jc w:val="both"/>
        <w:rPr>
          <w:sz w:val="26"/>
          <w:szCs w:val="26"/>
        </w:rPr>
      </w:pPr>
      <w:r w:rsidRPr="00D9391D">
        <w:rPr>
          <w:sz w:val="26"/>
          <w:szCs w:val="26"/>
        </w:rPr>
        <w:t xml:space="preserve">- компенсация на оплату жилых помещений, отопления, освещения в сумме более 21 млн. руб., </w:t>
      </w:r>
    </w:p>
    <w:p w:rsidR="00880169" w:rsidRPr="00292B78" w:rsidRDefault="00880169" w:rsidP="00880169">
      <w:pPr>
        <w:pStyle w:val="a3"/>
        <w:ind w:firstLine="708"/>
        <w:jc w:val="both"/>
        <w:rPr>
          <w:sz w:val="26"/>
          <w:szCs w:val="26"/>
        </w:rPr>
      </w:pPr>
      <w:r w:rsidRPr="00D9391D">
        <w:rPr>
          <w:sz w:val="26"/>
          <w:szCs w:val="26"/>
        </w:rPr>
        <w:t xml:space="preserve">- компенсация стоимости проезда работникам образовательных учреждений, расположенных в сельской местности к месту работы: 877,3 тыс. руб. </w:t>
      </w:r>
      <w:r w:rsidRPr="00292B78">
        <w:rPr>
          <w:sz w:val="26"/>
          <w:szCs w:val="26"/>
        </w:rPr>
        <w:t>(812,8 тыс. руб. местный бюджет 64,5 тыс. руб.  рег</w:t>
      </w:r>
      <w:r>
        <w:rPr>
          <w:sz w:val="26"/>
          <w:szCs w:val="26"/>
        </w:rPr>
        <w:t>иональный</w:t>
      </w:r>
      <w:r w:rsidRPr="00292B78">
        <w:rPr>
          <w:sz w:val="26"/>
          <w:szCs w:val="26"/>
        </w:rPr>
        <w:t xml:space="preserve"> бюджет);</w:t>
      </w:r>
    </w:p>
    <w:p w:rsidR="00880169" w:rsidRPr="00292B78" w:rsidRDefault="00880169" w:rsidP="00880169">
      <w:pPr>
        <w:pStyle w:val="a3"/>
        <w:ind w:firstLine="708"/>
        <w:jc w:val="both"/>
        <w:rPr>
          <w:sz w:val="26"/>
          <w:szCs w:val="26"/>
        </w:rPr>
      </w:pPr>
      <w:r w:rsidRPr="00D9391D">
        <w:rPr>
          <w:sz w:val="26"/>
          <w:szCs w:val="26"/>
        </w:rPr>
        <w:lastRenderedPageBreak/>
        <w:t xml:space="preserve"> - выплата пособия в размере 6 должностных окладов молодым специалистам, прибывшим на работу в сельскую местность   447,2 тыс. руб. </w:t>
      </w:r>
      <w:r w:rsidRPr="00292B78">
        <w:rPr>
          <w:sz w:val="26"/>
          <w:szCs w:val="26"/>
        </w:rPr>
        <w:t xml:space="preserve">(47,7 тыс. руб. муниципальный бюджет, 399,5 тыс. руб.   областной бюджет). </w:t>
      </w:r>
    </w:p>
    <w:p w:rsidR="00880169" w:rsidRPr="00D9391D" w:rsidRDefault="00880169" w:rsidP="00880169">
      <w:pPr>
        <w:pStyle w:val="a3"/>
        <w:ind w:firstLine="708"/>
        <w:jc w:val="both"/>
        <w:rPr>
          <w:sz w:val="26"/>
          <w:szCs w:val="26"/>
        </w:rPr>
      </w:pPr>
      <w:r w:rsidRPr="00D9391D">
        <w:rPr>
          <w:sz w:val="26"/>
          <w:szCs w:val="26"/>
        </w:rPr>
        <w:t xml:space="preserve">В течение прошлого года 272 педагогическим работникам общеобразовательных учреждений за выполнение функции классного руководителя выплачивалось ежемесячное денежное вознаграждение. На данное мероприятие израсходовано   20,7 млн.  руб. </w:t>
      </w:r>
    </w:p>
    <w:p w:rsidR="00880169" w:rsidRPr="00D9391D" w:rsidRDefault="00880169" w:rsidP="00880169">
      <w:pPr>
        <w:pStyle w:val="a3"/>
        <w:ind w:firstLine="708"/>
        <w:jc w:val="both"/>
        <w:rPr>
          <w:sz w:val="26"/>
          <w:szCs w:val="26"/>
        </w:rPr>
      </w:pPr>
      <w:r w:rsidRPr="00D9391D">
        <w:rPr>
          <w:sz w:val="26"/>
          <w:szCs w:val="26"/>
        </w:rPr>
        <w:t xml:space="preserve">Выплачивается компенсация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средств областного бюджета в сумме 3,3 млн. руб. </w:t>
      </w:r>
    </w:p>
    <w:p w:rsidR="00880169" w:rsidRPr="00D9391D" w:rsidRDefault="00880169" w:rsidP="00880169">
      <w:pPr>
        <w:pStyle w:val="a3"/>
        <w:ind w:firstLine="708"/>
        <w:jc w:val="both"/>
        <w:rPr>
          <w:sz w:val="26"/>
          <w:szCs w:val="26"/>
        </w:rPr>
      </w:pPr>
      <w:r w:rsidRPr="00D9391D">
        <w:rPr>
          <w:bCs/>
          <w:sz w:val="26"/>
          <w:szCs w:val="26"/>
        </w:rPr>
        <w:t xml:space="preserve">На приобретение учебной литературы, учебного оборудования потрачено   8,6 млн. руб. </w:t>
      </w:r>
      <w:r w:rsidRPr="00D9391D">
        <w:rPr>
          <w:sz w:val="26"/>
          <w:szCs w:val="26"/>
        </w:rPr>
        <w:t xml:space="preserve">Бесплатными учебниками 100 % обеспечены все обучающиеся общеобразовательных организаций. </w:t>
      </w:r>
    </w:p>
    <w:p w:rsidR="00880169" w:rsidRPr="00D9391D" w:rsidRDefault="00880169" w:rsidP="00880169">
      <w:pPr>
        <w:pStyle w:val="a3"/>
        <w:ind w:firstLine="708"/>
        <w:jc w:val="both"/>
        <w:rPr>
          <w:sz w:val="26"/>
          <w:szCs w:val="26"/>
        </w:rPr>
      </w:pPr>
      <w:r w:rsidRPr="00D9391D">
        <w:rPr>
          <w:sz w:val="26"/>
          <w:szCs w:val="26"/>
        </w:rPr>
        <w:t xml:space="preserve">Во всех учреждениях района ведётся целенаправленная работа по антитеррористической защищенности объектов (территорий). </w:t>
      </w:r>
    </w:p>
    <w:p w:rsidR="00880169" w:rsidRPr="00D9391D" w:rsidRDefault="00880169" w:rsidP="00880169">
      <w:pPr>
        <w:pStyle w:val="a3"/>
        <w:ind w:firstLine="708"/>
        <w:jc w:val="both"/>
        <w:rPr>
          <w:sz w:val="26"/>
          <w:szCs w:val="26"/>
        </w:rPr>
      </w:pPr>
      <w:r w:rsidRPr="00D9391D">
        <w:rPr>
          <w:sz w:val="26"/>
          <w:szCs w:val="26"/>
        </w:rPr>
        <w:t xml:space="preserve">В соответствии с актами обследования и категорирования в </w:t>
      </w:r>
      <w:proofErr w:type="spellStart"/>
      <w:r w:rsidRPr="00D9391D">
        <w:rPr>
          <w:sz w:val="26"/>
          <w:szCs w:val="26"/>
        </w:rPr>
        <w:t>Суджанском</w:t>
      </w:r>
      <w:proofErr w:type="spellEnd"/>
      <w:r w:rsidRPr="00D9391D">
        <w:rPr>
          <w:sz w:val="26"/>
          <w:szCs w:val="26"/>
        </w:rPr>
        <w:t xml:space="preserve"> районе 33 образовательным учреждениям присвоена 4 категория опасности. </w:t>
      </w:r>
    </w:p>
    <w:p w:rsidR="00880169" w:rsidRPr="00D9391D" w:rsidRDefault="00880169" w:rsidP="00880169">
      <w:pPr>
        <w:pStyle w:val="a3"/>
        <w:ind w:firstLine="708"/>
        <w:jc w:val="both"/>
        <w:rPr>
          <w:snapToGrid w:val="0"/>
          <w:sz w:val="26"/>
          <w:szCs w:val="26"/>
        </w:rPr>
      </w:pPr>
      <w:r w:rsidRPr="00D9391D">
        <w:rPr>
          <w:snapToGrid w:val="0"/>
          <w:sz w:val="26"/>
          <w:szCs w:val="26"/>
        </w:rPr>
        <w:t>На 1 января 2023 года</w:t>
      </w:r>
      <w:r w:rsidRPr="00D9391D">
        <w:rPr>
          <w:b/>
          <w:snapToGrid w:val="0"/>
          <w:sz w:val="26"/>
          <w:szCs w:val="26"/>
        </w:rPr>
        <w:t xml:space="preserve"> </w:t>
      </w:r>
      <w:r w:rsidRPr="00D9391D">
        <w:rPr>
          <w:snapToGrid w:val="0"/>
          <w:sz w:val="26"/>
          <w:szCs w:val="26"/>
        </w:rPr>
        <w:t>12 образовательных учреждений</w:t>
      </w:r>
      <w:r w:rsidRPr="00D9391D">
        <w:rPr>
          <w:b/>
          <w:snapToGrid w:val="0"/>
          <w:sz w:val="26"/>
          <w:szCs w:val="26"/>
        </w:rPr>
        <w:t xml:space="preserve"> </w:t>
      </w:r>
      <w:r w:rsidRPr="00D9391D">
        <w:rPr>
          <w:snapToGrid w:val="0"/>
          <w:sz w:val="26"/>
          <w:szCs w:val="26"/>
        </w:rPr>
        <w:t xml:space="preserve">находятся под специализированной охраной </w:t>
      </w:r>
      <w:r w:rsidRPr="00D9391D">
        <w:rPr>
          <w:b/>
          <w:snapToGrid w:val="0"/>
          <w:sz w:val="26"/>
          <w:szCs w:val="26"/>
        </w:rPr>
        <w:t xml:space="preserve">- </w:t>
      </w:r>
      <w:r w:rsidRPr="00D9391D">
        <w:rPr>
          <w:snapToGrid w:val="0"/>
          <w:sz w:val="26"/>
          <w:szCs w:val="26"/>
        </w:rPr>
        <w:t>ЧОП</w:t>
      </w:r>
      <w:r w:rsidRPr="00D9391D">
        <w:rPr>
          <w:b/>
          <w:snapToGrid w:val="0"/>
          <w:sz w:val="26"/>
          <w:szCs w:val="26"/>
        </w:rPr>
        <w:t xml:space="preserve"> </w:t>
      </w:r>
      <w:r w:rsidRPr="00D9391D">
        <w:rPr>
          <w:snapToGrid w:val="0"/>
          <w:sz w:val="26"/>
          <w:szCs w:val="26"/>
        </w:rPr>
        <w:t>(3 школы, 9 ДОУ).</w:t>
      </w:r>
    </w:p>
    <w:p w:rsidR="00880169" w:rsidRPr="00D9391D" w:rsidRDefault="00880169" w:rsidP="00880169">
      <w:pPr>
        <w:pStyle w:val="a3"/>
        <w:ind w:firstLine="708"/>
        <w:jc w:val="both"/>
        <w:rPr>
          <w:sz w:val="26"/>
          <w:szCs w:val="26"/>
        </w:rPr>
      </w:pPr>
      <w:r w:rsidRPr="00D9391D">
        <w:rPr>
          <w:sz w:val="26"/>
          <w:szCs w:val="26"/>
        </w:rPr>
        <w:t xml:space="preserve">Для организации </w:t>
      </w:r>
      <w:proofErr w:type="spellStart"/>
      <w:r w:rsidRPr="00D9391D">
        <w:rPr>
          <w:sz w:val="26"/>
          <w:szCs w:val="26"/>
        </w:rPr>
        <w:t>контрольно</w:t>
      </w:r>
      <w:proofErr w:type="spellEnd"/>
      <w:r w:rsidRPr="00D9391D">
        <w:rPr>
          <w:sz w:val="26"/>
          <w:szCs w:val="26"/>
        </w:rPr>
        <w:t xml:space="preserve"> – пропускного режима в 4 базовых школах установлены и введены в эксплуатацию системы контроля и управления доступом в помещения. В 2 школах, где численность обучающихся более 500 человек, установлены арочные </w:t>
      </w:r>
      <w:proofErr w:type="spellStart"/>
      <w:r w:rsidRPr="00D9391D">
        <w:rPr>
          <w:sz w:val="26"/>
          <w:szCs w:val="26"/>
        </w:rPr>
        <w:t>металлодетекторы</w:t>
      </w:r>
      <w:proofErr w:type="spellEnd"/>
      <w:r w:rsidRPr="00D9391D">
        <w:rPr>
          <w:sz w:val="26"/>
          <w:szCs w:val="26"/>
        </w:rPr>
        <w:t xml:space="preserve">, 20 школ имеют ручные </w:t>
      </w:r>
      <w:proofErr w:type="spellStart"/>
      <w:r w:rsidRPr="00D9391D">
        <w:rPr>
          <w:sz w:val="26"/>
          <w:szCs w:val="26"/>
        </w:rPr>
        <w:t>металлодетекторы</w:t>
      </w:r>
      <w:proofErr w:type="spellEnd"/>
      <w:r w:rsidRPr="00D9391D">
        <w:rPr>
          <w:sz w:val="26"/>
          <w:szCs w:val="26"/>
        </w:rPr>
        <w:t xml:space="preserve">. </w:t>
      </w:r>
    </w:p>
    <w:p w:rsidR="00880169" w:rsidRPr="00D9391D" w:rsidRDefault="00880169" w:rsidP="00880169">
      <w:pPr>
        <w:pStyle w:val="a3"/>
        <w:ind w:firstLine="708"/>
        <w:jc w:val="both"/>
        <w:rPr>
          <w:sz w:val="26"/>
          <w:szCs w:val="26"/>
        </w:rPr>
      </w:pPr>
      <w:r w:rsidRPr="00D9391D">
        <w:rPr>
          <w:sz w:val="26"/>
          <w:szCs w:val="26"/>
        </w:rPr>
        <w:t xml:space="preserve">26 учреждений образования оборудованы технической защитой -  камерами видеонаблюдения. </w:t>
      </w:r>
    </w:p>
    <w:p w:rsidR="00880169" w:rsidRPr="00D9391D" w:rsidRDefault="00880169" w:rsidP="00880169">
      <w:pPr>
        <w:pStyle w:val="a3"/>
        <w:ind w:firstLine="708"/>
        <w:jc w:val="both"/>
        <w:rPr>
          <w:sz w:val="26"/>
          <w:szCs w:val="26"/>
        </w:rPr>
      </w:pPr>
      <w:r w:rsidRPr="00D9391D">
        <w:rPr>
          <w:sz w:val="26"/>
          <w:szCs w:val="26"/>
        </w:rPr>
        <w:t xml:space="preserve">Питание организовано во всех общеобразовательных учреждениях, процент охвата горячим питанием составил 92 % (2311 человек). </w:t>
      </w:r>
    </w:p>
    <w:p w:rsidR="00880169" w:rsidRPr="00D9391D" w:rsidRDefault="00880169" w:rsidP="00880169">
      <w:pPr>
        <w:pStyle w:val="a3"/>
        <w:ind w:firstLine="708"/>
        <w:jc w:val="both"/>
        <w:rPr>
          <w:sz w:val="26"/>
          <w:szCs w:val="26"/>
        </w:rPr>
      </w:pPr>
      <w:r w:rsidRPr="00D9391D">
        <w:rPr>
          <w:sz w:val="26"/>
          <w:szCs w:val="26"/>
        </w:rPr>
        <w:t>1525 обучающихся питалось бесплатно, из них:</w:t>
      </w:r>
    </w:p>
    <w:p w:rsidR="00880169" w:rsidRPr="00D9391D" w:rsidRDefault="00880169" w:rsidP="00880169">
      <w:pPr>
        <w:pStyle w:val="a3"/>
        <w:ind w:firstLine="708"/>
        <w:jc w:val="both"/>
        <w:rPr>
          <w:sz w:val="26"/>
          <w:szCs w:val="26"/>
        </w:rPr>
      </w:pPr>
      <w:r w:rsidRPr="00D9391D">
        <w:rPr>
          <w:sz w:val="26"/>
          <w:szCs w:val="26"/>
        </w:rPr>
        <w:t xml:space="preserve"> 100 % обучающихся 1-4 классов - </w:t>
      </w:r>
      <w:r w:rsidRPr="00D9391D">
        <w:rPr>
          <w:bCs/>
          <w:sz w:val="26"/>
          <w:szCs w:val="26"/>
        </w:rPr>
        <w:t xml:space="preserve">1044 </w:t>
      </w:r>
      <w:r w:rsidRPr="00D9391D">
        <w:rPr>
          <w:sz w:val="26"/>
          <w:szCs w:val="26"/>
        </w:rPr>
        <w:t xml:space="preserve">человек, стоимость питания в 2022 году составляла 75 руб. (в 2023 году – 85 рублей); </w:t>
      </w:r>
    </w:p>
    <w:p w:rsidR="00880169" w:rsidRPr="00D9391D" w:rsidRDefault="00880169" w:rsidP="00880169">
      <w:pPr>
        <w:pStyle w:val="a3"/>
        <w:ind w:firstLine="708"/>
        <w:jc w:val="both"/>
        <w:rPr>
          <w:sz w:val="26"/>
          <w:szCs w:val="26"/>
        </w:rPr>
      </w:pPr>
      <w:r w:rsidRPr="00D9391D">
        <w:rPr>
          <w:sz w:val="26"/>
          <w:szCs w:val="26"/>
        </w:rPr>
        <w:t>481 обучающихся 5-11 классов из многодетных, малообеспеченных семей, дети с ОВЗ получают бесплатное двухразовое питание, средняя стоимость завтрака и обеда составляет</w:t>
      </w:r>
      <w:r w:rsidRPr="00D9391D">
        <w:rPr>
          <w:bCs/>
          <w:sz w:val="26"/>
          <w:szCs w:val="26"/>
        </w:rPr>
        <w:t xml:space="preserve"> 75 </w:t>
      </w:r>
      <w:r w:rsidRPr="00D9391D">
        <w:rPr>
          <w:sz w:val="26"/>
          <w:szCs w:val="26"/>
        </w:rPr>
        <w:t xml:space="preserve">рублей в день (в 2023 году – 85 рублей). </w:t>
      </w:r>
    </w:p>
    <w:p w:rsidR="00880169" w:rsidRPr="00D9391D" w:rsidRDefault="00880169" w:rsidP="00880169">
      <w:pPr>
        <w:pStyle w:val="a3"/>
        <w:ind w:firstLine="708"/>
        <w:jc w:val="both"/>
        <w:rPr>
          <w:sz w:val="26"/>
          <w:szCs w:val="26"/>
        </w:rPr>
      </w:pPr>
      <w:r w:rsidRPr="00D9391D">
        <w:rPr>
          <w:sz w:val="26"/>
          <w:szCs w:val="26"/>
        </w:rPr>
        <w:t xml:space="preserve">Общее количество обучающихся, питающихся за родительскую плату, составляло </w:t>
      </w:r>
      <w:r w:rsidRPr="00D9391D">
        <w:rPr>
          <w:bCs/>
          <w:sz w:val="26"/>
          <w:szCs w:val="26"/>
        </w:rPr>
        <w:t xml:space="preserve">786 </w:t>
      </w:r>
      <w:r w:rsidRPr="00D9391D">
        <w:rPr>
          <w:sz w:val="26"/>
          <w:szCs w:val="26"/>
        </w:rPr>
        <w:t xml:space="preserve">человек. </w:t>
      </w:r>
    </w:p>
    <w:p w:rsidR="00880169" w:rsidRPr="00D9391D" w:rsidRDefault="00880169" w:rsidP="00880169">
      <w:pPr>
        <w:pStyle w:val="a3"/>
        <w:ind w:left="708"/>
        <w:jc w:val="both"/>
        <w:rPr>
          <w:i/>
          <w:iCs/>
          <w:sz w:val="26"/>
          <w:szCs w:val="26"/>
        </w:rPr>
      </w:pPr>
      <w:r w:rsidRPr="00D9391D">
        <w:rPr>
          <w:bCs/>
          <w:sz w:val="26"/>
          <w:szCs w:val="26"/>
        </w:rPr>
        <w:t>Транспортное обеспечение организовано в 7 образовательных учреждениях, транспортными средствами, которые соответствуют всем техническим требованиям. Общее количество подвозимых обучающихся – 326 человек, что составляет 100% от общего количества нуждающихся в подвозе.</w:t>
      </w:r>
    </w:p>
    <w:p w:rsidR="00880169" w:rsidRPr="00D9391D" w:rsidRDefault="00880169" w:rsidP="00880169">
      <w:pPr>
        <w:pStyle w:val="a3"/>
        <w:ind w:firstLine="708"/>
        <w:jc w:val="both"/>
        <w:rPr>
          <w:bCs/>
          <w:sz w:val="26"/>
          <w:szCs w:val="26"/>
        </w:rPr>
      </w:pPr>
      <w:r w:rsidRPr="00D9391D">
        <w:rPr>
          <w:sz w:val="26"/>
          <w:szCs w:val="26"/>
        </w:rPr>
        <w:t xml:space="preserve">Все школьные автобусы оснащены системой спутниковой навигации ГЛОНАСС, оборудованы </w:t>
      </w:r>
      <w:proofErr w:type="spellStart"/>
      <w:r w:rsidRPr="00D9391D">
        <w:rPr>
          <w:sz w:val="26"/>
          <w:szCs w:val="26"/>
        </w:rPr>
        <w:t>тахографами</w:t>
      </w:r>
      <w:proofErr w:type="spellEnd"/>
      <w:r w:rsidRPr="00D9391D">
        <w:rPr>
          <w:sz w:val="26"/>
          <w:szCs w:val="26"/>
        </w:rPr>
        <w:t xml:space="preserve">. Парк школьных автобусов постоянно обновляется: в 2022 году получены новые автобусы </w:t>
      </w:r>
      <w:r w:rsidRPr="00D9391D">
        <w:rPr>
          <w:bCs/>
          <w:sz w:val="26"/>
          <w:szCs w:val="26"/>
        </w:rPr>
        <w:t>УАЗ вместимостью 14 человек и ПАЗ вместимостью 31 человек. В этом году, буквально на прошлой неделе, получили еще один школьный автобус, на базе ГАЗЕЛЬ.</w:t>
      </w:r>
    </w:p>
    <w:p w:rsidR="00880169" w:rsidRPr="00D9391D" w:rsidRDefault="00880169" w:rsidP="00880169">
      <w:pPr>
        <w:pStyle w:val="a3"/>
        <w:ind w:firstLine="708"/>
        <w:jc w:val="both"/>
        <w:rPr>
          <w:sz w:val="26"/>
          <w:szCs w:val="26"/>
        </w:rPr>
      </w:pPr>
      <w:r w:rsidRPr="00D9391D">
        <w:rPr>
          <w:sz w:val="26"/>
          <w:szCs w:val="26"/>
        </w:rPr>
        <w:t xml:space="preserve">В 2022 году значительные средства были направлены на укрепление материально – технической базы учреждений: </w:t>
      </w:r>
    </w:p>
    <w:p w:rsidR="00880169" w:rsidRPr="00D9391D" w:rsidRDefault="00880169" w:rsidP="00880169">
      <w:pPr>
        <w:pStyle w:val="a3"/>
        <w:ind w:firstLine="708"/>
        <w:jc w:val="both"/>
        <w:rPr>
          <w:sz w:val="26"/>
          <w:szCs w:val="26"/>
        </w:rPr>
      </w:pPr>
      <w:r w:rsidRPr="00D9391D">
        <w:rPr>
          <w:sz w:val="26"/>
          <w:szCs w:val="26"/>
        </w:rPr>
        <w:t xml:space="preserve">Так, </w:t>
      </w:r>
      <w:proofErr w:type="spellStart"/>
      <w:r w:rsidRPr="00D9391D">
        <w:rPr>
          <w:sz w:val="26"/>
          <w:szCs w:val="26"/>
        </w:rPr>
        <w:t>Суджанская</w:t>
      </w:r>
      <w:proofErr w:type="spellEnd"/>
      <w:r w:rsidRPr="00D9391D">
        <w:rPr>
          <w:sz w:val="26"/>
          <w:szCs w:val="26"/>
        </w:rPr>
        <w:t xml:space="preserve"> школа №2 стала участником </w:t>
      </w:r>
      <w:proofErr w:type="gramStart"/>
      <w:r w:rsidRPr="00D9391D">
        <w:rPr>
          <w:sz w:val="26"/>
          <w:szCs w:val="26"/>
        </w:rPr>
        <w:t>проекта  «</w:t>
      </w:r>
      <w:proofErr w:type="gramEnd"/>
      <w:r w:rsidRPr="00D9391D">
        <w:rPr>
          <w:sz w:val="26"/>
          <w:szCs w:val="26"/>
        </w:rPr>
        <w:t xml:space="preserve">Модернизация системы школьного образования Курской области» в 2022 – 2023 году. На реализацию проекта по ремонту   израсходовано 126,0 млн. рублей. (в 2022 году израсходовано – 86,2 млн. руб.). </w:t>
      </w:r>
    </w:p>
    <w:p w:rsidR="00880169" w:rsidRPr="00D9391D" w:rsidRDefault="00880169" w:rsidP="00880169">
      <w:pPr>
        <w:pStyle w:val="a3"/>
        <w:ind w:firstLine="708"/>
        <w:jc w:val="both"/>
        <w:rPr>
          <w:sz w:val="26"/>
          <w:szCs w:val="26"/>
        </w:rPr>
      </w:pPr>
      <w:r w:rsidRPr="00D9391D">
        <w:rPr>
          <w:sz w:val="26"/>
          <w:szCs w:val="26"/>
        </w:rPr>
        <w:lastRenderedPageBreak/>
        <w:t xml:space="preserve">В 2022 году закуплена школьная мебель и оборудование для обучения и воспитания обучающихся на сумму более 2,8 млн. руб.  Оборудование поставлено и оплачено. </w:t>
      </w:r>
    </w:p>
    <w:p w:rsidR="00880169" w:rsidRPr="00D9391D" w:rsidRDefault="00880169" w:rsidP="00880169">
      <w:pPr>
        <w:pStyle w:val="a3"/>
        <w:ind w:firstLine="708"/>
        <w:jc w:val="both"/>
        <w:rPr>
          <w:sz w:val="26"/>
          <w:szCs w:val="26"/>
        </w:rPr>
      </w:pPr>
      <w:r w:rsidRPr="00D9391D">
        <w:rPr>
          <w:sz w:val="26"/>
          <w:szCs w:val="26"/>
        </w:rPr>
        <w:t xml:space="preserve">В 2022 году проведен капитальный ремонт на условиях </w:t>
      </w:r>
      <w:proofErr w:type="spellStart"/>
      <w:r w:rsidRPr="00D9391D">
        <w:rPr>
          <w:sz w:val="26"/>
          <w:szCs w:val="26"/>
        </w:rPr>
        <w:t>софинансирования</w:t>
      </w:r>
      <w:proofErr w:type="spellEnd"/>
      <w:r w:rsidRPr="00D9391D">
        <w:rPr>
          <w:sz w:val="26"/>
          <w:szCs w:val="26"/>
        </w:rPr>
        <w:t xml:space="preserve"> в рамках реализации проекта «Народный бюджет» израсходовано из бюджетов всех уровней 16,2 млн.  рублей:</w:t>
      </w:r>
    </w:p>
    <w:p w:rsidR="00880169" w:rsidRPr="00D9391D" w:rsidRDefault="00880169" w:rsidP="00880169">
      <w:pPr>
        <w:pStyle w:val="a3"/>
        <w:ind w:firstLine="708"/>
        <w:jc w:val="both"/>
        <w:rPr>
          <w:sz w:val="26"/>
          <w:szCs w:val="26"/>
        </w:rPr>
      </w:pPr>
      <w:proofErr w:type="spellStart"/>
      <w:r w:rsidRPr="00D9391D">
        <w:rPr>
          <w:sz w:val="26"/>
          <w:szCs w:val="26"/>
        </w:rPr>
        <w:t>Суджанская</w:t>
      </w:r>
      <w:proofErr w:type="spellEnd"/>
      <w:r w:rsidRPr="00D9391D">
        <w:rPr>
          <w:sz w:val="26"/>
          <w:szCs w:val="26"/>
        </w:rPr>
        <w:t xml:space="preserve"> школа №2 – проведено благоустройство территории (2,9 млн. руб.) </w:t>
      </w:r>
    </w:p>
    <w:p w:rsidR="00880169" w:rsidRPr="00D9391D" w:rsidRDefault="00880169" w:rsidP="00880169">
      <w:pPr>
        <w:pStyle w:val="a3"/>
        <w:ind w:firstLine="708"/>
        <w:jc w:val="both"/>
        <w:rPr>
          <w:sz w:val="26"/>
          <w:szCs w:val="26"/>
        </w:rPr>
      </w:pPr>
      <w:proofErr w:type="spellStart"/>
      <w:r w:rsidRPr="00D9391D">
        <w:rPr>
          <w:sz w:val="26"/>
          <w:szCs w:val="26"/>
        </w:rPr>
        <w:t>Новоивановская</w:t>
      </w:r>
      <w:proofErr w:type="spellEnd"/>
      <w:r w:rsidRPr="00D9391D">
        <w:rPr>
          <w:sz w:val="26"/>
          <w:szCs w:val="26"/>
        </w:rPr>
        <w:t xml:space="preserve"> школа -  заменены оконные блоки (2,5 млн. руб.) </w:t>
      </w:r>
    </w:p>
    <w:p w:rsidR="00880169" w:rsidRPr="00D9391D" w:rsidRDefault="00880169" w:rsidP="00880169">
      <w:pPr>
        <w:pStyle w:val="a3"/>
        <w:ind w:firstLine="708"/>
        <w:jc w:val="both"/>
        <w:rPr>
          <w:sz w:val="26"/>
          <w:szCs w:val="26"/>
        </w:rPr>
      </w:pPr>
      <w:proofErr w:type="spellStart"/>
      <w:r w:rsidRPr="00D9391D">
        <w:rPr>
          <w:sz w:val="26"/>
          <w:szCs w:val="26"/>
        </w:rPr>
        <w:t>Погребская</w:t>
      </w:r>
      <w:proofErr w:type="spellEnd"/>
      <w:r w:rsidRPr="00D9391D">
        <w:rPr>
          <w:sz w:val="26"/>
          <w:szCs w:val="26"/>
        </w:rPr>
        <w:t xml:space="preserve"> школа -  так же заменены оконные блоки (2,9 млн. руб.)</w:t>
      </w:r>
    </w:p>
    <w:p w:rsidR="00880169" w:rsidRPr="00D9391D" w:rsidRDefault="00880169" w:rsidP="00880169">
      <w:pPr>
        <w:pStyle w:val="a3"/>
        <w:ind w:firstLine="708"/>
        <w:jc w:val="both"/>
        <w:rPr>
          <w:sz w:val="26"/>
          <w:szCs w:val="26"/>
        </w:rPr>
      </w:pPr>
      <w:proofErr w:type="spellStart"/>
      <w:r w:rsidRPr="00D9391D">
        <w:rPr>
          <w:sz w:val="26"/>
          <w:szCs w:val="26"/>
        </w:rPr>
        <w:t>Гуевская</w:t>
      </w:r>
      <w:proofErr w:type="spellEnd"/>
      <w:r w:rsidRPr="00D9391D">
        <w:rPr>
          <w:sz w:val="26"/>
          <w:szCs w:val="26"/>
        </w:rPr>
        <w:t xml:space="preserve"> школа -  заменены оконные блоки (1,3 млн.  руб.)</w:t>
      </w:r>
    </w:p>
    <w:p w:rsidR="00880169" w:rsidRPr="00D9391D" w:rsidRDefault="00880169" w:rsidP="00880169">
      <w:pPr>
        <w:pStyle w:val="a3"/>
        <w:ind w:firstLine="708"/>
        <w:jc w:val="both"/>
        <w:rPr>
          <w:sz w:val="26"/>
          <w:szCs w:val="26"/>
        </w:rPr>
      </w:pPr>
      <w:proofErr w:type="spellStart"/>
      <w:r w:rsidRPr="00D9391D">
        <w:rPr>
          <w:sz w:val="26"/>
          <w:szCs w:val="26"/>
        </w:rPr>
        <w:t>Замостянская</w:t>
      </w:r>
      <w:proofErr w:type="spellEnd"/>
      <w:r w:rsidRPr="00D9391D">
        <w:rPr>
          <w:sz w:val="26"/>
          <w:szCs w:val="26"/>
        </w:rPr>
        <w:t xml:space="preserve"> школа - проведен капитальный ремонт помещений (3,9 млн. руб.) </w:t>
      </w:r>
    </w:p>
    <w:p w:rsidR="00880169" w:rsidRPr="00D9391D" w:rsidRDefault="00880169" w:rsidP="00880169">
      <w:pPr>
        <w:pStyle w:val="a3"/>
        <w:ind w:firstLine="708"/>
        <w:jc w:val="both"/>
        <w:rPr>
          <w:sz w:val="26"/>
          <w:szCs w:val="26"/>
        </w:rPr>
      </w:pPr>
      <w:proofErr w:type="spellStart"/>
      <w:r w:rsidRPr="00D9391D">
        <w:rPr>
          <w:sz w:val="26"/>
          <w:szCs w:val="26"/>
        </w:rPr>
        <w:t>Черкасскопореченская</w:t>
      </w:r>
      <w:proofErr w:type="spellEnd"/>
      <w:r w:rsidRPr="00D9391D">
        <w:rPr>
          <w:sz w:val="26"/>
          <w:szCs w:val="26"/>
        </w:rPr>
        <w:t xml:space="preserve"> школа - проведен капитальный ремонт спортивного зала (2,5 млн. руб.) </w:t>
      </w:r>
    </w:p>
    <w:p w:rsidR="00880169" w:rsidRPr="00D9391D" w:rsidRDefault="00880169" w:rsidP="00880169">
      <w:pPr>
        <w:pStyle w:val="a3"/>
        <w:ind w:firstLine="708"/>
        <w:jc w:val="both"/>
        <w:rPr>
          <w:sz w:val="26"/>
          <w:szCs w:val="26"/>
        </w:rPr>
      </w:pPr>
      <w:r w:rsidRPr="00D9391D">
        <w:rPr>
          <w:sz w:val="26"/>
          <w:szCs w:val="26"/>
        </w:rPr>
        <w:t xml:space="preserve">В 2022 году в районе реализовывались мероприятия национального проекта «Образование». </w:t>
      </w:r>
    </w:p>
    <w:p w:rsidR="00880169" w:rsidRPr="00292B78" w:rsidRDefault="00880169" w:rsidP="00880169">
      <w:pPr>
        <w:pStyle w:val="a3"/>
        <w:jc w:val="center"/>
        <w:rPr>
          <w:b/>
          <w:bCs/>
          <w:sz w:val="26"/>
          <w:szCs w:val="26"/>
        </w:rPr>
      </w:pPr>
      <w:r w:rsidRPr="00292B78">
        <w:rPr>
          <w:b/>
          <w:bCs/>
          <w:sz w:val="26"/>
          <w:szCs w:val="26"/>
        </w:rPr>
        <w:t>Национальный проект «</w:t>
      </w:r>
      <w:r>
        <w:rPr>
          <w:b/>
          <w:bCs/>
          <w:sz w:val="26"/>
          <w:szCs w:val="26"/>
        </w:rPr>
        <w:t>Цифровая образовательная среда»</w:t>
      </w:r>
    </w:p>
    <w:p w:rsidR="00880169" w:rsidRPr="00D9391D" w:rsidRDefault="00880169" w:rsidP="00880169">
      <w:pPr>
        <w:pStyle w:val="a3"/>
        <w:ind w:firstLine="708"/>
        <w:jc w:val="both"/>
        <w:rPr>
          <w:sz w:val="26"/>
          <w:szCs w:val="26"/>
        </w:rPr>
      </w:pPr>
      <w:r w:rsidRPr="00D9391D">
        <w:rPr>
          <w:sz w:val="26"/>
          <w:szCs w:val="26"/>
        </w:rPr>
        <w:t xml:space="preserve">Обновлена информационно-коммуникационная инфраструктура </w:t>
      </w:r>
      <w:proofErr w:type="spellStart"/>
      <w:r w:rsidRPr="00D9391D">
        <w:rPr>
          <w:sz w:val="26"/>
          <w:szCs w:val="26"/>
        </w:rPr>
        <w:t>Суджанской</w:t>
      </w:r>
      <w:proofErr w:type="spellEnd"/>
      <w:r w:rsidRPr="00D9391D">
        <w:rPr>
          <w:sz w:val="26"/>
          <w:szCs w:val="26"/>
        </w:rPr>
        <w:t xml:space="preserve"> школы №1, в школы №2, </w:t>
      </w:r>
      <w:proofErr w:type="spellStart"/>
      <w:r w:rsidRPr="00D9391D">
        <w:rPr>
          <w:sz w:val="26"/>
          <w:szCs w:val="26"/>
        </w:rPr>
        <w:t>Махновской</w:t>
      </w:r>
      <w:proofErr w:type="spellEnd"/>
      <w:r w:rsidRPr="00D9391D">
        <w:rPr>
          <w:sz w:val="26"/>
          <w:szCs w:val="26"/>
        </w:rPr>
        <w:t xml:space="preserve"> школы, на общую сумму 5,8 млн. руб. </w:t>
      </w:r>
      <w:r w:rsidRPr="00D9391D">
        <w:rPr>
          <w:bCs/>
          <w:sz w:val="26"/>
          <w:szCs w:val="26"/>
        </w:rPr>
        <w:t xml:space="preserve"> </w:t>
      </w:r>
    </w:p>
    <w:p w:rsidR="00880169" w:rsidRPr="00D9391D" w:rsidRDefault="00880169" w:rsidP="00880169">
      <w:pPr>
        <w:pStyle w:val="a3"/>
        <w:ind w:firstLine="708"/>
        <w:jc w:val="both"/>
        <w:rPr>
          <w:sz w:val="26"/>
          <w:szCs w:val="26"/>
        </w:rPr>
      </w:pPr>
      <w:r w:rsidRPr="00D9391D">
        <w:rPr>
          <w:sz w:val="26"/>
          <w:szCs w:val="26"/>
        </w:rPr>
        <w:t xml:space="preserve">Созданы центры образования естественно - научной и технологической направленностей </w:t>
      </w:r>
      <w:r w:rsidRPr="00D9391D">
        <w:rPr>
          <w:b/>
          <w:sz w:val="26"/>
          <w:szCs w:val="26"/>
        </w:rPr>
        <w:t>«Точка роста»</w:t>
      </w:r>
      <w:r w:rsidRPr="00D9391D">
        <w:rPr>
          <w:sz w:val="26"/>
          <w:szCs w:val="26"/>
        </w:rPr>
        <w:t xml:space="preserve"> в </w:t>
      </w:r>
      <w:proofErr w:type="spellStart"/>
      <w:r w:rsidRPr="00D9391D">
        <w:rPr>
          <w:sz w:val="26"/>
          <w:szCs w:val="26"/>
        </w:rPr>
        <w:t>Гончаровской</w:t>
      </w:r>
      <w:proofErr w:type="spellEnd"/>
      <w:r w:rsidRPr="00D9391D">
        <w:rPr>
          <w:sz w:val="26"/>
          <w:szCs w:val="26"/>
        </w:rPr>
        <w:t xml:space="preserve">, </w:t>
      </w:r>
      <w:proofErr w:type="spellStart"/>
      <w:r w:rsidRPr="00D9391D">
        <w:rPr>
          <w:sz w:val="26"/>
          <w:szCs w:val="26"/>
        </w:rPr>
        <w:t>Махновской</w:t>
      </w:r>
      <w:proofErr w:type="spellEnd"/>
      <w:r w:rsidRPr="00D9391D">
        <w:rPr>
          <w:sz w:val="26"/>
          <w:szCs w:val="26"/>
        </w:rPr>
        <w:t xml:space="preserve">, </w:t>
      </w:r>
      <w:proofErr w:type="spellStart"/>
      <w:r w:rsidRPr="00D9391D">
        <w:rPr>
          <w:sz w:val="26"/>
          <w:szCs w:val="26"/>
        </w:rPr>
        <w:t>Черкасскопореченской</w:t>
      </w:r>
      <w:proofErr w:type="spellEnd"/>
      <w:r w:rsidRPr="00D9391D">
        <w:rPr>
          <w:sz w:val="26"/>
          <w:szCs w:val="26"/>
        </w:rPr>
        <w:t xml:space="preserve"> школах, на общую сумму более 8 млн. рублей. </w:t>
      </w:r>
    </w:p>
    <w:p w:rsidR="00880169" w:rsidRPr="00D9391D" w:rsidRDefault="00880169" w:rsidP="00880169">
      <w:pPr>
        <w:pStyle w:val="a3"/>
        <w:ind w:firstLine="708"/>
        <w:jc w:val="both"/>
        <w:rPr>
          <w:sz w:val="26"/>
          <w:szCs w:val="26"/>
        </w:rPr>
      </w:pPr>
      <w:r w:rsidRPr="00D9391D">
        <w:rPr>
          <w:sz w:val="26"/>
          <w:szCs w:val="26"/>
        </w:rPr>
        <w:t xml:space="preserve">С 1 сентября 2021 года в районе внедрена система персонифицированного финансирования. В 2022 году </w:t>
      </w:r>
      <w:r w:rsidRPr="00D9391D">
        <w:rPr>
          <w:rFonts w:eastAsia="SimSun"/>
          <w:sz w:val="26"/>
          <w:szCs w:val="26"/>
        </w:rPr>
        <w:t>было использовано в системе</w:t>
      </w:r>
      <w:r w:rsidRPr="00D9391D">
        <w:rPr>
          <w:sz w:val="26"/>
          <w:szCs w:val="26"/>
        </w:rPr>
        <w:t xml:space="preserve"> персонифицированного финансирования </w:t>
      </w:r>
      <w:r w:rsidRPr="00D9391D">
        <w:rPr>
          <w:rFonts w:eastAsia="SimSun"/>
          <w:sz w:val="26"/>
          <w:szCs w:val="26"/>
        </w:rPr>
        <w:t>710 сертификатов</w:t>
      </w:r>
      <w:r w:rsidRPr="00D9391D">
        <w:rPr>
          <w:sz w:val="26"/>
          <w:szCs w:val="26"/>
        </w:rPr>
        <w:t>. Для обеспечения функционирования модели персонифицированного финансирования дополнительного образования детей было потрачено около 6,0 млн. руб. В районе реализовано 159 программ дополнительного образования, в которые вовлечено 3826 детей (учреждения дополнительного образования, образовательные учреждения).</w:t>
      </w:r>
    </w:p>
    <w:p w:rsidR="00880169" w:rsidRPr="00D9391D" w:rsidRDefault="00880169" w:rsidP="00880169">
      <w:pPr>
        <w:pStyle w:val="a3"/>
        <w:ind w:firstLine="708"/>
        <w:jc w:val="both"/>
        <w:rPr>
          <w:sz w:val="26"/>
          <w:szCs w:val="26"/>
        </w:rPr>
      </w:pPr>
      <w:r w:rsidRPr="00D9391D">
        <w:rPr>
          <w:sz w:val="26"/>
          <w:szCs w:val="26"/>
        </w:rPr>
        <w:t>16 выпускников школ подтвердили свои знания в ходе Государственной итоговой аттестации и получили аттестаты с отличием и медали «За особые успехи в учении», что составило 18,6% от общего количества выпускников школ.</w:t>
      </w:r>
    </w:p>
    <w:p w:rsidR="00880169" w:rsidRPr="00D9391D" w:rsidRDefault="00880169" w:rsidP="00880169">
      <w:pPr>
        <w:pStyle w:val="a3"/>
        <w:ind w:firstLine="708"/>
        <w:jc w:val="both"/>
        <w:rPr>
          <w:sz w:val="26"/>
          <w:szCs w:val="26"/>
        </w:rPr>
      </w:pPr>
      <w:r w:rsidRPr="00D9391D">
        <w:rPr>
          <w:sz w:val="26"/>
          <w:szCs w:val="26"/>
        </w:rPr>
        <w:t xml:space="preserve">Аттестаты среднего общего образования получили все обучающиеся. </w:t>
      </w:r>
    </w:p>
    <w:p w:rsidR="00880169" w:rsidRPr="00D9391D" w:rsidRDefault="00880169" w:rsidP="00880169">
      <w:pPr>
        <w:pStyle w:val="a3"/>
        <w:ind w:firstLine="708"/>
        <w:jc w:val="both"/>
        <w:rPr>
          <w:sz w:val="26"/>
          <w:szCs w:val="26"/>
        </w:rPr>
      </w:pPr>
      <w:r w:rsidRPr="00D9391D">
        <w:rPr>
          <w:sz w:val="26"/>
          <w:szCs w:val="26"/>
        </w:rPr>
        <w:t>В школах района работало 8 юнармейских отрядов, численность юнармейцев составляет 144 человека.</w:t>
      </w:r>
    </w:p>
    <w:p w:rsidR="00880169" w:rsidRPr="00D9391D" w:rsidRDefault="00880169" w:rsidP="00880169">
      <w:pPr>
        <w:pStyle w:val="a3"/>
        <w:ind w:firstLine="708"/>
        <w:jc w:val="both"/>
        <w:rPr>
          <w:sz w:val="26"/>
          <w:szCs w:val="26"/>
        </w:rPr>
      </w:pPr>
      <w:r w:rsidRPr="00D9391D">
        <w:rPr>
          <w:sz w:val="26"/>
          <w:szCs w:val="26"/>
        </w:rPr>
        <w:t>На базе 9 общеобразовательных школ Суджанского района были организованы летние лагеря с дневным пребыванием детей с применением дистанционных технологий. Всего отдохнуло 510 человек.</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Особую роль в обеспечении интересов ребенка выполняет комплексная социальная реабилитация детей в замещающих семьях. На учёте в отделе опеки и попечительства состоит 96 детей, в том числе 17 детей - сирот, 67 детей, оставшихся без попечения родителей, 12 детей проживают в семьях усыновителей.</w:t>
      </w:r>
    </w:p>
    <w:p w:rsidR="00880169" w:rsidRPr="00D9391D" w:rsidRDefault="00880169" w:rsidP="00880169">
      <w:pPr>
        <w:pStyle w:val="a3"/>
        <w:ind w:firstLine="708"/>
        <w:jc w:val="both"/>
        <w:rPr>
          <w:sz w:val="26"/>
          <w:szCs w:val="26"/>
        </w:rPr>
      </w:pPr>
      <w:r w:rsidRPr="00D9391D">
        <w:rPr>
          <w:sz w:val="26"/>
          <w:szCs w:val="26"/>
        </w:rPr>
        <w:t xml:space="preserve">В </w:t>
      </w:r>
      <w:proofErr w:type="spellStart"/>
      <w:r w:rsidRPr="00D9391D">
        <w:rPr>
          <w:sz w:val="26"/>
          <w:szCs w:val="26"/>
        </w:rPr>
        <w:t>Суджанском</w:t>
      </w:r>
      <w:proofErr w:type="spellEnd"/>
      <w:r w:rsidRPr="00D9391D">
        <w:rPr>
          <w:sz w:val="26"/>
          <w:szCs w:val="26"/>
        </w:rPr>
        <w:t xml:space="preserve"> районе 11 приёмных семей, в которых воспитываются 62 ребенка и продолжают проживать 16 совершеннолетних из числа детей-сирот в период получения ими профессионального образования. 7 приёмных семей воспитывают детей – инвалидов. </w:t>
      </w:r>
    </w:p>
    <w:p w:rsidR="00880169" w:rsidRPr="00D9391D" w:rsidRDefault="00880169" w:rsidP="00880169">
      <w:pPr>
        <w:pStyle w:val="a3"/>
        <w:jc w:val="both"/>
        <w:rPr>
          <w:sz w:val="26"/>
          <w:szCs w:val="26"/>
        </w:rPr>
      </w:pPr>
      <w:r w:rsidRPr="00D9391D">
        <w:rPr>
          <w:sz w:val="26"/>
          <w:szCs w:val="26"/>
        </w:rPr>
        <w:t>Общее количество получателей квартир за весь период строительства жилых помещений для лиц из числа детей-сирот: 138 человек (31 дом для детей-сирот) (с 2012 года по 2022 год).</w:t>
      </w:r>
    </w:p>
    <w:p w:rsidR="00880169" w:rsidRPr="00D9391D" w:rsidRDefault="00880169" w:rsidP="00880169">
      <w:pPr>
        <w:pStyle w:val="a3"/>
        <w:jc w:val="both"/>
        <w:rPr>
          <w:sz w:val="26"/>
          <w:szCs w:val="26"/>
        </w:rPr>
      </w:pPr>
      <w:r w:rsidRPr="00D9391D">
        <w:rPr>
          <w:sz w:val="26"/>
          <w:szCs w:val="26"/>
        </w:rPr>
        <w:lastRenderedPageBreak/>
        <w:t xml:space="preserve"> </w:t>
      </w:r>
      <w:r>
        <w:rPr>
          <w:sz w:val="26"/>
          <w:szCs w:val="26"/>
        </w:rPr>
        <w:tab/>
      </w:r>
      <w:r w:rsidRPr="00D9391D">
        <w:rPr>
          <w:sz w:val="26"/>
          <w:szCs w:val="26"/>
        </w:rPr>
        <w:t xml:space="preserve">В этом году планируется создание центра образования естественно-научной и технологической направленности «Точка роста» в </w:t>
      </w:r>
      <w:proofErr w:type="spellStart"/>
      <w:r w:rsidRPr="00D9391D">
        <w:rPr>
          <w:sz w:val="26"/>
          <w:szCs w:val="26"/>
        </w:rPr>
        <w:t>Малолокнянской</w:t>
      </w:r>
      <w:proofErr w:type="spellEnd"/>
      <w:r w:rsidRPr="00D9391D">
        <w:rPr>
          <w:sz w:val="26"/>
          <w:szCs w:val="26"/>
        </w:rPr>
        <w:t xml:space="preserve"> школе, на общую сумму 1,7 млн.  рублей. </w:t>
      </w:r>
    </w:p>
    <w:p w:rsidR="00880169" w:rsidRPr="00D9391D" w:rsidRDefault="00880169" w:rsidP="00880169">
      <w:pPr>
        <w:pStyle w:val="a3"/>
        <w:ind w:firstLine="708"/>
        <w:jc w:val="both"/>
        <w:rPr>
          <w:sz w:val="26"/>
          <w:szCs w:val="26"/>
        </w:rPr>
      </w:pPr>
      <w:r w:rsidRPr="00D9391D">
        <w:rPr>
          <w:sz w:val="26"/>
          <w:szCs w:val="26"/>
        </w:rPr>
        <w:t xml:space="preserve"> Ведутся ремонтные работы и планируется закупить оборудование в рамках проекта «Модернизация системы школьного образования Курской области» в </w:t>
      </w:r>
      <w:proofErr w:type="spellStart"/>
      <w:r w:rsidRPr="00D9391D">
        <w:rPr>
          <w:sz w:val="26"/>
          <w:szCs w:val="26"/>
        </w:rPr>
        <w:t>Замостянской</w:t>
      </w:r>
      <w:proofErr w:type="spellEnd"/>
      <w:r w:rsidRPr="00D9391D">
        <w:rPr>
          <w:sz w:val="26"/>
          <w:szCs w:val="26"/>
        </w:rPr>
        <w:t xml:space="preserve"> школе на сумму 42,1 млн. руб., в </w:t>
      </w:r>
      <w:proofErr w:type="spellStart"/>
      <w:r w:rsidRPr="00D9391D">
        <w:rPr>
          <w:sz w:val="26"/>
          <w:szCs w:val="26"/>
        </w:rPr>
        <w:t>Погребской</w:t>
      </w:r>
      <w:proofErr w:type="spellEnd"/>
      <w:r w:rsidRPr="00D9391D">
        <w:rPr>
          <w:sz w:val="26"/>
          <w:szCs w:val="26"/>
        </w:rPr>
        <w:t xml:space="preserve"> школе на сумму 46 млн. руб. </w:t>
      </w:r>
    </w:p>
    <w:p w:rsidR="00880169" w:rsidRPr="00D9391D" w:rsidRDefault="00880169" w:rsidP="00880169">
      <w:pPr>
        <w:pStyle w:val="a3"/>
        <w:ind w:firstLine="708"/>
        <w:jc w:val="both"/>
        <w:rPr>
          <w:sz w:val="26"/>
          <w:szCs w:val="26"/>
        </w:rPr>
      </w:pPr>
      <w:r w:rsidRPr="00D9391D">
        <w:rPr>
          <w:sz w:val="26"/>
          <w:szCs w:val="26"/>
        </w:rPr>
        <w:t xml:space="preserve">Так же в этом году планируется ремонт зданий и помещений по программе «Народный бюджет» в следующих учреждениях: Детский сад № 7 (4,3 млн.  рублей.); </w:t>
      </w:r>
      <w:proofErr w:type="spellStart"/>
      <w:r w:rsidRPr="00D9391D">
        <w:rPr>
          <w:sz w:val="26"/>
          <w:szCs w:val="26"/>
        </w:rPr>
        <w:t>Уланковская</w:t>
      </w:r>
      <w:proofErr w:type="spellEnd"/>
      <w:r w:rsidRPr="00D9391D">
        <w:rPr>
          <w:sz w:val="26"/>
          <w:szCs w:val="26"/>
        </w:rPr>
        <w:t xml:space="preserve"> школа (4,1 млн. руб.), </w:t>
      </w:r>
      <w:proofErr w:type="spellStart"/>
      <w:r w:rsidRPr="00D9391D">
        <w:rPr>
          <w:sz w:val="26"/>
          <w:szCs w:val="26"/>
        </w:rPr>
        <w:t>Свердликовская</w:t>
      </w:r>
      <w:proofErr w:type="spellEnd"/>
      <w:r w:rsidRPr="00D9391D">
        <w:rPr>
          <w:sz w:val="26"/>
          <w:szCs w:val="26"/>
        </w:rPr>
        <w:t xml:space="preserve"> школа (3,7 млн. руб.), Детский сад №8 (4,1 млн. руб.), Детский сад «Золотой улей» (4,4 млн. руб.), </w:t>
      </w:r>
      <w:proofErr w:type="spellStart"/>
      <w:r w:rsidRPr="00D9391D">
        <w:rPr>
          <w:sz w:val="26"/>
          <w:szCs w:val="26"/>
        </w:rPr>
        <w:t>Суджанская</w:t>
      </w:r>
      <w:proofErr w:type="spellEnd"/>
      <w:r w:rsidRPr="00D9391D">
        <w:rPr>
          <w:sz w:val="26"/>
          <w:szCs w:val="26"/>
        </w:rPr>
        <w:t xml:space="preserve"> школа №1(12,4 млн. руб.), </w:t>
      </w:r>
      <w:proofErr w:type="spellStart"/>
      <w:r w:rsidRPr="00D9391D">
        <w:rPr>
          <w:sz w:val="26"/>
          <w:szCs w:val="26"/>
        </w:rPr>
        <w:t>Заолешенский</w:t>
      </w:r>
      <w:proofErr w:type="spellEnd"/>
      <w:r w:rsidRPr="00D9391D">
        <w:rPr>
          <w:sz w:val="26"/>
          <w:szCs w:val="26"/>
        </w:rPr>
        <w:t xml:space="preserve"> детский сад «Золотой колос» (3,9 млн. руб.), на общую сумму около 37 млн. руб.</w:t>
      </w:r>
    </w:p>
    <w:p w:rsidR="00880169" w:rsidRPr="00292B78" w:rsidRDefault="00880169" w:rsidP="00880169">
      <w:pPr>
        <w:pStyle w:val="a3"/>
        <w:jc w:val="center"/>
        <w:rPr>
          <w:b/>
          <w:sz w:val="26"/>
          <w:szCs w:val="26"/>
        </w:rPr>
      </w:pPr>
      <w:r w:rsidRPr="00292B78">
        <w:rPr>
          <w:b/>
          <w:sz w:val="26"/>
          <w:szCs w:val="26"/>
        </w:rPr>
        <w:t>Культура</w:t>
      </w:r>
    </w:p>
    <w:p w:rsidR="00880169" w:rsidRPr="00D9391D" w:rsidRDefault="00880169" w:rsidP="00880169">
      <w:pPr>
        <w:pStyle w:val="a3"/>
        <w:ind w:firstLine="708"/>
        <w:jc w:val="both"/>
        <w:rPr>
          <w:sz w:val="26"/>
          <w:szCs w:val="26"/>
        </w:rPr>
      </w:pPr>
      <w:r w:rsidRPr="00D9391D">
        <w:rPr>
          <w:sz w:val="26"/>
          <w:szCs w:val="26"/>
        </w:rPr>
        <w:t xml:space="preserve">Деятельность отрасли культуры района проводится в соответствии с муниципальной программой «Развитие культуры в </w:t>
      </w:r>
      <w:proofErr w:type="spellStart"/>
      <w:r w:rsidRPr="00D9391D">
        <w:rPr>
          <w:sz w:val="26"/>
          <w:szCs w:val="26"/>
        </w:rPr>
        <w:t>Суджанском</w:t>
      </w:r>
      <w:proofErr w:type="spellEnd"/>
      <w:r w:rsidRPr="00D9391D">
        <w:rPr>
          <w:sz w:val="26"/>
          <w:szCs w:val="26"/>
        </w:rPr>
        <w:t xml:space="preserve"> районе».</w:t>
      </w:r>
    </w:p>
    <w:p w:rsidR="00880169" w:rsidRPr="00D9391D" w:rsidRDefault="00880169" w:rsidP="00880169">
      <w:pPr>
        <w:pStyle w:val="a3"/>
        <w:ind w:firstLine="708"/>
        <w:jc w:val="both"/>
        <w:rPr>
          <w:sz w:val="26"/>
          <w:szCs w:val="26"/>
        </w:rPr>
      </w:pPr>
      <w:r w:rsidRPr="00D9391D">
        <w:rPr>
          <w:sz w:val="26"/>
          <w:szCs w:val="26"/>
        </w:rPr>
        <w:t xml:space="preserve">В течение 2022 года проведена реорганизация районных учреждений культуры и на конец года действующая сеть учреждений культуры района составила 53 </w:t>
      </w:r>
      <w:proofErr w:type="spellStart"/>
      <w:r w:rsidRPr="00D9391D">
        <w:rPr>
          <w:sz w:val="26"/>
          <w:szCs w:val="26"/>
        </w:rPr>
        <w:t>еденицы</w:t>
      </w:r>
      <w:proofErr w:type="spellEnd"/>
      <w:r w:rsidRPr="00D9391D">
        <w:rPr>
          <w:sz w:val="26"/>
          <w:szCs w:val="26"/>
        </w:rPr>
        <w:t xml:space="preserve">, из них 50 – сельские. В отрасли занято 154 человека. </w:t>
      </w:r>
    </w:p>
    <w:p w:rsidR="00880169" w:rsidRPr="00D9391D" w:rsidRDefault="00880169" w:rsidP="00880169">
      <w:pPr>
        <w:pStyle w:val="a3"/>
        <w:ind w:firstLine="708"/>
        <w:jc w:val="both"/>
        <w:rPr>
          <w:sz w:val="26"/>
          <w:szCs w:val="26"/>
        </w:rPr>
      </w:pPr>
      <w:r w:rsidRPr="00D9391D">
        <w:rPr>
          <w:sz w:val="26"/>
          <w:szCs w:val="26"/>
        </w:rPr>
        <w:t xml:space="preserve">Общее финансирование учреждений культуры из муниципальных бюджетов в прошлом году по сравнению с предыдущим увеличилось на 1,2% и составило 65,4 млн. рублей. При этом на заработную плату израсходовано – 47,6 млн. рублей; средняя заработная плата специалистов в отчётном году возросла и составила 37628 рублей. Затраты на улучшение материально технической базы составили 872 тыс. рублей. На выплаты, связанные с предоставлением мер социальной поддержки выделено 2 млн. руб. На капитальный ремонт израсходовано 2,72 млн. руб. Расходы по затратам на проведение культурно-массовых мероприятий, поездки составили 300 тыс. рублей. </w:t>
      </w:r>
    </w:p>
    <w:p w:rsidR="00880169" w:rsidRPr="00292B78" w:rsidRDefault="00880169" w:rsidP="00880169">
      <w:pPr>
        <w:pStyle w:val="a3"/>
        <w:ind w:firstLine="708"/>
        <w:jc w:val="both"/>
        <w:rPr>
          <w:sz w:val="26"/>
          <w:szCs w:val="26"/>
        </w:rPr>
      </w:pPr>
      <w:r w:rsidRPr="00D9391D">
        <w:rPr>
          <w:sz w:val="26"/>
          <w:szCs w:val="26"/>
        </w:rPr>
        <w:t xml:space="preserve">Доход платных услуг от </w:t>
      </w:r>
      <w:proofErr w:type="spellStart"/>
      <w:r w:rsidRPr="00D9391D">
        <w:rPr>
          <w:sz w:val="26"/>
          <w:szCs w:val="26"/>
        </w:rPr>
        <w:t>кинодемонстрации</w:t>
      </w:r>
      <w:proofErr w:type="spellEnd"/>
      <w:r w:rsidRPr="00D9391D">
        <w:rPr>
          <w:sz w:val="26"/>
          <w:szCs w:val="26"/>
        </w:rPr>
        <w:t xml:space="preserve"> составил 938 тыс. рублей </w:t>
      </w:r>
      <w:r w:rsidRPr="00292B78">
        <w:rPr>
          <w:sz w:val="26"/>
          <w:szCs w:val="26"/>
        </w:rPr>
        <w:t>(на 350 тыс</w:t>
      </w:r>
      <w:r>
        <w:rPr>
          <w:sz w:val="26"/>
          <w:szCs w:val="26"/>
        </w:rPr>
        <w:t>.</w:t>
      </w:r>
      <w:r w:rsidRPr="00292B78">
        <w:rPr>
          <w:sz w:val="26"/>
          <w:szCs w:val="26"/>
        </w:rPr>
        <w:t xml:space="preserve"> руб. меньше чем в 2021г.). </w:t>
      </w:r>
    </w:p>
    <w:p w:rsidR="00880169" w:rsidRPr="00D9391D" w:rsidRDefault="00880169" w:rsidP="00880169">
      <w:pPr>
        <w:pStyle w:val="a3"/>
        <w:ind w:firstLine="708"/>
        <w:jc w:val="both"/>
        <w:rPr>
          <w:sz w:val="26"/>
          <w:szCs w:val="26"/>
        </w:rPr>
      </w:pPr>
      <w:r w:rsidRPr="00D9391D">
        <w:rPr>
          <w:sz w:val="26"/>
          <w:szCs w:val="26"/>
        </w:rPr>
        <w:t>Немаловажным вопросом культурной политики района является необходимость дальнейшего развития и укрепления материально-технической базы учреждений культуры.</w:t>
      </w:r>
      <w:r w:rsidRPr="00D9391D">
        <w:rPr>
          <w:b/>
          <w:sz w:val="26"/>
          <w:szCs w:val="26"/>
        </w:rPr>
        <w:t xml:space="preserve"> </w:t>
      </w:r>
      <w:r w:rsidRPr="00D9391D">
        <w:rPr>
          <w:sz w:val="26"/>
          <w:szCs w:val="26"/>
        </w:rPr>
        <w:t xml:space="preserve">Сегодня, с развитием технического прогресса, состояние и оснащение клубов требует модернизации. Администрация района и администрации сельсоветов изыскивают средства для решения этой задачи. </w:t>
      </w:r>
    </w:p>
    <w:p w:rsidR="00880169" w:rsidRPr="00D9391D" w:rsidRDefault="00880169" w:rsidP="00880169">
      <w:pPr>
        <w:pStyle w:val="a3"/>
        <w:ind w:firstLine="708"/>
        <w:jc w:val="both"/>
        <w:rPr>
          <w:sz w:val="26"/>
          <w:szCs w:val="26"/>
        </w:rPr>
      </w:pPr>
      <w:r w:rsidRPr="00D9391D">
        <w:rPr>
          <w:sz w:val="26"/>
          <w:szCs w:val="26"/>
        </w:rPr>
        <w:t xml:space="preserve">В 2022 году на средства муниципальных бюджетов проведены частичные ремонты в Борковском, </w:t>
      </w:r>
      <w:proofErr w:type="spellStart"/>
      <w:r w:rsidRPr="00D9391D">
        <w:rPr>
          <w:sz w:val="26"/>
          <w:szCs w:val="26"/>
        </w:rPr>
        <w:t>Пореченском</w:t>
      </w:r>
      <w:proofErr w:type="spellEnd"/>
      <w:r w:rsidRPr="00D9391D">
        <w:rPr>
          <w:sz w:val="26"/>
          <w:szCs w:val="26"/>
        </w:rPr>
        <w:t xml:space="preserve">, </w:t>
      </w:r>
      <w:proofErr w:type="spellStart"/>
      <w:r w:rsidRPr="00D9391D">
        <w:rPr>
          <w:sz w:val="26"/>
          <w:szCs w:val="26"/>
        </w:rPr>
        <w:t>Уланковском</w:t>
      </w:r>
      <w:proofErr w:type="spellEnd"/>
      <w:r w:rsidRPr="00D9391D">
        <w:rPr>
          <w:sz w:val="26"/>
          <w:szCs w:val="26"/>
        </w:rPr>
        <w:t xml:space="preserve">, </w:t>
      </w:r>
      <w:proofErr w:type="spellStart"/>
      <w:r w:rsidRPr="00D9391D">
        <w:rPr>
          <w:sz w:val="26"/>
          <w:szCs w:val="26"/>
        </w:rPr>
        <w:t>Мартыновском</w:t>
      </w:r>
      <w:proofErr w:type="spellEnd"/>
      <w:r w:rsidRPr="00D9391D">
        <w:rPr>
          <w:sz w:val="26"/>
          <w:szCs w:val="26"/>
        </w:rPr>
        <w:t xml:space="preserve"> домах культуры, проведена газификация </w:t>
      </w:r>
      <w:proofErr w:type="spellStart"/>
      <w:r w:rsidRPr="00D9391D">
        <w:rPr>
          <w:sz w:val="26"/>
          <w:szCs w:val="26"/>
        </w:rPr>
        <w:t>Нижнемаховского</w:t>
      </w:r>
      <w:proofErr w:type="spellEnd"/>
      <w:r w:rsidRPr="00D9391D">
        <w:rPr>
          <w:sz w:val="26"/>
          <w:szCs w:val="26"/>
        </w:rPr>
        <w:t xml:space="preserve"> дома культуры на общую сумму 2,1 млн. рублей.</w:t>
      </w:r>
    </w:p>
    <w:p w:rsidR="00880169" w:rsidRPr="00D9391D" w:rsidRDefault="00880169" w:rsidP="00880169">
      <w:pPr>
        <w:pStyle w:val="a3"/>
        <w:ind w:firstLine="708"/>
        <w:jc w:val="both"/>
        <w:rPr>
          <w:sz w:val="26"/>
          <w:szCs w:val="26"/>
        </w:rPr>
      </w:pPr>
      <w:r w:rsidRPr="00D9391D">
        <w:rPr>
          <w:sz w:val="26"/>
          <w:szCs w:val="26"/>
        </w:rPr>
        <w:t xml:space="preserve">В 2022 году за счёт средств муниципальных бюджетов улучшена материально техническая база в 9 учреждениях культуры: </w:t>
      </w:r>
      <w:proofErr w:type="spellStart"/>
      <w:r w:rsidRPr="00D9391D">
        <w:rPr>
          <w:sz w:val="26"/>
          <w:szCs w:val="26"/>
        </w:rPr>
        <w:t>Пореченский</w:t>
      </w:r>
      <w:proofErr w:type="spellEnd"/>
      <w:r w:rsidRPr="00D9391D">
        <w:rPr>
          <w:sz w:val="26"/>
          <w:szCs w:val="26"/>
        </w:rPr>
        <w:t xml:space="preserve">, </w:t>
      </w:r>
      <w:proofErr w:type="spellStart"/>
      <w:r w:rsidRPr="00D9391D">
        <w:rPr>
          <w:sz w:val="26"/>
          <w:szCs w:val="26"/>
        </w:rPr>
        <w:t>Уланковский</w:t>
      </w:r>
      <w:proofErr w:type="spellEnd"/>
      <w:r w:rsidRPr="00D9391D">
        <w:rPr>
          <w:sz w:val="26"/>
          <w:szCs w:val="26"/>
        </w:rPr>
        <w:t xml:space="preserve">, </w:t>
      </w:r>
      <w:proofErr w:type="spellStart"/>
      <w:r w:rsidRPr="00D9391D">
        <w:rPr>
          <w:sz w:val="26"/>
          <w:szCs w:val="26"/>
        </w:rPr>
        <w:t>Мартыновский</w:t>
      </w:r>
      <w:proofErr w:type="spellEnd"/>
      <w:r w:rsidRPr="00D9391D">
        <w:rPr>
          <w:sz w:val="26"/>
          <w:szCs w:val="26"/>
        </w:rPr>
        <w:t xml:space="preserve">, </w:t>
      </w:r>
      <w:proofErr w:type="spellStart"/>
      <w:r w:rsidRPr="00D9391D">
        <w:rPr>
          <w:sz w:val="26"/>
          <w:szCs w:val="26"/>
        </w:rPr>
        <w:t>Ивницкий</w:t>
      </w:r>
      <w:proofErr w:type="spellEnd"/>
      <w:r w:rsidRPr="00D9391D">
        <w:rPr>
          <w:sz w:val="26"/>
          <w:szCs w:val="26"/>
        </w:rPr>
        <w:t xml:space="preserve">, </w:t>
      </w:r>
      <w:proofErr w:type="spellStart"/>
      <w:r w:rsidRPr="00D9391D">
        <w:rPr>
          <w:sz w:val="26"/>
          <w:szCs w:val="26"/>
        </w:rPr>
        <w:t>Малолокнянский</w:t>
      </w:r>
      <w:proofErr w:type="spellEnd"/>
      <w:r w:rsidRPr="00D9391D">
        <w:rPr>
          <w:sz w:val="26"/>
          <w:szCs w:val="26"/>
        </w:rPr>
        <w:t xml:space="preserve">, </w:t>
      </w:r>
      <w:proofErr w:type="spellStart"/>
      <w:r w:rsidRPr="00D9391D">
        <w:rPr>
          <w:sz w:val="26"/>
          <w:szCs w:val="26"/>
        </w:rPr>
        <w:t>Замостянский</w:t>
      </w:r>
      <w:proofErr w:type="spellEnd"/>
      <w:r w:rsidRPr="00D9391D">
        <w:rPr>
          <w:sz w:val="26"/>
          <w:szCs w:val="26"/>
        </w:rPr>
        <w:t xml:space="preserve"> дома культуры, Районный Центр народного творчества. Приобретено звуковое оборудование, сценические костюмы на сумму более 870 тысяч рублей. </w:t>
      </w:r>
    </w:p>
    <w:p w:rsidR="00880169" w:rsidRPr="00D9391D" w:rsidRDefault="00880169" w:rsidP="00880169">
      <w:pPr>
        <w:pStyle w:val="a3"/>
        <w:ind w:firstLine="708"/>
        <w:jc w:val="both"/>
        <w:rPr>
          <w:sz w:val="26"/>
          <w:szCs w:val="26"/>
        </w:rPr>
      </w:pPr>
      <w:proofErr w:type="spellStart"/>
      <w:r w:rsidRPr="00D9391D">
        <w:rPr>
          <w:sz w:val="26"/>
          <w:szCs w:val="26"/>
        </w:rPr>
        <w:t>Воробжанский</w:t>
      </w:r>
      <w:proofErr w:type="spellEnd"/>
      <w:r w:rsidRPr="00D9391D">
        <w:rPr>
          <w:sz w:val="26"/>
          <w:szCs w:val="26"/>
        </w:rPr>
        <w:t xml:space="preserve"> дом культуры за высокое качество деятельности учреждения в 2022 году удостоен премии в номинации «Лучший сельский Дом культуры». Полученные средства (100 тыс.</w:t>
      </w:r>
      <w:r>
        <w:rPr>
          <w:sz w:val="26"/>
          <w:szCs w:val="26"/>
        </w:rPr>
        <w:t xml:space="preserve"> </w:t>
      </w:r>
      <w:r w:rsidRPr="00D9391D">
        <w:rPr>
          <w:sz w:val="26"/>
          <w:szCs w:val="26"/>
        </w:rPr>
        <w:t>руб.) израсходованы на приобретение одежды сцены.</w:t>
      </w:r>
    </w:p>
    <w:p w:rsidR="00880169" w:rsidRPr="00D9391D" w:rsidRDefault="00880169" w:rsidP="00880169">
      <w:pPr>
        <w:pStyle w:val="a3"/>
        <w:jc w:val="both"/>
        <w:rPr>
          <w:sz w:val="26"/>
          <w:szCs w:val="26"/>
        </w:rPr>
      </w:pPr>
      <w:r w:rsidRPr="00D9391D">
        <w:rPr>
          <w:sz w:val="26"/>
          <w:szCs w:val="26"/>
        </w:rPr>
        <w:t xml:space="preserve">В 2022 году библиотеки района пополнили свой фонд на 1995 экземпляров на сумму более 125 тысяч рублей </w:t>
      </w:r>
      <w:r w:rsidRPr="00292B78">
        <w:rPr>
          <w:sz w:val="26"/>
          <w:szCs w:val="26"/>
        </w:rPr>
        <w:t>(на 44% меньше чем в 2021 году).</w:t>
      </w:r>
      <w:r w:rsidRPr="00D9391D">
        <w:rPr>
          <w:sz w:val="26"/>
          <w:szCs w:val="26"/>
        </w:rPr>
        <w:t xml:space="preserve"> 22,4 тысячи израсходовано на информатизацию библиотечной системы.</w:t>
      </w:r>
    </w:p>
    <w:p w:rsidR="00880169" w:rsidRPr="00D9391D" w:rsidRDefault="00880169" w:rsidP="00880169">
      <w:pPr>
        <w:pStyle w:val="a3"/>
        <w:jc w:val="both"/>
        <w:rPr>
          <w:b/>
          <w:sz w:val="26"/>
          <w:szCs w:val="26"/>
          <w:shd w:val="clear" w:color="auto" w:fill="FFFFFF"/>
        </w:rPr>
      </w:pPr>
      <w:r w:rsidRPr="00D9391D">
        <w:rPr>
          <w:sz w:val="26"/>
          <w:szCs w:val="26"/>
        </w:rPr>
        <w:lastRenderedPageBreak/>
        <w:t xml:space="preserve">В условиях работы в режиме ограничений, связанных с проведением СВО, работа в сети «Интернет» имеет большое значение. РЦНТ имеет официальный сайт и несколько групп в социальных сетях. Согласно данным портала </w:t>
      </w:r>
      <w:proofErr w:type="spellStart"/>
      <w:r w:rsidRPr="00D9391D">
        <w:rPr>
          <w:sz w:val="26"/>
          <w:szCs w:val="26"/>
        </w:rPr>
        <w:t>PROКультура.РФ</w:t>
      </w:r>
      <w:proofErr w:type="spellEnd"/>
      <w:r w:rsidRPr="00D9391D">
        <w:rPr>
          <w:sz w:val="26"/>
          <w:szCs w:val="26"/>
        </w:rPr>
        <w:t xml:space="preserve"> средняя годовая посещаемость сайта РЦНТ составила – более 12 тыс. чел., количество просмотров контента – более 89 тыс. Ежемесячный охват аудитории в интернет-сообществах МКУК РЦНТ составил около 40 тысяч человек, число подписчиков более 10 тысяч человек. Районный Центр народного творчества ведет активную работу по заполнению событий на портале «Соловьиный край России» и «</w:t>
      </w:r>
      <w:proofErr w:type="spellStart"/>
      <w:r w:rsidRPr="00D9391D">
        <w:rPr>
          <w:sz w:val="26"/>
          <w:szCs w:val="26"/>
        </w:rPr>
        <w:t>КультураРФ</w:t>
      </w:r>
      <w:proofErr w:type="spellEnd"/>
      <w:r w:rsidRPr="00D9391D">
        <w:rPr>
          <w:sz w:val="26"/>
          <w:szCs w:val="26"/>
        </w:rPr>
        <w:t>». За прошедший год на портал «</w:t>
      </w:r>
      <w:proofErr w:type="spellStart"/>
      <w:r w:rsidRPr="00D9391D">
        <w:rPr>
          <w:sz w:val="26"/>
          <w:szCs w:val="26"/>
        </w:rPr>
        <w:t>КультураРФ</w:t>
      </w:r>
      <w:proofErr w:type="spellEnd"/>
      <w:r w:rsidRPr="00D9391D">
        <w:rPr>
          <w:sz w:val="26"/>
          <w:szCs w:val="26"/>
        </w:rPr>
        <w:t>» было загружено 376 событий и 10 обзоров мероприятий и 1 трансляция.</w:t>
      </w:r>
    </w:p>
    <w:p w:rsidR="00880169" w:rsidRPr="00D9391D" w:rsidRDefault="00880169" w:rsidP="00880169">
      <w:pPr>
        <w:pStyle w:val="a3"/>
        <w:ind w:firstLine="708"/>
        <w:jc w:val="both"/>
        <w:rPr>
          <w:sz w:val="26"/>
          <w:szCs w:val="26"/>
        </w:rPr>
      </w:pPr>
      <w:r w:rsidRPr="00D9391D">
        <w:rPr>
          <w:sz w:val="26"/>
          <w:szCs w:val="26"/>
        </w:rPr>
        <w:t>Солисты и творческие коллективы РЦНТ в 2022 году получили более 100 дипломов лауреатов конкурсов и фестивалей различного уровня. Самодеятельному коллективу народного танца «Метелица» присвоено почётное звание «Образцовый коллектив любительского художественного творчества».</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В районе действует муниципальная программа «Повышение эффективности работы с молодёжью, организация отдыха и оздоровления детей, развитие физической культуры и спорта». </w:t>
      </w:r>
    </w:p>
    <w:p w:rsidR="00880169" w:rsidRPr="00D9391D" w:rsidRDefault="00880169" w:rsidP="00880169">
      <w:pPr>
        <w:pStyle w:val="a3"/>
        <w:ind w:firstLine="708"/>
        <w:jc w:val="both"/>
        <w:rPr>
          <w:sz w:val="26"/>
          <w:szCs w:val="26"/>
        </w:rPr>
      </w:pPr>
      <w:r w:rsidRPr="00D9391D">
        <w:rPr>
          <w:sz w:val="26"/>
          <w:szCs w:val="26"/>
        </w:rPr>
        <w:t>На исполнение плана основных районных мероприятий в сфере молодёжной политики в рамках программы израсходовано 100 тыс. руб.</w:t>
      </w:r>
    </w:p>
    <w:p w:rsidR="00880169" w:rsidRPr="00D9391D" w:rsidRDefault="00880169" w:rsidP="00880169">
      <w:pPr>
        <w:pStyle w:val="a3"/>
        <w:ind w:firstLine="708"/>
        <w:jc w:val="both"/>
        <w:rPr>
          <w:sz w:val="26"/>
          <w:szCs w:val="26"/>
        </w:rPr>
      </w:pPr>
      <w:r w:rsidRPr="00D9391D">
        <w:rPr>
          <w:sz w:val="26"/>
          <w:szCs w:val="26"/>
        </w:rPr>
        <w:t>На организацию детского отдыха и оздоровления израсходовано более 4,5 млн. руб.</w:t>
      </w:r>
    </w:p>
    <w:p w:rsidR="00880169" w:rsidRPr="00292B78"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Всего, в прошлом году, 363 ребёнка Суджанского района смогли бесплатно посетить санатории, профильные и загородные лагеря Курской области; из них - 141 ребёнок категории ТЖС </w:t>
      </w:r>
      <w:r w:rsidRPr="00292B78">
        <w:rPr>
          <w:sz w:val="26"/>
          <w:szCs w:val="26"/>
        </w:rPr>
        <w:t xml:space="preserve">(65 детей, находящихся под опекой и попечительством; 50 детей из многодетных семей; 24 ребенок из малоимущих и малообеспеченных семей, 2 ребёнка-инвалида). </w:t>
      </w:r>
    </w:p>
    <w:p w:rsidR="00880169" w:rsidRPr="00D9391D" w:rsidRDefault="00880169" w:rsidP="00880169">
      <w:pPr>
        <w:pStyle w:val="a3"/>
        <w:ind w:firstLine="708"/>
        <w:jc w:val="both"/>
        <w:rPr>
          <w:sz w:val="26"/>
          <w:szCs w:val="26"/>
        </w:rPr>
      </w:pPr>
      <w:r w:rsidRPr="00D9391D">
        <w:rPr>
          <w:sz w:val="26"/>
          <w:szCs w:val="26"/>
        </w:rPr>
        <w:t xml:space="preserve">Приобретено 100 путевок в детский оздоровительный лагерь «Дубки» Курчатовского района на сумму 2,7 млн. руб. </w:t>
      </w:r>
      <w:r w:rsidRPr="00292B78">
        <w:rPr>
          <w:sz w:val="26"/>
          <w:szCs w:val="26"/>
        </w:rPr>
        <w:t>(1,7 млн. руб.- средства муниципального бюджета, 1,06 млн.</w:t>
      </w:r>
      <w:r>
        <w:rPr>
          <w:sz w:val="26"/>
          <w:szCs w:val="26"/>
        </w:rPr>
        <w:t xml:space="preserve"> </w:t>
      </w:r>
      <w:r w:rsidRPr="00292B78">
        <w:rPr>
          <w:sz w:val="26"/>
          <w:szCs w:val="26"/>
        </w:rPr>
        <w:t>руб. - средства областного бюджета).</w:t>
      </w:r>
      <w:r w:rsidRPr="00D9391D">
        <w:rPr>
          <w:sz w:val="26"/>
          <w:szCs w:val="26"/>
        </w:rPr>
        <w:t xml:space="preserve"> </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Развивается молодёжное волонтёрское движение. Ведётся работа по патриотическому воспитанию, возрождению казачества.</w:t>
      </w:r>
    </w:p>
    <w:p w:rsidR="00880169" w:rsidRPr="00D9391D" w:rsidRDefault="00880169" w:rsidP="00880169">
      <w:pPr>
        <w:pStyle w:val="a3"/>
        <w:ind w:firstLine="708"/>
        <w:jc w:val="both"/>
        <w:rPr>
          <w:sz w:val="26"/>
          <w:szCs w:val="26"/>
        </w:rPr>
      </w:pPr>
      <w:r w:rsidRPr="00D9391D">
        <w:rPr>
          <w:sz w:val="26"/>
          <w:szCs w:val="26"/>
        </w:rPr>
        <w:t xml:space="preserve">  Ежегодно молодёжь района принимает участие и становится дипломантами различных областных творческих и профессиональных фестивалей и конкурсов. </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 Поступательное развитие физической культуры и спорта в </w:t>
      </w:r>
      <w:proofErr w:type="spellStart"/>
      <w:r w:rsidRPr="00D9391D">
        <w:rPr>
          <w:sz w:val="26"/>
          <w:szCs w:val="26"/>
        </w:rPr>
        <w:t>Суджанском</w:t>
      </w:r>
      <w:proofErr w:type="spellEnd"/>
      <w:r w:rsidRPr="00D9391D">
        <w:rPr>
          <w:sz w:val="26"/>
          <w:szCs w:val="26"/>
        </w:rPr>
        <w:t xml:space="preserve"> районе отчетливо видно по ежегодному росту доли регулярно занимающихся физкультурой и спортом. Спорткомплекс «Суджа» является одним из самых востребованных социальных объектов спорта в районе. Ежегодно в нем проводятся соревнования по волейболу, настольному теннису, мини-футболу районного, областного и межрегионального масштаба.</w:t>
      </w:r>
    </w:p>
    <w:p w:rsidR="00880169" w:rsidRPr="00D9391D" w:rsidRDefault="00880169" w:rsidP="00880169">
      <w:pPr>
        <w:pStyle w:val="a3"/>
        <w:ind w:firstLine="708"/>
        <w:jc w:val="both"/>
        <w:rPr>
          <w:sz w:val="26"/>
          <w:szCs w:val="26"/>
        </w:rPr>
      </w:pPr>
      <w:r w:rsidRPr="00D9391D">
        <w:rPr>
          <w:b/>
          <w:sz w:val="26"/>
          <w:szCs w:val="26"/>
        </w:rPr>
        <w:t xml:space="preserve">  </w:t>
      </w:r>
      <w:r w:rsidRPr="00D9391D">
        <w:rPr>
          <w:sz w:val="26"/>
          <w:szCs w:val="26"/>
        </w:rPr>
        <w:t xml:space="preserve">На территории района находятся две базы для приёма норм тестов </w:t>
      </w:r>
      <w:r w:rsidRPr="00D9391D">
        <w:rPr>
          <w:strike/>
          <w:sz w:val="26"/>
          <w:szCs w:val="26"/>
        </w:rPr>
        <w:t>ВФСК</w:t>
      </w:r>
      <w:r w:rsidRPr="00D9391D">
        <w:rPr>
          <w:sz w:val="26"/>
          <w:szCs w:val="26"/>
        </w:rPr>
        <w:t xml:space="preserve"> «ГТО». На данный момент среди юношей и девушек сдали на знаки отличия </w:t>
      </w:r>
      <w:r w:rsidRPr="00D9391D">
        <w:rPr>
          <w:strike/>
          <w:sz w:val="26"/>
          <w:szCs w:val="26"/>
        </w:rPr>
        <w:t>ВФСК</w:t>
      </w:r>
      <w:r w:rsidRPr="00D9391D">
        <w:rPr>
          <w:sz w:val="26"/>
          <w:szCs w:val="26"/>
        </w:rPr>
        <w:t xml:space="preserve"> «ГТО» более 140 человек.</w:t>
      </w:r>
    </w:p>
    <w:p w:rsidR="00880169" w:rsidRPr="00D9391D" w:rsidRDefault="00880169" w:rsidP="00880169">
      <w:pPr>
        <w:pStyle w:val="a3"/>
        <w:ind w:firstLine="708"/>
        <w:jc w:val="both"/>
        <w:rPr>
          <w:sz w:val="26"/>
          <w:szCs w:val="26"/>
        </w:rPr>
      </w:pPr>
      <w:r w:rsidRPr="00D9391D">
        <w:rPr>
          <w:sz w:val="26"/>
          <w:szCs w:val="26"/>
        </w:rPr>
        <w:t>Ежедневно любители спорта посещают капитально отремонтированный стадион и более 40 спортивных площадок в различных населенных пунктах района.</w:t>
      </w:r>
    </w:p>
    <w:p w:rsidR="00880169" w:rsidRPr="00D9391D" w:rsidRDefault="00880169" w:rsidP="00880169">
      <w:pPr>
        <w:pStyle w:val="a3"/>
        <w:jc w:val="both"/>
        <w:rPr>
          <w:sz w:val="26"/>
          <w:szCs w:val="26"/>
        </w:rPr>
      </w:pPr>
      <w:r w:rsidRPr="00D9391D">
        <w:rPr>
          <w:sz w:val="26"/>
          <w:szCs w:val="26"/>
        </w:rPr>
        <w:t xml:space="preserve">Ежегодно сборные команды Суджанского района по волейболу, лапте, настольному теннису, дзюдо на областных спартакиадах входят в число призеров. </w:t>
      </w:r>
    </w:p>
    <w:p w:rsidR="00880169" w:rsidRPr="00292B78" w:rsidRDefault="00880169" w:rsidP="00880169">
      <w:pPr>
        <w:pStyle w:val="a3"/>
        <w:jc w:val="center"/>
        <w:rPr>
          <w:b/>
          <w:sz w:val="26"/>
          <w:szCs w:val="26"/>
        </w:rPr>
      </w:pPr>
      <w:r w:rsidRPr="00292B78">
        <w:rPr>
          <w:b/>
          <w:sz w:val="26"/>
          <w:szCs w:val="26"/>
        </w:rPr>
        <w:t>Демография</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 Приоритетным направлением в работе отдела ЗАГС Администрации Суджанского района, по-прежнему, является государственная регистрация актов гражданского состояния и совершение юридически значимых действий в рамках действующего законодательства.</w:t>
      </w:r>
    </w:p>
    <w:p w:rsidR="00880169" w:rsidRPr="00D9391D" w:rsidRDefault="00880169" w:rsidP="00880169">
      <w:pPr>
        <w:pStyle w:val="a3"/>
        <w:ind w:firstLine="708"/>
        <w:jc w:val="both"/>
        <w:rPr>
          <w:sz w:val="26"/>
          <w:szCs w:val="26"/>
        </w:rPr>
      </w:pPr>
      <w:r w:rsidRPr="00D9391D">
        <w:rPr>
          <w:sz w:val="26"/>
          <w:szCs w:val="26"/>
        </w:rPr>
        <w:lastRenderedPageBreak/>
        <w:t>За отчётный 2022 год отделом ЗАГС зарегистрировано 906 актов гражданского состояния и совершено более 800 юридически значимых действий в части выдачи повторных свидетельств и справок о государственной регистрации актов гражданского состояния.</w:t>
      </w:r>
    </w:p>
    <w:p w:rsidR="00880169" w:rsidRPr="00D9391D" w:rsidRDefault="00880169" w:rsidP="00880169">
      <w:pPr>
        <w:pStyle w:val="a3"/>
        <w:ind w:firstLine="708"/>
        <w:jc w:val="both"/>
        <w:rPr>
          <w:sz w:val="26"/>
          <w:szCs w:val="26"/>
        </w:rPr>
      </w:pPr>
      <w:r w:rsidRPr="00D9391D">
        <w:rPr>
          <w:sz w:val="26"/>
          <w:szCs w:val="26"/>
        </w:rPr>
        <w:t>За 2022 год в отделе ЗАГС Администрации Суджанского района зарегистрировано 148 детей, из них: мальчиков – 72, девочек – 75, 1 запись – восстановлена по решению суда. При государственной регистрации рождения родителям ребёнка от Губернатора Курской области вручается «Подарок новорожденному».</w:t>
      </w:r>
    </w:p>
    <w:p w:rsidR="00880169" w:rsidRPr="00D9391D" w:rsidRDefault="00880169" w:rsidP="00880169">
      <w:pPr>
        <w:pStyle w:val="a3"/>
        <w:ind w:firstLine="708"/>
        <w:jc w:val="both"/>
        <w:rPr>
          <w:sz w:val="26"/>
          <w:szCs w:val="26"/>
        </w:rPr>
      </w:pPr>
      <w:r w:rsidRPr="00D9391D">
        <w:rPr>
          <w:sz w:val="26"/>
          <w:szCs w:val="26"/>
        </w:rPr>
        <w:t xml:space="preserve">В районе за отчётный период зарегистрировано 443 акта о смерти. Это 219 мужчин, 113 – женщин. </w:t>
      </w:r>
    </w:p>
    <w:p w:rsidR="00880169" w:rsidRPr="00D9391D" w:rsidRDefault="00880169" w:rsidP="00880169">
      <w:pPr>
        <w:pStyle w:val="a3"/>
        <w:ind w:firstLine="708"/>
        <w:jc w:val="both"/>
        <w:rPr>
          <w:sz w:val="26"/>
          <w:szCs w:val="26"/>
        </w:rPr>
      </w:pPr>
      <w:r w:rsidRPr="00D9391D">
        <w:rPr>
          <w:sz w:val="26"/>
          <w:szCs w:val="26"/>
        </w:rPr>
        <w:t>В законный брак вступило 312 граждан, С 21 сентября 2022 года отделом ЗАГС Администрации района было зарегистрировано 7 браков с участием мобилизованных граждан.</w:t>
      </w:r>
    </w:p>
    <w:p w:rsidR="00880169" w:rsidRPr="00D9391D" w:rsidRDefault="00880169" w:rsidP="00880169">
      <w:pPr>
        <w:pStyle w:val="a3"/>
        <w:ind w:firstLine="708"/>
        <w:jc w:val="both"/>
        <w:rPr>
          <w:sz w:val="26"/>
          <w:szCs w:val="26"/>
        </w:rPr>
      </w:pPr>
      <w:r w:rsidRPr="00D9391D">
        <w:rPr>
          <w:sz w:val="26"/>
          <w:szCs w:val="26"/>
        </w:rPr>
        <w:t>Новшеством в порядке проведения государственной регистрации заключения брака стало принятое Постановление Губернатора Курской области «Об организации на территории Курской</w:t>
      </w:r>
      <w:r w:rsidRPr="00D9391D">
        <w:rPr>
          <w:b/>
          <w:sz w:val="26"/>
          <w:szCs w:val="26"/>
        </w:rPr>
        <w:t xml:space="preserve"> </w:t>
      </w:r>
      <w:r w:rsidRPr="00D9391D">
        <w:rPr>
          <w:sz w:val="26"/>
          <w:szCs w:val="26"/>
        </w:rPr>
        <w:t xml:space="preserve">области заключения брака в торжественной обстановке». На основании этого постановления стало возможным проводить церемонии бракосочетания вне стен </w:t>
      </w:r>
      <w:proofErr w:type="spellStart"/>
      <w:r w:rsidRPr="00D9391D">
        <w:rPr>
          <w:sz w:val="26"/>
          <w:szCs w:val="26"/>
        </w:rPr>
        <w:t>ЗАГСа</w:t>
      </w:r>
      <w:proofErr w:type="spellEnd"/>
      <w:r w:rsidRPr="00D9391D">
        <w:rPr>
          <w:sz w:val="26"/>
          <w:szCs w:val="26"/>
        </w:rPr>
        <w:t xml:space="preserve">. </w:t>
      </w:r>
    </w:p>
    <w:p w:rsidR="00880169" w:rsidRPr="00D9391D" w:rsidRDefault="00880169" w:rsidP="00880169">
      <w:pPr>
        <w:pStyle w:val="a3"/>
        <w:ind w:firstLine="708"/>
        <w:jc w:val="both"/>
        <w:rPr>
          <w:sz w:val="26"/>
          <w:szCs w:val="26"/>
        </w:rPr>
      </w:pPr>
      <w:r w:rsidRPr="00D9391D">
        <w:rPr>
          <w:sz w:val="26"/>
          <w:szCs w:val="26"/>
        </w:rPr>
        <w:t xml:space="preserve">В </w:t>
      </w:r>
      <w:proofErr w:type="spellStart"/>
      <w:r w:rsidRPr="00D9391D">
        <w:rPr>
          <w:sz w:val="26"/>
          <w:szCs w:val="26"/>
        </w:rPr>
        <w:t>Суджанском</w:t>
      </w:r>
      <w:proofErr w:type="spellEnd"/>
      <w:r w:rsidRPr="00D9391D">
        <w:rPr>
          <w:sz w:val="26"/>
          <w:szCs w:val="26"/>
        </w:rPr>
        <w:t xml:space="preserve"> районе утверждены две площадки для проведения выездной регистрации заключения брака: парк им. М.С. Щепкина и парк имени 50-летия Советской власти. Эти места молодожёны могут выбрать, подавая заявление на заключение брака не только на личном приёме в органе ЗАГС или в органе МФЦ, но и через портал </w:t>
      </w:r>
      <w:proofErr w:type="spellStart"/>
      <w:r w:rsidRPr="00D9391D">
        <w:rPr>
          <w:sz w:val="26"/>
          <w:szCs w:val="26"/>
        </w:rPr>
        <w:t>госуслуг</w:t>
      </w:r>
      <w:proofErr w:type="spellEnd"/>
      <w:r w:rsidRPr="00D9391D">
        <w:rPr>
          <w:sz w:val="26"/>
          <w:szCs w:val="26"/>
        </w:rPr>
        <w:t>.</w:t>
      </w:r>
    </w:p>
    <w:p w:rsidR="00880169" w:rsidRPr="00292B78" w:rsidRDefault="00880169" w:rsidP="00880169">
      <w:pPr>
        <w:pStyle w:val="a3"/>
        <w:jc w:val="center"/>
        <w:rPr>
          <w:b/>
          <w:sz w:val="26"/>
          <w:szCs w:val="26"/>
        </w:rPr>
      </w:pPr>
      <w:r w:rsidRPr="00292B78">
        <w:rPr>
          <w:b/>
          <w:sz w:val="26"/>
          <w:szCs w:val="26"/>
        </w:rPr>
        <w:t>Социальное обеспечение населения</w:t>
      </w:r>
    </w:p>
    <w:p w:rsidR="00880169" w:rsidRPr="00D9391D" w:rsidRDefault="00880169" w:rsidP="00880169">
      <w:pPr>
        <w:pStyle w:val="a3"/>
        <w:ind w:firstLine="708"/>
        <w:jc w:val="both"/>
        <w:rPr>
          <w:sz w:val="26"/>
          <w:szCs w:val="26"/>
        </w:rPr>
      </w:pPr>
      <w:r w:rsidRPr="00D9391D">
        <w:rPr>
          <w:sz w:val="26"/>
          <w:szCs w:val="26"/>
        </w:rPr>
        <w:t xml:space="preserve">Осуществляется работа по назначению и выплате ежемесячных денежных выплат (ЕДВ) ветеранам труда, труженикам тыла, реабилитированным лицам и лицам, пострадавшим от политических репрессий: сумма начисленных и выплаченных ежемесячных денежных выплат за 2022 год составила около 10,0 млн. руб. </w:t>
      </w:r>
    </w:p>
    <w:p w:rsidR="00880169" w:rsidRPr="00D9391D" w:rsidRDefault="00880169" w:rsidP="00880169">
      <w:pPr>
        <w:pStyle w:val="a3"/>
        <w:ind w:firstLine="708"/>
        <w:jc w:val="both"/>
        <w:rPr>
          <w:sz w:val="26"/>
          <w:szCs w:val="26"/>
        </w:rPr>
      </w:pPr>
      <w:r w:rsidRPr="00D9391D">
        <w:rPr>
          <w:sz w:val="26"/>
          <w:szCs w:val="26"/>
        </w:rPr>
        <w:t>Назначается более 13 видов пособий на детей, проводится назначение и выплата ежемесячного пособия на ребенка, сумма выплаченных средств по данному пособию за 2022 год – 2,6 млн. руб.</w:t>
      </w:r>
    </w:p>
    <w:p w:rsidR="00880169" w:rsidRPr="00D9391D" w:rsidRDefault="00880169" w:rsidP="00880169">
      <w:pPr>
        <w:pStyle w:val="a3"/>
        <w:ind w:firstLine="708"/>
        <w:jc w:val="both"/>
        <w:rPr>
          <w:sz w:val="26"/>
          <w:szCs w:val="26"/>
          <w:u w:val="single"/>
        </w:rPr>
      </w:pPr>
      <w:r w:rsidRPr="00D9391D">
        <w:rPr>
          <w:sz w:val="26"/>
          <w:szCs w:val="26"/>
        </w:rPr>
        <w:t xml:space="preserve">В соответствии с Указом Президента «О дополнительных мерах государственной поддержки семей, имеющих детей» была проделана большая работа по назначению и осуществлению ежемесячной денежной выплаты на ребенка в возрасте от трех до семи лет включительно, так в течении прошлого года за назначением вышеназванного пособия обратилось 1136 чел., из них назначена выплата 614 получателям. Общая сумма выплаченных денежных средств за год составила 77, 3 млн. руб.  </w:t>
      </w:r>
    </w:p>
    <w:p w:rsidR="00880169" w:rsidRPr="00D9391D" w:rsidRDefault="00880169" w:rsidP="00880169">
      <w:pPr>
        <w:pStyle w:val="a3"/>
        <w:ind w:firstLine="708"/>
        <w:jc w:val="both"/>
        <w:rPr>
          <w:bCs/>
          <w:sz w:val="26"/>
          <w:szCs w:val="26"/>
        </w:rPr>
      </w:pPr>
      <w:r w:rsidRPr="00D9391D">
        <w:rPr>
          <w:sz w:val="26"/>
          <w:szCs w:val="26"/>
        </w:rPr>
        <w:t xml:space="preserve">С 2007 года в нашем районе, одном из первых в области, в соответствии с постановлением Главы Суджанского района производится назначение и выплата единовременной материальной помощи из средств районного бюджета, так за </w:t>
      </w:r>
      <w:r w:rsidRPr="00D9391D">
        <w:rPr>
          <w:bCs/>
          <w:sz w:val="26"/>
          <w:szCs w:val="26"/>
        </w:rPr>
        <w:t>2022 год материальную помощь получили 33 семьи на 316,0 тысяч рублей.</w:t>
      </w:r>
    </w:p>
    <w:p w:rsidR="00880169" w:rsidRPr="00D9391D" w:rsidRDefault="00880169" w:rsidP="00880169">
      <w:pPr>
        <w:pStyle w:val="a3"/>
        <w:ind w:firstLine="708"/>
        <w:jc w:val="both"/>
        <w:rPr>
          <w:bCs/>
          <w:sz w:val="26"/>
          <w:szCs w:val="26"/>
        </w:rPr>
      </w:pPr>
      <w:r w:rsidRPr="00D9391D">
        <w:rPr>
          <w:bCs/>
          <w:sz w:val="26"/>
          <w:szCs w:val="26"/>
        </w:rPr>
        <w:t>В соответствии с Законом Курской области «О детях войны в Курской области» проведена работа по назначению выплаты указанной категории граждан. За 2022 год была произведена ежегодная денежная выплата «Детям войны» - 365 чел. на сумму 591,0 тыс. руб.</w:t>
      </w:r>
    </w:p>
    <w:p w:rsidR="00880169" w:rsidRPr="00D9391D" w:rsidRDefault="00880169" w:rsidP="00880169">
      <w:pPr>
        <w:pStyle w:val="a3"/>
        <w:ind w:firstLine="708"/>
        <w:jc w:val="both"/>
        <w:rPr>
          <w:sz w:val="26"/>
          <w:szCs w:val="26"/>
        </w:rPr>
      </w:pPr>
      <w:r w:rsidRPr="00D9391D">
        <w:rPr>
          <w:sz w:val="26"/>
          <w:szCs w:val="26"/>
        </w:rPr>
        <w:t xml:space="preserve">В прошлом году в соответствии с постановлением Администрации Курской области сформированы выплатные реестры на денежную выплату ко Дню Победы участникам ВОВ, вдовам участников ВОВ и «детям войны», по состоянию на 1 </w:t>
      </w:r>
      <w:r w:rsidRPr="00D9391D">
        <w:rPr>
          <w:sz w:val="26"/>
          <w:szCs w:val="26"/>
        </w:rPr>
        <w:lastRenderedPageBreak/>
        <w:t>апреля их количество составляло: участников ВОВ –5 чел. (по 20,0 тысяч рублей каждому); вдов участников ВОВ -  46 чел. (по 4,0 тысячи рублей); «детей войны» - 365 чел.  (по 1500 рублей).</w:t>
      </w:r>
    </w:p>
    <w:p w:rsidR="00880169" w:rsidRPr="00D9391D" w:rsidRDefault="00880169" w:rsidP="00880169">
      <w:pPr>
        <w:pStyle w:val="a3"/>
        <w:ind w:firstLine="708"/>
        <w:jc w:val="both"/>
        <w:rPr>
          <w:sz w:val="26"/>
          <w:szCs w:val="26"/>
        </w:rPr>
      </w:pPr>
      <w:r w:rsidRPr="00D9391D">
        <w:rPr>
          <w:sz w:val="26"/>
          <w:szCs w:val="26"/>
        </w:rPr>
        <w:t>Организация социального обслуживания в специализированных магазинах и отделах «Ветеран» продовольственными товарами: в 2022 году компенсационные выплаты составили 434,3 тыс. руб. – 56 чел.</w:t>
      </w:r>
    </w:p>
    <w:p w:rsidR="00880169" w:rsidRPr="00D9391D" w:rsidRDefault="00880169" w:rsidP="00880169">
      <w:pPr>
        <w:pStyle w:val="a3"/>
        <w:ind w:firstLine="708"/>
        <w:jc w:val="both"/>
        <w:rPr>
          <w:sz w:val="26"/>
          <w:szCs w:val="26"/>
        </w:rPr>
      </w:pPr>
      <w:r w:rsidRPr="00D9391D">
        <w:rPr>
          <w:sz w:val="26"/>
          <w:szCs w:val="26"/>
        </w:rPr>
        <w:t>В соответствии с постановлением Администрации Курской области за 2022 год заключено 95 социальных контрактов, на сумму 21,9 млн. руб. по следующим направлениям:</w:t>
      </w:r>
    </w:p>
    <w:p w:rsidR="00880169" w:rsidRPr="00D9391D" w:rsidRDefault="00880169" w:rsidP="00880169">
      <w:pPr>
        <w:pStyle w:val="a3"/>
        <w:ind w:firstLine="708"/>
        <w:jc w:val="both"/>
        <w:rPr>
          <w:sz w:val="26"/>
          <w:szCs w:val="26"/>
        </w:rPr>
      </w:pPr>
      <w:r w:rsidRPr="00D9391D">
        <w:rPr>
          <w:sz w:val="26"/>
          <w:szCs w:val="26"/>
        </w:rPr>
        <w:t xml:space="preserve">- по поиску работы </w:t>
      </w:r>
    </w:p>
    <w:p w:rsidR="00880169" w:rsidRPr="00D9391D" w:rsidRDefault="00880169" w:rsidP="00880169">
      <w:pPr>
        <w:pStyle w:val="a3"/>
        <w:ind w:firstLine="708"/>
        <w:jc w:val="both"/>
        <w:rPr>
          <w:sz w:val="26"/>
          <w:szCs w:val="26"/>
        </w:rPr>
      </w:pPr>
      <w:r w:rsidRPr="00D9391D">
        <w:rPr>
          <w:sz w:val="26"/>
          <w:szCs w:val="26"/>
        </w:rPr>
        <w:t xml:space="preserve">- по осуществлению индивидуальной предпринимательской деятельности </w:t>
      </w:r>
    </w:p>
    <w:p w:rsidR="00880169" w:rsidRPr="00D9391D" w:rsidRDefault="00880169" w:rsidP="00880169">
      <w:pPr>
        <w:pStyle w:val="a3"/>
        <w:ind w:firstLine="708"/>
        <w:jc w:val="both"/>
        <w:rPr>
          <w:sz w:val="26"/>
          <w:szCs w:val="26"/>
        </w:rPr>
      </w:pPr>
      <w:r w:rsidRPr="00D9391D">
        <w:rPr>
          <w:sz w:val="26"/>
          <w:szCs w:val="26"/>
        </w:rPr>
        <w:t xml:space="preserve">- по ведению личного подсобного хозяйства </w:t>
      </w:r>
    </w:p>
    <w:p w:rsidR="00880169" w:rsidRPr="00D9391D" w:rsidRDefault="00880169" w:rsidP="00880169">
      <w:pPr>
        <w:pStyle w:val="a3"/>
        <w:ind w:firstLine="708"/>
        <w:jc w:val="both"/>
        <w:rPr>
          <w:sz w:val="26"/>
          <w:szCs w:val="26"/>
        </w:rPr>
      </w:pPr>
      <w:r w:rsidRPr="00D9391D">
        <w:rPr>
          <w:sz w:val="26"/>
          <w:szCs w:val="26"/>
        </w:rPr>
        <w:t>- по осуществлению иных мероприятий, направленных на преодоление гражданином трудной жизненной ситуации.</w:t>
      </w:r>
    </w:p>
    <w:p w:rsidR="00880169" w:rsidRPr="00292B78" w:rsidRDefault="00880169" w:rsidP="00880169">
      <w:pPr>
        <w:pStyle w:val="a3"/>
        <w:jc w:val="center"/>
        <w:rPr>
          <w:b/>
          <w:sz w:val="26"/>
          <w:szCs w:val="26"/>
        </w:rPr>
      </w:pPr>
      <w:r w:rsidRPr="00292B78">
        <w:rPr>
          <w:b/>
          <w:sz w:val="26"/>
          <w:szCs w:val="26"/>
        </w:rPr>
        <w:t>Финансы</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Главным инструментом проведения в 2022 году социальной, финансовой и инвестиционной политики на территории муниципального района является консолидированный бюджет района.</w:t>
      </w:r>
    </w:p>
    <w:p w:rsidR="00880169" w:rsidRPr="00D9391D" w:rsidRDefault="00880169" w:rsidP="00880169">
      <w:pPr>
        <w:pStyle w:val="a3"/>
        <w:ind w:firstLine="567"/>
        <w:jc w:val="both"/>
        <w:rPr>
          <w:sz w:val="26"/>
          <w:szCs w:val="26"/>
        </w:rPr>
      </w:pPr>
      <w:r w:rsidRPr="00D9391D">
        <w:rPr>
          <w:sz w:val="26"/>
          <w:szCs w:val="26"/>
        </w:rPr>
        <w:t>Доходы консолидированного бюджета Суджанского района в 2022 году (с учетом бюджетов города Суджи и сельсоветов) составили 1,2 млрд. руб., что на 231 млн. руб. больше, чем в 2021 году, рост составил 23,2%.                                                                                                                                 В 2022 году налоговые и неналоговые доходы составили 333 млн. руб., что на 24 млн. руб. больше, чем в 2021 году, рост составил 7,8 %.</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  Объем субсидий из областного бюджета бюджетам муниципальных образований района в 2022 году составил 249 </w:t>
      </w:r>
      <w:proofErr w:type="spellStart"/>
      <w:r w:rsidRPr="00D9391D">
        <w:rPr>
          <w:sz w:val="26"/>
          <w:szCs w:val="26"/>
        </w:rPr>
        <w:t>млн.руб</w:t>
      </w:r>
      <w:proofErr w:type="spellEnd"/>
      <w:r w:rsidRPr="00D9391D">
        <w:rPr>
          <w:sz w:val="26"/>
          <w:szCs w:val="26"/>
        </w:rPr>
        <w:t xml:space="preserve">. или на 212 </w:t>
      </w:r>
      <w:proofErr w:type="spellStart"/>
      <w:r w:rsidRPr="00D9391D">
        <w:rPr>
          <w:sz w:val="26"/>
          <w:szCs w:val="26"/>
        </w:rPr>
        <w:t>млн.руб</w:t>
      </w:r>
      <w:proofErr w:type="spellEnd"/>
      <w:r w:rsidRPr="00D9391D">
        <w:rPr>
          <w:sz w:val="26"/>
          <w:szCs w:val="26"/>
        </w:rPr>
        <w:t>. больше, чем в 2021 году.</w:t>
      </w:r>
      <w:r w:rsidRPr="00D9391D">
        <w:rPr>
          <w:color w:val="2A3143"/>
          <w:sz w:val="26"/>
          <w:szCs w:val="26"/>
        </w:rPr>
        <w:t xml:space="preserve"> </w:t>
      </w:r>
      <w:r w:rsidRPr="00D9391D">
        <w:rPr>
          <w:sz w:val="26"/>
          <w:szCs w:val="26"/>
        </w:rPr>
        <w:t xml:space="preserve">Приоритетным направлением было предоставление субсидии на реализацию национальных (региональных) проектов, реализацию государственных программ Курской области и </w:t>
      </w:r>
      <w:proofErr w:type="spellStart"/>
      <w:r w:rsidRPr="00D9391D">
        <w:rPr>
          <w:sz w:val="26"/>
          <w:szCs w:val="26"/>
        </w:rPr>
        <w:t>софинансирование</w:t>
      </w:r>
      <w:proofErr w:type="spellEnd"/>
      <w:r w:rsidRPr="00D9391D">
        <w:rPr>
          <w:sz w:val="26"/>
          <w:szCs w:val="26"/>
        </w:rPr>
        <w:t xml:space="preserve"> вопросов местного значения текущего характера. </w:t>
      </w:r>
    </w:p>
    <w:p w:rsidR="00880169" w:rsidRPr="00D9391D" w:rsidRDefault="00880169" w:rsidP="00880169">
      <w:pPr>
        <w:pStyle w:val="a3"/>
        <w:jc w:val="both"/>
        <w:rPr>
          <w:sz w:val="26"/>
          <w:szCs w:val="26"/>
        </w:rPr>
      </w:pPr>
      <w:r w:rsidRPr="00D9391D">
        <w:rPr>
          <w:sz w:val="26"/>
          <w:szCs w:val="26"/>
        </w:rPr>
        <w:t xml:space="preserve">    </w:t>
      </w:r>
      <w:r>
        <w:rPr>
          <w:sz w:val="26"/>
          <w:szCs w:val="26"/>
        </w:rPr>
        <w:tab/>
      </w:r>
      <w:r w:rsidRPr="00D9391D">
        <w:rPr>
          <w:sz w:val="26"/>
          <w:szCs w:val="26"/>
        </w:rPr>
        <w:t xml:space="preserve"> Основную долю поступлений налоговых и неналоговых доходов составляет налог на доходы физических лиц, налог взимаемый в связи с применением упрощенной системы налогообложения, акцизы по подакцизным товарам, налог на имущество физических лиц, земельный налог, доходы от использования имущества, находящегося в государственной и муниципальной собственности, продажа земельных участков.</w:t>
      </w:r>
    </w:p>
    <w:p w:rsidR="00880169" w:rsidRPr="00292B78" w:rsidRDefault="00880169" w:rsidP="00880169">
      <w:pPr>
        <w:pStyle w:val="a3"/>
        <w:jc w:val="center"/>
        <w:rPr>
          <w:b/>
          <w:sz w:val="26"/>
          <w:szCs w:val="26"/>
        </w:rPr>
      </w:pPr>
      <w:r w:rsidRPr="00292B78">
        <w:rPr>
          <w:b/>
          <w:sz w:val="26"/>
          <w:szCs w:val="26"/>
        </w:rPr>
        <w:t>Избирательные кампании</w:t>
      </w:r>
    </w:p>
    <w:p w:rsidR="00880169" w:rsidRPr="00D9391D" w:rsidRDefault="00880169" w:rsidP="00880169">
      <w:pPr>
        <w:pStyle w:val="a3"/>
        <w:ind w:firstLine="708"/>
        <w:jc w:val="both"/>
        <w:rPr>
          <w:sz w:val="26"/>
          <w:szCs w:val="26"/>
        </w:rPr>
      </w:pPr>
      <w:r w:rsidRPr="00D9391D">
        <w:rPr>
          <w:sz w:val="26"/>
          <w:szCs w:val="26"/>
        </w:rPr>
        <w:t xml:space="preserve">В 2022 году были проведены выборы депутатов собраний депутатов </w:t>
      </w:r>
      <w:proofErr w:type="spellStart"/>
      <w:r w:rsidRPr="00D9391D">
        <w:rPr>
          <w:sz w:val="26"/>
          <w:szCs w:val="26"/>
        </w:rPr>
        <w:t>Замостянского</w:t>
      </w:r>
      <w:proofErr w:type="spellEnd"/>
      <w:r w:rsidRPr="00D9391D">
        <w:rPr>
          <w:sz w:val="26"/>
          <w:szCs w:val="26"/>
        </w:rPr>
        <w:t xml:space="preserve"> и </w:t>
      </w:r>
      <w:proofErr w:type="spellStart"/>
      <w:r w:rsidRPr="00D9391D">
        <w:rPr>
          <w:sz w:val="26"/>
          <w:szCs w:val="26"/>
        </w:rPr>
        <w:t>Малолокнянского</w:t>
      </w:r>
      <w:proofErr w:type="spellEnd"/>
      <w:r w:rsidRPr="00D9391D">
        <w:rPr>
          <w:sz w:val="26"/>
          <w:szCs w:val="26"/>
        </w:rPr>
        <w:t xml:space="preserve"> сельсоветов. В Единый день голосования 11 сентября 2022 года избраны по 10 депутатов собрания депутатов </w:t>
      </w:r>
      <w:proofErr w:type="spellStart"/>
      <w:r w:rsidRPr="00D9391D">
        <w:rPr>
          <w:sz w:val="26"/>
          <w:szCs w:val="26"/>
        </w:rPr>
        <w:t>Замостянского</w:t>
      </w:r>
      <w:proofErr w:type="spellEnd"/>
      <w:r w:rsidRPr="00D9391D">
        <w:rPr>
          <w:sz w:val="26"/>
          <w:szCs w:val="26"/>
        </w:rPr>
        <w:t xml:space="preserve"> и </w:t>
      </w:r>
      <w:proofErr w:type="spellStart"/>
      <w:r w:rsidRPr="00D9391D">
        <w:rPr>
          <w:sz w:val="26"/>
          <w:szCs w:val="26"/>
        </w:rPr>
        <w:t>Малолокнянского</w:t>
      </w:r>
      <w:proofErr w:type="spellEnd"/>
      <w:r w:rsidRPr="00D9391D">
        <w:rPr>
          <w:sz w:val="26"/>
          <w:szCs w:val="26"/>
        </w:rPr>
        <w:t xml:space="preserve"> сельсоветов.</w:t>
      </w:r>
    </w:p>
    <w:p w:rsidR="00880169" w:rsidRPr="00D9391D" w:rsidRDefault="00880169" w:rsidP="00880169">
      <w:pPr>
        <w:pStyle w:val="a3"/>
        <w:ind w:firstLine="708"/>
        <w:jc w:val="both"/>
        <w:rPr>
          <w:sz w:val="26"/>
          <w:szCs w:val="26"/>
        </w:rPr>
      </w:pPr>
      <w:r w:rsidRPr="00D9391D">
        <w:rPr>
          <w:sz w:val="26"/>
          <w:szCs w:val="26"/>
        </w:rPr>
        <w:t xml:space="preserve">Избраны следующие главы: </w:t>
      </w:r>
      <w:proofErr w:type="spellStart"/>
      <w:r w:rsidRPr="00D9391D">
        <w:rPr>
          <w:sz w:val="26"/>
          <w:szCs w:val="26"/>
        </w:rPr>
        <w:t>Замостянского</w:t>
      </w:r>
      <w:proofErr w:type="spellEnd"/>
      <w:r w:rsidRPr="00D9391D">
        <w:rPr>
          <w:sz w:val="26"/>
          <w:szCs w:val="26"/>
        </w:rPr>
        <w:t xml:space="preserve"> - Кирин Валерий Васильевич, </w:t>
      </w:r>
      <w:proofErr w:type="spellStart"/>
      <w:r w:rsidRPr="00D9391D">
        <w:rPr>
          <w:sz w:val="26"/>
          <w:szCs w:val="26"/>
        </w:rPr>
        <w:t>Погребского</w:t>
      </w:r>
      <w:proofErr w:type="spellEnd"/>
      <w:r w:rsidRPr="00D9391D">
        <w:rPr>
          <w:sz w:val="26"/>
          <w:szCs w:val="26"/>
        </w:rPr>
        <w:t xml:space="preserve"> - Абрамова Оксана Владимировна.</w:t>
      </w:r>
    </w:p>
    <w:p w:rsidR="00880169" w:rsidRPr="00292B78" w:rsidRDefault="00880169" w:rsidP="00880169">
      <w:pPr>
        <w:pStyle w:val="a3"/>
        <w:jc w:val="center"/>
        <w:rPr>
          <w:b/>
          <w:sz w:val="26"/>
          <w:szCs w:val="26"/>
        </w:rPr>
      </w:pPr>
      <w:r w:rsidRPr="00292B78">
        <w:rPr>
          <w:b/>
          <w:sz w:val="26"/>
          <w:szCs w:val="26"/>
        </w:rPr>
        <w:t>Местное самоуправление</w:t>
      </w:r>
    </w:p>
    <w:p w:rsidR="00880169" w:rsidRPr="00D9391D" w:rsidRDefault="00880169" w:rsidP="00880169">
      <w:pPr>
        <w:pStyle w:val="a3"/>
        <w:ind w:firstLine="708"/>
        <w:jc w:val="both"/>
        <w:rPr>
          <w:rStyle w:val="normaltextrun"/>
          <w:rFonts w:eastAsia="SimSun"/>
          <w:sz w:val="26"/>
          <w:szCs w:val="26"/>
        </w:rPr>
      </w:pPr>
      <w:r w:rsidRPr="00D9391D">
        <w:rPr>
          <w:rStyle w:val="normaltextrun"/>
          <w:rFonts w:eastAsia="SimSun"/>
          <w:sz w:val="26"/>
          <w:szCs w:val="26"/>
        </w:rPr>
        <w:t>Говоря о </w:t>
      </w:r>
      <w:r w:rsidRPr="00D9391D">
        <w:rPr>
          <w:rStyle w:val="contextualspellingandgrammarerror"/>
          <w:rFonts w:eastAsia="SimSun"/>
          <w:sz w:val="26"/>
          <w:szCs w:val="26"/>
        </w:rPr>
        <w:t>работе органов</w:t>
      </w:r>
      <w:r w:rsidRPr="00D9391D">
        <w:rPr>
          <w:rStyle w:val="normaltextrun"/>
          <w:rFonts w:eastAsia="SimSun"/>
          <w:sz w:val="26"/>
          <w:szCs w:val="26"/>
        </w:rPr>
        <w:t xml:space="preserve"> местного самоуправления поселений района можно отметить положительную работу ряда муниципальных образований в решении вопросов местного значения. В частности, по участию в федеральных, областных программах, в региональном проекте «Народный бюджет» по благоустройству территорий, обустройству спортивных и детских площадок, ремонту муниципальных учреждений: </w:t>
      </w:r>
      <w:proofErr w:type="spellStart"/>
      <w:r w:rsidRPr="00D9391D">
        <w:rPr>
          <w:rStyle w:val="spellingerror"/>
          <w:rFonts w:eastAsia="SimSun"/>
          <w:sz w:val="26"/>
          <w:szCs w:val="26"/>
        </w:rPr>
        <w:t>Гончаровского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Махновского</w:t>
      </w:r>
      <w:proofErr w:type="spellEnd"/>
      <w:r w:rsidRPr="00D9391D">
        <w:rPr>
          <w:rStyle w:val="normaltextrun"/>
          <w:rFonts w:eastAsia="SimSun"/>
          <w:sz w:val="26"/>
          <w:szCs w:val="26"/>
        </w:rPr>
        <w:t xml:space="preserve">, Борковского, </w:t>
      </w:r>
      <w:proofErr w:type="spellStart"/>
      <w:r w:rsidRPr="00D9391D">
        <w:rPr>
          <w:rStyle w:val="normaltextrun"/>
          <w:rFonts w:eastAsia="SimSun"/>
          <w:sz w:val="26"/>
          <w:szCs w:val="26"/>
        </w:rPr>
        <w:t>Гуевского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Свердликовского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Казачелокнянского</w:t>
      </w:r>
      <w:proofErr w:type="spellEnd"/>
      <w:r w:rsidRPr="00D9391D">
        <w:rPr>
          <w:rStyle w:val="normaltextrun"/>
          <w:rFonts w:eastAsia="SimSun"/>
          <w:sz w:val="26"/>
          <w:szCs w:val="26"/>
        </w:rPr>
        <w:t xml:space="preserve"> сельсоветов и города Суджа.</w:t>
      </w:r>
    </w:p>
    <w:p w:rsidR="00880169" w:rsidRPr="00D9391D" w:rsidRDefault="00880169" w:rsidP="00880169">
      <w:pPr>
        <w:pStyle w:val="a3"/>
        <w:ind w:firstLine="708"/>
        <w:jc w:val="both"/>
        <w:rPr>
          <w:rStyle w:val="normaltextrun"/>
          <w:rFonts w:eastAsia="SimSun"/>
          <w:sz w:val="26"/>
          <w:szCs w:val="26"/>
        </w:rPr>
      </w:pPr>
      <w:r w:rsidRPr="00D9391D">
        <w:rPr>
          <w:rStyle w:val="normaltextrun"/>
          <w:rFonts w:eastAsia="SimSun"/>
          <w:sz w:val="26"/>
          <w:szCs w:val="26"/>
        </w:rPr>
        <w:lastRenderedPageBreak/>
        <w:t xml:space="preserve">Такие поселения как </w:t>
      </w:r>
      <w:proofErr w:type="spellStart"/>
      <w:r w:rsidRPr="00D9391D">
        <w:rPr>
          <w:rStyle w:val="normaltextrun"/>
          <w:rFonts w:eastAsia="SimSun"/>
          <w:sz w:val="26"/>
          <w:szCs w:val="26"/>
        </w:rPr>
        <w:t>Замостянский</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Казачелокнянский</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Пореченский</w:t>
      </w:r>
      <w:proofErr w:type="spellEnd"/>
      <w:r w:rsidRPr="00D9391D">
        <w:rPr>
          <w:rStyle w:val="normaltextrun"/>
          <w:rFonts w:eastAsia="SimSun"/>
          <w:sz w:val="26"/>
          <w:szCs w:val="26"/>
        </w:rPr>
        <w:t xml:space="preserve"> сельсоветы решают данные вопросы за счет собственных и спонсорских средств.</w:t>
      </w:r>
    </w:p>
    <w:p w:rsidR="00880169" w:rsidRPr="00D9391D" w:rsidRDefault="00880169" w:rsidP="00880169">
      <w:pPr>
        <w:pStyle w:val="a3"/>
        <w:ind w:firstLine="708"/>
        <w:jc w:val="both"/>
        <w:rPr>
          <w:rStyle w:val="normaltextrun"/>
          <w:rFonts w:eastAsia="SimSun"/>
          <w:sz w:val="26"/>
          <w:szCs w:val="26"/>
        </w:rPr>
      </w:pPr>
      <w:r w:rsidRPr="00D9391D">
        <w:rPr>
          <w:rStyle w:val="normaltextrun"/>
          <w:rFonts w:eastAsia="SimSun"/>
          <w:sz w:val="26"/>
          <w:szCs w:val="26"/>
        </w:rPr>
        <w:t xml:space="preserve">Необходимо отметить недостаточную работу в этом направлении глав </w:t>
      </w:r>
      <w:proofErr w:type="spellStart"/>
      <w:r w:rsidRPr="00D9391D">
        <w:rPr>
          <w:rStyle w:val="normaltextrun"/>
          <w:rFonts w:eastAsia="SimSun"/>
          <w:sz w:val="26"/>
          <w:szCs w:val="26"/>
        </w:rPr>
        <w:t>Заолешенского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Плеховского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Малолокнянского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Мартыновского</w:t>
      </w:r>
      <w:proofErr w:type="spellEnd"/>
      <w:r w:rsidRPr="00D9391D">
        <w:rPr>
          <w:rStyle w:val="normaltextrun"/>
          <w:rFonts w:eastAsia="SimSun"/>
          <w:sz w:val="26"/>
          <w:szCs w:val="26"/>
        </w:rPr>
        <w:t xml:space="preserve">, </w:t>
      </w:r>
      <w:proofErr w:type="spellStart"/>
      <w:r w:rsidRPr="00D9391D">
        <w:rPr>
          <w:rStyle w:val="normaltextrun"/>
          <w:rFonts w:eastAsia="SimSun"/>
          <w:sz w:val="26"/>
          <w:szCs w:val="26"/>
        </w:rPr>
        <w:t>Уланковского</w:t>
      </w:r>
      <w:proofErr w:type="spellEnd"/>
      <w:r w:rsidRPr="00D9391D">
        <w:rPr>
          <w:rStyle w:val="normaltextrun"/>
          <w:rFonts w:eastAsia="SimSun"/>
          <w:sz w:val="26"/>
          <w:szCs w:val="26"/>
        </w:rPr>
        <w:t xml:space="preserve"> сельсоветов.</w:t>
      </w:r>
    </w:p>
    <w:p w:rsidR="00880169" w:rsidRPr="00D9391D" w:rsidRDefault="00880169" w:rsidP="00880169">
      <w:pPr>
        <w:pStyle w:val="a3"/>
        <w:jc w:val="both"/>
        <w:rPr>
          <w:rStyle w:val="normaltextrun"/>
          <w:rFonts w:eastAsia="SimSun"/>
          <w:sz w:val="26"/>
          <w:szCs w:val="26"/>
        </w:rPr>
      </w:pPr>
      <w:r w:rsidRPr="00D9391D">
        <w:rPr>
          <w:rStyle w:val="normaltextrun"/>
          <w:rFonts w:eastAsia="SimSun"/>
          <w:sz w:val="26"/>
          <w:szCs w:val="26"/>
        </w:rPr>
        <w:t xml:space="preserve">    </w:t>
      </w:r>
      <w:r>
        <w:rPr>
          <w:rStyle w:val="normaltextrun"/>
          <w:rFonts w:eastAsia="SimSun"/>
          <w:sz w:val="26"/>
          <w:szCs w:val="26"/>
        </w:rPr>
        <w:tab/>
      </w:r>
      <w:r w:rsidRPr="00D9391D">
        <w:rPr>
          <w:rStyle w:val="normaltextrun"/>
          <w:rFonts w:eastAsia="SimSun"/>
          <w:sz w:val="26"/>
          <w:szCs w:val="26"/>
        </w:rPr>
        <w:t>Особые слова благодарности выражаю главам приграничных сельсоветов за работу в непростых условиях, за оказание помощи военным в ходе СВО на Украине.</w:t>
      </w:r>
    </w:p>
    <w:p w:rsidR="00880169" w:rsidRPr="00D9391D" w:rsidRDefault="00880169" w:rsidP="00880169">
      <w:pPr>
        <w:pStyle w:val="a3"/>
        <w:ind w:firstLine="708"/>
        <w:jc w:val="both"/>
        <w:rPr>
          <w:rStyle w:val="normaltextrun"/>
          <w:rFonts w:eastAsia="SimSun"/>
          <w:sz w:val="26"/>
          <w:szCs w:val="26"/>
        </w:rPr>
      </w:pPr>
      <w:r w:rsidRPr="00D9391D">
        <w:rPr>
          <w:rStyle w:val="normaltextrun"/>
          <w:rFonts w:eastAsia="SimSun"/>
          <w:sz w:val="26"/>
          <w:szCs w:val="26"/>
        </w:rPr>
        <w:t>Основные проблемы развития местного самоуправления на территории </w:t>
      </w:r>
      <w:r w:rsidRPr="00D9391D">
        <w:rPr>
          <w:rStyle w:val="spellingerror"/>
          <w:rFonts w:eastAsia="SimSun"/>
          <w:sz w:val="26"/>
          <w:szCs w:val="26"/>
        </w:rPr>
        <w:t>Суджанского</w:t>
      </w:r>
      <w:r w:rsidRPr="00D9391D">
        <w:rPr>
          <w:rStyle w:val="normaltextrun"/>
          <w:rFonts w:eastAsia="SimSun"/>
          <w:sz w:val="26"/>
          <w:szCs w:val="26"/>
        </w:rPr>
        <w:t xml:space="preserve"> района: низкий уровень собственных доходов местных  </w:t>
      </w:r>
      <w:r w:rsidRPr="00D9391D">
        <w:rPr>
          <w:rStyle w:val="eop"/>
          <w:rFonts w:eastAsia="SimSun"/>
          <w:sz w:val="26"/>
          <w:szCs w:val="26"/>
        </w:rPr>
        <w:t> </w:t>
      </w:r>
      <w:r w:rsidRPr="00D9391D">
        <w:rPr>
          <w:rStyle w:val="normaltextrun"/>
          <w:rFonts w:eastAsia="SimSun"/>
          <w:sz w:val="26"/>
          <w:szCs w:val="26"/>
        </w:rPr>
        <w:t>бюджетов, нехватка квалифицированных кадров.</w:t>
      </w:r>
    </w:p>
    <w:p w:rsidR="00880169" w:rsidRPr="00292B78" w:rsidRDefault="00880169" w:rsidP="00880169">
      <w:pPr>
        <w:pStyle w:val="a3"/>
        <w:jc w:val="center"/>
        <w:rPr>
          <w:b/>
          <w:sz w:val="26"/>
          <w:szCs w:val="26"/>
        </w:rPr>
      </w:pPr>
      <w:r w:rsidRPr="00292B78">
        <w:rPr>
          <w:b/>
          <w:sz w:val="26"/>
          <w:szCs w:val="26"/>
        </w:rPr>
        <w:t>Общественные организации</w:t>
      </w:r>
    </w:p>
    <w:p w:rsidR="00880169" w:rsidRPr="00D9391D" w:rsidRDefault="00880169" w:rsidP="00880169">
      <w:pPr>
        <w:pStyle w:val="a3"/>
        <w:ind w:firstLine="708"/>
        <w:jc w:val="both"/>
        <w:rPr>
          <w:sz w:val="26"/>
          <w:szCs w:val="26"/>
        </w:rPr>
      </w:pPr>
      <w:r w:rsidRPr="00D9391D">
        <w:rPr>
          <w:sz w:val="26"/>
          <w:szCs w:val="26"/>
        </w:rPr>
        <w:t xml:space="preserve">Наиболее активно работали в отчетном периоде такие общественные организации, как районный Совет ветеранов войны, труда. Вооруженных сил и правоохранительных органов (председатель районного Совета ветеранов </w:t>
      </w:r>
      <w:proofErr w:type="spellStart"/>
      <w:r w:rsidRPr="00D9391D">
        <w:rPr>
          <w:sz w:val="26"/>
          <w:szCs w:val="26"/>
        </w:rPr>
        <w:t>Щурова</w:t>
      </w:r>
      <w:proofErr w:type="spellEnd"/>
      <w:r w:rsidRPr="00D9391D">
        <w:rPr>
          <w:sz w:val="26"/>
          <w:szCs w:val="26"/>
        </w:rPr>
        <w:t xml:space="preserve"> В.И.), </w:t>
      </w:r>
      <w:proofErr w:type="spellStart"/>
      <w:r w:rsidRPr="00D9391D">
        <w:rPr>
          <w:sz w:val="26"/>
          <w:szCs w:val="26"/>
        </w:rPr>
        <w:t>Суджанское</w:t>
      </w:r>
      <w:proofErr w:type="spellEnd"/>
      <w:r w:rsidRPr="00D9391D">
        <w:rPr>
          <w:sz w:val="26"/>
          <w:szCs w:val="26"/>
        </w:rPr>
        <w:t xml:space="preserve"> станичное казачье общество (атаман Скрипка П.Т.).</w:t>
      </w:r>
    </w:p>
    <w:p w:rsidR="00880169" w:rsidRPr="00D9391D" w:rsidRDefault="00880169" w:rsidP="00880169">
      <w:pPr>
        <w:pStyle w:val="a3"/>
        <w:ind w:firstLine="708"/>
        <w:jc w:val="both"/>
        <w:rPr>
          <w:sz w:val="26"/>
          <w:szCs w:val="26"/>
        </w:rPr>
      </w:pPr>
      <w:r w:rsidRPr="00D9391D">
        <w:rPr>
          <w:sz w:val="26"/>
          <w:szCs w:val="26"/>
        </w:rPr>
        <w:t xml:space="preserve">В 2022 году подарки были вручены 55 ветеранам. Направлено в областной госпиталь для ветеранов войн на лечение 58 ветеранов. </w:t>
      </w:r>
    </w:p>
    <w:p w:rsidR="00880169" w:rsidRPr="00D9391D" w:rsidRDefault="00880169" w:rsidP="00880169">
      <w:pPr>
        <w:pStyle w:val="a3"/>
        <w:ind w:firstLine="708"/>
        <w:jc w:val="both"/>
        <w:rPr>
          <w:sz w:val="26"/>
          <w:szCs w:val="26"/>
        </w:rPr>
      </w:pPr>
      <w:r w:rsidRPr="00D9391D">
        <w:rPr>
          <w:sz w:val="26"/>
          <w:szCs w:val="26"/>
        </w:rPr>
        <w:t xml:space="preserve">В 2022 году </w:t>
      </w:r>
      <w:proofErr w:type="spellStart"/>
      <w:r w:rsidRPr="00D9391D">
        <w:rPr>
          <w:sz w:val="26"/>
          <w:szCs w:val="26"/>
        </w:rPr>
        <w:t>Суджанским</w:t>
      </w:r>
      <w:proofErr w:type="spellEnd"/>
      <w:r w:rsidRPr="00D9391D">
        <w:rPr>
          <w:sz w:val="26"/>
          <w:szCs w:val="26"/>
        </w:rPr>
        <w:t xml:space="preserve"> станичным казачьим обществом создана казачья дружина по охране общественного порядка по </w:t>
      </w:r>
      <w:proofErr w:type="spellStart"/>
      <w:r w:rsidRPr="00D9391D">
        <w:rPr>
          <w:sz w:val="26"/>
          <w:szCs w:val="26"/>
        </w:rPr>
        <w:t>Суджанскому</w:t>
      </w:r>
      <w:proofErr w:type="spellEnd"/>
      <w:r w:rsidRPr="00D9391D">
        <w:rPr>
          <w:sz w:val="26"/>
          <w:szCs w:val="26"/>
        </w:rPr>
        <w:t xml:space="preserve"> району, которая будет проводить   работу по охране общественного порядка в </w:t>
      </w:r>
      <w:proofErr w:type="spellStart"/>
      <w:r w:rsidRPr="00D9391D">
        <w:rPr>
          <w:sz w:val="26"/>
          <w:szCs w:val="26"/>
        </w:rPr>
        <w:t>г.Суджа</w:t>
      </w:r>
      <w:proofErr w:type="spellEnd"/>
      <w:r w:rsidRPr="00D9391D">
        <w:rPr>
          <w:sz w:val="26"/>
          <w:szCs w:val="26"/>
        </w:rPr>
        <w:t xml:space="preserve">, на приграничных территориях совместно с ОМВД России по </w:t>
      </w:r>
      <w:proofErr w:type="spellStart"/>
      <w:r w:rsidRPr="00D9391D">
        <w:rPr>
          <w:sz w:val="26"/>
          <w:szCs w:val="26"/>
        </w:rPr>
        <w:t>Суджанскому</w:t>
      </w:r>
      <w:proofErr w:type="spellEnd"/>
      <w:r w:rsidRPr="00D9391D">
        <w:rPr>
          <w:sz w:val="26"/>
          <w:szCs w:val="26"/>
        </w:rPr>
        <w:t xml:space="preserve"> району.  Так же станичным казачьим обществом проводилась работа по охране Государственной границы совместно с сотрудниками Пограничной комендатуры в </w:t>
      </w:r>
      <w:proofErr w:type="spellStart"/>
      <w:r w:rsidRPr="00D9391D">
        <w:rPr>
          <w:sz w:val="26"/>
          <w:szCs w:val="26"/>
        </w:rPr>
        <w:t>г.Суджа</w:t>
      </w:r>
      <w:proofErr w:type="spellEnd"/>
      <w:r w:rsidRPr="00D9391D">
        <w:rPr>
          <w:sz w:val="26"/>
          <w:szCs w:val="26"/>
        </w:rPr>
        <w:t>.</w:t>
      </w:r>
    </w:p>
    <w:p w:rsidR="00880169" w:rsidRPr="00D9391D" w:rsidRDefault="00880169" w:rsidP="00880169">
      <w:pPr>
        <w:pStyle w:val="a3"/>
        <w:ind w:firstLine="708"/>
        <w:jc w:val="both"/>
        <w:rPr>
          <w:sz w:val="26"/>
          <w:szCs w:val="26"/>
        </w:rPr>
      </w:pPr>
      <w:r w:rsidRPr="00D9391D">
        <w:rPr>
          <w:sz w:val="26"/>
          <w:szCs w:val="26"/>
        </w:rPr>
        <w:t>За 2022 год было проведено 8 заседаний Представительного Собрания Суджанского   района Курской области, в ходе которых принято 84 решения.</w:t>
      </w:r>
    </w:p>
    <w:p w:rsidR="00880169" w:rsidRPr="00D9391D" w:rsidRDefault="00880169" w:rsidP="00880169">
      <w:pPr>
        <w:pStyle w:val="a3"/>
        <w:ind w:firstLine="708"/>
        <w:jc w:val="both"/>
        <w:rPr>
          <w:sz w:val="26"/>
          <w:szCs w:val="26"/>
        </w:rPr>
      </w:pPr>
      <w:r w:rsidRPr="00D9391D">
        <w:rPr>
          <w:sz w:val="26"/>
          <w:szCs w:val="26"/>
        </w:rPr>
        <w:t xml:space="preserve">В течение 2022 года в Администрацию района поступило 193 обращения   граждан, из них 167 письменных и 26 устных. Через Администрацию Курской области на рассмотрение поступило 74 обращения. Чаще всего население района обращается по вопросам строительства дорог, оказания материальной помощи на газификацию, пострадавшим от пожара, трудоустройства, спиливания аварийных деревьев. По результатам рассмотрения обращений граждан: положительно решено- 30 или 15,5%, разъяснено- 163 или 84,5%. </w:t>
      </w:r>
    </w:p>
    <w:p w:rsidR="00880169" w:rsidRPr="00D9391D" w:rsidRDefault="00880169" w:rsidP="00880169">
      <w:pPr>
        <w:pStyle w:val="a3"/>
        <w:ind w:firstLine="708"/>
        <w:jc w:val="both"/>
        <w:rPr>
          <w:sz w:val="26"/>
          <w:szCs w:val="26"/>
        </w:rPr>
      </w:pPr>
      <w:r w:rsidRPr="00D9391D">
        <w:rPr>
          <w:sz w:val="26"/>
          <w:szCs w:val="26"/>
        </w:rPr>
        <w:t>Большое внимание уделяется работе с инцидентами и обращениями граждан, поступающими из социальных сетей, личных страниц Главы района, Губернатора Курской области. В среднем в неделю на рассмотрение и решение поступает от 15 до 30 инцидентов, срок рассмотрения которых составляет 2-3 часа.</w:t>
      </w:r>
    </w:p>
    <w:p w:rsidR="00880169" w:rsidRPr="00D9391D" w:rsidRDefault="00880169" w:rsidP="00880169">
      <w:pPr>
        <w:pStyle w:val="a3"/>
        <w:ind w:firstLine="708"/>
        <w:jc w:val="both"/>
        <w:rPr>
          <w:sz w:val="26"/>
          <w:szCs w:val="26"/>
        </w:rPr>
      </w:pPr>
      <w:r w:rsidRPr="00D9391D">
        <w:rPr>
          <w:sz w:val="26"/>
          <w:szCs w:val="26"/>
        </w:rPr>
        <w:t>Организована работа официальных страниц Администрации района и Главы Суджанского района в социальных сетях: «В контакте», «Одноклассники», «</w:t>
      </w:r>
      <w:proofErr w:type="spellStart"/>
      <w:r w:rsidRPr="00D9391D">
        <w:rPr>
          <w:sz w:val="26"/>
          <w:szCs w:val="26"/>
        </w:rPr>
        <w:t>Телеграм</w:t>
      </w:r>
      <w:proofErr w:type="spellEnd"/>
      <w:r w:rsidRPr="00D9391D">
        <w:rPr>
          <w:sz w:val="26"/>
          <w:szCs w:val="26"/>
        </w:rPr>
        <w:t>», в которых ежедневно размещается актуальная, полезная, интересная информация.</w:t>
      </w:r>
    </w:p>
    <w:p w:rsidR="00880169" w:rsidRPr="00D9391D" w:rsidRDefault="00880169" w:rsidP="00880169">
      <w:pPr>
        <w:pStyle w:val="a3"/>
        <w:ind w:firstLine="708"/>
        <w:jc w:val="both"/>
        <w:rPr>
          <w:sz w:val="26"/>
          <w:szCs w:val="26"/>
        </w:rPr>
      </w:pPr>
      <w:r w:rsidRPr="00D9391D">
        <w:rPr>
          <w:sz w:val="26"/>
          <w:szCs w:val="26"/>
        </w:rPr>
        <w:t>В течение 2022 года за свой труд присвоено почетное звание «Почетный строитель Курской области» - 1 человеку, награждены Почетными грамотами Министерства промышленности - 1 человек, Губернатора Курской области - 2 человека; благодарностью Губернатора Курской области – 1 человек, вручено Благодарственное письмо Администрации Курской области - 114 человекам; почетной грамотой комитета финансов Курской области - 3 человека, почетной грамотой комитета социального обеспечения Курской области - 1человек, благодарностью Курской Областной Думы - 5 человек, Почетными грамотами Администрации   Суджанского  района Курской области награждено  68 человек.</w:t>
      </w:r>
    </w:p>
    <w:p w:rsidR="00880169" w:rsidRPr="00D9391D" w:rsidRDefault="00880169" w:rsidP="00880169">
      <w:pPr>
        <w:pStyle w:val="a3"/>
        <w:ind w:firstLine="708"/>
        <w:jc w:val="both"/>
        <w:rPr>
          <w:sz w:val="26"/>
          <w:szCs w:val="26"/>
        </w:rPr>
      </w:pPr>
      <w:r w:rsidRPr="00D9391D">
        <w:rPr>
          <w:bCs/>
          <w:sz w:val="26"/>
          <w:szCs w:val="26"/>
        </w:rPr>
        <w:lastRenderedPageBreak/>
        <w:t xml:space="preserve">В соответствии с поручением Губернатора Курской области Романа Владимировича </w:t>
      </w:r>
      <w:proofErr w:type="spellStart"/>
      <w:r w:rsidRPr="00D9391D">
        <w:rPr>
          <w:bCs/>
          <w:sz w:val="26"/>
          <w:szCs w:val="26"/>
        </w:rPr>
        <w:t>Старовойта</w:t>
      </w:r>
      <w:proofErr w:type="spellEnd"/>
      <w:r w:rsidRPr="00D9391D">
        <w:rPr>
          <w:bCs/>
          <w:sz w:val="26"/>
          <w:szCs w:val="26"/>
        </w:rPr>
        <w:t xml:space="preserve"> в марте 2022 года во всех районах Курской области были созданы муниципальные центры управления.</w:t>
      </w:r>
    </w:p>
    <w:p w:rsidR="00880169" w:rsidRPr="00D9391D" w:rsidRDefault="00880169" w:rsidP="00880169">
      <w:pPr>
        <w:pStyle w:val="a3"/>
        <w:ind w:firstLine="708"/>
        <w:jc w:val="both"/>
        <w:rPr>
          <w:sz w:val="26"/>
          <w:szCs w:val="26"/>
        </w:rPr>
      </w:pPr>
      <w:r w:rsidRPr="00D9391D">
        <w:rPr>
          <w:bCs/>
          <w:sz w:val="26"/>
          <w:szCs w:val="26"/>
        </w:rPr>
        <w:t xml:space="preserve">Основная их цель – качественная отработка обращений, поступающих через открытые источники: официальные порталы, социальные сети, платформу «Действуем вместе», а также обеспечение размещения актуальной информации на официальных страницах органов местного самоуправления в </w:t>
      </w:r>
      <w:proofErr w:type="spellStart"/>
      <w:r w:rsidRPr="00D9391D">
        <w:rPr>
          <w:bCs/>
          <w:sz w:val="26"/>
          <w:szCs w:val="26"/>
        </w:rPr>
        <w:t>соцсетях</w:t>
      </w:r>
      <w:proofErr w:type="spellEnd"/>
      <w:r w:rsidRPr="00D9391D">
        <w:rPr>
          <w:bCs/>
          <w:sz w:val="26"/>
          <w:szCs w:val="26"/>
        </w:rPr>
        <w:t xml:space="preserve"> через компонент «</w:t>
      </w:r>
      <w:proofErr w:type="spellStart"/>
      <w:r w:rsidRPr="00D9391D">
        <w:rPr>
          <w:bCs/>
          <w:sz w:val="26"/>
          <w:szCs w:val="26"/>
        </w:rPr>
        <w:t>Госпаблики</w:t>
      </w:r>
      <w:proofErr w:type="spellEnd"/>
      <w:r w:rsidRPr="00D9391D">
        <w:rPr>
          <w:bCs/>
          <w:sz w:val="26"/>
          <w:szCs w:val="26"/>
        </w:rPr>
        <w:t>».</w:t>
      </w:r>
    </w:p>
    <w:p w:rsidR="00880169" w:rsidRPr="00D9391D" w:rsidRDefault="00880169" w:rsidP="00880169">
      <w:pPr>
        <w:pStyle w:val="a3"/>
        <w:ind w:firstLine="708"/>
        <w:jc w:val="both"/>
        <w:rPr>
          <w:bCs/>
          <w:sz w:val="26"/>
          <w:szCs w:val="26"/>
        </w:rPr>
      </w:pPr>
      <w:r w:rsidRPr="00D9391D">
        <w:rPr>
          <w:bCs/>
          <w:sz w:val="26"/>
          <w:szCs w:val="26"/>
        </w:rPr>
        <w:t>Муниципальный Центр управления является проектом по взаимодействию органов власти с населением. Жалобы граждан формируются по отраслевым блокам (здравоохранение, образование, транспорт, энергетика, жилищно-коммунальное хозяйство, дороги) и направляются ответственным лицам для оперативного реагирования.</w:t>
      </w:r>
    </w:p>
    <w:p w:rsidR="00880169" w:rsidRPr="00D9391D" w:rsidRDefault="00880169" w:rsidP="00880169">
      <w:pPr>
        <w:pStyle w:val="a3"/>
        <w:ind w:firstLine="708"/>
        <w:jc w:val="both"/>
        <w:rPr>
          <w:bCs/>
          <w:sz w:val="26"/>
          <w:szCs w:val="26"/>
        </w:rPr>
      </w:pPr>
      <w:r w:rsidRPr="00D9391D">
        <w:rPr>
          <w:bCs/>
          <w:sz w:val="26"/>
          <w:szCs w:val="26"/>
        </w:rPr>
        <w:t>Так, с 1 января по 30 декабря 2022 года Муниципальным центром управления Суджанского района было обработано 380 обращений (371 обращение поступило через систему «Инцидент Менеджмент», 9 – через портал «Действуем вместе»). Среднее время отработки обращений 3 ч.  21 мин.</w:t>
      </w:r>
    </w:p>
    <w:p w:rsidR="00880169" w:rsidRPr="00D9391D" w:rsidRDefault="00880169" w:rsidP="00880169">
      <w:pPr>
        <w:pStyle w:val="a3"/>
        <w:ind w:firstLine="708"/>
        <w:jc w:val="both"/>
        <w:rPr>
          <w:bCs/>
          <w:sz w:val="26"/>
          <w:szCs w:val="26"/>
        </w:rPr>
      </w:pPr>
      <w:r w:rsidRPr="00D9391D">
        <w:rPr>
          <w:bCs/>
          <w:sz w:val="26"/>
          <w:szCs w:val="26"/>
        </w:rPr>
        <w:t xml:space="preserve">Что касается </w:t>
      </w:r>
      <w:proofErr w:type="spellStart"/>
      <w:r w:rsidRPr="00D9391D">
        <w:rPr>
          <w:bCs/>
          <w:sz w:val="26"/>
          <w:szCs w:val="26"/>
        </w:rPr>
        <w:t>госпабликов</w:t>
      </w:r>
      <w:proofErr w:type="spellEnd"/>
      <w:r w:rsidRPr="00D9391D">
        <w:rPr>
          <w:bCs/>
          <w:sz w:val="26"/>
          <w:szCs w:val="26"/>
        </w:rPr>
        <w:t xml:space="preserve">, то здесь стоит отметить суммарный охват сети подконтрольных Администрации Суджанского района ресурсов. С начала 2022 года на официальные сообщества Администрации района подписались 3 227 человек, на 30 декабря 2022 года общее количество подписчиков составило 5 739 человек. </w:t>
      </w:r>
    </w:p>
    <w:p w:rsidR="00880169" w:rsidRPr="00D9391D" w:rsidRDefault="00880169" w:rsidP="00880169">
      <w:pPr>
        <w:pStyle w:val="a3"/>
        <w:jc w:val="both"/>
        <w:rPr>
          <w:bCs/>
          <w:sz w:val="26"/>
          <w:szCs w:val="26"/>
        </w:rPr>
      </w:pPr>
      <w:r w:rsidRPr="00D9391D">
        <w:rPr>
          <w:bCs/>
          <w:sz w:val="26"/>
          <w:szCs w:val="26"/>
        </w:rPr>
        <w:t xml:space="preserve">За отчетный период было опубликовано 1 658 постов, также зафиксировано более 3 млн просмотров публикуемого контента. </w:t>
      </w:r>
    </w:p>
    <w:p w:rsidR="00880169" w:rsidRPr="00D9391D" w:rsidRDefault="00880169" w:rsidP="00880169">
      <w:pPr>
        <w:pStyle w:val="a3"/>
        <w:ind w:firstLine="708"/>
        <w:jc w:val="both"/>
        <w:rPr>
          <w:bCs/>
          <w:sz w:val="26"/>
          <w:szCs w:val="26"/>
        </w:rPr>
      </w:pPr>
      <w:r w:rsidRPr="00D9391D">
        <w:rPr>
          <w:bCs/>
          <w:sz w:val="26"/>
          <w:szCs w:val="26"/>
        </w:rPr>
        <w:t xml:space="preserve">Значительно возросла и вовлеченность пользователей: 28 419 положительных реакций, 563 комментария на размещённую информацию и 3 357 </w:t>
      </w:r>
      <w:proofErr w:type="spellStart"/>
      <w:r w:rsidRPr="00D9391D">
        <w:rPr>
          <w:bCs/>
          <w:sz w:val="26"/>
          <w:szCs w:val="26"/>
        </w:rPr>
        <w:t>репостов</w:t>
      </w:r>
      <w:proofErr w:type="spellEnd"/>
      <w:r w:rsidRPr="00D9391D">
        <w:rPr>
          <w:bCs/>
          <w:sz w:val="26"/>
          <w:szCs w:val="26"/>
        </w:rPr>
        <w:t>.</w:t>
      </w:r>
    </w:p>
    <w:p w:rsidR="00880169" w:rsidRPr="00D9391D" w:rsidRDefault="00880169" w:rsidP="00880169">
      <w:pPr>
        <w:pStyle w:val="a3"/>
        <w:ind w:firstLine="708"/>
        <w:jc w:val="both"/>
        <w:rPr>
          <w:sz w:val="26"/>
          <w:szCs w:val="26"/>
        </w:rPr>
      </w:pPr>
      <w:r w:rsidRPr="00D9391D">
        <w:rPr>
          <w:bCs/>
          <w:sz w:val="26"/>
          <w:szCs w:val="26"/>
        </w:rPr>
        <w:t>Все вышеперечисленные показатели говорят о повышении качества контента и вовлеченности пользователей в официальные сообщества Администрации Суджанского района.</w:t>
      </w:r>
    </w:p>
    <w:p w:rsidR="00880169" w:rsidRPr="00D9391D" w:rsidRDefault="00880169" w:rsidP="00880169">
      <w:pPr>
        <w:pStyle w:val="a3"/>
        <w:jc w:val="both"/>
        <w:rPr>
          <w:b/>
          <w:sz w:val="26"/>
          <w:szCs w:val="26"/>
        </w:rPr>
      </w:pPr>
    </w:p>
    <w:p w:rsidR="00880169" w:rsidRPr="00D9391D" w:rsidRDefault="00880169" w:rsidP="00880169">
      <w:pPr>
        <w:pStyle w:val="a3"/>
        <w:jc w:val="both"/>
        <w:rPr>
          <w:b/>
          <w:sz w:val="26"/>
          <w:szCs w:val="26"/>
        </w:rPr>
      </w:pPr>
    </w:p>
    <w:p w:rsidR="00880169" w:rsidRDefault="00880169"/>
    <w:sectPr w:rsidR="00880169" w:rsidSect="0022293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0A"/>
    <w:rsid w:val="00204210"/>
    <w:rsid w:val="0049213A"/>
    <w:rsid w:val="00723812"/>
    <w:rsid w:val="00880169"/>
    <w:rsid w:val="00EF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C89257-EB3E-4A53-8077-D6C9E0C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F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F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F3F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F0A"/>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EF3F0A"/>
    <w:rPr>
      <w:rFonts w:asciiTheme="majorHAnsi" w:eastAsiaTheme="majorEastAsia" w:hAnsiTheme="majorHAnsi" w:cstheme="majorBidi"/>
      <w:color w:val="2E74B5" w:themeColor="accent1" w:themeShade="BF"/>
      <w:sz w:val="26"/>
      <w:szCs w:val="26"/>
      <w:lang w:eastAsia="ru-RU"/>
    </w:rPr>
  </w:style>
  <w:style w:type="paragraph" w:styleId="a3">
    <w:name w:val="No Spacing"/>
    <w:link w:val="a4"/>
    <w:uiPriority w:val="99"/>
    <w:qFormat/>
    <w:rsid w:val="00EF3F0A"/>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EF3F0A"/>
    <w:rPr>
      <w:rFonts w:ascii="Times New Roman" w:eastAsia="Times New Roman" w:hAnsi="Times New Roman" w:cs="Times New Roman"/>
      <w:sz w:val="24"/>
      <w:szCs w:val="24"/>
      <w:lang w:eastAsia="ru-RU"/>
    </w:rPr>
  </w:style>
  <w:style w:type="character" w:customStyle="1" w:styleId="normaltextrun">
    <w:name w:val="normaltextrun"/>
    <w:rsid w:val="00880169"/>
  </w:style>
  <w:style w:type="character" w:customStyle="1" w:styleId="contextualspellingandgrammarerror">
    <w:name w:val="contextualspellingandgrammarerror"/>
    <w:rsid w:val="00880169"/>
  </w:style>
  <w:style w:type="character" w:customStyle="1" w:styleId="spellingerror">
    <w:name w:val="spellingerror"/>
    <w:rsid w:val="00880169"/>
  </w:style>
  <w:style w:type="character" w:customStyle="1" w:styleId="eop">
    <w:name w:val="eop"/>
    <w:rsid w:val="0088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6709</Words>
  <Characters>38244</Characters>
  <Application>Microsoft Office Word</Application>
  <DocSecurity>0</DocSecurity>
  <Lines>318</Lines>
  <Paragraphs>89</Paragraphs>
  <ScaleCrop>false</ScaleCrop>
  <Company/>
  <LinksUpToDate>false</LinksUpToDate>
  <CharactersWithSpaces>44864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4</cp:revision>
  <dcterms:created xsi:type="dcterms:W3CDTF">2023-04-20T11:24:00Z</dcterms:created>
  <dcterms:modified xsi:type="dcterms:W3CDTF">2023-04-24T06:29:00Z</dcterms:modified>
</cp:coreProperties>
</file>