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51" w:rsidRDefault="00A63E51" w:rsidP="00A63E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6pt;margin-top:-41.7pt;width:85.85pt;height:81.05pt;z-index:251659264;visibility:visible;mso-wrap-edited:f">
            <v:imagedata r:id="rId5" o:title=""/>
          </v:shape>
          <o:OLEObject Type="Embed" ProgID="Word.Picture.8" ShapeID="_x0000_s1026" DrawAspect="Content" ObjectID="_1730894006" r:id="rId6"/>
        </w:object>
      </w:r>
    </w:p>
    <w:p w:rsidR="00A63E51" w:rsidRDefault="00A63E51" w:rsidP="00A63E51">
      <w:pPr>
        <w:jc w:val="center"/>
        <w:rPr>
          <w:b/>
          <w:sz w:val="28"/>
          <w:szCs w:val="28"/>
        </w:rPr>
      </w:pPr>
    </w:p>
    <w:p w:rsidR="00A63E51" w:rsidRDefault="00A63E51" w:rsidP="00A63E51">
      <w:pPr>
        <w:jc w:val="center"/>
        <w:rPr>
          <w:b/>
          <w:sz w:val="28"/>
          <w:szCs w:val="28"/>
        </w:rPr>
      </w:pPr>
    </w:p>
    <w:p w:rsidR="00A63E51" w:rsidRDefault="00A63E51" w:rsidP="00A63E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A63E51" w:rsidRPr="00436130" w:rsidRDefault="00A63E51" w:rsidP="00A63E51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A63E51" w:rsidRPr="00436130" w:rsidRDefault="00A63E51" w:rsidP="00A63E51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A63E51" w:rsidRDefault="00A63E51" w:rsidP="00A63E51">
      <w:pPr>
        <w:jc w:val="center"/>
        <w:rPr>
          <w:b/>
          <w:sz w:val="28"/>
          <w:szCs w:val="28"/>
        </w:rPr>
      </w:pPr>
    </w:p>
    <w:p w:rsidR="00A63E51" w:rsidRPr="00E61EDC" w:rsidRDefault="00A63E51" w:rsidP="00A63E5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A63E51" w:rsidRDefault="00A63E51" w:rsidP="00A63E5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25 ноября 2022 года №30</w:t>
      </w:r>
      <w:r>
        <w:rPr>
          <w:sz w:val="28"/>
          <w:szCs w:val="28"/>
        </w:rPr>
        <w:t>8</w:t>
      </w:r>
    </w:p>
    <w:p w:rsidR="00A63E51" w:rsidRDefault="00A63E51" w:rsidP="00A63E51">
      <w:pPr>
        <w:ind w:firstLine="180"/>
        <w:jc w:val="center"/>
        <w:rPr>
          <w:rStyle w:val="markedcontent"/>
          <w:rFonts w:eastAsia="Calibri"/>
          <w:sz w:val="28"/>
        </w:rPr>
      </w:pPr>
    </w:p>
    <w:p w:rsidR="002D73F0" w:rsidRDefault="00A63E51" w:rsidP="00A63E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3F0">
        <w:rPr>
          <w:b/>
          <w:sz w:val="28"/>
          <w:szCs w:val="28"/>
        </w:rPr>
        <w:t xml:space="preserve">О внесении изменений   в решение Представительного Собрания Суджанского района Курской области от 30.08.2016 года № 208 «О внесении изменений в решение Представительного Собрания Суджанского района Курской области от 29.04.2010 года № 59 «О введении новой системы оплаты труда работников муниципальных учреждений, подведомственных Управлению образования </w:t>
      </w:r>
    </w:p>
    <w:p w:rsidR="002D73F0" w:rsidRPr="002D73F0" w:rsidRDefault="00A63E51" w:rsidP="00A63E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3F0">
        <w:rPr>
          <w:b/>
          <w:sz w:val="28"/>
          <w:szCs w:val="28"/>
        </w:rPr>
        <w:t>Суджанского района Курской области»</w:t>
      </w:r>
    </w:p>
    <w:p w:rsidR="00A63E51" w:rsidRPr="002D73F0" w:rsidRDefault="002D73F0" w:rsidP="00A63E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73F0">
        <w:rPr>
          <w:b/>
          <w:sz w:val="28"/>
          <w:szCs w:val="28"/>
        </w:rPr>
        <w:t xml:space="preserve"> (с последующими изменениями и дополнениями)</w:t>
      </w:r>
    </w:p>
    <w:p w:rsidR="00A63E51" w:rsidRDefault="00A63E51" w:rsidP="00A63E51">
      <w:pPr>
        <w:autoSpaceDE w:val="0"/>
        <w:autoSpaceDN w:val="0"/>
        <w:adjustRightInd w:val="0"/>
      </w:pPr>
    </w:p>
    <w:p w:rsidR="00A63E51" w:rsidRPr="00210B30" w:rsidRDefault="00A63E51" w:rsidP="00A63E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Представительное С</w:t>
      </w:r>
      <w:r w:rsidRPr="00210B30">
        <w:rPr>
          <w:sz w:val="26"/>
          <w:szCs w:val="26"/>
        </w:rPr>
        <w:t>обрание Суджанского района Курской области РЕШИЛО:</w:t>
      </w:r>
    </w:p>
    <w:p w:rsidR="00A63E51" w:rsidRPr="00210B30" w:rsidRDefault="00A63E51" w:rsidP="00A63E51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10B30">
        <w:rPr>
          <w:sz w:val="26"/>
          <w:szCs w:val="26"/>
        </w:rPr>
        <w:t>1. Внести изменения  в  Положение об оплате труда работников муниципальных  казенных учреждений образования Суджанского района Курской области, по виду экономической деятельности «Образование», утвержден</w:t>
      </w:r>
      <w:r>
        <w:rPr>
          <w:sz w:val="26"/>
          <w:szCs w:val="26"/>
        </w:rPr>
        <w:t>ное решением Представительного С</w:t>
      </w:r>
      <w:r w:rsidRPr="00210B30">
        <w:rPr>
          <w:sz w:val="26"/>
          <w:szCs w:val="26"/>
        </w:rPr>
        <w:t>обрания Суджанского района Курской области от 30.08.2016 года № 208 «О внесении изменений в решение Представительного Собрания Суджанского района Курской области от 29.04.2010 г. № 59 «О введении новой системы оплаты труда работников муниципальных учреждений, подведомственных Управлению образования Суджанского района Курской области</w:t>
      </w:r>
      <w:r>
        <w:rPr>
          <w:sz w:val="26"/>
          <w:szCs w:val="26"/>
        </w:rPr>
        <w:t>»</w:t>
      </w:r>
      <w:r w:rsidRPr="00210B30">
        <w:rPr>
          <w:sz w:val="26"/>
          <w:szCs w:val="26"/>
        </w:rPr>
        <w:t xml:space="preserve"> </w:t>
      </w:r>
      <w:r w:rsidR="002D73F0">
        <w:rPr>
          <w:sz w:val="26"/>
          <w:szCs w:val="26"/>
        </w:rPr>
        <w:t>(с последующими изменениями и дополнениями).</w:t>
      </w:r>
    </w:p>
    <w:p w:rsidR="00A63E51" w:rsidRPr="00210B30" w:rsidRDefault="00A63E51" w:rsidP="002D73F0">
      <w:pPr>
        <w:numPr>
          <w:ilvl w:val="3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210B30">
        <w:rPr>
          <w:sz w:val="26"/>
          <w:szCs w:val="26"/>
        </w:rPr>
        <w:t>В раздел 2 «Порядок и условия оплаты труда»:</w:t>
      </w:r>
    </w:p>
    <w:p w:rsidR="00A63E51" w:rsidRPr="00210B30" w:rsidRDefault="00A63E51" w:rsidP="00A63E51">
      <w:pPr>
        <w:ind w:firstLine="708"/>
        <w:jc w:val="both"/>
        <w:rPr>
          <w:sz w:val="26"/>
          <w:szCs w:val="26"/>
        </w:rPr>
      </w:pPr>
      <w:r w:rsidRPr="00210B30">
        <w:rPr>
          <w:sz w:val="26"/>
          <w:szCs w:val="26"/>
        </w:rPr>
        <w:t>- подпун</w:t>
      </w:r>
      <w:r>
        <w:rPr>
          <w:sz w:val="26"/>
          <w:szCs w:val="26"/>
        </w:rPr>
        <w:t>кт 3.1 дополнить абзацем следующего содержания</w:t>
      </w:r>
      <w:r w:rsidRPr="00210B30">
        <w:rPr>
          <w:sz w:val="26"/>
          <w:szCs w:val="26"/>
        </w:rPr>
        <w:t>:</w:t>
      </w:r>
    </w:p>
    <w:p w:rsidR="00A63E51" w:rsidRPr="00210B30" w:rsidRDefault="00A63E51" w:rsidP="00A63E51">
      <w:pPr>
        <w:ind w:right="4" w:firstLine="708"/>
        <w:jc w:val="both"/>
        <w:rPr>
          <w:sz w:val="26"/>
          <w:szCs w:val="26"/>
        </w:rPr>
      </w:pPr>
      <w:r>
        <w:rPr>
          <w:sz w:val="26"/>
          <w:szCs w:val="26"/>
        </w:rPr>
        <w:t>«Размер</w:t>
      </w:r>
      <w:r w:rsidRPr="00210B30">
        <w:rPr>
          <w:sz w:val="26"/>
          <w:szCs w:val="26"/>
        </w:rPr>
        <w:t xml:space="preserve"> ок</w:t>
      </w:r>
      <w:r>
        <w:rPr>
          <w:sz w:val="26"/>
          <w:szCs w:val="26"/>
        </w:rPr>
        <w:t>лада (ставки)</w:t>
      </w:r>
      <w:r w:rsidRPr="00210B30">
        <w:rPr>
          <w:sz w:val="26"/>
          <w:szCs w:val="26"/>
        </w:rPr>
        <w:t xml:space="preserve"> работников, занимающих должности</w:t>
      </w:r>
      <w:r>
        <w:rPr>
          <w:sz w:val="26"/>
          <w:szCs w:val="26"/>
        </w:rPr>
        <w:t xml:space="preserve"> педагогических работников</w:t>
      </w:r>
      <w:r w:rsidRPr="00210B30">
        <w:rPr>
          <w:sz w:val="26"/>
          <w:szCs w:val="26"/>
        </w:rPr>
        <w:t>, не вкл</w:t>
      </w:r>
      <w:r w:rsidRPr="00210B30">
        <w:rPr>
          <w:sz w:val="26"/>
          <w:szCs w:val="26"/>
        </w:rPr>
        <w:t>ю</w:t>
      </w:r>
      <w:r w:rsidRPr="00210B30">
        <w:rPr>
          <w:sz w:val="26"/>
          <w:szCs w:val="26"/>
        </w:rPr>
        <w:t>ченн</w:t>
      </w:r>
      <w:r>
        <w:rPr>
          <w:sz w:val="26"/>
          <w:szCs w:val="26"/>
        </w:rPr>
        <w:t>ых в ПКГ (советник директора по воспитанию и взаимодействию с детскими общественными объединениями) – 9668</w:t>
      </w:r>
      <w:r w:rsidRPr="00210B30">
        <w:rPr>
          <w:sz w:val="26"/>
          <w:szCs w:val="26"/>
        </w:rPr>
        <w:t xml:space="preserve"> рублей</w:t>
      </w:r>
      <w:r w:rsidRPr="00210B30">
        <w:rPr>
          <w:b/>
          <w:sz w:val="26"/>
          <w:szCs w:val="26"/>
        </w:rPr>
        <w:t xml:space="preserve">. </w:t>
      </w:r>
      <w:r w:rsidRPr="00210B30">
        <w:rPr>
          <w:sz w:val="26"/>
          <w:szCs w:val="26"/>
        </w:rPr>
        <w:t>При увели</w:t>
      </w:r>
      <w:r>
        <w:rPr>
          <w:sz w:val="26"/>
          <w:szCs w:val="26"/>
        </w:rPr>
        <w:t>чении (индексации) вышеуказанного минимального размера оклада (ставки) его размер подлежи</w:t>
      </w:r>
      <w:r w:rsidRPr="00210B30">
        <w:rPr>
          <w:sz w:val="26"/>
          <w:szCs w:val="26"/>
        </w:rPr>
        <w:t>т округлению до целого рубля в сторону ув</w:t>
      </w:r>
      <w:r w:rsidRPr="00210B30">
        <w:rPr>
          <w:sz w:val="26"/>
          <w:szCs w:val="26"/>
        </w:rPr>
        <w:t>е</w:t>
      </w:r>
      <w:r w:rsidRPr="00210B30">
        <w:rPr>
          <w:sz w:val="26"/>
          <w:szCs w:val="26"/>
        </w:rPr>
        <w:t>личения</w:t>
      </w:r>
      <w:r>
        <w:rPr>
          <w:sz w:val="26"/>
          <w:szCs w:val="26"/>
        </w:rPr>
        <w:t>»</w:t>
      </w:r>
      <w:r w:rsidRPr="00210B30">
        <w:rPr>
          <w:sz w:val="26"/>
          <w:szCs w:val="26"/>
        </w:rPr>
        <w:t>.</w:t>
      </w:r>
    </w:p>
    <w:p w:rsidR="00A63E51" w:rsidRPr="00210B30" w:rsidRDefault="00A63E51" w:rsidP="00A63E5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210B30">
        <w:rPr>
          <w:sz w:val="26"/>
          <w:szCs w:val="26"/>
        </w:rPr>
        <w:t>. Решение вступае</w:t>
      </w:r>
      <w:r>
        <w:rPr>
          <w:sz w:val="26"/>
          <w:szCs w:val="26"/>
        </w:rPr>
        <w:t>т в силу со дня его подписания и распространяется на правоотношения, возникшие с 1 сентября 2022 года.</w:t>
      </w:r>
    </w:p>
    <w:p w:rsidR="00A63E51" w:rsidRPr="00210B30" w:rsidRDefault="00A63E51" w:rsidP="00A63E5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E51" w:rsidRDefault="00A63E51" w:rsidP="00A63E5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3E51" w:rsidRPr="002D73F0" w:rsidRDefault="00A63E51" w:rsidP="00A63E51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73F0">
        <w:rPr>
          <w:rFonts w:ascii="Times New Roman" w:hAnsi="Times New Roman" w:cs="Times New Roman"/>
          <w:bCs/>
          <w:sz w:val="26"/>
          <w:szCs w:val="26"/>
        </w:rPr>
        <w:t>Заместитель Председателя</w:t>
      </w:r>
    </w:p>
    <w:p w:rsidR="00A63E51" w:rsidRPr="002D73F0" w:rsidRDefault="00A63E51" w:rsidP="00A63E51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73F0">
        <w:rPr>
          <w:rFonts w:ascii="Times New Roman" w:hAnsi="Times New Roman" w:cs="Times New Roman"/>
          <w:bCs/>
          <w:sz w:val="26"/>
          <w:szCs w:val="26"/>
        </w:rPr>
        <w:t xml:space="preserve">Представительного Собрания                    </w:t>
      </w:r>
    </w:p>
    <w:p w:rsidR="00A63E51" w:rsidRPr="002D73F0" w:rsidRDefault="00A63E51" w:rsidP="00A63E51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73F0">
        <w:rPr>
          <w:rFonts w:ascii="Times New Roman" w:hAnsi="Times New Roman" w:cs="Times New Roman"/>
          <w:bCs/>
          <w:sz w:val="26"/>
          <w:szCs w:val="26"/>
        </w:rPr>
        <w:t xml:space="preserve">Суджанского района Курской области                           </w:t>
      </w:r>
      <w:r w:rsidR="002D73F0">
        <w:rPr>
          <w:rFonts w:ascii="Times New Roman" w:hAnsi="Times New Roman" w:cs="Times New Roman"/>
          <w:bCs/>
          <w:sz w:val="26"/>
          <w:szCs w:val="26"/>
        </w:rPr>
        <w:t xml:space="preserve">    </w:t>
      </w:r>
      <w:bookmarkStart w:id="0" w:name="_GoBack"/>
      <w:bookmarkEnd w:id="0"/>
      <w:r w:rsidRPr="002D73F0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2D73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73F0">
        <w:rPr>
          <w:rFonts w:ascii="Times New Roman" w:hAnsi="Times New Roman" w:cs="Times New Roman"/>
          <w:bCs/>
          <w:sz w:val="26"/>
          <w:szCs w:val="26"/>
        </w:rPr>
        <w:t xml:space="preserve">             Н. М. </w:t>
      </w:r>
      <w:proofErr w:type="spellStart"/>
      <w:r w:rsidRPr="002D73F0">
        <w:rPr>
          <w:rFonts w:ascii="Times New Roman" w:hAnsi="Times New Roman" w:cs="Times New Roman"/>
          <w:bCs/>
          <w:sz w:val="26"/>
          <w:szCs w:val="26"/>
        </w:rPr>
        <w:t>Сластёнов</w:t>
      </w:r>
      <w:proofErr w:type="spellEnd"/>
      <w:r w:rsidRPr="002D73F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63E51" w:rsidRPr="002D73F0" w:rsidRDefault="00A63E51" w:rsidP="00A63E51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3E51" w:rsidRPr="002D73F0" w:rsidRDefault="00A63E51" w:rsidP="00A63E51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73F0">
        <w:rPr>
          <w:rFonts w:ascii="Times New Roman" w:hAnsi="Times New Roman" w:cs="Times New Roman"/>
          <w:bCs/>
          <w:sz w:val="26"/>
          <w:szCs w:val="26"/>
        </w:rPr>
        <w:t>Глава Суджанского района</w:t>
      </w:r>
    </w:p>
    <w:p w:rsidR="00191504" w:rsidRDefault="00A63E51" w:rsidP="002D73F0">
      <w:pPr>
        <w:pStyle w:val="a3"/>
        <w:jc w:val="both"/>
      </w:pPr>
      <w:r w:rsidRPr="002D73F0">
        <w:rPr>
          <w:rFonts w:ascii="Times New Roman" w:hAnsi="Times New Roman" w:cs="Times New Roman"/>
          <w:bCs/>
          <w:sz w:val="26"/>
          <w:szCs w:val="26"/>
        </w:rPr>
        <w:t xml:space="preserve">Курской области                                                       </w:t>
      </w:r>
      <w:r w:rsidR="002D73F0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2D73F0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2D73F0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2D73F0">
        <w:rPr>
          <w:rFonts w:ascii="Times New Roman" w:hAnsi="Times New Roman" w:cs="Times New Roman"/>
          <w:bCs/>
          <w:sz w:val="26"/>
          <w:szCs w:val="26"/>
        </w:rPr>
        <w:t xml:space="preserve">   А. М. Богачёв</w:t>
      </w:r>
    </w:p>
    <w:sectPr w:rsidR="0019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BB9"/>
    <w:multiLevelType w:val="multilevel"/>
    <w:tmpl w:val="B400F3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51"/>
    <w:rsid w:val="00191504"/>
    <w:rsid w:val="002D73F0"/>
    <w:rsid w:val="00A6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48DA15-8312-46F9-99FB-09AE2080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E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3E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Без интервала1"/>
    <w:rsid w:val="00A63E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A63E51"/>
  </w:style>
  <w:style w:type="paragraph" w:styleId="a3">
    <w:name w:val="Plain Text"/>
    <w:basedOn w:val="a"/>
    <w:link w:val="a4"/>
    <w:rsid w:val="00A63E51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63E51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2022-11-25T11:22:00Z</dcterms:created>
  <dcterms:modified xsi:type="dcterms:W3CDTF">2022-11-25T12:07:00Z</dcterms:modified>
</cp:coreProperties>
</file>