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B19D8" w14:textId="77777777" w:rsidR="00596D47" w:rsidRPr="005C3C5A" w:rsidRDefault="00596D47" w:rsidP="00596D47">
      <w:pPr>
        <w:pStyle w:val="2"/>
        <w:shd w:val="clear" w:color="auto" w:fill="FFFFFF"/>
        <w:spacing w:before="0" w:beforeAutospacing="0" w:after="0" w:afterAutospacing="0"/>
        <w:ind w:left="180"/>
        <w:jc w:val="right"/>
        <w:textAlignment w:val="baseline"/>
        <w:rPr>
          <w:sz w:val="28"/>
          <w:szCs w:val="28"/>
        </w:rPr>
      </w:pPr>
      <w:r w:rsidRPr="005C3C5A">
        <w:rPr>
          <w:sz w:val="28"/>
          <w:szCs w:val="28"/>
        </w:rPr>
        <w:t>ПРОЕКТ</w:t>
      </w:r>
    </w:p>
    <w:p w14:paraId="50FB582C" w14:textId="77777777" w:rsidR="00596D47" w:rsidRPr="001F5441" w:rsidRDefault="00596D47" w:rsidP="00596D47">
      <w:pPr>
        <w:pStyle w:val="2"/>
        <w:shd w:val="clear" w:color="auto" w:fill="FFFFFF"/>
        <w:spacing w:before="0" w:beforeAutospacing="0" w:after="0" w:afterAutospacing="0"/>
        <w:ind w:left="180"/>
        <w:jc w:val="right"/>
        <w:textAlignment w:val="baseline"/>
        <w:rPr>
          <w:b w:val="0"/>
          <w:sz w:val="28"/>
          <w:szCs w:val="28"/>
        </w:rPr>
      </w:pPr>
      <w:r w:rsidRPr="001F5441">
        <w:rPr>
          <w:b w:val="0"/>
          <w:sz w:val="28"/>
          <w:szCs w:val="28"/>
        </w:rPr>
        <w:t xml:space="preserve">Утверждена </w:t>
      </w:r>
    </w:p>
    <w:p w14:paraId="55726E9E" w14:textId="77777777" w:rsidR="00596D47" w:rsidRPr="001F5441" w:rsidRDefault="00596D47" w:rsidP="00596D47">
      <w:pPr>
        <w:pStyle w:val="2"/>
        <w:shd w:val="clear" w:color="auto" w:fill="FFFFFF"/>
        <w:spacing w:before="0" w:beforeAutospacing="0" w:after="0" w:afterAutospacing="0"/>
        <w:ind w:left="180"/>
        <w:jc w:val="right"/>
        <w:textAlignment w:val="baseline"/>
        <w:rPr>
          <w:b w:val="0"/>
          <w:sz w:val="28"/>
          <w:szCs w:val="28"/>
        </w:rPr>
      </w:pPr>
      <w:r w:rsidRPr="001F5441">
        <w:rPr>
          <w:b w:val="0"/>
          <w:sz w:val="28"/>
          <w:szCs w:val="28"/>
        </w:rPr>
        <w:t xml:space="preserve">Постановлением Администрации </w:t>
      </w:r>
    </w:p>
    <w:p w14:paraId="220A8D0D" w14:textId="77777777" w:rsidR="00596D47" w:rsidRPr="001F5441" w:rsidRDefault="00596D47" w:rsidP="00596D47">
      <w:pPr>
        <w:pStyle w:val="2"/>
        <w:shd w:val="clear" w:color="auto" w:fill="FFFFFF"/>
        <w:spacing w:before="0" w:beforeAutospacing="0" w:after="0" w:afterAutospacing="0"/>
        <w:ind w:left="180"/>
        <w:jc w:val="right"/>
        <w:textAlignment w:val="baseline"/>
        <w:rPr>
          <w:b w:val="0"/>
          <w:sz w:val="28"/>
          <w:szCs w:val="28"/>
        </w:rPr>
      </w:pPr>
      <w:r w:rsidRPr="001F5441">
        <w:rPr>
          <w:b w:val="0"/>
          <w:sz w:val="28"/>
          <w:szCs w:val="28"/>
        </w:rPr>
        <w:t>Суджанского района</w:t>
      </w:r>
    </w:p>
    <w:p w14:paraId="09D1E38C" w14:textId="77777777" w:rsidR="00596D47" w:rsidRPr="001F5441" w:rsidRDefault="00596D47" w:rsidP="00596D47">
      <w:pPr>
        <w:pStyle w:val="2"/>
        <w:shd w:val="clear" w:color="auto" w:fill="FFFFFF"/>
        <w:spacing w:before="0" w:beforeAutospacing="0" w:after="0" w:afterAutospacing="0"/>
        <w:ind w:left="180"/>
        <w:jc w:val="right"/>
        <w:textAlignment w:val="baseline"/>
        <w:rPr>
          <w:b w:val="0"/>
          <w:sz w:val="28"/>
          <w:szCs w:val="28"/>
        </w:rPr>
      </w:pPr>
      <w:r w:rsidRPr="001F5441">
        <w:rPr>
          <w:b w:val="0"/>
          <w:sz w:val="28"/>
          <w:szCs w:val="28"/>
        </w:rPr>
        <w:t xml:space="preserve">Курской области </w:t>
      </w:r>
    </w:p>
    <w:p w14:paraId="541331B3" w14:textId="77777777" w:rsidR="00596D47" w:rsidRPr="001F5441" w:rsidRDefault="00596D47" w:rsidP="00596D47">
      <w:pPr>
        <w:pStyle w:val="2"/>
        <w:shd w:val="clear" w:color="auto" w:fill="FFFFFF"/>
        <w:spacing w:before="0" w:beforeAutospacing="0" w:after="0" w:afterAutospacing="0"/>
        <w:ind w:left="180"/>
        <w:jc w:val="right"/>
        <w:textAlignment w:val="baseline"/>
        <w:rPr>
          <w:sz w:val="28"/>
          <w:szCs w:val="28"/>
        </w:rPr>
      </w:pPr>
      <w:r w:rsidRPr="001F5441">
        <w:rPr>
          <w:b w:val="0"/>
          <w:sz w:val="28"/>
          <w:szCs w:val="28"/>
        </w:rPr>
        <w:t>от _____________№______</w:t>
      </w:r>
      <w:r w:rsidRPr="001F5441">
        <w:rPr>
          <w:sz w:val="28"/>
          <w:szCs w:val="28"/>
        </w:rPr>
        <w:t xml:space="preserve"> </w:t>
      </w:r>
    </w:p>
    <w:p w14:paraId="7F667092" w14:textId="77777777" w:rsidR="00596D47" w:rsidRDefault="00596D47" w:rsidP="00596D47">
      <w:pPr>
        <w:pStyle w:val="2"/>
        <w:shd w:val="clear" w:color="auto" w:fill="FFFFFF"/>
        <w:spacing w:before="375" w:beforeAutospacing="0" w:after="0" w:afterAutospacing="0"/>
        <w:ind w:left="180"/>
        <w:jc w:val="center"/>
        <w:textAlignment w:val="baseline"/>
        <w:rPr>
          <w:sz w:val="40"/>
          <w:szCs w:val="40"/>
        </w:rPr>
      </w:pPr>
    </w:p>
    <w:p w14:paraId="17F99B5C" w14:textId="77777777" w:rsidR="00596D47" w:rsidRDefault="00596D47" w:rsidP="00596D47">
      <w:pPr>
        <w:pStyle w:val="2"/>
        <w:shd w:val="clear" w:color="auto" w:fill="FFFFFF"/>
        <w:spacing w:before="375" w:beforeAutospacing="0" w:after="225" w:afterAutospacing="0"/>
        <w:ind w:left="180"/>
        <w:jc w:val="center"/>
        <w:textAlignment w:val="baseline"/>
        <w:rPr>
          <w:sz w:val="40"/>
          <w:szCs w:val="40"/>
        </w:rPr>
      </w:pPr>
    </w:p>
    <w:p w14:paraId="5DC9D7E2" w14:textId="77777777" w:rsidR="00596D47" w:rsidRDefault="00596D47" w:rsidP="00596D47">
      <w:pPr>
        <w:pStyle w:val="2"/>
        <w:shd w:val="clear" w:color="auto" w:fill="FFFFFF"/>
        <w:spacing w:before="375" w:beforeAutospacing="0" w:after="225" w:afterAutospacing="0"/>
        <w:ind w:left="180"/>
        <w:jc w:val="center"/>
        <w:textAlignment w:val="baseline"/>
        <w:rPr>
          <w:sz w:val="40"/>
          <w:szCs w:val="40"/>
        </w:rPr>
      </w:pPr>
    </w:p>
    <w:p w14:paraId="236BF389" w14:textId="77777777" w:rsidR="00596D47" w:rsidRDefault="00596D47" w:rsidP="00596D47">
      <w:pPr>
        <w:pStyle w:val="2"/>
        <w:shd w:val="clear" w:color="auto" w:fill="FFFFFF"/>
        <w:spacing w:before="375" w:beforeAutospacing="0" w:after="225" w:afterAutospacing="0"/>
        <w:ind w:left="180"/>
        <w:jc w:val="center"/>
        <w:textAlignment w:val="baseline"/>
        <w:rPr>
          <w:sz w:val="40"/>
          <w:szCs w:val="40"/>
        </w:rPr>
      </w:pPr>
    </w:p>
    <w:p w14:paraId="7F6AA0F6" w14:textId="77777777" w:rsidR="00596D47" w:rsidRDefault="00596D47" w:rsidP="00596D47">
      <w:pPr>
        <w:pStyle w:val="2"/>
        <w:shd w:val="clear" w:color="auto" w:fill="FFFFFF"/>
        <w:spacing w:before="375" w:beforeAutospacing="0" w:after="225" w:afterAutospacing="0"/>
        <w:ind w:left="180"/>
        <w:jc w:val="center"/>
        <w:textAlignment w:val="baseline"/>
        <w:rPr>
          <w:sz w:val="40"/>
          <w:szCs w:val="40"/>
        </w:rPr>
      </w:pPr>
      <w:r w:rsidRPr="00BA31EF">
        <w:rPr>
          <w:sz w:val="40"/>
          <w:szCs w:val="40"/>
        </w:rPr>
        <w:t>Муниципальная программа Суджанского района Курской области «Развитие культуры в Суджанском районе Курской области</w:t>
      </w:r>
      <w:r>
        <w:rPr>
          <w:sz w:val="40"/>
          <w:szCs w:val="40"/>
        </w:rPr>
        <w:t xml:space="preserve"> </w:t>
      </w:r>
    </w:p>
    <w:p w14:paraId="38AE0789" w14:textId="77777777" w:rsidR="00596D47" w:rsidRPr="00BA31EF" w:rsidRDefault="00596D47" w:rsidP="00596D47">
      <w:pPr>
        <w:pStyle w:val="2"/>
        <w:shd w:val="clear" w:color="auto" w:fill="FFFFFF"/>
        <w:spacing w:before="375" w:beforeAutospacing="0" w:after="225" w:afterAutospacing="0"/>
        <w:ind w:left="180"/>
        <w:jc w:val="center"/>
        <w:textAlignment w:val="baseline"/>
        <w:rPr>
          <w:rFonts w:ascii="Arial" w:hAnsi="Arial" w:cs="Arial"/>
          <w:b w:val="0"/>
          <w:bCs w:val="0"/>
          <w:color w:val="3C3C3C"/>
          <w:spacing w:val="2"/>
          <w:sz w:val="40"/>
          <w:szCs w:val="40"/>
        </w:rPr>
      </w:pPr>
      <w:r>
        <w:rPr>
          <w:sz w:val="40"/>
          <w:szCs w:val="40"/>
        </w:rPr>
        <w:t>на 2021 – 2023 года</w:t>
      </w:r>
      <w:r w:rsidRPr="00BA31EF">
        <w:rPr>
          <w:sz w:val="40"/>
          <w:szCs w:val="40"/>
        </w:rPr>
        <w:t>»</w:t>
      </w:r>
    </w:p>
    <w:p w14:paraId="0763EA84" w14:textId="77777777" w:rsidR="00596D47" w:rsidRDefault="00596D47" w:rsidP="00596D47">
      <w:pPr>
        <w:ind w:left="180"/>
        <w:jc w:val="center"/>
        <w:rPr>
          <w:b/>
        </w:rPr>
      </w:pPr>
    </w:p>
    <w:p w14:paraId="1F2871F8" w14:textId="77777777" w:rsidR="00596D47" w:rsidRDefault="00596D47" w:rsidP="00596D47">
      <w:pPr>
        <w:ind w:left="180"/>
        <w:jc w:val="center"/>
        <w:rPr>
          <w:b/>
        </w:rPr>
      </w:pPr>
    </w:p>
    <w:p w14:paraId="6DA8EA6B" w14:textId="77777777" w:rsidR="00596D47" w:rsidRDefault="00596D47" w:rsidP="00596D47">
      <w:pPr>
        <w:ind w:left="180"/>
        <w:jc w:val="center"/>
        <w:rPr>
          <w:b/>
        </w:rPr>
      </w:pPr>
    </w:p>
    <w:p w14:paraId="0435F4F9" w14:textId="77777777" w:rsidR="00596D47" w:rsidRDefault="00596D47" w:rsidP="00596D47">
      <w:pPr>
        <w:ind w:left="180"/>
        <w:jc w:val="center"/>
        <w:rPr>
          <w:b/>
        </w:rPr>
      </w:pPr>
    </w:p>
    <w:p w14:paraId="2503AFBA" w14:textId="77777777" w:rsidR="00596D47" w:rsidRDefault="00596D47" w:rsidP="00596D47">
      <w:pPr>
        <w:ind w:left="180"/>
        <w:jc w:val="center"/>
        <w:rPr>
          <w:b/>
        </w:rPr>
      </w:pPr>
    </w:p>
    <w:p w14:paraId="1979400D" w14:textId="77777777" w:rsidR="00596D47" w:rsidRDefault="00596D47" w:rsidP="00596D47">
      <w:pPr>
        <w:ind w:left="180"/>
        <w:jc w:val="center"/>
        <w:rPr>
          <w:b/>
        </w:rPr>
      </w:pPr>
    </w:p>
    <w:p w14:paraId="5B9ADF27" w14:textId="77777777" w:rsidR="00596D47" w:rsidRDefault="00596D47" w:rsidP="00596D47">
      <w:pPr>
        <w:ind w:left="180"/>
        <w:jc w:val="center"/>
        <w:rPr>
          <w:b/>
        </w:rPr>
      </w:pPr>
    </w:p>
    <w:p w14:paraId="5F6FD05B" w14:textId="77777777" w:rsidR="00596D47" w:rsidRDefault="00596D47" w:rsidP="00596D47">
      <w:pPr>
        <w:ind w:left="180"/>
        <w:jc w:val="center"/>
        <w:rPr>
          <w:b/>
        </w:rPr>
      </w:pPr>
    </w:p>
    <w:p w14:paraId="5F991031" w14:textId="77777777" w:rsidR="00596D47" w:rsidRDefault="00596D47" w:rsidP="00596D47">
      <w:pPr>
        <w:ind w:left="180"/>
        <w:jc w:val="center"/>
        <w:rPr>
          <w:b/>
        </w:rPr>
      </w:pPr>
    </w:p>
    <w:p w14:paraId="0E0F1F8A" w14:textId="77777777" w:rsidR="00596D47" w:rsidRDefault="00596D47" w:rsidP="00596D47">
      <w:pPr>
        <w:ind w:left="180"/>
        <w:jc w:val="center"/>
        <w:rPr>
          <w:b/>
        </w:rPr>
      </w:pPr>
    </w:p>
    <w:p w14:paraId="7539AEA5" w14:textId="77777777" w:rsidR="00596D47" w:rsidRPr="00910E9D" w:rsidRDefault="00596D47" w:rsidP="00596D47">
      <w:pPr>
        <w:spacing w:before="120" w:after="60"/>
      </w:pPr>
      <w:r w:rsidRPr="00910E9D">
        <w:t>Исполнитель: Отдел культуры, молодежной политики, физкультуры и спорта Администрации Суджанского района</w:t>
      </w:r>
    </w:p>
    <w:p w14:paraId="40EDF504" w14:textId="5832AF60" w:rsidR="00596D47" w:rsidRPr="002B2249" w:rsidRDefault="00596D47" w:rsidP="00596D47">
      <w:r>
        <w:t xml:space="preserve">Блинченко Виктор </w:t>
      </w:r>
      <w:r w:rsidR="00EE71F8">
        <w:t>Николаевич 2</w:t>
      </w:r>
      <w:r>
        <w:t>-10-</w:t>
      </w:r>
      <w:r w:rsidR="00EE71F8">
        <w:t>85 sudzha-kultura@mail.ru</w:t>
      </w:r>
    </w:p>
    <w:p w14:paraId="03DD64B6" w14:textId="77777777" w:rsidR="00596D47" w:rsidRDefault="00596D47" w:rsidP="00596D47">
      <w:pPr>
        <w:ind w:left="180"/>
        <w:jc w:val="center"/>
        <w:rPr>
          <w:b/>
        </w:rPr>
      </w:pPr>
    </w:p>
    <w:p w14:paraId="5F6D4DD1" w14:textId="77777777" w:rsidR="00596D47" w:rsidRDefault="00596D47" w:rsidP="00596D47">
      <w:pPr>
        <w:ind w:left="180"/>
        <w:jc w:val="center"/>
        <w:rPr>
          <w:b/>
        </w:rPr>
      </w:pPr>
    </w:p>
    <w:p w14:paraId="7F4F3180" w14:textId="77777777" w:rsidR="00596D47" w:rsidRDefault="00596D47" w:rsidP="00596D47">
      <w:pPr>
        <w:ind w:left="180"/>
        <w:jc w:val="center"/>
        <w:rPr>
          <w:b/>
        </w:rPr>
      </w:pPr>
    </w:p>
    <w:p w14:paraId="1C2AEEE4" w14:textId="77777777" w:rsidR="00596D47" w:rsidRDefault="00596D47" w:rsidP="00596D47">
      <w:pPr>
        <w:ind w:left="180"/>
        <w:jc w:val="center"/>
        <w:rPr>
          <w:b/>
        </w:rPr>
      </w:pPr>
    </w:p>
    <w:p w14:paraId="361B702E" w14:textId="77777777" w:rsidR="00596D47" w:rsidRDefault="00596D47" w:rsidP="00596D47">
      <w:pPr>
        <w:ind w:left="180"/>
        <w:jc w:val="center"/>
        <w:rPr>
          <w:b/>
        </w:rPr>
      </w:pPr>
    </w:p>
    <w:p w14:paraId="55AB55E6" w14:textId="77777777" w:rsidR="00596D47" w:rsidRDefault="00596D47" w:rsidP="00596D47">
      <w:pPr>
        <w:ind w:left="180"/>
        <w:jc w:val="center"/>
        <w:rPr>
          <w:b/>
        </w:rPr>
      </w:pPr>
    </w:p>
    <w:p w14:paraId="290B3372" w14:textId="77777777" w:rsidR="00596D47" w:rsidRDefault="00596D47" w:rsidP="00596D47">
      <w:pPr>
        <w:ind w:left="180"/>
        <w:jc w:val="center"/>
        <w:rPr>
          <w:b/>
        </w:rPr>
      </w:pPr>
    </w:p>
    <w:p w14:paraId="2DC15C8E" w14:textId="77777777" w:rsidR="00596D47" w:rsidRDefault="00596D47" w:rsidP="00596D47">
      <w:pPr>
        <w:ind w:left="180"/>
        <w:jc w:val="center"/>
        <w:rPr>
          <w:b/>
        </w:rPr>
      </w:pPr>
    </w:p>
    <w:p w14:paraId="6E0879A4" w14:textId="77777777" w:rsidR="00596D47" w:rsidRDefault="00596D47" w:rsidP="00596D47">
      <w:pPr>
        <w:ind w:left="180"/>
        <w:jc w:val="center"/>
        <w:rPr>
          <w:b/>
        </w:rPr>
      </w:pPr>
    </w:p>
    <w:p w14:paraId="562F8269" w14:textId="77777777" w:rsidR="00596D47" w:rsidRDefault="00596D47" w:rsidP="00596D47">
      <w:pPr>
        <w:ind w:left="180"/>
        <w:jc w:val="center"/>
        <w:rPr>
          <w:b/>
        </w:rPr>
      </w:pPr>
    </w:p>
    <w:p w14:paraId="77AADD78" w14:textId="77777777" w:rsidR="00596D47" w:rsidRDefault="00596D47" w:rsidP="00596D47">
      <w:pPr>
        <w:ind w:left="180"/>
        <w:jc w:val="center"/>
        <w:rPr>
          <w:b/>
        </w:rPr>
      </w:pPr>
    </w:p>
    <w:p w14:paraId="70FF30F0" w14:textId="77777777" w:rsidR="00596D47" w:rsidRDefault="00596D47" w:rsidP="00596D47">
      <w:pPr>
        <w:ind w:left="180"/>
        <w:jc w:val="center"/>
        <w:rPr>
          <w:b/>
        </w:rPr>
      </w:pPr>
    </w:p>
    <w:p w14:paraId="09055A35" w14:textId="77777777" w:rsidR="00596D47" w:rsidRPr="00FF1EE2" w:rsidRDefault="00596D47" w:rsidP="00596D47">
      <w:pPr>
        <w:ind w:left="180"/>
        <w:jc w:val="center"/>
        <w:rPr>
          <w:b/>
        </w:rPr>
      </w:pPr>
      <w:r w:rsidRPr="00FF1EE2">
        <w:rPr>
          <w:b/>
        </w:rPr>
        <w:lastRenderedPageBreak/>
        <w:t>ПАСПОРТ</w:t>
      </w:r>
    </w:p>
    <w:p w14:paraId="2D624FD6" w14:textId="77777777" w:rsidR="00596D47" w:rsidRPr="00FF1EE2" w:rsidRDefault="00596D47" w:rsidP="00596D47">
      <w:pPr>
        <w:ind w:left="180"/>
        <w:jc w:val="center"/>
        <w:rPr>
          <w:b/>
        </w:rPr>
      </w:pPr>
      <w:r w:rsidRPr="00FF1EE2">
        <w:rPr>
          <w:b/>
        </w:rPr>
        <w:t>муниципальной программы Суджанского района Курской области "Развитие культуры в Суджанском районе Курской области"</w:t>
      </w:r>
      <w:r>
        <w:rPr>
          <w:b/>
        </w:rPr>
        <w:t xml:space="preserve"> на 2021-2023 годы </w:t>
      </w:r>
      <w:r w:rsidRPr="00FF1EE2">
        <w:rPr>
          <w:b/>
        </w:rPr>
        <w:t>(далее - Программа)</w:t>
      </w:r>
    </w:p>
    <w:p w14:paraId="2F9DA181" w14:textId="77777777" w:rsidR="00596D47" w:rsidRPr="00FF1EE2" w:rsidRDefault="00596D47" w:rsidP="00596D47">
      <w:pPr>
        <w:ind w:left="18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01"/>
        <w:gridCol w:w="6354"/>
      </w:tblGrid>
      <w:tr w:rsidR="00596D47" w14:paraId="1994F46C" w14:textId="77777777" w:rsidTr="00887846">
        <w:trPr>
          <w:trHeight w:val="15"/>
        </w:trPr>
        <w:tc>
          <w:tcPr>
            <w:tcW w:w="3001" w:type="dxa"/>
          </w:tcPr>
          <w:p w14:paraId="4D49A6C2" w14:textId="77777777" w:rsidR="00596D47" w:rsidRDefault="00596D47" w:rsidP="00887846">
            <w:pPr>
              <w:ind w:left="180"/>
              <w:rPr>
                <w:sz w:val="2"/>
              </w:rPr>
            </w:pPr>
          </w:p>
        </w:tc>
        <w:tc>
          <w:tcPr>
            <w:tcW w:w="6354" w:type="dxa"/>
          </w:tcPr>
          <w:p w14:paraId="1D8F329A" w14:textId="77777777" w:rsidR="00596D47" w:rsidRDefault="00596D47" w:rsidP="00887846">
            <w:pPr>
              <w:ind w:left="180"/>
              <w:rPr>
                <w:sz w:val="2"/>
              </w:rPr>
            </w:pPr>
          </w:p>
        </w:tc>
      </w:tr>
      <w:tr w:rsidR="00596D47" w:rsidRPr="004441C5" w14:paraId="42A2DAD3" w14:textId="77777777" w:rsidTr="00887846">
        <w:tc>
          <w:tcPr>
            <w:tcW w:w="3001" w:type="dxa"/>
            <w:tcMar>
              <w:top w:w="0" w:type="dxa"/>
              <w:left w:w="19" w:type="dxa"/>
              <w:bottom w:w="0" w:type="dxa"/>
              <w:right w:w="19" w:type="dxa"/>
            </w:tcMar>
          </w:tcPr>
          <w:p w14:paraId="027188BD" w14:textId="77777777" w:rsidR="00596D47" w:rsidRPr="004441C5" w:rsidRDefault="00596D47" w:rsidP="00887846">
            <w:pPr>
              <w:ind w:left="180"/>
              <w:rPr>
                <w:sz w:val="20"/>
                <w:szCs w:val="20"/>
              </w:rPr>
            </w:pPr>
            <w:r w:rsidRPr="00397908">
              <w:rPr>
                <w:sz w:val="20"/>
                <w:szCs w:val="20"/>
              </w:rPr>
              <w:t>Наименование муниципальной программы</w:t>
            </w:r>
          </w:p>
        </w:tc>
        <w:tc>
          <w:tcPr>
            <w:tcW w:w="6354" w:type="dxa"/>
            <w:tcMar>
              <w:top w:w="0" w:type="dxa"/>
              <w:left w:w="19" w:type="dxa"/>
              <w:bottom w:w="0" w:type="dxa"/>
              <w:right w:w="19" w:type="dxa"/>
            </w:tcMar>
          </w:tcPr>
          <w:p w14:paraId="5897624C" w14:textId="77777777" w:rsidR="00596D47" w:rsidRDefault="00596D47" w:rsidP="00887846">
            <w:pPr>
              <w:ind w:left="180"/>
              <w:rPr>
                <w:sz w:val="20"/>
                <w:szCs w:val="20"/>
              </w:rPr>
            </w:pPr>
            <w:r w:rsidRPr="00397908">
              <w:rPr>
                <w:sz w:val="20"/>
                <w:szCs w:val="20"/>
              </w:rPr>
              <w:t>Развитие культуры в Суджанском районе Курской области</w:t>
            </w:r>
            <w:r>
              <w:rPr>
                <w:sz w:val="20"/>
                <w:szCs w:val="20"/>
              </w:rPr>
              <w:t xml:space="preserve"> на 2021-2023 годы</w:t>
            </w:r>
            <w:r w:rsidRPr="00397908">
              <w:rPr>
                <w:sz w:val="20"/>
                <w:szCs w:val="20"/>
              </w:rPr>
              <w:t>"</w:t>
            </w:r>
          </w:p>
        </w:tc>
      </w:tr>
      <w:tr w:rsidR="00596D47" w:rsidRPr="004441C5" w14:paraId="26515E7B" w14:textId="77777777" w:rsidTr="00887846">
        <w:tc>
          <w:tcPr>
            <w:tcW w:w="3001" w:type="dxa"/>
            <w:tcMar>
              <w:top w:w="0" w:type="dxa"/>
              <w:left w:w="19" w:type="dxa"/>
              <w:bottom w:w="0" w:type="dxa"/>
              <w:right w:w="19" w:type="dxa"/>
            </w:tcMar>
          </w:tcPr>
          <w:p w14:paraId="7CB199A1" w14:textId="77777777" w:rsidR="00596D47" w:rsidRPr="004441C5" w:rsidRDefault="00596D47" w:rsidP="00887846">
            <w:pPr>
              <w:ind w:left="180"/>
              <w:rPr>
                <w:sz w:val="20"/>
                <w:szCs w:val="20"/>
              </w:rPr>
            </w:pPr>
            <w:r w:rsidRPr="004441C5">
              <w:rPr>
                <w:sz w:val="20"/>
                <w:szCs w:val="20"/>
              </w:rPr>
              <w:t>Ответственный         </w:t>
            </w:r>
            <w:r w:rsidRPr="004441C5">
              <w:rPr>
                <w:sz w:val="20"/>
                <w:szCs w:val="20"/>
              </w:rPr>
              <w:br/>
              <w:t>исполнитель программы</w:t>
            </w:r>
          </w:p>
        </w:tc>
        <w:tc>
          <w:tcPr>
            <w:tcW w:w="6354" w:type="dxa"/>
            <w:tcMar>
              <w:top w:w="0" w:type="dxa"/>
              <w:left w:w="19" w:type="dxa"/>
              <w:bottom w:w="0" w:type="dxa"/>
              <w:right w:w="19" w:type="dxa"/>
            </w:tcMar>
          </w:tcPr>
          <w:p w14:paraId="445FB28B" w14:textId="77777777" w:rsidR="00596D47" w:rsidRPr="004441C5" w:rsidRDefault="00596D47" w:rsidP="00887846">
            <w:pPr>
              <w:ind w:left="180"/>
              <w:rPr>
                <w:sz w:val="20"/>
                <w:szCs w:val="20"/>
              </w:rPr>
            </w:pPr>
            <w:r w:rsidRPr="004441C5">
              <w:rPr>
                <w:sz w:val="20"/>
                <w:szCs w:val="20"/>
              </w:rPr>
              <w:t>Отдел культуры, молодёжной политики, физкультуры и спорта Администрации Суджанского района Курской области</w:t>
            </w:r>
            <w:r w:rsidRPr="004441C5">
              <w:rPr>
                <w:rStyle w:val="apple-converted-space"/>
                <w:color w:val="2D2D2D"/>
              </w:rPr>
              <w:t> </w:t>
            </w:r>
          </w:p>
        </w:tc>
      </w:tr>
      <w:tr w:rsidR="00596D47" w:rsidRPr="004441C5" w14:paraId="081AD5E9" w14:textId="77777777" w:rsidTr="00887846">
        <w:tc>
          <w:tcPr>
            <w:tcW w:w="3001" w:type="dxa"/>
            <w:tcMar>
              <w:top w:w="0" w:type="dxa"/>
              <w:left w:w="19" w:type="dxa"/>
              <w:bottom w:w="0" w:type="dxa"/>
              <w:right w:w="19" w:type="dxa"/>
            </w:tcMar>
          </w:tcPr>
          <w:p w14:paraId="1AA26250" w14:textId="77777777" w:rsidR="00596D47" w:rsidRPr="004441C5" w:rsidRDefault="00596D47" w:rsidP="00887846">
            <w:pPr>
              <w:ind w:left="180"/>
              <w:rPr>
                <w:sz w:val="20"/>
                <w:szCs w:val="20"/>
              </w:rPr>
            </w:pPr>
            <w:r>
              <w:rPr>
                <w:sz w:val="20"/>
                <w:szCs w:val="20"/>
              </w:rPr>
              <w:t>Соисполнители программы</w:t>
            </w:r>
          </w:p>
        </w:tc>
        <w:tc>
          <w:tcPr>
            <w:tcW w:w="6354" w:type="dxa"/>
            <w:tcMar>
              <w:top w:w="0" w:type="dxa"/>
              <w:left w:w="19" w:type="dxa"/>
              <w:bottom w:w="0" w:type="dxa"/>
              <w:right w:w="19" w:type="dxa"/>
            </w:tcMar>
          </w:tcPr>
          <w:p w14:paraId="62A2516E" w14:textId="77777777" w:rsidR="00596D47" w:rsidRPr="004441C5" w:rsidRDefault="00596D47" w:rsidP="00887846">
            <w:pPr>
              <w:ind w:left="180"/>
              <w:rPr>
                <w:sz w:val="20"/>
                <w:szCs w:val="20"/>
              </w:rPr>
            </w:pPr>
            <w:r>
              <w:rPr>
                <w:sz w:val="20"/>
                <w:szCs w:val="20"/>
              </w:rPr>
              <w:t>Отсутствуют</w:t>
            </w:r>
          </w:p>
        </w:tc>
      </w:tr>
      <w:tr w:rsidR="00596D47" w:rsidRPr="004441C5" w14:paraId="14E45A28" w14:textId="77777777" w:rsidTr="00887846">
        <w:tc>
          <w:tcPr>
            <w:tcW w:w="3001" w:type="dxa"/>
            <w:tcMar>
              <w:top w:w="0" w:type="dxa"/>
              <w:left w:w="19" w:type="dxa"/>
              <w:bottom w:w="0" w:type="dxa"/>
              <w:right w:w="19" w:type="dxa"/>
            </w:tcMar>
          </w:tcPr>
          <w:p w14:paraId="088D032C" w14:textId="77777777" w:rsidR="00596D47" w:rsidRPr="004441C5" w:rsidRDefault="00596D47" w:rsidP="00887846">
            <w:pPr>
              <w:ind w:left="180"/>
              <w:rPr>
                <w:sz w:val="20"/>
                <w:szCs w:val="20"/>
              </w:rPr>
            </w:pPr>
            <w:r w:rsidRPr="004441C5">
              <w:rPr>
                <w:sz w:val="20"/>
                <w:szCs w:val="20"/>
              </w:rPr>
              <w:t>Подпрограммы программы</w:t>
            </w:r>
          </w:p>
        </w:tc>
        <w:tc>
          <w:tcPr>
            <w:tcW w:w="6354" w:type="dxa"/>
            <w:tcMar>
              <w:top w:w="0" w:type="dxa"/>
              <w:left w:w="19" w:type="dxa"/>
              <w:bottom w:w="0" w:type="dxa"/>
              <w:right w:w="19" w:type="dxa"/>
            </w:tcMar>
          </w:tcPr>
          <w:p w14:paraId="24BF52F4" w14:textId="77777777" w:rsidR="00596D47" w:rsidRDefault="00596D47" w:rsidP="00887846">
            <w:pPr>
              <w:ind w:left="180"/>
              <w:rPr>
                <w:sz w:val="20"/>
                <w:szCs w:val="20"/>
              </w:rPr>
            </w:pPr>
            <w:r>
              <w:rPr>
                <w:sz w:val="20"/>
                <w:szCs w:val="20"/>
              </w:rPr>
              <w:t>подпрограмма 1</w:t>
            </w:r>
            <w:r w:rsidRPr="004441C5">
              <w:rPr>
                <w:sz w:val="20"/>
                <w:szCs w:val="20"/>
              </w:rPr>
              <w:t xml:space="preserve"> "</w:t>
            </w:r>
            <w:r w:rsidRPr="00491B9F">
              <w:rPr>
                <w:sz w:val="20"/>
                <w:szCs w:val="20"/>
              </w:rPr>
              <w:t xml:space="preserve">Управление муниципальной программой и обеспечение условий реализации" </w:t>
            </w:r>
            <w:r>
              <w:rPr>
                <w:sz w:val="20"/>
                <w:szCs w:val="20"/>
              </w:rPr>
              <w:t xml:space="preserve"> </w:t>
            </w:r>
            <w:r w:rsidRPr="00491B9F">
              <w:rPr>
                <w:sz w:val="20"/>
                <w:szCs w:val="20"/>
              </w:rPr>
              <w:t xml:space="preserve"> муниципальной программы</w:t>
            </w:r>
            <w:r>
              <w:rPr>
                <w:sz w:val="20"/>
                <w:szCs w:val="20"/>
              </w:rPr>
              <w:t>»           </w:t>
            </w:r>
          </w:p>
          <w:p w14:paraId="5ADE154F" w14:textId="77777777" w:rsidR="00596D47" w:rsidRPr="004441C5" w:rsidRDefault="00596D47" w:rsidP="00887846">
            <w:pPr>
              <w:ind w:left="180"/>
              <w:rPr>
                <w:sz w:val="20"/>
                <w:szCs w:val="20"/>
              </w:rPr>
            </w:pPr>
            <w:r w:rsidRPr="004441C5">
              <w:rPr>
                <w:sz w:val="20"/>
                <w:szCs w:val="20"/>
              </w:rPr>
              <w:t xml:space="preserve">подпрограмма </w:t>
            </w:r>
            <w:r>
              <w:rPr>
                <w:sz w:val="20"/>
                <w:szCs w:val="20"/>
              </w:rPr>
              <w:t>2</w:t>
            </w:r>
            <w:r w:rsidRPr="004441C5">
              <w:rPr>
                <w:sz w:val="20"/>
                <w:szCs w:val="20"/>
              </w:rPr>
              <w:t xml:space="preserve"> "Наследие";</w:t>
            </w:r>
            <w:r w:rsidRPr="004441C5">
              <w:rPr>
                <w:sz w:val="20"/>
                <w:szCs w:val="20"/>
              </w:rPr>
              <w:br/>
              <w:t xml:space="preserve">подпрограмма </w:t>
            </w:r>
            <w:r>
              <w:rPr>
                <w:sz w:val="20"/>
                <w:szCs w:val="20"/>
              </w:rPr>
              <w:t>3</w:t>
            </w:r>
            <w:r w:rsidRPr="004441C5">
              <w:rPr>
                <w:sz w:val="20"/>
                <w:szCs w:val="20"/>
              </w:rPr>
              <w:t xml:space="preserve"> "Искусство";</w:t>
            </w:r>
          </w:p>
        </w:tc>
      </w:tr>
      <w:tr w:rsidR="00596D47" w:rsidRPr="004441C5" w14:paraId="465CAA9D" w14:textId="77777777" w:rsidTr="00887846">
        <w:tc>
          <w:tcPr>
            <w:tcW w:w="3001" w:type="dxa"/>
            <w:tcMar>
              <w:top w:w="0" w:type="dxa"/>
              <w:left w:w="19" w:type="dxa"/>
              <w:bottom w:w="0" w:type="dxa"/>
              <w:right w:w="19" w:type="dxa"/>
            </w:tcMar>
          </w:tcPr>
          <w:p w14:paraId="17637DEF" w14:textId="77777777" w:rsidR="00596D47" w:rsidRPr="004441C5" w:rsidRDefault="00596D47" w:rsidP="00887846">
            <w:pPr>
              <w:ind w:left="180"/>
              <w:rPr>
                <w:sz w:val="20"/>
                <w:szCs w:val="20"/>
              </w:rPr>
            </w:pPr>
            <w:r w:rsidRPr="004441C5">
              <w:rPr>
                <w:sz w:val="20"/>
                <w:szCs w:val="20"/>
              </w:rPr>
              <w:t>Программно-целевые    </w:t>
            </w:r>
            <w:r w:rsidRPr="004441C5">
              <w:rPr>
                <w:sz w:val="20"/>
                <w:szCs w:val="20"/>
              </w:rPr>
              <w:br/>
              <w:t>инструменты программы</w:t>
            </w:r>
          </w:p>
        </w:tc>
        <w:tc>
          <w:tcPr>
            <w:tcW w:w="6354" w:type="dxa"/>
            <w:tcMar>
              <w:top w:w="0" w:type="dxa"/>
              <w:left w:w="19" w:type="dxa"/>
              <w:bottom w:w="0" w:type="dxa"/>
              <w:right w:w="19" w:type="dxa"/>
            </w:tcMar>
          </w:tcPr>
          <w:p w14:paraId="5EE305A6" w14:textId="77777777" w:rsidR="00596D47" w:rsidRPr="004441C5" w:rsidRDefault="00596D47" w:rsidP="00887846">
            <w:pPr>
              <w:ind w:left="180"/>
              <w:rPr>
                <w:sz w:val="20"/>
                <w:szCs w:val="20"/>
              </w:rPr>
            </w:pPr>
            <w:r w:rsidRPr="004441C5">
              <w:rPr>
                <w:sz w:val="20"/>
                <w:szCs w:val="20"/>
              </w:rPr>
              <w:t>отсутствуют</w:t>
            </w:r>
            <w:r w:rsidRPr="004441C5">
              <w:rPr>
                <w:rStyle w:val="apple-converted-space"/>
                <w:color w:val="2D2D2D"/>
              </w:rPr>
              <w:t> </w:t>
            </w:r>
          </w:p>
        </w:tc>
      </w:tr>
      <w:tr w:rsidR="00596D47" w:rsidRPr="004441C5" w14:paraId="5763708F" w14:textId="77777777" w:rsidTr="00887846">
        <w:tc>
          <w:tcPr>
            <w:tcW w:w="3001" w:type="dxa"/>
            <w:tcMar>
              <w:top w:w="0" w:type="dxa"/>
              <w:left w:w="19" w:type="dxa"/>
              <w:bottom w:w="0" w:type="dxa"/>
              <w:right w:w="19" w:type="dxa"/>
            </w:tcMar>
          </w:tcPr>
          <w:p w14:paraId="6C0A25CB" w14:textId="77777777" w:rsidR="00596D47" w:rsidRPr="004441C5" w:rsidRDefault="00596D47" w:rsidP="00887846">
            <w:pPr>
              <w:ind w:left="180"/>
              <w:rPr>
                <w:sz w:val="20"/>
                <w:szCs w:val="20"/>
              </w:rPr>
            </w:pPr>
            <w:r w:rsidRPr="004441C5">
              <w:rPr>
                <w:sz w:val="20"/>
                <w:szCs w:val="20"/>
              </w:rPr>
              <w:t>Цель программы</w:t>
            </w:r>
            <w:r w:rsidRPr="004441C5">
              <w:rPr>
                <w:rStyle w:val="apple-converted-space"/>
                <w:color w:val="2D2D2D"/>
              </w:rPr>
              <w:t> </w:t>
            </w:r>
          </w:p>
        </w:tc>
        <w:tc>
          <w:tcPr>
            <w:tcW w:w="6354" w:type="dxa"/>
            <w:tcMar>
              <w:top w:w="0" w:type="dxa"/>
              <w:left w:w="19" w:type="dxa"/>
              <w:bottom w:w="0" w:type="dxa"/>
              <w:right w:w="19" w:type="dxa"/>
            </w:tcMar>
          </w:tcPr>
          <w:p w14:paraId="5C58D800" w14:textId="733A3354" w:rsidR="00596D47" w:rsidRPr="004441C5" w:rsidRDefault="00EE71F8" w:rsidP="00887846">
            <w:pPr>
              <w:ind w:left="180"/>
              <w:rPr>
                <w:sz w:val="20"/>
                <w:szCs w:val="20"/>
              </w:rPr>
            </w:pPr>
            <w:r w:rsidRPr="004441C5">
              <w:rPr>
                <w:sz w:val="20"/>
                <w:szCs w:val="20"/>
              </w:rPr>
              <w:t>реализация стратегической</w:t>
            </w:r>
            <w:r w:rsidR="00596D47" w:rsidRPr="004441C5">
              <w:rPr>
                <w:sz w:val="20"/>
                <w:szCs w:val="20"/>
              </w:rPr>
              <w:t xml:space="preserve">   роли   культуры   как</w:t>
            </w:r>
            <w:r w:rsidR="00596D47">
              <w:rPr>
                <w:sz w:val="20"/>
                <w:szCs w:val="20"/>
              </w:rPr>
              <w:t xml:space="preserve"> </w:t>
            </w:r>
            <w:r w:rsidR="00596D47" w:rsidRPr="004441C5">
              <w:rPr>
                <w:sz w:val="20"/>
                <w:szCs w:val="20"/>
              </w:rPr>
              <w:t xml:space="preserve">духовно-нравственного основания </w:t>
            </w:r>
            <w:r w:rsidRPr="004441C5">
              <w:rPr>
                <w:sz w:val="20"/>
                <w:szCs w:val="20"/>
              </w:rPr>
              <w:t>развития личности</w:t>
            </w:r>
            <w:r w:rsidR="00596D47">
              <w:rPr>
                <w:sz w:val="20"/>
                <w:szCs w:val="20"/>
              </w:rPr>
              <w:t xml:space="preserve"> </w:t>
            </w:r>
            <w:r w:rsidR="00596D47" w:rsidRPr="004441C5">
              <w:rPr>
                <w:sz w:val="20"/>
                <w:szCs w:val="20"/>
              </w:rPr>
              <w:t>и государственного единства российского общества  </w:t>
            </w:r>
          </w:p>
        </w:tc>
      </w:tr>
      <w:tr w:rsidR="00596D47" w:rsidRPr="004441C5" w14:paraId="737B3FEE" w14:textId="77777777" w:rsidTr="00887846">
        <w:tc>
          <w:tcPr>
            <w:tcW w:w="3001" w:type="dxa"/>
            <w:tcMar>
              <w:top w:w="0" w:type="dxa"/>
              <w:left w:w="19" w:type="dxa"/>
              <w:bottom w:w="0" w:type="dxa"/>
              <w:right w:w="19" w:type="dxa"/>
            </w:tcMar>
          </w:tcPr>
          <w:p w14:paraId="1CE201C2" w14:textId="77777777" w:rsidR="00596D47" w:rsidRPr="004441C5" w:rsidRDefault="00596D47" w:rsidP="00887846">
            <w:pPr>
              <w:ind w:left="180"/>
              <w:rPr>
                <w:sz w:val="20"/>
                <w:szCs w:val="20"/>
              </w:rPr>
            </w:pPr>
            <w:r w:rsidRPr="004441C5">
              <w:rPr>
                <w:sz w:val="20"/>
                <w:szCs w:val="20"/>
              </w:rPr>
              <w:t>Задачи программы</w:t>
            </w:r>
            <w:r w:rsidRPr="004441C5">
              <w:rPr>
                <w:rStyle w:val="apple-converted-space"/>
                <w:color w:val="2D2D2D"/>
              </w:rPr>
              <w:t> </w:t>
            </w:r>
          </w:p>
        </w:tc>
        <w:tc>
          <w:tcPr>
            <w:tcW w:w="6354" w:type="dxa"/>
            <w:tcMar>
              <w:top w:w="0" w:type="dxa"/>
              <w:left w:w="19" w:type="dxa"/>
              <w:bottom w:w="0" w:type="dxa"/>
              <w:right w:w="19" w:type="dxa"/>
            </w:tcMar>
          </w:tcPr>
          <w:p w14:paraId="256A20DB" w14:textId="10266199" w:rsidR="00596D47" w:rsidRPr="004441C5" w:rsidRDefault="00596D47" w:rsidP="00887846">
            <w:pPr>
              <w:ind w:left="180"/>
              <w:rPr>
                <w:sz w:val="20"/>
                <w:szCs w:val="20"/>
              </w:rPr>
            </w:pPr>
            <w:r w:rsidRPr="004441C5">
              <w:rPr>
                <w:sz w:val="20"/>
                <w:szCs w:val="20"/>
              </w:rPr>
              <w:t xml:space="preserve">сохранение </w:t>
            </w:r>
            <w:r w:rsidR="00EE71F8" w:rsidRPr="004441C5">
              <w:rPr>
                <w:sz w:val="20"/>
                <w:szCs w:val="20"/>
              </w:rPr>
              <w:t>культурного и исторического наследия</w:t>
            </w:r>
            <w:r>
              <w:rPr>
                <w:sz w:val="20"/>
                <w:szCs w:val="20"/>
              </w:rPr>
              <w:t xml:space="preserve"> </w:t>
            </w:r>
            <w:r w:rsidRPr="004441C5">
              <w:rPr>
                <w:sz w:val="20"/>
                <w:szCs w:val="20"/>
              </w:rPr>
              <w:t xml:space="preserve">народа, обеспечение доступа </w:t>
            </w:r>
            <w:r w:rsidR="00EE71F8" w:rsidRPr="004441C5">
              <w:rPr>
                <w:sz w:val="20"/>
                <w:szCs w:val="20"/>
              </w:rPr>
              <w:t>граждан к культурным</w:t>
            </w:r>
            <w:r>
              <w:rPr>
                <w:sz w:val="20"/>
                <w:szCs w:val="20"/>
              </w:rPr>
              <w:t xml:space="preserve"> </w:t>
            </w:r>
            <w:r w:rsidRPr="004441C5">
              <w:rPr>
                <w:sz w:val="20"/>
                <w:szCs w:val="20"/>
              </w:rPr>
              <w:t xml:space="preserve">ценностям; </w:t>
            </w:r>
            <w:r w:rsidRPr="004441C5">
              <w:rPr>
                <w:sz w:val="20"/>
                <w:szCs w:val="20"/>
              </w:rPr>
              <w:br/>
              <w:t>обеспечение доступа граждан к участию в культурной</w:t>
            </w:r>
            <w:r>
              <w:rPr>
                <w:sz w:val="20"/>
                <w:szCs w:val="20"/>
              </w:rPr>
              <w:t xml:space="preserve"> </w:t>
            </w:r>
            <w:r w:rsidR="00EE71F8">
              <w:rPr>
                <w:sz w:val="20"/>
                <w:szCs w:val="20"/>
              </w:rPr>
              <w:t>жизни, реализация</w:t>
            </w:r>
            <w:r w:rsidRPr="004441C5">
              <w:rPr>
                <w:sz w:val="20"/>
                <w:szCs w:val="20"/>
              </w:rPr>
              <w:t xml:space="preserve">    творческого     потенциала</w:t>
            </w:r>
            <w:r>
              <w:rPr>
                <w:sz w:val="20"/>
                <w:szCs w:val="20"/>
              </w:rPr>
              <w:t xml:space="preserve"> </w:t>
            </w:r>
            <w:r w:rsidR="00EE71F8" w:rsidRPr="004441C5">
              <w:rPr>
                <w:sz w:val="20"/>
                <w:szCs w:val="20"/>
              </w:rPr>
              <w:t>населения;</w:t>
            </w:r>
            <w:r w:rsidR="00EE71F8">
              <w:rPr>
                <w:sz w:val="20"/>
                <w:szCs w:val="20"/>
              </w:rPr>
              <w:t>  </w:t>
            </w:r>
            <w:r w:rsidRPr="004441C5">
              <w:rPr>
                <w:sz w:val="20"/>
                <w:szCs w:val="20"/>
              </w:rPr>
              <w:br/>
            </w:r>
            <w:r w:rsidR="00EE71F8" w:rsidRPr="004441C5">
              <w:rPr>
                <w:sz w:val="20"/>
                <w:szCs w:val="20"/>
              </w:rPr>
              <w:t>создание благоприятных условий для устойчивого</w:t>
            </w:r>
            <w:r>
              <w:rPr>
                <w:sz w:val="20"/>
                <w:szCs w:val="20"/>
              </w:rPr>
              <w:t xml:space="preserve"> </w:t>
            </w:r>
            <w:r w:rsidRPr="004441C5">
              <w:rPr>
                <w:sz w:val="20"/>
                <w:szCs w:val="20"/>
              </w:rPr>
              <w:t>развития сферы культуры                           </w:t>
            </w:r>
          </w:p>
        </w:tc>
      </w:tr>
      <w:tr w:rsidR="00596D47" w:rsidRPr="004441C5" w14:paraId="2B389968" w14:textId="77777777" w:rsidTr="00887846">
        <w:trPr>
          <w:trHeight w:val="3484"/>
        </w:trPr>
        <w:tc>
          <w:tcPr>
            <w:tcW w:w="3001" w:type="dxa"/>
            <w:tcMar>
              <w:top w:w="0" w:type="dxa"/>
              <w:left w:w="19" w:type="dxa"/>
              <w:bottom w:w="0" w:type="dxa"/>
              <w:right w:w="19" w:type="dxa"/>
            </w:tcMar>
          </w:tcPr>
          <w:p w14:paraId="5A508D83" w14:textId="77777777" w:rsidR="00596D47" w:rsidRPr="004441C5" w:rsidRDefault="00596D47" w:rsidP="00887846">
            <w:pPr>
              <w:ind w:left="180"/>
              <w:rPr>
                <w:sz w:val="20"/>
                <w:szCs w:val="20"/>
              </w:rPr>
            </w:pPr>
            <w:r w:rsidRPr="004441C5">
              <w:rPr>
                <w:sz w:val="20"/>
                <w:szCs w:val="20"/>
              </w:rPr>
              <w:t>Целевые индикаторы и  </w:t>
            </w:r>
            <w:r w:rsidRPr="004441C5">
              <w:rPr>
                <w:sz w:val="20"/>
                <w:szCs w:val="20"/>
              </w:rPr>
              <w:br/>
              <w:t>показатели программы  </w:t>
            </w:r>
          </w:p>
        </w:tc>
        <w:tc>
          <w:tcPr>
            <w:tcW w:w="6354" w:type="dxa"/>
            <w:tcMar>
              <w:top w:w="0" w:type="dxa"/>
              <w:left w:w="19" w:type="dxa"/>
              <w:bottom w:w="0" w:type="dxa"/>
              <w:right w:w="19" w:type="dxa"/>
            </w:tcMar>
          </w:tcPr>
          <w:p w14:paraId="5F51C4C3" w14:textId="77777777" w:rsidR="00596D47" w:rsidRDefault="00596D47" w:rsidP="00887846">
            <w:pPr>
              <w:ind w:left="180"/>
              <w:rPr>
                <w:sz w:val="20"/>
                <w:szCs w:val="20"/>
              </w:rPr>
            </w:pPr>
            <w:r w:rsidRPr="004441C5">
              <w:rPr>
                <w:sz w:val="20"/>
                <w:szCs w:val="20"/>
              </w:rPr>
              <w:t>- доля объектов культурного наследия, находящихся  в</w:t>
            </w:r>
            <w:r>
              <w:rPr>
                <w:sz w:val="20"/>
                <w:szCs w:val="20"/>
              </w:rPr>
              <w:t xml:space="preserve"> </w:t>
            </w:r>
            <w:r w:rsidRPr="004441C5">
              <w:rPr>
                <w:sz w:val="20"/>
                <w:szCs w:val="20"/>
              </w:rPr>
              <w:t>удовлетворительном состоянии, в  общем  количестве</w:t>
            </w:r>
            <w:r>
              <w:rPr>
                <w:sz w:val="20"/>
                <w:szCs w:val="20"/>
              </w:rPr>
              <w:t xml:space="preserve"> </w:t>
            </w:r>
            <w:r w:rsidRPr="004441C5">
              <w:rPr>
                <w:sz w:val="20"/>
                <w:szCs w:val="20"/>
              </w:rPr>
              <w:t>объектов   культурного   наследия    федерального,</w:t>
            </w:r>
            <w:r>
              <w:rPr>
                <w:sz w:val="20"/>
                <w:szCs w:val="20"/>
              </w:rPr>
              <w:t xml:space="preserve"> </w:t>
            </w:r>
            <w:r w:rsidRPr="004441C5">
              <w:rPr>
                <w:sz w:val="20"/>
                <w:szCs w:val="20"/>
              </w:rPr>
              <w:t>регионального и местного значения, проценты;      </w:t>
            </w:r>
            <w:r w:rsidRPr="004441C5">
              <w:rPr>
                <w:sz w:val="20"/>
                <w:szCs w:val="20"/>
              </w:rPr>
              <w:br/>
              <w:t>- прирост   количества    культурно-просветительских</w:t>
            </w:r>
            <w:r w:rsidRPr="004441C5">
              <w:rPr>
                <w:sz w:val="20"/>
                <w:szCs w:val="20"/>
              </w:rPr>
              <w:br/>
              <w:t>мероприятий, проведенных организациями культуры в</w:t>
            </w:r>
            <w:r w:rsidRPr="004441C5">
              <w:rPr>
                <w:sz w:val="20"/>
                <w:szCs w:val="20"/>
              </w:rPr>
              <w:br/>
              <w:t>образовательных у</w:t>
            </w:r>
            <w:r>
              <w:rPr>
                <w:sz w:val="20"/>
                <w:szCs w:val="20"/>
              </w:rPr>
              <w:t>чреждениях, по сравнению  с  2020</w:t>
            </w:r>
            <w:r w:rsidRPr="004441C5">
              <w:rPr>
                <w:sz w:val="20"/>
                <w:szCs w:val="20"/>
              </w:rPr>
              <w:br/>
              <w:t>годом, проценты;                                  </w:t>
            </w:r>
            <w:r w:rsidRPr="004441C5">
              <w:rPr>
                <w:sz w:val="20"/>
                <w:szCs w:val="20"/>
              </w:rPr>
              <w:br/>
              <w:t>- удельный вес  населения района,  участвующего  в</w:t>
            </w:r>
            <w:r>
              <w:rPr>
                <w:sz w:val="20"/>
                <w:szCs w:val="20"/>
              </w:rPr>
              <w:t xml:space="preserve"> </w:t>
            </w:r>
            <w:r w:rsidRPr="004441C5">
              <w:rPr>
                <w:sz w:val="20"/>
                <w:szCs w:val="20"/>
              </w:rPr>
              <w:t>платных     культурно-досуговых      мероприятиях,</w:t>
            </w:r>
            <w:r w:rsidRPr="004441C5">
              <w:rPr>
                <w:sz w:val="20"/>
                <w:szCs w:val="20"/>
              </w:rPr>
              <w:br/>
              <w:t>проводимых муниципальными учреждениями культуры, проце</w:t>
            </w:r>
            <w:r>
              <w:rPr>
                <w:sz w:val="20"/>
                <w:szCs w:val="20"/>
              </w:rPr>
              <w:t xml:space="preserve">нты; </w:t>
            </w:r>
          </w:p>
          <w:p w14:paraId="5EF65570" w14:textId="13359617" w:rsidR="00596D47" w:rsidRPr="004441C5" w:rsidRDefault="00596D47" w:rsidP="00887846">
            <w:pPr>
              <w:ind w:left="180"/>
              <w:rPr>
                <w:sz w:val="20"/>
                <w:szCs w:val="20"/>
              </w:rPr>
            </w:pPr>
            <w:r w:rsidRPr="004441C5">
              <w:rPr>
                <w:sz w:val="20"/>
                <w:szCs w:val="20"/>
              </w:rPr>
              <w:t xml:space="preserve"> - отношение </w:t>
            </w:r>
            <w:r w:rsidR="00EE71F8" w:rsidRPr="004441C5">
              <w:rPr>
                <w:sz w:val="20"/>
                <w:szCs w:val="20"/>
              </w:rPr>
              <w:t>среднемесячной номинальной начисленной</w:t>
            </w:r>
            <w:r>
              <w:rPr>
                <w:sz w:val="20"/>
                <w:szCs w:val="20"/>
              </w:rPr>
              <w:t xml:space="preserve"> </w:t>
            </w:r>
            <w:r w:rsidR="00EE71F8">
              <w:rPr>
                <w:sz w:val="20"/>
                <w:szCs w:val="20"/>
              </w:rPr>
              <w:t>заработной платы</w:t>
            </w:r>
            <w:r w:rsidRPr="004441C5">
              <w:rPr>
                <w:sz w:val="20"/>
                <w:szCs w:val="20"/>
              </w:rPr>
              <w:t xml:space="preserve">   работников муниципальных учреждений культуры и искусства к среднемесячной номинальной начисленной заработной плате </w:t>
            </w:r>
            <w:r w:rsidR="00EE71F8">
              <w:rPr>
                <w:sz w:val="20"/>
                <w:szCs w:val="20"/>
              </w:rPr>
              <w:t>р</w:t>
            </w:r>
            <w:r w:rsidR="00EE71F8" w:rsidRPr="004441C5">
              <w:rPr>
                <w:sz w:val="20"/>
                <w:szCs w:val="20"/>
              </w:rPr>
              <w:t>аботников, занятых в сфере экономики в</w:t>
            </w:r>
            <w:r>
              <w:rPr>
                <w:sz w:val="20"/>
                <w:szCs w:val="20"/>
              </w:rPr>
              <w:t xml:space="preserve"> </w:t>
            </w:r>
            <w:r w:rsidR="00EE71F8">
              <w:rPr>
                <w:sz w:val="20"/>
                <w:szCs w:val="20"/>
              </w:rPr>
              <w:t>регионе, проценты</w:t>
            </w:r>
            <w:r>
              <w:rPr>
                <w:sz w:val="20"/>
                <w:szCs w:val="20"/>
              </w:rPr>
              <w:t xml:space="preserve"> </w:t>
            </w:r>
            <w:r w:rsidRPr="004441C5">
              <w:rPr>
                <w:sz w:val="20"/>
                <w:szCs w:val="20"/>
              </w:rPr>
              <w:t>   </w:t>
            </w:r>
          </w:p>
        </w:tc>
      </w:tr>
      <w:tr w:rsidR="00596D47" w:rsidRPr="004441C5" w14:paraId="5459C072" w14:textId="77777777" w:rsidTr="00887846">
        <w:tc>
          <w:tcPr>
            <w:tcW w:w="3001" w:type="dxa"/>
            <w:tcMar>
              <w:top w:w="0" w:type="dxa"/>
              <w:left w:w="19" w:type="dxa"/>
              <w:bottom w:w="0" w:type="dxa"/>
              <w:right w:w="19" w:type="dxa"/>
            </w:tcMar>
          </w:tcPr>
          <w:p w14:paraId="3561FDF4" w14:textId="66A91968" w:rsidR="00596D47" w:rsidRPr="004441C5" w:rsidRDefault="00596D47" w:rsidP="00887846">
            <w:pPr>
              <w:ind w:left="180"/>
              <w:rPr>
                <w:sz w:val="20"/>
                <w:szCs w:val="20"/>
              </w:rPr>
            </w:pPr>
            <w:r w:rsidRPr="004441C5">
              <w:rPr>
                <w:sz w:val="20"/>
                <w:szCs w:val="20"/>
              </w:rPr>
              <w:t xml:space="preserve">Этапы и </w:t>
            </w:r>
            <w:r w:rsidR="00EE71F8" w:rsidRPr="004441C5">
              <w:rPr>
                <w:sz w:val="20"/>
                <w:szCs w:val="20"/>
              </w:rPr>
              <w:t>сроки реализации</w:t>
            </w:r>
            <w:r w:rsidRPr="004441C5">
              <w:rPr>
                <w:sz w:val="20"/>
                <w:szCs w:val="20"/>
              </w:rPr>
              <w:t xml:space="preserve">            </w:t>
            </w:r>
          </w:p>
        </w:tc>
        <w:tc>
          <w:tcPr>
            <w:tcW w:w="6354" w:type="dxa"/>
            <w:tcMar>
              <w:top w:w="0" w:type="dxa"/>
              <w:left w:w="19" w:type="dxa"/>
              <w:bottom w:w="0" w:type="dxa"/>
              <w:right w:w="19" w:type="dxa"/>
            </w:tcMar>
          </w:tcPr>
          <w:p w14:paraId="0B5844F2" w14:textId="77777777" w:rsidR="00596D47" w:rsidRPr="004441C5" w:rsidRDefault="00596D47" w:rsidP="00887846">
            <w:pPr>
              <w:ind w:left="180"/>
              <w:rPr>
                <w:sz w:val="20"/>
                <w:szCs w:val="20"/>
              </w:rPr>
            </w:pPr>
            <w:r>
              <w:rPr>
                <w:sz w:val="20"/>
                <w:szCs w:val="20"/>
              </w:rPr>
              <w:t>2021</w:t>
            </w:r>
            <w:r w:rsidRPr="004441C5">
              <w:rPr>
                <w:sz w:val="20"/>
                <w:szCs w:val="20"/>
              </w:rPr>
              <w:t xml:space="preserve"> - 202</w:t>
            </w:r>
            <w:r>
              <w:rPr>
                <w:sz w:val="20"/>
                <w:szCs w:val="20"/>
              </w:rPr>
              <w:t>3</w:t>
            </w:r>
            <w:r w:rsidRPr="004441C5">
              <w:rPr>
                <w:sz w:val="20"/>
                <w:szCs w:val="20"/>
              </w:rPr>
              <w:t xml:space="preserve"> годы, в один этап программы</w:t>
            </w:r>
            <w:r w:rsidRPr="004441C5">
              <w:rPr>
                <w:rStyle w:val="apple-converted-space"/>
                <w:color w:val="2D2D2D"/>
              </w:rPr>
              <w:t> </w:t>
            </w:r>
          </w:p>
        </w:tc>
      </w:tr>
      <w:tr w:rsidR="00596D47" w:rsidRPr="004441C5" w14:paraId="2874814B" w14:textId="77777777" w:rsidTr="00887846">
        <w:tc>
          <w:tcPr>
            <w:tcW w:w="3001" w:type="dxa"/>
            <w:tcMar>
              <w:top w:w="0" w:type="dxa"/>
              <w:left w:w="19" w:type="dxa"/>
              <w:bottom w:w="0" w:type="dxa"/>
              <w:right w:w="19" w:type="dxa"/>
            </w:tcMar>
          </w:tcPr>
          <w:p w14:paraId="1238A8AA" w14:textId="77777777" w:rsidR="00596D47" w:rsidRPr="004441C5" w:rsidRDefault="00596D47" w:rsidP="00887846">
            <w:pPr>
              <w:ind w:left="180"/>
              <w:rPr>
                <w:sz w:val="20"/>
                <w:szCs w:val="20"/>
              </w:rPr>
            </w:pPr>
            <w:r w:rsidRPr="004441C5">
              <w:rPr>
                <w:sz w:val="20"/>
                <w:szCs w:val="20"/>
              </w:rPr>
              <w:t>Объемы бюджетных      </w:t>
            </w:r>
            <w:r w:rsidRPr="004441C5">
              <w:rPr>
                <w:sz w:val="20"/>
                <w:szCs w:val="20"/>
              </w:rPr>
              <w:br/>
              <w:t>ассигнований программы</w:t>
            </w:r>
          </w:p>
        </w:tc>
        <w:tc>
          <w:tcPr>
            <w:tcW w:w="6354" w:type="dxa"/>
            <w:tcMar>
              <w:top w:w="0" w:type="dxa"/>
              <w:left w:w="19" w:type="dxa"/>
              <w:bottom w:w="0" w:type="dxa"/>
              <w:right w:w="19" w:type="dxa"/>
            </w:tcMar>
          </w:tcPr>
          <w:p w14:paraId="22AB2DAB" w14:textId="344D76A3" w:rsidR="00596D47" w:rsidRPr="001D5E6D" w:rsidRDefault="00596D47" w:rsidP="00887846">
            <w:pPr>
              <w:ind w:left="180"/>
              <w:rPr>
                <w:sz w:val="20"/>
                <w:szCs w:val="20"/>
              </w:rPr>
            </w:pPr>
            <w:r w:rsidRPr="001D5E6D">
              <w:rPr>
                <w:sz w:val="20"/>
                <w:szCs w:val="20"/>
              </w:rPr>
              <w:t xml:space="preserve">бюджетных   ассигнований   на   реализацию Программы </w:t>
            </w:r>
            <w:r w:rsidR="00EE71F8" w:rsidRPr="001D5E6D">
              <w:rPr>
                <w:sz w:val="20"/>
                <w:szCs w:val="20"/>
              </w:rPr>
              <w:t>составляет 85</w:t>
            </w:r>
            <w:r>
              <w:rPr>
                <w:sz w:val="20"/>
                <w:szCs w:val="20"/>
              </w:rPr>
              <w:t xml:space="preserve"> 743 </w:t>
            </w:r>
            <w:r w:rsidR="00EE71F8">
              <w:rPr>
                <w:sz w:val="20"/>
                <w:szCs w:val="20"/>
              </w:rPr>
              <w:t>490</w:t>
            </w:r>
            <w:r w:rsidR="00EE71F8" w:rsidRPr="001D5E6D">
              <w:rPr>
                <w:sz w:val="20"/>
                <w:szCs w:val="20"/>
              </w:rPr>
              <w:t xml:space="preserve"> рублей</w:t>
            </w:r>
            <w:r w:rsidRPr="001D5E6D">
              <w:rPr>
                <w:sz w:val="20"/>
                <w:szCs w:val="20"/>
              </w:rPr>
              <w:t xml:space="preserve">, </w:t>
            </w:r>
            <w:r w:rsidR="00EE71F8" w:rsidRPr="001D5E6D">
              <w:rPr>
                <w:sz w:val="20"/>
                <w:szCs w:val="20"/>
              </w:rPr>
              <w:t>в том</w:t>
            </w:r>
            <w:r w:rsidRPr="001D5E6D">
              <w:rPr>
                <w:sz w:val="20"/>
                <w:szCs w:val="20"/>
              </w:rPr>
              <w:t xml:space="preserve"> числе: объем </w:t>
            </w:r>
            <w:r w:rsidR="00EE71F8" w:rsidRPr="001D5E6D">
              <w:rPr>
                <w:sz w:val="20"/>
                <w:szCs w:val="20"/>
              </w:rPr>
              <w:t>ассигнований, источником которых является</w:t>
            </w:r>
            <w:r w:rsidRPr="001D5E6D">
              <w:rPr>
                <w:sz w:val="20"/>
                <w:szCs w:val="20"/>
              </w:rPr>
              <w:t xml:space="preserve"> </w:t>
            </w:r>
            <w:r w:rsidR="00EE71F8" w:rsidRPr="001D5E6D">
              <w:rPr>
                <w:sz w:val="20"/>
                <w:szCs w:val="20"/>
              </w:rPr>
              <w:t>областной бюджет</w:t>
            </w:r>
            <w:r w:rsidRPr="001D5E6D">
              <w:rPr>
                <w:sz w:val="20"/>
                <w:szCs w:val="20"/>
              </w:rPr>
              <w:t xml:space="preserve">, </w:t>
            </w:r>
            <w:r w:rsidR="00EE71F8" w:rsidRPr="001D5E6D">
              <w:rPr>
                <w:sz w:val="20"/>
                <w:szCs w:val="20"/>
              </w:rPr>
              <w:t>составляет 4</w:t>
            </w:r>
            <w:r>
              <w:rPr>
                <w:sz w:val="20"/>
                <w:szCs w:val="20"/>
              </w:rPr>
              <w:t xml:space="preserve"> 800 </w:t>
            </w:r>
            <w:r w:rsidR="00EE71F8">
              <w:rPr>
                <w:sz w:val="20"/>
                <w:szCs w:val="20"/>
              </w:rPr>
              <w:t>580</w:t>
            </w:r>
            <w:r w:rsidR="00EE71F8" w:rsidRPr="001D5E6D">
              <w:rPr>
                <w:sz w:val="20"/>
                <w:szCs w:val="20"/>
              </w:rPr>
              <w:t xml:space="preserve"> рублей</w:t>
            </w:r>
            <w:r w:rsidRPr="001D5E6D">
              <w:rPr>
                <w:sz w:val="20"/>
                <w:szCs w:val="20"/>
              </w:rPr>
              <w:t>;   </w:t>
            </w:r>
          </w:p>
          <w:p w14:paraId="1C03BD88" w14:textId="44D91153" w:rsidR="00596D47" w:rsidRPr="001D5E6D" w:rsidRDefault="00596D47" w:rsidP="00887846">
            <w:pPr>
              <w:ind w:left="180"/>
              <w:rPr>
                <w:sz w:val="20"/>
                <w:szCs w:val="20"/>
              </w:rPr>
            </w:pPr>
            <w:r w:rsidRPr="001D5E6D">
              <w:rPr>
                <w:sz w:val="20"/>
                <w:szCs w:val="20"/>
              </w:rPr>
              <w:t xml:space="preserve">Бюджетные ассигнования на реализацию </w:t>
            </w:r>
            <w:r w:rsidR="00EE71F8" w:rsidRPr="001D5E6D">
              <w:rPr>
                <w:sz w:val="20"/>
                <w:szCs w:val="20"/>
              </w:rPr>
              <w:t>Программы по</w:t>
            </w:r>
            <w:r w:rsidRPr="001D5E6D">
              <w:rPr>
                <w:sz w:val="20"/>
                <w:szCs w:val="20"/>
              </w:rPr>
              <w:br/>
              <w:t xml:space="preserve">годам распределяются в следующих </w:t>
            </w:r>
            <w:r w:rsidR="00EE71F8" w:rsidRPr="001D5E6D">
              <w:rPr>
                <w:sz w:val="20"/>
                <w:szCs w:val="20"/>
              </w:rPr>
              <w:t>объемах:  </w:t>
            </w:r>
            <w:r w:rsidRPr="001D5E6D">
              <w:rPr>
                <w:sz w:val="20"/>
                <w:szCs w:val="20"/>
              </w:rPr>
              <w:br/>
              <w:t>202</w:t>
            </w:r>
            <w:r>
              <w:rPr>
                <w:sz w:val="20"/>
                <w:szCs w:val="20"/>
              </w:rPr>
              <w:t>1</w:t>
            </w:r>
            <w:r w:rsidRPr="001D5E6D">
              <w:rPr>
                <w:sz w:val="20"/>
                <w:szCs w:val="20"/>
              </w:rPr>
              <w:t xml:space="preserve"> год – </w:t>
            </w:r>
            <w:r>
              <w:rPr>
                <w:sz w:val="20"/>
                <w:szCs w:val="20"/>
              </w:rPr>
              <w:t xml:space="preserve">29 129 </w:t>
            </w:r>
            <w:r w:rsidR="00EE71F8">
              <w:rPr>
                <w:sz w:val="20"/>
                <w:szCs w:val="20"/>
              </w:rPr>
              <w:t>564</w:t>
            </w:r>
            <w:r w:rsidR="00EE71F8" w:rsidRPr="001D5E6D">
              <w:rPr>
                <w:sz w:val="20"/>
                <w:szCs w:val="20"/>
              </w:rPr>
              <w:t xml:space="preserve"> рублей;  </w:t>
            </w:r>
            <w:r w:rsidRPr="001D5E6D">
              <w:rPr>
                <w:sz w:val="20"/>
                <w:szCs w:val="20"/>
              </w:rPr>
              <w:br/>
              <w:t>202</w:t>
            </w:r>
            <w:r>
              <w:rPr>
                <w:sz w:val="20"/>
                <w:szCs w:val="20"/>
              </w:rPr>
              <w:t>2</w:t>
            </w:r>
            <w:r w:rsidRPr="001D5E6D">
              <w:rPr>
                <w:sz w:val="20"/>
                <w:szCs w:val="20"/>
              </w:rPr>
              <w:t xml:space="preserve"> год – </w:t>
            </w:r>
            <w:r>
              <w:rPr>
                <w:sz w:val="20"/>
                <w:szCs w:val="20"/>
              </w:rPr>
              <w:t>27 681 813</w:t>
            </w:r>
            <w:r w:rsidRPr="001D5E6D">
              <w:rPr>
                <w:sz w:val="20"/>
                <w:szCs w:val="20"/>
              </w:rPr>
              <w:t xml:space="preserve"> рублей; </w:t>
            </w:r>
          </w:p>
          <w:p w14:paraId="568ADE06" w14:textId="77777777" w:rsidR="00596D47" w:rsidRPr="004441C5" w:rsidRDefault="00596D47" w:rsidP="00887846">
            <w:pPr>
              <w:ind w:left="180"/>
              <w:rPr>
                <w:sz w:val="20"/>
                <w:szCs w:val="20"/>
              </w:rPr>
            </w:pPr>
            <w:r w:rsidRPr="001D5E6D">
              <w:rPr>
                <w:sz w:val="20"/>
                <w:szCs w:val="20"/>
              </w:rPr>
              <w:t>202</w:t>
            </w:r>
            <w:r>
              <w:rPr>
                <w:sz w:val="20"/>
                <w:szCs w:val="20"/>
              </w:rPr>
              <w:t>3</w:t>
            </w:r>
            <w:r w:rsidRPr="001D5E6D">
              <w:rPr>
                <w:sz w:val="20"/>
                <w:szCs w:val="20"/>
              </w:rPr>
              <w:t xml:space="preserve"> год – </w:t>
            </w:r>
            <w:r>
              <w:rPr>
                <w:sz w:val="20"/>
                <w:szCs w:val="20"/>
              </w:rPr>
              <w:t>28 942 113</w:t>
            </w:r>
            <w:r w:rsidRPr="001D5E6D">
              <w:rPr>
                <w:sz w:val="20"/>
                <w:szCs w:val="20"/>
              </w:rPr>
              <w:t xml:space="preserve"> рублей</w:t>
            </w:r>
            <w:r w:rsidRPr="005F64BC">
              <w:rPr>
                <w:sz w:val="20"/>
                <w:szCs w:val="20"/>
              </w:rPr>
              <w:t>                 </w:t>
            </w:r>
          </w:p>
        </w:tc>
      </w:tr>
      <w:tr w:rsidR="00596D47" w:rsidRPr="004441C5" w14:paraId="59D73594" w14:textId="77777777" w:rsidTr="00887846">
        <w:tc>
          <w:tcPr>
            <w:tcW w:w="3001" w:type="dxa"/>
            <w:tcMar>
              <w:top w:w="0" w:type="dxa"/>
              <w:left w:w="19" w:type="dxa"/>
              <w:bottom w:w="0" w:type="dxa"/>
              <w:right w:w="19" w:type="dxa"/>
            </w:tcMar>
          </w:tcPr>
          <w:p w14:paraId="1890F06B" w14:textId="77777777" w:rsidR="00596D47" w:rsidRPr="004441C5" w:rsidRDefault="00596D47" w:rsidP="00887846">
            <w:pPr>
              <w:ind w:left="180"/>
              <w:rPr>
                <w:sz w:val="20"/>
                <w:szCs w:val="20"/>
              </w:rPr>
            </w:pPr>
            <w:r w:rsidRPr="004441C5">
              <w:rPr>
                <w:sz w:val="20"/>
                <w:szCs w:val="20"/>
              </w:rPr>
              <w:t>Ожидаемые результаты  </w:t>
            </w:r>
            <w:r w:rsidRPr="004441C5">
              <w:rPr>
                <w:sz w:val="20"/>
                <w:szCs w:val="20"/>
              </w:rPr>
              <w:br/>
              <w:t>реализации программы  </w:t>
            </w:r>
          </w:p>
        </w:tc>
        <w:tc>
          <w:tcPr>
            <w:tcW w:w="6354" w:type="dxa"/>
            <w:tcMar>
              <w:top w:w="0" w:type="dxa"/>
              <w:left w:w="19" w:type="dxa"/>
              <w:bottom w:w="0" w:type="dxa"/>
              <w:right w:w="19" w:type="dxa"/>
            </w:tcMar>
          </w:tcPr>
          <w:p w14:paraId="0B63E801" w14:textId="77777777" w:rsidR="00596D47" w:rsidRDefault="00596D47" w:rsidP="00887846">
            <w:pPr>
              <w:ind w:left="180"/>
              <w:rPr>
                <w:sz w:val="20"/>
                <w:szCs w:val="20"/>
              </w:rPr>
            </w:pPr>
            <w:r w:rsidRPr="004441C5">
              <w:rPr>
                <w:sz w:val="20"/>
                <w:szCs w:val="20"/>
              </w:rPr>
              <w:t>- увеличение  доли  объектов  культурного   наследия</w:t>
            </w:r>
            <w:r>
              <w:rPr>
                <w:sz w:val="20"/>
                <w:szCs w:val="20"/>
              </w:rPr>
              <w:t xml:space="preserve"> </w:t>
            </w:r>
            <w:r w:rsidRPr="004441C5">
              <w:rPr>
                <w:sz w:val="20"/>
                <w:szCs w:val="20"/>
              </w:rPr>
              <w:t>(недвижимые памятники),  не  требующих  проведения</w:t>
            </w:r>
            <w:r>
              <w:rPr>
                <w:sz w:val="20"/>
                <w:szCs w:val="20"/>
              </w:rPr>
              <w:t xml:space="preserve"> </w:t>
            </w:r>
            <w:r w:rsidRPr="004441C5">
              <w:rPr>
                <w:sz w:val="20"/>
                <w:szCs w:val="20"/>
              </w:rPr>
              <w:t>противоаварийных работ и капитального ремонта,  от</w:t>
            </w:r>
            <w:r>
              <w:rPr>
                <w:sz w:val="20"/>
                <w:szCs w:val="20"/>
              </w:rPr>
              <w:t xml:space="preserve"> </w:t>
            </w:r>
            <w:r w:rsidRPr="004441C5">
              <w:rPr>
                <w:sz w:val="20"/>
                <w:szCs w:val="20"/>
              </w:rPr>
              <w:t>общего количества объектов культурного наследия;  </w:t>
            </w:r>
            <w:r w:rsidRPr="004441C5">
              <w:rPr>
                <w:sz w:val="20"/>
                <w:szCs w:val="20"/>
              </w:rPr>
              <w:br/>
              <w:t xml:space="preserve">- укрепление   единого   культурного    пространства региона; </w:t>
            </w:r>
            <w:r w:rsidRPr="004441C5">
              <w:rPr>
                <w:sz w:val="20"/>
                <w:szCs w:val="20"/>
              </w:rPr>
              <w:br/>
              <w:t>- перевод отрасли на  инновационный  путь  развития,</w:t>
            </w:r>
            <w:r>
              <w:rPr>
                <w:sz w:val="20"/>
                <w:szCs w:val="20"/>
              </w:rPr>
              <w:t xml:space="preserve"> </w:t>
            </w:r>
            <w:r w:rsidRPr="004441C5">
              <w:rPr>
                <w:sz w:val="20"/>
                <w:szCs w:val="20"/>
              </w:rPr>
              <w:t>превращение  культуры  в  наиболее  современную  и</w:t>
            </w:r>
            <w:r>
              <w:rPr>
                <w:sz w:val="20"/>
                <w:szCs w:val="20"/>
              </w:rPr>
              <w:t xml:space="preserve"> </w:t>
            </w:r>
            <w:r w:rsidRPr="004441C5">
              <w:rPr>
                <w:sz w:val="20"/>
                <w:szCs w:val="20"/>
              </w:rPr>
              <w:t>привлекательную сферу  общественной  деятельности.</w:t>
            </w:r>
            <w:r>
              <w:rPr>
                <w:sz w:val="20"/>
                <w:szCs w:val="20"/>
              </w:rPr>
              <w:t xml:space="preserve">  </w:t>
            </w:r>
          </w:p>
          <w:p w14:paraId="12C82B82" w14:textId="1E247AC0" w:rsidR="00596D47" w:rsidRDefault="00596D47" w:rsidP="00887846">
            <w:pPr>
              <w:ind w:left="180"/>
              <w:rPr>
                <w:sz w:val="20"/>
                <w:szCs w:val="20"/>
              </w:rPr>
            </w:pPr>
            <w:r>
              <w:rPr>
                <w:sz w:val="20"/>
                <w:szCs w:val="20"/>
              </w:rPr>
              <w:t xml:space="preserve">      </w:t>
            </w:r>
            <w:r w:rsidR="00EE71F8" w:rsidRPr="004441C5">
              <w:rPr>
                <w:sz w:val="20"/>
                <w:szCs w:val="20"/>
              </w:rPr>
              <w:t>Широкое внедрение информационных технологий</w:t>
            </w:r>
            <w:r>
              <w:rPr>
                <w:sz w:val="20"/>
                <w:szCs w:val="20"/>
              </w:rPr>
              <w:t xml:space="preserve">   в сферу культуры; </w:t>
            </w:r>
          </w:p>
          <w:p w14:paraId="2439D619" w14:textId="7951D940" w:rsidR="00596D47" w:rsidRPr="004441C5" w:rsidRDefault="00596D47" w:rsidP="00887846">
            <w:pPr>
              <w:ind w:left="180"/>
              <w:rPr>
                <w:sz w:val="20"/>
                <w:szCs w:val="20"/>
              </w:rPr>
            </w:pPr>
            <w:r w:rsidRPr="004441C5">
              <w:rPr>
                <w:sz w:val="20"/>
                <w:szCs w:val="20"/>
              </w:rPr>
              <w:t xml:space="preserve">повышение качества </w:t>
            </w:r>
            <w:r w:rsidR="00EE71F8" w:rsidRPr="004441C5">
              <w:rPr>
                <w:sz w:val="20"/>
                <w:szCs w:val="20"/>
              </w:rPr>
              <w:t>муниципального управления и</w:t>
            </w:r>
            <w:r>
              <w:rPr>
                <w:sz w:val="20"/>
                <w:szCs w:val="20"/>
              </w:rPr>
              <w:t xml:space="preserve"> </w:t>
            </w:r>
            <w:r w:rsidR="00EE71F8" w:rsidRPr="004441C5">
              <w:rPr>
                <w:sz w:val="20"/>
                <w:szCs w:val="20"/>
              </w:rPr>
              <w:t>эффективности расходования</w:t>
            </w:r>
            <w:r w:rsidRPr="004441C5">
              <w:rPr>
                <w:sz w:val="20"/>
                <w:szCs w:val="20"/>
              </w:rPr>
              <w:t xml:space="preserve">   бюджетных   средств.</w:t>
            </w:r>
            <w:r>
              <w:rPr>
                <w:sz w:val="20"/>
                <w:szCs w:val="20"/>
              </w:rPr>
              <w:t xml:space="preserve"> </w:t>
            </w:r>
            <w:r w:rsidRPr="004441C5">
              <w:rPr>
                <w:sz w:val="20"/>
                <w:szCs w:val="20"/>
              </w:rPr>
              <w:t>Создание   во   взаимодействии    с    институтами</w:t>
            </w:r>
            <w:r>
              <w:rPr>
                <w:sz w:val="20"/>
                <w:szCs w:val="20"/>
              </w:rPr>
              <w:t xml:space="preserve"> </w:t>
            </w:r>
            <w:r w:rsidRPr="004441C5">
              <w:rPr>
                <w:sz w:val="20"/>
                <w:szCs w:val="20"/>
              </w:rPr>
              <w:t xml:space="preserve">гражданского </w:t>
            </w:r>
            <w:r>
              <w:rPr>
                <w:sz w:val="20"/>
                <w:szCs w:val="20"/>
              </w:rPr>
              <w:t xml:space="preserve"> </w:t>
            </w:r>
            <w:r w:rsidRPr="004441C5">
              <w:rPr>
                <w:sz w:val="20"/>
                <w:szCs w:val="20"/>
              </w:rPr>
              <w:t>общества,</w:t>
            </w:r>
            <w:r>
              <w:rPr>
                <w:sz w:val="20"/>
                <w:szCs w:val="20"/>
              </w:rPr>
              <w:t xml:space="preserve"> </w:t>
            </w:r>
            <w:r w:rsidRPr="004441C5">
              <w:rPr>
                <w:sz w:val="20"/>
                <w:szCs w:val="20"/>
              </w:rPr>
              <w:t> творческими    союзами</w:t>
            </w:r>
            <w:r>
              <w:rPr>
                <w:sz w:val="20"/>
                <w:szCs w:val="20"/>
              </w:rPr>
              <w:t xml:space="preserve"> механизмов  </w:t>
            </w:r>
            <w:r w:rsidRPr="004441C5">
              <w:rPr>
                <w:sz w:val="20"/>
                <w:szCs w:val="20"/>
              </w:rPr>
              <w:t>противодействия</w:t>
            </w:r>
            <w:r>
              <w:rPr>
                <w:sz w:val="20"/>
                <w:szCs w:val="20"/>
              </w:rPr>
              <w:t xml:space="preserve"> </w:t>
            </w:r>
            <w:r w:rsidRPr="004441C5">
              <w:rPr>
                <w:sz w:val="20"/>
                <w:szCs w:val="20"/>
              </w:rPr>
              <w:t> бездуховности</w:t>
            </w:r>
            <w:r>
              <w:rPr>
                <w:sz w:val="20"/>
                <w:szCs w:val="20"/>
              </w:rPr>
              <w:t xml:space="preserve">  </w:t>
            </w:r>
            <w:r w:rsidRPr="004441C5">
              <w:rPr>
                <w:sz w:val="20"/>
                <w:szCs w:val="20"/>
              </w:rPr>
              <w:t>населения,</w:t>
            </w:r>
            <w:r>
              <w:rPr>
                <w:sz w:val="20"/>
                <w:szCs w:val="20"/>
              </w:rPr>
              <w:t xml:space="preserve"> повышения культурного уровня;</w:t>
            </w:r>
            <w:r w:rsidRPr="004441C5">
              <w:rPr>
                <w:sz w:val="20"/>
                <w:szCs w:val="20"/>
              </w:rPr>
              <w:t>       </w:t>
            </w:r>
            <w:r w:rsidRPr="004441C5">
              <w:rPr>
                <w:sz w:val="20"/>
                <w:szCs w:val="20"/>
              </w:rPr>
              <w:br/>
            </w:r>
            <w:r>
              <w:rPr>
                <w:sz w:val="20"/>
                <w:szCs w:val="20"/>
              </w:rPr>
              <w:lastRenderedPageBreak/>
              <w:t xml:space="preserve">      </w:t>
            </w:r>
            <w:r w:rsidRPr="004441C5">
              <w:rPr>
                <w:sz w:val="20"/>
                <w:szCs w:val="20"/>
              </w:rPr>
              <w:t>выравнивание уровня  доступности  культурных  благ</w:t>
            </w:r>
            <w:r>
              <w:rPr>
                <w:sz w:val="20"/>
                <w:szCs w:val="20"/>
              </w:rPr>
              <w:t xml:space="preserve"> </w:t>
            </w:r>
            <w:r w:rsidRPr="004441C5">
              <w:rPr>
                <w:sz w:val="20"/>
                <w:szCs w:val="20"/>
              </w:rPr>
              <w:t>независимо от размера доходов, социального статуса</w:t>
            </w:r>
            <w:r>
              <w:rPr>
                <w:sz w:val="20"/>
                <w:szCs w:val="20"/>
              </w:rPr>
              <w:t xml:space="preserve"> </w:t>
            </w:r>
            <w:r w:rsidRPr="004441C5">
              <w:rPr>
                <w:sz w:val="20"/>
                <w:szCs w:val="20"/>
              </w:rPr>
              <w:t>и места проживания;                        </w:t>
            </w:r>
            <w:r w:rsidRPr="004441C5">
              <w:rPr>
                <w:sz w:val="20"/>
                <w:szCs w:val="20"/>
              </w:rPr>
              <w:br/>
            </w:r>
            <w:r>
              <w:rPr>
                <w:sz w:val="20"/>
                <w:szCs w:val="20"/>
              </w:rPr>
              <w:t xml:space="preserve">         </w:t>
            </w:r>
            <w:r w:rsidRPr="004441C5">
              <w:rPr>
                <w:sz w:val="20"/>
                <w:szCs w:val="20"/>
              </w:rPr>
              <w:t>преодоление   диспропорций,    вызванных    разной</w:t>
            </w:r>
            <w:r>
              <w:rPr>
                <w:sz w:val="20"/>
                <w:szCs w:val="20"/>
              </w:rPr>
              <w:t xml:space="preserve">  </w:t>
            </w:r>
            <w:r w:rsidRPr="004441C5">
              <w:rPr>
                <w:sz w:val="20"/>
                <w:szCs w:val="20"/>
              </w:rPr>
              <w:t>степенью обеспеченности    населения    области</w:t>
            </w:r>
            <w:r>
              <w:rPr>
                <w:sz w:val="20"/>
                <w:szCs w:val="20"/>
              </w:rPr>
              <w:t xml:space="preserve"> </w:t>
            </w:r>
            <w:r w:rsidRPr="004441C5">
              <w:rPr>
                <w:sz w:val="20"/>
                <w:szCs w:val="20"/>
              </w:rPr>
              <w:t>учреждениями  культуры  в   городе   и   сельской</w:t>
            </w:r>
            <w:r>
              <w:rPr>
                <w:sz w:val="20"/>
                <w:szCs w:val="20"/>
              </w:rPr>
              <w:t xml:space="preserve"> местности; </w:t>
            </w:r>
            <w:r w:rsidRPr="004441C5">
              <w:rPr>
                <w:sz w:val="20"/>
                <w:szCs w:val="20"/>
              </w:rPr>
              <w:t>формирование культурной среды, отвечающей растущим</w:t>
            </w:r>
            <w:r>
              <w:rPr>
                <w:sz w:val="20"/>
                <w:szCs w:val="20"/>
              </w:rPr>
              <w:t xml:space="preserve"> </w:t>
            </w:r>
            <w:r w:rsidRPr="004441C5">
              <w:rPr>
                <w:sz w:val="20"/>
                <w:szCs w:val="20"/>
              </w:rPr>
              <w:t>потребностям  личности   и   общества,   повышение</w:t>
            </w:r>
            <w:r>
              <w:rPr>
                <w:sz w:val="20"/>
                <w:szCs w:val="20"/>
              </w:rPr>
              <w:t xml:space="preserve"> </w:t>
            </w:r>
            <w:r w:rsidRPr="004441C5">
              <w:rPr>
                <w:sz w:val="20"/>
                <w:szCs w:val="20"/>
              </w:rPr>
              <w:t>качества, разнообразия  и  эффективности  услуг  в</w:t>
            </w:r>
            <w:r w:rsidRPr="004441C5">
              <w:rPr>
                <w:sz w:val="20"/>
                <w:szCs w:val="20"/>
              </w:rPr>
              <w:br/>
              <w:t>сфере культуры;                                   </w:t>
            </w:r>
            <w:r w:rsidRPr="004441C5">
              <w:rPr>
                <w:sz w:val="20"/>
                <w:szCs w:val="20"/>
              </w:rPr>
              <w:br/>
              <w:t>создание условий  для  доступности  участия  всего</w:t>
            </w:r>
            <w:r>
              <w:rPr>
                <w:sz w:val="20"/>
                <w:szCs w:val="20"/>
              </w:rPr>
              <w:t xml:space="preserve"> </w:t>
            </w:r>
            <w:r w:rsidRPr="004441C5">
              <w:rPr>
                <w:sz w:val="20"/>
                <w:szCs w:val="20"/>
              </w:rPr>
              <w:t>населения   в   культурной    жизни,    а    также</w:t>
            </w:r>
            <w:r>
              <w:rPr>
                <w:sz w:val="20"/>
                <w:szCs w:val="20"/>
              </w:rPr>
              <w:t xml:space="preserve"> </w:t>
            </w:r>
            <w:r w:rsidRPr="004441C5">
              <w:rPr>
                <w:sz w:val="20"/>
                <w:szCs w:val="20"/>
              </w:rPr>
              <w:t>вовлеченности детей, молодежи, лиц с ограниченными</w:t>
            </w:r>
            <w:r>
              <w:rPr>
                <w:sz w:val="20"/>
                <w:szCs w:val="20"/>
              </w:rPr>
              <w:t xml:space="preserve"> </w:t>
            </w:r>
            <w:r w:rsidRPr="004441C5">
              <w:rPr>
                <w:sz w:val="20"/>
                <w:szCs w:val="20"/>
              </w:rPr>
              <w:t>возможностями    и    ветеранов     в     активную</w:t>
            </w:r>
            <w:r w:rsidRPr="004441C5">
              <w:rPr>
                <w:sz w:val="20"/>
                <w:szCs w:val="20"/>
              </w:rPr>
              <w:br/>
              <w:t>социокультурную деятельность;                     </w:t>
            </w:r>
            <w:r w:rsidRPr="004441C5">
              <w:rPr>
                <w:sz w:val="20"/>
                <w:szCs w:val="20"/>
              </w:rPr>
              <w:br/>
              <w:t>создание  благоприятных  условий   для   улучшения</w:t>
            </w:r>
            <w:r>
              <w:rPr>
                <w:sz w:val="20"/>
                <w:szCs w:val="20"/>
              </w:rPr>
              <w:t xml:space="preserve"> </w:t>
            </w:r>
            <w:r w:rsidRPr="004441C5">
              <w:rPr>
                <w:sz w:val="20"/>
                <w:szCs w:val="20"/>
              </w:rPr>
              <w:t>культурно-досугового    обслуживания    населения,</w:t>
            </w:r>
            <w:r>
              <w:rPr>
                <w:sz w:val="20"/>
                <w:szCs w:val="20"/>
              </w:rPr>
              <w:t xml:space="preserve"> </w:t>
            </w:r>
            <w:r w:rsidRPr="004441C5">
              <w:rPr>
                <w:sz w:val="20"/>
                <w:szCs w:val="20"/>
              </w:rPr>
              <w:t>укрепления материально-технической  базы  отрасли,</w:t>
            </w:r>
            <w:r>
              <w:rPr>
                <w:sz w:val="20"/>
                <w:szCs w:val="20"/>
              </w:rPr>
              <w:t xml:space="preserve"> </w:t>
            </w:r>
            <w:r w:rsidRPr="004441C5">
              <w:rPr>
                <w:sz w:val="20"/>
                <w:szCs w:val="20"/>
              </w:rPr>
              <w:t>раз</w:t>
            </w:r>
            <w:r>
              <w:rPr>
                <w:sz w:val="20"/>
                <w:szCs w:val="20"/>
              </w:rPr>
              <w:t>витие      самодеятельного  </w:t>
            </w:r>
            <w:r w:rsidRPr="004441C5">
              <w:rPr>
                <w:sz w:val="20"/>
                <w:szCs w:val="20"/>
              </w:rPr>
              <w:t>художественного</w:t>
            </w:r>
            <w:r>
              <w:rPr>
                <w:sz w:val="20"/>
                <w:szCs w:val="20"/>
              </w:rPr>
              <w:t xml:space="preserve"> </w:t>
            </w:r>
            <w:r w:rsidRPr="004441C5">
              <w:rPr>
                <w:sz w:val="20"/>
                <w:szCs w:val="20"/>
              </w:rPr>
              <w:t>творчества;                                       </w:t>
            </w:r>
            <w:r w:rsidRPr="004441C5">
              <w:rPr>
                <w:sz w:val="20"/>
                <w:szCs w:val="20"/>
              </w:rPr>
              <w:br/>
              <w:t>стимулирование потребления культурных благ;       </w:t>
            </w:r>
            <w:r w:rsidRPr="004441C5">
              <w:rPr>
                <w:sz w:val="20"/>
                <w:szCs w:val="20"/>
              </w:rPr>
              <w:br/>
              <w:t>обеспечение широкого, без каких-либо  ограничений,</w:t>
            </w:r>
            <w:r>
              <w:rPr>
                <w:sz w:val="20"/>
                <w:szCs w:val="20"/>
              </w:rPr>
              <w:t xml:space="preserve"> </w:t>
            </w:r>
            <w:r w:rsidRPr="004441C5">
              <w:rPr>
                <w:sz w:val="20"/>
                <w:szCs w:val="20"/>
              </w:rPr>
              <w:t>доступа  каждого  гражданина  к   национальным   и</w:t>
            </w:r>
            <w:r>
              <w:rPr>
                <w:sz w:val="20"/>
                <w:szCs w:val="20"/>
              </w:rPr>
              <w:t xml:space="preserve"> </w:t>
            </w:r>
            <w:r w:rsidRPr="004441C5">
              <w:rPr>
                <w:sz w:val="20"/>
                <w:szCs w:val="20"/>
              </w:rPr>
              <w:t>мировым культурным  ценностям  через  формирование</w:t>
            </w:r>
            <w:r>
              <w:rPr>
                <w:sz w:val="20"/>
                <w:szCs w:val="20"/>
              </w:rPr>
              <w:t xml:space="preserve"> </w:t>
            </w:r>
            <w:r w:rsidRPr="004441C5">
              <w:rPr>
                <w:sz w:val="20"/>
                <w:szCs w:val="20"/>
              </w:rPr>
              <w:t>публичных  электронных   библиотек;                    </w:t>
            </w:r>
            <w:r w:rsidRPr="004441C5">
              <w:rPr>
                <w:sz w:val="20"/>
                <w:szCs w:val="20"/>
              </w:rPr>
              <w:br/>
              <w:t>увеличение    уровня    социального    обеспечения</w:t>
            </w:r>
            <w:r>
              <w:rPr>
                <w:sz w:val="20"/>
                <w:szCs w:val="20"/>
              </w:rPr>
              <w:t xml:space="preserve"> работников  </w:t>
            </w:r>
            <w:r w:rsidRPr="004441C5">
              <w:rPr>
                <w:sz w:val="20"/>
                <w:szCs w:val="20"/>
              </w:rPr>
              <w:t> культуры,    финансовой    поддержки</w:t>
            </w:r>
            <w:r>
              <w:rPr>
                <w:sz w:val="20"/>
                <w:szCs w:val="20"/>
              </w:rPr>
              <w:t xml:space="preserve"> творческих   коллективов,  </w:t>
            </w:r>
            <w:r w:rsidRPr="004441C5">
              <w:rPr>
                <w:sz w:val="20"/>
                <w:szCs w:val="20"/>
              </w:rPr>
              <w:t>социально    значимых</w:t>
            </w:r>
            <w:r>
              <w:rPr>
                <w:sz w:val="20"/>
                <w:szCs w:val="20"/>
              </w:rPr>
              <w:t xml:space="preserve"> </w:t>
            </w:r>
            <w:r w:rsidRPr="004441C5">
              <w:rPr>
                <w:sz w:val="20"/>
                <w:szCs w:val="20"/>
              </w:rPr>
              <w:t>проектов;                                         </w:t>
            </w:r>
            <w:r w:rsidRPr="004441C5">
              <w:rPr>
                <w:sz w:val="20"/>
                <w:szCs w:val="20"/>
              </w:rPr>
              <w:br/>
              <w:t>укрепление межрегионального имиджа Курской области</w:t>
            </w:r>
            <w:r>
              <w:rPr>
                <w:sz w:val="20"/>
                <w:szCs w:val="20"/>
              </w:rPr>
              <w:t xml:space="preserve"> </w:t>
            </w:r>
            <w:r w:rsidRPr="004441C5">
              <w:rPr>
                <w:sz w:val="20"/>
                <w:szCs w:val="20"/>
              </w:rPr>
              <w:t>как  привлекательного  и  гармоничного  региона  с</w:t>
            </w:r>
            <w:r>
              <w:rPr>
                <w:sz w:val="20"/>
                <w:szCs w:val="20"/>
              </w:rPr>
              <w:t xml:space="preserve"> </w:t>
            </w:r>
            <w:r w:rsidRPr="004441C5">
              <w:rPr>
                <w:sz w:val="20"/>
                <w:szCs w:val="20"/>
              </w:rPr>
              <w:t>высоким уровнем культуры                          </w:t>
            </w:r>
          </w:p>
        </w:tc>
      </w:tr>
    </w:tbl>
    <w:p w14:paraId="302F46F5" w14:textId="77777777" w:rsidR="00596D47" w:rsidRDefault="00596D47" w:rsidP="00596D47">
      <w:pPr>
        <w:ind w:left="180"/>
        <w:jc w:val="center"/>
        <w:rPr>
          <w:b/>
          <w:bCs/>
          <w:color w:val="4C4C4C"/>
          <w:spacing w:val="2"/>
        </w:rPr>
      </w:pPr>
    </w:p>
    <w:p w14:paraId="20C1F6D4" w14:textId="77777777" w:rsidR="00596D47" w:rsidRDefault="00596D47" w:rsidP="00596D47">
      <w:pPr>
        <w:ind w:left="180"/>
        <w:jc w:val="center"/>
        <w:rPr>
          <w:b/>
          <w:bCs/>
          <w:color w:val="4C4C4C"/>
          <w:spacing w:val="2"/>
        </w:rPr>
      </w:pPr>
    </w:p>
    <w:p w14:paraId="4C26E3FA" w14:textId="77777777" w:rsidR="00596D47" w:rsidRPr="00397908" w:rsidRDefault="00596D47" w:rsidP="00596D47">
      <w:pPr>
        <w:ind w:left="180"/>
        <w:jc w:val="center"/>
        <w:rPr>
          <w:b/>
          <w:bCs/>
          <w:color w:val="4C4C4C"/>
          <w:spacing w:val="2"/>
        </w:rPr>
      </w:pPr>
      <w:r w:rsidRPr="00397908">
        <w:rPr>
          <w:b/>
          <w:bCs/>
          <w:color w:val="4C4C4C"/>
          <w:spacing w:val="2"/>
        </w:rPr>
        <w:t>1. Общая характеристика сферы реализации муниципальной программы, основные проблемы и прогноз ее развития</w:t>
      </w:r>
    </w:p>
    <w:p w14:paraId="0B04DA2C" w14:textId="77777777" w:rsidR="00596D47" w:rsidRPr="004441C5" w:rsidRDefault="00596D47" w:rsidP="00596D47">
      <w:pPr>
        <w:ind w:left="180"/>
        <w:rPr>
          <w:spacing w:val="2"/>
          <w:sz w:val="20"/>
          <w:szCs w:val="20"/>
        </w:rPr>
      </w:pPr>
      <w:r w:rsidRPr="004441C5">
        <w:rPr>
          <w:spacing w:val="2"/>
          <w:sz w:val="20"/>
          <w:szCs w:val="20"/>
        </w:rPr>
        <w:t xml:space="preserve">     Суджанский район располагает значительным культурным наследием и имеет достаточный потенциал для его дальнейшего развития.</w:t>
      </w:r>
      <w:r w:rsidRPr="004441C5">
        <w:rPr>
          <w:spacing w:val="2"/>
          <w:sz w:val="20"/>
          <w:szCs w:val="20"/>
        </w:rPr>
        <w:br/>
        <w:t>     Отрасль культуры объединяет деятельность по сохранению объектов культурного наследия, развитию библиотечного, кинообслуживания населения, сохранению нематериального культурного наследия и развитию традиционной народной культуры, укреплению межрегиональных и международных связей в сфере культуры.</w:t>
      </w:r>
      <w:r w:rsidRPr="004441C5">
        <w:rPr>
          <w:spacing w:val="2"/>
          <w:sz w:val="20"/>
          <w:szCs w:val="20"/>
        </w:rPr>
        <w:br/>
        <w:t>     По состоянию на 01.01.20</w:t>
      </w:r>
      <w:r>
        <w:rPr>
          <w:spacing w:val="2"/>
          <w:sz w:val="20"/>
          <w:szCs w:val="20"/>
        </w:rPr>
        <w:t>21</w:t>
      </w:r>
      <w:r w:rsidRPr="004441C5">
        <w:rPr>
          <w:spacing w:val="2"/>
          <w:sz w:val="20"/>
          <w:szCs w:val="20"/>
        </w:rPr>
        <w:t xml:space="preserve"> года сеть районных учреждений культуры включает 4 учреждения. Численность работающих составляет </w:t>
      </w:r>
      <w:r>
        <w:rPr>
          <w:spacing w:val="2"/>
          <w:sz w:val="20"/>
          <w:szCs w:val="20"/>
        </w:rPr>
        <w:t>87</w:t>
      </w:r>
      <w:r w:rsidRPr="004441C5">
        <w:rPr>
          <w:spacing w:val="2"/>
          <w:sz w:val="20"/>
          <w:szCs w:val="20"/>
        </w:rPr>
        <w:t xml:space="preserve"> человек. </w:t>
      </w:r>
    </w:p>
    <w:p w14:paraId="5432701F" w14:textId="77777777" w:rsidR="00596D47" w:rsidRPr="004441C5" w:rsidRDefault="00596D47" w:rsidP="00596D47">
      <w:pPr>
        <w:keepNext/>
        <w:keepLines/>
        <w:ind w:left="180" w:firstLine="567"/>
        <w:jc w:val="center"/>
        <w:outlineLvl w:val="0"/>
        <w:rPr>
          <w:b/>
          <w:bCs/>
          <w:sz w:val="20"/>
          <w:szCs w:val="20"/>
          <w:lang w:eastAsia="x-none"/>
        </w:rPr>
      </w:pPr>
      <w:r w:rsidRPr="004441C5">
        <w:rPr>
          <w:b/>
          <w:bCs/>
          <w:sz w:val="20"/>
          <w:szCs w:val="20"/>
          <w:lang w:eastAsia="x-none"/>
        </w:rPr>
        <w:t>Районные муниципальные казённые учреждения</w:t>
      </w:r>
    </w:p>
    <w:p w14:paraId="2E04408F" w14:textId="77777777" w:rsidR="00596D47" w:rsidRPr="004441C5" w:rsidRDefault="00596D47" w:rsidP="00596D47">
      <w:pPr>
        <w:ind w:left="180" w:firstLine="567"/>
        <w:jc w:val="center"/>
        <w:rPr>
          <w:b/>
          <w:bCs/>
          <w:sz w:val="20"/>
          <w:szCs w:val="20"/>
        </w:rPr>
      </w:pPr>
      <w:r w:rsidRPr="004441C5">
        <w:rPr>
          <w:b/>
          <w:bCs/>
          <w:sz w:val="20"/>
          <w:szCs w:val="20"/>
        </w:rPr>
        <w:t xml:space="preserve">  Суджанского района Курской области по состоянию на 01.01.20</w:t>
      </w:r>
      <w:r>
        <w:rPr>
          <w:b/>
          <w:bCs/>
          <w:sz w:val="20"/>
          <w:szCs w:val="20"/>
        </w:rPr>
        <w:t>21</w:t>
      </w:r>
      <w:r w:rsidRPr="004441C5">
        <w:rPr>
          <w:b/>
          <w:bCs/>
          <w:sz w:val="20"/>
          <w:szCs w:val="20"/>
        </w:rPr>
        <w:t>г.</w:t>
      </w:r>
    </w:p>
    <w:tbl>
      <w:tblPr>
        <w:tblW w:w="9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gridCol w:w="2255"/>
      </w:tblGrid>
      <w:tr w:rsidR="00596D47" w:rsidRPr="004441C5" w14:paraId="495BFDA4" w14:textId="77777777" w:rsidTr="00887846">
        <w:trPr>
          <w:cantSplit/>
          <w:trHeight w:val="330"/>
        </w:trPr>
        <w:tc>
          <w:tcPr>
            <w:tcW w:w="6948" w:type="dxa"/>
            <w:vMerge w:val="restart"/>
            <w:vAlign w:val="center"/>
          </w:tcPr>
          <w:p w14:paraId="742D8BFB" w14:textId="77777777" w:rsidR="00596D47" w:rsidRPr="004441C5" w:rsidRDefault="00596D47" w:rsidP="00887846">
            <w:pPr>
              <w:ind w:left="180" w:firstLine="567"/>
              <w:jc w:val="center"/>
              <w:rPr>
                <w:sz w:val="20"/>
                <w:szCs w:val="20"/>
              </w:rPr>
            </w:pPr>
            <w:r w:rsidRPr="004441C5">
              <w:rPr>
                <w:sz w:val="20"/>
                <w:szCs w:val="20"/>
              </w:rPr>
              <w:t>Учреждения</w:t>
            </w:r>
          </w:p>
        </w:tc>
        <w:tc>
          <w:tcPr>
            <w:tcW w:w="2255" w:type="dxa"/>
            <w:vMerge w:val="restart"/>
            <w:vAlign w:val="center"/>
          </w:tcPr>
          <w:p w14:paraId="12601AD1" w14:textId="77777777" w:rsidR="00596D47" w:rsidRPr="004441C5" w:rsidRDefault="00596D47" w:rsidP="00887846">
            <w:pPr>
              <w:keepNext/>
              <w:keepLines/>
              <w:ind w:left="180"/>
              <w:jc w:val="center"/>
              <w:outlineLvl w:val="1"/>
              <w:rPr>
                <w:bCs/>
                <w:sz w:val="20"/>
                <w:szCs w:val="20"/>
                <w:lang w:eastAsia="x-none"/>
              </w:rPr>
            </w:pPr>
            <w:r w:rsidRPr="004441C5">
              <w:rPr>
                <w:bCs/>
                <w:sz w:val="20"/>
                <w:szCs w:val="20"/>
                <w:lang w:eastAsia="x-none"/>
              </w:rPr>
              <w:t>Количество</w:t>
            </w:r>
          </w:p>
          <w:p w14:paraId="0BF17682" w14:textId="77777777" w:rsidR="00596D47" w:rsidRPr="004441C5" w:rsidRDefault="00596D47" w:rsidP="00887846">
            <w:pPr>
              <w:ind w:left="180"/>
              <w:jc w:val="center"/>
              <w:rPr>
                <w:sz w:val="20"/>
                <w:szCs w:val="20"/>
                <w:lang w:eastAsia="x-none"/>
              </w:rPr>
            </w:pPr>
            <w:r w:rsidRPr="004441C5">
              <w:rPr>
                <w:sz w:val="20"/>
                <w:szCs w:val="20"/>
                <w:lang w:eastAsia="x-none"/>
              </w:rPr>
              <w:t>единиц</w:t>
            </w:r>
          </w:p>
        </w:tc>
      </w:tr>
      <w:tr w:rsidR="00596D47" w:rsidRPr="004441C5" w14:paraId="0057225D" w14:textId="77777777" w:rsidTr="00887846">
        <w:trPr>
          <w:trHeight w:val="230"/>
        </w:trPr>
        <w:tc>
          <w:tcPr>
            <w:tcW w:w="6948" w:type="dxa"/>
            <w:vMerge/>
            <w:vAlign w:val="center"/>
          </w:tcPr>
          <w:p w14:paraId="691E610E" w14:textId="77777777" w:rsidR="00596D47" w:rsidRPr="004441C5" w:rsidRDefault="00596D47" w:rsidP="00887846">
            <w:pPr>
              <w:ind w:left="180" w:firstLine="567"/>
              <w:jc w:val="center"/>
              <w:rPr>
                <w:sz w:val="20"/>
                <w:szCs w:val="20"/>
              </w:rPr>
            </w:pPr>
          </w:p>
        </w:tc>
        <w:tc>
          <w:tcPr>
            <w:tcW w:w="2255" w:type="dxa"/>
            <w:vMerge/>
            <w:vAlign w:val="center"/>
          </w:tcPr>
          <w:p w14:paraId="4D7E462E" w14:textId="77777777" w:rsidR="00596D47" w:rsidRPr="004441C5" w:rsidRDefault="00596D47" w:rsidP="00887846">
            <w:pPr>
              <w:keepNext/>
              <w:keepLines/>
              <w:spacing w:before="200"/>
              <w:ind w:left="180" w:firstLine="567"/>
              <w:jc w:val="center"/>
              <w:outlineLvl w:val="1"/>
              <w:rPr>
                <w:bCs/>
                <w:sz w:val="20"/>
                <w:szCs w:val="20"/>
                <w:lang w:val="x-none" w:eastAsia="x-none"/>
              </w:rPr>
            </w:pPr>
          </w:p>
        </w:tc>
      </w:tr>
      <w:tr w:rsidR="00596D47" w:rsidRPr="004441C5" w14:paraId="065BB52B" w14:textId="77777777" w:rsidTr="00887846">
        <w:trPr>
          <w:trHeight w:val="271"/>
        </w:trPr>
        <w:tc>
          <w:tcPr>
            <w:tcW w:w="6948" w:type="dxa"/>
          </w:tcPr>
          <w:p w14:paraId="29CE007C" w14:textId="77777777" w:rsidR="00596D47" w:rsidRPr="004441C5" w:rsidRDefault="00596D47" w:rsidP="00887846">
            <w:pPr>
              <w:ind w:left="180"/>
              <w:rPr>
                <w:sz w:val="20"/>
                <w:szCs w:val="20"/>
              </w:rPr>
            </w:pPr>
            <w:r w:rsidRPr="004441C5">
              <w:rPr>
                <w:sz w:val="20"/>
                <w:szCs w:val="20"/>
              </w:rPr>
              <w:t xml:space="preserve">Муниципальное казённое учреждение культуры «Районный Центр народного творчества» Суджанского района </w:t>
            </w:r>
          </w:p>
        </w:tc>
        <w:tc>
          <w:tcPr>
            <w:tcW w:w="2255" w:type="dxa"/>
          </w:tcPr>
          <w:p w14:paraId="5EF55F73" w14:textId="77777777" w:rsidR="00596D47" w:rsidRPr="004441C5" w:rsidRDefault="00596D47" w:rsidP="00887846">
            <w:pPr>
              <w:keepNext/>
              <w:keepLines/>
              <w:ind w:left="180" w:firstLine="567"/>
              <w:jc w:val="center"/>
              <w:outlineLvl w:val="1"/>
              <w:rPr>
                <w:bCs/>
                <w:sz w:val="20"/>
                <w:szCs w:val="20"/>
                <w:lang w:eastAsia="x-none"/>
              </w:rPr>
            </w:pPr>
            <w:r w:rsidRPr="004441C5">
              <w:rPr>
                <w:bCs/>
                <w:sz w:val="20"/>
                <w:szCs w:val="20"/>
                <w:lang w:eastAsia="x-none"/>
              </w:rPr>
              <w:t>1</w:t>
            </w:r>
          </w:p>
        </w:tc>
      </w:tr>
      <w:tr w:rsidR="00596D47" w:rsidRPr="004441C5" w14:paraId="3BA40147" w14:textId="77777777" w:rsidTr="00887846">
        <w:tc>
          <w:tcPr>
            <w:tcW w:w="6948" w:type="dxa"/>
          </w:tcPr>
          <w:p w14:paraId="0741E5CD" w14:textId="77777777" w:rsidR="00596D47" w:rsidRPr="004441C5" w:rsidRDefault="00596D47" w:rsidP="00887846">
            <w:pPr>
              <w:ind w:left="180"/>
              <w:rPr>
                <w:sz w:val="20"/>
                <w:szCs w:val="20"/>
              </w:rPr>
            </w:pPr>
            <w:r w:rsidRPr="004441C5">
              <w:rPr>
                <w:sz w:val="20"/>
                <w:szCs w:val="20"/>
              </w:rPr>
              <w:t>Муниципальное казённое учреждение культуры «Кинотеатр «</w:t>
            </w:r>
            <w:r>
              <w:rPr>
                <w:sz w:val="20"/>
                <w:szCs w:val="20"/>
              </w:rPr>
              <w:t>Дружба</w:t>
            </w:r>
            <w:r w:rsidRPr="004441C5">
              <w:rPr>
                <w:sz w:val="20"/>
                <w:szCs w:val="20"/>
              </w:rPr>
              <w:t>» Суджанского района</w:t>
            </w:r>
          </w:p>
        </w:tc>
        <w:tc>
          <w:tcPr>
            <w:tcW w:w="2255" w:type="dxa"/>
          </w:tcPr>
          <w:p w14:paraId="06199F46" w14:textId="77777777" w:rsidR="00596D47" w:rsidRPr="004441C5" w:rsidRDefault="00596D47" w:rsidP="00887846">
            <w:pPr>
              <w:keepNext/>
              <w:keepLines/>
              <w:ind w:left="180" w:firstLine="567"/>
              <w:outlineLvl w:val="1"/>
              <w:rPr>
                <w:bCs/>
                <w:sz w:val="20"/>
                <w:szCs w:val="20"/>
                <w:lang w:eastAsia="x-none"/>
              </w:rPr>
            </w:pPr>
          </w:p>
          <w:p w14:paraId="200003F1" w14:textId="77777777" w:rsidR="00596D47" w:rsidRPr="004441C5" w:rsidRDefault="00596D47" w:rsidP="00887846">
            <w:pPr>
              <w:keepNext/>
              <w:keepLines/>
              <w:ind w:left="180" w:firstLine="567"/>
              <w:jc w:val="center"/>
              <w:outlineLvl w:val="1"/>
              <w:rPr>
                <w:bCs/>
                <w:sz w:val="20"/>
                <w:szCs w:val="20"/>
                <w:lang w:eastAsia="x-none"/>
              </w:rPr>
            </w:pPr>
            <w:r w:rsidRPr="004441C5">
              <w:rPr>
                <w:bCs/>
                <w:sz w:val="20"/>
                <w:szCs w:val="20"/>
                <w:lang w:eastAsia="x-none"/>
              </w:rPr>
              <w:t>1</w:t>
            </w:r>
          </w:p>
        </w:tc>
      </w:tr>
      <w:tr w:rsidR="00596D47" w:rsidRPr="004441C5" w14:paraId="76E0D011" w14:textId="77777777" w:rsidTr="00887846">
        <w:tc>
          <w:tcPr>
            <w:tcW w:w="6948" w:type="dxa"/>
          </w:tcPr>
          <w:p w14:paraId="1DD1DAA2" w14:textId="3B5C7461" w:rsidR="00596D47" w:rsidRPr="004441C5" w:rsidRDefault="00596D47" w:rsidP="00887846">
            <w:pPr>
              <w:ind w:left="180"/>
              <w:rPr>
                <w:sz w:val="20"/>
                <w:szCs w:val="20"/>
              </w:rPr>
            </w:pPr>
            <w:r w:rsidRPr="004441C5">
              <w:rPr>
                <w:sz w:val="20"/>
                <w:szCs w:val="20"/>
              </w:rPr>
              <w:t>Муниципальное казённое учреждение культуры «</w:t>
            </w:r>
            <w:r w:rsidR="00EE71F8" w:rsidRPr="004441C5">
              <w:rPr>
                <w:sz w:val="20"/>
                <w:szCs w:val="20"/>
              </w:rPr>
              <w:t>Меж поселенческая</w:t>
            </w:r>
            <w:r w:rsidRPr="004441C5">
              <w:rPr>
                <w:sz w:val="20"/>
                <w:szCs w:val="20"/>
              </w:rPr>
              <w:t xml:space="preserve"> библиотека Суджанского района»</w:t>
            </w:r>
          </w:p>
        </w:tc>
        <w:tc>
          <w:tcPr>
            <w:tcW w:w="2255" w:type="dxa"/>
          </w:tcPr>
          <w:p w14:paraId="16BD4A87" w14:textId="77777777" w:rsidR="00596D47" w:rsidRPr="004441C5" w:rsidRDefault="00596D47" w:rsidP="00887846">
            <w:pPr>
              <w:keepNext/>
              <w:keepLines/>
              <w:ind w:left="180" w:firstLine="567"/>
              <w:jc w:val="center"/>
              <w:outlineLvl w:val="1"/>
              <w:rPr>
                <w:bCs/>
                <w:sz w:val="20"/>
                <w:szCs w:val="20"/>
                <w:lang w:eastAsia="x-none"/>
              </w:rPr>
            </w:pPr>
            <w:r w:rsidRPr="004441C5">
              <w:rPr>
                <w:bCs/>
                <w:sz w:val="20"/>
                <w:szCs w:val="20"/>
                <w:lang w:eastAsia="x-none"/>
              </w:rPr>
              <w:t>1</w:t>
            </w:r>
          </w:p>
        </w:tc>
      </w:tr>
      <w:tr w:rsidR="00596D47" w:rsidRPr="004441C5" w14:paraId="514E54FB" w14:textId="77777777" w:rsidTr="00887846">
        <w:tc>
          <w:tcPr>
            <w:tcW w:w="6948" w:type="dxa"/>
          </w:tcPr>
          <w:p w14:paraId="299B10C4" w14:textId="77777777" w:rsidR="00596D47" w:rsidRPr="004441C5" w:rsidRDefault="00596D47" w:rsidP="00887846">
            <w:pPr>
              <w:ind w:left="180" w:firstLine="567"/>
              <w:jc w:val="right"/>
              <w:rPr>
                <w:sz w:val="20"/>
                <w:szCs w:val="20"/>
              </w:rPr>
            </w:pPr>
            <w:r w:rsidRPr="004441C5">
              <w:rPr>
                <w:sz w:val="20"/>
                <w:szCs w:val="20"/>
              </w:rPr>
              <w:t xml:space="preserve">ИТОГО: </w:t>
            </w:r>
          </w:p>
        </w:tc>
        <w:tc>
          <w:tcPr>
            <w:tcW w:w="2255" w:type="dxa"/>
          </w:tcPr>
          <w:p w14:paraId="3CDEFAF5" w14:textId="77777777" w:rsidR="00596D47" w:rsidRPr="004441C5" w:rsidRDefault="00596D47" w:rsidP="00887846">
            <w:pPr>
              <w:keepNext/>
              <w:keepLines/>
              <w:ind w:left="180" w:firstLine="567"/>
              <w:jc w:val="center"/>
              <w:outlineLvl w:val="1"/>
              <w:rPr>
                <w:bCs/>
                <w:sz w:val="20"/>
                <w:szCs w:val="20"/>
                <w:lang w:eastAsia="x-none"/>
              </w:rPr>
            </w:pPr>
            <w:r>
              <w:rPr>
                <w:bCs/>
                <w:sz w:val="20"/>
                <w:szCs w:val="20"/>
                <w:lang w:eastAsia="x-none"/>
              </w:rPr>
              <w:t>3</w:t>
            </w:r>
          </w:p>
        </w:tc>
      </w:tr>
    </w:tbl>
    <w:p w14:paraId="451F0211" w14:textId="77777777" w:rsidR="00596D47" w:rsidRPr="004441C5" w:rsidRDefault="00596D47" w:rsidP="00596D47">
      <w:pPr>
        <w:ind w:left="180"/>
        <w:jc w:val="both"/>
        <w:rPr>
          <w:b/>
          <w:bCs/>
          <w:sz w:val="20"/>
          <w:szCs w:val="20"/>
        </w:rPr>
      </w:pPr>
    </w:p>
    <w:p w14:paraId="519F1AB2" w14:textId="04B14030" w:rsidR="00596D47" w:rsidRPr="004441C5" w:rsidRDefault="00596D47" w:rsidP="00596D47">
      <w:pPr>
        <w:ind w:left="180" w:firstLine="709"/>
        <w:jc w:val="both"/>
        <w:rPr>
          <w:spacing w:val="-1"/>
          <w:sz w:val="20"/>
          <w:szCs w:val="20"/>
        </w:rPr>
      </w:pPr>
      <w:r w:rsidRPr="004441C5">
        <w:rPr>
          <w:spacing w:val="-1"/>
          <w:sz w:val="20"/>
          <w:szCs w:val="20"/>
        </w:rPr>
        <w:t>В последние годы в мировой и отечественной культуре произошли принципиальные изменения, связанные и с внедрением новой техники коммуникации и с возникновением на их основе новых социокультурных связей и взаимодействий. Многоканальное цифровое телевидение, интернет, мобильная телефония, разного рода устройства в корне трансформировали культурную жизнь в первую очередь молодого поколения в городе и деревне. Культу</w:t>
      </w:r>
      <w:r>
        <w:rPr>
          <w:spacing w:val="-1"/>
          <w:sz w:val="20"/>
          <w:szCs w:val="20"/>
        </w:rPr>
        <w:t>ра включает не только искусство</w:t>
      </w:r>
      <w:r w:rsidRPr="004441C5">
        <w:rPr>
          <w:spacing w:val="-1"/>
          <w:sz w:val="20"/>
          <w:szCs w:val="20"/>
        </w:rPr>
        <w:t xml:space="preserve">, но и нравы, обычаи, традиции и ценности различных народов и иных сообществ, что </w:t>
      </w:r>
      <w:r w:rsidR="00AD7849" w:rsidRPr="004441C5">
        <w:rPr>
          <w:spacing w:val="-1"/>
          <w:sz w:val="20"/>
          <w:szCs w:val="20"/>
        </w:rPr>
        <w:t>предполагает необходимость</w:t>
      </w:r>
      <w:r w:rsidRPr="004441C5">
        <w:rPr>
          <w:spacing w:val="-1"/>
          <w:sz w:val="20"/>
          <w:szCs w:val="20"/>
        </w:rPr>
        <w:t xml:space="preserve"> учета в государственной политике и их интересов.  </w:t>
      </w:r>
    </w:p>
    <w:p w14:paraId="5FCFF44E" w14:textId="77777777" w:rsidR="00596D47" w:rsidRPr="004441C5" w:rsidRDefault="00596D47" w:rsidP="00596D47">
      <w:pPr>
        <w:pStyle w:val="31"/>
        <w:spacing w:after="0"/>
        <w:ind w:left="180" w:firstLine="991"/>
        <w:jc w:val="both"/>
        <w:rPr>
          <w:spacing w:val="-1"/>
          <w:sz w:val="20"/>
          <w:szCs w:val="20"/>
          <w:lang w:val="ru-RU"/>
        </w:rPr>
      </w:pPr>
      <w:r w:rsidRPr="004441C5">
        <w:rPr>
          <w:sz w:val="20"/>
          <w:szCs w:val="20"/>
        </w:rPr>
        <w:t xml:space="preserve">В рамках решения задачи сохранения и развития творческого потенциала </w:t>
      </w:r>
      <w:r w:rsidRPr="004441C5">
        <w:rPr>
          <w:sz w:val="20"/>
          <w:szCs w:val="20"/>
          <w:lang w:val="ru-RU"/>
        </w:rPr>
        <w:t xml:space="preserve">Суджанского района </w:t>
      </w:r>
      <w:r w:rsidRPr="004441C5">
        <w:rPr>
          <w:sz w:val="20"/>
          <w:szCs w:val="20"/>
        </w:rPr>
        <w:t xml:space="preserve">Курской области </w:t>
      </w:r>
      <w:r w:rsidRPr="004441C5">
        <w:rPr>
          <w:sz w:val="20"/>
          <w:szCs w:val="20"/>
        </w:rPr>
        <w:tab/>
        <w:t>п</w:t>
      </w:r>
      <w:r w:rsidRPr="004441C5">
        <w:rPr>
          <w:sz w:val="20"/>
          <w:szCs w:val="20"/>
          <w:lang w:eastAsia="en-US"/>
        </w:rPr>
        <w:t>риоритетными</w:t>
      </w:r>
      <w:r w:rsidRPr="004441C5">
        <w:rPr>
          <w:sz w:val="20"/>
          <w:szCs w:val="20"/>
          <w:lang w:val="ru-RU" w:eastAsia="en-US"/>
        </w:rPr>
        <w:t xml:space="preserve"> </w:t>
      </w:r>
      <w:r w:rsidRPr="004441C5">
        <w:rPr>
          <w:sz w:val="20"/>
          <w:szCs w:val="20"/>
          <w:lang w:eastAsia="en-US"/>
        </w:rPr>
        <w:t xml:space="preserve">направлениями является развитие </w:t>
      </w:r>
      <w:r w:rsidRPr="004441C5">
        <w:rPr>
          <w:sz w:val="20"/>
          <w:szCs w:val="20"/>
          <w:lang w:val="ru-RU" w:eastAsia="en-US"/>
        </w:rPr>
        <w:t>народного художественного творчества.</w:t>
      </w:r>
    </w:p>
    <w:p w14:paraId="47DC45C7" w14:textId="77777777" w:rsidR="00596D47" w:rsidRPr="004441C5" w:rsidRDefault="00596D47" w:rsidP="00596D47">
      <w:pPr>
        <w:ind w:left="180" w:right="79" w:firstLine="708"/>
        <w:jc w:val="both"/>
        <w:rPr>
          <w:sz w:val="20"/>
          <w:szCs w:val="20"/>
        </w:rPr>
      </w:pPr>
      <w:r w:rsidRPr="004441C5">
        <w:rPr>
          <w:sz w:val="20"/>
          <w:szCs w:val="20"/>
        </w:rPr>
        <w:t xml:space="preserve">В целях создания условий для улучшения доступа широкого круга населения к культурным ценностям, в районе осуществляется продуманная ценовая политика в отношении учреждений культуры. </w:t>
      </w:r>
    </w:p>
    <w:p w14:paraId="686DBD48" w14:textId="77777777" w:rsidR="00596D47" w:rsidRPr="004441C5" w:rsidRDefault="00596D47" w:rsidP="00596D47">
      <w:pPr>
        <w:ind w:left="180" w:right="79" w:firstLine="708"/>
        <w:jc w:val="both"/>
        <w:rPr>
          <w:sz w:val="20"/>
          <w:szCs w:val="20"/>
        </w:rPr>
      </w:pPr>
      <w:r w:rsidRPr="004441C5">
        <w:rPr>
          <w:sz w:val="20"/>
          <w:szCs w:val="20"/>
        </w:rPr>
        <w:lastRenderedPageBreak/>
        <w:t>В районе реализуются условия для творческого роста самодеятельных артистов.  Создаются новые творческие коллективы в различных жанрах, идет пополнение перспективными кадрами.</w:t>
      </w:r>
    </w:p>
    <w:p w14:paraId="550352C4" w14:textId="77777777" w:rsidR="00596D47" w:rsidRPr="004441C5" w:rsidRDefault="00596D47" w:rsidP="00596D47">
      <w:pPr>
        <w:pStyle w:val="ConsNormal"/>
        <w:autoSpaceDE/>
        <w:adjustRightInd/>
        <w:ind w:left="180" w:right="0"/>
        <w:jc w:val="both"/>
        <w:rPr>
          <w:rFonts w:ascii="Times New Roman" w:hAnsi="Times New Roman" w:cs="Times New Roman"/>
        </w:rPr>
      </w:pPr>
      <w:r w:rsidRPr="004441C5">
        <w:rPr>
          <w:rFonts w:ascii="Times New Roman" w:hAnsi="Times New Roman" w:cs="Times New Roman"/>
        </w:rPr>
        <w:t xml:space="preserve">Системно решается задача по приобщению к духовным и культурным ценностям как можно большего числа сельского населения. С этой целью реализуется проект «Открытый экран», демонстрация кинофильмов киновидеопередавижкой и организуются выездные концерты творческих коллективов. </w:t>
      </w:r>
    </w:p>
    <w:p w14:paraId="7B8AFA59" w14:textId="631E0AA4" w:rsidR="00596D47" w:rsidRPr="004441C5" w:rsidRDefault="00596D47" w:rsidP="00596D47">
      <w:pPr>
        <w:ind w:left="180" w:firstLine="709"/>
        <w:jc w:val="both"/>
        <w:rPr>
          <w:sz w:val="20"/>
          <w:szCs w:val="20"/>
        </w:rPr>
      </w:pPr>
      <w:r w:rsidRPr="004441C5">
        <w:rPr>
          <w:sz w:val="20"/>
          <w:szCs w:val="20"/>
        </w:rPr>
        <w:t xml:space="preserve">Однако, несмотря на положительные моменты в сфере культуры, существует </w:t>
      </w:r>
      <w:r w:rsidR="00AD7849" w:rsidRPr="004441C5">
        <w:rPr>
          <w:sz w:val="20"/>
          <w:szCs w:val="20"/>
        </w:rPr>
        <w:t>ряд проблем,</w:t>
      </w:r>
      <w:r w:rsidRPr="004441C5">
        <w:rPr>
          <w:sz w:val="20"/>
          <w:szCs w:val="20"/>
        </w:rPr>
        <w:t xml:space="preserve"> требующих решения в дальнейшем.</w:t>
      </w:r>
    </w:p>
    <w:p w14:paraId="1DB31DAC" w14:textId="77777777" w:rsidR="00596D47" w:rsidRPr="004441C5" w:rsidRDefault="00596D47" w:rsidP="00596D47">
      <w:pPr>
        <w:ind w:left="180" w:firstLine="709"/>
        <w:jc w:val="both"/>
        <w:rPr>
          <w:sz w:val="20"/>
          <w:szCs w:val="20"/>
        </w:rPr>
      </w:pPr>
      <w:r w:rsidRPr="004441C5">
        <w:rPr>
          <w:spacing w:val="-1"/>
          <w:sz w:val="20"/>
          <w:szCs w:val="20"/>
        </w:rPr>
        <w:t>С</w:t>
      </w:r>
      <w:r w:rsidRPr="004441C5">
        <w:rPr>
          <w:sz w:val="20"/>
          <w:szCs w:val="20"/>
        </w:rPr>
        <w:t xml:space="preserve">остояние зданий и материально-технической оснащенности районных учреждений культуры, находящихся в </w:t>
      </w:r>
      <w:r w:rsidRPr="004441C5">
        <w:rPr>
          <w:spacing w:val="-1"/>
          <w:sz w:val="20"/>
          <w:szCs w:val="20"/>
        </w:rPr>
        <w:t xml:space="preserve">ведении Отдела культуры, молодёжной политики, физкультуры и спорта Администрации района, не соответствует современным требованиям. </w:t>
      </w:r>
    </w:p>
    <w:p w14:paraId="7B861457" w14:textId="77777777" w:rsidR="00596D47" w:rsidRPr="004441C5" w:rsidRDefault="00596D47" w:rsidP="00596D47">
      <w:pPr>
        <w:ind w:left="180" w:firstLine="709"/>
        <w:jc w:val="both"/>
        <w:rPr>
          <w:sz w:val="20"/>
          <w:szCs w:val="20"/>
        </w:rPr>
      </w:pPr>
      <w:r w:rsidRPr="004441C5">
        <w:rPr>
          <w:sz w:val="20"/>
          <w:szCs w:val="20"/>
        </w:rPr>
        <w:t>Недостаточный ассортимент и качество предоставляемых культурно-досуговых услуг, в большинстве случаев связан с устареванием применяемых технологий и форм работы, а также состоянием материально-технической базы учреждений культуры.</w:t>
      </w:r>
    </w:p>
    <w:p w14:paraId="61C74B09" w14:textId="77777777" w:rsidR="00596D47" w:rsidRPr="004441C5" w:rsidRDefault="00596D47" w:rsidP="00596D47">
      <w:pPr>
        <w:ind w:left="180" w:firstLine="709"/>
        <w:jc w:val="both"/>
        <w:rPr>
          <w:sz w:val="20"/>
          <w:szCs w:val="20"/>
        </w:rPr>
      </w:pPr>
      <w:r w:rsidRPr="004441C5">
        <w:rPr>
          <w:sz w:val="20"/>
          <w:szCs w:val="20"/>
        </w:rPr>
        <w:t>Недостаточным остаётся пополнение Межпоселенческой библиотеки новой литературой и даже подписными периодическими изданиями.</w:t>
      </w:r>
    </w:p>
    <w:p w14:paraId="359674CF" w14:textId="77777777" w:rsidR="00596D47" w:rsidRPr="004441C5" w:rsidRDefault="00596D47" w:rsidP="00596D47">
      <w:pPr>
        <w:ind w:left="180" w:firstLine="709"/>
        <w:jc w:val="both"/>
        <w:rPr>
          <w:sz w:val="20"/>
          <w:szCs w:val="20"/>
        </w:rPr>
      </w:pPr>
      <w:r w:rsidRPr="004441C5">
        <w:rPr>
          <w:sz w:val="20"/>
          <w:szCs w:val="20"/>
        </w:rPr>
        <w:t>Требуется реконструкция кинотеатра, обновление его киноаппаратуры, что будет способствовать увеличению количества сеансов кинопоказа.</w:t>
      </w:r>
    </w:p>
    <w:p w14:paraId="680BE930" w14:textId="77777777" w:rsidR="00596D47" w:rsidRPr="004441C5" w:rsidRDefault="00596D47" w:rsidP="00596D47">
      <w:pPr>
        <w:ind w:left="180" w:firstLine="709"/>
        <w:jc w:val="both"/>
        <w:rPr>
          <w:sz w:val="20"/>
          <w:szCs w:val="20"/>
        </w:rPr>
      </w:pPr>
      <w:r w:rsidRPr="004441C5">
        <w:rPr>
          <w:sz w:val="20"/>
          <w:szCs w:val="20"/>
        </w:rPr>
        <w:t>В 201</w:t>
      </w:r>
      <w:r>
        <w:rPr>
          <w:sz w:val="20"/>
          <w:szCs w:val="20"/>
        </w:rPr>
        <w:t>7</w:t>
      </w:r>
      <w:r w:rsidRPr="004441C5">
        <w:rPr>
          <w:sz w:val="20"/>
          <w:szCs w:val="20"/>
        </w:rPr>
        <w:t xml:space="preserve"> году размер средней заработн</w:t>
      </w:r>
      <w:r>
        <w:rPr>
          <w:sz w:val="20"/>
          <w:szCs w:val="20"/>
        </w:rPr>
        <w:t xml:space="preserve">ой платы работников </w:t>
      </w:r>
      <w:r w:rsidRPr="004441C5">
        <w:rPr>
          <w:sz w:val="20"/>
          <w:szCs w:val="20"/>
        </w:rPr>
        <w:t xml:space="preserve">районных учреждений культуры составляет </w:t>
      </w:r>
      <w:r>
        <w:rPr>
          <w:sz w:val="20"/>
          <w:szCs w:val="20"/>
        </w:rPr>
        <w:t>90</w:t>
      </w:r>
      <w:r w:rsidRPr="004441C5">
        <w:rPr>
          <w:sz w:val="20"/>
          <w:szCs w:val="20"/>
        </w:rPr>
        <w:t xml:space="preserve">% размера средней заработной платы в регионе. </w:t>
      </w:r>
    </w:p>
    <w:p w14:paraId="2BFDB4EC" w14:textId="77777777" w:rsidR="00596D47" w:rsidRPr="004441C5" w:rsidRDefault="00596D47" w:rsidP="00596D47">
      <w:pPr>
        <w:ind w:left="180" w:firstLine="709"/>
        <w:jc w:val="both"/>
        <w:rPr>
          <w:sz w:val="20"/>
          <w:szCs w:val="20"/>
        </w:rPr>
      </w:pPr>
      <w:r w:rsidRPr="004441C5">
        <w:rPr>
          <w:sz w:val="20"/>
          <w:szCs w:val="20"/>
        </w:rPr>
        <w:t xml:space="preserve">Поэтому поддержка </w:t>
      </w:r>
      <w:r w:rsidRPr="004441C5">
        <w:rPr>
          <w:spacing w:val="-1"/>
          <w:sz w:val="20"/>
          <w:szCs w:val="20"/>
        </w:rPr>
        <w:t xml:space="preserve">культуры остается актуальной задачей государственной политики, в том числе в </w:t>
      </w:r>
      <w:r w:rsidRPr="004441C5">
        <w:rPr>
          <w:sz w:val="20"/>
          <w:szCs w:val="20"/>
        </w:rPr>
        <w:t>силу очевидной недостаточности выделяемых на эти цели ресурсов.</w:t>
      </w:r>
    </w:p>
    <w:p w14:paraId="3F129D72" w14:textId="77777777" w:rsidR="00596D47" w:rsidRPr="004441C5" w:rsidRDefault="00596D47" w:rsidP="00596D47">
      <w:pPr>
        <w:ind w:left="180" w:firstLine="709"/>
        <w:jc w:val="both"/>
        <w:rPr>
          <w:spacing w:val="-1"/>
          <w:sz w:val="20"/>
          <w:szCs w:val="20"/>
        </w:rPr>
      </w:pPr>
      <w:r w:rsidRPr="004441C5">
        <w:rPr>
          <w:spacing w:val="-1"/>
          <w:sz w:val="20"/>
          <w:szCs w:val="20"/>
        </w:rPr>
        <w:t xml:space="preserve">Необходим переход к качественно новому уровню функционирования отрасли культуры, включая библиотечное дело, кинообслуживание, традиционную народную культуру. </w:t>
      </w:r>
    </w:p>
    <w:p w14:paraId="482F04D7" w14:textId="77777777" w:rsidR="00596D47" w:rsidRPr="004441C5" w:rsidRDefault="00596D47" w:rsidP="00596D47">
      <w:pPr>
        <w:ind w:left="180" w:firstLine="709"/>
        <w:jc w:val="both"/>
        <w:rPr>
          <w:spacing w:val="-1"/>
          <w:sz w:val="20"/>
          <w:szCs w:val="20"/>
        </w:rPr>
      </w:pPr>
      <w:r w:rsidRPr="004441C5">
        <w:rPr>
          <w:spacing w:val="-1"/>
          <w:sz w:val="20"/>
          <w:szCs w:val="20"/>
        </w:rPr>
        <w:t>Воплощение такого подхода предполагает:</w:t>
      </w:r>
    </w:p>
    <w:p w14:paraId="4ED9918F" w14:textId="77777777" w:rsidR="00596D47" w:rsidRPr="004441C5" w:rsidRDefault="00596D47" w:rsidP="00596D47">
      <w:pPr>
        <w:ind w:left="180" w:firstLine="709"/>
        <w:jc w:val="both"/>
        <w:rPr>
          <w:spacing w:val="-1"/>
          <w:sz w:val="20"/>
          <w:szCs w:val="20"/>
        </w:rPr>
      </w:pPr>
      <w:r w:rsidRPr="004441C5">
        <w:rPr>
          <w:spacing w:val="-1"/>
          <w:sz w:val="20"/>
          <w:szCs w:val="20"/>
        </w:rPr>
        <w:t xml:space="preserve">- качественное изменение подходов к оказанию услуг и выполнению работ в сфере культуры, а также к развитию инфраструктуры отрасли, повышению профессионального уровня персонала, укреплению кадрового потенциала отрасли; </w:t>
      </w:r>
    </w:p>
    <w:p w14:paraId="0BB1F28B" w14:textId="77777777" w:rsidR="00596D47" w:rsidRPr="004441C5" w:rsidRDefault="00596D47" w:rsidP="00596D47">
      <w:pPr>
        <w:ind w:left="180" w:firstLine="709"/>
        <w:jc w:val="both"/>
        <w:rPr>
          <w:spacing w:val="-1"/>
          <w:sz w:val="20"/>
          <w:szCs w:val="20"/>
        </w:rPr>
      </w:pPr>
      <w:r w:rsidRPr="004441C5">
        <w:rPr>
          <w:bCs/>
          <w:sz w:val="20"/>
          <w:szCs w:val="20"/>
        </w:rPr>
        <w:t>- содействие внедрению программно-целевых механизмов на муниципальном уровне управления сферой культурой</w:t>
      </w:r>
      <w:r w:rsidRPr="004441C5">
        <w:rPr>
          <w:spacing w:val="-1"/>
          <w:sz w:val="20"/>
          <w:szCs w:val="20"/>
        </w:rPr>
        <w:t>;</w:t>
      </w:r>
    </w:p>
    <w:p w14:paraId="44B27EEF" w14:textId="77777777" w:rsidR="00596D47" w:rsidRPr="004441C5" w:rsidRDefault="00596D47" w:rsidP="00596D47">
      <w:pPr>
        <w:ind w:left="180" w:firstLine="709"/>
        <w:jc w:val="both"/>
        <w:rPr>
          <w:spacing w:val="-1"/>
          <w:sz w:val="20"/>
          <w:szCs w:val="20"/>
        </w:rPr>
      </w:pPr>
      <w:r w:rsidRPr="004441C5">
        <w:rPr>
          <w:spacing w:val="-1"/>
          <w:sz w:val="20"/>
          <w:szCs w:val="20"/>
        </w:rPr>
        <w:t>- преодоление отставания учреждений культуры района в использовании современных информационных технологий, создании электронных продуктов культуры, в первую очередь обеспечивающей новые возможности использования фондов библиотек;</w:t>
      </w:r>
    </w:p>
    <w:p w14:paraId="0EBC78C2" w14:textId="77777777" w:rsidR="00596D47" w:rsidRPr="004441C5" w:rsidRDefault="00596D47" w:rsidP="00596D47">
      <w:pPr>
        <w:ind w:left="180" w:firstLine="709"/>
        <w:jc w:val="both"/>
        <w:rPr>
          <w:sz w:val="20"/>
          <w:szCs w:val="20"/>
        </w:rPr>
      </w:pPr>
      <w:r w:rsidRPr="004441C5">
        <w:rPr>
          <w:sz w:val="20"/>
          <w:szCs w:val="20"/>
        </w:rPr>
        <w:t>- реализацию мер по увеличению объемов негосударственных ресурсов, привлекаемых в сферу культуры;</w:t>
      </w:r>
    </w:p>
    <w:p w14:paraId="6F716D76" w14:textId="77777777" w:rsidR="00596D47" w:rsidRPr="004441C5" w:rsidRDefault="00596D47" w:rsidP="00596D47">
      <w:pPr>
        <w:ind w:left="180" w:firstLine="709"/>
        <w:jc w:val="both"/>
        <w:rPr>
          <w:sz w:val="20"/>
          <w:szCs w:val="20"/>
        </w:rPr>
      </w:pPr>
      <w:r w:rsidRPr="004441C5">
        <w:rPr>
          <w:sz w:val="20"/>
          <w:szCs w:val="20"/>
        </w:rPr>
        <w:t>- повышение эффективности управления отраслью культуры на всех уровнях управления.</w:t>
      </w:r>
    </w:p>
    <w:p w14:paraId="6D81308A" w14:textId="77777777" w:rsidR="00596D47" w:rsidRPr="004441C5" w:rsidRDefault="00596D47" w:rsidP="00596D47">
      <w:pPr>
        <w:autoSpaceDE w:val="0"/>
        <w:autoSpaceDN w:val="0"/>
        <w:adjustRightInd w:val="0"/>
        <w:ind w:left="180" w:firstLine="709"/>
        <w:jc w:val="both"/>
        <w:rPr>
          <w:sz w:val="20"/>
          <w:szCs w:val="20"/>
        </w:rPr>
      </w:pPr>
    </w:p>
    <w:p w14:paraId="103014E6" w14:textId="77777777" w:rsidR="00596D47" w:rsidRPr="004441C5" w:rsidRDefault="00596D47" w:rsidP="00596D47">
      <w:pPr>
        <w:autoSpaceDE w:val="0"/>
        <w:autoSpaceDN w:val="0"/>
        <w:adjustRightInd w:val="0"/>
        <w:ind w:left="180" w:firstLine="709"/>
        <w:jc w:val="center"/>
        <w:rPr>
          <w:b/>
          <w:bCs/>
          <w:kern w:val="32"/>
          <w:sz w:val="20"/>
          <w:szCs w:val="20"/>
        </w:rPr>
      </w:pPr>
      <w:r w:rsidRPr="004441C5">
        <w:rPr>
          <w:b/>
          <w:bCs/>
          <w:caps/>
          <w:kern w:val="32"/>
          <w:sz w:val="20"/>
          <w:szCs w:val="20"/>
        </w:rPr>
        <w:t>2</w:t>
      </w:r>
      <w:r w:rsidRPr="004441C5">
        <w:rPr>
          <w:b/>
          <w:bCs/>
          <w:kern w:val="32"/>
          <w:sz w:val="20"/>
          <w:szCs w:val="20"/>
        </w:rPr>
        <w:t>. Приоритеты муниципальной политики в сфере реализации муниципальной программы, цели, задачи и показатели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14:paraId="1F9E6B49" w14:textId="7C59C7D9" w:rsidR="00596D47" w:rsidRPr="004441C5" w:rsidRDefault="00596D47" w:rsidP="00596D47">
      <w:pPr>
        <w:keepNext/>
        <w:ind w:left="180"/>
        <w:jc w:val="center"/>
        <w:outlineLvl w:val="1"/>
        <w:rPr>
          <w:b/>
          <w:bCs/>
          <w:iCs/>
          <w:sz w:val="20"/>
          <w:szCs w:val="20"/>
          <w:lang w:val="x-none" w:eastAsia="x-none"/>
        </w:rPr>
      </w:pPr>
      <w:r w:rsidRPr="004441C5">
        <w:rPr>
          <w:b/>
          <w:bCs/>
          <w:iCs/>
          <w:sz w:val="20"/>
          <w:szCs w:val="20"/>
          <w:lang w:val="x-none" w:eastAsia="x-none"/>
        </w:rPr>
        <w:t xml:space="preserve">2.1. Приоритеты государственной политики в сфере реализации </w:t>
      </w:r>
      <w:r w:rsidR="00AD7849" w:rsidRPr="004441C5">
        <w:rPr>
          <w:b/>
          <w:bCs/>
          <w:kern w:val="32"/>
          <w:sz w:val="20"/>
          <w:szCs w:val="20"/>
        </w:rPr>
        <w:t>муниципал</w:t>
      </w:r>
      <w:r w:rsidRPr="004441C5">
        <w:rPr>
          <w:b/>
          <w:bCs/>
          <w:iCs/>
          <w:sz w:val="20"/>
          <w:szCs w:val="20"/>
          <w:lang w:val="x-none" w:eastAsia="x-none"/>
        </w:rPr>
        <w:t>ной</w:t>
      </w:r>
      <w:r w:rsidRPr="004441C5">
        <w:rPr>
          <w:b/>
          <w:bCs/>
          <w:iCs/>
          <w:sz w:val="20"/>
          <w:szCs w:val="20"/>
          <w:lang w:eastAsia="x-none"/>
        </w:rPr>
        <w:t xml:space="preserve"> </w:t>
      </w:r>
      <w:r w:rsidRPr="004441C5">
        <w:rPr>
          <w:b/>
          <w:bCs/>
          <w:iCs/>
          <w:sz w:val="20"/>
          <w:szCs w:val="20"/>
          <w:lang w:val="x-none" w:eastAsia="x-none"/>
        </w:rPr>
        <w:t>программы</w:t>
      </w:r>
    </w:p>
    <w:p w14:paraId="1B869E0C" w14:textId="77777777" w:rsidR="00596D47" w:rsidRPr="004441C5" w:rsidRDefault="00596D47" w:rsidP="00596D47">
      <w:pPr>
        <w:ind w:left="180" w:firstLine="709"/>
        <w:jc w:val="both"/>
        <w:rPr>
          <w:sz w:val="20"/>
          <w:szCs w:val="20"/>
        </w:rPr>
      </w:pPr>
      <w:r w:rsidRPr="004441C5">
        <w:rPr>
          <w:sz w:val="20"/>
          <w:szCs w:val="20"/>
        </w:rPr>
        <w:t>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 и Курской области:</w:t>
      </w:r>
    </w:p>
    <w:p w14:paraId="1669F3A0" w14:textId="77777777" w:rsidR="00596D47" w:rsidRPr="004441C5" w:rsidRDefault="00596D47" w:rsidP="00596D47">
      <w:pPr>
        <w:ind w:left="180" w:firstLine="709"/>
        <w:jc w:val="both"/>
        <w:rPr>
          <w:sz w:val="20"/>
          <w:szCs w:val="20"/>
        </w:rPr>
      </w:pPr>
      <w:r w:rsidRPr="004441C5">
        <w:rPr>
          <w:sz w:val="20"/>
          <w:szCs w:val="20"/>
        </w:rPr>
        <w:t xml:space="preserve">- Закон Российской Федерации от 9 октября </w:t>
      </w:r>
      <w:smartTag w:uri="urn:schemas-microsoft-com:office:smarttags" w:element="metricconverter">
        <w:smartTagPr>
          <w:attr w:name="ProductID" w:val="1992 г"/>
        </w:smartTagPr>
        <w:r w:rsidRPr="004441C5">
          <w:rPr>
            <w:sz w:val="20"/>
            <w:szCs w:val="20"/>
          </w:rPr>
          <w:t>1992 г</w:t>
        </w:r>
      </w:smartTag>
      <w:r w:rsidRPr="004441C5">
        <w:rPr>
          <w:sz w:val="20"/>
          <w:szCs w:val="20"/>
        </w:rPr>
        <w:t>. № 3612-I "Основы законодательства Российской Федерации о культуре";</w:t>
      </w:r>
    </w:p>
    <w:p w14:paraId="79B3FC9D" w14:textId="77777777" w:rsidR="00596D47" w:rsidRPr="004441C5" w:rsidRDefault="00596D47" w:rsidP="00596D47">
      <w:pPr>
        <w:ind w:left="180" w:firstLine="709"/>
        <w:jc w:val="both"/>
        <w:rPr>
          <w:sz w:val="20"/>
          <w:szCs w:val="20"/>
        </w:rPr>
      </w:pPr>
      <w:r w:rsidRPr="004441C5">
        <w:rPr>
          <w:sz w:val="20"/>
          <w:szCs w:val="20"/>
        </w:rPr>
        <w:t xml:space="preserve">- Федеральный закон от 29 декабря </w:t>
      </w:r>
      <w:smartTag w:uri="urn:schemas-microsoft-com:office:smarttags" w:element="metricconverter">
        <w:smartTagPr>
          <w:attr w:name="ProductID" w:val="1994 г"/>
        </w:smartTagPr>
        <w:r w:rsidRPr="004441C5">
          <w:rPr>
            <w:sz w:val="20"/>
            <w:szCs w:val="20"/>
          </w:rPr>
          <w:t>1994 г</w:t>
        </w:r>
      </w:smartTag>
      <w:r w:rsidRPr="004441C5">
        <w:rPr>
          <w:sz w:val="20"/>
          <w:szCs w:val="20"/>
        </w:rPr>
        <w:t>. №78-ФЗ «О библиотечном деле»;</w:t>
      </w:r>
    </w:p>
    <w:p w14:paraId="08EF1BC8" w14:textId="77777777" w:rsidR="00596D47" w:rsidRPr="004441C5" w:rsidRDefault="00596D47" w:rsidP="00596D47">
      <w:pPr>
        <w:ind w:left="180" w:firstLine="709"/>
        <w:jc w:val="both"/>
        <w:rPr>
          <w:sz w:val="20"/>
          <w:szCs w:val="20"/>
        </w:rPr>
      </w:pPr>
      <w:r w:rsidRPr="004441C5">
        <w:rPr>
          <w:sz w:val="20"/>
          <w:szCs w:val="20"/>
        </w:rPr>
        <w:t xml:space="preserve">- Федеральный закон от 22 августа </w:t>
      </w:r>
      <w:smartTag w:uri="urn:schemas-microsoft-com:office:smarttags" w:element="metricconverter">
        <w:smartTagPr>
          <w:attr w:name="ProductID" w:val="1996 г"/>
        </w:smartTagPr>
        <w:r w:rsidRPr="004441C5">
          <w:rPr>
            <w:sz w:val="20"/>
            <w:szCs w:val="20"/>
          </w:rPr>
          <w:t>1996 г</w:t>
        </w:r>
      </w:smartTag>
      <w:r w:rsidRPr="004441C5">
        <w:rPr>
          <w:sz w:val="20"/>
          <w:szCs w:val="20"/>
        </w:rPr>
        <w:t>. №126-ФЗ «О государственной поддержке кинематографии Российской Федерации»;</w:t>
      </w:r>
    </w:p>
    <w:p w14:paraId="58098E2A" w14:textId="77777777" w:rsidR="00596D47" w:rsidRPr="004441C5" w:rsidRDefault="00596D47" w:rsidP="00596D47">
      <w:pPr>
        <w:ind w:left="180" w:firstLine="709"/>
        <w:jc w:val="both"/>
        <w:rPr>
          <w:sz w:val="20"/>
          <w:szCs w:val="20"/>
        </w:rPr>
      </w:pPr>
      <w:r w:rsidRPr="004441C5">
        <w:rPr>
          <w:sz w:val="20"/>
          <w:szCs w:val="20"/>
        </w:rPr>
        <w:t xml:space="preserve">- 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w:t>
      </w:r>
      <w:smartTag w:uri="urn:schemas-microsoft-com:office:smarttags" w:element="metricconverter">
        <w:smartTagPr>
          <w:attr w:name="ProductID" w:val="2008 г"/>
        </w:smartTagPr>
        <w:r w:rsidRPr="004441C5">
          <w:rPr>
            <w:sz w:val="20"/>
            <w:szCs w:val="20"/>
          </w:rPr>
          <w:t>2008 г</w:t>
        </w:r>
      </w:smartTag>
      <w:r w:rsidRPr="004441C5">
        <w:rPr>
          <w:sz w:val="20"/>
          <w:szCs w:val="20"/>
        </w:rPr>
        <w:t>. № 1662-р;</w:t>
      </w:r>
    </w:p>
    <w:p w14:paraId="019FB82E" w14:textId="77777777" w:rsidR="00596D47" w:rsidRPr="004441C5" w:rsidRDefault="00596D47" w:rsidP="00596D47">
      <w:pPr>
        <w:ind w:left="180" w:firstLine="709"/>
        <w:jc w:val="both"/>
        <w:rPr>
          <w:sz w:val="20"/>
          <w:szCs w:val="20"/>
        </w:rPr>
      </w:pPr>
      <w:r w:rsidRPr="004441C5">
        <w:rPr>
          <w:sz w:val="20"/>
          <w:szCs w:val="20"/>
        </w:rPr>
        <w:t>- Концепция развития сотрудничества в сфере культуры между приграничными территориями Российской Федерации и сопредельными государствами на период до 202</w:t>
      </w:r>
      <w:r>
        <w:rPr>
          <w:sz w:val="20"/>
          <w:szCs w:val="20"/>
        </w:rPr>
        <w:t>1</w:t>
      </w:r>
      <w:r w:rsidRPr="004441C5">
        <w:rPr>
          <w:sz w:val="20"/>
          <w:szCs w:val="20"/>
        </w:rPr>
        <w:t xml:space="preserve"> года, утвержденная приказом Министерства культуры Российской Федерации от 20 июля </w:t>
      </w:r>
      <w:smartTag w:uri="urn:schemas-microsoft-com:office:smarttags" w:element="metricconverter">
        <w:smartTagPr>
          <w:attr w:name="ProductID" w:val="2011 г"/>
        </w:smartTagPr>
        <w:r w:rsidRPr="004441C5">
          <w:rPr>
            <w:sz w:val="20"/>
            <w:szCs w:val="20"/>
          </w:rPr>
          <w:t>2011 г</w:t>
        </w:r>
      </w:smartTag>
      <w:r w:rsidRPr="004441C5">
        <w:rPr>
          <w:sz w:val="20"/>
          <w:szCs w:val="20"/>
        </w:rPr>
        <w:t>. № 807;</w:t>
      </w:r>
    </w:p>
    <w:p w14:paraId="676964CC" w14:textId="77777777" w:rsidR="00596D47" w:rsidRPr="004441C5" w:rsidRDefault="00596D47" w:rsidP="00596D47">
      <w:pPr>
        <w:ind w:left="180" w:firstLine="709"/>
        <w:jc w:val="both"/>
        <w:rPr>
          <w:sz w:val="20"/>
          <w:szCs w:val="20"/>
        </w:rPr>
      </w:pPr>
      <w:r w:rsidRPr="004441C5">
        <w:rPr>
          <w:sz w:val="20"/>
          <w:szCs w:val="20"/>
        </w:rPr>
        <w:t xml:space="preserve">- Стратегия социально-экономического развития Центрального федерального округа на период до 2020 года, утвержденная распоряжением Правительства Российской Федерации от 6 сентября </w:t>
      </w:r>
      <w:smartTag w:uri="urn:schemas-microsoft-com:office:smarttags" w:element="metricconverter">
        <w:smartTagPr>
          <w:attr w:name="ProductID" w:val="2011 г"/>
        </w:smartTagPr>
        <w:r w:rsidRPr="004441C5">
          <w:rPr>
            <w:sz w:val="20"/>
            <w:szCs w:val="20"/>
          </w:rPr>
          <w:t>2011 г</w:t>
        </w:r>
      </w:smartTag>
      <w:r w:rsidRPr="004441C5">
        <w:rPr>
          <w:sz w:val="20"/>
          <w:szCs w:val="20"/>
        </w:rPr>
        <w:t>. №1540-р;</w:t>
      </w:r>
    </w:p>
    <w:p w14:paraId="514CC6C4" w14:textId="77777777" w:rsidR="00596D47" w:rsidRPr="004441C5" w:rsidRDefault="00596D47" w:rsidP="00596D47">
      <w:pPr>
        <w:ind w:left="180" w:firstLine="709"/>
        <w:jc w:val="both"/>
        <w:rPr>
          <w:sz w:val="20"/>
          <w:szCs w:val="20"/>
        </w:rPr>
      </w:pPr>
      <w:r w:rsidRPr="004441C5">
        <w:rPr>
          <w:sz w:val="20"/>
          <w:szCs w:val="20"/>
        </w:rPr>
        <w:t>- Стратегия социально-экономического развития Курской области на период до 202</w:t>
      </w:r>
      <w:r>
        <w:rPr>
          <w:sz w:val="20"/>
          <w:szCs w:val="20"/>
        </w:rPr>
        <w:t>1</w:t>
      </w:r>
      <w:r w:rsidRPr="004441C5">
        <w:rPr>
          <w:sz w:val="20"/>
          <w:szCs w:val="20"/>
        </w:rPr>
        <w:t xml:space="preserve"> года, одобренная постановлением Курской областной Думы от 24 мая </w:t>
      </w:r>
      <w:smartTag w:uri="urn:schemas-microsoft-com:office:smarttags" w:element="metricconverter">
        <w:smartTagPr>
          <w:attr w:name="ProductID" w:val="2007 г"/>
        </w:smartTagPr>
        <w:r w:rsidRPr="004441C5">
          <w:rPr>
            <w:sz w:val="20"/>
            <w:szCs w:val="20"/>
          </w:rPr>
          <w:t>2007 г</w:t>
        </w:r>
      </w:smartTag>
      <w:r w:rsidRPr="004441C5">
        <w:rPr>
          <w:sz w:val="20"/>
          <w:szCs w:val="20"/>
        </w:rPr>
        <w:t>. №381-</w:t>
      </w:r>
      <w:r w:rsidRPr="004441C5">
        <w:rPr>
          <w:sz w:val="20"/>
          <w:szCs w:val="20"/>
          <w:lang w:val="en-US"/>
        </w:rPr>
        <w:t>IV</w:t>
      </w:r>
      <w:r w:rsidRPr="004441C5">
        <w:rPr>
          <w:sz w:val="20"/>
          <w:szCs w:val="20"/>
        </w:rPr>
        <w:t>ОД;</w:t>
      </w:r>
    </w:p>
    <w:p w14:paraId="09723EA6" w14:textId="77777777" w:rsidR="00596D47" w:rsidRPr="004441C5" w:rsidRDefault="00596D47" w:rsidP="00596D47">
      <w:pPr>
        <w:ind w:left="180" w:firstLine="709"/>
        <w:jc w:val="both"/>
        <w:rPr>
          <w:sz w:val="20"/>
          <w:szCs w:val="20"/>
        </w:rPr>
      </w:pPr>
      <w:r w:rsidRPr="004441C5">
        <w:rPr>
          <w:sz w:val="20"/>
          <w:szCs w:val="20"/>
        </w:rPr>
        <w:t xml:space="preserve">- Закон Курской области от 5 марта </w:t>
      </w:r>
      <w:smartTag w:uri="urn:schemas-microsoft-com:office:smarttags" w:element="metricconverter">
        <w:smartTagPr>
          <w:attr w:name="ProductID" w:val="2004 г"/>
        </w:smartTagPr>
        <w:r w:rsidRPr="004441C5">
          <w:rPr>
            <w:sz w:val="20"/>
            <w:szCs w:val="20"/>
          </w:rPr>
          <w:t>2004 г</w:t>
        </w:r>
      </w:smartTag>
      <w:r w:rsidRPr="004441C5">
        <w:rPr>
          <w:sz w:val="20"/>
          <w:szCs w:val="20"/>
        </w:rPr>
        <w:t>. № 9-ЗКО «О культуре»;</w:t>
      </w:r>
    </w:p>
    <w:p w14:paraId="7EDA19ED" w14:textId="77777777" w:rsidR="00596D47" w:rsidRPr="004441C5" w:rsidRDefault="00596D47" w:rsidP="00596D47">
      <w:pPr>
        <w:ind w:left="180" w:firstLine="709"/>
        <w:jc w:val="both"/>
        <w:rPr>
          <w:sz w:val="20"/>
          <w:szCs w:val="20"/>
        </w:rPr>
      </w:pPr>
      <w:r w:rsidRPr="004441C5">
        <w:rPr>
          <w:sz w:val="20"/>
          <w:szCs w:val="20"/>
        </w:rPr>
        <w:t xml:space="preserve">- Закон Курской области от 1 марта </w:t>
      </w:r>
      <w:smartTag w:uri="urn:schemas-microsoft-com:office:smarttags" w:element="metricconverter">
        <w:smartTagPr>
          <w:attr w:name="ProductID" w:val="2004 г"/>
        </w:smartTagPr>
        <w:r w:rsidRPr="004441C5">
          <w:rPr>
            <w:sz w:val="20"/>
            <w:szCs w:val="20"/>
          </w:rPr>
          <w:t>2004 г</w:t>
        </w:r>
      </w:smartTag>
      <w:r w:rsidRPr="004441C5">
        <w:rPr>
          <w:sz w:val="20"/>
          <w:szCs w:val="20"/>
        </w:rPr>
        <w:t>. № 6-ЗКО «О библиотечном деле Курской области»;</w:t>
      </w:r>
    </w:p>
    <w:p w14:paraId="10219F13" w14:textId="77777777" w:rsidR="00596D47" w:rsidRPr="004441C5" w:rsidRDefault="00596D47" w:rsidP="00596D47">
      <w:pPr>
        <w:ind w:left="180" w:firstLine="709"/>
        <w:jc w:val="both"/>
        <w:rPr>
          <w:sz w:val="20"/>
          <w:szCs w:val="20"/>
        </w:rPr>
      </w:pPr>
      <w:r w:rsidRPr="004441C5">
        <w:rPr>
          <w:sz w:val="20"/>
          <w:szCs w:val="20"/>
        </w:rPr>
        <w:t>Муниципальная политика в области культуры объединяет базовые ценности и интересы государства, общества и личности.</w:t>
      </w:r>
    </w:p>
    <w:p w14:paraId="74E046AF" w14:textId="77777777" w:rsidR="00596D47" w:rsidRPr="004441C5" w:rsidRDefault="00596D47" w:rsidP="00596D47">
      <w:pPr>
        <w:tabs>
          <w:tab w:val="left" w:pos="1134"/>
        </w:tabs>
        <w:ind w:left="180" w:firstLine="709"/>
        <w:jc w:val="both"/>
        <w:rPr>
          <w:sz w:val="20"/>
          <w:szCs w:val="20"/>
        </w:rPr>
      </w:pPr>
      <w:r w:rsidRPr="004441C5">
        <w:rPr>
          <w:sz w:val="20"/>
          <w:szCs w:val="20"/>
        </w:rPr>
        <w:t>Вместе с тем остаются нерешенными многие проблемы в развитии сферы культуры. В их числе:</w:t>
      </w:r>
    </w:p>
    <w:p w14:paraId="5B049CE9" w14:textId="77777777" w:rsidR="00596D47" w:rsidRPr="004441C5" w:rsidRDefault="00596D47" w:rsidP="00596D47">
      <w:pPr>
        <w:tabs>
          <w:tab w:val="left" w:pos="0"/>
        </w:tabs>
        <w:ind w:left="180" w:firstLine="709"/>
        <w:jc w:val="both"/>
        <w:rPr>
          <w:sz w:val="20"/>
          <w:szCs w:val="20"/>
        </w:rPr>
      </w:pPr>
      <w:r w:rsidRPr="004441C5">
        <w:rPr>
          <w:sz w:val="20"/>
          <w:szCs w:val="20"/>
        </w:rPr>
        <w:t xml:space="preserve">- недостаточное представление в обществе о стратегической роли культуры и приоритетах государственной культурной политики; </w:t>
      </w:r>
    </w:p>
    <w:p w14:paraId="5B0481DE" w14:textId="77777777" w:rsidR="00596D47" w:rsidRPr="004441C5" w:rsidRDefault="00596D47" w:rsidP="00596D47">
      <w:pPr>
        <w:tabs>
          <w:tab w:val="left" w:pos="0"/>
        </w:tabs>
        <w:ind w:left="180" w:firstLine="709"/>
        <w:jc w:val="both"/>
        <w:rPr>
          <w:sz w:val="20"/>
          <w:szCs w:val="20"/>
        </w:rPr>
      </w:pPr>
      <w:r w:rsidRPr="004441C5">
        <w:rPr>
          <w:sz w:val="20"/>
          <w:szCs w:val="20"/>
        </w:rPr>
        <w:t>- снижение культурно-образовательного уровня населения;</w:t>
      </w:r>
    </w:p>
    <w:p w14:paraId="56F6F8B7" w14:textId="77777777" w:rsidR="00596D47" w:rsidRPr="004441C5" w:rsidRDefault="00596D47" w:rsidP="00596D47">
      <w:pPr>
        <w:tabs>
          <w:tab w:val="left" w:pos="0"/>
        </w:tabs>
        <w:ind w:left="180" w:firstLine="709"/>
        <w:jc w:val="both"/>
        <w:rPr>
          <w:sz w:val="20"/>
          <w:szCs w:val="20"/>
        </w:rPr>
      </w:pPr>
      <w:r w:rsidRPr="004441C5">
        <w:rPr>
          <w:sz w:val="20"/>
          <w:szCs w:val="20"/>
        </w:rPr>
        <w:t>- низкий уровень оплаты труда в сфере культуры и недостаточный объём финансирования поддержки творческих коллективов.</w:t>
      </w:r>
    </w:p>
    <w:p w14:paraId="5BB060DE" w14:textId="77777777" w:rsidR="00596D47" w:rsidRPr="004441C5" w:rsidRDefault="00596D47" w:rsidP="00596D47">
      <w:pPr>
        <w:tabs>
          <w:tab w:val="left" w:pos="1134"/>
        </w:tabs>
        <w:ind w:left="180" w:firstLine="720"/>
        <w:jc w:val="both"/>
        <w:rPr>
          <w:sz w:val="20"/>
          <w:szCs w:val="20"/>
        </w:rPr>
      </w:pPr>
      <w:r w:rsidRPr="004441C5">
        <w:rPr>
          <w:sz w:val="20"/>
          <w:szCs w:val="20"/>
        </w:rPr>
        <w:lastRenderedPageBreak/>
        <w:t>В связи с этим реализация Программы будет осуществляться в соответствии со следующими основными приоритетами:</w:t>
      </w:r>
    </w:p>
    <w:p w14:paraId="1880FD11" w14:textId="77777777" w:rsidR="00596D47" w:rsidRPr="004441C5" w:rsidRDefault="00596D47" w:rsidP="00596D47">
      <w:pPr>
        <w:pStyle w:val="a4"/>
        <w:spacing w:after="0" w:line="240" w:lineRule="auto"/>
        <w:ind w:left="180" w:firstLine="709"/>
        <w:jc w:val="both"/>
        <w:rPr>
          <w:rFonts w:ascii="Times New Roman" w:eastAsia="Times New Roman" w:hAnsi="Times New Roman"/>
          <w:sz w:val="20"/>
          <w:szCs w:val="20"/>
          <w:lang w:eastAsia="ru-RU"/>
        </w:rPr>
      </w:pPr>
      <w:r w:rsidRPr="004441C5">
        <w:rPr>
          <w:rFonts w:ascii="Times New Roman" w:eastAsia="Times New Roman" w:hAnsi="Times New Roman"/>
          <w:sz w:val="20"/>
          <w:szCs w:val="20"/>
          <w:lang w:eastAsia="ru-RU"/>
        </w:rPr>
        <w:t>- сохранение культурного и духовного наследия, самобытных традиций Суджанского района Курской области;</w:t>
      </w:r>
    </w:p>
    <w:p w14:paraId="2779358A" w14:textId="77777777" w:rsidR="00596D47" w:rsidRPr="004441C5" w:rsidRDefault="00596D47" w:rsidP="00596D47">
      <w:pPr>
        <w:pStyle w:val="a4"/>
        <w:spacing w:after="0" w:line="240" w:lineRule="auto"/>
        <w:ind w:left="180" w:firstLine="709"/>
        <w:jc w:val="both"/>
        <w:rPr>
          <w:rFonts w:ascii="Times New Roman" w:eastAsia="Times New Roman" w:hAnsi="Times New Roman"/>
          <w:sz w:val="20"/>
          <w:szCs w:val="20"/>
          <w:lang w:eastAsia="ru-RU"/>
        </w:rPr>
      </w:pPr>
      <w:r w:rsidRPr="004441C5">
        <w:rPr>
          <w:rFonts w:ascii="Times New Roman" w:eastAsia="Times New Roman" w:hAnsi="Times New Roman"/>
          <w:sz w:val="20"/>
          <w:szCs w:val="20"/>
          <w:lang w:eastAsia="ru-RU"/>
        </w:rPr>
        <w:t>- обеспечение максимальной доступности для широких слоев населения лучших образцов культуры и искусства; создание условий для творческой самореализации граждан, культурно-просветительской деятельности, организации культурного досуга;</w:t>
      </w:r>
    </w:p>
    <w:p w14:paraId="7007CA18" w14:textId="77777777" w:rsidR="00596D47" w:rsidRPr="004441C5" w:rsidRDefault="00596D47" w:rsidP="00596D47">
      <w:pPr>
        <w:pStyle w:val="a4"/>
        <w:spacing w:after="0" w:line="240" w:lineRule="auto"/>
        <w:ind w:left="180" w:firstLine="709"/>
        <w:jc w:val="both"/>
        <w:rPr>
          <w:rFonts w:ascii="Times New Roman" w:eastAsia="Times New Roman" w:hAnsi="Times New Roman"/>
          <w:sz w:val="20"/>
          <w:szCs w:val="20"/>
          <w:lang w:eastAsia="ru-RU"/>
        </w:rPr>
      </w:pPr>
      <w:r w:rsidRPr="004441C5">
        <w:rPr>
          <w:rFonts w:ascii="Times New Roman" w:eastAsia="Times New Roman" w:hAnsi="Times New Roman"/>
          <w:sz w:val="20"/>
          <w:szCs w:val="20"/>
          <w:lang w:eastAsia="ru-RU"/>
        </w:rPr>
        <w:t>- обеспечение инновационного развития отрасли культуры;</w:t>
      </w:r>
    </w:p>
    <w:p w14:paraId="75E0E830" w14:textId="77777777" w:rsidR="00596D47" w:rsidRPr="004441C5" w:rsidRDefault="00596D47" w:rsidP="00596D47">
      <w:pPr>
        <w:pStyle w:val="a4"/>
        <w:spacing w:after="0" w:line="240" w:lineRule="auto"/>
        <w:ind w:left="180" w:firstLine="709"/>
        <w:jc w:val="both"/>
        <w:rPr>
          <w:rFonts w:ascii="Times New Roman" w:eastAsia="Times New Roman" w:hAnsi="Times New Roman"/>
          <w:sz w:val="20"/>
          <w:szCs w:val="20"/>
          <w:lang w:eastAsia="ru-RU"/>
        </w:rPr>
      </w:pPr>
      <w:r w:rsidRPr="004441C5">
        <w:rPr>
          <w:rFonts w:ascii="Times New Roman" w:eastAsia="Times New Roman" w:hAnsi="Times New Roman"/>
          <w:sz w:val="20"/>
          <w:szCs w:val="20"/>
          <w:lang w:eastAsia="ru-RU"/>
        </w:rPr>
        <w:t>- совершенствование организационных и правовых механизмов, оптимизация деятельности учреждений;</w:t>
      </w:r>
    </w:p>
    <w:p w14:paraId="503861D0" w14:textId="77777777" w:rsidR="00596D47" w:rsidRPr="004441C5" w:rsidRDefault="00596D47" w:rsidP="00596D47">
      <w:pPr>
        <w:pStyle w:val="a4"/>
        <w:spacing w:after="0" w:line="240" w:lineRule="auto"/>
        <w:ind w:left="180" w:firstLine="709"/>
        <w:jc w:val="both"/>
        <w:rPr>
          <w:rFonts w:ascii="Times New Roman" w:eastAsia="Times New Roman" w:hAnsi="Times New Roman"/>
          <w:sz w:val="20"/>
          <w:szCs w:val="20"/>
          <w:lang w:eastAsia="ru-RU"/>
        </w:rPr>
      </w:pPr>
      <w:r w:rsidRPr="004441C5">
        <w:rPr>
          <w:rFonts w:ascii="Times New Roman" w:eastAsia="Times New Roman" w:hAnsi="Times New Roman"/>
          <w:sz w:val="20"/>
          <w:szCs w:val="20"/>
          <w:lang w:eastAsia="ru-RU"/>
        </w:rPr>
        <w:t>- укрепление материально-технической базы учреждений культуры;</w:t>
      </w:r>
    </w:p>
    <w:p w14:paraId="1E0D4374" w14:textId="77777777" w:rsidR="00596D47" w:rsidRPr="004441C5" w:rsidRDefault="00596D47" w:rsidP="00596D47">
      <w:pPr>
        <w:pStyle w:val="a4"/>
        <w:spacing w:after="0" w:line="240" w:lineRule="auto"/>
        <w:ind w:left="180" w:firstLine="709"/>
        <w:jc w:val="both"/>
        <w:rPr>
          <w:rFonts w:ascii="Times New Roman" w:eastAsia="Times New Roman" w:hAnsi="Times New Roman"/>
          <w:sz w:val="20"/>
          <w:szCs w:val="20"/>
          <w:lang w:eastAsia="ru-RU"/>
        </w:rPr>
      </w:pPr>
      <w:r w:rsidRPr="004441C5">
        <w:rPr>
          <w:rFonts w:ascii="Times New Roman" w:eastAsia="Times New Roman" w:hAnsi="Times New Roman"/>
          <w:sz w:val="20"/>
          <w:szCs w:val="20"/>
          <w:lang w:eastAsia="ru-RU"/>
        </w:rPr>
        <w:t>- повышение социального статуса работников культуры (уровень доходов, общественное признание), системы подготовки кадров и их социального обеспечения;</w:t>
      </w:r>
    </w:p>
    <w:p w14:paraId="7DE17947" w14:textId="77777777" w:rsidR="00596D47" w:rsidRPr="004441C5" w:rsidRDefault="00596D47" w:rsidP="00596D47">
      <w:pPr>
        <w:pStyle w:val="a4"/>
        <w:spacing w:after="0" w:line="240" w:lineRule="auto"/>
        <w:ind w:left="180" w:firstLine="709"/>
        <w:jc w:val="both"/>
        <w:rPr>
          <w:rFonts w:ascii="Times New Roman" w:eastAsia="Times New Roman" w:hAnsi="Times New Roman"/>
          <w:sz w:val="20"/>
          <w:szCs w:val="20"/>
          <w:lang w:eastAsia="ru-RU"/>
        </w:rPr>
      </w:pPr>
      <w:r w:rsidRPr="004441C5">
        <w:rPr>
          <w:rFonts w:ascii="Times New Roman" w:eastAsia="Times New Roman" w:hAnsi="Times New Roman"/>
          <w:sz w:val="20"/>
          <w:szCs w:val="20"/>
          <w:lang w:eastAsia="ru-RU"/>
        </w:rPr>
        <w:t>- сохранение и дальнейшее развитие народного творчества, сферы кинообслуживания населения области;</w:t>
      </w:r>
    </w:p>
    <w:p w14:paraId="4DF68537" w14:textId="77777777" w:rsidR="00596D47" w:rsidRPr="004441C5" w:rsidRDefault="00596D47" w:rsidP="00596D47">
      <w:pPr>
        <w:pStyle w:val="a4"/>
        <w:spacing w:after="0" w:line="240" w:lineRule="auto"/>
        <w:ind w:left="180" w:firstLine="709"/>
        <w:jc w:val="both"/>
        <w:rPr>
          <w:rFonts w:ascii="Times New Roman" w:eastAsia="Times New Roman" w:hAnsi="Times New Roman"/>
          <w:sz w:val="20"/>
          <w:szCs w:val="20"/>
          <w:lang w:eastAsia="ru-RU"/>
        </w:rPr>
      </w:pPr>
      <w:r w:rsidRPr="004441C5">
        <w:rPr>
          <w:rFonts w:ascii="Times New Roman" w:eastAsia="Times New Roman" w:hAnsi="Times New Roman"/>
          <w:sz w:val="20"/>
          <w:szCs w:val="20"/>
          <w:lang w:eastAsia="ru-RU"/>
        </w:rPr>
        <w:t>- модернизация библиотеки;</w:t>
      </w:r>
    </w:p>
    <w:p w14:paraId="05616288" w14:textId="77777777" w:rsidR="00596D47" w:rsidRPr="004441C5" w:rsidRDefault="00596D47" w:rsidP="00596D47">
      <w:pPr>
        <w:pStyle w:val="a4"/>
        <w:spacing w:after="0" w:line="240" w:lineRule="auto"/>
        <w:ind w:left="180" w:firstLine="709"/>
        <w:jc w:val="both"/>
        <w:rPr>
          <w:rFonts w:ascii="Times New Roman" w:eastAsia="Times New Roman" w:hAnsi="Times New Roman"/>
          <w:sz w:val="20"/>
          <w:szCs w:val="20"/>
          <w:lang w:eastAsia="ru-RU"/>
        </w:rPr>
      </w:pPr>
      <w:r w:rsidRPr="004441C5">
        <w:rPr>
          <w:rFonts w:ascii="Times New Roman" w:eastAsia="Times New Roman" w:hAnsi="Times New Roman"/>
          <w:sz w:val="20"/>
          <w:szCs w:val="20"/>
          <w:lang w:eastAsia="ru-RU"/>
        </w:rPr>
        <w:t>- увеличение уровня комплектования книжных фондов библиотек;</w:t>
      </w:r>
    </w:p>
    <w:p w14:paraId="040D9CD4" w14:textId="77777777" w:rsidR="00596D47" w:rsidRPr="004441C5" w:rsidRDefault="00596D47" w:rsidP="00596D47">
      <w:pPr>
        <w:pStyle w:val="a4"/>
        <w:spacing w:after="0" w:line="240" w:lineRule="auto"/>
        <w:ind w:left="180" w:firstLine="709"/>
        <w:jc w:val="both"/>
        <w:rPr>
          <w:rFonts w:ascii="Times New Roman" w:eastAsia="Times New Roman" w:hAnsi="Times New Roman"/>
          <w:sz w:val="20"/>
          <w:szCs w:val="20"/>
          <w:lang w:eastAsia="ru-RU"/>
        </w:rPr>
      </w:pPr>
      <w:r w:rsidRPr="004441C5">
        <w:rPr>
          <w:rFonts w:ascii="Times New Roman" w:eastAsia="Times New Roman" w:hAnsi="Times New Roman"/>
          <w:sz w:val="20"/>
          <w:szCs w:val="20"/>
          <w:lang w:eastAsia="ru-RU"/>
        </w:rPr>
        <w:t>- повышение качества работы культурно - досуговых учреждений;</w:t>
      </w:r>
    </w:p>
    <w:p w14:paraId="194624F2" w14:textId="77777777" w:rsidR="00596D47" w:rsidRPr="004441C5" w:rsidRDefault="00596D47" w:rsidP="00596D47">
      <w:pPr>
        <w:pStyle w:val="a4"/>
        <w:spacing w:after="0" w:line="240" w:lineRule="auto"/>
        <w:ind w:left="180" w:firstLine="709"/>
        <w:jc w:val="both"/>
        <w:rPr>
          <w:rFonts w:ascii="Times New Roman" w:eastAsia="Times New Roman" w:hAnsi="Times New Roman"/>
          <w:sz w:val="20"/>
          <w:szCs w:val="20"/>
          <w:lang w:eastAsia="ru-RU"/>
        </w:rPr>
      </w:pPr>
      <w:r w:rsidRPr="004441C5">
        <w:rPr>
          <w:rFonts w:ascii="Times New Roman" w:eastAsia="Times New Roman" w:hAnsi="Times New Roman"/>
          <w:sz w:val="20"/>
          <w:szCs w:val="20"/>
          <w:lang w:eastAsia="ru-RU"/>
        </w:rPr>
        <w:t>- обеспечение доступности населения области к услугам, оказываемым учреждениями культуры;</w:t>
      </w:r>
    </w:p>
    <w:p w14:paraId="330406AC" w14:textId="77777777" w:rsidR="00596D47" w:rsidRPr="004441C5" w:rsidRDefault="00596D47" w:rsidP="00596D47">
      <w:pPr>
        <w:pStyle w:val="a4"/>
        <w:spacing w:after="0" w:line="240" w:lineRule="auto"/>
        <w:ind w:left="180" w:firstLine="709"/>
        <w:jc w:val="both"/>
        <w:rPr>
          <w:rFonts w:ascii="Times New Roman" w:eastAsia="Times New Roman" w:hAnsi="Times New Roman"/>
          <w:sz w:val="20"/>
          <w:szCs w:val="20"/>
          <w:lang w:eastAsia="ru-RU"/>
        </w:rPr>
      </w:pPr>
      <w:r w:rsidRPr="004441C5">
        <w:rPr>
          <w:rFonts w:ascii="Times New Roman" w:eastAsia="Times New Roman" w:hAnsi="Times New Roman"/>
          <w:sz w:val="20"/>
          <w:szCs w:val="20"/>
          <w:lang w:eastAsia="ru-RU"/>
        </w:rPr>
        <w:t>- широкая популяризация среди населения лучших образцов отечественного и зарубежного искусства, приобщение детей и молодёжи к культуре.</w:t>
      </w:r>
    </w:p>
    <w:p w14:paraId="3C80B526" w14:textId="77777777" w:rsidR="00596D47" w:rsidRPr="004441C5" w:rsidRDefault="00596D47" w:rsidP="00596D47">
      <w:pPr>
        <w:ind w:left="180" w:firstLine="709"/>
        <w:jc w:val="both"/>
        <w:rPr>
          <w:sz w:val="20"/>
          <w:szCs w:val="20"/>
        </w:rPr>
      </w:pPr>
    </w:p>
    <w:p w14:paraId="30B24347" w14:textId="77777777" w:rsidR="00596D47" w:rsidRPr="004441C5" w:rsidRDefault="00596D47" w:rsidP="00596D47">
      <w:pPr>
        <w:ind w:left="180"/>
        <w:jc w:val="center"/>
        <w:rPr>
          <w:b/>
          <w:sz w:val="20"/>
          <w:szCs w:val="20"/>
        </w:rPr>
      </w:pPr>
      <w:r w:rsidRPr="004441C5">
        <w:rPr>
          <w:b/>
          <w:sz w:val="20"/>
          <w:szCs w:val="20"/>
        </w:rPr>
        <w:t>2.2. Цель</w:t>
      </w:r>
      <w:r>
        <w:rPr>
          <w:b/>
          <w:sz w:val="20"/>
          <w:szCs w:val="20"/>
        </w:rPr>
        <w:t xml:space="preserve"> и</w:t>
      </w:r>
      <w:r w:rsidRPr="004441C5">
        <w:rPr>
          <w:b/>
          <w:sz w:val="20"/>
          <w:szCs w:val="20"/>
        </w:rPr>
        <w:t xml:space="preserve"> задачи </w:t>
      </w:r>
      <w:r>
        <w:rPr>
          <w:b/>
          <w:sz w:val="20"/>
          <w:szCs w:val="20"/>
        </w:rPr>
        <w:t>муниципальной программы</w:t>
      </w:r>
    </w:p>
    <w:p w14:paraId="41CBD7C7" w14:textId="77777777" w:rsidR="00596D47" w:rsidRDefault="00596D47" w:rsidP="00596D47">
      <w:pPr>
        <w:ind w:left="180"/>
        <w:jc w:val="both"/>
        <w:rPr>
          <w:color w:val="2D2D2D"/>
          <w:sz w:val="20"/>
          <w:szCs w:val="20"/>
        </w:rPr>
      </w:pPr>
      <w:r w:rsidRPr="004441C5">
        <w:rPr>
          <w:color w:val="2D2D2D"/>
          <w:sz w:val="20"/>
          <w:szCs w:val="20"/>
        </w:rPr>
        <w:t>Главной целью Программы является реализация стратегической роли культуры как духовно-нравственного основания развития личности и государства, единства российского общества.</w:t>
      </w:r>
    </w:p>
    <w:p w14:paraId="4421D717" w14:textId="77777777" w:rsidR="00596D47" w:rsidRDefault="00596D47" w:rsidP="00596D47">
      <w:pPr>
        <w:ind w:left="180"/>
        <w:jc w:val="both"/>
        <w:rPr>
          <w:color w:val="2D2D2D"/>
          <w:sz w:val="20"/>
          <w:szCs w:val="20"/>
        </w:rPr>
      </w:pPr>
      <w:r w:rsidRPr="004441C5">
        <w:rPr>
          <w:color w:val="2D2D2D"/>
          <w:sz w:val="20"/>
          <w:szCs w:val="20"/>
        </w:rPr>
        <w:t>Формулировка цели определяется приоритетами государственной политики, ключевыми проблемами и современными вызовам</w:t>
      </w:r>
      <w:r>
        <w:rPr>
          <w:color w:val="2D2D2D"/>
          <w:sz w:val="20"/>
          <w:szCs w:val="20"/>
        </w:rPr>
        <w:t>и в рассматриваемой сфере.</w:t>
      </w:r>
    </w:p>
    <w:p w14:paraId="6145797A" w14:textId="77777777" w:rsidR="00596D47" w:rsidRDefault="00596D47" w:rsidP="00596D47">
      <w:pPr>
        <w:ind w:left="180"/>
        <w:jc w:val="both"/>
        <w:rPr>
          <w:color w:val="2D2D2D"/>
          <w:sz w:val="20"/>
          <w:szCs w:val="20"/>
        </w:rPr>
      </w:pPr>
      <w:r w:rsidRPr="004441C5">
        <w:rPr>
          <w:color w:val="2D2D2D"/>
          <w:sz w:val="20"/>
          <w:szCs w:val="20"/>
        </w:rPr>
        <w:t>Достижение данной цели предполагается посредством решения трех взаимосвязанных и взаимодополняющих задач, отражающих установленные полномочия муниципальных органов власти области в сфере культуры.</w:t>
      </w:r>
    </w:p>
    <w:p w14:paraId="41521B48" w14:textId="77777777" w:rsidR="00596D47" w:rsidRDefault="00596D47" w:rsidP="00596D47">
      <w:pPr>
        <w:ind w:left="180"/>
        <w:jc w:val="both"/>
        <w:rPr>
          <w:color w:val="2D2D2D"/>
          <w:sz w:val="20"/>
          <w:szCs w:val="20"/>
        </w:rPr>
      </w:pPr>
      <w:r w:rsidRPr="004441C5">
        <w:rPr>
          <w:color w:val="2D2D2D"/>
          <w:sz w:val="20"/>
          <w:szCs w:val="20"/>
        </w:rPr>
        <w:t xml:space="preserve">     Задача </w:t>
      </w:r>
      <w:r>
        <w:rPr>
          <w:color w:val="2D2D2D"/>
          <w:sz w:val="20"/>
          <w:szCs w:val="20"/>
        </w:rPr>
        <w:t>1</w:t>
      </w:r>
      <w:r w:rsidRPr="004441C5">
        <w:rPr>
          <w:color w:val="2D2D2D"/>
          <w:sz w:val="20"/>
          <w:szCs w:val="20"/>
        </w:rPr>
        <w:t>. Создание благоприятных условий для устойчивого развития сферы культуры.</w:t>
      </w:r>
      <w:r w:rsidRPr="004441C5">
        <w:rPr>
          <w:color w:val="2D2D2D"/>
          <w:sz w:val="20"/>
          <w:szCs w:val="20"/>
        </w:rPr>
        <w:br/>
        <w:t xml:space="preserve">     Данная задача выполняется в рамках подпрограммы </w:t>
      </w:r>
      <w:r>
        <w:rPr>
          <w:color w:val="2D2D2D"/>
          <w:sz w:val="20"/>
          <w:szCs w:val="20"/>
        </w:rPr>
        <w:t>1</w:t>
      </w:r>
      <w:r w:rsidRPr="004441C5">
        <w:rPr>
          <w:color w:val="2D2D2D"/>
          <w:sz w:val="20"/>
          <w:szCs w:val="20"/>
        </w:rPr>
        <w:t xml:space="preserve"> </w:t>
      </w:r>
      <w:r w:rsidRPr="00491B9F">
        <w:rPr>
          <w:sz w:val="20"/>
          <w:szCs w:val="20"/>
        </w:rPr>
        <w:t>Управление муниципальной программой и</w:t>
      </w:r>
      <w:r>
        <w:rPr>
          <w:sz w:val="20"/>
          <w:szCs w:val="20"/>
        </w:rPr>
        <w:t xml:space="preserve"> обеспечение условий реализации</w:t>
      </w:r>
      <w:r w:rsidRPr="00491B9F">
        <w:rPr>
          <w:sz w:val="20"/>
          <w:szCs w:val="20"/>
        </w:rPr>
        <w:t xml:space="preserve">  муниципальной программы</w:t>
      </w:r>
      <w:r>
        <w:rPr>
          <w:sz w:val="20"/>
          <w:szCs w:val="20"/>
        </w:rPr>
        <w:t>»</w:t>
      </w:r>
      <w:r w:rsidRPr="004441C5">
        <w:rPr>
          <w:color w:val="2D2D2D"/>
          <w:sz w:val="20"/>
          <w:szCs w:val="20"/>
        </w:rPr>
        <w:t xml:space="preserve"> и включает формирование политических, нормативно-правовых, организационных, экономических, финансовых, кадровых, научных, материально-технических, информационных, методических и иных условий, необходимых для обеспечения устойчивого развития сферы культуры области на период до 202</w:t>
      </w:r>
      <w:r>
        <w:rPr>
          <w:color w:val="2D2D2D"/>
          <w:sz w:val="20"/>
          <w:szCs w:val="20"/>
        </w:rPr>
        <w:t>3</w:t>
      </w:r>
      <w:r w:rsidRPr="004441C5">
        <w:rPr>
          <w:color w:val="2D2D2D"/>
          <w:sz w:val="20"/>
          <w:szCs w:val="20"/>
        </w:rPr>
        <w:t xml:space="preserve"> года.</w:t>
      </w:r>
    </w:p>
    <w:p w14:paraId="05ED6A75" w14:textId="77777777" w:rsidR="00596D47" w:rsidRDefault="00596D47" w:rsidP="00596D47">
      <w:pPr>
        <w:ind w:left="180"/>
        <w:jc w:val="both"/>
        <w:rPr>
          <w:color w:val="2D2D2D"/>
          <w:sz w:val="20"/>
          <w:szCs w:val="20"/>
        </w:rPr>
      </w:pPr>
      <w:r w:rsidRPr="004441C5">
        <w:rPr>
          <w:color w:val="2D2D2D"/>
          <w:sz w:val="20"/>
          <w:szCs w:val="20"/>
        </w:rPr>
        <w:t>Для решения этой задачи планируется:</w:t>
      </w:r>
    </w:p>
    <w:p w14:paraId="0019C10E" w14:textId="77777777" w:rsidR="00596D47" w:rsidRDefault="00596D47" w:rsidP="00596D47">
      <w:pPr>
        <w:ind w:left="180"/>
        <w:jc w:val="both"/>
        <w:rPr>
          <w:color w:val="2D2D2D"/>
          <w:sz w:val="20"/>
          <w:szCs w:val="20"/>
        </w:rPr>
      </w:pPr>
      <w:r>
        <w:rPr>
          <w:color w:val="2D2D2D"/>
          <w:sz w:val="20"/>
          <w:szCs w:val="20"/>
        </w:rPr>
        <w:t xml:space="preserve">- </w:t>
      </w:r>
      <w:r w:rsidRPr="004441C5">
        <w:rPr>
          <w:color w:val="2D2D2D"/>
          <w:sz w:val="20"/>
          <w:szCs w:val="20"/>
        </w:rPr>
        <w:t>выполнение функций по выработке и реализ</w:t>
      </w:r>
      <w:r>
        <w:rPr>
          <w:color w:val="2D2D2D"/>
          <w:sz w:val="20"/>
          <w:szCs w:val="20"/>
        </w:rPr>
        <w:t>ации муниципальной политики</w:t>
      </w:r>
      <w:r w:rsidRPr="004441C5">
        <w:rPr>
          <w:color w:val="2D2D2D"/>
          <w:sz w:val="20"/>
          <w:szCs w:val="20"/>
        </w:rPr>
        <w:t> реализация мер по развитию информатизации отрасли;</w:t>
      </w:r>
    </w:p>
    <w:p w14:paraId="770FF28D" w14:textId="77777777" w:rsidR="00596D47" w:rsidRDefault="00596D47" w:rsidP="00596D47">
      <w:pPr>
        <w:tabs>
          <w:tab w:val="left" w:pos="360"/>
          <w:tab w:val="left" w:pos="1800"/>
        </w:tabs>
        <w:ind w:left="180"/>
        <w:jc w:val="both"/>
        <w:rPr>
          <w:color w:val="2D2D2D"/>
          <w:sz w:val="20"/>
          <w:szCs w:val="20"/>
        </w:rPr>
      </w:pPr>
      <w:r>
        <w:rPr>
          <w:color w:val="2D2D2D"/>
          <w:sz w:val="20"/>
          <w:szCs w:val="20"/>
        </w:rPr>
        <w:t>-п</w:t>
      </w:r>
      <w:r w:rsidRPr="004441C5">
        <w:rPr>
          <w:color w:val="2D2D2D"/>
          <w:sz w:val="20"/>
          <w:szCs w:val="20"/>
        </w:rPr>
        <w:t>оддержка приоритетных инновационных проектов.</w:t>
      </w:r>
    </w:p>
    <w:p w14:paraId="39D8FB78" w14:textId="77777777" w:rsidR="00596D47" w:rsidRDefault="00596D47" w:rsidP="00596D47">
      <w:pPr>
        <w:tabs>
          <w:tab w:val="left" w:pos="360"/>
          <w:tab w:val="left" w:pos="1800"/>
        </w:tabs>
        <w:ind w:left="180"/>
        <w:jc w:val="both"/>
        <w:rPr>
          <w:color w:val="2D2D2D"/>
          <w:sz w:val="20"/>
          <w:szCs w:val="20"/>
        </w:rPr>
      </w:pPr>
      <w:r w:rsidRPr="004441C5">
        <w:rPr>
          <w:color w:val="2D2D2D"/>
          <w:sz w:val="20"/>
          <w:szCs w:val="20"/>
        </w:rPr>
        <w:t xml:space="preserve">     Задача </w:t>
      </w:r>
      <w:r>
        <w:rPr>
          <w:color w:val="2D2D2D"/>
          <w:sz w:val="20"/>
          <w:szCs w:val="20"/>
        </w:rPr>
        <w:t>2</w:t>
      </w:r>
      <w:r w:rsidRPr="004441C5">
        <w:rPr>
          <w:color w:val="2D2D2D"/>
          <w:sz w:val="20"/>
          <w:szCs w:val="20"/>
        </w:rPr>
        <w:t>. Сохранение культурного и исторического наследия народа, обеспечение доступа граждан к культурным ценностям.</w:t>
      </w:r>
    </w:p>
    <w:p w14:paraId="5433EF9A" w14:textId="77777777" w:rsidR="00596D47" w:rsidRPr="004441C5" w:rsidRDefault="00596D47" w:rsidP="00596D47">
      <w:pPr>
        <w:tabs>
          <w:tab w:val="left" w:pos="360"/>
          <w:tab w:val="left" w:pos="1800"/>
        </w:tabs>
        <w:ind w:left="180"/>
        <w:jc w:val="both"/>
        <w:rPr>
          <w:color w:val="2D2D2D"/>
          <w:sz w:val="20"/>
          <w:szCs w:val="20"/>
        </w:rPr>
      </w:pPr>
      <w:r w:rsidRPr="004441C5">
        <w:rPr>
          <w:color w:val="2D2D2D"/>
          <w:sz w:val="20"/>
          <w:szCs w:val="20"/>
        </w:rPr>
        <w:t xml:space="preserve">     Задача </w:t>
      </w:r>
      <w:r>
        <w:rPr>
          <w:color w:val="2D2D2D"/>
          <w:sz w:val="20"/>
          <w:szCs w:val="20"/>
        </w:rPr>
        <w:t>3</w:t>
      </w:r>
      <w:r w:rsidRPr="004441C5">
        <w:rPr>
          <w:color w:val="2D2D2D"/>
          <w:sz w:val="20"/>
          <w:szCs w:val="20"/>
        </w:rPr>
        <w:t>. Обеспечение доступа граждан к участию в культурной жизни, реализация творческого и инновационного потенциала населения.</w:t>
      </w:r>
      <w:r w:rsidRPr="004441C5">
        <w:rPr>
          <w:color w:val="2D2D2D"/>
          <w:sz w:val="20"/>
          <w:szCs w:val="20"/>
        </w:rPr>
        <w:br/>
        <w:t>     </w:t>
      </w:r>
    </w:p>
    <w:p w14:paraId="677BCBF2" w14:textId="77777777" w:rsidR="00596D47" w:rsidRPr="004441C5" w:rsidRDefault="00596D47" w:rsidP="00596D47">
      <w:pPr>
        <w:ind w:left="180"/>
        <w:rPr>
          <w:color w:val="2D2D2D"/>
          <w:sz w:val="20"/>
          <w:szCs w:val="20"/>
        </w:rPr>
      </w:pPr>
    </w:p>
    <w:p w14:paraId="134BFD6D" w14:textId="77777777" w:rsidR="00596D47" w:rsidRPr="004441C5" w:rsidRDefault="00596D47" w:rsidP="00596D47">
      <w:pPr>
        <w:ind w:left="180"/>
        <w:jc w:val="center"/>
        <w:rPr>
          <w:b/>
          <w:sz w:val="20"/>
          <w:szCs w:val="20"/>
        </w:rPr>
      </w:pPr>
      <w:r w:rsidRPr="004441C5">
        <w:rPr>
          <w:b/>
          <w:sz w:val="20"/>
          <w:szCs w:val="20"/>
        </w:rPr>
        <w:t xml:space="preserve">2.3. </w:t>
      </w:r>
      <w:r>
        <w:rPr>
          <w:b/>
          <w:sz w:val="20"/>
          <w:szCs w:val="20"/>
        </w:rPr>
        <w:t>Целевые индикаторы и п</w:t>
      </w:r>
      <w:r w:rsidRPr="004441C5">
        <w:rPr>
          <w:b/>
          <w:sz w:val="20"/>
          <w:szCs w:val="20"/>
        </w:rPr>
        <w:t xml:space="preserve">оказатели </w:t>
      </w:r>
      <w:r>
        <w:rPr>
          <w:b/>
          <w:sz w:val="20"/>
          <w:szCs w:val="20"/>
        </w:rPr>
        <w:t>муниципальной программы</w:t>
      </w:r>
    </w:p>
    <w:p w14:paraId="6545F166" w14:textId="77777777" w:rsidR="00596D47" w:rsidRDefault="00596D47" w:rsidP="00596D47">
      <w:pPr>
        <w:ind w:left="180"/>
        <w:jc w:val="both"/>
        <w:rPr>
          <w:color w:val="2D2D2D"/>
          <w:sz w:val="20"/>
          <w:szCs w:val="20"/>
        </w:rPr>
      </w:pPr>
      <w:r w:rsidRPr="004441C5">
        <w:rPr>
          <w:color w:val="2D2D2D"/>
          <w:sz w:val="20"/>
          <w:szCs w:val="20"/>
        </w:rPr>
        <w:t>Система показателей Программы включает взаимодополняющие друг друга индикаторы и цели, указанные в Программе, подпрограммах.</w:t>
      </w:r>
    </w:p>
    <w:p w14:paraId="474AB5BD" w14:textId="77777777" w:rsidR="00596D47" w:rsidRDefault="00596D47" w:rsidP="00596D47">
      <w:pPr>
        <w:ind w:left="180"/>
        <w:jc w:val="both"/>
        <w:rPr>
          <w:color w:val="2D2D2D"/>
          <w:sz w:val="20"/>
          <w:szCs w:val="20"/>
        </w:rPr>
      </w:pPr>
      <w:r w:rsidRPr="004441C5">
        <w:rPr>
          <w:color w:val="2D2D2D"/>
          <w:sz w:val="20"/>
          <w:szCs w:val="20"/>
        </w:rPr>
        <w:t>     Данная система обеспечивает возможность проверки и подтверждения достижения установленных плановых значений рассматриваемых показателей.</w:t>
      </w:r>
    </w:p>
    <w:p w14:paraId="182AEBC7" w14:textId="77777777" w:rsidR="00596D47" w:rsidRDefault="00596D47" w:rsidP="00596D47">
      <w:pPr>
        <w:ind w:left="180"/>
        <w:jc w:val="both"/>
        <w:rPr>
          <w:color w:val="2D2D2D"/>
          <w:sz w:val="20"/>
          <w:szCs w:val="20"/>
        </w:rPr>
      </w:pPr>
      <w:r w:rsidRPr="004441C5">
        <w:rPr>
          <w:color w:val="2D2D2D"/>
          <w:sz w:val="20"/>
          <w:szCs w:val="20"/>
        </w:rPr>
        <w:t>     Состав показателей Программы увязан с основными мероприятиями и позволяет оценить ожидаемые результаты и эффективность ее реализации на период до 202</w:t>
      </w:r>
      <w:r>
        <w:rPr>
          <w:color w:val="2D2D2D"/>
          <w:sz w:val="20"/>
          <w:szCs w:val="20"/>
        </w:rPr>
        <w:t>3</w:t>
      </w:r>
      <w:r w:rsidRPr="004441C5">
        <w:rPr>
          <w:color w:val="2D2D2D"/>
          <w:sz w:val="20"/>
          <w:szCs w:val="20"/>
        </w:rPr>
        <w:t xml:space="preserve"> года.</w:t>
      </w:r>
      <w:r w:rsidRPr="004441C5">
        <w:rPr>
          <w:color w:val="2D2D2D"/>
          <w:sz w:val="20"/>
          <w:szCs w:val="20"/>
        </w:rPr>
        <w:br/>
        <w:t>     С учетом специфики, сложности сферы культуры достижение цели Программы косвенно оценивается следующими ключевыми показателями:</w:t>
      </w:r>
    </w:p>
    <w:p w14:paraId="41A3FC26" w14:textId="77777777" w:rsidR="00596D47" w:rsidRDefault="00596D47" w:rsidP="00596D47">
      <w:pPr>
        <w:ind w:left="180"/>
        <w:jc w:val="both"/>
        <w:rPr>
          <w:color w:val="2D2D2D"/>
          <w:sz w:val="20"/>
          <w:szCs w:val="20"/>
        </w:rPr>
      </w:pPr>
      <w:r w:rsidRPr="004441C5">
        <w:rPr>
          <w:color w:val="2D2D2D"/>
          <w:sz w:val="20"/>
          <w:szCs w:val="20"/>
        </w:rPr>
        <w:t xml:space="preserve">    1. "Доля объектов культурного наследия, находящихся в удовлетворительном состоянии, в общем количестве объектов культурного наследия федерального, регионального и местного значения" (в </w:t>
      </w:r>
      <w:r>
        <w:rPr>
          <w:color w:val="2D2D2D"/>
          <w:sz w:val="20"/>
          <w:szCs w:val="20"/>
        </w:rPr>
        <w:t>п</w:t>
      </w:r>
      <w:r w:rsidRPr="004441C5">
        <w:rPr>
          <w:color w:val="2D2D2D"/>
          <w:sz w:val="20"/>
          <w:szCs w:val="20"/>
        </w:rPr>
        <w:t>роцентах).</w:t>
      </w:r>
    </w:p>
    <w:p w14:paraId="4B0D02E3" w14:textId="77777777" w:rsidR="00596D47" w:rsidRDefault="00596D47" w:rsidP="00596D47">
      <w:pPr>
        <w:ind w:left="180"/>
        <w:jc w:val="both"/>
        <w:rPr>
          <w:color w:val="2D2D2D"/>
          <w:sz w:val="20"/>
          <w:szCs w:val="20"/>
        </w:rPr>
      </w:pPr>
      <w:r w:rsidRPr="004441C5">
        <w:rPr>
          <w:color w:val="2D2D2D"/>
          <w:sz w:val="20"/>
          <w:szCs w:val="20"/>
        </w:rPr>
        <w:t>     Под объектом культурного наследия, находящегося в удовлетворительном состоянии, понимается объект, не находящийся в аварийном состоянии и не требующий капитального ремонта.</w:t>
      </w:r>
    </w:p>
    <w:p w14:paraId="4D34AA70" w14:textId="77777777" w:rsidR="00596D47" w:rsidRDefault="00596D47" w:rsidP="00596D47">
      <w:pPr>
        <w:ind w:left="180"/>
        <w:jc w:val="both"/>
        <w:rPr>
          <w:color w:val="2D2D2D"/>
          <w:sz w:val="20"/>
          <w:szCs w:val="20"/>
        </w:rPr>
      </w:pPr>
      <w:r w:rsidRPr="004441C5">
        <w:rPr>
          <w:color w:val="2D2D2D"/>
          <w:sz w:val="20"/>
          <w:szCs w:val="20"/>
        </w:rPr>
        <w:t>     2. "Удельный вес населения района, участвующего в платных культурно-досуговых мероприятиях, проводимых муниципальными учреждениями культуры".</w:t>
      </w:r>
    </w:p>
    <w:p w14:paraId="787B5AB5" w14:textId="77777777" w:rsidR="00596D47" w:rsidRDefault="00596D47" w:rsidP="00596D47">
      <w:pPr>
        <w:ind w:left="180"/>
        <w:jc w:val="both"/>
        <w:rPr>
          <w:color w:val="2D2D2D"/>
          <w:sz w:val="20"/>
          <w:szCs w:val="20"/>
        </w:rPr>
      </w:pPr>
      <w:r w:rsidRPr="004441C5">
        <w:rPr>
          <w:color w:val="2D2D2D"/>
          <w:sz w:val="20"/>
          <w:szCs w:val="20"/>
        </w:rPr>
        <w:t>     Данный показатель позволяет оценивать динамику охвата населения, участвующего в платных культурно-досуговых мероприятиях.</w:t>
      </w:r>
    </w:p>
    <w:p w14:paraId="2F53D1A8" w14:textId="77777777" w:rsidR="00596D47" w:rsidRDefault="00596D47" w:rsidP="00596D47">
      <w:pPr>
        <w:ind w:left="180"/>
        <w:jc w:val="both"/>
        <w:rPr>
          <w:color w:val="2D2D2D"/>
          <w:sz w:val="20"/>
          <w:szCs w:val="20"/>
        </w:rPr>
      </w:pPr>
      <w:r w:rsidRPr="004441C5">
        <w:rPr>
          <w:color w:val="2D2D2D"/>
          <w:sz w:val="20"/>
          <w:szCs w:val="20"/>
        </w:rPr>
        <w:t>     3. "Отношение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 занятых в сфере экономики в регионе".</w:t>
      </w:r>
    </w:p>
    <w:p w14:paraId="3D9EF645" w14:textId="77777777" w:rsidR="00596D47" w:rsidRDefault="00596D47" w:rsidP="00596D47">
      <w:pPr>
        <w:ind w:left="180"/>
        <w:jc w:val="both"/>
        <w:rPr>
          <w:color w:val="2D2D2D"/>
          <w:sz w:val="20"/>
          <w:szCs w:val="20"/>
        </w:rPr>
      </w:pPr>
      <w:r w:rsidRPr="004441C5">
        <w:rPr>
          <w:color w:val="2D2D2D"/>
          <w:sz w:val="20"/>
          <w:szCs w:val="20"/>
        </w:rPr>
        <w:t>     Данный показатель позволяет оценивать и совершенствовать поэтапный рост оплаты труда работников учреждений культуры.</w:t>
      </w:r>
    </w:p>
    <w:p w14:paraId="165A7F8C" w14:textId="77777777" w:rsidR="00596D47" w:rsidRDefault="00596D47" w:rsidP="00596D47">
      <w:pPr>
        <w:ind w:left="180"/>
        <w:jc w:val="both"/>
        <w:rPr>
          <w:color w:val="2D2D2D"/>
          <w:sz w:val="20"/>
          <w:szCs w:val="20"/>
        </w:rPr>
      </w:pPr>
      <w:r w:rsidRPr="004441C5">
        <w:rPr>
          <w:color w:val="2D2D2D"/>
          <w:sz w:val="20"/>
          <w:szCs w:val="20"/>
        </w:rPr>
        <w:lastRenderedPageBreak/>
        <w:t>     Сведения о показателях (индикаторах) Программы, подпрограмм Программы и их значениях приведены в приложении N 1 к Программе.</w:t>
      </w:r>
    </w:p>
    <w:p w14:paraId="28DBE677" w14:textId="77777777" w:rsidR="00596D47" w:rsidRDefault="00596D47" w:rsidP="00596D47">
      <w:pPr>
        <w:ind w:left="180"/>
        <w:jc w:val="center"/>
        <w:rPr>
          <w:b/>
          <w:sz w:val="20"/>
          <w:szCs w:val="20"/>
        </w:rPr>
      </w:pPr>
    </w:p>
    <w:p w14:paraId="17253D72" w14:textId="77777777" w:rsidR="00596D47" w:rsidRPr="004441C5" w:rsidRDefault="00596D47" w:rsidP="00596D47">
      <w:pPr>
        <w:ind w:left="180"/>
        <w:jc w:val="center"/>
        <w:rPr>
          <w:b/>
          <w:sz w:val="20"/>
          <w:szCs w:val="20"/>
        </w:rPr>
      </w:pPr>
      <w:r w:rsidRPr="004441C5">
        <w:rPr>
          <w:b/>
          <w:sz w:val="20"/>
          <w:szCs w:val="20"/>
        </w:rPr>
        <w:t xml:space="preserve">2.4. </w:t>
      </w:r>
      <w:r>
        <w:rPr>
          <w:b/>
          <w:sz w:val="20"/>
          <w:szCs w:val="20"/>
        </w:rPr>
        <w:t>Этапы и сроки</w:t>
      </w:r>
      <w:r w:rsidRPr="004441C5">
        <w:rPr>
          <w:b/>
          <w:sz w:val="20"/>
          <w:szCs w:val="20"/>
        </w:rPr>
        <w:t xml:space="preserve"> реализации муниципальной программы</w:t>
      </w:r>
    </w:p>
    <w:p w14:paraId="0AB30C91" w14:textId="77777777" w:rsidR="00596D47" w:rsidRDefault="00596D47" w:rsidP="00596D47">
      <w:pPr>
        <w:ind w:left="180"/>
        <w:rPr>
          <w:color w:val="2D2D2D"/>
          <w:sz w:val="20"/>
          <w:szCs w:val="20"/>
        </w:rPr>
      </w:pPr>
      <w:r w:rsidRPr="004441C5">
        <w:rPr>
          <w:color w:val="2D2D2D"/>
          <w:sz w:val="20"/>
          <w:szCs w:val="20"/>
        </w:rPr>
        <w:t xml:space="preserve">Реализация Программы будет осуществляться </w:t>
      </w:r>
      <w:r>
        <w:rPr>
          <w:color w:val="2D2D2D"/>
          <w:sz w:val="20"/>
          <w:szCs w:val="20"/>
        </w:rPr>
        <w:t>одним этапом с 2021</w:t>
      </w:r>
      <w:r w:rsidRPr="004441C5">
        <w:rPr>
          <w:color w:val="2D2D2D"/>
          <w:sz w:val="20"/>
          <w:szCs w:val="20"/>
        </w:rPr>
        <w:t xml:space="preserve"> по 202</w:t>
      </w:r>
      <w:r>
        <w:rPr>
          <w:color w:val="2D2D2D"/>
          <w:sz w:val="20"/>
          <w:szCs w:val="20"/>
        </w:rPr>
        <w:t>3</w:t>
      </w:r>
      <w:r w:rsidRPr="004441C5">
        <w:rPr>
          <w:color w:val="2D2D2D"/>
          <w:sz w:val="20"/>
          <w:szCs w:val="20"/>
        </w:rPr>
        <w:t xml:space="preserve"> годы.</w:t>
      </w:r>
      <w:r>
        <w:rPr>
          <w:color w:val="2D2D2D"/>
          <w:sz w:val="20"/>
          <w:szCs w:val="20"/>
        </w:rPr>
        <w:t xml:space="preserve"> </w:t>
      </w:r>
    </w:p>
    <w:p w14:paraId="11F5DB77" w14:textId="77777777" w:rsidR="00596D47" w:rsidRPr="00BC2005" w:rsidRDefault="00596D47" w:rsidP="00596D47">
      <w:pPr>
        <w:ind w:left="180"/>
        <w:rPr>
          <w:sz w:val="20"/>
          <w:szCs w:val="20"/>
        </w:rPr>
      </w:pPr>
    </w:p>
    <w:p w14:paraId="1FF10DF8" w14:textId="77777777" w:rsidR="00596D47" w:rsidRDefault="00596D47" w:rsidP="00596D47">
      <w:pPr>
        <w:ind w:left="180"/>
        <w:jc w:val="center"/>
        <w:rPr>
          <w:b/>
          <w:sz w:val="20"/>
          <w:szCs w:val="20"/>
        </w:rPr>
      </w:pPr>
      <w:r w:rsidRPr="00BC2005">
        <w:rPr>
          <w:b/>
          <w:sz w:val="20"/>
          <w:szCs w:val="20"/>
        </w:rPr>
        <w:t xml:space="preserve">2.5 </w:t>
      </w:r>
      <w:r>
        <w:rPr>
          <w:b/>
          <w:sz w:val="20"/>
          <w:szCs w:val="20"/>
        </w:rPr>
        <w:t>Основные конечные результаты реализации муниципальной программы</w:t>
      </w:r>
    </w:p>
    <w:p w14:paraId="7DB19D3C" w14:textId="77777777" w:rsidR="00596D47" w:rsidRDefault="00596D47" w:rsidP="00596D47">
      <w:pPr>
        <w:tabs>
          <w:tab w:val="left" w:pos="360"/>
          <w:tab w:val="left" w:pos="1800"/>
        </w:tabs>
        <w:ind w:left="180"/>
        <w:jc w:val="both"/>
        <w:rPr>
          <w:color w:val="2D2D2D"/>
          <w:sz w:val="20"/>
          <w:szCs w:val="20"/>
        </w:rPr>
      </w:pPr>
      <w:r>
        <w:rPr>
          <w:color w:val="2D2D2D"/>
          <w:sz w:val="20"/>
          <w:szCs w:val="20"/>
        </w:rPr>
        <w:t>З</w:t>
      </w:r>
      <w:r w:rsidRPr="004441C5">
        <w:rPr>
          <w:color w:val="2D2D2D"/>
          <w:sz w:val="20"/>
          <w:szCs w:val="20"/>
        </w:rPr>
        <w:t xml:space="preserve">адачи </w:t>
      </w:r>
      <w:r>
        <w:rPr>
          <w:color w:val="2D2D2D"/>
          <w:sz w:val="20"/>
          <w:szCs w:val="20"/>
        </w:rPr>
        <w:t xml:space="preserve">муниципальной программы </w:t>
      </w:r>
      <w:r w:rsidRPr="004441C5">
        <w:rPr>
          <w:color w:val="2D2D2D"/>
          <w:sz w:val="20"/>
          <w:szCs w:val="20"/>
        </w:rPr>
        <w:t>ориентированы на реализацию прав граждан в области культуры, установленных в положениях</w:t>
      </w:r>
      <w:r w:rsidRPr="004441C5">
        <w:rPr>
          <w:rStyle w:val="apple-converted-space"/>
          <w:color w:val="2D2D2D"/>
          <w:spacing w:val="2"/>
        </w:rPr>
        <w:t> </w:t>
      </w:r>
      <w:hyperlink r:id="rId6" w:history="1">
        <w:r w:rsidRPr="004441C5">
          <w:rPr>
            <w:rStyle w:val="a3"/>
            <w:color w:val="00466E"/>
            <w:spacing w:val="2"/>
            <w:sz w:val="20"/>
            <w:szCs w:val="20"/>
          </w:rPr>
          <w:t>статьи 44 Конституции Российской Федерации</w:t>
        </w:r>
      </w:hyperlink>
      <w:r w:rsidRPr="004441C5">
        <w:rPr>
          <w:color w:val="2D2D2D"/>
          <w:sz w:val="20"/>
          <w:szCs w:val="20"/>
        </w:rPr>
        <w:t>, что относится к стратегическим национальным приоритетам.</w:t>
      </w:r>
      <w:r w:rsidRPr="004441C5">
        <w:rPr>
          <w:color w:val="2D2D2D"/>
          <w:sz w:val="20"/>
          <w:szCs w:val="20"/>
        </w:rPr>
        <w:br/>
        <w:t xml:space="preserve">     Решение указанных задач будет обеспечено посредством реализации подпрограммы </w:t>
      </w:r>
      <w:r>
        <w:rPr>
          <w:color w:val="2D2D2D"/>
          <w:sz w:val="20"/>
          <w:szCs w:val="20"/>
        </w:rPr>
        <w:t>2</w:t>
      </w:r>
      <w:r w:rsidRPr="004441C5">
        <w:rPr>
          <w:color w:val="2D2D2D"/>
          <w:sz w:val="20"/>
          <w:szCs w:val="20"/>
        </w:rPr>
        <w:t xml:space="preserve"> "Наследие" и подпрограммы </w:t>
      </w:r>
      <w:r>
        <w:rPr>
          <w:color w:val="2D2D2D"/>
          <w:sz w:val="20"/>
          <w:szCs w:val="20"/>
        </w:rPr>
        <w:t>3</w:t>
      </w:r>
      <w:r w:rsidRPr="004441C5">
        <w:rPr>
          <w:color w:val="2D2D2D"/>
          <w:sz w:val="20"/>
          <w:szCs w:val="20"/>
        </w:rPr>
        <w:t>"Искусство", включающих:</w:t>
      </w:r>
    </w:p>
    <w:p w14:paraId="21EA0534" w14:textId="77777777" w:rsidR="00596D47" w:rsidRDefault="00596D47" w:rsidP="00596D47">
      <w:pPr>
        <w:tabs>
          <w:tab w:val="left" w:pos="360"/>
          <w:tab w:val="left" w:pos="1800"/>
        </w:tabs>
        <w:ind w:left="180"/>
        <w:jc w:val="both"/>
        <w:rPr>
          <w:color w:val="2D2D2D"/>
          <w:sz w:val="20"/>
          <w:szCs w:val="20"/>
        </w:rPr>
      </w:pPr>
      <w:r w:rsidRPr="004441C5">
        <w:rPr>
          <w:color w:val="2D2D2D"/>
          <w:sz w:val="20"/>
          <w:szCs w:val="20"/>
        </w:rPr>
        <w:t>     оказание муниципальных услуг (выполнение работ) в сфере культуры, в которых будут задействованы: библиотеки, кинотеатр, учреждения культурно-досугового типа;</w:t>
      </w:r>
    </w:p>
    <w:p w14:paraId="29D65FDA" w14:textId="77777777" w:rsidR="00596D47" w:rsidRDefault="00596D47" w:rsidP="00596D47">
      <w:pPr>
        <w:tabs>
          <w:tab w:val="left" w:pos="360"/>
          <w:tab w:val="left" w:pos="1800"/>
        </w:tabs>
        <w:ind w:left="180"/>
        <w:jc w:val="both"/>
        <w:rPr>
          <w:color w:val="2D2D2D"/>
          <w:sz w:val="20"/>
          <w:szCs w:val="20"/>
        </w:rPr>
      </w:pPr>
      <w:r w:rsidRPr="004441C5">
        <w:rPr>
          <w:color w:val="2D2D2D"/>
          <w:sz w:val="20"/>
          <w:szCs w:val="20"/>
        </w:rPr>
        <w:t>     осуществление мер государственной поддержки кинообслуживания, творческих инициатив населения, молодых дарований, работников сферы культуры, творческих союзов и организаций культуры;</w:t>
      </w:r>
    </w:p>
    <w:p w14:paraId="2027FE5F" w14:textId="77777777" w:rsidR="00596D47" w:rsidRDefault="00596D47" w:rsidP="00596D47">
      <w:pPr>
        <w:tabs>
          <w:tab w:val="left" w:pos="360"/>
          <w:tab w:val="left" w:pos="1800"/>
        </w:tabs>
        <w:ind w:left="180"/>
        <w:jc w:val="both"/>
        <w:rPr>
          <w:color w:val="2D2D2D"/>
          <w:sz w:val="20"/>
          <w:szCs w:val="20"/>
        </w:rPr>
      </w:pPr>
      <w:r w:rsidRPr="004441C5">
        <w:rPr>
          <w:color w:val="2D2D2D"/>
          <w:sz w:val="20"/>
          <w:szCs w:val="20"/>
        </w:rPr>
        <w:t>     проведение крупномасштабных мероприятий районного, областного, межрегионального, общенационального и международного значения, посвященных значимым событиям отечественной и мировой культуры, а также, нормативно-правовому регулированию, контролю и надзору в сфере культуры; мероприятий по развитию международного и межрегионального сотрудничества в сфере культуры.</w:t>
      </w:r>
    </w:p>
    <w:p w14:paraId="395643A0" w14:textId="77777777" w:rsidR="00596D47" w:rsidRDefault="00596D47" w:rsidP="00596D47">
      <w:pPr>
        <w:ind w:left="180"/>
        <w:jc w:val="both"/>
        <w:rPr>
          <w:color w:val="2D2D2D"/>
          <w:sz w:val="20"/>
          <w:szCs w:val="20"/>
        </w:rPr>
      </w:pPr>
      <w:r w:rsidRPr="004441C5">
        <w:rPr>
          <w:color w:val="2D2D2D"/>
          <w:sz w:val="20"/>
          <w:szCs w:val="20"/>
        </w:rPr>
        <w:t>     Решение указанных задач и достижение главной цели Программы позволит к 202</w:t>
      </w:r>
      <w:r>
        <w:rPr>
          <w:color w:val="2D2D2D"/>
          <w:sz w:val="20"/>
          <w:szCs w:val="20"/>
        </w:rPr>
        <w:t>1</w:t>
      </w:r>
      <w:r w:rsidRPr="004441C5">
        <w:rPr>
          <w:color w:val="2D2D2D"/>
          <w:sz w:val="20"/>
          <w:szCs w:val="20"/>
        </w:rPr>
        <w:t xml:space="preserve"> году достигнуть следующих основных результатов:</w:t>
      </w:r>
    </w:p>
    <w:p w14:paraId="3D6D250C" w14:textId="77777777" w:rsidR="00596D47" w:rsidRDefault="00596D47" w:rsidP="00596D47">
      <w:pPr>
        <w:ind w:left="180"/>
        <w:jc w:val="both"/>
        <w:rPr>
          <w:color w:val="2D2D2D"/>
          <w:sz w:val="20"/>
          <w:szCs w:val="20"/>
        </w:rPr>
      </w:pPr>
      <w:r w:rsidRPr="004441C5">
        <w:rPr>
          <w:color w:val="2D2D2D"/>
          <w:sz w:val="20"/>
          <w:szCs w:val="20"/>
        </w:rPr>
        <w:t>     укрепление единого культурного пространства Курской области, а также духовного единства и социальной стабильности;</w:t>
      </w:r>
      <w:r w:rsidRPr="004441C5">
        <w:rPr>
          <w:color w:val="2D2D2D"/>
          <w:sz w:val="20"/>
          <w:szCs w:val="20"/>
        </w:rPr>
        <w:br/>
        <w:t>     развитие межнациональных и межрегиональных культурных связей;</w:t>
      </w:r>
      <w:r w:rsidRPr="004441C5">
        <w:rPr>
          <w:color w:val="2D2D2D"/>
          <w:sz w:val="20"/>
          <w:szCs w:val="20"/>
        </w:rPr>
        <w:br/>
        <w:t>     перевод отрасли на инновационный путь развития, превращение культуры в наиболее современную и привлекательную сферу общественной деятельности. Широкое внедрение информационных технологий в сферу культуры;</w:t>
      </w:r>
      <w:r w:rsidRPr="004441C5">
        <w:rPr>
          <w:color w:val="2D2D2D"/>
          <w:sz w:val="20"/>
          <w:szCs w:val="20"/>
        </w:rPr>
        <w:br/>
        <w:t>     повышение качества муниципального управления и эффективности расходования бюджетных средств;</w:t>
      </w:r>
      <w:r w:rsidRPr="004441C5">
        <w:rPr>
          <w:color w:val="2D2D2D"/>
          <w:sz w:val="20"/>
          <w:szCs w:val="20"/>
        </w:rPr>
        <w:br/>
        <w:t>     достижение необходимого уровня эффективности государственно-правового регулирования отрасли;</w:t>
      </w:r>
      <w:r w:rsidRPr="004441C5">
        <w:rPr>
          <w:color w:val="2D2D2D"/>
          <w:sz w:val="20"/>
          <w:szCs w:val="20"/>
        </w:rPr>
        <w:br/>
        <w:t>     выравнивание уровня доступности культурных благ независимо от размера доходов, социального статуса и места проживания. Преодоление диспропорций, вызванных разной степенью обеспеченности населения учреждениями культуры в различных муниципальных образованиях;</w:t>
      </w:r>
    </w:p>
    <w:p w14:paraId="1F33019F" w14:textId="77777777" w:rsidR="00596D47" w:rsidRDefault="00596D47" w:rsidP="00596D47">
      <w:pPr>
        <w:ind w:left="180"/>
        <w:jc w:val="both"/>
        <w:rPr>
          <w:color w:val="2D2D2D"/>
          <w:sz w:val="20"/>
          <w:szCs w:val="20"/>
        </w:rPr>
      </w:pPr>
      <w:r w:rsidRPr="004441C5">
        <w:rPr>
          <w:color w:val="2D2D2D"/>
          <w:sz w:val="20"/>
          <w:szCs w:val="20"/>
        </w:rPr>
        <w:t>     формирование культурной среды, отвечающей растущим потребностям личности и общества, повышение качества, разнообразия и эффективности услуг в сфере культуры. Создание условий для доступности участия всего населения в культурной жизни, а также вовлеченности детей, молодежи, инвалидов и ветеранов в активную социокультурную деятельность;</w:t>
      </w:r>
    </w:p>
    <w:p w14:paraId="02D1F673" w14:textId="77777777" w:rsidR="00596D47" w:rsidRDefault="00596D47" w:rsidP="00596D47">
      <w:pPr>
        <w:ind w:left="180"/>
        <w:jc w:val="both"/>
        <w:rPr>
          <w:color w:val="2D2D2D"/>
          <w:sz w:val="20"/>
          <w:szCs w:val="20"/>
        </w:rPr>
      </w:pPr>
      <w:r w:rsidRPr="004441C5">
        <w:rPr>
          <w:color w:val="2D2D2D"/>
          <w:sz w:val="20"/>
          <w:szCs w:val="20"/>
        </w:rPr>
        <w:t>     создание благоприятных условий для улучшения культурно-досугового обслуживания населения, укрепления материально-технической базы отрасли, развитие самодеятельного художественного творчества. Стимулирование потребления культурных благ;</w:t>
      </w:r>
    </w:p>
    <w:p w14:paraId="4BE84A68" w14:textId="77777777" w:rsidR="00596D47" w:rsidRDefault="00596D47" w:rsidP="00596D47">
      <w:pPr>
        <w:ind w:left="180"/>
        <w:jc w:val="both"/>
        <w:rPr>
          <w:color w:val="2D2D2D"/>
          <w:sz w:val="20"/>
          <w:szCs w:val="20"/>
        </w:rPr>
      </w:pPr>
      <w:r w:rsidRPr="004441C5">
        <w:rPr>
          <w:color w:val="2D2D2D"/>
          <w:sz w:val="20"/>
          <w:szCs w:val="20"/>
        </w:rPr>
        <w:t>     увеличение количества проводимых социально значимых проектов;</w:t>
      </w:r>
    </w:p>
    <w:p w14:paraId="297B4D34" w14:textId="77777777" w:rsidR="00596D47" w:rsidRDefault="00596D47" w:rsidP="00596D47">
      <w:pPr>
        <w:ind w:left="180"/>
        <w:jc w:val="both"/>
        <w:rPr>
          <w:color w:val="2D2D2D"/>
          <w:sz w:val="20"/>
          <w:szCs w:val="20"/>
        </w:rPr>
      </w:pPr>
      <w:r w:rsidRPr="004441C5">
        <w:rPr>
          <w:color w:val="2D2D2D"/>
          <w:sz w:val="20"/>
          <w:szCs w:val="20"/>
        </w:rPr>
        <w:t>     удовлетворение потребностей различных категорий граждан Суджанского района Курской области в активном и полноценном отдыхе, приобщении к культурным ценностям.</w:t>
      </w:r>
    </w:p>
    <w:p w14:paraId="7A4D9110" w14:textId="77777777" w:rsidR="00596D47" w:rsidRDefault="00596D47" w:rsidP="00596D47">
      <w:pPr>
        <w:ind w:left="180"/>
        <w:jc w:val="both"/>
        <w:rPr>
          <w:color w:val="2D2D2D"/>
          <w:sz w:val="20"/>
          <w:szCs w:val="20"/>
        </w:rPr>
      </w:pPr>
      <w:r w:rsidRPr="004441C5">
        <w:rPr>
          <w:color w:val="2D2D2D"/>
          <w:sz w:val="20"/>
          <w:szCs w:val="20"/>
        </w:rPr>
        <w:t>     Важнейшими условиями успешной реализации Программы будут являться:</w:t>
      </w:r>
    </w:p>
    <w:p w14:paraId="0CC31677" w14:textId="77777777" w:rsidR="00596D47" w:rsidRDefault="00596D47" w:rsidP="00596D47">
      <w:pPr>
        <w:ind w:left="180"/>
        <w:jc w:val="both"/>
        <w:rPr>
          <w:color w:val="2D2D2D"/>
          <w:sz w:val="20"/>
          <w:szCs w:val="20"/>
        </w:rPr>
      </w:pPr>
      <w:r w:rsidRPr="004441C5">
        <w:rPr>
          <w:color w:val="2D2D2D"/>
          <w:sz w:val="20"/>
          <w:szCs w:val="20"/>
        </w:rPr>
        <w:t>     признание стратегической роли и приоритета культуры для обеспечения социальной стабильности, воспитания общества в идеалах нравственности и духовности;</w:t>
      </w:r>
    </w:p>
    <w:p w14:paraId="33418C41" w14:textId="77777777" w:rsidR="00596D47" w:rsidRDefault="00596D47" w:rsidP="00596D47">
      <w:pPr>
        <w:ind w:left="180"/>
        <w:jc w:val="both"/>
        <w:rPr>
          <w:color w:val="2D2D2D"/>
          <w:sz w:val="20"/>
          <w:szCs w:val="20"/>
        </w:rPr>
      </w:pPr>
      <w:r w:rsidRPr="004441C5">
        <w:rPr>
          <w:color w:val="2D2D2D"/>
          <w:sz w:val="20"/>
          <w:szCs w:val="20"/>
        </w:rPr>
        <w:t>     внедрение эффективн</w:t>
      </w:r>
      <w:r>
        <w:rPr>
          <w:color w:val="2D2D2D"/>
          <w:sz w:val="20"/>
          <w:szCs w:val="20"/>
        </w:rPr>
        <w:t>ого контракта и доведение к 2023</w:t>
      </w:r>
      <w:r w:rsidRPr="004441C5">
        <w:rPr>
          <w:color w:val="2D2D2D"/>
          <w:sz w:val="20"/>
          <w:szCs w:val="20"/>
        </w:rPr>
        <w:t xml:space="preserve"> году средней заработной платы работников учреждений культуры до средней заработной платы в регионе;</w:t>
      </w:r>
    </w:p>
    <w:p w14:paraId="74AE55DA" w14:textId="77777777" w:rsidR="00596D47" w:rsidRDefault="00596D47" w:rsidP="00596D47">
      <w:pPr>
        <w:ind w:left="180"/>
        <w:jc w:val="both"/>
        <w:rPr>
          <w:color w:val="2D2D2D"/>
          <w:sz w:val="20"/>
          <w:szCs w:val="20"/>
        </w:rPr>
      </w:pPr>
      <w:r w:rsidRPr="004441C5">
        <w:rPr>
          <w:color w:val="2D2D2D"/>
          <w:sz w:val="20"/>
          <w:szCs w:val="20"/>
        </w:rPr>
        <w:t>     качественное изменение подходов к оказанию услуг и развитию инфраструктуры отрасли, повышению профессионального уровня персонала, укреплению кадрового потенциала;</w:t>
      </w:r>
    </w:p>
    <w:p w14:paraId="5F208DE5" w14:textId="77777777" w:rsidR="00596D47" w:rsidRDefault="00596D47" w:rsidP="00596D47">
      <w:pPr>
        <w:ind w:left="180"/>
        <w:jc w:val="both"/>
        <w:rPr>
          <w:color w:val="2D2D2D"/>
          <w:sz w:val="20"/>
          <w:szCs w:val="20"/>
        </w:rPr>
      </w:pPr>
      <w:r w:rsidRPr="004441C5">
        <w:rPr>
          <w:color w:val="2D2D2D"/>
          <w:sz w:val="20"/>
          <w:szCs w:val="20"/>
        </w:rPr>
        <w:t>     повышение эффективности управления отраслью, усиление регионального компонента в культуре, внедрение программно-целевых механизмов на всех уровнях управления сферой культуры;</w:t>
      </w:r>
    </w:p>
    <w:p w14:paraId="7EF07436" w14:textId="77777777" w:rsidR="00596D47" w:rsidRDefault="00596D47" w:rsidP="00596D47">
      <w:pPr>
        <w:ind w:left="180"/>
        <w:jc w:val="both"/>
        <w:rPr>
          <w:color w:val="2D2D2D"/>
          <w:sz w:val="20"/>
          <w:szCs w:val="20"/>
        </w:rPr>
      </w:pPr>
      <w:r w:rsidRPr="004441C5">
        <w:rPr>
          <w:color w:val="2D2D2D"/>
          <w:sz w:val="20"/>
          <w:szCs w:val="20"/>
        </w:rPr>
        <w:t>     расширение использования современных информационно-коммуникационных технологий и электронных продуктов, а также создание отраслевой информационной инфраструктуры;</w:t>
      </w:r>
    </w:p>
    <w:p w14:paraId="69A73CA4" w14:textId="77777777" w:rsidR="00596D47" w:rsidRDefault="00596D47" w:rsidP="00596D47">
      <w:pPr>
        <w:ind w:left="180"/>
        <w:jc w:val="both"/>
        <w:rPr>
          <w:color w:val="2D2D2D"/>
          <w:sz w:val="20"/>
          <w:szCs w:val="20"/>
        </w:rPr>
      </w:pPr>
      <w:r w:rsidRPr="004441C5">
        <w:rPr>
          <w:color w:val="2D2D2D"/>
          <w:sz w:val="20"/>
          <w:szCs w:val="20"/>
        </w:rPr>
        <w:t>     создание инновационных механизмов сохранения, использования, популяризации и вовлечения объектов культурного наследия в хозяйственный оборот;</w:t>
      </w:r>
    </w:p>
    <w:p w14:paraId="4FCE57B0" w14:textId="77777777" w:rsidR="00596D47" w:rsidRDefault="00596D47" w:rsidP="00596D47">
      <w:pPr>
        <w:ind w:left="180"/>
        <w:jc w:val="both"/>
        <w:rPr>
          <w:color w:val="2D2D2D"/>
          <w:sz w:val="20"/>
          <w:szCs w:val="20"/>
        </w:rPr>
      </w:pPr>
      <w:r w:rsidRPr="004441C5">
        <w:rPr>
          <w:color w:val="2D2D2D"/>
          <w:sz w:val="20"/>
          <w:szCs w:val="20"/>
        </w:rPr>
        <w:t>     создание условий для придания нового современного облика учреждениям культуры;</w:t>
      </w:r>
    </w:p>
    <w:p w14:paraId="3A06DB4C" w14:textId="77777777" w:rsidR="00596D47" w:rsidRDefault="00596D47" w:rsidP="00596D47">
      <w:pPr>
        <w:ind w:left="180"/>
        <w:jc w:val="both"/>
        <w:rPr>
          <w:color w:val="2D2D2D"/>
          <w:sz w:val="20"/>
          <w:szCs w:val="20"/>
        </w:rPr>
      </w:pPr>
      <w:r w:rsidRPr="004441C5">
        <w:rPr>
          <w:color w:val="2D2D2D"/>
          <w:sz w:val="20"/>
          <w:szCs w:val="20"/>
        </w:rPr>
        <w:t>     оптимизация и повышение эффективности бюджетных расходов в сфере культуры, внедрение современных подходов бюджетного планирования, контроля, оценки рисков, внутреннего и внешнего аудита;</w:t>
      </w:r>
    </w:p>
    <w:p w14:paraId="3417BCB7" w14:textId="77777777" w:rsidR="00596D47" w:rsidRDefault="00596D47" w:rsidP="00596D47">
      <w:pPr>
        <w:ind w:left="180"/>
        <w:jc w:val="both"/>
        <w:rPr>
          <w:color w:val="2D2D2D"/>
          <w:sz w:val="20"/>
          <w:szCs w:val="20"/>
        </w:rPr>
      </w:pPr>
      <w:r w:rsidRPr="004441C5">
        <w:rPr>
          <w:color w:val="2D2D2D"/>
          <w:sz w:val="20"/>
          <w:szCs w:val="20"/>
        </w:rPr>
        <w:t>     повышение качества финансового управления в сфере культуры, в том числе путем совершенствования системы государственных закупок и применения инструментов корпоративного менеджмента;</w:t>
      </w:r>
    </w:p>
    <w:p w14:paraId="0DAF849C" w14:textId="77777777" w:rsidR="00596D47" w:rsidRDefault="00596D47" w:rsidP="00596D47">
      <w:pPr>
        <w:ind w:left="180"/>
        <w:jc w:val="both"/>
        <w:rPr>
          <w:color w:val="2D2D2D"/>
          <w:sz w:val="20"/>
          <w:szCs w:val="20"/>
        </w:rPr>
      </w:pPr>
      <w:r w:rsidRPr="004441C5">
        <w:rPr>
          <w:color w:val="2D2D2D"/>
          <w:sz w:val="20"/>
          <w:szCs w:val="20"/>
        </w:rPr>
        <w:t>     привлечение внебюджетных источников финансирования для реализации проектов в сфере культуры.</w:t>
      </w:r>
    </w:p>
    <w:p w14:paraId="217F1D21" w14:textId="77777777" w:rsidR="00596D47" w:rsidRDefault="00596D47" w:rsidP="00596D47">
      <w:pPr>
        <w:ind w:left="180"/>
        <w:jc w:val="both"/>
        <w:rPr>
          <w:color w:val="2D2D2D"/>
          <w:sz w:val="20"/>
          <w:szCs w:val="20"/>
        </w:rPr>
      </w:pPr>
    </w:p>
    <w:p w14:paraId="248D4744" w14:textId="77777777" w:rsidR="00596D47" w:rsidRDefault="00596D47" w:rsidP="00596D47">
      <w:pPr>
        <w:ind w:left="180"/>
        <w:jc w:val="center"/>
        <w:rPr>
          <w:b/>
          <w:sz w:val="20"/>
          <w:szCs w:val="20"/>
        </w:rPr>
      </w:pPr>
      <w:r w:rsidRPr="00705F8A">
        <w:rPr>
          <w:b/>
          <w:sz w:val="20"/>
          <w:szCs w:val="20"/>
        </w:rPr>
        <w:t xml:space="preserve">2.6 Ресурсное обеспечение </w:t>
      </w:r>
    </w:p>
    <w:p w14:paraId="5AF3D218" w14:textId="77777777" w:rsidR="00596D47" w:rsidRDefault="00596D47" w:rsidP="00596D47">
      <w:pPr>
        <w:tabs>
          <w:tab w:val="left" w:pos="540"/>
        </w:tabs>
        <w:ind w:left="180"/>
        <w:jc w:val="both"/>
        <w:rPr>
          <w:color w:val="2D2D2D"/>
          <w:sz w:val="20"/>
          <w:szCs w:val="20"/>
        </w:rPr>
      </w:pPr>
      <w:r w:rsidRPr="004441C5">
        <w:rPr>
          <w:color w:val="2D2D2D"/>
          <w:sz w:val="20"/>
          <w:szCs w:val="20"/>
        </w:rPr>
        <w:t xml:space="preserve">     Реализация мероприятий Программы осуществляется за счет средств бюджета муниципального района и средств областного бюджета.</w:t>
      </w:r>
    </w:p>
    <w:p w14:paraId="56CFCD1E" w14:textId="77777777" w:rsidR="00596D47" w:rsidRDefault="00596D47" w:rsidP="00596D47">
      <w:pPr>
        <w:tabs>
          <w:tab w:val="left" w:pos="540"/>
        </w:tabs>
        <w:ind w:left="180"/>
        <w:jc w:val="both"/>
        <w:rPr>
          <w:b/>
          <w:sz w:val="20"/>
          <w:szCs w:val="20"/>
        </w:rPr>
      </w:pPr>
      <w:r w:rsidRPr="004441C5">
        <w:rPr>
          <w:color w:val="2D2D2D"/>
          <w:sz w:val="20"/>
          <w:szCs w:val="20"/>
        </w:rPr>
        <w:lastRenderedPageBreak/>
        <w:t>     Объем финансовых ресурсов из средств бюджета муниципального района на реализацию мероприятий Программы подлежит уточнению при формировании проекта бюджета муниципального района на очередной финансовой год и плановый период.</w:t>
      </w:r>
      <w:r>
        <w:rPr>
          <w:b/>
          <w:sz w:val="20"/>
          <w:szCs w:val="20"/>
        </w:rPr>
        <w:t xml:space="preserve">  </w:t>
      </w:r>
    </w:p>
    <w:p w14:paraId="7CFCCF09" w14:textId="3CBA6E9B" w:rsidR="00596D47" w:rsidRPr="001D5E6D" w:rsidRDefault="00596D47" w:rsidP="00596D47">
      <w:pPr>
        <w:ind w:left="180"/>
        <w:rPr>
          <w:sz w:val="20"/>
          <w:szCs w:val="20"/>
        </w:rPr>
      </w:pPr>
      <w:r>
        <w:rPr>
          <w:b/>
          <w:sz w:val="20"/>
          <w:szCs w:val="20"/>
        </w:rPr>
        <w:t xml:space="preserve">  </w:t>
      </w:r>
      <w:r w:rsidRPr="00CD2DE3">
        <w:rPr>
          <w:sz w:val="20"/>
          <w:szCs w:val="20"/>
        </w:rPr>
        <w:t>Размер</w:t>
      </w:r>
      <w:r>
        <w:rPr>
          <w:b/>
          <w:sz w:val="20"/>
          <w:szCs w:val="20"/>
        </w:rPr>
        <w:t xml:space="preserve"> </w:t>
      </w:r>
      <w:r w:rsidRPr="001D5E6D">
        <w:rPr>
          <w:sz w:val="20"/>
          <w:szCs w:val="20"/>
        </w:rPr>
        <w:t xml:space="preserve">бюджетных   ассигнований   на   реализацию Программы </w:t>
      </w:r>
      <w:r w:rsidR="00AD7849" w:rsidRPr="001D5E6D">
        <w:rPr>
          <w:sz w:val="20"/>
          <w:szCs w:val="20"/>
        </w:rPr>
        <w:t>составляет 85</w:t>
      </w:r>
      <w:r>
        <w:rPr>
          <w:sz w:val="20"/>
          <w:szCs w:val="20"/>
        </w:rPr>
        <w:t xml:space="preserve"> 743 </w:t>
      </w:r>
      <w:r w:rsidR="00AD7849">
        <w:rPr>
          <w:sz w:val="20"/>
          <w:szCs w:val="20"/>
        </w:rPr>
        <w:t>490</w:t>
      </w:r>
      <w:r w:rsidR="00AD7849" w:rsidRPr="001D5E6D">
        <w:rPr>
          <w:sz w:val="20"/>
          <w:szCs w:val="20"/>
        </w:rPr>
        <w:t xml:space="preserve"> рублей</w:t>
      </w:r>
      <w:r w:rsidRPr="001D5E6D">
        <w:rPr>
          <w:sz w:val="20"/>
          <w:szCs w:val="20"/>
        </w:rPr>
        <w:t xml:space="preserve">, </w:t>
      </w:r>
      <w:r w:rsidR="00AD7849" w:rsidRPr="001D5E6D">
        <w:rPr>
          <w:sz w:val="20"/>
          <w:szCs w:val="20"/>
        </w:rPr>
        <w:t>в том</w:t>
      </w:r>
      <w:r w:rsidRPr="001D5E6D">
        <w:rPr>
          <w:sz w:val="20"/>
          <w:szCs w:val="20"/>
        </w:rPr>
        <w:t xml:space="preserve"> числе: объем </w:t>
      </w:r>
      <w:r w:rsidR="00AD7849" w:rsidRPr="001D5E6D">
        <w:rPr>
          <w:sz w:val="20"/>
          <w:szCs w:val="20"/>
        </w:rPr>
        <w:t>ассигнований, источником которых является</w:t>
      </w:r>
      <w:r w:rsidRPr="001D5E6D">
        <w:rPr>
          <w:sz w:val="20"/>
          <w:szCs w:val="20"/>
        </w:rPr>
        <w:t xml:space="preserve"> </w:t>
      </w:r>
      <w:r w:rsidR="00AD7849" w:rsidRPr="001D5E6D">
        <w:rPr>
          <w:sz w:val="20"/>
          <w:szCs w:val="20"/>
        </w:rPr>
        <w:t>областной бюджет</w:t>
      </w:r>
      <w:r w:rsidRPr="001D5E6D">
        <w:rPr>
          <w:sz w:val="20"/>
          <w:szCs w:val="20"/>
        </w:rPr>
        <w:t xml:space="preserve">, </w:t>
      </w:r>
      <w:r w:rsidR="00AD7849" w:rsidRPr="001D5E6D">
        <w:rPr>
          <w:sz w:val="20"/>
          <w:szCs w:val="20"/>
        </w:rPr>
        <w:t>составляет 4</w:t>
      </w:r>
      <w:r>
        <w:rPr>
          <w:sz w:val="20"/>
          <w:szCs w:val="20"/>
        </w:rPr>
        <w:t xml:space="preserve"> 800 </w:t>
      </w:r>
      <w:r w:rsidR="00AD7849">
        <w:rPr>
          <w:sz w:val="20"/>
          <w:szCs w:val="20"/>
        </w:rPr>
        <w:t>580</w:t>
      </w:r>
      <w:r w:rsidR="00AD7849" w:rsidRPr="001D5E6D">
        <w:rPr>
          <w:sz w:val="20"/>
          <w:szCs w:val="20"/>
        </w:rPr>
        <w:t xml:space="preserve"> рублей</w:t>
      </w:r>
      <w:r w:rsidRPr="001D5E6D">
        <w:rPr>
          <w:sz w:val="20"/>
          <w:szCs w:val="20"/>
        </w:rPr>
        <w:t>;   </w:t>
      </w:r>
    </w:p>
    <w:p w14:paraId="099F95FE" w14:textId="42A535B3" w:rsidR="00596D47" w:rsidRPr="001D5E6D" w:rsidRDefault="00596D47" w:rsidP="00596D47">
      <w:pPr>
        <w:ind w:left="180"/>
        <w:rPr>
          <w:sz w:val="20"/>
          <w:szCs w:val="20"/>
        </w:rPr>
      </w:pPr>
      <w:r w:rsidRPr="001D5E6D">
        <w:rPr>
          <w:sz w:val="20"/>
          <w:szCs w:val="20"/>
        </w:rPr>
        <w:t>Бюджетные ассигнова</w:t>
      </w:r>
      <w:r>
        <w:rPr>
          <w:sz w:val="20"/>
          <w:szCs w:val="20"/>
        </w:rPr>
        <w:t xml:space="preserve">ния на реализацию </w:t>
      </w:r>
      <w:r w:rsidR="00AD7849">
        <w:rPr>
          <w:sz w:val="20"/>
          <w:szCs w:val="20"/>
        </w:rPr>
        <w:t>Программы по</w:t>
      </w:r>
      <w:r>
        <w:rPr>
          <w:sz w:val="20"/>
          <w:szCs w:val="20"/>
        </w:rPr>
        <w:t xml:space="preserve"> </w:t>
      </w:r>
      <w:r w:rsidRPr="001D5E6D">
        <w:rPr>
          <w:sz w:val="20"/>
          <w:szCs w:val="20"/>
        </w:rPr>
        <w:t xml:space="preserve">годам распределяются в следующих </w:t>
      </w:r>
      <w:r w:rsidR="00AD7849" w:rsidRPr="001D5E6D">
        <w:rPr>
          <w:sz w:val="20"/>
          <w:szCs w:val="20"/>
        </w:rPr>
        <w:t>объемах:  </w:t>
      </w:r>
      <w:r w:rsidRPr="001D5E6D">
        <w:rPr>
          <w:sz w:val="20"/>
          <w:szCs w:val="20"/>
        </w:rPr>
        <w:br/>
        <w:t>202</w:t>
      </w:r>
      <w:r>
        <w:rPr>
          <w:sz w:val="20"/>
          <w:szCs w:val="20"/>
        </w:rPr>
        <w:t>1</w:t>
      </w:r>
      <w:r w:rsidRPr="001D5E6D">
        <w:rPr>
          <w:sz w:val="20"/>
          <w:szCs w:val="20"/>
        </w:rPr>
        <w:t xml:space="preserve"> год – </w:t>
      </w:r>
      <w:r>
        <w:rPr>
          <w:sz w:val="20"/>
          <w:szCs w:val="20"/>
        </w:rPr>
        <w:t xml:space="preserve">29 129 </w:t>
      </w:r>
      <w:r w:rsidR="00AD7849">
        <w:rPr>
          <w:sz w:val="20"/>
          <w:szCs w:val="20"/>
        </w:rPr>
        <w:t>564</w:t>
      </w:r>
      <w:r w:rsidR="00AD7849" w:rsidRPr="001D5E6D">
        <w:rPr>
          <w:sz w:val="20"/>
          <w:szCs w:val="20"/>
        </w:rPr>
        <w:t xml:space="preserve"> рублей;  </w:t>
      </w:r>
      <w:r w:rsidRPr="001D5E6D">
        <w:rPr>
          <w:sz w:val="20"/>
          <w:szCs w:val="20"/>
        </w:rPr>
        <w:br/>
        <w:t>202</w:t>
      </w:r>
      <w:r>
        <w:rPr>
          <w:sz w:val="20"/>
          <w:szCs w:val="20"/>
        </w:rPr>
        <w:t>2</w:t>
      </w:r>
      <w:r w:rsidRPr="001D5E6D">
        <w:rPr>
          <w:sz w:val="20"/>
          <w:szCs w:val="20"/>
        </w:rPr>
        <w:t xml:space="preserve"> год – </w:t>
      </w:r>
      <w:r>
        <w:rPr>
          <w:sz w:val="20"/>
          <w:szCs w:val="20"/>
        </w:rPr>
        <w:t>27 681 813</w:t>
      </w:r>
      <w:r w:rsidRPr="001D5E6D">
        <w:rPr>
          <w:sz w:val="20"/>
          <w:szCs w:val="20"/>
        </w:rPr>
        <w:t xml:space="preserve"> рублей; </w:t>
      </w:r>
    </w:p>
    <w:p w14:paraId="4A49DF5B" w14:textId="77777777" w:rsidR="00596D47" w:rsidRPr="00E64517" w:rsidRDefault="00596D47" w:rsidP="00596D47">
      <w:pPr>
        <w:tabs>
          <w:tab w:val="left" w:pos="540"/>
        </w:tabs>
        <w:ind w:left="180"/>
        <w:jc w:val="both"/>
        <w:rPr>
          <w:color w:val="2D2D2D"/>
          <w:sz w:val="20"/>
          <w:szCs w:val="20"/>
        </w:rPr>
      </w:pPr>
      <w:r w:rsidRPr="001D5E6D">
        <w:rPr>
          <w:sz w:val="20"/>
          <w:szCs w:val="20"/>
        </w:rPr>
        <w:t>202</w:t>
      </w:r>
      <w:r>
        <w:rPr>
          <w:sz w:val="20"/>
          <w:szCs w:val="20"/>
        </w:rPr>
        <w:t>3</w:t>
      </w:r>
      <w:r w:rsidRPr="001D5E6D">
        <w:rPr>
          <w:sz w:val="20"/>
          <w:szCs w:val="20"/>
        </w:rPr>
        <w:t xml:space="preserve"> год – </w:t>
      </w:r>
      <w:r>
        <w:rPr>
          <w:sz w:val="20"/>
          <w:szCs w:val="20"/>
        </w:rPr>
        <w:t>28 942 113</w:t>
      </w:r>
      <w:r w:rsidRPr="001D5E6D">
        <w:rPr>
          <w:sz w:val="20"/>
          <w:szCs w:val="20"/>
        </w:rPr>
        <w:t xml:space="preserve"> рублей</w:t>
      </w:r>
      <w:r w:rsidRPr="005F64BC">
        <w:rPr>
          <w:sz w:val="20"/>
          <w:szCs w:val="20"/>
        </w:rPr>
        <w:t>                 </w:t>
      </w:r>
    </w:p>
    <w:p w14:paraId="0F0A74BD" w14:textId="77777777" w:rsidR="00596D47" w:rsidRDefault="00596D47" w:rsidP="00596D47">
      <w:pPr>
        <w:tabs>
          <w:tab w:val="left" w:pos="540"/>
        </w:tabs>
        <w:ind w:left="180"/>
        <w:jc w:val="both"/>
        <w:rPr>
          <w:color w:val="2D2D2D"/>
          <w:sz w:val="20"/>
          <w:szCs w:val="20"/>
        </w:rPr>
      </w:pPr>
      <w:r w:rsidRPr="004441C5">
        <w:rPr>
          <w:color w:val="2D2D2D"/>
          <w:sz w:val="20"/>
          <w:szCs w:val="20"/>
        </w:rPr>
        <w:t xml:space="preserve">Ресурсное обеспечение реализации Программы за счет средств бюджета муниципального района представлено в приложении N </w:t>
      </w:r>
      <w:r>
        <w:rPr>
          <w:color w:val="2D2D2D"/>
          <w:sz w:val="20"/>
          <w:szCs w:val="20"/>
        </w:rPr>
        <w:t>2</w:t>
      </w:r>
      <w:r w:rsidRPr="004441C5">
        <w:rPr>
          <w:color w:val="2D2D2D"/>
          <w:sz w:val="20"/>
          <w:szCs w:val="20"/>
        </w:rPr>
        <w:t xml:space="preserve"> к Программе.</w:t>
      </w:r>
    </w:p>
    <w:p w14:paraId="1F2D1F80" w14:textId="77777777" w:rsidR="00596D47" w:rsidRDefault="00596D47" w:rsidP="00596D47">
      <w:pPr>
        <w:tabs>
          <w:tab w:val="left" w:pos="540"/>
        </w:tabs>
        <w:ind w:left="180"/>
        <w:jc w:val="both"/>
        <w:rPr>
          <w:color w:val="2D2D2D"/>
          <w:sz w:val="20"/>
          <w:szCs w:val="20"/>
        </w:rPr>
      </w:pPr>
      <w:r w:rsidRPr="004441C5">
        <w:rPr>
          <w:color w:val="2D2D2D"/>
          <w:sz w:val="20"/>
          <w:szCs w:val="20"/>
        </w:rPr>
        <w:t xml:space="preserve">     Ресурсное обеспечение и прогнозная (справочная) оценка расходов бюджета муниципального района, областного бюджета на реализацию целей Программы приведено в приложении N </w:t>
      </w:r>
      <w:r>
        <w:rPr>
          <w:color w:val="2D2D2D"/>
          <w:sz w:val="20"/>
          <w:szCs w:val="20"/>
        </w:rPr>
        <w:t>3</w:t>
      </w:r>
      <w:r w:rsidRPr="004441C5">
        <w:rPr>
          <w:color w:val="2D2D2D"/>
          <w:sz w:val="20"/>
          <w:szCs w:val="20"/>
        </w:rPr>
        <w:t xml:space="preserve"> к Программе.</w:t>
      </w:r>
    </w:p>
    <w:p w14:paraId="211E24C1" w14:textId="77777777" w:rsidR="00596D47" w:rsidRPr="00705F8A" w:rsidRDefault="00596D47" w:rsidP="00596D47">
      <w:pPr>
        <w:ind w:left="180"/>
        <w:jc w:val="center"/>
        <w:rPr>
          <w:b/>
          <w:sz w:val="20"/>
          <w:szCs w:val="20"/>
        </w:rPr>
      </w:pPr>
    </w:p>
    <w:p w14:paraId="1C74BCE2" w14:textId="77777777" w:rsidR="00596D47" w:rsidRPr="004441C5" w:rsidRDefault="00596D47" w:rsidP="00596D47">
      <w:pPr>
        <w:ind w:left="180"/>
        <w:jc w:val="center"/>
        <w:rPr>
          <w:b/>
          <w:sz w:val="20"/>
          <w:szCs w:val="20"/>
        </w:rPr>
      </w:pPr>
      <w:r w:rsidRPr="004441C5">
        <w:rPr>
          <w:b/>
          <w:sz w:val="20"/>
          <w:szCs w:val="20"/>
        </w:rPr>
        <w:t>3. Обобщенная характеристика основных мероприятий муниципальной программы</w:t>
      </w:r>
    </w:p>
    <w:p w14:paraId="457EE97E" w14:textId="42337179" w:rsidR="00596D47" w:rsidRDefault="00596D47" w:rsidP="00596D47">
      <w:pPr>
        <w:ind w:left="180"/>
        <w:jc w:val="both"/>
        <w:rPr>
          <w:color w:val="2D2D2D"/>
          <w:sz w:val="20"/>
          <w:szCs w:val="20"/>
        </w:rPr>
      </w:pPr>
      <w:r w:rsidRPr="004441C5">
        <w:rPr>
          <w:color w:val="2D2D2D"/>
          <w:sz w:val="20"/>
          <w:szCs w:val="20"/>
        </w:rPr>
        <w:t>В рамках Программы предполагается реализация основных мероприятий, выделенных в структуре подпрограмм 1 "</w:t>
      </w:r>
      <w:r w:rsidRPr="00491B9F">
        <w:rPr>
          <w:sz w:val="20"/>
          <w:szCs w:val="20"/>
        </w:rPr>
        <w:t>Управление муниципальной программой и обеспечение условий реализации</w:t>
      </w:r>
      <w:r w:rsidR="00AD7849" w:rsidRPr="00491B9F">
        <w:rPr>
          <w:sz w:val="20"/>
          <w:szCs w:val="20"/>
        </w:rPr>
        <w:t>» муниципальной</w:t>
      </w:r>
      <w:r w:rsidRPr="00491B9F">
        <w:rPr>
          <w:sz w:val="20"/>
          <w:szCs w:val="20"/>
        </w:rPr>
        <w:t xml:space="preserve"> </w:t>
      </w:r>
      <w:r w:rsidR="00AD7849" w:rsidRPr="00491B9F">
        <w:rPr>
          <w:sz w:val="20"/>
          <w:szCs w:val="20"/>
        </w:rPr>
        <w:t>программы</w:t>
      </w:r>
      <w:r w:rsidR="00AD7849">
        <w:rPr>
          <w:sz w:val="20"/>
          <w:szCs w:val="20"/>
        </w:rPr>
        <w:t>»</w:t>
      </w:r>
      <w:r w:rsidR="00AD7849">
        <w:rPr>
          <w:color w:val="2D2D2D"/>
          <w:sz w:val="20"/>
          <w:szCs w:val="20"/>
        </w:rPr>
        <w:t xml:space="preserve"> «, 2</w:t>
      </w:r>
      <w:r w:rsidRPr="004441C5">
        <w:rPr>
          <w:color w:val="2D2D2D"/>
          <w:sz w:val="20"/>
          <w:szCs w:val="20"/>
        </w:rPr>
        <w:t xml:space="preserve"> "Наследие", </w:t>
      </w:r>
      <w:r>
        <w:rPr>
          <w:color w:val="2D2D2D"/>
          <w:sz w:val="20"/>
          <w:szCs w:val="20"/>
        </w:rPr>
        <w:t>3 "Искусство".</w:t>
      </w:r>
    </w:p>
    <w:p w14:paraId="30D053E0" w14:textId="5F706278" w:rsidR="00596D47" w:rsidRDefault="00596D47" w:rsidP="00596D47">
      <w:pPr>
        <w:ind w:left="180"/>
        <w:jc w:val="both"/>
        <w:rPr>
          <w:color w:val="2D2D2D"/>
          <w:sz w:val="20"/>
          <w:szCs w:val="20"/>
        </w:rPr>
      </w:pPr>
      <w:r w:rsidRPr="004441C5">
        <w:rPr>
          <w:color w:val="2D2D2D"/>
          <w:sz w:val="20"/>
          <w:szCs w:val="20"/>
        </w:rPr>
        <w:t xml:space="preserve">     Решение задачи </w:t>
      </w:r>
      <w:r>
        <w:rPr>
          <w:color w:val="2D2D2D"/>
          <w:sz w:val="20"/>
          <w:szCs w:val="20"/>
        </w:rPr>
        <w:t>1</w:t>
      </w:r>
      <w:r w:rsidRPr="004441C5">
        <w:rPr>
          <w:color w:val="2D2D2D"/>
          <w:sz w:val="20"/>
          <w:szCs w:val="20"/>
        </w:rPr>
        <w:t xml:space="preserve"> по созданию благоприятных условий для устойчивого развития сферы культуры предполагает реализацию основных мероприятий подпрограммы </w:t>
      </w:r>
      <w:r>
        <w:rPr>
          <w:color w:val="2D2D2D"/>
          <w:sz w:val="20"/>
          <w:szCs w:val="20"/>
        </w:rPr>
        <w:t>1</w:t>
      </w:r>
      <w:r w:rsidRPr="004441C5">
        <w:rPr>
          <w:color w:val="2D2D2D"/>
          <w:sz w:val="20"/>
          <w:szCs w:val="20"/>
        </w:rPr>
        <w:t xml:space="preserve"> </w:t>
      </w:r>
      <w:r w:rsidRPr="004441C5">
        <w:rPr>
          <w:sz w:val="20"/>
          <w:szCs w:val="20"/>
        </w:rPr>
        <w:t>"</w:t>
      </w:r>
      <w:r>
        <w:rPr>
          <w:sz w:val="20"/>
          <w:szCs w:val="20"/>
        </w:rPr>
        <w:t xml:space="preserve">Управление муниципальной программой и </w:t>
      </w:r>
      <w:r w:rsidR="00AD7849">
        <w:rPr>
          <w:sz w:val="20"/>
          <w:szCs w:val="20"/>
        </w:rPr>
        <w:t>о</w:t>
      </w:r>
      <w:r w:rsidR="00AD7849" w:rsidRPr="004441C5">
        <w:rPr>
          <w:sz w:val="20"/>
          <w:szCs w:val="20"/>
        </w:rPr>
        <w:t>беспечение</w:t>
      </w:r>
      <w:r w:rsidR="00AD7849">
        <w:rPr>
          <w:sz w:val="20"/>
          <w:szCs w:val="20"/>
        </w:rPr>
        <w:t xml:space="preserve"> </w:t>
      </w:r>
      <w:r w:rsidR="00AD7849" w:rsidRPr="004441C5">
        <w:rPr>
          <w:sz w:val="20"/>
          <w:szCs w:val="20"/>
        </w:rPr>
        <w:t>условий реализации</w:t>
      </w:r>
      <w:r>
        <w:rPr>
          <w:sz w:val="20"/>
          <w:szCs w:val="20"/>
        </w:rPr>
        <w:t>»</w:t>
      </w:r>
      <w:r w:rsidRPr="004441C5">
        <w:rPr>
          <w:color w:val="2D2D2D"/>
          <w:sz w:val="20"/>
          <w:szCs w:val="20"/>
        </w:rPr>
        <w:t>:</w:t>
      </w:r>
      <w:r>
        <w:rPr>
          <w:color w:val="2D2D2D"/>
          <w:sz w:val="20"/>
          <w:szCs w:val="20"/>
        </w:rPr>
        <w:t xml:space="preserve"> </w:t>
      </w:r>
      <w:r w:rsidRPr="004441C5">
        <w:rPr>
          <w:color w:val="2D2D2D"/>
          <w:sz w:val="20"/>
          <w:szCs w:val="20"/>
        </w:rPr>
        <w:t>развитие инфраструктуры и систе</w:t>
      </w:r>
      <w:r>
        <w:rPr>
          <w:color w:val="2D2D2D"/>
          <w:sz w:val="20"/>
          <w:szCs w:val="20"/>
        </w:rPr>
        <w:t>мы управления в сфере культуры.</w:t>
      </w:r>
    </w:p>
    <w:p w14:paraId="432E8EB1" w14:textId="77777777" w:rsidR="00596D47" w:rsidRDefault="00596D47" w:rsidP="00596D47">
      <w:pPr>
        <w:ind w:left="180"/>
        <w:jc w:val="both"/>
        <w:rPr>
          <w:color w:val="2D2D2D"/>
          <w:sz w:val="20"/>
          <w:szCs w:val="20"/>
        </w:rPr>
      </w:pPr>
      <w:r w:rsidRPr="004441C5">
        <w:rPr>
          <w:color w:val="2D2D2D"/>
          <w:sz w:val="20"/>
          <w:szCs w:val="20"/>
        </w:rPr>
        <w:t xml:space="preserve"> Для решения задач </w:t>
      </w:r>
      <w:r>
        <w:rPr>
          <w:color w:val="2D2D2D"/>
          <w:sz w:val="20"/>
          <w:szCs w:val="20"/>
        </w:rPr>
        <w:t>2</w:t>
      </w:r>
      <w:r w:rsidRPr="004441C5">
        <w:rPr>
          <w:color w:val="2D2D2D"/>
          <w:sz w:val="20"/>
          <w:szCs w:val="20"/>
        </w:rPr>
        <w:t xml:space="preserve"> и </w:t>
      </w:r>
      <w:r>
        <w:rPr>
          <w:color w:val="2D2D2D"/>
          <w:sz w:val="20"/>
          <w:szCs w:val="20"/>
        </w:rPr>
        <w:t>3</w:t>
      </w:r>
      <w:r w:rsidRPr="004441C5">
        <w:rPr>
          <w:color w:val="2D2D2D"/>
          <w:sz w:val="20"/>
          <w:szCs w:val="20"/>
        </w:rPr>
        <w:t xml:space="preserve"> по сохранению культурного и исторического наследия народа, обеспечению доступа граждан к культурным ценностям и участию в культурной жизни, реализации творческого потенциала населения предусматривается реализация подпр</w:t>
      </w:r>
      <w:r>
        <w:rPr>
          <w:color w:val="2D2D2D"/>
          <w:sz w:val="20"/>
          <w:szCs w:val="20"/>
        </w:rPr>
        <w:t>ограмм "Наследие" и "Искусство"</w:t>
      </w:r>
      <w:r w:rsidRPr="004441C5">
        <w:rPr>
          <w:color w:val="2D2D2D"/>
          <w:sz w:val="20"/>
          <w:szCs w:val="20"/>
        </w:rPr>
        <w:t>.</w:t>
      </w:r>
    </w:p>
    <w:p w14:paraId="6C24FFBA" w14:textId="77777777" w:rsidR="00596D47" w:rsidRDefault="00596D47" w:rsidP="00596D47">
      <w:pPr>
        <w:ind w:left="180"/>
        <w:jc w:val="both"/>
        <w:rPr>
          <w:color w:val="2D2D2D"/>
          <w:sz w:val="20"/>
          <w:szCs w:val="20"/>
        </w:rPr>
      </w:pPr>
      <w:r w:rsidRPr="004441C5">
        <w:rPr>
          <w:color w:val="2D2D2D"/>
          <w:sz w:val="20"/>
          <w:szCs w:val="20"/>
        </w:rPr>
        <w:t xml:space="preserve">Подпрограмма </w:t>
      </w:r>
      <w:r>
        <w:rPr>
          <w:color w:val="2D2D2D"/>
          <w:sz w:val="20"/>
          <w:szCs w:val="20"/>
        </w:rPr>
        <w:t>2</w:t>
      </w:r>
      <w:r w:rsidRPr="004441C5">
        <w:rPr>
          <w:color w:val="2D2D2D"/>
          <w:sz w:val="20"/>
          <w:szCs w:val="20"/>
        </w:rPr>
        <w:t xml:space="preserve"> "Наследие" включает след</w:t>
      </w:r>
      <w:r>
        <w:rPr>
          <w:color w:val="2D2D2D"/>
          <w:sz w:val="20"/>
          <w:szCs w:val="20"/>
        </w:rPr>
        <w:t>ующие основные мероприятия:</w:t>
      </w:r>
    </w:p>
    <w:p w14:paraId="62738432" w14:textId="77777777" w:rsidR="00596D47" w:rsidRDefault="00596D47" w:rsidP="00596D47">
      <w:pPr>
        <w:ind w:left="180"/>
        <w:jc w:val="both"/>
        <w:rPr>
          <w:color w:val="2D2D2D"/>
          <w:sz w:val="20"/>
          <w:szCs w:val="20"/>
        </w:rPr>
      </w:pPr>
      <w:r>
        <w:rPr>
          <w:color w:val="2D2D2D"/>
          <w:sz w:val="20"/>
          <w:szCs w:val="20"/>
        </w:rPr>
        <w:t xml:space="preserve">- </w:t>
      </w:r>
      <w:r w:rsidRPr="004441C5">
        <w:rPr>
          <w:color w:val="2D2D2D"/>
          <w:sz w:val="20"/>
          <w:szCs w:val="20"/>
        </w:rPr>
        <w:t> сохранение, использование, популяризация и государственная охрана объектов культурного наследия;</w:t>
      </w:r>
    </w:p>
    <w:p w14:paraId="04A3554C" w14:textId="77777777" w:rsidR="00596D47" w:rsidRDefault="00596D47" w:rsidP="00596D47">
      <w:pPr>
        <w:ind w:left="180"/>
        <w:jc w:val="both"/>
        <w:rPr>
          <w:color w:val="2D2D2D"/>
          <w:sz w:val="20"/>
          <w:szCs w:val="20"/>
        </w:rPr>
      </w:pPr>
      <w:r>
        <w:rPr>
          <w:color w:val="2D2D2D"/>
          <w:sz w:val="20"/>
          <w:szCs w:val="20"/>
        </w:rPr>
        <w:t xml:space="preserve">- </w:t>
      </w:r>
      <w:r w:rsidRPr="004441C5">
        <w:rPr>
          <w:color w:val="2D2D2D"/>
          <w:sz w:val="20"/>
          <w:szCs w:val="20"/>
        </w:rPr>
        <w:t>развитие библиотечного дела;</w:t>
      </w:r>
    </w:p>
    <w:p w14:paraId="090C0401" w14:textId="77777777" w:rsidR="00596D47" w:rsidRDefault="00596D47" w:rsidP="00596D47">
      <w:pPr>
        <w:ind w:left="180"/>
        <w:jc w:val="both"/>
        <w:rPr>
          <w:color w:val="2D2D2D"/>
          <w:sz w:val="20"/>
          <w:szCs w:val="20"/>
        </w:rPr>
      </w:pPr>
      <w:r>
        <w:rPr>
          <w:color w:val="2D2D2D"/>
          <w:sz w:val="20"/>
          <w:szCs w:val="20"/>
        </w:rPr>
        <w:t xml:space="preserve">- </w:t>
      </w:r>
      <w:r w:rsidRPr="004441C5">
        <w:rPr>
          <w:color w:val="2D2D2D"/>
          <w:sz w:val="20"/>
          <w:szCs w:val="20"/>
        </w:rPr>
        <w:t>увековечение памяти выдающихся деятелей культуры и искусства.</w:t>
      </w:r>
    </w:p>
    <w:p w14:paraId="2D02411A" w14:textId="77777777" w:rsidR="00596D47" w:rsidRDefault="00596D47" w:rsidP="00596D47">
      <w:pPr>
        <w:ind w:left="180"/>
        <w:jc w:val="both"/>
        <w:rPr>
          <w:color w:val="2D2D2D"/>
          <w:sz w:val="20"/>
          <w:szCs w:val="20"/>
        </w:rPr>
      </w:pPr>
      <w:r w:rsidRPr="004441C5">
        <w:rPr>
          <w:color w:val="2D2D2D"/>
          <w:sz w:val="20"/>
          <w:szCs w:val="20"/>
        </w:rPr>
        <w:t xml:space="preserve">Подпрограмму </w:t>
      </w:r>
      <w:r>
        <w:rPr>
          <w:color w:val="2D2D2D"/>
          <w:sz w:val="20"/>
          <w:szCs w:val="20"/>
        </w:rPr>
        <w:t>3</w:t>
      </w:r>
      <w:r w:rsidRPr="004441C5">
        <w:rPr>
          <w:color w:val="2D2D2D"/>
          <w:sz w:val="20"/>
          <w:szCs w:val="20"/>
        </w:rPr>
        <w:t xml:space="preserve"> "Искусство" составляют следующие основные мероприятия:</w:t>
      </w:r>
    </w:p>
    <w:p w14:paraId="4A8858C3" w14:textId="77777777" w:rsidR="00596D47" w:rsidRDefault="00596D47" w:rsidP="00596D47">
      <w:pPr>
        <w:ind w:left="180"/>
        <w:jc w:val="both"/>
        <w:rPr>
          <w:color w:val="2D2D2D"/>
          <w:sz w:val="20"/>
          <w:szCs w:val="20"/>
        </w:rPr>
      </w:pPr>
      <w:r>
        <w:rPr>
          <w:color w:val="2D2D2D"/>
          <w:sz w:val="20"/>
          <w:szCs w:val="20"/>
        </w:rPr>
        <w:t>-</w:t>
      </w:r>
      <w:r w:rsidRPr="004441C5">
        <w:rPr>
          <w:color w:val="2D2D2D"/>
          <w:sz w:val="20"/>
          <w:szCs w:val="20"/>
        </w:rPr>
        <w:t> сохранение и развитие кинообслуживания населения;</w:t>
      </w:r>
    </w:p>
    <w:p w14:paraId="6BC21444" w14:textId="77777777" w:rsidR="00596D47" w:rsidRDefault="00596D47" w:rsidP="00596D47">
      <w:pPr>
        <w:ind w:left="180"/>
        <w:jc w:val="both"/>
        <w:rPr>
          <w:color w:val="2D2D2D"/>
          <w:sz w:val="20"/>
          <w:szCs w:val="20"/>
        </w:rPr>
      </w:pPr>
      <w:r>
        <w:rPr>
          <w:color w:val="2D2D2D"/>
          <w:sz w:val="20"/>
          <w:szCs w:val="20"/>
        </w:rPr>
        <w:t>-</w:t>
      </w:r>
      <w:r w:rsidRPr="004441C5">
        <w:rPr>
          <w:color w:val="2D2D2D"/>
          <w:sz w:val="20"/>
          <w:szCs w:val="20"/>
        </w:rPr>
        <w:t> сохранение и развитие традиционной народной культуры и нематериального культурного наследия;</w:t>
      </w:r>
    </w:p>
    <w:p w14:paraId="0F907655" w14:textId="77777777" w:rsidR="00596D47" w:rsidRDefault="00596D47" w:rsidP="00596D47">
      <w:pPr>
        <w:ind w:left="180"/>
        <w:jc w:val="both"/>
        <w:rPr>
          <w:color w:val="2D2D2D"/>
          <w:sz w:val="20"/>
          <w:szCs w:val="20"/>
        </w:rPr>
      </w:pPr>
      <w:r>
        <w:rPr>
          <w:color w:val="2D2D2D"/>
          <w:sz w:val="20"/>
          <w:szCs w:val="20"/>
        </w:rPr>
        <w:t>-</w:t>
      </w:r>
      <w:r w:rsidRPr="004441C5">
        <w:rPr>
          <w:color w:val="2D2D2D"/>
          <w:sz w:val="20"/>
          <w:szCs w:val="20"/>
        </w:rPr>
        <w:t> поддержка творческих инициатив населения, молодых дарований;</w:t>
      </w:r>
    </w:p>
    <w:p w14:paraId="341857A6" w14:textId="77777777" w:rsidR="00596D47" w:rsidRDefault="00596D47" w:rsidP="00596D47">
      <w:pPr>
        <w:ind w:left="180"/>
        <w:jc w:val="both"/>
        <w:rPr>
          <w:color w:val="2D2D2D"/>
          <w:sz w:val="20"/>
          <w:szCs w:val="20"/>
        </w:rPr>
      </w:pPr>
      <w:r>
        <w:rPr>
          <w:color w:val="2D2D2D"/>
          <w:sz w:val="20"/>
          <w:szCs w:val="20"/>
        </w:rPr>
        <w:t>-</w:t>
      </w:r>
      <w:r w:rsidRPr="004441C5">
        <w:rPr>
          <w:color w:val="2D2D2D"/>
          <w:sz w:val="20"/>
          <w:szCs w:val="20"/>
        </w:rPr>
        <w:t> сохранение и развитие творческого потенциала Суджанского района Курской области;</w:t>
      </w:r>
    </w:p>
    <w:p w14:paraId="24E73AB2" w14:textId="77777777" w:rsidR="00596D47" w:rsidRDefault="00596D47" w:rsidP="00596D47">
      <w:pPr>
        <w:ind w:left="180"/>
        <w:jc w:val="both"/>
        <w:rPr>
          <w:color w:val="2D2D2D"/>
          <w:sz w:val="20"/>
          <w:szCs w:val="20"/>
        </w:rPr>
      </w:pPr>
      <w:r>
        <w:rPr>
          <w:color w:val="2D2D2D"/>
          <w:sz w:val="20"/>
          <w:szCs w:val="20"/>
        </w:rPr>
        <w:t xml:space="preserve">- </w:t>
      </w:r>
      <w:r w:rsidRPr="004441C5">
        <w:rPr>
          <w:color w:val="2D2D2D"/>
          <w:sz w:val="20"/>
          <w:szCs w:val="20"/>
        </w:rPr>
        <w:t>поддержка учреждений, работающих с детьми;</w:t>
      </w:r>
    </w:p>
    <w:p w14:paraId="55C38BC4" w14:textId="77777777" w:rsidR="00596D47" w:rsidRDefault="00596D47" w:rsidP="00596D47">
      <w:pPr>
        <w:ind w:left="180"/>
        <w:jc w:val="both"/>
        <w:rPr>
          <w:color w:val="2D2D2D"/>
          <w:sz w:val="20"/>
          <w:szCs w:val="20"/>
        </w:rPr>
      </w:pPr>
      <w:r>
        <w:rPr>
          <w:color w:val="2D2D2D"/>
          <w:sz w:val="20"/>
          <w:szCs w:val="20"/>
        </w:rPr>
        <w:t xml:space="preserve">- </w:t>
      </w:r>
      <w:r w:rsidRPr="004441C5">
        <w:rPr>
          <w:color w:val="2D2D2D"/>
          <w:sz w:val="20"/>
          <w:szCs w:val="20"/>
        </w:rPr>
        <w:t>укрепление единого культурного пространства области;</w:t>
      </w:r>
    </w:p>
    <w:p w14:paraId="49D5B485" w14:textId="77777777" w:rsidR="00596D47" w:rsidRPr="004441C5" w:rsidRDefault="00596D47" w:rsidP="00596D47">
      <w:pPr>
        <w:ind w:left="180"/>
        <w:jc w:val="both"/>
        <w:rPr>
          <w:color w:val="2D2D2D"/>
          <w:sz w:val="20"/>
          <w:szCs w:val="20"/>
        </w:rPr>
      </w:pPr>
      <w:r>
        <w:rPr>
          <w:color w:val="2D2D2D"/>
          <w:sz w:val="20"/>
          <w:szCs w:val="20"/>
        </w:rPr>
        <w:t>-</w:t>
      </w:r>
      <w:r w:rsidRPr="004441C5">
        <w:rPr>
          <w:color w:val="2D2D2D"/>
          <w:sz w:val="20"/>
          <w:szCs w:val="20"/>
        </w:rPr>
        <w:t> интеграция культуры района в российское и мировое культурное пространство.     Указанные основные мероприятия планируются к осуществлению в течение всего периода реализации Программы.</w:t>
      </w:r>
      <w:r w:rsidRPr="004441C5">
        <w:rPr>
          <w:color w:val="2D2D2D"/>
          <w:sz w:val="20"/>
          <w:szCs w:val="20"/>
        </w:rPr>
        <w:br/>
      </w:r>
    </w:p>
    <w:p w14:paraId="267B35C0" w14:textId="77777777" w:rsidR="00596D47" w:rsidRPr="004441C5" w:rsidRDefault="00596D47" w:rsidP="00596D47">
      <w:pPr>
        <w:ind w:left="180"/>
        <w:jc w:val="center"/>
        <w:rPr>
          <w:b/>
          <w:sz w:val="20"/>
          <w:szCs w:val="20"/>
        </w:rPr>
      </w:pPr>
      <w:r>
        <w:rPr>
          <w:b/>
          <w:sz w:val="20"/>
          <w:szCs w:val="20"/>
        </w:rPr>
        <w:t>4</w:t>
      </w:r>
      <w:r w:rsidRPr="004441C5">
        <w:rPr>
          <w:b/>
          <w:sz w:val="20"/>
          <w:szCs w:val="20"/>
        </w:rPr>
        <w:t>. Прогноз сводных показателей муниципальных заданий по этапам реализации муниципальной программы</w:t>
      </w:r>
    </w:p>
    <w:p w14:paraId="5FC9BBA6" w14:textId="411CE356" w:rsidR="00596D47" w:rsidRPr="004441C5" w:rsidRDefault="00596D47" w:rsidP="00596D47">
      <w:pPr>
        <w:ind w:left="180"/>
        <w:jc w:val="both"/>
        <w:rPr>
          <w:rStyle w:val="apple-converted-space"/>
          <w:color w:val="2D2D2D"/>
          <w:spacing w:val="2"/>
        </w:rPr>
      </w:pPr>
      <w:r w:rsidRPr="004441C5">
        <w:rPr>
          <w:color w:val="2D2D2D"/>
          <w:sz w:val="20"/>
          <w:szCs w:val="20"/>
        </w:rPr>
        <w:t xml:space="preserve">Прогноз сводных показателей муниципальных заданий на оказание муниципальных услуг районными муниципальными учреждениями культуры, находящимися в ведении отдела культуры, молодёжной политики, физкультуры и спорта Администрации Суджанского </w:t>
      </w:r>
      <w:r w:rsidR="00AD7849" w:rsidRPr="004441C5">
        <w:rPr>
          <w:color w:val="2D2D2D"/>
          <w:sz w:val="20"/>
          <w:szCs w:val="20"/>
        </w:rPr>
        <w:t>района Курской</w:t>
      </w:r>
      <w:r w:rsidRPr="004441C5">
        <w:rPr>
          <w:color w:val="2D2D2D"/>
          <w:sz w:val="20"/>
          <w:szCs w:val="20"/>
        </w:rPr>
        <w:t xml:space="preserve"> области</w:t>
      </w:r>
      <w:r>
        <w:rPr>
          <w:color w:val="2D2D2D"/>
          <w:sz w:val="20"/>
          <w:szCs w:val="20"/>
        </w:rPr>
        <w:t>.</w:t>
      </w:r>
    </w:p>
    <w:p w14:paraId="5930B249" w14:textId="77777777" w:rsidR="00596D47" w:rsidRPr="004441C5" w:rsidRDefault="00596D47" w:rsidP="00596D47">
      <w:pPr>
        <w:ind w:left="180"/>
        <w:rPr>
          <w:color w:val="2D2D2D"/>
          <w:sz w:val="20"/>
          <w:szCs w:val="20"/>
        </w:rPr>
      </w:pPr>
    </w:p>
    <w:p w14:paraId="3C347256" w14:textId="77777777" w:rsidR="00596D47" w:rsidRPr="004441C5" w:rsidRDefault="00596D47" w:rsidP="00596D47">
      <w:pPr>
        <w:ind w:left="180"/>
        <w:jc w:val="center"/>
        <w:rPr>
          <w:b/>
          <w:sz w:val="20"/>
          <w:szCs w:val="20"/>
        </w:rPr>
      </w:pPr>
      <w:r>
        <w:rPr>
          <w:b/>
          <w:sz w:val="20"/>
          <w:szCs w:val="20"/>
        </w:rPr>
        <w:t>5</w:t>
      </w:r>
      <w:r w:rsidRPr="004441C5">
        <w:rPr>
          <w:b/>
          <w:sz w:val="20"/>
          <w:szCs w:val="20"/>
        </w:rPr>
        <w:t>. Обоснование выделения подпрограмм</w:t>
      </w:r>
    </w:p>
    <w:p w14:paraId="43132296" w14:textId="77777777" w:rsidR="00596D47" w:rsidRDefault="00596D47" w:rsidP="00596D47">
      <w:pPr>
        <w:ind w:left="180"/>
        <w:jc w:val="both"/>
        <w:rPr>
          <w:color w:val="2D2D2D"/>
          <w:sz w:val="20"/>
          <w:szCs w:val="20"/>
        </w:rPr>
      </w:pPr>
      <w:r w:rsidRPr="004441C5">
        <w:rPr>
          <w:color w:val="2D2D2D"/>
          <w:sz w:val="20"/>
          <w:szCs w:val="20"/>
        </w:rPr>
        <w:t>С учетом подотраслей отрасли культуры, отнесенных к сфере реализации Программы, в ее составе выделяются подпрограммы "Наследие" и "Искусство".</w:t>
      </w:r>
    </w:p>
    <w:p w14:paraId="5022AA0F" w14:textId="77777777" w:rsidR="00596D47" w:rsidRDefault="00596D47" w:rsidP="00596D47">
      <w:pPr>
        <w:ind w:left="180"/>
        <w:jc w:val="both"/>
        <w:rPr>
          <w:color w:val="2D2D2D"/>
          <w:sz w:val="20"/>
          <w:szCs w:val="20"/>
        </w:rPr>
      </w:pPr>
      <w:r w:rsidRPr="004441C5">
        <w:rPr>
          <w:color w:val="2D2D2D"/>
          <w:sz w:val="20"/>
          <w:szCs w:val="20"/>
        </w:rPr>
        <w:t>     Предусмотренные в рамках каждой из подпрограмм системы целей, задач и мероприятий в комплексе наиболее полным образом охватывают весь диапазон заданных приоритетных направлений развития сферы культуры и в максимальной степени будут способствовать достижению целей и конечных результатов настоящей муниципальной программы.</w:t>
      </w:r>
    </w:p>
    <w:p w14:paraId="5CE2EBEC" w14:textId="77777777" w:rsidR="00596D47" w:rsidRDefault="00596D47" w:rsidP="00596D47">
      <w:pPr>
        <w:ind w:left="180"/>
        <w:jc w:val="both"/>
        <w:rPr>
          <w:color w:val="2D2D2D"/>
          <w:sz w:val="20"/>
          <w:szCs w:val="20"/>
        </w:rPr>
      </w:pPr>
      <w:r w:rsidRPr="004441C5">
        <w:rPr>
          <w:color w:val="2D2D2D"/>
          <w:sz w:val="20"/>
          <w:szCs w:val="20"/>
        </w:rPr>
        <w:t>Подпрограмма 1 Наследие" охватывает такие направления реализации муниципальной программы как:</w:t>
      </w:r>
    </w:p>
    <w:p w14:paraId="08819AD9" w14:textId="56068FE1" w:rsidR="00596D47" w:rsidRDefault="00596D47" w:rsidP="00596D47">
      <w:pPr>
        <w:ind w:left="180"/>
        <w:jc w:val="both"/>
        <w:rPr>
          <w:color w:val="2D2D2D"/>
          <w:sz w:val="20"/>
          <w:szCs w:val="20"/>
        </w:rPr>
      </w:pPr>
      <w:r>
        <w:rPr>
          <w:color w:val="2D2D2D"/>
          <w:sz w:val="20"/>
          <w:szCs w:val="20"/>
        </w:rPr>
        <w:t xml:space="preserve">- </w:t>
      </w:r>
      <w:r w:rsidRPr="004441C5">
        <w:rPr>
          <w:color w:val="2D2D2D"/>
          <w:sz w:val="20"/>
          <w:szCs w:val="20"/>
        </w:rPr>
        <w:t xml:space="preserve">обеспечение сохранности и использования объектов культурного </w:t>
      </w:r>
      <w:r w:rsidR="00AD7849" w:rsidRPr="004441C5">
        <w:rPr>
          <w:color w:val="2D2D2D"/>
          <w:sz w:val="20"/>
          <w:szCs w:val="20"/>
        </w:rPr>
        <w:t>наследия;</w:t>
      </w:r>
      <w:r w:rsidR="00AD7849">
        <w:rPr>
          <w:color w:val="2D2D2D"/>
          <w:sz w:val="20"/>
          <w:szCs w:val="20"/>
        </w:rPr>
        <w:t xml:space="preserve"> -</w:t>
      </w:r>
    </w:p>
    <w:p w14:paraId="6F1E2FB3" w14:textId="77777777" w:rsidR="00596D47" w:rsidRDefault="00596D47" w:rsidP="00596D47">
      <w:pPr>
        <w:ind w:left="180"/>
        <w:jc w:val="both"/>
        <w:rPr>
          <w:color w:val="2D2D2D"/>
          <w:sz w:val="20"/>
          <w:szCs w:val="20"/>
        </w:rPr>
      </w:pPr>
      <w:r w:rsidRPr="004441C5">
        <w:rPr>
          <w:color w:val="2D2D2D"/>
          <w:sz w:val="20"/>
          <w:szCs w:val="20"/>
        </w:rPr>
        <w:t> повышение доступности и качества библиотечных услуг;</w:t>
      </w:r>
    </w:p>
    <w:p w14:paraId="7418E10F" w14:textId="77777777" w:rsidR="00596D47" w:rsidRDefault="00596D47" w:rsidP="00596D47">
      <w:pPr>
        <w:ind w:left="180"/>
        <w:jc w:val="both"/>
        <w:rPr>
          <w:color w:val="2D2D2D"/>
          <w:sz w:val="20"/>
          <w:szCs w:val="20"/>
        </w:rPr>
      </w:pPr>
      <w:r w:rsidRPr="004441C5">
        <w:rPr>
          <w:color w:val="2D2D2D"/>
          <w:sz w:val="20"/>
          <w:szCs w:val="20"/>
        </w:rPr>
        <w:t>Подпрограмма 2 Искусство" направлена на:</w:t>
      </w:r>
    </w:p>
    <w:p w14:paraId="797EE02D" w14:textId="77777777" w:rsidR="00596D47" w:rsidRDefault="00596D47" w:rsidP="00596D47">
      <w:pPr>
        <w:ind w:left="180"/>
        <w:jc w:val="both"/>
        <w:rPr>
          <w:color w:val="2D2D2D"/>
          <w:sz w:val="20"/>
          <w:szCs w:val="20"/>
        </w:rPr>
      </w:pPr>
      <w:r>
        <w:rPr>
          <w:color w:val="2D2D2D"/>
          <w:sz w:val="20"/>
          <w:szCs w:val="20"/>
        </w:rPr>
        <w:t>-</w:t>
      </w:r>
      <w:r w:rsidRPr="004441C5">
        <w:rPr>
          <w:color w:val="2D2D2D"/>
          <w:sz w:val="20"/>
          <w:szCs w:val="20"/>
        </w:rPr>
        <w:t> сохранение и развитие самодеятельного искусства и народного художественного творчества;</w:t>
      </w:r>
    </w:p>
    <w:p w14:paraId="136B1590" w14:textId="77777777" w:rsidR="00596D47" w:rsidRDefault="00596D47" w:rsidP="00596D47">
      <w:pPr>
        <w:ind w:left="180"/>
        <w:jc w:val="both"/>
        <w:rPr>
          <w:color w:val="2D2D2D"/>
          <w:sz w:val="20"/>
          <w:szCs w:val="20"/>
        </w:rPr>
      </w:pPr>
      <w:r>
        <w:rPr>
          <w:color w:val="2D2D2D"/>
          <w:sz w:val="20"/>
          <w:szCs w:val="20"/>
        </w:rPr>
        <w:t>-</w:t>
      </w:r>
      <w:r w:rsidRPr="004441C5">
        <w:rPr>
          <w:color w:val="2D2D2D"/>
          <w:sz w:val="20"/>
          <w:szCs w:val="20"/>
        </w:rPr>
        <w:t> сохранение и развитие системы кинообслуживания населения области;</w:t>
      </w:r>
    </w:p>
    <w:p w14:paraId="0E26E87E" w14:textId="77777777" w:rsidR="00596D47" w:rsidRDefault="00596D47" w:rsidP="00596D47">
      <w:pPr>
        <w:ind w:left="180"/>
        <w:jc w:val="both"/>
        <w:rPr>
          <w:color w:val="2D2D2D"/>
          <w:sz w:val="20"/>
          <w:szCs w:val="20"/>
        </w:rPr>
      </w:pPr>
      <w:r>
        <w:rPr>
          <w:color w:val="2D2D2D"/>
          <w:sz w:val="20"/>
          <w:szCs w:val="20"/>
        </w:rPr>
        <w:t>-</w:t>
      </w:r>
      <w:r w:rsidRPr="004441C5">
        <w:rPr>
          <w:color w:val="2D2D2D"/>
          <w:sz w:val="20"/>
          <w:szCs w:val="20"/>
        </w:rPr>
        <w:t> создание условий, направленных на сохранение и развитие традиционной народной культуры;</w:t>
      </w:r>
    </w:p>
    <w:p w14:paraId="05B1DF93" w14:textId="77777777" w:rsidR="00596D47" w:rsidRDefault="00596D47" w:rsidP="00596D47">
      <w:pPr>
        <w:ind w:left="180"/>
        <w:jc w:val="both"/>
        <w:rPr>
          <w:color w:val="2D2D2D"/>
          <w:sz w:val="20"/>
          <w:szCs w:val="20"/>
        </w:rPr>
      </w:pPr>
      <w:r>
        <w:rPr>
          <w:color w:val="2D2D2D"/>
          <w:sz w:val="20"/>
          <w:szCs w:val="20"/>
        </w:rPr>
        <w:t>-</w:t>
      </w:r>
      <w:r w:rsidRPr="004441C5">
        <w:rPr>
          <w:color w:val="2D2D2D"/>
          <w:sz w:val="20"/>
          <w:szCs w:val="20"/>
        </w:rPr>
        <w:t> поддержку учреждений культуры, а также творческих инициатив населения и молодых дарований;</w:t>
      </w:r>
    </w:p>
    <w:p w14:paraId="13DACDEA" w14:textId="77777777" w:rsidR="00596D47" w:rsidRDefault="00596D47" w:rsidP="00596D47">
      <w:pPr>
        <w:ind w:left="180"/>
        <w:jc w:val="both"/>
        <w:rPr>
          <w:color w:val="2D2D2D"/>
          <w:sz w:val="20"/>
          <w:szCs w:val="20"/>
        </w:rPr>
      </w:pPr>
      <w:r>
        <w:rPr>
          <w:color w:val="2D2D2D"/>
          <w:sz w:val="20"/>
          <w:szCs w:val="20"/>
        </w:rPr>
        <w:t>-</w:t>
      </w:r>
      <w:r w:rsidRPr="004441C5">
        <w:rPr>
          <w:color w:val="2D2D2D"/>
          <w:sz w:val="20"/>
          <w:szCs w:val="20"/>
        </w:rPr>
        <w:t> развитие международного и межрегионального сотрудничества в сфере культуры;</w:t>
      </w:r>
    </w:p>
    <w:p w14:paraId="4C1A56BC" w14:textId="77777777" w:rsidR="00596D47" w:rsidRDefault="00596D47" w:rsidP="00596D47">
      <w:pPr>
        <w:ind w:left="180"/>
        <w:jc w:val="both"/>
        <w:rPr>
          <w:color w:val="2D2D2D"/>
          <w:sz w:val="20"/>
          <w:szCs w:val="20"/>
        </w:rPr>
      </w:pPr>
      <w:r>
        <w:rPr>
          <w:color w:val="2D2D2D"/>
          <w:sz w:val="20"/>
          <w:szCs w:val="20"/>
        </w:rPr>
        <w:t>-</w:t>
      </w:r>
      <w:r w:rsidRPr="004441C5">
        <w:rPr>
          <w:color w:val="2D2D2D"/>
          <w:sz w:val="20"/>
          <w:szCs w:val="20"/>
        </w:rPr>
        <w:t> организацию и проведение мероприятий, посвященных выдающимся землякам, значимым событиям российской культуры.</w:t>
      </w:r>
      <w:r w:rsidRPr="004441C5">
        <w:rPr>
          <w:color w:val="2D2D2D"/>
          <w:sz w:val="20"/>
          <w:szCs w:val="20"/>
        </w:rPr>
        <w:br/>
        <w:t>     Для обеспечения достижения целей Программы на основе эффективной деятельности органа муниципальной власти в сфере культуры выделяется подпрограмма 3 "</w:t>
      </w:r>
      <w:r w:rsidRPr="00491B9F">
        <w:rPr>
          <w:color w:val="2D2D2D"/>
          <w:sz w:val="20"/>
          <w:szCs w:val="20"/>
        </w:rPr>
        <w:t>Управление муниципальной программой и</w:t>
      </w:r>
      <w:r>
        <w:rPr>
          <w:color w:val="2D2D2D"/>
          <w:sz w:val="20"/>
          <w:szCs w:val="20"/>
        </w:rPr>
        <w:t xml:space="preserve"> обеспечение условий реализации</w:t>
      </w:r>
      <w:r w:rsidRPr="00491B9F">
        <w:rPr>
          <w:color w:val="2D2D2D"/>
          <w:sz w:val="20"/>
          <w:szCs w:val="20"/>
        </w:rPr>
        <w:t xml:space="preserve">  муниципальной программы</w:t>
      </w:r>
      <w:r w:rsidRPr="004441C5">
        <w:rPr>
          <w:color w:val="2D2D2D"/>
          <w:sz w:val="20"/>
          <w:szCs w:val="20"/>
        </w:rPr>
        <w:t>", в рамках которой отражаются мероприятия, направленные на решение задач по:</w:t>
      </w:r>
    </w:p>
    <w:p w14:paraId="297E4423" w14:textId="77777777" w:rsidR="00596D47" w:rsidRDefault="00596D47" w:rsidP="00596D47">
      <w:pPr>
        <w:ind w:left="180"/>
        <w:jc w:val="both"/>
        <w:rPr>
          <w:color w:val="2D2D2D"/>
          <w:sz w:val="20"/>
          <w:szCs w:val="20"/>
        </w:rPr>
      </w:pPr>
      <w:r w:rsidRPr="004441C5">
        <w:rPr>
          <w:color w:val="2D2D2D"/>
          <w:sz w:val="20"/>
          <w:szCs w:val="20"/>
        </w:rPr>
        <w:lastRenderedPageBreak/>
        <w:t>     обеспечению эффективного управления государственными финансами в сфере культуры, и организации выполнения мероприятий Программы;</w:t>
      </w:r>
    </w:p>
    <w:p w14:paraId="6C08C462" w14:textId="77777777" w:rsidR="00596D47" w:rsidRDefault="00596D47" w:rsidP="00596D47">
      <w:pPr>
        <w:ind w:left="180"/>
        <w:jc w:val="both"/>
        <w:rPr>
          <w:color w:val="2D2D2D"/>
          <w:sz w:val="20"/>
          <w:szCs w:val="20"/>
        </w:rPr>
      </w:pPr>
      <w:r w:rsidRPr="004441C5">
        <w:rPr>
          <w:color w:val="2D2D2D"/>
          <w:sz w:val="20"/>
          <w:szCs w:val="20"/>
        </w:rPr>
        <w:t>     обеспечению эффективного управления кадровыми ресурсами в сфере культуры;</w:t>
      </w:r>
    </w:p>
    <w:p w14:paraId="2762E35B" w14:textId="77777777" w:rsidR="00596D47" w:rsidRDefault="00596D47" w:rsidP="00596D47">
      <w:pPr>
        <w:ind w:left="180"/>
        <w:jc w:val="both"/>
        <w:rPr>
          <w:color w:val="2D2D2D"/>
          <w:sz w:val="20"/>
          <w:szCs w:val="20"/>
        </w:rPr>
      </w:pPr>
      <w:r w:rsidRPr="004441C5">
        <w:rPr>
          <w:color w:val="2D2D2D"/>
          <w:sz w:val="20"/>
          <w:szCs w:val="20"/>
        </w:rPr>
        <w:t>     информационному обеспечению реализации Программы;</w:t>
      </w:r>
    </w:p>
    <w:p w14:paraId="17B8E85D" w14:textId="77777777" w:rsidR="00596D47" w:rsidRDefault="00596D47" w:rsidP="00596D47">
      <w:pPr>
        <w:ind w:left="180"/>
        <w:jc w:val="both"/>
        <w:rPr>
          <w:color w:val="2D2D2D"/>
          <w:sz w:val="20"/>
          <w:szCs w:val="20"/>
        </w:rPr>
      </w:pPr>
      <w:r w:rsidRPr="004441C5">
        <w:rPr>
          <w:color w:val="2D2D2D"/>
          <w:sz w:val="20"/>
          <w:szCs w:val="20"/>
        </w:rPr>
        <w:t>     разработке и внедрению инновационных решений в сфере культуры.</w:t>
      </w:r>
    </w:p>
    <w:p w14:paraId="2BB6E425" w14:textId="77777777" w:rsidR="00596D47" w:rsidRPr="004441C5" w:rsidRDefault="00596D47" w:rsidP="00596D47">
      <w:pPr>
        <w:ind w:left="180"/>
        <w:jc w:val="both"/>
        <w:rPr>
          <w:color w:val="2D2D2D"/>
          <w:sz w:val="20"/>
          <w:szCs w:val="20"/>
        </w:rPr>
      </w:pPr>
      <w:r w:rsidRPr="004441C5">
        <w:rPr>
          <w:color w:val="2D2D2D"/>
          <w:sz w:val="20"/>
          <w:szCs w:val="20"/>
        </w:rPr>
        <w:t>     Реализация подпрограммы 3 "Обеспечение условий реализации муниципальной программы" способствует решению задач остальных подпрограмм Программы.</w:t>
      </w:r>
    </w:p>
    <w:p w14:paraId="225B274D" w14:textId="77777777" w:rsidR="00596D47" w:rsidRPr="004441C5" w:rsidRDefault="00596D47" w:rsidP="00596D47">
      <w:pPr>
        <w:ind w:left="180"/>
        <w:rPr>
          <w:color w:val="2D2D2D"/>
          <w:sz w:val="20"/>
          <w:szCs w:val="20"/>
        </w:rPr>
      </w:pPr>
    </w:p>
    <w:p w14:paraId="1DFF6FDE" w14:textId="77777777" w:rsidR="00596D47" w:rsidRDefault="00596D47" w:rsidP="00596D47">
      <w:pPr>
        <w:ind w:left="180"/>
        <w:jc w:val="center"/>
        <w:rPr>
          <w:b/>
          <w:sz w:val="20"/>
          <w:szCs w:val="20"/>
        </w:rPr>
      </w:pPr>
      <w:r>
        <w:rPr>
          <w:b/>
          <w:sz w:val="20"/>
          <w:szCs w:val="20"/>
        </w:rPr>
        <w:t>6</w:t>
      </w:r>
      <w:r w:rsidRPr="004441C5">
        <w:rPr>
          <w:b/>
          <w:sz w:val="20"/>
          <w:szCs w:val="20"/>
        </w:rPr>
        <w:t xml:space="preserve">. </w:t>
      </w:r>
      <w:r>
        <w:rPr>
          <w:b/>
          <w:sz w:val="20"/>
          <w:szCs w:val="20"/>
        </w:rPr>
        <w:t>Анализ рисков реализации муниципальной программы</w:t>
      </w:r>
    </w:p>
    <w:p w14:paraId="6B7368A5" w14:textId="77777777" w:rsidR="00596D47" w:rsidRPr="00EB5B55" w:rsidRDefault="00596D47" w:rsidP="00596D47">
      <w:pPr>
        <w:ind w:left="180"/>
        <w:jc w:val="both"/>
        <w:rPr>
          <w:sz w:val="20"/>
          <w:szCs w:val="20"/>
        </w:rPr>
      </w:pPr>
      <w:r w:rsidRPr="00EB5B55">
        <w:rPr>
          <w:sz w:val="20"/>
          <w:szCs w:val="20"/>
        </w:rPr>
        <w:t>Важное значение для успешной реализации Программы имеет прогнозирование возможных рисков, связанных с достижением основной цели, решением задач Программы, оценка их масштабов и последствий, а также формирование системы мер по их предотвращению.</w:t>
      </w:r>
    </w:p>
    <w:p w14:paraId="45826958" w14:textId="77777777" w:rsidR="00596D47" w:rsidRPr="00EB5B55" w:rsidRDefault="00596D47" w:rsidP="00596D47">
      <w:pPr>
        <w:ind w:left="180"/>
        <w:jc w:val="both"/>
        <w:rPr>
          <w:sz w:val="20"/>
          <w:szCs w:val="20"/>
        </w:rPr>
      </w:pPr>
      <w:r w:rsidRPr="00EB5B55">
        <w:rPr>
          <w:sz w:val="20"/>
          <w:szCs w:val="20"/>
        </w:rPr>
        <w:t>В рамках реализации Программы могут быть выделены следующие риски ее реализации.</w:t>
      </w:r>
    </w:p>
    <w:p w14:paraId="371021EC" w14:textId="77777777" w:rsidR="00596D47" w:rsidRPr="00EB5B55" w:rsidRDefault="00596D47" w:rsidP="00596D47">
      <w:pPr>
        <w:ind w:left="180"/>
        <w:jc w:val="both"/>
        <w:rPr>
          <w:sz w:val="20"/>
          <w:szCs w:val="20"/>
        </w:rPr>
      </w:pPr>
    </w:p>
    <w:p w14:paraId="00F2231F" w14:textId="77777777" w:rsidR="00596D47" w:rsidRPr="00EB5B55" w:rsidRDefault="00596D47" w:rsidP="00596D47">
      <w:pPr>
        <w:ind w:left="180"/>
        <w:jc w:val="both"/>
        <w:rPr>
          <w:b/>
          <w:sz w:val="20"/>
          <w:szCs w:val="20"/>
        </w:rPr>
      </w:pPr>
      <w:bookmarkStart w:id="0" w:name="sub_17009"/>
      <w:r w:rsidRPr="00EB5B55">
        <w:rPr>
          <w:b/>
          <w:sz w:val="20"/>
          <w:szCs w:val="20"/>
        </w:rPr>
        <w:t>Правовые риски</w:t>
      </w:r>
    </w:p>
    <w:bookmarkEnd w:id="0"/>
    <w:p w14:paraId="6439FB35" w14:textId="77777777" w:rsidR="00596D47" w:rsidRPr="00EB5B55" w:rsidRDefault="00596D47" w:rsidP="00596D47">
      <w:pPr>
        <w:ind w:left="180"/>
        <w:jc w:val="both"/>
        <w:rPr>
          <w:sz w:val="20"/>
          <w:szCs w:val="20"/>
        </w:rPr>
      </w:pPr>
      <w:r w:rsidRPr="00EB5B55">
        <w:rPr>
          <w:sz w:val="20"/>
          <w:szCs w:val="20"/>
        </w:rPr>
        <w:t>Они связаны с изменением федерального законодательства, длительностью формирования нормативно-правовой базы, необходи</w:t>
      </w:r>
      <w:r>
        <w:rPr>
          <w:sz w:val="20"/>
          <w:szCs w:val="20"/>
        </w:rPr>
        <w:t xml:space="preserve">мой для эффективной реализации </w:t>
      </w:r>
      <w:r w:rsidRPr="00EB5B55">
        <w:rPr>
          <w:sz w:val="20"/>
          <w:szCs w:val="20"/>
        </w:rPr>
        <w:t>программы. Это может привести к существенному увеличению планируемых сроков или изменению условий реализации мероприятий государственной программы.</w:t>
      </w:r>
    </w:p>
    <w:p w14:paraId="1F66FAC5" w14:textId="77777777" w:rsidR="00596D47" w:rsidRPr="00EB5B55" w:rsidRDefault="00596D47" w:rsidP="00596D47">
      <w:pPr>
        <w:ind w:left="180"/>
        <w:jc w:val="both"/>
        <w:rPr>
          <w:sz w:val="20"/>
          <w:szCs w:val="20"/>
        </w:rPr>
      </w:pPr>
      <w:r w:rsidRPr="00EB5B55">
        <w:rPr>
          <w:sz w:val="20"/>
          <w:szCs w:val="20"/>
        </w:rPr>
        <w:t>Для минимизации воздействия данной группы рисков планируется:</w:t>
      </w:r>
    </w:p>
    <w:p w14:paraId="4CAF26B1" w14:textId="77777777" w:rsidR="00596D47" w:rsidRPr="00EB5B55" w:rsidRDefault="00596D47" w:rsidP="00596D47">
      <w:pPr>
        <w:ind w:left="180"/>
        <w:jc w:val="both"/>
        <w:rPr>
          <w:sz w:val="20"/>
          <w:szCs w:val="20"/>
        </w:rPr>
      </w:pPr>
      <w:r w:rsidRPr="00EB5B55">
        <w:rPr>
          <w:sz w:val="20"/>
          <w:szCs w:val="20"/>
        </w:rPr>
        <w:t>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14:paraId="766C26F2" w14:textId="77777777" w:rsidR="00596D47" w:rsidRPr="00EB5B55" w:rsidRDefault="00596D47" w:rsidP="00596D47">
      <w:pPr>
        <w:ind w:left="180"/>
        <w:jc w:val="both"/>
        <w:rPr>
          <w:b/>
          <w:sz w:val="20"/>
          <w:szCs w:val="20"/>
        </w:rPr>
      </w:pPr>
      <w:bookmarkStart w:id="1" w:name="sub_17010"/>
    </w:p>
    <w:p w14:paraId="2E1EF92B" w14:textId="77777777" w:rsidR="00596D47" w:rsidRPr="00EB5B55" w:rsidRDefault="00596D47" w:rsidP="00596D47">
      <w:pPr>
        <w:ind w:left="180"/>
        <w:jc w:val="both"/>
        <w:rPr>
          <w:sz w:val="20"/>
          <w:szCs w:val="20"/>
        </w:rPr>
      </w:pPr>
      <w:r w:rsidRPr="00EB5B55">
        <w:rPr>
          <w:b/>
          <w:sz w:val="20"/>
          <w:szCs w:val="20"/>
        </w:rPr>
        <w:t>Финансовые риски</w:t>
      </w:r>
      <w:bookmarkEnd w:id="1"/>
    </w:p>
    <w:p w14:paraId="7549A5C8" w14:textId="77777777" w:rsidR="00596D47" w:rsidRPr="00EB5B55" w:rsidRDefault="00596D47" w:rsidP="00596D47">
      <w:pPr>
        <w:ind w:left="180"/>
        <w:jc w:val="both"/>
        <w:rPr>
          <w:sz w:val="20"/>
          <w:szCs w:val="20"/>
        </w:rPr>
      </w:pPr>
      <w:r w:rsidRPr="00EB5B55">
        <w:rPr>
          <w:sz w:val="20"/>
          <w:szCs w:val="20"/>
        </w:rPr>
        <w:t>Связаны с возможным дефицитом бюджета и недостаточным, вследствие этого, уровнем бюджетного финансирования, сокращением бюджетных расходов на сферу культуры, что может повлечь недофинансирование, сокращение или прекращение программных мероприятий.</w:t>
      </w:r>
    </w:p>
    <w:p w14:paraId="2569EE95" w14:textId="77777777" w:rsidR="00596D47" w:rsidRPr="00EB5B55" w:rsidRDefault="00596D47" w:rsidP="00596D47">
      <w:pPr>
        <w:ind w:left="180"/>
        <w:jc w:val="both"/>
        <w:rPr>
          <w:sz w:val="20"/>
          <w:szCs w:val="20"/>
        </w:rPr>
      </w:pPr>
      <w:r w:rsidRPr="00EB5B55">
        <w:rPr>
          <w:sz w:val="20"/>
          <w:szCs w:val="20"/>
        </w:rPr>
        <w:t>Способами ограничения финансовых рисков выступают:</w:t>
      </w:r>
    </w:p>
    <w:p w14:paraId="6BF28698" w14:textId="77777777" w:rsidR="00596D47" w:rsidRPr="00EB5B55" w:rsidRDefault="00596D47" w:rsidP="00596D47">
      <w:pPr>
        <w:ind w:left="180"/>
        <w:jc w:val="both"/>
        <w:rPr>
          <w:sz w:val="20"/>
          <w:szCs w:val="20"/>
        </w:rPr>
      </w:pPr>
      <w:r w:rsidRPr="00EB5B55">
        <w:rPr>
          <w:sz w:val="20"/>
          <w:szCs w:val="20"/>
        </w:rPr>
        <w:t>ежегодное уточнение объемов финансовых средств, предусмотренных на реализацию мероприятий Программы, в зависимости от достигнутых результатов;</w:t>
      </w:r>
    </w:p>
    <w:p w14:paraId="52226576" w14:textId="77777777" w:rsidR="00596D47" w:rsidRPr="00EB5B55" w:rsidRDefault="00596D47" w:rsidP="00596D47">
      <w:pPr>
        <w:ind w:left="180"/>
        <w:jc w:val="both"/>
        <w:rPr>
          <w:sz w:val="20"/>
          <w:szCs w:val="20"/>
        </w:rPr>
      </w:pPr>
      <w:r w:rsidRPr="00EB5B55">
        <w:rPr>
          <w:sz w:val="20"/>
          <w:szCs w:val="20"/>
        </w:rPr>
        <w:t>определение приоритетов для первоочередного финансирования;</w:t>
      </w:r>
    </w:p>
    <w:p w14:paraId="0C9B3D9B" w14:textId="77777777" w:rsidR="00596D47" w:rsidRPr="00EB5B55" w:rsidRDefault="00596D47" w:rsidP="00596D47">
      <w:pPr>
        <w:ind w:left="180"/>
        <w:jc w:val="both"/>
        <w:rPr>
          <w:sz w:val="20"/>
          <w:szCs w:val="20"/>
        </w:rPr>
      </w:pPr>
      <w:r w:rsidRPr="00EB5B55">
        <w:rPr>
          <w:sz w:val="20"/>
          <w:szCs w:val="20"/>
        </w:rPr>
        <w:t>планирование бюджетных расходов с применением методик оценки эффективности бюджетных расходов;</w:t>
      </w:r>
    </w:p>
    <w:p w14:paraId="3A971FB4" w14:textId="77777777" w:rsidR="00596D47" w:rsidRPr="00EB5B55" w:rsidRDefault="00596D47" w:rsidP="00596D47">
      <w:pPr>
        <w:ind w:left="180"/>
        <w:jc w:val="both"/>
        <w:rPr>
          <w:sz w:val="20"/>
          <w:szCs w:val="20"/>
        </w:rPr>
      </w:pPr>
      <w:r w:rsidRPr="00EB5B55">
        <w:rPr>
          <w:sz w:val="20"/>
          <w:szCs w:val="20"/>
        </w:rPr>
        <w:t>привлечение внебюджетного финансирования.</w:t>
      </w:r>
    </w:p>
    <w:p w14:paraId="52A7FF4D" w14:textId="77777777" w:rsidR="00596D47" w:rsidRPr="00EB5B55" w:rsidRDefault="00596D47" w:rsidP="00596D47">
      <w:pPr>
        <w:ind w:left="180"/>
        <w:jc w:val="both"/>
        <w:rPr>
          <w:sz w:val="20"/>
          <w:szCs w:val="20"/>
        </w:rPr>
      </w:pPr>
    </w:p>
    <w:p w14:paraId="11FA0EAF" w14:textId="77777777" w:rsidR="00596D47" w:rsidRPr="00EB5B55" w:rsidRDefault="00596D47" w:rsidP="00596D47">
      <w:pPr>
        <w:ind w:left="180"/>
        <w:jc w:val="both"/>
        <w:rPr>
          <w:sz w:val="20"/>
          <w:szCs w:val="20"/>
        </w:rPr>
      </w:pPr>
      <w:bookmarkStart w:id="2" w:name="sub_17012"/>
      <w:r w:rsidRPr="00EB5B55">
        <w:rPr>
          <w:b/>
          <w:sz w:val="20"/>
          <w:szCs w:val="20"/>
        </w:rPr>
        <w:t>Административные риски</w:t>
      </w:r>
      <w:bookmarkEnd w:id="2"/>
    </w:p>
    <w:p w14:paraId="4111FDA8" w14:textId="77777777" w:rsidR="00596D47" w:rsidRPr="00EB5B55" w:rsidRDefault="00596D47" w:rsidP="00596D47">
      <w:pPr>
        <w:ind w:left="180"/>
        <w:jc w:val="both"/>
        <w:rPr>
          <w:sz w:val="20"/>
          <w:szCs w:val="20"/>
        </w:rPr>
      </w:pPr>
      <w:r w:rsidRPr="00EB5B55">
        <w:rPr>
          <w:sz w:val="20"/>
          <w:szCs w:val="20"/>
        </w:rPr>
        <w:t>Риски данной группы связаны с неэффективным управлением реализацией Программы, низкой эффективностью взаимодействия заинтересованных сторон, что может повлечь за собой нарушение планируемых сроков реализации Программы, невыполнение ее цели и задач, не достижение плановых значений показателей, снижение эффективности использования ресурсов и качества выполнения мероприятий Программы.</w:t>
      </w:r>
    </w:p>
    <w:p w14:paraId="6A3CE4B4" w14:textId="77777777" w:rsidR="00596D47" w:rsidRPr="00EB5B55" w:rsidRDefault="00596D47" w:rsidP="00596D47">
      <w:pPr>
        <w:ind w:left="180"/>
        <w:jc w:val="both"/>
        <w:rPr>
          <w:sz w:val="20"/>
          <w:szCs w:val="20"/>
        </w:rPr>
      </w:pPr>
      <w:r w:rsidRPr="00EB5B55">
        <w:rPr>
          <w:sz w:val="20"/>
          <w:szCs w:val="20"/>
        </w:rPr>
        <w:t>Основными условиями минимизации административных рисков являются:</w:t>
      </w:r>
    </w:p>
    <w:p w14:paraId="3D1EC2F4" w14:textId="77777777" w:rsidR="00596D47" w:rsidRPr="00EB5B55" w:rsidRDefault="00596D47" w:rsidP="00596D47">
      <w:pPr>
        <w:ind w:left="180"/>
        <w:jc w:val="both"/>
        <w:rPr>
          <w:sz w:val="20"/>
          <w:szCs w:val="20"/>
        </w:rPr>
      </w:pPr>
      <w:r w:rsidRPr="00EB5B55">
        <w:rPr>
          <w:sz w:val="20"/>
          <w:szCs w:val="20"/>
        </w:rPr>
        <w:t>формирование эффективной системы управления реализацией Программы;</w:t>
      </w:r>
    </w:p>
    <w:p w14:paraId="6029E441" w14:textId="77777777" w:rsidR="00596D47" w:rsidRPr="00EB5B55" w:rsidRDefault="00596D47" w:rsidP="00596D47">
      <w:pPr>
        <w:ind w:left="180"/>
        <w:jc w:val="both"/>
        <w:rPr>
          <w:sz w:val="20"/>
          <w:szCs w:val="20"/>
        </w:rPr>
      </w:pPr>
      <w:r w:rsidRPr="00EB5B55">
        <w:rPr>
          <w:sz w:val="20"/>
          <w:szCs w:val="20"/>
        </w:rPr>
        <w:t>проведение систематического мониторинга результативности реализации Программы;</w:t>
      </w:r>
    </w:p>
    <w:p w14:paraId="422674BE" w14:textId="77777777" w:rsidR="00596D47" w:rsidRPr="00EB5B55" w:rsidRDefault="00596D47" w:rsidP="00596D47">
      <w:pPr>
        <w:ind w:left="180"/>
        <w:jc w:val="both"/>
        <w:rPr>
          <w:sz w:val="20"/>
          <w:szCs w:val="20"/>
        </w:rPr>
      </w:pPr>
      <w:r w:rsidRPr="00EB5B55">
        <w:rPr>
          <w:sz w:val="20"/>
          <w:szCs w:val="20"/>
        </w:rPr>
        <w:t>регулярная публикация отчетов о ходе реализации Программы;</w:t>
      </w:r>
    </w:p>
    <w:p w14:paraId="585982C6" w14:textId="77777777" w:rsidR="00596D47" w:rsidRPr="00EB5B55" w:rsidRDefault="00596D47" w:rsidP="00596D47">
      <w:pPr>
        <w:ind w:left="180"/>
        <w:jc w:val="both"/>
        <w:rPr>
          <w:sz w:val="20"/>
          <w:szCs w:val="20"/>
        </w:rPr>
      </w:pPr>
      <w:r w:rsidRPr="00EB5B55">
        <w:rPr>
          <w:sz w:val="20"/>
          <w:szCs w:val="20"/>
        </w:rPr>
        <w:t>повышение эффективности взаимодействия участников реализации Программы;</w:t>
      </w:r>
    </w:p>
    <w:p w14:paraId="7CFAD964" w14:textId="77777777" w:rsidR="00596D47" w:rsidRPr="00EB5B55" w:rsidRDefault="00596D47" w:rsidP="00596D47">
      <w:pPr>
        <w:ind w:left="180"/>
        <w:jc w:val="both"/>
        <w:rPr>
          <w:sz w:val="20"/>
          <w:szCs w:val="20"/>
        </w:rPr>
      </w:pPr>
      <w:r w:rsidRPr="00EB5B55">
        <w:rPr>
          <w:sz w:val="20"/>
          <w:szCs w:val="20"/>
        </w:rPr>
        <w:t>заключение и контроль реализации соглашений о взаимодействии с заинтересованными сторонами;</w:t>
      </w:r>
    </w:p>
    <w:p w14:paraId="3E72CE02" w14:textId="77777777" w:rsidR="00596D47" w:rsidRPr="00EB5B55" w:rsidRDefault="00596D47" w:rsidP="00596D47">
      <w:pPr>
        <w:ind w:left="180"/>
        <w:jc w:val="both"/>
        <w:rPr>
          <w:sz w:val="20"/>
          <w:szCs w:val="20"/>
        </w:rPr>
      </w:pPr>
      <w:r w:rsidRPr="00EB5B55">
        <w:rPr>
          <w:sz w:val="20"/>
          <w:szCs w:val="20"/>
        </w:rPr>
        <w:t>создание системы мониторингов реализации Программы;</w:t>
      </w:r>
    </w:p>
    <w:p w14:paraId="55560628" w14:textId="77777777" w:rsidR="00596D47" w:rsidRDefault="00596D47" w:rsidP="00596D47">
      <w:pPr>
        <w:ind w:left="180"/>
        <w:jc w:val="both"/>
        <w:rPr>
          <w:sz w:val="20"/>
          <w:szCs w:val="20"/>
        </w:rPr>
      </w:pPr>
      <w:r w:rsidRPr="00EB5B55">
        <w:rPr>
          <w:sz w:val="20"/>
          <w:szCs w:val="20"/>
        </w:rPr>
        <w:t>своевременная корректировка мероприятий Программы.</w:t>
      </w:r>
    </w:p>
    <w:p w14:paraId="603707CB" w14:textId="77777777" w:rsidR="00596D47" w:rsidRPr="00A95D2F" w:rsidRDefault="00596D47" w:rsidP="00596D47">
      <w:pPr>
        <w:ind w:left="180"/>
        <w:jc w:val="both"/>
        <w:rPr>
          <w:b/>
          <w:sz w:val="20"/>
          <w:szCs w:val="20"/>
        </w:rPr>
      </w:pPr>
      <w:r w:rsidRPr="00A95D2F">
        <w:rPr>
          <w:b/>
          <w:sz w:val="20"/>
          <w:szCs w:val="20"/>
        </w:rPr>
        <w:t>Кадровые риски</w:t>
      </w:r>
    </w:p>
    <w:p w14:paraId="3A32D9BA" w14:textId="77777777" w:rsidR="00596D47" w:rsidRPr="00EB5B55" w:rsidRDefault="00596D47" w:rsidP="00596D47">
      <w:pPr>
        <w:ind w:left="180"/>
        <w:jc w:val="both"/>
        <w:rPr>
          <w:sz w:val="20"/>
          <w:szCs w:val="20"/>
        </w:rPr>
      </w:pPr>
      <w:r w:rsidRPr="00EB5B55">
        <w:rPr>
          <w:sz w:val="20"/>
          <w:szCs w:val="20"/>
        </w:rPr>
        <w:t>Кадровые риски обусловлены определенным дефицитом высококвалифицированных кадров в сфере культуры, что снижает эффективность работы учреждений сферы культуры и качество предоставляемых услуг. 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14:paraId="4BD78C63" w14:textId="77777777" w:rsidR="00596D47" w:rsidRPr="004441C5" w:rsidRDefault="00596D47" w:rsidP="00596D47">
      <w:pPr>
        <w:ind w:left="180"/>
        <w:jc w:val="both"/>
        <w:rPr>
          <w:color w:val="2D2D2D"/>
          <w:sz w:val="20"/>
          <w:szCs w:val="20"/>
        </w:rPr>
      </w:pPr>
    </w:p>
    <w:p w14:paraId="2731874F" w14:textId="77777777" w:rsidR="00596D47" w:rsidRPr="004441C5" w:rsidRDefault="00596D47" w:rsidP="00596D47">
      <w:pPr>
        <w:ind w:left="180"/>
        <w:jc w:val="center"/>
        <w:rPr>
          <w:b/>
          <w:sz w:val="20"/>
          <w:szCs w:val="20"/>
        </w:rPr>
      </w:pPr>
      <w:r>
        <w:rPr>
          <w:b/>
          <w:sz w:val="20"/>
          <w:szCs w:val="20"/>
        </w:rPr>
        <w:t>7</w:t>
      </w:r>
      <w:r w:rsidRPr="004441C5">
        <w:rPr>
          <w:b/>
          <w:sz w:val="20"/>
          <w:szCs w:val="20"/>
        </w:rPr>
        <w:t>. Методика оценки эффективности муниципальной программы</w:t>
      </w:r>
    </w:p>
    <w:p w14:paraId="3220B745" w14:textId="77777777" w:rsidR="00596D47" w:rsidRDefault="00596D47" w:rsidP="00596D47">
      <w:pPr>
        <w:ind w:left="180"/>
        <w:jc w:val="both"/>
        <w:rPr>
          <w:color w:val="2D2D2D"/>
          <w:sz w:val="20"/>
          <w:szCs w:val="20"/>
        </w:rPr>
      </w:pPr>
      <w:r w:rsidRPr="004441C5">
        <w:rPr>
          <w:color w:val="2D2D2D"/>
          <w:sz w:val="20"/>
          <w:szCs w:val="20"/>
        </w:rPr>
        <w:t>Реализация Программы оценивается по следующим направлениям:</w:t>
      </w:r>
    </w:p>
    <w:p w14:paraId="2C23962E" w14:textId="77777777" w:rsidR="00596D47" w:rsidRDefault="00596D47" w:rsidP="00596D47">
      <w:pPr>
        <w:ind w:left="180"/>
        <w:jc w:val="both"/>
        <w:rPr>
          <w:color w:val="2D2D2D"/>
          <w:sz w:val="20"/>
          <w:szCs w:val="20"/>
        </w:rPr>
      </w:pPr>
      <w:r w:rsidRPr="004441C5">
        <w:rPr>
          <w:color w:val="2D2D2D"/>
          <w:sz w:val="20"/>
          <w:szCs w:val="20"/>
        </w:rPr>
        <w:t>     а) оценка степени достижения целей и решения задач &lt;1&gt; муниципальной программы в целом (дополнительно может быть оценена степень достижения целей подпрограмм Программы);</w:t>
      </w:r>
    </w:p>
    <w:p w14:paraId="6C451A75" w14:textId="77777777" w:rsidR="00596D47" w:rsidRPr="004441C5" w:rsidRDefault="00596D47" w:rsidP="00596D47">
      <w:pPr>
        <w:ind w:left="180"/>
        <w:jc w:val="both"/>
        <w:rPr>
          <w:color w:val="2D2D2D"/>
          <w:sz w:val="20"/>
          <w:szCs w:val="20"/>
        </w:rPr>
      </w:pPr>
      <w:r w:rsidRPr="004441C5">
        <w:rPr>
          <w:color w:val="2D2D2D"/>
          <w:sz w:val="20"/>
          <w:szCs w:val="20"/>
        </w:rPr>
        <w:t>     &lt;1&gt; Оценка степени решения задач муниципальной программы осуществляется на основе показателей подпрограмм, направленных на решение соответствующей задачи.</w:t>
      </w:r>
      <w:r w:rsidRPr="004441C5">
        <w:rPr>
          <w:color w:val="2D2D2D"/>
          <w:sz w:val="20"/>
          <w:szCs w:val="20"/>
        </w:rPr>
        <w:br/>
        <w:t>     б) оценка степени соответствия фактических затрат бюджета запланированному уровню;</w:t>
      </w:r>
      <w:r w:rsidRPr="004441C5">
        <w:rPr>
          <w:color w:val="2D2D2D"/>
          <w:sz w:val="20"/>
          <w:szCs w:val="20"/>
        </w:rPr>
        <w:br/>
        <w:t>     в) оценка эффективности использования бюджетных средств;</w:t>
      </w:r>
      <w:r w:rsidRPr="004441C5">
        <w:rPr>
          <w:color w:val="2D2D2D"/>
          <w:sz w:val="20"/>
          <w:szCs w:val="20"/>
        </w:rPr>
        <w:br/>
        <w:t>     г) оценка степени достижения непосредственных результатов реализации мероприятий;</w:t>
      </w:r>
      <w:r w:rsidRPr="004441C5">
        <w:rPr>
          <w:color w:val="2D2D2D"/>
          <w:sz w:val="20"/>
          <w:szCs w:val="20"/>
        </w:rPr>
        <w:br/>
        <w:t>     д) оценка соблюдения установленных сроков реализации мероприятий Программы.</w:t>
      </w:r>
      <w:r w:rsidRPr="004441C5">
        <w:rPr>
          <w:color w:val="2D2D2D"/>
          <w:sz w:val="20"/>
          <w:szCs w:val="20"/>
        </w:rPr>
        <w:br/>
        <w:t>     Указанные оценки осуществляется ежеквартально, по итогам года, а также по итогам завершения реализации Программы.</w:t>
      </w:r>
      <w:r w:rsidRPr="004441C5">
        <w:rPr>
          <w:color w:val="2D2D2D"/>
          <w:sz w:val="20"/>
          <w:szCs w:val="20"/>
        </w:rPr>
        <w:br/>
        <w:t>     Интегральная оценка эффективности Программы проводится ежегодно, до 1 марта года, следующего за отчетным, а также по завершении реализации Программы и осуществляется на основании следующей формулы:</w:t>
      </w:r>
    </w:p>
    <w:p w14:paraId="3214D9BD" w14:textId="0A8D1B7F" w:rsidR="00596D47" w:rsidRPr="004441C5" w:rsidRDefault="00596D47" w:rsidP="00596D47">
      <w:pPr>
        <w:ind w:left="180"/>
        <w:rPr>
          <w:color w:val="2D2D2D"/>
          <w:sz w:val="20"/>
          <w:szCs w:val="20"/>
        </w:rPr>
      </w:pPr>
      <w:r w:rsidRPr="004441C5">
        <w:rPr>
          <w:color w:val="2D2D2D"/>
          <w:sz w:val="20"/>
          <w:szCs w:val="20"/>
        </w:rPr>
        <w:lastRenderedPageBreak/>
        <w:t>Э    = Э   x 0,8 + СС   x 0,2 (I),</w:t>
      </w:r>
      <w:r w:rsidRPr="004441C5">
        <w:rPr>
          <w:color w:val="2D2D2D"/>
          <w:sz w:val="20"/>
          <w:szCs w:val="20"/>
        </w:rPr>
        <w:br/>
        <w:t>                   </w:t>
      </w:r>
      <w:r w:rsidR="00AD7849" w:rsidRPr="004441C5">
        <w:rPr>
          <w:color w:val="2D2D2D"/>
          <w:sz w:val="20"/>
          <w:szCs w:val="20"/>
        </w:rPr>
        <w:t>инд.</w:t>
      </w:r>
      <w:r w:rsidRPr="004441C5">
        <w:rPr>
          <w:color w:val="2D2D2D"/>
          <w:sz w:val="20"/>
          <w:szCs w:val="20"/>
        </w:rPr>
        <w:t xml:space="preserve">    бс           мп</w:t>
      </w:r>
      <w:r w:rsidRPr="004441C5">
        <w:rPr>
          <w:color w:val="2D2D2D"/>
          <w:sz w:val="20"/>
          <w:szCs w:val="20"/>
        </w:rPr>
        <w:br/>
        <w:t>    где Э    - интегральный показатель эффективности реализации Программы;</w:t>
      </w:r>
      <w:r w:rsidRPr="004441C5">
        <w:rPr>
          <w:color w:val="2D2D2D"/>
          <w:sz w:val="20"/>
          <w:szCs w:val="20"/>
        </w:rPr>
        <w:br/>
        <w:t>         инт</w:t>
      </w:r>
      <w:r w:rsidRPr="004441C5">
        <w:rPr>
          <w:color w:val="2D2D2D"/>
          <w:sz w:val="20"/>
          <w:szCs w:val="20"/>
        </w:rPr>
        <w:br/>
        <w:t>    Э   - показатель эффективности использования бюджетных средств;</w:t>
      </w:r>
      <w:r w:rsidRPr="004441C5">
        <w:rPr>
          <w:color w:val="2D2D2D"/>
          <w:sz w:val="20"/>
          <w:szCs w:val="20"/>
        </w:rPr>
        <w:br/>
        <w:t>     бс</w:t>
      </w:r>
      <w:r w:rsidRPr="004441C5">
        <w:rPr>
          <w:color w:val="2D2D2D"/>
          <w:sz w:val="20"/>
          <w:szCs w:val="20"/>
        </w:rPr>
        <w:br/>
        <w:t xml:space="preserve">    СС   - степень </w:t>
      </w:r>
      <w:r w:rsidR="00AD7849" w:rsidRPr="004441C5">
        <w:rPr>
          <w:color w:val="2D2D2D"/>
          <w:sz w:val="20"/>
          <w:szCs w:val="20"/>
        </w:rPr>
        <w:t>своевременности реализации</w:t>
      </w:r>
      <w:r w:rsidRPr="004441C5">
        <w:rPr>
          <w:color w:val="2D2D2D"/>
          <w:sz w:val="20"/>
          <w:szCs w:val="20"/>
        </w:rPr>
        <w:t xml:space="preserve"> </w:t>
      </w:r>
      <w:r w:rsidR="00AD7849" w:rsidRPr="004441C5">
        <w:rPr>
          <w:color w:val="2D2D2D"/>
          <w:sz w:val="20"/>
          <w:szCs w:val="20"/>
        </w:rPr>
        <w:t>мероприятий муниципальной</w:t>
      </w:r>
      <w:r w:rsidRPr="004441C5">
        <w:rPr>
          <w:color w:val="2D2D2D"/>
          <w:sz w:val="20"/>
          <w:szCs w:val="20"/>
        </w:rPr>
        <w:br/>
        <w:t>      мп</w:t>
      </w:r>
      <w:r w:rsidRPr="004441C5">
        <w:rPr>
          <w:color w:val="2D2D2D"/>
          <w:sz w:val="20"/>
          <w:szCs w:val="20"/>
        </w:rPr>
        <w:br/>
        <w:t>программы (процентов);</w:t>
      </w:r>
    </w:p>
    <w:p w14:paraId="64F1FC67" w14:textId="77777777" w:rsidR="00596D47" w:rsidRPr="004441C5" w:rsidRDefault="00596D47" w:rsidP="00596D47">
      <w:pPr>
        <w:ind w:left="180"/>
        <w:rPr>
          <w:color w:val="2D2D2D"/>
          <w:sz w:val="20"/>
          <w:szCs w:val="20"/>
        </w:rPr>
      </w:pPr>
      <w:r w:rsidRPr="004441C5">
        <w:rPr>
          <w:color w:val="2D2D2D"/>
          <w:sz w:val="20"/>
          <w:szCs w:val="20"/>
        </w:rPr>
        <w:t>0,8 и 0,2 - веса показателей, определяемые заказчиком муниципальной программы на основании экспертной оценки их значимости, предложенной Министерством культуры России.</w:t>
      </w:r>
    </w:p>
    <w:p w14:paraId="326CE5F8" w14:textId="77777777" w:rsidR="00596D47" w:rsidRPr="004441C5" w:rsidRDefault="00596D47" w:rsidP="00596D47">
      <w:pPr>
        <w:ind w:left="180"/>
        <w:rPr>
          <w:color w:val="2D2D2D"/>
          <w:sz w:val="20"/>
          <w:szCs w:val="20"/>
        </w:rPr>
      </w:pPr>
      <w:r w:rsidRPr="004441C5">
        <w:rPr>
          <w:color w:val="2D2D2D"/>
          <w:sz w:val="20"/>
          <w:szCs w:val="20"/>
        </w:rPr>
        <w:t>Программа считается реализуемой  с высоким уровнем  эффективности, если</w:t>
      </w:r>
      <w:r w:rsidRPr="004441C5">
        <w:rPr>
          <w:color w:val="2D2D2D"/>
          <w:sz w:val="20"/>
          <w:szCs w:val="20"/>
        </w:rPr>
        <w:br/>
        <w:t>значение Э    составляет не менее 0,95 единицы.</w:t>
      </w:r>
      <w:r w:rsidRPr="004441C5">
        <w:rPr>
          <w:color w:val="2D2D2D"/>
          <w:sz w:val="20"/>
          <w:szCs w:val="20"/>
        </w:rPr>
        <w:br/>
        <w:t>          инт</w:t>
      </w:r>
      <w:r w:rsidRPr="004441C5">
        <w:rPr>
          <w:color w:val="2D2D2D"/>
          <w:sz w:val="20"/>
          <w:szCs w:val="20"/>
        </w:rPr>
        <w:br/>
        <w:t>    Программа   считается  реализуемой    с   удовлетворительным    уровнем</w:t>
      </w:r>
      <w:r w:rsidRPr="004441C5">
        <w:rPr>
          <w:color w:val="2D2D2D"/>
          <w:sz w:val="20"/>
          <w:szCs w:val="20"/>
        </w:rPr>
        <w:br/>
        <w:t>эффективности, если значение Э    составляет не менее 0,75 единицы.</w:t>
      </w:r>
      <w:r w:rsidRPr="004441C5">
        <w:rPr>
          <w:color w:val="2D2D2D"/>
          <w:sz w:val="20"/>
          <w:szCs w:val="20"/>
        </w:rPr>
        <w:br/>
        <w:t>                              инт</w:t>
      </w:r>
      <w:r w:rsidRPr="004441C5">
        <w:rPr>
          <w:color w:val="2D2D2D"/>
          <w:sz w:val="20"/>
          <w:szCs w:val="20"/>
        </w:rPr>
        <w:br/>
        <w:t>    Программа   считается   реализуемой   с  неудовлетворительным   уровнем</w:t>
      </w:r>
      <w:r w:rsidRPr="004441C5">
        <w:rPr>
          <w:color w:val="2D2D2D"/>
          <w:sz w:val="20"/>
          <w:szCs w:val="20"/>
        </w:rPr>
        <w:br/>
        <w:t>эффективности, если значение Э    составляет менее 0,75 единицы.</w:t>
      </w:r>
      <w:r w:rsidRPr="004441C5">
        <w:rPr>
          <w:color w:val="2D2D2D"/>
          <w:sz w:val="20"/>
          <w:szCs w:val="20"/>
        </w:rPr>
        <w:br/>
        <w:t>                              инт</w:t>
      </w:r>
      <w:r w:rsidRPr="004441C5">
        <w:rPr>
          <w:color w:val="2D2D2D"/>
          <w:sz w:val="20"/>
          <w:szCs w:val="20"/>
        </w:rPr>
        <w:br/>
        <w:t>    Оценка    эффективности    использования   бюджетных  средств  (Э  )  в</w:t>
      </w:r>
      <w:r w:rsidRPr="004441C5">
        <w:rPr>
          <w:color w:val="2D2D2D"/>
          <w:sz w:val="20"/>
          <w:szCs w:val="20"/>
        </w:rPr>
        <w:br/>
        <w:t>                                                                     бс</w:t>
      </w:r>
      <w:r w:rsidRPr="004441C5">
        <w:rPr>
          <w:color w:val="2D2D2D"/>
          <w:sz w:val="20"/>
          <w:szCs w:val="20"/>
        </w:rPr>
        <w:br/>
        <w:t>рассматриваемом периоде рассчитывается как:</w:t>
      </w:r>
      <w:r w:rsidRPr="004441C5">
        <w:rPr>
          <w:color w:val="2D2D2D"/>
          <w:sz w:val="20"/>
          <w:szCs w:val="20"/>
        </w:rPr>
        <w:br/>
      </w:r>
      <w:r w:rsidRPr="004441C5">
        <w:rPr>
          <w:color w:val="2D2D2D"/>
          <w:sz w:val="20"/>
          <w:szCs w:val="20"/>
        </w:rPr>
        <w:br/>
        <w:t>                      Э   = ДМ   / С    (II),</w:t>
      </w:r>
      <w:r w:rsidRPr="004441C5">
        <w:rPr>
          <w:color w:val="2D2D2D"/>
          <w:sz w:val="20"/>
          <w:szCs w:val="20"/>
        </w:rPr>
        <w:br/>
        <w:t>                       бс     зп    зуз</w:t>
      </w:r>
      <w:r w:rsidRPr="004441C5">
        <w:rPr>
          <w:color w:val="2D2D2D"/>
          <w:sz w:val="20"/>
          <w:szCs w:val="20"/>
        </w:rPr>
        <w:br/>
      </w:r>
      <w:r w:rsidRPr="004441C5">
        <w:rPr>
          <w:color w:val="2D2D2D"/>
          <w:sz w:val="20"/>
          <w:szCs w:val="20"/>
        </w:rPr>
        <w:br/>
        <w:t>    где Э   - показатель эффективности использования бюджетных средств;</w:t>
      </w:r>
      <w:r w:rsidRPr="004441C5">
        <w:rPr>
          <w:color w:val="2D2D2D"/>
          <w:sz w:val="20"/>
          <w:szCs w:val="20"/>
        </w:rPr>
        <w:br/>
        <w:t>         бс</w:t>
      </w:r>
      <w:r w:rsidRPr="004441C5">
        <w:rPr>
          <w:color w:val="2D2D2D"/>
          <w:sz w:val="20"/>
          <w:szCs w:val="20"/>
        </w:rPr>
        <w:br/>
        <w:t>    Д   - показатель достижения целей и решения задач Программы;</w:t>
      </w:r>
      <w:r w:rsidRPr="004441C5">
        <w:rPr>
          <w:color w:val="2D2D2D"/>
          <w:sz w:val="20"/>
          <w:szCs w:val="20"/>
        </w:rPr>
        <w:br/>
        <w:t>     зп</w:t>
      </w:r>
      <w:r w:rsidRPr="004441C5">
        <w:rPr>
          <w:color w:val="2D2D2D"/>
          <w:sz w:val="20"/>
          <w:szCs w:val="20"/>
        </w:rPr>
        <w:br/>
        <w:t>    С    - показатель степени выполнения запланированного уровня затрат.</w:t>
      </w:r>
      <w:r w:rsidRPr="004441C5">
        <w:rPr>
          <w:color w:val="2D2D2D"/>
          <w:sz w:val="20"/>
          <w:szCs w:val="20"/>
        </w:rPr>
        <w:br/>
        <w:t>     зуз</w:t>
      </w:r>
    </w:p>
    <w:p w14:paraId="16BF19D0" w14:textId="77777777" w:rsidR="00596D47" w:rsidRPr="004441C5" w:rsidRDefault="00596D47" w:rsidP="00596D47">
      <w:pPr>
        <w:ind w:left="180"/>
        <w:rPr>
          <w:color w:val="2D2D2D"/>
          <w:sz w:val="20"/>
          <w:szCs w:val="20"/>
        </w:rPr>
      </w:pPr>
      <w:r w:rsidRPr="004441C5">
        <w:rPr>
          <w:color w:val="2D2D2D"/>
          <w:sz w:val="20"/>
          <w:szCs w:val="20"/>
        </w:rPr>
        <w:t>Эффективность будет тем выше, чем выше уровень достижения плановых значений показателей (индикаторов).</w:t>
      </w:r>
    </w:p>
    <w:p w14:paraId="3C4DF550" w14:textId="77777777" w:rsidR="00596D47" w:rsidRPr="004441C5" w:rsidRDefault="00596D47" w:rsidP="00596D47">
      <w:pPr>
        <w:ind w:left="180"/>
        <w:rPr>
          <w:color w:val="2D2D2D"/>
          <w:sz w:val="20"/>
          <w:szCs w:val="20"/>
        </w:rPr>
      </w:pPr>
      <w:r w:rsidRPr="004441C5">
        <w:rPr>
          <w:color w:val="2D2D2D"/>
          <w:sz w:val="20"/>
          <w:szCs w:val="20"/>
        </w:rPr>
        <w:t>Оценка   степени  достижения  целей  и  решения задач  Программы  (Д  )</w:t>
      </w:r>
      <w:r w:rsidRPr="004441C5">
        <w:rPr>
          <w:color w:val="2D2D2D"/>
          <w:sz w:val="20"/>
          <w:szCs w:val="20"/>
        </w:rPr>
        <w:br/>
        <w:t>                                                                        зп</w:t>
      </w:r>
      <w:r w:rsidRPr="004441C5">
        <w:rPr>
          <w:color w:val="2D2D2D"/>
          <w:sz w:val="20"/>
          <w:szCs w:val="20"/>
        </w:rPr>
        <w:br/>
        <w:t>осуществляется в соответствии со следующей формулой:</w:t>
      </w:r>
      <w:r w:rsidRPr="004441C5">
        <w:rPr>
          <w:color w:val="2D2D2D"/>
          <w:sz w:val="20"/>
          <w:szCs w:val="20"/>
        </w:rPr>
        <w:br/>
      </w:r>
      <w:r w:rsidRPr="004441C5">
        <w:rPr>
          <w:color w:val="2D2D2D"/>
          <w:sz w:val="20"/>
          <w:szCs w:val="20"/>
        </w:rPr>
        <w:br/>
        <w:t>                (Ф1 / П1 + Ф2 / П2 + ... Фк / Пк)</w:t>
      </w:r>
      <w:r w:rsidRPr="004441C5">
        <w:rPr>
          <w:color w:val="2D2D2D"/>
          <w:sz w:val="20"/>
          <w:szCs w:val="20"/>
        </w:rPr>
        <w:br/>
        <w:t>          Д   = ---------------------------------    (III),</w:t>
      </w:r>
      <w:r w:rsidRPr="004441C5">
        <w:rPr>
          <w:color w:val="2D2D2D"/>
          <w:sz w:val="20"/>
          <w:szCs w:val="20"/>
        </w:rPr>
        <w:br/>
        <w:t>           зп                  к</w:t>
      </w:r>
      <w:r w:rsidRPr="004441C5">
        <w:rPr>
          <w:color w:val="2D2D2D"/>
          <w:sz w:val="20"/>
          <w:szCs w:val="20"/>
        </w:rPr>
        <w:br/>
        <w:t>    где:</w:t>
      </w:r>
      <w:r w:rsidRPr="004441C5">
        <w:rPr>
          <w:color w:val="2D2D2D"/>
          <w:sz w:val="20"/>
          <w:szCs w:val="20"/>
        </w:rPr>
        <w:br/>
        <w:t>    Д   - показатель достижения плановых значений показателей Программы;</w:t>
      </w:r>
      <w:r w:rsidRPr="004441C5">
        <w:rPr>
          <w:color w:val="2D2D2D"/>
          <w:sz w:val="20"/>
          <w:szCs w:val="20"/>
        </w:rPr>
        <w:br/>
        <w:t>     зп</w:t>
      </w:r>
    </w:p>
    <w:p w14:paraId="15C8D31C" w14:textId="77777777" w:rsidR="00596D47" w:rsidRPr="004441C5" w:rsidRDefault="00596D47" w:rsidP="00596D47">
      <w:pPr>
        <w:ind w:left="180"/>
        <w:rPr>
          <w:color w:val="2D2D2D"/>
          <w:sz w:val="20"/>
          <w:szCs w:val="20"/>
        </w:rPr>
      </w:pPr>
      <w:r w:rsidRPr="004441C5">
        <w:rPr>
          <w:color w:val="2D2D2D"/>
          <w:sz w:val="20"/>
          <w:szCs w:val="20"/>
        </w:rPr>
        <w:t>к - количество показателей муниципальной программы (определяется в соответствии с приложением N 1 к Программе);</w:t>
      </w:r>
      <w:r w:rsidRPr="004441C5">
        <w:rPr>
          <w:color w:val="2D2D2D"/>
          <w:sz w:val="20"/>
          <w:szCs w:val="20"/>
        </w:rPr>
        <w:br/>
        <w:t>     Ф - фактические значения показателей Программы за рассматриваемый период;</w:t>
      </w:r>
      <w:r w:rsidRPr="004441C5">
        <w:rPr>
          <w:color w:val="2D2D2D"/>
          <w:sz w:val="20"/>
          <w:szCs w:val="20"/>
        </w:rPr>
        <w:br/>
        <w:t>     П - планируемые значения достижения показателей Программы за рассматриваемый период.</w:t>
      </w:r>
      <w:r w:rsidRPr="004441C5">
        <w:rPr>
          <w:color w:val="2D2D2D"/>
          <w:sz w:val="20"/>
          <w:szCs w:val="20"/>
        </w:rPr>
        <w:br/>
        <w:t>     В случае, когда уменьшение значения целевого показателя является положительной динамикой, показатели Ф и П в формуле меняются местами (например, П1 / Ф1 + П2 / Ф2 + ...).</w:t>
      </w:r>
    </w:p>
    <w:p w14:paraId="545792DE" w14:textId="3F4D9887" w:rsidR="00596D47" w:rsidRPr="004441C5" w:rsidRDefault="00596D47" w:rsidP="00596D47">
      <w:pPr>
        <w:ind w:left="180"/>
        <w:rPr>
          <w:color w:val="2D2D2D"/>
          <w:sz w:val="20"/>
          <w:szCs w:val="20"/>
        </w:rPr>
      </w:pPr>
      <w:r w:rsidRPr="004441C5">
        <w:rPr>
          <w:color w:val="2D2D2D"/>
          <w:sz w:val="20"/>
          <w:szCs w:val="20"/>
        </w:rPr>
        <w:t>Оценка   выполнения   </w:t>
      </w:r>
      <w:r w:rsidR="00AD7849" w:rsidRPr="004441C5">
        <w:rPr>
          <w:color w:val="2D2D2D"/>
          <w:sz w:val="20"/>
          <w:szCs w:val="20"/>
        </w:rPr>
        <w:t>запланированного уровня затрат</w:t>
      </w:r>
      <w:r w:rsidRPr="004441C5">
        <w:rPr>
          <w:color w:val="2D2D2D"/>
          <w:sz w:val="20"/>
          <w:szCs w:val="20"/>
        </w:rPr>
        <w:t xml:space="preserve">   </w:t>
      </w:r>
      <w:r w:rsidR="00AD7849" w:rsidRPr="004441C5">
        <w:rPr>
          <w:color w:val="2D2D2D"/>
          <w:sz w:val="20"/>
          <w:szCs w:val="20"/>
        </w:rPr>
        <w:t>на реализацию</w:t>
      </w:r>
      <w:r w:rsidRPr="004441C5">
        <w:rPr>
          <w:color w:val="2D2D2D"/>
          <w:sz w:val="20"/>
          <w:szCs w:val="20"/>
        </w:rPr>
        <w:br/>
        <w:t>Программы (</w:t>
      </w:r>
      <w:r w:rsidR="00AD7849" w:rsidRPr="004441C5">
        <w:rPr>
          <w:color w:val="2D2D2D"/>
          <w:sz w:val="20"/>
          <w:szCs w:val="20"/>
        </w:rPr>
        <w:t>C)</w:t>
      </w:r>
      <w:r w:rsidRPr="004441C5">
        <w:rPr>
          <w:color w:val="2D2D2D"/>
          <w:sz w:val="20"/>
          <w:szCs w:val="20"/>
        </w:rPr>
        <w:t xml:space="preserve"> рассчитывается по формуле:</w:t>
      </w:r>
      <w:r w:rsidRPr="004441C5">
        <w:rPr>
          <w:color w:val="2D2D2D"/>
          <w:sz w:val="20"/>
          <w:szCs w:val="20"/>
        </w:rPr>
        <w:br/>
        <w:t>            зуз</w:t>
      </w:r>
      <w:r w:rsidRPr="004441C5">
        <w:rPr>
          <w:color w:val="2D2D2D"/>
          <w:sz w:val="20"/>
          <w:szCs w:val="20"/>
        </w:rPr>
        <w:br/>
        <w:t xml:space="preserve">                        С    = Ф / </w:t>
      </w:r>
      <w:r w:rsidR="00AD7849" w:rsidRPr="004441C5">
        <w:rPr>
          <w:color w:val="2D2D2D"/>
          <w:sz w:val="20"/>
          <w:szCs w:val="20"/>
        </w:rPr>
        <w:t>П (</w:t>
      </w:r>
      <w:r w:rsidRPr="004441C5">
        <w:rPr>
          <w:color w:val="2D2D2D"/>
          <w:sz w:val="20"/>
          <w:szCs w:val="20"/>
        </w:rPr>
        <w:t>IV),</w:t>
      </w:r>
      <w:r w:rsidRPr="004441C5">
        <w:rPr>
          <w:color w:val="2D2D2D"/>
          <w:sz w:val="20"/>
          <w:szCs w:val="20"/>
        </w:rPr>
        <w:br/>
        <w:t>                         зуз</w:t>
      </w:r>
    </w:p>
    <w:p w14:paraId="3EAA233E" w14:textId="77777777" w:rsidR="00596D47" w:rsidRPr="004441C5" w:rsidRDefault="00596D47" w:rsidP="00596D47">
      <w:pPr>
        <w:ind w:left="180"/>
        <w:rPr>
          <w:color w:val="2D2D2D"/>
          <w:sz w:val="20"/>
          <w:szCs w:val="20"/>
        </w:rPr>
      </w:pPr>
      <w:r w:rsidRPr="004441C5">
        <w:rPr>
          <w:color w:val="2D2D2D"/>
          <w:sz w:val="20"/>
          <w:szCs w:val="20"/>
        </w:rPr>
        <w:t>где:</w:t>
      </w:r>
      <w:r w:rsidRPr="004441C5">
        <w:rPr>
          <w:color w:val="2D2D2D"/>
          <w:sz w:val="20"/>
          <w:szCs w:val="20"/>
        </w:rPr>
        <w:br/>
        <w:t>     Ф - фактическое использование бюджетных средств в рассматриваемом периоде на реализацию Программы.</w:t>
      </w:r>
      <w:r w:rsidRPr="004441C5">
        <w:rPr>
          <w:color w:val="2D2D2D"/>
          <w:sz w:val="20"/>
          <w:szCs w:val="20"/>
        </w:rPr>
        <w:br/>
        <w:t>     П - планируемые расходы бюджета на реализацию Программы в рассматриваемом периоде.</w:t>
      </w:r>
    </w:p>
    <w:p w14:paraId="2016DE23" w14:textId="77777777" w:rsidR="00596D47" w:rsidRPr="004441C5" w:rsidRDefault="00596D47" w:rsidP="00596D47">
      <w:pPr>
        <w:ind w:left="180"/>
        <w:rPr>
          <w:color w:val="2D2D2D"/>
          <w:sz w:val="20"/>
          <w:szCs w:val="20"/>
        </w:rPr>
      </w:pPr>
      <w:r w:rsidRPr="004441C5">
        <w:rPr>
          <w:color w:val="2D2D2D"/>
          <w:sz w:val="20"/>
          <w:szCs w:val="20"/>
        </w:rPr>
        <w:t>Оценка степени своевременности реализации мероприятий  Программы (СС  )</w:t>
      </w:r>
      <w:r w:rsidRPr="004441C5">
        <w:rPr>
          <w:color w:val="2D2D2D"/>
          <w:sz w:val="20"/>
          <w:szCs w:val="20"/>
        </w:rPr>
        <w:br/>
        <w:t>                                                                        мп</w:t>
      </w:r>
      <w:r w:rsidRPr="004441C5">
        <w:rPr>
          <w:color w:val="2D2D2D"/>
          <w:sz w:val="20"/>
          <w:szCs w:val="20"/>
        </w:rPr>
        <w:br/>
        <w:t>производится по формуле:</w:t>
      </w:r>
      <w:r w:rsidRPr="004441C5">
        <w:rPr>
          <w:color w:val="2D2D2D"/>
          <w:sz w:val="20"/>
          <w:szCs w:val="20"/>
        </w:rPr>
        <w:br/>
      </w:r>
      <w:r w:rsidRPr="004441C5">
        <w:rPr>
          <w:color w:val="2D2D2D"/>
          <w:sz w:val="20"/>
          <w:szCs w:val="20"/>
        </w:rPr>
        <w:br/>
        <w:t>                              (ССН + ССЗ)</w:t>
      </w:r>
      <w:r w:rsidRPr="004441C5">
        <w:rPr>
          <w:color w:val="2D2D2D"/>
          <w:sz w:val="20"/>
          <w:szCs w:val="20"/>
        </w:rPr>
        <w:br/>
        <w:t>                      СС   = -------------    (V),</w:t>
      </w:r>
      <w:r w:rsidRPr="004441C5">
        <w:rPr>
          <w:color w:val="2D2D2D"/>
          <w:sz w:val="20"/>
          <w:szCs w:val="20"/>
        </w:rPr>
        <w:br/>
        <w:t>                        мп      2 x м</w:t>
      </w:r>
      <w:r w:rsidRPr="004441C5">
        <w:rPr>
          <w:color w:val="2D2D2D"/>
          <w:sz w:val="20"/>
          <w:szCs w:val="20"/>
        </w:rPr>
        <w:br/>
        <w:t>    где:</w:t>
      </w:r>
      <w:r w:rsidRPr="004441C5">
        <w:rPr>
          <w:color w:val="2D2D2D"/>
          <w:sz w:val="20"/>
          <w:szCs w:val="20"/>
        </w:rPr>
        <w:br/>
      </w:r>
      <w:r w:rsidRPr="004441C5">
        <w:rPr>
          <w:color w:val="2D2D2D"/>
          <w:sz w:val="20"/>
          <w:szCs w:val="20"/>
        </w:rPr>
        <w:lastRenderedPageBreak/>
        <w:t>    СС   - степень   своевременности   реализации   мероприятий   Программы</w:t>
      </w:r>
      <w:r w:rsidRPr="004441C5">
        <w:rPr>
          <w:color w:val="2D2D2D"/>
          <w:sz w:val="20"/>
          <w:szCs w:val="20"/>
        </w:rPr>
        <w:br/>
        <w:t>      мп</w:t>
      </w:r>
      <w:r w:rsidRPr="004441C5">
        <w:rPr>
          <w:color w:val="2D2D2D"/>
          <w:sz w:val="20"/>
          <w:szCs w:val="20"/>
        </w:rPr>
        <w:br/>
        <w:t>(процентов);</w:t>
      </w:r>
    </w:p>
    <w:p w14:paraId="2854ABAC" w14:textId="77777777" w:rsidR="00596D47" w:rsidRPr="004441C5" w:rsidRDefault="00596D47" w:rsidP="00596D47">
      <w:pPr>
        <w:ind w:left="180"/>
        <w:rPr>
          <w:color w:val="2D2D2D"/>
          <w:sz w:val="20"/>
          <w:szCs w:val="20"/>
        </w:rPr>
      </w:pPr>
      <w:r w:rsidRPr="004441C5">
        <w:rPr>
          <w:color w:val="2D2D2D"/>
          <w:sz w:val="20"/>
          <w:szCs w:val="20"/>
        </w:rPr>
        <w:t>ССН - количество мероприятий, выполненных с соблюдением установленных плановых сроков начала реализации;</w:t>
      </w:r>
      <w:r w:rsidRPr="004441C5">
        <w:rPr>
          <w:color w:val="2D2D2D"/>
          <w:sz w:val="20"/>
          <w:szCs w:val="20"/>
        </w:rPr>
        <w:br/>
        <w:t>     ССЗ - количество мероприятий Программы, завершенных с соблюдением установленных сроков;</w:t>
      </w:r>
      <w:r w:rsidRPr="004441C5">
        <w:rPr>
          <w:color w:val="2D2D2D"/>
          <w:sz w:val="20"/>
          <w:szCs w:val="20"/>
        </w:rPr>
        <w:br/>
        <w:t>     м - количество мероприятий Программы.</w:t>
      </w:r>
      <w:r w:rsidRPr="004441C5">
        <w:rPr>
          <w:color w:val="2D2D2D"/>
          <w:sz w:val="20"/>
          <w:szCs w:val="20"/>
        </w:rPr>
        <w:br/>
        <w:t>     В ходе мониторинга реализации Программы в отношении каждого из мероприятий Программы оценивается полнота использования бюджетных средств (по формуле (IV)) и степень достижения непосредственных результатов реализации мероприятий.</w:t>
      </w:r>
      <w:r w:rsidRPr="004441C5">
        <w:rPr>
          <w:color w:val="2D2D2D"/>
          <w:sz w:val="20"/>
          <w:szCs w:val="20"/>
        </w:rPr>
        <w:br/>
        <w:t>     Оценка степени достижения непосредственных результатов, реализации мероприятий осуществляется на основе формулы:</w:t>
      </w:r>
    </w:p>
    <w:p w14:paraId="534ABFD9" w14:textId="77777777" w:rsidR="00596D47" w:rsidRPr="004441C5" w:rsidRDefault="00596D47" w:rsidP="00596D47">
      <w:pPr>
        <w:ind w:left="180"/>
        <w:rPr>
          <w:color w:val="2D2D2D"/>
          <w:sz w:val="20"/>
          <w:szCs w:val="20"/>
        </w:rPr>
      </w:pPr>
      <w:r w:rsidRPr="004441C5">
        <w:rPr>
          <w:color w:val="2D2D2D"/>
          <w:sz w:val="20"/>
          <w:szCs w:val="20"/>
        </w:rPr>
        <w:t>С   = Ф  / П     (VI),</w:t>
      </w:r>
      <w:r w:rsidRPr="004441C5">
        <w:rPr>
          <w:color w:val="2D2D2D"/>
          <w:sz w:val="20"/>
          <w:szCs w:val="20"/>
        </w:rPr>
        <w:br/>
        <w:t>                          зр    р    р</w:t>
      </w:r>
      <w:r w:rsidRPr="004441C5">
        <w:rPr>
          <w:color w:val="2D2D2D"/>
          <w:sz w:val="20"/>
          <w:szCs w:val="20"/>
        </w:rPr>
        <w:br/>
        <w:t>    где:</w:t>
      </w:r>
      <w:r w:rsidRPr="004441C5">
        <w:rPr>
          <w:color w:val="2D2D2D"/>
          <w:sz w:val="20"/>
          <w:szCs w:val="20"/>
        </w:rPr>
        <w:br/>
        <w:t>    С   -  показатель  степени   достижения  непосредственных   результатов</w:t>
      </w:r>
      <w:r w:rsidRPr="004441C5">
        <w:rPr>
          <w:color w:val="2D2D2D"/>
          <w:sz w:val="20"/>
          <w:szCs w:val="20"/>
        </w:rPr>
        <w:br/>
        <w:t>     зр</w:t>
      </w:r>
      <w:r w:rsidRPr="004441C5">
        <w:rPr>
          <w:color w:val="2D2D2D"/>
          <w:sz w:val="20"/>
          <w:szCs w:val="20"/>
        </w:rPr>
        <w:br/>
        <w:t>реализации мероприятия Программы;</w:t>
      </w:r>
      <w:r w:rsidRPr="004441C5">
        <w:rPr>
          <w:color w:val="2D2D2D"/>
          <w:sz w:val="20"/>
          <w:szCs w:val="20"/>
        </w:rPr>
        <w:br/>
        <w:t>    Ф  - фактически достигнутые непосредственные результаты;</w:t>
      </w:r>
      <w:r w:rsidRPr="004441C5">
        <w:rPr>
          <w:color w:val="2D2D2D"/>
          <w:sz w:val="20"/>
          <w:szCs w:val="20"/>
        </w:rPr>
        <w:br/>
        <w:t>     р</w:t>
      </w:r>
      <w:r w:rsidRPr="004441C5">
        <w:rPr>
          <w:color w:val="2D2D2D"/>
          <w:sz w:val="20"/>
          <w:szCs w:val="20"/>
        </w:rPr>
        <w:br/>
        <w:t>    П  - запланированные непосредственные результаты.</w:t>
      </w:r>
      <w:r w:rsidRPr="004441C5">
        <w:rPr>
          <w:color w:val="2D2D2D"/>
          <w:sz w:val="20"/>
          <w:szCs w:val="20"/>
        </w:rPr>
        <w:br/>
        <w:t>     р</w:t>
      </w:r>
    </w:p>
    <w:p w14:paraId="75AEC3EA" w14:textId="77777777" w:rsidR="00596D47" w:rsidRPr="004441C5" w:rsidRDefault="00596D47" w:rsidP="00596D47">
      <w:pPr>
        <w:ind w:left="180"/>
        <w:rPr>
          <w:color w:val="2D2D2D"/>
          <w:sz w:val="20"/>
          <w:szCs w:val="20"/>
        </w:rPr>
      </w:pPr>
      <w:r w:rsidRPr="004441C5">
        <w:rPr>
          <w:color w:val="2D2D2D"/>
          <w:sz w:val="20"/>
          <w:szCs w:val="20"/>
        </w:rPr>
        <w:t>Специфика целей, задач, мероприятий и результатов Программы такова, что некоторые из эффектов от ее реализации являются косвенными, опосредованными и относятся не только к развитию сферы культуры, но и к уровню и качеству жизни населения, развитию социальной сферы, экономики, общественной безопасности, государственных институтов.</w:t>
      </w:r>
    </w:p>
    <w:p w14:paraId="4C9EF147" w14:textId="77777777" w:rsidR="00596D47" w:rsidRPr="004441C5" w:rsidRDefault="00596D47" w:rsidP="00596D47">
      <w:pPr>
        <w:ind w:left="180"/>
        <w:rPr>
          <w:sz w:val="20"/>
          <w:szCs w:val="20"/>
        </w:rPr>
      </w:pPr>
    </w:p>
    <w:p w14:paraId="089B01A5" w14:textId="77777777" w:rsidR="00596D47" w:rsidRDefault="00596D47" w:rsidP="00596D47">
      <w:pPr>
        <w:ind w:left="180"/>
        <w:jc w:val="center"/>
        <w:rPr>
          <w:b/>
          <w:sz w:val="20"/>
          <w:szCs w:val="20"/>
        </w:rPr>
      </w:pPr>
      <w:r>
        <w:rPr>
          <w:b/>
          <w:sz w:val="20"/>
          <w:szCs w:val="20"/>
        </w:rPr>
        <w:t>8</w:t>
      </w:r>
      <w:r w:rsidRPr="004441C5">
        <w:rPr>
          <w:b/>
          <w:sz w:val="20"/>
          <w:szCs w:val="20"/>
        </w:rPr>
        <w:t>. Подпрограммы муниципальной программы</w:t>
      </w:r>
    </w:p>
    <w:p w14:paraId="3D9ACA0B" w14:textId="77777777" w:rsidR="00596D47" w:rsidRPr="004441C5" w:rsidRDefault="00596D47" w:rsidP="00596D47">
      <w:pPr>
        <w:ind w:left="180"/>
        <w:jc w:val="center"/>
        <w:rPr>
          <w:b/>
          <w:sz w:val="20"/>
          <w:szCs w:val="20"/>
        </w:rPr>
      </w:pPr>
    </w:p>
    <w:p w14:paraId="7645DD30" w14:textId="77777777" w:rsidR="00596D47" w:rsidRPr="004D340F" w:rsidRDefault="00596D47" w:rsidP="00596D47">
      <w:pPr>
        <w:pStyle w:val="ConsPlusTitle"/>
        <w:widowControl/>
        <w:ind w:left="180"/>
        <w:jc w:val="center"/>
        <w:outlineLvl w:val="0"/>
        <w:rPr>
          <w:rFonts w:ascii="Times New Roman" w:hAnsi="Times New Roman" w:cs="Times New Roman"/>
          <w:sz w:val="18"/>
          <w:szCs w:val="18"/>
        </w:rPr>
      </w:pPr>
      <w:r w:rsidRPr="004D340F">
        <w:rPr>
          <w:rFonts w:ascii="Times New Roman" w:hAnsi="Times New Roman" w:cs="Times New Roman"/>
          <w:sz w:val="18"/>
          <w:szCs w:val="18"/>
        </w:rPr>
        <w:t xml:space="preserve">Подпрограмма </w:t>
      </w:r>
      <w:r>
        <w:rPr>
          <w:rFonts w:ascii="Times New Roman" w:hAnsi="Times New Roman" w:cs="Times New Roman"/>
          <w:sz w:val="18"/>
          <w:szCs w:val="18"/>
        </w:rPr>
        <w:t>1</w:t>
      </w:r>
      <w:r w:rsidRPr="004D340F">
        <w:rPr>
          <w:rFonts w:ascii="Times New Roman" w:hAnsi="Times New Roman" w:cs="Times New Roman"/>
          <w:sz w:val="18"/>
          <w:szCs w:val="18"/>
        </w:rPr>
        <w:t>. «</w:t>
      </w:r>
      <w:r>
        <w:rPr>
          <w:rFonts w:ascii="Times New Roman" w:hAnsi="Times New Roman" w:cs="Times New Roman"/>
          <w:sz w:val="18"/>
          <w:szCs w:val="18"/>
        </w:rPr>
        <w:t>Управление муниципальной программой и о</w:t>
      </w:r>
      <w:r w:rsidRPr="004D340F">
        <w:rPr>
          <w:rFonts w:ascii="Times New Roman" w:hAnsi="Times New Roman" w:cs="Times New Roman"/>
          <w:sz w:val="18"/>
          <w:szCs w:val="18"/>
        </w:rPr>
        <w:t>беспечение условий реализации</w:t>
      </w:r>
      <w:r>
        <w:rPr>
          <w:rFonts w:ascii="Times New Roman" w:hAnsi="Times New Roman" w:cs="Times New Roman"/>
          <w:sz w:val="18"/>
          <w:szCs w:val="18"/>
        </w:rPr>
        <w:t>»</w:t>
      </w:r>
    </w:p>
    <w:p w14:paraId="7143686E" w14:textId="77777777" w:rsidR="00596D47" w:rsidRPr="004D340F" w:rsidRDefault="00596D47" w:rsidP="00596D47">
      <w:pPr>
        <w:pStyle w:val="ConsPlusTitle"/>
        <w:widowControl/>
        <w:ind w:left="180"/>
        <w:jc w:val="center"/>
        <w:outlineLvl w:val="0"/>
        <w:rPr>
          <w:rFonts w:ascii="Times New Roman" w:hAnsi="Times New Roman" w:cs="Times New Roman"/>
          <w:sz w:val="18"/>
          <w:szCs w:val="18"/>
        </w:rPr>
      </w:pPr>
      <w:r w:rsidRPr="004D340F">
        <w:rPr>
          <w:rFonts w:ascii="Times New Roman" w:hAnsi="Times New Roman"/>
          <w:bCs w:val="0"/>
          <w:iCs/>
          <w:sz w:val="18"/>
          <w:szCs w:val="18"/>
          <w:lang w:eastAsia="x-none"/>
        </w:rPr>
        <w:t>муниципаль</w:t>
      </w:r>
      <w:r w:rsidRPr="004D340F">
        <w:rPr>
          <w:rFonts w:ascii="Times New Roman" w:hAnsi="Times New Roman" w:cs="Times New Roman"/>
          <w:sz w:val="18"/>
          <w:szCs w:val="18"/>
        </w:rPr>
        <w:t>ной программы «Развитие культуры в Суджанском районе Курской области</w:t>
      </w:r>
      <w:r>
        <w:rPr>
          <w:rFonts w:ascii="Times New Roman" w:hAnsi="Times New Roman" w:cs="Times New Roman"/>
          <w:sz w:val="18"/>
          <w:szCs w:val="18"/>
        </w:rPr>
        <w:t xml:space="preserve"> 2021-2023 годы</w:t>
      </w:r>
      <w:r w:rsidRPr="004D340F">
        <w:rPr>
          <w:rFonts w:ascii="Times New Roman" w:hAnsi="Times New Roman" w:cs="Times New Roman"/>
          <w:sz w:val="18"/>
          <w:szCs w:val="18"/>
        </w:rPr>
        <w:t>»</w:t>
      </w:r>
    </w:p>
    <w:p w14:paraId="420A36AD" w14:textId="77777777" w:rsidR="00596D47" w:rsidRPr="004D340F" w:rsidRDefault="00596D47" w:rsidP="00596D47">
      <w:pPr>
        <w:pStyle w:val="ConsPlusNormal"/>
        <w:ind w:left="180" w:right="37" w:firstLine="0"/>
        <w:rPr>
          <w:rFonts w:ascii="Times New Roman" w:hAnsi="Times New Roman" w:cs="Times New Roman"/>
          <w:b/>
          <w:bCs/>
          <w:sz w:val="18"/>
          <w:szCs w:val="18"/>
        </w:rPr>
      </w:pPr>
    </w:p>
    <w:p w14:paraId="1CE06849" w14:textId="77777777" w:rsidR="00596D47" w:rsidRPr="004D340F" w:rsidRDefault="00596D47" w:rsidP="00596D47">
      <w:pPr>
        <w:pStyle w:val="ConsPlusNormal"/>
        <w:ind w:left="180" w:right="37" w:firstLine="709"/>
        <w:jc w:val="center"/>
        <w:rPr>
          <w:rFonts w:ascii="Times New Roman" w:hAnsi="Times New Roman" w:cs="Times New Roman"/>
          <w:b/>
          <w:bCs/>
          <w:sz w:val="18"/>
          <w:szCs w:val="18"/>
        </w:rPr>
      </w:pPr>
      <w:r w:rsidRPr="004D340F">
        <w:rPr>
          <w:rFonts w:ascii="Times New Roman" w:hAnsi="Times New Roman" w:cs="Times New Roman"/>
          <w:b/>
          <w:bCs/>
          <w:sz w:val="18"/>
          <w:szCs w:val="18"/>
        </w:rPr>
        <w:t>ПАСПОРТ</w:t>
      </w:r>
    </w:p>
    <w:p w14:paraId="680D7F66" w14:textId="77777777" w:rsidR="00596D47" w:rsidRPr="004D340F" w:rsidRDefault="00596D47" w:rsidP="00596D47">
      <w:pPr>
        <w:pStyle w:val="ConsPlusTitle"/>
        <w:widowControl/>
        <w:ind w:left="180"/>
        <w:jc w:val="center"/>
        <w:outlineLvl w:val="0"/>
        <w:rPr>
          <w:rFonts w:ascii="Times New Roman" w:hAnsi="Times New Roman" w:cs="Times New Roman"/>
          <w:sz w:val="18"/>
          <w:szCs w:val="18"/>
        </w:rPr>
      </w:pPr>
      <w:r w:rsidRPr="004D340F">
        <w:rPr>
          <w:rFonts w:ascii="Times New Roman" w:hAnsi="Times New Roman" w:cs="Times New Roman"/>
          <w:sz w:val="18"/>
          <w:szCs w:val="18"/>
        </w:rPr>
        <w:t xml:space="preserve">Подпрограмма </w:t>
      </w:r>
      <w:r>
        <w:rPr>
          <w:rFonts w:ascii="Times New Roman" w:hAnsi="Times New Roman" w:cs="Times New Roman"/>
          <w:sz w:val="18"/>
          <w:szCs w:val="18"/>
        </w:rPr>
        <w:t>1</w:t>
      </w:r>
      <w:r w:rsidRPr="004D340F">
        <w:rPr>
          <w:rFonts w:ascii="Times New Roman" w:hAnsi="Times New Roman" w:cs="Times New Roman"/>
          <w:sz w:val="18"/>
          <w:szCs w:val="18"/>
        </w:rPr>
        <w:t>. «</w:t>
      </w:r>
      <w:r>
        <w:rPr>
          <w:rFonts w:ascii="Times New Roman" w:hAnsi="Times New Roman" w:cs="Times New Roman"/>
          <w:sz w:val="18"/>
          <w:szCs w:val="18"/>
        </w:rPr>
        <w:t>Управление муниципальной программой и о</w:t>
      </w:r>
      <w:r w:rsidRPr="004D340F">
        <w:rPr>
          <w:rFonts w:ascii="Times New Roman" w:hAnsi="Times New Roman" w:cs="Times New Roman"/>
          <w:sz w:val="18"/>
          <w:szCs w:val="18"/>
        </w:rPr>
        <w:t>беспечение условий реализации</w:t>
      </w:r>
      <w:r>
        <w:rPr>
          <w:rFonts w:ascii="Times New Roman" w:hAnsi="Times New Roman" w:cs="Times New Roman"/>
          <w:sz w:val="18"/>
          <w:szCs w:val="18"/>
        </w:rPr>
        <w:t>»</w:t>
      </w:r>
      <w:r w:rsidRPr="004D340F">
        <w:rPr>
          <w:rFonts w:ascii="Times New Roman" w:hAnsi="Times New Roman" w:cs="Times New Roman"/>
          <w:sz w:val="18"/>
          <w:szCs w:val="18"/>
        </w:rPr>
        <w:t xml:space="preserve"> </w:t>
      </w:r>
    </w:p>
    <w:p w14:paraId="68DD65D0" w14:textId="77777777" w:rsidR="00596D47" w:rsidRPr="004D340F" w:rsidRDefault="00596D47" w:rsidP="00596D47">
      <w:pPr>
        <w:pStyle w:val="ConsPlusTitle"/>
        <w:widowControl/>
        <w:ind w:left="180"/>
        <w:jc w:val="center"/>
        <w:outlineLvl w:val="0"/>
        <w:rPr>
          <w:rFonts w:ascii="Times New Roman" w:hAnsi="Times New Roman" w:cs="Times New Roman"/>
          <w:sz w:val="18"/>
          <w:szCs w:val="18"/>
        </w:rPr>
      </w:pPr>
      <w:r w:rsidRPr="004D340F">
        <w:rPr>
          <w:rFonts w:ascii="Times New Roman" w:hAnsi="Times New Roman"/>
          <w:bCs w:val="0"/>
          <w:iCs/>
          <w:sz w:val="18"/>
          <w:szCs w:val="18"/>
          <w:lang w:eastAsia="x-none"/>
        </w:rPr>
        <w:t>муниципаль</w:t>
      </w:r>
      <w:r w:rsidRPr="004D340F">
        <w:rPr>
          <w:rFonts w:ascii="Times New Roman" w:hAnsi="Times New Roman" w:cs="Times New Roman"/>
          <w:sz w:val="18"/>
          <w:szCs w:val="18"/>
        </w:rPr>
        <w:t>ной программы «Развитие культуры в Суджанском районе Курской области</w:t>
      </w:r>
      <w:r>
        <w:rPr>
          <w:rFonts w:ascii="Times New Roman" w:hAnsi="Times New Roman" w:cs="Times New Roman"/>
          <w:sz w:val="18"/>
          <w:szCs w:val="18"/>
        </w:rPr>
        <w:t xml:space="preserve"> на 2021-2023 годы</w:t>
      </w:r>
      <w:r w:rsidRPr="004D340F">
        <w:rPr>
          <w:rFonts w:ascii="Times New Roman" w:hAnsi="Times New Roman" w:cs="Times New Roman"/>
          <w:sz w:val="18"/>
          <w:szCs w:val="18"/>
        </w:rPr>
        <w:t xml:space="preserve">» </w:t>
      </w:r>
    </w:p>
    <w:p w14:paraId="1097BCC6" w14:textId="77777777" w:rsidR="00596D47" w:rsidRPr="004D340F" w:rsidRDefault="00596D47" w:rsidP="00596D47">
      <w:pPr>
        <w:pStyle w:val="ConsPlusTitle"/>
        <w:widowControl/>
        <w:ind w:left="180"/>
        <w:jc w:val="center"/>
        <w:outlineLvl w:val="0"/>
        <w:rPr>
          <w:rFonts w:ascii="Times New Roman" w:hAnsi="Times New Roman" w:cs="Times New Roman"/>
          <w:b w:val="0"/>
          <w:sz w:val="18"/>
          <w:szCs w:val="18"/>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3"/>
        <w:gridCol w:w="5563"/>
      </w:tblGrid>
      <w:tr w:rsidR="00596D47" w:rsidRPr="004D340F" w14:paraId="72DFE4D8" w14:textId="77777777" w:rsidTr="00887846">
        <w:tc>
          <w:tcPr>
            <w:tcW w:w="3083" w:type="dxa"/>
          </w:tcPr>
          <w:p w14:paraId="2831B419" w14:textId="77777777" w:rsidR="00596D47" w:rsidRPr="004D340F" w:rsidRDefault="00596D47" w:rsidP="00887846">
            <w:pPr>
              <w:ind w:left="180"/>
              <w:rPr>
                <w:sz w:val="18"/>
                <w:szCs w:val="18"/>
              </w:rPr>
            </w:pPr>
            <w:r>
              <w:rPr>
                <w:sz w:val="18"/>
                <w:szCs w:val="18"/>
              </w:rPr>
              <w:t>Наименование подпрограммы муниципальной программы</w:t>
            </w:r>
          </w:p>
        </w:tc>
        <w:tc>
          <w:tcPr>
            <w:tcW w:w="5563" w:type="dxa"/>
          </w:tcPr>
          <w:p w14:paraId="15D6F774" w14:textId="77777777" w:rsidR="00596D47" w:rsidRPr="004D340F" w:rsidRDefault="00596D47" w:rsidP="00887846">
            <w:pPr>
              <w:ind w:left="180"/>
              <w:rPr>
                <w:sz w:val="18"/>
                <w:szCs w:val="18"/>
              </w:rPr>
            </w:pPr>
            <w:r w:rsidRPr="00F70FB9">
              <w:rPr>
                <w:sz w:val="18"/>
                <w:szCs w:val="18"/>
              </w:rPr>
              <w:t>Управление муниципальной программой и обеспечение условий реализации</w:t>
            </w:r>
            <w:r>
              <w:rPr>
                <w:sz w:val="18"/>
                <w:szCs w:val="18"/>
              </w:rPr>
              <w:t xml:space="preserve"> муниципальной программы «Развитие культуры в Суджанского районе Курской области на 2020-2022 годы»</w:t>
            </w:r>
          </w:p>
        </w:tc>
      </w:tr>
      <w:tr w:rsidR="00596D47" w:rsidRPr="004D340F" w14:paraId="443E556F" w14:textId="77777777" w:rsidTr="00887846">
        <w:tc>
          <w:tcPr>
            <w:tcW w:w="3083" w:type="dxa"/>
          </w:tcPr>
          <w:p w14:paraId="125B2C28" w14:textId="77777777" w:rsidR="00596D47" w:rsidRPr="004D340F" w:rsidRDefault="00596D47" w:rsidP="00887846">
            <w:pPr>
              <w:ind w:left="180"/>
              <w:rPr>
                <w:sz w:val="18"/>
                <w:szCs w:val="18"/>
              </w:rPr>
            </w:pPr>
            <w:r w:rsidRPr="004D340F">
              <w:rPr>
                <w:sz w:val="18"/>
                <w:szCs w:val="18"/>
              </w:rPr>
              <w:t>Ответственный исполнитель подпрограммы</w:t>
            </w:r>
          </w:p>
        </w:tc>
        <w:tc>
          <w:tcPr>
            <w:tcW w:w="5563" w:type="dxa"/>
          </w:tcPr>
          <w:p w14:paraId="4EB9AD68" w14:textId="77777777" w:rsidR="00596D47" w:rsidRPr="004D340F" w:rsidRDefault="00596D47" w:rsidP="00887846">
            <w:pPr>
              <w:ind w:left="180"/>
              <w:rPr>
                <w:sz w:val="18"/>
                <w:szCs w:val="18"/>
              </w:rPr>
            </w:pPr>
            <w:r w:rsidRPr="004D340F">
              <w:rPr>
                <w:sz w:val="18"/>
                <w:szCs w:val="18"/>
              </w:rPr>
              <w:t>Отдел культуры, молодёжной политики, физкультуры и спорта Администрации Суджанского района</w:t>
            </w:r>
          </w:p>
        </w:tc>
      </w:tr>
      <w:tr w:rsidR="00596D47" w:rsidRPr="004D340F" w14:paraId="57277161" w14:textId="77777777" w:rsidTr="00887846">
        <w:tc>
          <w:tcPr>
            <w:tcW w:w="3083" w:type="dxa"/>
          </w:tcPr>
          <w:p w14:paraId="26605752" w14:textId="77777777" w:rsidR="00596D47" w:rsidRPr="004D340F" w:rsidRDefault="00596D47" w:rsidP="00887846">
            <w:pPr>
              <w:ind w:left="180"/>
              <w:rPr>
                <w:sz w:val="18"/>
                <w:szCs w:val="18"/>
              </w:rPr>
            </w:pPr>
            <w:r>
              <w:rPr>
                <w:sz w:val="18"/>
                <w:szCs w:val="18"/>
              </w:rPr>
              <w:t>Соисполнители подпрограммы</w:t>
            </w:r>
          </w:p>
        </w:tc>
        <w:tc>
          <w:tcPr>
            <w:tcW w:w="5563" w:type="dxa"/>
          </w:tcPr>
          <w:p w14:paraId="5902B004" w14:textId="77777777" w:rsidR="00596D47" w:rsidRPr="004D340F" w:rsidRDefault="00596D47" w:rsidP="00887846">
            <w:pPr>
              <w:ind w:left="180"/>
              <w:rPr>
                <w:sz w:val="18"/>
                <w:szCs w:val="18"/>
              </w:rPr>
            </w:pPr>
            <w:r>
              <w:rPr>
                <w:sz w:val="18"/>
                <w:szCs w:val="18"/>
              </w:rPr>
              <w:t>Отсутствуют</w:t>
            </w:r>
          </w:p>
        </w:tc>
      </w:tr>
      <w:tr w:rsidR="00596D47" w:rsidRPr="004D340F" w14:paraId="1660AA30" w14:textId="77777777" w:rsidTr="00887846">
        <w:tc>
          <w:tcPr>
            <w:tcW w:w="3083" w:type="dxa"/>
          </w:tcPr>
          <w:p w14:paraId="1F356D9B" w14:textId="77777777" w:rsidR="00596D47" w:rsidRPr="004D340F" w:rsidRDefault="00596D47" w:rsidP="00887846">
            <w:pPr>
              <w:ind w:left="180"/>
              <w:rPr>
                <w:sz w:val="18"/>
                <w:szCs w:val="18"/>
              </w:rPr>
            </w:pPr>
            <w:r w:rsidRPr="004D340F">
              <w:rPr>
                <w:sz w:val="18"/>
                <w:szCs w:val="18"/>
              </w:rPr>
              <w:t>Цель подпрограммы</w:t>
            </w:r>
          </w:p>
        </w:tc>
        <w:tc>
          <w:tcPr>
            <w:tcW w:w="5563" w:type="dxa"/>
          </w:tcPr>
          <w:p w14:paraId="5FBAA534" w14:textId="77777777" w:rsidR="00596D47" w:rsidRPr="004D340F" w:rsidRDefault="00596D47" w:rsidP="00887846">
            <w:pPr>
              <w:ind w:left="180"/>
              <w:rPr>
                <w:sz w:val="18"/>
                <w:szCs w:val="18"/>
              </w:rPr>
            </w:pPr>
            <w:r w:rsidRPr="004D340F">
              <w:rPr>
                <w:sz w:val="18"/>
                <w:szCs w:val="18"/>
              </w:rPr>
              <w:t>создание необходимых условий для эффективной реализации Программы</w:t>
            </w:r>
          </w:p>
        </w:tc>
      </w:tr>
      <w:tr w:rsidR="00596D47" w:rsidRPr="004D340F" w14:paraId="6C8CC79B" w14:textId="77777777" w:rsidTr="00887846">
        <w:tc>
          <w:tcPr>
            <w:tcW w:w="3083" w:type="dxa"/>
          </w:tcPr>
          <w:p w14:paraId="156DB54D" w14:textId="77777777" w:rsidR="00596D47" w:rsidRPr="004D340F" w:rsidRDefault="00596D47" w:rsidP="00887846">
            <w:pPr>
              <w:ind w:left="180"/>
              <w:rPr>
                <w:sz w:val="18"/>
                <w:szCs w:val="18"/>
              </w:rPr>
            </w:pPr>
            <w:r w:rsidRPr="004D340F">
              <w:rPr>
                <w:sz w:val="18"/>
                <w:szCs w:val="18"/>
              </w:rPr>
              <w:t>Задачи подпрограммы</w:t>
            </w:r>
          </w:p>
        </w:tc>
        <w:tc>
          <w:tcPr>
            <w:tcW w:w="5563" w:type="dxa"/>
          </w:tcPr>
          <w:p w14:paraId="2CD117DA" w14:textId="77777777" w:rsidR="00596D47" w:rsidRPr="004D340F" w:rsidRDefault="00596D47" w:rsidP="00887846">
            <w:pPr>
              <w:ind w:left="180"/>
              <w:jc w:val="both"/>
              <w:rPr>
                <w:sz w:val="18"/>
                <w:szCs w:val="18"/>
              </w:rPr>
            </w:pPr>
            <w:r w:rsidRPr="004D340F">
              <w:rPr>
                <w:sz w:val="18"/>
                <w:szCs w:val="18"/>
              </w:rPr>
              <w:t>обеспечение эффективного управления Программой и развитие отраслевой инфраструктуры</w:t>
            </w:r>
          </w:p>
        </w:tc>
      </w:tr>
      <w:tr w:rsidR="00596D47" w:rsidRPr="004D340F" w14:paraId="5A4B72B2" w14:textId="77777777" w:rsidTr="00887846">
        <w:tc>
          <w:tcPr>
            <w:tcW w:w="3083" w:type="dxa"/>
          </w:tcPr>
          <w:p w14:paraId="6FD27519" w14:textId="77777777" w:rsidR="00596D47" w:rsidRPr="004D340F" w:rsidRDefault="00596D47" w:rsidP="00887846">
            <w:pPr>
              <w:ind w:left="180"/>
              <w:rPr>
                <w:sz w:val="18"/>
                <w:szCs w:val="18"/>
              </w:rPr>
            </w:pPr>
            <w:r w:rsidRPr="004D340F">
              <w:rPr>
                <w:sz w:val="18"/>
                <w:szCs w:val="18"/>
              </w:rPr>
              <w:t>Целевые индикаторы и показатели подпрограммы</w:t>
            </w:r>
          </w:p>
        </w:tc>
        <w:tc>
          <w:tcPr>
            <w:tcW w:w="5563" w:type="dxa"/>
          </w:tcPr>
          <w:p w14:paraId="77E34095" w14:textId="77777777" w:rsidR="00596D47" w:rsidRPr="004D340F" w:rsidRDefault="00596D47" w:rsidP="00887846">
            <w:pPr>
              <w:ind w:left="180" w:firstLine="459"/>
              <w:jc w:val="both"/>
              <w:outlineLvl w:val="0"/>
              <w:rPr>
                <w:sz w:val="18"/>
                <w:szCs w:val="18"/>
              </w:rPr>
            </w:pPr>
            <w:r w:rsidRPr="004D340F">
              <w:rPr>
                <w:sz w:val="18"/>
                <w:szCs w:val="18"/>
              </w:rPr>
              <w:t>доля библиотек, подключенных к сети Интернет в общем количестве библиотек района;</w:t>
            </w:r>
          </w:p>
          <w:p w14:paraId="643181BF" w14:textId="77777777" w:rsidR="00596D47" w:rsidRPr="004D340F" w:rsidRDefault="00596D47" w:rsidP="00887846">
            <w:pPr>
              <w:ind w:left="180" w:firstLine="459"/>
              <w:jc w:val="both"/>
              <w:outlineLvl w:val="0"/>
              <w:rPr>
                <w:sz w:val="18"/>
                <w:szCs w:val="18"/>
              </w:rPr>
            </w:pPr>
            <w:r w:rsidRPr="004D340F">
              <w:rPr>
                <w:sz w:val="18"/>
                <w:szCs w:val="18"/>
              </w:rPr>
              <w:t>увеличение доли детей, привлекаемых к участию в творческих мероприятиях от общего числа детей района</w:t>
            </w:r>
          </w:p>
        </w:tc>
      </w:tr>
      <w:tr w:rsidR="00596D47" w:rsidRPr="004D340F" w14:paraId="5286BA45" w14:textId="77777777" w:rsidTr="00887846">
        <w:trPr>
          <w:trHeight w:val="315"/>
        </w:trPr>
        <w:tc>
          <w:tcPr>
            <w:tcW w:w="3083" w:type="dxa"/>
          </w:tcPr>
          <w:p w14:paraId="1B7C0F9A" w14:textId="77777777" w:rsidR="00596D47" w:rsidRPr="004D340F" w:rsidRDefault="00596D47" w:rsidP="00887846">
            <w:pPr>
              <w:ind w:left="180"/>
              <w:jc w:val="both"/>
              <w:rPr>
                <w:sz w:val="18"/>
                <w:szCs w:val="18"/>
              </w:rPr>
            </w:pPr>
            <w:r w:rsidRPr="004D340F">
              <w:rPr>
                <w:sz w:val="18"/>
                <w:szCs w:val="18"/>
              </w:rPr>
              <w:t>Этапы и сроки реализации подпрограммы</w:t>
            </w:r>
          </w:p>
        </w:tc>
        <w:tc>
          <w:tcPr>
            <w:tcW w:w="5563" w:type="dxa"/>
          </w:tcPr>
          <w:p w14:paraId="016F40DE" w14:textId="77777777" w:rsidR="00596D47" w:rsidRPr="004D340F" w:rsidRDefault="00596D47" w:rsidP="00887846">
            <w:pPr>
              <w:ind w:left="180" w:firstLine="34"/>
              <w:rPr>
                <w:sz w:val="18"/>
                <w:szCs w:val="18"/>
              </w:rPr>
            </w:pPr>
            <w:r w:rsidRPr="004D340F">
              <w:rPr>
                <w:sz w:val="18"/>
                <w:szCs w:val="18"/>
              </w:rPr>
              <w:t>20</w:t>
            </w:r>
            <w:r>
              <w:rPr>
                <w:sz w:val="18"/>
                <w:szCs w:val="18"/>
              </w:rPr>
              <w:t>21</w:t>
            </w:r>
            <w:r w:rsidRPr="004D340F">
              <w:rPr>
                <w:sz w:val="18"/>
                <w:szCs w:val="18"/>
              </w:rPr>
              <w:t> – 202</w:t>
            </w:r>
            <w:r>
              <w:rPr>
                <w:sz w:val="18"/>
                <w:szCs w:val="18"/>
              </w:rPr>
              <w:t>3</w:t>
            </w:r>
            <w:r w:rsidRPr="004D340F">
              <w:rPr>
                <w:sz w:val="18"/>
                <w:szCs w:val="18"/>
              </w:rPr>
              <w:t xml:space="preserve"> годы, в один этап</w:t>
            </w:r>
          </w:p>
          <w:p w14:paraId="241847C9" w14:textId="77777777" w:rsidR="00596D47" w:rsidRPr="004D340F" w:rsidRDefault="00596D47" w:rsidP="00887846">
            <w:pPr>
              <w:ind w:left="180"/>
              <w:outlineLvl w:val="0"/>
              <w:rPr>
                <w:sz w:val="18"/>
                <w:szCs w:val="18"/>
              </w:rPr>
            </w:pPr>
          </w:p>
        </w:tc>
      </w:tr>
      <w:tr w:rsidR="00596D47" w:rsidRPr="004D340F" w14:paraId="1554D141" w14:textId="77777777" w:rsidTr="00887846">
        <w:tc>
          <w:tcPr>
            <w:tcW w:w="3083" w:type="dxa"/>
          </w:tcPr>
          <w:p w14:paraId="15A4BCA7" w14:textId="77777777" w:rsidR="00596D47" w:rsidRPr="004D340F" w:rsidRDefault="00596D47" w:rsidP="00887846">
            <w:pPr>
              <w:ind w:left="180"/>
              <w:rPr>
                <w:sz w:val="18"/>
                <w:szCs w:val="18"/>
              </w:rPr>
            </w:pPr>
            <w:r w:rsidRPr="004D340F">
              <w:rPr>
                <w:sz w:val="18"/>
                <w:szCs w:val="18"/>
              </w:rPr>
              <w:t>Объем бюджетных ассигнований подпрограммы</w:t>
            </w:r>
          </w:p>
        </w:tc>
        <w:tc>
          <w:tcPr>
            <w:tcW w:w="5563" w:type="dxa"/>
          </w:tcPr>
          <w:p w14:paraId="6BE60AB6" w14:textId="0E240C88" w:rsidR="00596D47" w:rsidRPr="0060018B" w:rsidRDefault="00596D47" w:rsidP="00887846">
            <w:pPr>
              <w:jc w:val="both"/>
              <w:rPr>
                <w:sz w:val="18"/>
                <w:szCs w:val="18"/>
              </w:rPr>
            </w:pPr>
            <w:r w:rsidRPr="004D340F">
              <w:rPr>
                <w:sz w:val="18"/>
                <w:szCs w:val="18"/>
              </w:rPr>
              <w:t xml:space="preserve">Общий объем бюджетных ассигнований бюджета муниципального района на реализацию подпрограммы </w:t>
            </w:r>
            <w:r>
              <w:rPr>
                <w:sz w:val="18"/>
                <w:szCs w:val="18"/>
              </w:rPr>
              <w:t>1.1.</w:t>
            </w:r>
            <w:r w:rsidRPr="004D340F">
              <w:rPr>
                <w:sz w:val="18"/>
                <w:szCs w:val="18"/>
              </w:rPr>
              <w:t xml:space="preserve"> </w:t>
            </w:r>
            <w:r w:rsidR="00AD7849" w:rsidRPr="0060018B">
              <w:rPr>
                <w:sz w:val="18"/>
                <w:szCs w:val="18"/>
              </w:rPr>
              <w:t xml:space="preserve">составляет </w:t>
            </w:r>
            <w:r w:rsidR="00AD7849">
              <w:rPr>
                <w:sz w:val="18"/>
                <w:szCs w:val="18"/>
              </w:rPr>
              <w:t>3</w:t>
            </w:r>
            <w:r>
              <w:rPr>
                <w:sz w:val="18"/>
                <w:szCs w:val="18"/>
              </w:rPr>
              <w:t> 084 000</w:t>
            </w:r>
            <w:r w:rsidRPr="0060018B">
              <w:rPr>
                <w:sz w:val="18"/>
                <w:szCs w:val="18"/>
              </w:rPr>
              <w:t xml:space="preserve"> рублей и по годам распределяется в следующих размерах:</w:t>
            </w:r>
          </w:p>
          <w:p w14:paraId="7335E339" w14:textId="77777777" w:rsidR="00596D47" w:rsidRPr="0060018B" w:rsidRDefault="00596D47" w:rsidP="00887846">
            <w:pPr>
              <w:rPr>
                <w:sz w:val="18"/>
                <w:szCs w:val="18"/>
              </w:rPr>
            </w:pPr>
            <w:r w:rsidRPr="0060018B">
              <w:rPr>
                <w:sz w:val="18"/>
                <w:szCs w:val="18"/>
              </w:rPr>
              <w:t>20</w:t>
            </w:r>
            <w:r>
              <w:rPr>
                <w:sz w:val="18"/>
                <w:szCs w:val="18"/>
              </w:rPr>
              <w:t>21</w:t>
            </w:r>
            <w:r w:rsidRPr="0060018B">
              <w:rPr>
                <w:sz w:val="18"/>
                <w:szCs w:val="18"/>
              </w:rPr>
              <w:t xml:space="preserve"> год – </w:t>
            </w:r>
            <w:r>
              <w:rPr>
                <w:sz w:val="18"/>
                <w:szCs w:val="18"/>
              </w:rPr>
              <w:t>1 028 000</w:t>
            </w:r>
            <w:r w:rsidRPr="0060018B">
              <w:rPr>
                <w:sz w:val="18"/>
                <w:szCs w:val="18"/>
              </w:rPr>
              <w:t xml:space="preserve"> рублей;</w:t>
            </w:r>
          </w:p>
          <w:p w14:paraId="755AEC54" w14:textId="77777777" w:rsidR="00596D47" w:rsidRPr="0060018B" w:rsidRDefault="00596D47" w:rsidP="00887846">
            <w:pPr>
              <w:rPr>
                <w:sz w:val="18"/>
                <w:szCs w:val="18"/>
              </w:rPr>
            </w:pPr>
            <w:r w:rsidRPr="0060018B">
              <w:rPr>
                <w:sz w:val="18"/>
                <w:szCs w:val="18"/>
              </w:rPr>
              <w:t>202</w:t>
            </w:r>
            <w:r>
              <w:rPr>
                <w:sz w:val="18"/>
                <w:szCs w:val="18"/>
              </w:rPr>
              <w:t>2</w:t>
            </w:r>
            <w:r w:rsidRPr="0060018B">
              <w:rPr>
                <w:sz w:val="18"/>
                <w:szCs w:val="18"/>
              </w:rPr>
              <w:t xml:space="preserve"> год – </w:t>
            </w:r>
            <w:r>
              <w:rPr>
                <w:sz w:val="18"/>
                <w:szCs w:val="18"/>
              </w:rPr>
              <w:t>1 028 000</w:t>
            </w:r>
            <w:r w:rsidRPr="0060018B">
              <w:rPr>
                <w:sz w:val="18"/>
                <w:szCs w:val="18"/>
              </w:rPr>
              <w:t xml:space="preserve"> рублей;</w:t>
            </w:r>
          </w:p>
          <w:p w14:paraId="3C293EA3" w14:textId="77777777" w:rsidR="00596D47" w:rsidRPr="004D340F" w:rsidRDefault="00596D47" w:rsidP="00887846">
            <w:pPr>
              <w:rPr>
                <w:sz w:val="18"/>
                <w:szCs w:val="18"/>
              </w:rPr>
            </w:pPr>
            <w:r w:rsidRPr="0060018B">
              <w:rPr>
                <w:sz w:val="18"/>
                <w:szCs w:val="18"/>
              </w:rPr>
              <w:t>202</w:t>
            </w:r>
            <w:r>
              <w:rPr>
                <w:sz w:val="18"/>
                <w:szCs w:val="18"/>
              </w:rPr>
              <w:t>3</w:t>
            </w:r>
            <w:r w:rsidRPr="0060018B">
              <w:rPr>
                <w:sz w:val="18"/>
                <w:szCs w:val="18"/>
              </w:rPr>
              <w:t xml:space="preserve"> год - </w:t>
            </w:r>
            <w:r>
              <w:rPr>
                <w:sz w:val="18"/>
                <w:szCs w:val="18"/>
              </w:rPr>
              <w:t>1 028 000</w:t>
            </w:r>
            <w:r w:rsidRPr="0060018B">
              <w:rPr>
                <w:sz w:val="18"/>
                <w:szCs w:val="18"/>
              </w:rPr>
              <w:t xml:space="preserve"> рублей;</w:t>
            </w:r>
          </w:p>
        </w:tc>
      </w:tr>
      <w:tr w:rsidR="00596D47" w:rsidRPr="004D340F" w14:paraId="23B72FE3" w14:textId="77777777" w:rsidTr="00887846">
        <w:tc>
          <w:tcPr>
            <w:tcW w:w="3083" w:type="dxa"/>
          </w:tcPr>
          <w:p w14:paraId="71EC5C83" w14:textId="77777777" w:rsidR="00596D47" w:rsidRPr="004D340F" w:rsidRDefault="00596D47" w:rsidP="00887846">
            <w:pPr>
              <w:ind w:left="180"/>
              <w:rPr>
                <w:sz w:val="18"/>
                <w:szCs w:val="18"/>
              </w:rPr>
            </w:pPr>
            <w:r w:rsidRPr="004D340F">
              <w:rPr>
                <w:sz w:val="18"/>
                <w:szCs w:val="18"/>
              </w:rPr>
              <w:t>Ожидаемые результаты реализации подпрограммы</w:t>
            </w:r>
          </w:p>
        </w:tc>
        <w:tc>
          <w:tcPr>
            <w:tcW w:w="5563" w:type="dxa"/>
          </w:tcPr>
          <w:p w14:paraId="13A60CBF" w14:textId="77777777" w:rsidR="00596D47" w:rsidRPr="004D340F" w:rsidRDefault="00596D47" w:rsidP="00887846">
            <w:pPr>
              <w:spacing w:before="60" w:after="60"/>
              <w:ind w:left="180"/>
              <w:jc w:val="both"/>
              <w:rPr>
                <w:sz w:val="18"/>
                <w:szCs w:val="18"/>
              </w:rPr>
            </w:pPr>
            <w:r w:rsidRPr="004D340F">
              <w:rPr>
                <w:sz w:val="18"/>
                <w:szCs w:val="18"/>
              </w:rPr>
              <w:t xml:space="preserve">    создание эффективной системы управления реализацией Программой;</w:t>
            </w:r>
          </w:p>
          <w:p w14:paraId="6443B84D" w14:textId="77777777" w:rsidR="00596D47" w:rsidRPr="004D340F" w:rsidRDefault="00596D47" w:rsidP="00887846">
            <w:pPr>
              <w:spacing w:before="60" w:after="60"/>
              <w:ind w:left="180"/>
              <w:jc w:val="both"/>
              <w:rPr>
                <w:sz w:val="18"/>
                <w:szCs w:val="18"/>
              </w:rPr>
            </w:pPr>
            <w:r w:rsidRPr="004D340F">
              <w:rPr>
                <w:sz w:val="18"/>
                <w:szCs w:val="18"/>
              </w:rPr>
              <w:t xml:space="preserve">    реализация в полном объеме мероприятий Программы, достижение ее целей и задач;</w:t>
            </w:r>
          </w:p>
          <w:p w14:paraId="150255AA" w14:textId="77777777" w:rsidR="00596D47" w:rsidRPr="004D340F" w:rsidRDefault="00596D47" w:rsidP="00887846">
            <w:pPr>
              <w:spacing w:before="60" w:after="60"/>
              <w:ind w:left="180"/>
              <w:jc w:val="both"/>
              <w:rPr>
                <w:sz w:val="18"/>
                <w:szCs w:val="18"/>
              </w:rPr>
            </w:pPr>
            <w:r w:rsidRPr="004D340F">
              <w:rPr>
                <w:sz w:val="18"/>
                <w:szCs w:val="18"/>
              </w:rPr>
              <w:t xml:space="preserve">    повышение качества и доступности муниципальных услуг, оказываемых в сфере культуры;</w:t>
            </w:r>
          </w:p>
          <w:p w14:paraId="159D1F9F" w14:textId="77777777" w:rsidR="00596D47" w:rsidRPr="004D340F" w:rsidRDefault="00596D47" w:rsidP="00887846">
            <w:pPr>
              <w:spacing w:before="60" w:after="60"/>
              <w:ind w:left="180"/>
              <w:jc w:val="both"/>
              <w:rPr>
                <w:sz w:val="18"/>
                <w:szCs w:val="18"/>
              </w:rPr>
            </w:pPr>
            <w:r w:rsidRPr="004D340F">
              <w:rPr>
                <w:sz w:val="18"/>
                <w:szCs w:val="18"/>
              </w:rPr>
              <w:t xml:space="preserve">    создание условий для привлечения в отрасль культуры высококвалифицированных кадров, в том числе молодых специалистов;</w:t>
            </w:r>
          </w:p>
          <w:p w14:paraId="47D2C777" w14:textId="77777777" w:rsidR="00596D47" w:rsidRPr="004D340F" w:rsidRDefault="00596D47" w:rsidP="00887846">
            <w:pPr>
              <w:spacing w:before="60" w:after="60"/>
              <w:ind w:left="180"/>
              <w:jc w:val="both"/>
              <w:rPr>
                <w:sz w:val="18"/>
                <w:szCs w:val="18"/>
              </w:rPr>
            </w:pPr>
            <w:r w:rsidRPr="004D340F">
              <w:rPr>
                <w:sz w:val="18"/>
                <w:szCs w:val="18"/>
              </w:rPr>
              <w:lastRenderedPageBreak/>
              <w:t xml:space="preserve">    создание необходимых условий для активизации инновационной и инвестиционной деятельности в сфере культуры;</w:t>
            </w:r>
          </w:p>
          <w:p w14:paraId="7C3AFC9D" w14:textId="77777777" w:rsidR="00596D47" w:rsidRPr="004D340F" w:rsidRDefault="00596D47" w:rsidP="00887846">
            <w:pPr>
              <w:spacing w:before="60" w:after="60"/>
              <w:ind w:left="180"/>
              <w:jc w:val="both"/>
              <w:rPr>
                <w:sz w:val="18"/>
                <w:szCs w:val="18"/>
              </w:rPr>
            </w:pPr>
            <w:r w:rsidRPr="004D340F">
              <w:rPr>
                <w:sz w:val="18"/>
                <w:szCs w:val="18"/>
              </w:rPr>
              <w:t xml:space="preserve">    успешное выполнение приоритетных инновационных проектов;</w:t>
            </w:r>
          </w:p>
          <w:p w14:paraId="7DFA11CF" w14:textId="77777777" w:rsidR="00596D47" w:rsidRPr="004D340F" w:rsidRDefault="00596D47" w:rsidP="00887846">
            <w:pPr>
              <w:spacing w:before="60" w:after="60"/>
              <w:ind w:left="180"/>
              <w:jc w:val="both"/>
              <w:rPr>
                <w:sz w:val="18"/>
                <w:szCs w:val="18"/>
              </w:rPr>
            </w:pPr>
            <w:r w:rsidRPr="004D340F">
              <w:rPr>
                <w:sz w:val="18"/>
                <w:szCs w:val="18"/>
              </w:rPr>
              <w:t xml:space="preserve">    рост количества информационных и инновационных технологий, внедренных в учреждениях культуры;</w:t>
            </w:r>
          </w:p>
          <w:p w14:paraId="7D8A3F49" w14:textId="77777777" w:rsidR="00596D47" w:rsidRPr="004D340F" w:rsidRDefault="00596D47" w:rsidP="00887846">
            <w:pPr>
              <w:spacing w:before="60" w:after="60"/>
              <w:ind w:left="180"/>
              <w:jc w:val="both"/>
              <w:rPr>
                <w:sz w:val="18"/>
                <w:szCs w:val="18"/>
              </w:rPr>
            </w:pPr>
            <w:r w:rsidRPr="004D340F">
              <w:rPr>
                <w:sz w:val="18"/>
                <w:szCs w:val="18"/>
              </w:rPr>
              <w:t xml:space="preserve">    повышение эффективности информатизации в отраслях культуры;</w:t>
            </w:r>
          </w:p>
          <w:p w14:paraId="3BAAD4EC" w14:textId="77777777" w:rsidR="00596D47" w:rsidRPr="004D340F" w:rsidRDefault="00596D47" w:rsidP="00887846">
            <w:pPr>
              <w:spacing w:before="60" w:after="60"/>
              <w:ind w:left="180"/>
              <w:jc w:val="both"/>
              <w:rPr>
                <w:sz w:val="18"/>
                <w:szCs w:val="18"/>
              </w:rPr>
            </w:pPr>
            <w:r w:rsidRPr="004D340F">
              <w:rPr>
                <w:sz w:val="18"/>
                <w:szCs w:val="18"/>
              </w:rPr>
              <w:t xml:space="preserve">    формирование необходимой нормативно-правовой базы, обеспечивающей эффективную реализацию Программы и направленной на развитие сферы культуры</w:t>
            </w:r>
          </w:p>
        </w:tc>
      </w:tr>
    </w:tbl>
    <w:p w14:paraId="45B4DC40" w14:textId="77777777" w:rsidR="00596D47" w:rsidRPr="004D340F" w:rsidRDefault="00596D47" w:rsidP="00596D47">
      <w:pPr>
        <w:keepNext/>
        <w:spacing w:before="360" w:after="360"/>
        <w:ind w:left="180"/>
        <w:jc w:val="center"/>
        <w:outlineLvl w:val="1"/>
        <w:rPr>
          <w:b/>
          <w:bCs/>
          <w:sz w:val="18"/>
          <w:szCs w:val="18"/>
        </w:rPr>
      </w:pPr>
      <w:r w:rsidRPr="004D340F">
        <w:rPr>
          <w:b/>
          <w:bCs/>
          <w:sz w:val="18"/>
          <w:szCs w:val="18"/>
        </w:rPr>
        <w:lastRenderedPageBreak/>
        <w:t>1. Характеристика сферы реализации подпрограммы, описание основных проблем в указанной сфере и прогноз ее развития</w:t>
      </w:r>
    </w:p>
    <w:p w14:paraId="46725359" w14:textId="77777777" w:rsidR="00596D47" w:rsidRPr="004D340F" w:rsidRDefault="00596D47" w:rsidP="00596D47">
      <w:pPr>
        <w:autoSpaceDE w:val="0"/>
        <w:autoSpaceDN w:val="0"/>
        <w:adjustRightInd w:val="0"/>
        <w:jc w:val="both"/>
        <w:rPr>
          <w:sz w:val="18"/>
          <w:szCs w:val="18"/>
        </w:rPr>
      </w:pPr>
      <w:r w:rsidRPr="004D340F">
        <w:rPr>
          <w:sz w:val="18"/>
          <w:szCs w:val="18"/>
        </w:rPr>
        <w:t xml:space="preserve">Подпрограмма </w:t>
      </w:r>
      <w:r>
        <w:rPr>
          <w:sz w:val="18"/>
          <w:szCs w:val="18"/>
        </w:rPr>
        <w:t>1.1</w:t>
      </w:r>
      <w:r w:rsidRPr="004D340F">
        <w:rPr>
          <w:sz w:val="18"/>
          <w:szCs w:val="18"/>
        </w:rPr>
        <w:t xml:space="preserve">. направлена на решение задачи </w:t>
      </w:r>
      <w:r>
        <w:rPr>
          <w:sz w:val="18"/>
          <w:szCs w:val="18"/>
        </w:rPr>
        <w:t>1</w:t>
      </w:r>
      <w:r w:rsidRPr="004D340F">
        <w:rPr>
          <w:sz w:val="18"/>
          <w:szCs w:val="18"/>
        </w:rPr>
        <w:t xml:space="preserve"> «</w:t>
      </w:r>
      <w:r>
        <w:rPr>
          <w:sz w:val="18"/>
          <w:szCs w:val="18"/>
        </w:rPr>
        <w:t>Управление муниципальной программой и о</w:t>
      </w:r>
      <w:r w:rsidRPr="004D340F">
        <w:rPr>
          <w:sz w:val="18"/>
          <w:szCs w:val="18"/>
        </w:rPr>
        <w:t>беспечение условий реализации» Программы. При этом данная подпрограмма оказывает влияние также на все остальные подпрограммы, осуществляемые в рамках Программы.</w:t>
      </w:r>
    </w:p>
    <w:p w14:paraId="2AF45DD7" w14:textId="77777777" w:rsidR="00596D47" w:rsidRPr="004D340F" w:rsidRDefault="00596D47" w:rsidP="00596D47">
      <w:pPr>
        <w:autoSpaceDE w:val="0"/>
        <w:autoSpaceDN w:val="0"/>
        <w:adjustRightInd w:val="0"/>
        <w:jc w:val="both"/>
        <w:rPr>
          <w:sz w:val="18"/>
          <w:szCs w:val="18"/>
        </w:rPr>
      </w:pPr>
      <w:r w:rsidRPr="004D340F">
        <w:rPr>
          <w:sz w:val="18"/>
          <w:szCs w:val="18"/>
        </w:rPr>
        <w:t xml:space="preserve">Целью подпрограммы </w:t>
      </w:r>
      <w:r>
        <w:rPr>
          <w:sz w:val="18"/>
          <w:szCs w:val="18"/>
        </w:rPr>
        <w:t>1</w:t>
      </w:r>
      <w:r w:rsidRPr="004D340F">
        <w:rPr>
          <w:sz w:val="18"/>
          <w:szCs w:val="18"/>
        </w:rPr>
        <w:t>.</w:t>
      </w:r>
      <w:r>
        <w:rPr>
          <w:sz w:val="18"/>
          <w:szCs w:val="18"/>
        </w:rPr>
        <w:t>1</w:t>
      </w:r>
      <w:r w:rsidRPr="004D340F">
        <w:rPr>
          <w:sz w:val="18"/>
          <w:szCs w:val="18"/>
        </w:rPr>
        <w:t>. является создание необходимых условий для эффективной реализации Программы.</w:t>
      </w:r>
    </w:p>
    <w:p w14:paraId="7BC0D925" w14:textId="77777777" w:rsidR="00596D47" w:rsidRPr="004D340F" w:rsidRDefault="00596D47" w:rsidP="00596D47">
      <w:pPr>
        <w:autoSpaceDE w:val="0"/>
        <w:autoSpaceDN w:val="0"/>
        <w:adjustRightInd w:val="0"/>
        <w:jc w:val="both"/>
        <w:rPr>
          <w:sz w:val="18"/>
          <w:szCs w:val="18"/>
        </w:rPr>
      </w:pPr>
      <w:r w:rsidRPr="004D340F">
        <w:rPr>
          <w:sz w:val="18"/>
          <w:szCs w:val="18"/>
        </w:rPr>
        <w:t>Для достижения данной цели предусмотрено решение следующей задачи:</w:t>
      </w:r>
    </w:p>
    <w:p w14:paraId="30574AB1" w14:textId="77777777" w:rsidR="00596D47" w:rsidRPr="004D340F" w:rsidRDefault="00596D47" w:rsidP="00596D47">
      <w:pPr>
        <w:autoSpaceDE w:val="0"/>
        <w:autoSpaceDN w:val="0"/>
        <w:adjustRightInd w:val="0"/>
        <w:jc w:val="both"/>
        <w:rPr>
          <w:sz w:val="18"/>
          <w:szCs w:val="18"/>
        </w:rPr>
      </w:pPr>
      <w:r w:rsidRPr="004D340F">
        <w:rPr>
          <w:sz w:val="18"/>
          <w:szCs w:val="18"/>
        </w:rPr>
        <w:t>- обеспечение эффективного управления Программой и развитие отраслевой инфраструктуры.</w:t>
      </w:r>
    </w:p>
    <w:p w14:paraId="1FD931A8" w14:textId="77777777" w:rsidR="00596D47" w:rsidRPr="004D340F" w:rsidRDefault="00596D47" w:rsidP="00596D47">
      <w:pPr>
        <w:autoSpaceDE w:val="0"/>
        <w:autoSpaceDN w:val="0"/>
        <w:adjustRightInd w:val="0"/>
        <w:jc w:val="both"/>
        <w:rPr>
          <w:sz w:val="18"/>
          <w:szCs w:val="18"/>
        </w:rPr>
      </w:pPr>
      <w:r w:rsidRPr="004D340F">
        <w:rPr>
          <w:sz w:val="18"/>
          <w:szCs w:val="18"/>
        </w:rPr>
        <w:t>С</w:t>
      </w:r>
      <w:r>
        <w:rPr>
          <w:sz w:val="18"/>
          <w:szCs w:val="18"/>
        </w:rPr>
        <w:t>фера реализации подпрограммы 1.1</w:t>
      </w:r>
      <w:r w:rsidRPr="004D340F">
        <w:rPr>
          <w:sz w:val="18"/>
          <w:szCs w:val="18"/>
        </w:rPr>
        <w:t>. охватывает:</w:t>
      </w:r>
    </w:p>
    <w:p w14:paraId="6A52CD33" w14:textId="77777777" w:rsidR="00596D47" w:rsidRPr="004D340F" w:rsidRDefault="00596D47" w:rsidP="00596D47">
      <w:pPr>
        <w:autoSpaceDE w:val="0"/>
        <w:autoSpaceDN w:val="0"/>
        <w:adjustRightInd w:val="0"/>
        <w:jc w:val="both"/>
        <w:rPr>
          <w:sz w:val="18"/>
          <w:szCs w:val="18"/>
        </w:rPr>
      </w:pPr>
      <w:r w:rsidRPr="004D340F">
        <w:rPr>
          <w:sz w:val="18"/>
          <w:szCs w:val="18"/>
        </w:rPr>
        <w:t xml:space="preserve"> - развитие инфраструктуры сферы культуры.</w:t>
      </w:r>
    </w:p>
    <w:p w14:paraId="05970F33" w14:textId="77777777" w:rsidR="00596D47" w:rsidRPr="004D340F" w:rsidRDefault="00596D47" w:rsidP="00596D47">
      <w:pPr>
        <w:autoSpaceDE w:val="0"/>
        <w:autoSpaceDN w:val="0"/>
        <w:adjustRightInd w:val="0"/>
        <w:jc w:val="both"/>
        <w:rPr>
          <w:sz w:val="18"/>
          <w:szCs w:val="18"/>
        </w:rPr>
      </w:pPr>
      <w:r w:rsidRPr="004D340F">
        <w:rPr>
          <w:sz w:val="18"/>
          <w:szCs w:val="18"/>
        </w:rPr>
        <w:t xml:space="preserve">Наиболее острые проблемы в сфере реализации подпрограммы </w:t>
      </w:r>
      <w:r>
        <w:rPr>
          <w:sz w:val="18"/>
          <w:szCs w:val="18"/>
        </w:rPr>
        <w:t>1</w:t>
      </w:r>
      <w:r w:rsidRPr="004D340F">
        <w:rPr>
          <w:sz w:val="18"/>
          <w:szCs w:val="18"/>
        </w:rPr>
        <w:t>.</w:t>
      </w:r>
      <w:r>
        <w:rPr>
          <w:sz w:val="18"/>
          <w:szCs w:val="18"/>
        </w:rPr>
        <w:t>1</w:t>
      </w:r>
      <w:r w:rsidRPr="004D340F">
        <w:rPr>
          <w:sz w:val="18"/>
          <w:szCs w:val="18"/>
        </w:rPr>
        <w:t>. включают:</w:t>
      </w:r>
    </w:p>
    <w:p w14:paraId="0F2EB9B3" w14:textId="77777777" w:rsidR="00596D47" w:rsidRPr="004D340F" w:rsidRDefault="00596D47" w:rsidP="00596D47">
      <w:pPr>
        <w:jc w:val="both"/>
        <w:rPr>
          <w:b/>
          <w:bCs/>
          <w:i/>
          <w:iCs/>
          <w:sz w:val="18"/>
          <w:szCs w:val="18"/>
        </w:rPr>
      </w:pPr>
      <w:r w:rsidRPr="004D340F">
        <w:rPr>
          <w:sz w:val="18"/>
          <w:szCs w:val="18"/>
        </w:rPr>
        <w:t xml:space="preserve">            1. Несоответствие современным требованиям материально- технической базы учреждений культуры.</w:t>
      </w:r>
    </w:p>
    <w:p w14:paraId="0E96B4EA" w14:textId="77777777" w:rsidR="00596D47" w:rsidRPr="004D340F" w:rsidRDefault="00596D47" w:rsidP="00596D47">
      <w:pPr>
        <w:jc w:val="both"/>
        <w:rPr>
          <w:sz w:val="18"/>
          <w:szCs w:val="18"/>
        </w:rPr>
      </w:pPr>
      <w:r w:rsidRPr="004D340F">
        <w:rPr>
          <w:sz w:val="18"/>
          <w:szCs w:val="18"/>
        </w:rPr>
        <w:t>Показателями (индикаторами) реализации подпрограммы 3 выступают:</w:t>
      </w:r>
    </w:p>
    <w:p w14:paraId="46A720EA" w14:textId="77777777" w:rsidR="00596D47" w:rsidRPr="004D340F" w:rsidRDefault="00596D47" w:rsidP="00596D47">
      <w:pPr>
        <w:jc w:val="both"/>
        <w:rPr>
          <w:sz w:val="18"/>
          <w:szCs w:val="18"/>
        </w:rPr>
      </w:pPr>
      <w:r w:rsidRPr="004D340F">
        <w:rPr>
          <w:sz w:val="18"/>
          <w:szCs w:val="18"/>
        </w:rPr>
        <w:t>- доля библиотек, подключенных к сети Интернет в общем количестве библиотек района;</w:t>
      </w:r>
    </w:p>
    <w:p w14:paraId="14A69BC9" w14:textId="77777777" w:rsidR="00596D47" w:rsidRPr="004D340F" w:rsidRDefault="00596D47" w:rsidP="00596D47">
      <w:pPr>
        <w:jc w:val="both"/>
        <w:rPr>
          <w:sz w:val="18"/>
          <w:szCs w:val="18"/>
        </w:rPr>
      </w:pPr>
      <w:r w:rsidRPr="004D340F">
        <w:rPr>
          <w:sz w:val="18"/>
          <w:szCs w:val="18"/>
        </w:rPr>
        <w:t xml:space="preserve">- увеличение доли детей, привлекаемых к участию в творческих мероприятиях от общего числа детей. </w:t>
      </w:r>
    </w:p>
    <w:p w14:paraId="56B31B46" w14:textId="77777777" w:rsidR="00596D47" w:rsidRPr="004D340F" w:rsidRDefault="00596D47" w:rsidP="00596D47">
      <w:pPr>
        <w:jc w:val="both"/>
        <w:rPr>
          <w:sz w:val="18"/>
          <w:szCs w:val="18"/>
        </w:rPr>
      </w:pPr>
      <w:r w:rsidRPr="004D340F">
        <w:rPr>
          <w:sz w:val="18"/>
          <w:szCs w:val="18"/>
        </w:rPr>
        <w:t>Основными ожидаемыми результатами реализации подпрограммы 3 являются:</w:t>
      </w:r>
    </w:p>
    <w:p w14:paraId="302A418B" w14:textId="77777777" w:rsidR="00596D47" w:rsidRPr="004D340F" w:rsidRDefault="00596D47" w:rsidP="00596D47">
      <w:pPr>
        <w:jc w:val="both"/>
        <w:rPr>
          <w:sz w:val="18"/>
          <w:szCs w:val="18"/>
        </w:rPr>
      </w:pPr>
      <w:r w:rsidRPr="004D340F">
        <w:rPr>
          <w:sz w:val="18"/>
          <w:szCs w:val="18"/>
        </w:rPr>
        <w:t xml:space="preserve">- создание эффективной системы управления реализацией </w:t>
      </w:r>
      <w:r w:rsidRPr="004D340F">
        <w:rPr>
          <w:bCs/>
          <w:iCs/>
          <w:sz w:val="18"/>
          <w:szCs w:val="18"/>
          <w:lang w:eastAsia="x-none"/>
        </w:rPr>
        <w:t>муниципаль</w:t>
      </w:r>
      <w:r w:rsidRPr="004D340F">
        <w:rPr>
          <w:sz w:val="18"/>
          <w:szCs w:val="18"/>
        </w:rPr>
        <w:t>ной программой;</w:t>
      </w:r>
    </w:p>
    <w:p w14:paraId="602147A9" w14:textId="77777777" w:rsidR="00596D47" w:rsidRPr="004D340F" w:rsidRDefault="00596D47" w:rsidP="00596D47">
      <w:pPr>
        <w:jc w:val="both"/>
        <w:rPr>
          <w:sz w:val="18"/>
          <w:szCs w:val="18"/>
        </w:rPr>
      </w:pPr>
      <w:r w:rsidRPr="004D340F">
        <w:rPr>
          <w:sz w:val="18"/>
          <w:szCs w:val="18"/>
        </w:rPr>
        <w:t>- реализация в полном объеме мероприятий Программы, достижение ее целей и задач;</w:t>
      </w:r>
    </w:p>
    <w:p w14:paraId="77C71A3F" w14:textId="77777777" w:rsidR="00596D47" w:rsidRPr="004D340F" w:rsidRDefault="00596D47" w:rsidP="00596D47">
      <w:pPr>
        <w:jc w:val="both"/>
        <w:rPr>
          <w:sz w:val="18"/>
          <w:szCs w:val="18"/>
        </w:rPr>
      </w:pPr>
      <w:r w:rsidRPr="004D340F">
        <w:rPr>
          <w:sz w:val="18"/>
          <w:szCs w:val="18"/>
        </w:rPr>
        <w:t>- повышение качества и доступности муниципальных услуг, оказываемых в сфере культуры;</w:t>
      </w:r>
    </w:p>
    <w:p w14:paraId="2C46ECC2" w14:textId="77777777" w:rsidR="00596D47" w:rsidRPr="004D340F" w:rsidRDefault="00596D47" w:rsidP="00596D47">
      <w:pPr>
        <w:jc w:val="both"/>
        <w:rPr>
          <w:sz w:val="18"/>
          <w:szCs w:val="18"/>
        </w:rPr>
      </w:pPr>
      <w:r w:rsidRPr="004D340F">
        <w:rPr>
          <w:sz w:val="18"/>
          <w:szCs w:val="18"/>
        </w:rPr>
        <w:t xml:space="preserve">- создание условий для привлечения в отрасль культуры высококвалифицированных кадров, в том числе молодых специалистов; </w:t>
      </w:r>
    </w:p>
    <w:p w14:paraId="37F58A58" w14:textId="77777777" w:rsidR="00596D47" w:rsidRPr="004D340F" w:rsidRDefault="00596D47" w:rsidP="00596D47">
      <w:pPr>
        <w:jc w:val="both"/>
        <w:rPr>
          <w:sz w:val="18"/>
          <w:szCs w:val="18"/>
        </w:rPr>
      </w:pPr>
      <w:r w:rsidRPr="004D340F">
        <w:rPr>
          <w:sz w:val="18"/>
          <w:szCs w:val="18"/>
        </w:rPr>
        <w:t>- укрепление материально-технической базы учреждений культуры;</w:t>
      </w:r>
    </w:p>
    <w:p w14:paraId="61C930D4" w14:textId="77777777" w:rsidR="00596D47" w:rsidRPr="004D340F" w:rsidRDefault="00596D47" w:rsidP="00596D47">
      <w:pPr>
        <w:jc w:val="both"/>
        <w:rPr>
          <w:sz w:val="18"/>
          <w:szCs w:val="18"/>
        </w:rPr>
      </w:pPr>
      <w:r w:rsidRPr="004D340F">
        <w:rPr>
          <w:sz w:val="18"/>
          <w:szCs w:val="18"/>
        </w:rPr>
        <w:t>- создание необходимых условий для активизации инновационной и инвестиционной деятельности в сфере культуры;</w:t>
      </w:r>
    </w:p>
    <w:p w14:paraId="7E630D34" w14:textId="77777777" w:rsidR="00596D47" w:rsidRPr="004D340F" w:rsidRDefault="00596D47" w:rsidP="00596D47">
      <w:pPr>
        <w:jc w:val="both"/>
        <w:rPr>
          <w:sz w:val="18"/>
          <w:szCs w:val="18"/>
        </w:rPr>
      </w:pPr>
      <w:r w:rsidRPr="004D340F">
        <w:rPr>
          <w:sz w:val="18"/>
          <w:szCs w:val="18"/>
        </w:rPr>
        <w:t>- формирование необходимой нормативно-правовой базы, обеспечивающей эффективную реализацию Программы и направленной на развитие сферы культуры.</w:t>
      </w:r>
    </w:p>
    <w:p w14:paraId="38FE7C14" w14:textId="77777777" w:rsidR="00596D47" w:rsidRPr="004D340F" w:rsidRDefault="00596D47" w:rsidP="00596D47">
      <w:pPr>
        <w:jc w:val="both"/>
        <w:rPr>
          <w:sz w:val="18"/>
          <w:szCs w:val="18"/>
        </w:rPr>
      </w:pPr>
      <w:r w:rsidRPr="004D340F">
        <w:rPr>
          <w:sz w:val="18"/>
          <w:szCs w:val="18"/>
        </w:rPr>
        <w:t>Этапы и сроки реализации подпрограммы: 20</w:t>
      </w:r>
      <w:r>
        <w:rPr>
          <w:sz w:val="18"/>
          <w:szCs w:val="18"/>
        </w:rPr>
        <w:t>21</w:t>
      </w:r>
      <w:r w:rsidRPr="004D340F">
        <w:rPr>
          <w:sz w:val="18"/>
          <w:szCs w:val="18"/>
        </w:rPr>
        <w:t xml:space="preserve"> - 202</w:t>
      </w:r>
      <w:r>
        <w:rPr>
          <w:sz w:val="18"/>
          <w:szCs w:val="18"/>
        </w:rPr>
        <w:t>3</w:t>
      </w:r>
      <w:r w:rsidRPr="004D340F">
        <w:rPr>
          <w:sz w:val="18"/>
          <w:szCs w:val="18"/>
        </w:rPr>
        <w:t xml:space="preserve"> годы, в один этап.</w:t>
      </w:r>
    </w:p>
    <w:p w14:paraId="15EACC3B" w14:textId="77777777" w:rsidR="00596D47" w:rsidRPr="004D340F" w:rsidRDefault="00596D47" w:rsidP="00596D47">
      <w:pPr>
        <w:ind w:left="180" w:firstLine="709"/>
        <w:jc w:val="both"/>
        <w:rPr>
          <w:b/>
          <w:bCs/>
          <w:sz w:val="18"/>
          <w:szCs w:val="18"/>
        </w:rPr>
      </w:pPr>
    </w:p>
    <w:p w14:paraId="6BA9B96A" w14:textId="0B59F402" w:rsidR="00596D47" w:rsidRPr="004D340F" w:rsidRDefault="00596D47" w:rsidP="00596D47">
      <w:pPr>
        <w:jc w:val="center"/>
        <w:rPr>
          <w:b/>
          <w:bCs/>
          <w:iCs/>
          <w:sz w:val="18"/>
          <w:szCs w:val="18"/>
          <w:lang w:eastAsia="x-none"/>
        </w:rPr>
      </w:pPr>
      <w:r w:rsidRPr="004D340F">
        <w:rPr>
          <w:b/>
          <w:bCs/>
          <w:iCs/>
          <w:sz w:val="18"/>
          <w:szCs w:val="18"/>
          <w:lang w:val="x-none" w:eastAsia="x-none"/>
        </w:rPr>
        <w:t xml:space="preserve">2. Приоритеты </w:t>
      </w:r>
      <w:r w:rsidR="00AD7849" w:rsidRPr="004D340F">
        <w:rPr>
          <w:b/>
          <w:bCs/>
          <w:iCs/>
          <w:sz w:val="18"/>
          <w:szCs w:val="18"/>
          <w:lang w:eastAsia="x-none"/>
        </w:rPr>
        <w:t>муниципал</w:t>
      </w:r>
      <w:r w:rsidRPr="004D340F">
        <w:rPr>
          <w:b/>
          <w:bCs/>
          <w:iCs/>
          <w:sz w:val="18"/>
          <w:szCs w:val="18"/>
          <w:lang w:val="x-none" w:eastAsia="x-none"/>
        </w:rPr>
        <w:t>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14:paraId="693B0A5F" w14:textId="77777777" w:rsidR="00596D47" w:rsidRPr="004D340F" w:rsidRDefault="00596D47" w:rsidP="00596D47">
      <w:pPr>
        <w:jc w:val="both"/>
        <w:rPr>
          <w:bCs/>
          <w:iCs/>
          <w:sz w:val="18"/>
          <w:szCs w:val="18"/>
          <w:lang w:eastAsia="x-none"/>
        </w:rPr>
      </w:pPr>
    </w:p>
    <w:p w14:paraId="1909C9E3" w14:textId="3CCB8277" w:rsidR="00596D47" w:rsidRPr="004D340F" w:rsidRDefault="00596D47" w:rsidP="00596D47">
      <w:pPr>
        <w:jc w:val="both"/>
        <w:rPr>
          <w:sz w:val="18"/>
          <w:szCs w:val="18"/>
        </w:rPr>
      </w:pPr>
      <w:r w:rsidRPr="004D340F">
        <w:rPr>
          <w:sz w:val="18"/>
          <w:szCs w:val="18"/>
        </w:rPr>
        <w:t xml:space="preserve">Главные приоритеты государственной политики в сфере реализации подпрограммы </w:t>
      </w:r>
      <w:r>
        <w:rPr>
          <w:sz w:val="18"/>
          <w:szCs w:val="18"/>
        </w:rPr>
        <w:t>1</w:t>
      </w:r>
      <w:r w:rsidRPr="004D340F">
        <w:rPr>
          <w:sz w:val="18"/>
          <w:szCs w:val="18"/>
        </w:rPr>
        <w:t>.</w:t>
      </w:r>
      <w:r>
        <w:rPr>
          <w:sz w:val="18"/>
          <w:szCs w:val="18"/>
        </w:rPr>
        <w:t>1</w:t>
      </w:r>
      <w:r w:rsidRPr="004D340F">
        <w:rPr>
          <w:sz w:val="18"/>
          <w:szCs w:val="18"/>
        </w:rPr>
        <w:t xml:space="preserve">. сформулированы в стратегических документах и нормативных правовых актах Российской Федерации и Курской области, указанных </w:t>
      </w:r>
      <w:r w:rsidR="00AD7849" w:rsidRPr="004D340F">
        <w:rPr>
          <w:sz w:val="18"/>
          <w:szCs w:val="18"/>
        </w:rPr>
        <w:t>в подразделе</w:t>
      </w:r>
      <w:r w:rsidRPr="004D340F">
        <w:rPr>
          <w:sz w:val="18"/>
          <w:szCs w:val="18"/>
        </w:rPr>
        <w:t xml:space="preserve"> </w:t>
      </w:r>
      <w:r>
        <w:rPr>
          <w:sz w:val="18"/>
          <w:szCs w:val="18"/>
        </w:rPr>
        <w:t>1</w:t>
      </w:r>
      <w:r w:rsidRPr="004D340F">
        <w:rPr>
          <w:sz w:val="18"/>
          <w:szCs w:val="18"/>
        </w:rPr>
        <w:t xml:space="preserve">.1 раздела 2 текстовой части Программы. </w:t>
      </w:r>
    </w:p>
    <w:p w14:paraId="2792C81B" w14:textId="77777777" w:rsidR="00596D47" w:rsidRPr="004D340F" w:rsidRDefault="00596D47" w:rsidP="00596D47">
      <w:pPr>
        <w:jc w:val="both"/>
        <w:rPr>
          <w:sz w:val="18"/>
          <w:szCs w:val="18"/>
        </w:rPr>
      </w:pPr>
      <w:r w:rsidRPr="004D340F">
        <w:rPr>
          <w:sz w:val="18"/>
          <w:szCs w:val="18"/>
        </w:rPr>
        <w:t xml:space="preserve">С учетом целевых установок и приоритетов государственной культурной политики </w:t>
      </w:r>
      <w:r w:rsidRPr="004D340F">
        <w:rPr>
          <w:bCs/>
          <w:sz w:val="18"/>
          <w:szCs w:val="18"/>
        </w:rPr>
        <w:t xml:space="preserve">целью подпрограммы </w:t>
      </w:r>
      <w:r>
        <w:rPr>
          <w:bCs/>
          <w:sz w:val="18"/>
          <w:szCs w:val="18"/>
        </w:rPr>
        <w:t>1</w:t>
      </w:r>
      <w:r w:rsidRPr="004D340F">
        <w:rPr>
          <w:bCs/>
          <w:sz w:val="18"/>
          <w:szCs w:val="18"/>
        </w:rPr>
        <w:t>.</w:t>
      </w:r>
      <w:r>
        <w:rPr>
          <w:bCs/>
          <w:sz w:val="18"/>
          <w:szCs w:val="18"/>
        </w:rPr>
        <w:t>1</w:t>
      </w:r>
      <w:r w:rsidRPr="004D340F">
        <w:rPr>
          <w:bCs/>
          <w:sz w:val="18"/>
          <w:szCs w:val="18"/>
        </w:rPr>
        <w:t xml:space="preserve">. </w:t>
      </w:r>
      <w:r w:rsidRPr="004D340F">
        <w:rPr>
          <w:sz w:val="18"/>
          <w:szCs w:val="18"/>
        </w:rPr>
        <w:t>является создание необходимых условий для эффективной реализации Программы.</w:t>
      </w:r>
    </w:p>
    <w:p w14:paraId="451387F4" w14:textId="77777777" w:rsidR="00596D47" w:rsidRPr="004D340F" w:rsidRDefault="00596D47" w:rsidP="00596D47">
      <w:pPr>
        <w:jc w:val="both"/>
        <w:rPr>
          <w:sz w:val="18"/>
          <w:szCs w:val="18"/>
        </w:rPr>
      </w:pPr>
      <w:r w:rsidRPr="004D340F">
        <w:rPr>
          <w:sz w:val="18"/>
          <w:szCs w:val="18"/>
        </w:rPr>
        <w:t xml:space="preserve">Достижение данной цели потребует решения следующей </w:t>
      </w:r>
      <w:r w:rsidRPr="004D340F">
        <w:rPr>
          <w:bCs/>
          <w:sz w:val="18"/>
          <w:szCs w:val="18"/>
        </w:rPr>
        <w:t>задачи</w:t>
      </w:r>
      <w:r w:rsidRPr="004D340F">
        <w:rPr>
          <w:sz w:val="18"/>
          <w:szCs w:val="18"/>
        </w:rPr>
        <w:t>:</w:t>
      </w:r>
    </w:p>
    <w:p w14:paraId="195374CF" w14:textId="77777777" w:rsidR="00596D47" w:rsidRPr="004D340F" w:rsidRDefault="00596D47" w:rsidP="00596D47">
      <w:pPr>
        <w:jc w:val="both"/>
        <w:rPr>
          <w:sz w:val="18"/>
          <w:szCs w:val="18"/>
        </w:rPr>
      </w:pPr>
      <w:r w:rsidRPr="004D340F">
        <w:rPr>
          <w:sz w:val="18"/>
          <w:szCs w:val="18"/>
        </w:rPr>
        <w:t>- обеспечение эффективного управления Программой и развитие отраслевой инфраструктуры.</w:t>
      </w:r>
    </w:p>
    <w:p w14:paraId="31B4E285" w14:textId="77777777" w:rsidR="00596D47" w:rsidRPr="004D340F" w:rsidRDefault="00596D47" w:rsidP="00596D47">
      <w:pPr>
        <w:jc w:val="both"/>
        <w:rPr>
          <w:sz w:val="18"/>
          <w:szCs w:val="18"/>
        </w:rPr>
      </w:pPr>
      <w:r w:rsidRPr="004D340F">
        <w:rPr>
          <w:sz w:val="18"/>
          <w:szCs w:val="18"/>
        </w:rPr>
        <w:t xml:space="preserve">Оценка результатов реализации подпрограммы </w:t>
      </w:r>
      <w:r>
        <w:rPr>
          <w:sz w:val="18"/>
          <w:szCs w:val="18"/>
        </w:rPr>
        <w:t>1</w:t>
      </w:r>
      <w:r w:rsidRPr="004D340F">
        <w:rPr>
          <w:sz w:val="18"/>
          <w:szCs w:val="18"/>
        </w:rPr>
        <w:t>.</w:t>
      </w:r>
      <w:r>
        <w:rPr>
          <w:sz w:val="18"/>
          <w:szCs w:val="18"/>
        </w:rPr>
        <w:t>1</w:t>
      </w:r>
      <w:r w:rsidRPr="004D340F">
        <w:rPr>
          <w:sz w:val="18"/>
          <w:szCs w:val="18"/>
        </w:rPr>
        <w:t>. осуществляется на основе использования показателей, сформированных с учетом специфики деятельности учреждений культуры различных видов и размещенных в разделах Программы, а также показателей Концепции долгосрочного социально-экономического развития Российской Федерации на период до 202</w:t>
      </w:r>
      <w:r>
        <w:rPr>
          <w:sz w:val="18"/>
          <w:szCs w:val="18"/>
        </w:rPr>
        <w:t>1</w:t>
      </w:r>
      <w:r w:rsidRPr="004D340F">
        <w:rPr>
          <w:sz w:val="18"/>
          <w:szCs w:val="18"/>
        </w:rPr>
        <w:t xml:space="preserve"> года, показателей, содержащихся в указах Президента Российской Федерации, показателей непосредственных результатов, используемых в обосновании бюджетных ассигнований Отдела культуры, молодёжной политики, физкультуры и спорта Администрации Суджанского района.</w:t>
      </w:r>
    </w:p>
    <w:p w14:paraId="0362E070" w14:textId="77777777" w:rsidR="00596D47" w:rsidRPr="004D340F" w:rsidRDefault="00596D47" w:rsidP="00596D47">
      <w:pPr>
        <w:jc w:val="both"/>
        <w:rPr>
          <w:sz w:val="18"/>
          <w:szCs w:val="18"/>
        </w:rPr>
      </w:pPr>
      <w:r w:rsidRPr="004D340F">
        <w:rPr>
          <w:sz w:val="18"/>
          <w:szCs w:val="18"/>
        </w:rPr>
        <w:t>Значения некоторых показателей определены методом экспертной оценки на основе сопоставления динамики развития и текущего состояния сферы реализации подпрограммы, с одной стороны, планируемых мероприятий и соответствующих ожидаемых результатов.</w:t>
      </w:r>
    </w:p>
    <w:p w14:paraId="0348CD2E" w14:textId="77777777" w:rsidR="00596D47" w:rsidRPr="004D340F" w:rsidRDefault="00596D47" w:rsidP="00596D47">
      <w:pPr>
        <w:jc w:val="both"/>
        <w:rPr>
          <w:sz w:val="18"/>
          <w:szCs w:val="18"/>
        </w:rPr>
      </w:pPr>
      <w:r w:rsidRPr="004D340F">
        <w:rPr>
          <w:sz w:val="18"/>
          <w:szCs w:val="18"/>
        </w:rPr>
        <w:t xml:space="preserve">Показателями реализации подпрограммы </w:t>
      </w:r>
      <w:r>
        <w:rPr>
          <w:sz w:val="18"/>
          <w:szCs w:val="18"/>
        </w:rPr>
        <w:t>1</w:t>
      </w:r>
      <w:r w:rsidRPr="004D340F">
        <w:rPr>
          <w:sz w:val="18"/>
          <w:szCs w:val="18"/>
        </w:rPr>
        <w:t>.</w:t>
      </w:r>
      <w:r>
        <w:rPr>
          <w:sz w:val="18"/>
          <w:szCs w:val="18"/>
        </w:rPr>
        <w:t>1</w:t>
      </w:r>
      <w:r w:rsidRPr="004D340F">
        <w:rPr>
          <w:sz w:val="18"/>
          <w:szCs w:val="18"/>
        </w:rPr>
        <w:t>. являются:</w:t>
      </w:r>
    </w:p>
    <w:p w14:paraId="1AF422CC" w14:textId="77777777" w:rsidR="00596D47" w:rsidRPr="004D340F" w:rsidRDefault="00596D47" w:rsidP="00596D47">
      <w:pPr>
        <w:jc w:val="both"/>
        <w:rPr>
          <w:sz w:val="18"/>
          <w:szCs w:val="18"/>
        </w:rPr>
      </w:pPr>
      <w:r w:rsidRPr="004D340F">
        <w:rPr>
          <w:sz w:val="18"/>
          <w:szCs w:val="18"/>
        </w:rPr>
        <w:t>- доля публичных библиотек, подключённых к сети Интернет в общем количестве библиотек района;</w:t>
      </w:r>
    </w:p>
    <w:p w14:paraId="22E7B1B9" w14:textId="77777777" w:rsidR="00596D47" w:rsidRPr="004D340F" w:rsidRDefault="00596D47" w:rsidP="00596D47">
      <w:pPr>
        <w:jc w:val="both"/>
        <w:rPr>
          <w:sz w:val="18"/>
          <w:szCs w:val="18"/>
        </w:rPr>
      </w:pPr>
      <w:r w:rsidRPr="004D340F">
        <w:rPr>
          <w:sz w:val="18"/>
          <w:szCs w:val="18"/>
        </w:rPr>
        <w:t>- увеличение доли детей, привлекаемых к участию в творческих мероприятиях от общего числа детей.</w:t>
      </w:r>
    </w:p>
    <w:p w14:paraId="2D99C6DF" w14:textId="77777777" w:rsidR="00596D47" w:rsidRPr="004D340F" w:rsidRDefault="00596D47" w:rsidP="00596D47">
      <w:pPr>
        <w:jc w:val="both"/>
        <w:rPr>
          <w:sz w:val="18"/>
          <w:szCs w:val="18"/>
        </w:rPr>
      </w:pPr>
      <w:r w:rsidRPr="004D340F">
        <w:rPr>
          <w:sz w:val="18"/>
          <w:szCs w:val="18"/>
        </w:rPr>
        <w:t xml:space="preserve">Выделенные в рамках подпрограммы </w:t>
      </w:r>
      <w:r>
        <w:rPr>
          <w:sz w:val="18"/>
          <w:szCs w:val="18"/>
        </w:rPr>
        <w:t>1</w:t>
      </w:r>
      <w:r w:rsidRPr="004D340F">
        <w:rPr>
          <w:sz w:val="18"/>
          <w:szCs w:val="18"/>
        </w:rPr>
        <w:t>.</w:t>
      </w:r>
      <w:r>
        <w:rPr>
          <w:sz w:val="18"/>
          <w:szCs w:val="18"/>
        </w:rPr>
        <w:t>1</w:t>
      </w:r>
      <w:r w:rsidRPr="004D340F">
        <w:rPr>
          <w:sz w:val="18"/>
          <w:szCs w:val="18"/>
        </w:rPr>
        <w:t xml:space="preserve">. показатели характеризуют основные результаты деятельности библиотеки и учреждений культурно – досугового типа. </w:t>
      </w:r>
    </w:p>
    <w:p w14:paraId="7F6F297B" w14:textId="77777777" w:rsidR="00596D47" w:rsidRPr="004D340F" w:rsidRDefault="00596D47" w:rsidP="00596D47">
      <w:pPr>
        <w:jc w:val="both"/>
        <w:rPr>
          <w:sz w:val="18"/>
          <w:szCs w:val="18"/>
        </w:rPr>
      </w:pPr>
      <w:r w:rsidRPr="004D340F">
        <w:rPr>
          <w:sz w:val="18"/>
          <w:szCs w:val="18"/>
        </w:rPr>
        <w:t>В целях возможности проведения сопоставления все показатели являются относительными.</w:t>
      </w:r>
    </w:p>
    <w:p w14:paraId="66975708" w14:textId="77777777" w:rsidR="00596D47" w:rsidRPr="004D340F" w:rsidRDefault="00596D47" w:rsidP="00596D47">
      <w:pPr>
        <w:jc w:val="both"/>
        <w:rPr>
          <w:sz w:val="18"/>
          <w:szCs w:val="18"/>
        </w:rPr>
      </w:pPr>
      <w:r w:rsidRPr="004D340F">
        <w:rPr>
          <w:sz w:val="18"/>
          <w:szCs w:val="18"/>
        </w:rPr>
        <w:t xml:space="preserve">В качестве индикаторов успешности решения задач подпрограммы предполагается использовать показатели, характеризующие выполнение входящих в нее основных мероприятий. </w:t>
      </w:r>
    </w:p>
    <w:p w14:paraId="56F2B7C7" w14:textId="77777777" w:rsidR="00596D47" w:rsidRPr="004D340F" w:rsidRDefault="00596D47" w:rsidP="00596D47">
      <w:pPr>
        <w:jc w:val="both"/>
        <w:rPr>
          <w:sz w:val="18"/>
          <w:szCs w:val="18"/>
        </w:rPr>
      </w:pPr>
      <w:r w:rsidRPr="004D340F">
        <w:rPr>
          <w:sz w:val="18"/>
          <w:szCs w:val="18"/>
        </w:rPr>
        <w:t xml:space="preserve">Основными ожидаемыми результатами реализации подпрограммы </w:t>
      </w:r>
      <w:r>
        <w:rPr>
          <w:sz w:val="18"/>
          <w:szCs w:val="18"/>
        </w:rPr>
        <w:t>1</w:t>
      </w:r>
      <w:r w:rsidRPr="004D340F">
        <w:rPr>
          <w:sz w:val="18"/>
          <w:szCs w:val="18"/>
        </w:rPr>
        <w:t>.</w:t>
      </w:r>
      <w:r>
        <w:rPr>
          <w:sz w:val="18"/>
          <w:szCs w:val="18"/>
        </w:rPr>
        <w:t>1</w:t>
      </w:r>
      <w:r w:rsidRPr="004D340F">
        <w:rPr>
          <w:sz w:val="18"/>
          <w:szCs w:val="18"/>
        </w:rPr>
        <w:t>. являются:</w:t>
      </w:r>
    </w:p>
    <w:p w14:paraId="38814062" w14:textId="77777777" w:rsidR="00596D47" w:rsidRPr="004D340F" w:rsidRDefault="00596D47" w:rsidP="00596D47">
      <w:pPr>
        <w:jc w:val="both"/>
        <w:rPr>
          <w:sz w:val="18"/>
          <w:szCs w:val="18"/>
        </w:rPr>
      </w:pPr>
      <w:r w:rsidRPr="004D340F">
        <w:rPr>
          <w:sz w:val="18"/>
          <w:szCs w:val="18"/>
        </w:rPr>
        <w:t>- создание эффективной системы управления реализацией Программы;</w:t>
      </w:r>
    </w:p>
    <w:p w14:paraId="518FC971" w14:textId="77777777" w:rsidR="00596D47" w:rsidRPr="004D340F" w:rsidRDefault="00596D47" w:rsidP="00596D47">
      <w:pPr>
        <w:jc w:val="both"/>
        <w:rPr>
          <w:sz w:val="18"/>
          <w:szCs w:val="18"/>
        </w:rPr>
      </w:pPr>
      <w:r w:rsidRPr="004D340F">
        <w:rPr>
          <w:sz w:val="18"/>
          <w:szCs w:val="18"/>
        </w:rPr>
        <w:t>- реализация в полном объеме мероприятий Программы, достижение ее целей и задач;</w:t>
      </w:r>
    </w:p>
    <w:p w14:paraId="142FC5BA" w14:textId="77777777" w:rsidR="00596D47" w:rsidRPr="004D340F" w:rsidRDefault="00596D47" w:rsidP="00596D47">
      <w:pPr>
        <w:jc w:val="both"/>
        <w:rPr>
          <w:sz w:val="18"/>
          <w:szCs w:val="18"/>
        </w:rPr>
      </w:pPr>
      <w:r w:rsidRPr="004D340F">
        <w:rPr>
          <w:sz w:val="18"/>
          <w:szCs w:val="18"/>
        </w:rPr>
        <w:t>- повышение качества и доступности муниципальных услуг, оказываемых в сфере культуры;</w:t>
      </w:r>
    </w:p>
    <w:p w14:paraId="07C1239A" w14:textId="77777777" w:rsidR="00596D47" w:rsidRPr="004D340F" w:rsidRDefault="00596D47" w:rsidP="00596D47">
      <w:pPr>
        <w:jc w:val="both"/>
        <w:rPr>
          <w:sz w:val="18"/>
          <w:szCs w:val="18"/>
        </w:rPr>
      </w:pPr>
      <w:r w:rsidRPr="004D340F">
        <w:rPr>
          <w:sz w:val="18"/>
          <w:szCs w:val="18"/>
        </w:rPr>
        <w:lastRenderedPageBreak/>
        <w:t xml:space="preserve">           - создание условий для привлечения в отрасль культуры высококвалифицированных кадров, в том числе молодых специалистов;</w:t>
      </w:r>
    </w:p>
    <w:p w14:paraId="177F72CF" w14:textId="77777777" w:rsidR="00596D47" w:rsidRPr="004D340F" w:rsidRDefault="00596D47" w:rsidP="00596D47">
      <w:pPr>
        <w:jc w:val="both"/>
        <w:rPr>
          <w:sz w:val="18"/>
          <w:szCs w:val="18"/>
        </w:rPr>
      </w:pPr>
      <w:r w:rsidRPr="004D340F">
        <w:rPr>
          <w:sz w:val="18"/>
          <w:szCs w:val="18"/>
        </w:rPr>
        <w:t xml:space="preserve">          - создание необходимых условий для активизации инновационной и инвестиционной деятельности в сфере культуры;</w:t>
      </w:r>
    </w:p>
    <w:p w14:paraId="0F643AF4" w14:textId="77777777" w:rsidR="00596D47" w:rsidRPr="004D340F" w:rsidRDefault="00596D47" w:rsidP="00596D47">
      <w:pPr>
        <w:jc w:val="both"/>
        <w:rPr>
          <w:sz w:val="18"/>
          <w:szCs w:val="18"/>
        </w:rPr>
      </w:pPr>
      <w:r w:rsidRPr="004D340F">
        <w:rPr>
          <w:sz w:val="18"/>
          <w:szCs w:val="18"/>
        </w:rPr>
        <w:t xml:space="preserve">          - формирование необходимой нормативно-правовой базы, обеспечивающей эффективную реализацию Программы и направленной на развитие сферы культуры;</w:t>
      </w:r>
    </w:p>
    <w:p w14:paraId="13366E9F" w14:textId="77777777" w:rsidR="00596D47" w:rsidRPr="004D340F" w:rsidRDefault="00596D47" w:rsidP="00596D47">
      <w:pPr>
        <w:jc w:val="both"/>
        <w:rPr>
          <w:sz w:val="18"/>
          <w:szCs w:val="18"/>
        </w:rPr>
      </w:pPr>
      <w:r>
        <w:rPr>
          <w:sz w:val="18"/>
          <w:szCs w:val="18"/>
        </w:rPr>
        <w:t>Сроки и этапы реализации: 2021</w:t>
      </w:r>
      <w:r w:rsidRPr="004D340F">
        <w:rPr>
          <w:sz w:val="18"/>
          <w:szCs w:val="18"/>
        </w:rPr>
        <w:t xml:space="preserve"> - 202</w:t>
      </w:r>
      <w:r>
        <w:rPr>
          <w:sz w:val="18"/>
          <w:szCs w:val="18"/>
        </w:rPr>
        <w:t>3</w:t>
      </w:r>
      <w:r w:rsidRPr="004D340F">
        <w:rPr>
          <w:sz w:val="18"/>
          <w:szCs w:val="18"/>
        </w:rPr>
        <w:t xml:space="preserve"> годы, в один этап.</w:t>
      </w:r>
    </w:p>
    <w:p w14:paraId="2A3E8448" w14:textId="77777777" w:rsidR="00596D47" w:rsidRPr="004D340F" w:rsidRDefault="00596D47" w:rsidP="00596D47">
      <w:pPr>
        <w:rPr>
          <w:b/>
          <w:bCs/>
          <w:color w:val="FF0000"/>
          <w:sz w:val="18"/>
          <w:szCs w:val="18"/>
        </w:rPr>
      </w:pPr>
    </w:p>
    <w:p w14:paraId="3B6592AD" w14:textId="77777777" w:rsidR="00596D47" w:rsidRPr="004D340F" w:rsidRDefault="00596D47" w:rsidP="00596D47">
      <w:pPr>
        <w:jc w:val="center"/>
        <w:rPr>
          <w:b/>
          <w:bCs/>
          <w:sz w:val="18"/>
          <w:szCs w:val="18"/>
        </w:rPr>
      </w:pPr>
      <w:r w:rsidRPr="004D340F">
        <w:rPr>
          <w:b/>
          <w:bCs/>
          <w:sz w:val="18"/>
          <w:szCs w:val="18"/>
        </w:rPr>
        <w:t>3. Характеристика основных мероприятий подпрограммы</w:t>
      </w:r>
    </w:p>
    <w:p w14:paraId="42B8CC7E" w14:textId="77777777" w:rsidR="00596D47" w:rsidRDefault="00596D47" w:rsidP="00596D47">
      <w:pPr>
        <w:autoSpaceDE w:val="0"/>
        <w:autoSpaceDN w:val="0"/>
        <w:adjustRightInd w:val="0"/>
        <w:jc w:val="both"/>
        <w:rPr>
          <w:sz w:val="18"/>
          <w:szCs w:val="18"/>
        </w:rPr>
      </w:pPr>
      <w:r w:rsidRPr="004D340F">
        <w:rPr>
          <w:sz w:val="18"/>
          <w:szCs w:val="18"/>
        </w:rPr>
        <w:t xml:space="preserve">  Для достижения цели и решения задач подпрограммы </w:t>
      </w:r>
      <w:r>
        <w:rPr>
          <w:sz w:val="18"/>
          <w:szCs w:val="18"/>
        </w:rPr>
        <w:t>1.1</w:t>
      </w:r>
      <w:r w:rsidRPr="004D340F">
        <w:rPr>
          <w:sz w:val="18"/>
          <w:szCs w:val="18"/>
        </w:rPr>
        <w:t xml:space="preserve"> планируется выполнение следующих основных мероприятий:</w:t>
      </w:r>
    </w:p>
    <w:p w14:paraId="4689C8DA" w14:textId="77777777" w:rsidR="00596D47" w:rsidRPr="004D340F" w:rsidRDefault="00596D47" w:rsidP="00596D47">
      <w:pPr>
        <w:autoSpaceDE w:val="0"/>
        <w:autoSpaceDN w:val="0"/>
        <w:adjustRightInd w:val="0"/>
        <w:jc w:val="both"/>
        <w:rPr>
          <w:color w:val="000000"/>
          <w:sz w:val="18"/>
          <w:szCs w:val="18"/>
        </w:rPr>
      </w:pPr>
      <w:r w:rsidRPr="004D340F">
        <w:rPr>
          <w:color w:val="000000"/>
          <w:sz w:val="18"/>
          <w:szCs w:val="18"/>
        </w:rPr>
        <w:t>- меры социальной поддержки, а также другие выплаты.</w:t>
      </w:r>
    </w:p>
    <w:p w14:paraId="2EEB2D30" w14:textId="77777777" w:rsidR="00596D47" w:rsidRPr="004D340F" w:rsidRDefault="00596D47" w:rsidP="00596D47">
      <w:pPr>
        <w:autoSpaceDE w:val="0"/>
        <w:autoSpaceDN w:val="0"/>
        <w:adjustRightInd w:val="0"/>
        <w:jc w:val="both"/>
        <w:rPr>
          <w:sz w:val="18"/>
          <w:szCs w:val="18"/>
        </w:rPr>
      </w:pPr>
      <w:r w:rsidRPr="004D340F">
        <w:rPr>
          <w:sz w:val="18"/>
          <w:szCs w:val="18"/>
        </w:rPr>
        <w:t>- развитие инфраструктуры и системы управления в сфере культуры;</w:t>
      </w:r>
    </w:p>
    <w:p w14:paraId="0F3143B0" w14:textId="77777777" w:rsidR="00596D47" w:rsidRPr="004D340F" w:rsidRDefault="00596D47" w:rsidP="00596D47">
      <w:pPr>
        <w:autoSpaceDE w:val="0"/>
        <w:autoSpaceDN w:val="0"/>
        <w:adjustRightInd w:val="0"/>
        <w:jc w:val="both"/>
        <w:rPr>
          <w:sz w:val="18"/>
          <w:szCs w:val="18"/>
        </w:rPr>
      </w:pPr>
      <w:r w:rsidRPr="004D340F">
        <w:rPr>
          <w:sz w:val="18"/>
          <w:szCs w:val="18"/>
        </w:rPr>
        <w:t>- мероприятия в сфере культуры и кинематографии;</w:t>
      </w:r>
    </w:p>
    <w:p w14:paraId="6FFE61B8" w14:textId="77777777" w:rsidR="00596D47" w:rsidRPr="004D340F" w:rsidRDefault="00596D47" w:rsidP="00596D47">
      <w:pPr>
        <w:autoSpaceDE w:val="0"/>
        <w:autoSpaceDN w:val="0"/>
        <w:adjustRightInd w:val="0"/>
        <w:jc w:val="both"/>
        <w:rPr>
          <w:sz w:val="18"/>
          <w:szCs w:val="18"/>
        </w:rPr>
      </w:pPr>
      <w:r w:rsidRPr="004D340F">
        <w:rPr>
          <w:sz w:val="18"/>
          <w:szCs w:val="18"/>
        </w:rPr>
        <w:t>- обеспечение деятельности подведомственных учреждений;</w:t>
      </w:r>
    </w:p>
    <w:p w14:paraId="0CF7C52F" w14:textId="77777777" w:rsidR="00596D47" w:rsidRPr="004D340F" w:rsidRDefault="00596D47" w:rsidP="00596D47">
      <w:pPr>
        <w:autoSpaceDE w:val="0"/>
        <w:autoSpaceDN w:val="0"/>
        <w:adjustRightInd w:val="0"/>
        <w:jc w:val="both"/>
        <w:rPr>
          <w:sz w:val="18"/>
          <w:szCs w:val="18"/>
        </w:rPr>
      </w:pPr>
    </w:p>
    <w:p w14:paraId="185460F0" w14:textId="77777777" w:rsidR="00596D47" w:rsidRPr="004D340F" w:rsidRDefault="00596D47" w:rsidP="00596D47">
      <w:pPr>
        <w:pStyle w:val="ConsPlusNormal"/>
        <w:ind w:firstLine="0"/>
        <w:jc w:val="center"/>
        <w:rPr>
          <w:rFonts w:ascii="Times New Roman" w:hAnsi="Times New Roman"/>
          <w:b/>
          <w:sz w:val="18"/>
          <w:szCs w:val="18"/>
        </w:rPr>
      </w:pPr>
      <w:r w:rsidRPr="004D340F">
        <w:rPr>
          <w:rFonts w:ascii="Times New Roman" w:hAnsi="Times New Roman"/>
          <w:b/>
          <w:sz w:val="18"/>
          <w:szCs w:val="18"/>
        </w:rPr>
        <w:t xml:space="preserve">Основное мероприятие </w:t>
      </w:r>
      <w:r>
        <w:rPr>
          <w:rFonts w:ascii="Times New Roman" w:hAnsi="Times New Roman"/>
          <w:b/>
          <w:sz w:val="18"/>
          <w:szCs w:val="18"/>
        </w:rPr>
        <w:t>1</w:t>
      </w:r>
      <w:r w:rsidRPr="004D340F">
        <w:rPr>
          <w:rFonts w:ascii="Times New Roman" w:hAnsi="Times New Roman"/>
          <w:b/>
          <w:sz w:val="18"/>
          <w:szCs w:val="18"/>
        </w:rPr>
        <w:t>.</w:t>
      </w:r>
      <w:r>
        <w:rPr>
          <w:rFonts w:ascii="Times New Roman" w:hAnsi="Times New Roman"/>
          <w:b/>
          <w:sz w:val="18"/>
          <w:szCs w:val="18"/>
        </w:rPr>
        <w:t>1</w:t>
      </w:r>
      <w:r w:rsidRPr="004D340F">
        <w:rPr>
          <w:rFonts w:ascii="Times New Roman" w:hAnsi="Times New Roman"/>
          <w:b/>
          <w:sz w:val="18"/>
          <w:szCs w:val="18"/>
        </w:rPr>
        <w:t>.</w:t>
      </w:r>
      <w:r>
        <w:rPr>
          <w:rFonts w:ascii="Times New Roman" w:hAnsi="Times New Roman"/>
          <w:b/>
          <w:sz w:val="18"/>
          <w:szCs w:val="18"/>
        </w:rPr>
        <w:t>1</w:t>
      </w:r>
      <w:r w:rsidRPr="004D340F">
        <w:rPr>
          <w:rFonts w:ascii="Times New Roman" w:hAnsi="Times New Roman"/>
          <w:b/>
          <w:sz w:val="18"/>
          <w:szCs w:val="18"/>
        </w:rPr>
        <w:t>. «</w:t>
      </w:r>
      <w:r w:rsidRPr="004D340F">
        <w:rPr>
          <w:rFonts w:ascii="Times New Roman" w:hAnsi="Times New Roman" w:cs="Times New Roman"/>
          <w:b/>
          <w:color w:val="000000"/>
          <w:sz w:val="18"/>
          <w:szCs w:val="18"/>
        </w:rPr>
        <w:t>Меры государственной и</w:t>
      </w:r>
      <w:r>
        <w:rPr>
          <w:rFonts w:ascii="Times New Roman" w:hAnsi="Times New Roman" w:cs="Times New Roman"/>
          <w:b/>
          <w:color w:val="000000"/>
          <w:sz w:val="18"/>
          <w:szCs w:val="18"/>
        </w:rPr>
        <w:t xml:space="preserve"> социальной поддержки, а также </w:t>
      </w:r>
      <w:r w:rsidRPr="004D340F">
        <w:rPr>
          <w:rFonts w:ascii="Times New Roman" w:hAnsi="Times New Roman" w:cs="Times New Roman"/>
          <w:b/>
          <w:color w:val="000000"/>
          <w:sz w:val="18"/>
          <w:szCs w:val="18"/>
        </w:rPr>
        <w:t>другие выплаты</w:t>
      </w:r>
      <w:r w:rsidRPr="004D340F">
        <w:rPr>
          <w:rFonts w:ascii="Times New Roman" w:hAnsi="Times New Roman"/>
          <w:b/>
          <w:sz w:val="18"/>
          <w:szCs w:val="18"/>
        </w:rPr>
        <w:t>»</w:t>
      </w:r>
    </w:p>
    <w:p w14:paraId="781787E3" w14:textId="77777777" w:rsidR="00596D47" w:rsidRPr="004D340F" w:rsidRDefault="00596D47" w:rsidP="00596D47">
      <w:pPr>
        <w:pStyle w:val="ConsPlusNormal"/>
        <w:ind w:firstLine="0"/>
        <w:jc w:val="center"/>
        <w:rPr>
          <w:rFonts w:ascii="Times New Roman" w:hAnsi="Times New Roman"/>
          <w:sz w:val="18"/>
          <w:szCs w:val="18"/>
        </w:rPr>
      </w:pPr>
    </w:p>
    <w:p w14:paraId="39C51237" w14:textId="77777777" w:rsidR="00596D47" w:rsidRPr="004D340F" w:rsidRDefault="00596D47" w:rsidP="00596D47">
      <w:pPr>
        <w:jc w:val="both"/>
        <w:rPr>
          <w:sz w:val="18"/>
          <w:szCs w:val="18"/>
        </w:rPr>
      </w:pPr>
      <w:r w:rsidRPr="004D340F">
        <w:rPr>
          <w:sz w:val="18"/>
          <w:szCs w:val="18"/>
        </w:rPr>
        <w:t xml:space="preserve">Выполнение основного мероприятия </w:t>
      </w:r>
      <w:r>
        <w:rPr>
          <w:sz w:val="18"/>
          <w:szCs w:val="18"/>
        </w:rPr>
        <w:t>1</w:t>
      </w:r>
      <w:r w:rsidRPr="004D340F">
        <w:rPr>
          <w:sz w:val="18"/>
          <w:szCs w:val="18"/>
        </w:rPr>
        <w:t>.</w:t>
      </w:r>
      <w:r>
        <w:rPr>
          <w:sz w:val="18"/>
          <w:szCs w:val="18"/>
        </w:rPr>
        <w:t>1</w:t>
      </w:r>
      <w:r w:rsidRPr="004D340F">
        <w:rPr>
          <w:sz w:val="18"/>
          <w:szCs w:val="18"/>
        </w:rPr>
        <w:t>.</w:t>
      </w:r>
      <w:r>
        <w:rPr>
          <w:sz w:val="18"/>
          <w:szCs w:val="18"/>
        </w:rPr>
        <w:t>1</w:t>
      </w:r>
      <w:r w:rsidRPr="004D340F">
        <w:rPr>
          <w:sz w:val="18"/>
          <w:szCs w:val="18"/>
        </w:rPr>
        <w:t>. направлено на предоставление социальной поддержки отдельным категориям граждан:</w:t>
      </w:r>
    </w:p>
    <w:p w14:paraId="5858A078" w14:textId="77777777" w:rsidR="00596D47" w:rsidRPr="004D340F" w:rsidRDefault="00596D47" w:rsidP="00596D47">
      <w:pPr>
        <w:jc w:val="both"/>
        <w:rPr>
          <w:sz w:val="18"/>
          <w:szCs w:val="18"/>
        </w:rPr>
      </w:pPr>
      <w:r w:rsidRPr="004D340F">
        <w:rPr>
          <w:sz w:val="18"/>
          <w:szCs w:val="18"/>
        </w:rPr>
        <w:t xml:space="preserve"> специалистам и киномеханикам учреждений культуры, расположенных в сельской местности, рабочих поселках и поселках городского типа, а также проживающим с ними членам их семей по оплате жилого помещения и коммунальных услуг.</w:t>
      </w:r>
    </w:p>
    <w:p w14:paraId="5B11094A" w14:textId="77777777" w:rsidR="00596D47" w:rsidRPr="004D340F" w:rsidRDefault="00596D47" w:rsidP="00596D47">
      <w:pPr>
        <w:jc w:val="both"/>
        <w:rPr>
          <w:sz w:val="18"/>
          <w:szCs w:val="18"/>
        </w:rPr>
      </w:pPr>
      <w:r w:rsidRPr="004D340F">
        <w:rPr>
          <w:sz w:val="18"/>
          <w:szCs w:val="18"/>
        </w:rPr>
        <w:t xml:space="preserve">В рамках основного мероприятия </w:t>
      </w:r>
      <w:r>
        <w:rPr>
          <w:sz w:val="18"/>
          <w:szCs w:val="18"/>
        </w:rPr>
        <w:t>1</w:t>
      </w:r>
      <w:r w:rsidRPr="004D340F">
        <w:rPr>
          <w:sz w:val="18"/>
          <w:szCs w:val="18"/>
        </w:rPr>
        <w:t>.</w:t>
      </w:r>
      <w:r>
        <w:rPr>
          <w:sz w:val="18"/>
          <w:szCs w:val="18"/>
        </w:rPr>
        <w:t>1</w:t>
      </w:r>
      <w:r w:rsidRPr="004D340F">
        <w:rPr>
          <w:sz w:val="18"/>
          <w:szCs w:val="18"/>
        </w:rPr>
        <w:t>.</w:t>
      </w:r>
      <w:r>
        <w:rPr>
          <w:sz w:val="18"/>
          <w:szCs w:val="18"/>
        </w:rPr>
        <w:t>1</w:t>
      </w:r>
      <w:r w:rsidRPr="004D340F">
        <w:rPr>
          <w:sz w:val="18"/>
          <w:szCs w:val="18"/>
        </w:rPr>
        <w:t>. планируется:</w:t>
      </w:r>
    </w:p>
    <w:p w14:paraId="379E32BA" w14:textId="77777777" w:rsidR="00596D47" w:rsidRPr="004D340F" w:rsidRDefault="00596D47" w:rsidP="00596D47">
      <w:pPr>
        <w:jc w:val="both"/>
        <w:rPr>
          <w:sz w:val="18"/>
          <w:szCs w:val="18"/>
        </w:rPr>
      </w:pPr>
      <w:r w:rsidRPr="004D340F">
        <w:rPr>
          <w:sz w:val="18"/>
          <w:szCs w:val="18"/>
        </w:rPr>
        <w:t>предоставление социальной поддержки отдельным категориям граждан по оплате жилого помещения и коммунальных услуг.</w:t>
      </w:r>
    </w:p>
    <w:p w14:paraId="4B0CD10D" w14:textId="77777777" w:rsidR="00596D47" w:rsidRPr="004D340F" w:rsidRDefault="00596D47" w:rsidP="00596D47">
      <w:pPr>
        <w:jc w:val="both"/>
        <w:rPr>
          <w:sz w:val="18"/>
          <w:szCs w:val="18"/>
        </w:rPr>
      </w:pPr>
      <w:r w:rsidRPr="004D340F">
        <w:rPr>
          <w:sz w:val="18"/>
          <w:szCs w:val="18"/>
        </w:rPr>
        <w:t xml:space="preserve">Результатами реализации основного мероприятия </w:t>
      </w:r>
      <w:r>
        <w:rPr>
          <w:sz w:val="18"/>
          <w:szCs w:val="18"/>
        </w:rPr>
        <w:t>1</w:t>
      </w:r>
      <w:r w:rsidRPr="004D340F">
        <w:rPr>
          <w:sz w:val="18"/>
          <w:szCs w:val="18"/>
        </w:rPr>
        <w:t>.</w:t>
      </w:r>
      <w:r>
        <w:rPr>
          <w:sz w:val="18"/>
          <w:szCs w:val="18"/>
        </w:rPr>
        <w:t>1</w:t>
      </w:r>
      <w:r w:rsidRPr="004D340F">
        <w:rPr>
          <w:sz w:val="18"/>
          <w:szCs w:val="18"/>
        </w:rPr>
        <w:t>.</w:t>
      </w:r>
      <w:r>
        <w:rPr>
          <w:sz w:val="18"/>
          <w:szCs w:val="18"/>
        </w:rPr>
        <w:t>1</w:t>
      </w:r>
      <w:r w:rsidRPr="004D340F">
        <w:rPr>
          <w:sz w:val="18"/>
          <w:szCs w:val="18"/>
        </w:rPr>
        <w:t>. станут повышение уровня и качества жизни отдельных категорий граждан, в отношении которых законодательно установлены обязательства государства по предоставлению мер государственной поддержки.</w:t>
      </w:r>
    </w:p>
    <w:p w14:paraId="45BCC480" w14:textId="77777777" w:rsidR="00596D47" w:rsidRPr="004D340F" w:rsidRDefault="00596D47" w:rsidP="00596D47">
      <w:pPr>
        <w:jc w:val="both"/>
        <w:rPr>
          <w:sz w:val="18"/>
          <w:szCs w:val="18"/>
        </w:rPr>
      </w:pPr>
      <w:r w:rsidRPr="004D340F">
        <w:rPr>
          <w:sz w:val="18"/>
          <w:szCs w:val="18"/>
        </w:rPr>
        <w:t xml:space="preserve">Исполнителем основного мероприятия </w:t>
      </w:r>
      <w:r>
        <w:rPr>
          <w:sz w:val="18"/>
          <w:szCs w:val="18"/>
        </w:rPr>
        <w:t>1</w:t>
      </w:r>
      <w:r w:rsidRPr="004D340F">
        <w:rPr>
          <w:sz w:val="18"/>
          <w:szCs w:val="18"/>
        </w:rPr>
        <w:t>.</w:t>
      </w:r>
      <w:r>
        <w:rPr>
          <w:sz w:val="18"/>
          <w:szCs w:val="18"/>
        </w:rPr>
        <w:t>1</w:t>
      </w:r>
      <w:r w:rsidRPr="004D340F">
        <w:rPr>
          <w:sz w:val="18"/>
          <w:szCs w:val="18"/>
        </w:rPr>
        <w:t>.</w:t>
      </w:r>
      <w:r>
        <w:rPr>
          <w:sz w:val="18"/>
          <w:szCs w:val="18"/>
        </w:rPr>
        <w:t>1</w:t>
      </w:r>
      <w:r w:rsidRPr="004D340F">
        <w:rPr>
          <w:sz w:val="18"/>
          <w:szCs w:val="18"/>
        </w:rPr>
        <w:t>. является Отдел культуры, молодёжной политики, физкультуры и спорта Администрации Суджанского района.</w:t>
      </w:r>
    </w:p>
    <w:p w14:paraId="75CB481A" w14:textId="77777777" w:rsidR="00596D47" w:rsidRDefault="00596D47" w:rsidP="00596D47">
      <w:pPr>
        <w:jc w:val="both"/>
        <w:rPr>
          <w:sz w:val="18"/>
          <w:szCs w:val="18"/>
        </w:rPr>
      </w:pPr>
      <w:r w:rsidRPr="004D340F">
        <w:rPr>
          <w:sz w:val="18"/>
          <w:szCs w:val="18"/>
        </w:rPr>
        <w:t xml:space="preserve">Основное мероприятие </w:t>
      </w:r>
      <w:r>
        <w:rPr>
          <w:sz w:val="18"/>
          <w:szCs w:val="18"/>
        </w:rPr>
        <w:t>1</w:t>
      </w:r>
      <w:r w:rsidRPr="004D340F">
        <w:rPr>
          <w:sz w:val="18"/>
          <w:szCs w:val="18"/>
        </w:rPr>
        <w:t>.</w:t>
      </w:r>
      <w:r>
        <w:rPr>
          <w:sz w:val="18"/>
          <w:szCs w:val="18"/>
        </w:rPr>
        <w:t>1</w:t>
      </w:r>
      <w:r w:rsidRPr="004D340F">
        <w:rPr>
          <w:sz w:val="18"/>
          <w:szCs w:val="18"/>
        </w:rPr>
        <w:t>.</w:t>
      </w:r>
      <w:r>
        <w:rPr>
          <w:sz w:val="18"/>
          <w:szCs w:val="18"/>
        </w:rPr>
        <w:t>1</w:t>
      </w:r>
      <w:r w:rsidRPr="004D340F">
        <w:rPr>
          <w:sz w:val="18"/>
          <w:szCs w:val="18"/>
        </w:rPr>
        <w:t>. будет реализовываться на протяжении всего периода действия районной программы – с 20</w:t>
      </w:r>
      <w:r>
        <w:rPr>
          <w:sz w:val="18"/>
          <w:szCs w:val="18"/>
        </w:rPr>
        <w:t>21</w:t>
      </w:r>
      <w:r w:rsidRPr="004D340F">
        <w:rPr>
          <w:sz w:val="18"/>
          <w:szCs w:val="18"/>
        </w:rPr>
        <w:t xml:space="preserve"> по 202</w:t>
      </w:r>
      <w:r>
        <w:rPr>
          <w:sz w:val="18"/>
          <w:szCs w:val="18"/>
        </w:rPr>
        <w:t>3</w:t>
      </w:r>
      <w:r w:rsidRPr="004D340F">
        <w:rPr>
          <w:sz w:val="18"/>
          <w:szCs w:val="18"/>
        </w:rPr>
        <w:t xml:space="preserve"> годы, в один этап.</w:t>
      </w:r>
    </w:p>
    <w:p w14:paraId="1299F2FA" w14:textId="77777777" w:rsidR="00596D47" w:rsidRPr="004D340F" w:rsidRDefault="00596D47" w:rsidP="00596D47">
      <w:pPr>
        <w:jc w:val="both"/>
        <w:rPr>
          <w:sz w:val="18"/>
          <w:szCs w:val="18"/>
        </w:rPr>
      </w:pPr>
    </w:p>
    <w:p w14:paraId="370B1918" w14:textId="77777777" w:rsidR="00596D47" w:rsidRPr="004D340F" w:rsidRDefault="00596D47" w:rsidP="00596D47">
      <w:pPr>
        <w:pStyle w:val="ConsPlusNormal"/>
        <w:ind w:firstLine="0"/>
        <w:jc w:val="center"/>
        <w:rPr>
          <w:rFonts w:ascii="Times New Roman" w:hAnsi="Times New Roman"/>
          <w:b/>
          <w:color w:val="FF0000"/>
          <w:sz w:val="18"/>
          <w:szCs w:val="18"/>
        </w:rPr>
      </w:pPr>
      <w:r w:rsidRPr="004D340F">
        <w:rPr>
          <w:rFonts w:ascii="Times New Roman" w:hAnsi="Times New Roman"/>
          <w:b/>
          <w:sz w:val="18"/>
          <w:szCs w:val="18"/>
        </w:rPr>
        <w:t xml:space="preserve">Основное мероприятие </w:t>
      </w:r>
      <w:r>
        <w:rPr>
          <w:rFonts w:ascii="Times New Roman" w:hAnsi="Times New Roman"/>
          <w:b/>
          <w:sz w:val="18"/>
          <w:szCs w:val="18"/>
        </w:rPr>
        <w:t>1</w:t>
      </w:r>
      <w:r w:rsidRPr="004D340F">
        <w:rPr>
          <w:rFonts w:ascii="Times New Roman" w:hAnsi="Times New Roman"/>
          <w:b/>
          <w:sz w:val="18"/>
          <w:szCs w:val="18"/>
        </w:rPr>
        <w:t>.</w:t>
      </w:r>
      <w:r>
        <w:rPr>
          <w:rFonts w:ascii="Times New Roman" w:hAnsi="Times New Roman"/>
          <w:b/>
          <w:sz w:val="18"/>
          <w:szCs w:val="18"/>
        </w:rPr>
        <w:t>1</w:t>
      </w:r>
      <w:r w:rsidRPr="004D340F">
        <w:rPr>
          <w:rFonts w:ascii="Times New Roman" w:hAnsi="Times New Roman"/>
          <w:b/>
          <w:sz w:val="18"/>
          <w:szCs w:val="18"/>
        </w:rPr>
        <w:t>.2. «Обеспечение деятельности подведомственных учреждений»</w:t>
      </w:r>
    </w:p>
    <w:p w14:paraId="3FCE7101" w14:textId="77777777" w:rsidR="00596D47" w:rsidRPr="004D340F" w:rsidRDefault="00596D47" w:rsidP="00596D47">
      <w:pPr>
        <w:pStyle w:val="ConsPlusNormal"/>
        <w:ind w:firstLine="0"/>
        <w:jc w:val="both"/>
        <w:rPr>
          <w:rFonts w:ascii="Times New Roman" w:hAnsi="Times New Roman"/>
          <w:sz w:val="18"/>
          <w:szCs w:val="18"/>
        </w:rPr>
      </w:pPr>
      <w:r w:rsidRPr="004D340F">
        <w:rPr>
          <w:rFonts w:ascii="Times New Roman" w:hAnsi="Times New Roman"/>
          <w:sz w:val="18"/>
          <w:szCs w:val="18"/>
        </w:rPr>
        <w:t xml:space="preserve">Выполнение основного мероприятия </w:t>
      </w:r>
      <w:r>
        <w:rPr>
          <w:rFonts w:ascii="Times New Roman" w:hAnsi="Times New Roman"/>
          <w:sz w:val="18"/>
          <w:szCs w:val="18"/>
        </w:rPr>
        <w:t>1</w:t>
      </w:r>
      <w:r w:rsidRPr="004D340F">
        <w:rPr>
          <w:rFonts w:ascii="Times New Roman" w:hAnsi="Times New Roman"/>
          <w:sz w:val="18"/>
          <w:szCs w:val="18"/>
        </w:rPr>
        <w:t>.</w:t>
      </w:r>
      <w:r>
        <w:rPr>
          <w:rFonts w:ascii="Times New Roman" w:hAnsi="Times New Roman"/>
          <w:sz w:val="18"/>
          <w:szCs w:val="18"/>
        </w:rPr>
        <w:t>1</w:t>
      </w:r>
      <w:r w:rsidRPr="004D340F">
        <w:rPr>
          <w:rFonts w:ascii="Times New Roman" w:hAnsi="Times New Roman"/>
          <w:sz w:val="18"/>
          <w:szCs w:val="18"/>
        </w:rPr>
        <w:t>.2. направлено на улучшение и совершенствование деятельности подведомственных Отделу культуры, молодёжной политики, физкультуры и спорта Администрации Суджанского района учреждений.</w:t>
      </w:r>
    </w:p>
    <w:p w14:paraId="6DD2118C" w14:textId="77777777" w:rsidR="00596D47" w:rsidRPr="004D340F" w:rsidRDefault="00596D47" w:rsidP="00596D47">
      <w:pPr>
        <w:pStyle w:val="ConsPlusNormal"/>
        <w:ind w:firstLine="0"/>
        <w:jc w:val="both"/>
        <w:rPr>
          <w:rFonts w:ascii="Times New Roman" w:hAnsi="Times New Roman"/>
          <w:sz w:val="18"/>
          <w:szCs w:val="18"/>
        </w:rPr>
      </w:pPr>
      <w:r w:rsidRPr="004D340F">
        <w:rPr>
          <w:rFonts w:ascii="Times New Roman" w:hAnsi="Times New Roman"/>
          <w:sz w:val="18"/>
          <w:szCs w:val="18"/>
        </w:rPr>
        <w:t xml:space="preserve">В рамках основного мероприятия </w:t>
      </w:r>
      <w:r>
        <w:rPr>
          <w:rFonts w:ascii="Times New Roman" w:hAnsi="Times New Roman"/>
          <w:sz w:val="18"/>
          <w:szCs w:val="18"/>
        </w:rPr>
        <w:t>1</w:t>
      </w:r>
      <w:r w:rsidRPr="004D340F">
        <w:rPr>
          <w:rFonts w:ascii="Times New Roman" w:hAnsi="Times New Roman"/>
          <w:sz w:val="18"/>
          <w:szCs w:val="18"/>
        </w:rPr>
        <w:t>.</w:t>
      </w:r>
      <w:r>
        <w:rPr>
          <w:rFonts w:ascii="Times New Roman" w:hAnsi="Times New Roman"/>
          <w:sz w:val="18"/>
          <w:szCs w:val="18"/>
        </w:rPr>
        <w:t>1</w:t>
      </w:r>
      <w:r w:rsidRPr="004D340F">
        <w:rPr>
          <w:rFonts w:ascii="Times New Roman" w:hAnsi="Times New Roman"/>
          <w:sz w:val="18"/>
          <w:szCs w:val="18"/>
        </w:rPr>
        <w:t>.2. планируется:</w:t>
      </w:r>
    </w:p>
    <w:p w14:paraId="2EF80E10" w14:textId="77777777" w:rsidR="00596D47" w:rsidRPr="004D340F" w:rsidRDefault="00596D47" w:rsidP="00596D47">
      <w:pPr>
        <w:pStyle w:val="ConsPlusNormal"/>
        <w:ind w:firstLine="0"/>
        <w:jc w:val="both"/>
        <w:rPr>
          <w:rFonts w:ascii="Times New Roman" w:hAnsi="Times New Roman"/>
          <w:sz w:val="18"/>
          <w:szCs w:val="18"/>
        </w:rPr>
      </w:pPr>
      <w:r w:rsidRPr="004D340F">
        <w:rPr>
          <w:rFonts w:ascii="Times New Roman" w:hAnsi="Times New Roman"/>
          <w:sz w:val="18"/>
          <w:szCs w:val="18"/>
        </w:rPr>
        <w:t>- осуществление мероприятий, направленных на укрепление материально - технической базы подведомственных учреждений;</w:t>
      </w:r>
    </w:p>
    <w:p w14:paraId="7D404C5B" w14:textId="77777777" w:rsidR="00596D47" w:rsidRPr="004D340F" w:rsidRDefault="00596D47" w:rsidP="00596D47">
      <w:pPr>
        <w:pStyle w:val="ConsPlusNormal"/>
        <w:ind w:firstLine="0"/>
        <w:jc w:val="both"/>
        <w:rPr>
          <w:rFonts w:ascii="Times New Roman" w:hAnsi="Times New Roman"/>
          <w:sz w:val="18"/>
          <w:szCs w:val="18"/>
        </w:rPr>
      </w:pPr>
      <w:r w:rsidRPr="004D340F">
        <w:rPr>
          <w:rFonts w:ascii="Times New Roman" w:hAnsi="Times New Roman"/>
          <w:sz w:val="18"/>
          <w:szCs w:val="18"/>
        </w:rPr>
        <w:t>- улучшение качества кадрового состава учреждений культуры;</w:t>
      </w:r>
    </w:p>
    <w:p w14:paraId="26BE4961" w14:textId="77777777" w:rsidR="00596D47" w:rsidRPr="004D340F" w:rsidRDefault="00596D47" w:rsidP="00596D47">
      <w:pPr>
        <w:pStyle w:val="ConsPlusNormal"/>
        <w:ind w:firstLine="0"/>
        <w:jc w:val="both"/>
        <w:rPr>
          <w:rFonts w:ascii="Times New Roman" w:hAnsi="Times New Roman"/>
          <w:sz w:val="18"/>
          <w:szCs w:val="18"/>
        </w:rPr>
      </w:pPr>
      <w:r w:rsidRPr="004D340F">
        <w:rPr>
          <w:rFonts w:ascii="Times New Roman" w:hAnsi="Times New Roman"/>
          <w:sz w:val="18"/>
          <w:szCs w:val="18"/>
        </w:rPr>
        <w:t>- совершенствование управленческих навыков руководителей подведомственных учреждений;</w:t>
      </w:r>
    </w:p>
    <w:p w14:paraId="6D11CDB3" w14:textId="77777777" w:rsidR="00596D47" w:rsidRPr="004D340F" w:rsidRDefault="00596D47" w:rsidP="00596D47">
      <w:pPr>
        <w:pStyle w:val="ConsPlusNormal"/>
        <w:ind w:firstLine="0"/>
        <w:jc w:val="both"/>
        <w:rPr>
          <w:rFonts w:ascii="Times New Roman" w:hAnsi="Times New Roman"/>
          <w:sz w:val="18"/>
          <w:szCs w:val="18"/>
        </w:rPr>
      </w:pPr>
      <w:r w:rsidRPr="004D340F">
        <w:rPr>
          <w:rFonts w:ascii="Times New Roman" w:hAnsi="Times New Roman"/>
          <w:sz w:val="18"/>
          <w:szCs w:val="18"/>
        </w:rPr>
        <w:t>- обеспечение стабильного финансирования учреждений.</w:t>
      </w:r>
    </w:p>
    <w:p w14:paraId="5F0D4675" w14:textId="77777777" w:rsidR="00596D47" w:rsidRPr="004D340F" w:rsidRDefault="00596D47" w:rsidP="00596D47">
      <w:pPr>
        <w:pStyle w:val="ConsPlusNormal"/>
        <w:ind w:firstLine="0"/>
        <w:jc w:val="both"/>
        <w:rPr>
          <w:rFonts w:ascii="Times New Roman" w:hAnsi="Times New Roman"/>
          <w:sz w:val="18"/>
          <w:szCs w:val="18"/>
        </w:rPr>
      </w:pPr>
      <w:r w:rsidRPr="004D340F">
        <w:rPr>
          <w:rFonts w:ascii="Times New Roman" w:hAnsi="Times New Roman"/>
          <w:sz w:val="18"/>
          <w:szCs w:val="18"/>
        </w:rPr>
        <w:t xml:space="preserve">Основное мероприятие </w:t>
      </w:r>
      <w:r>
        <w:rPr>
          <w:rFonts w:ascii="Times New Roman" w:hAnsi="Times New Roman"/>
          <w:sz w:val="18"/>
          <w:szCs w:val="18"/>
        </w:rPr>
        <w:t>1</w:t>
      </w:r>
      <w:r w:rsidRPr="004D340F">
        <w:rPr>
          <w:rFonts w:ascii="Times New Roman" w:hAnsi="Times New Roman"/>
          <w:sz w:val="18"/>
          <w:szCs w:val="18"/>
        </w:rPr>
        <w:t>.</w:t>
      </w:r>
      <w:r>
        <w:rPr>
          <w:rFonts w:ascii="Times New Roman" w:hAnsi="Times New Roman"/>
          <w:sz w:val="18"/>
          <w:szCs w:val="18"/>
        </w:rPr>
        <w:t>1</w:t>
      </w:r>
      <w:r w:rsidRPr="004D340F">
        <w:rPr>
          <w:rFonts w:ascii="Times New Roman" w:hAnsi="Times New Roman"/>
          <w:sz w:val="18"/>
          <w:szCs w:val="18"/>
        </w:rPr>
        <w:t>.2. направлено на достижение следующих показателей:</w:t>
      </w:r>
    </w:p>
    <w:p w14:paraId="1B54EF37" w14:textId="77777777" w:rsidR="00596D47" w:rsidRPr="004D340F" w:rsidRDefault="00596D47" w:rsidP="00596D47">
      <w:pPr>
        <w:pStyle w:val="ConsPlusNormal"/>
        <w:ind w:firstLine="0"/>
        <w:jc w:val="both"/>
        <w:rPr>
          <w:rFonts w:ascii="Times New Roman" w:hAnsi="Times New Roman"/>
          <w:sz w:val="18"/>
          <w:szCs w:val="18"/>
        </w:rPr>
      </w:pPr>
      <w:r w:rsidRPr="004D340F">
        <w:rPr>
          <w:rFonts w:ascii="Times New Roman" w:hAnsi="Times New Roman"/>
          <w:sz w:val="18"/>
          <w:szCs w:val="18"/>
        </w:rPr>
        <w:t xml:space="preserve"> - улучшение качества услуг, оказываемых подведомственными учреждениями населению района.</w:t>
      </w:r>
    </w:p>
    <w:p w14:paraId="2469DC5C" w14:textId="77777777" w:rsidR="00596D47" w:rsidRPr="004D340F" w:rsidRDefault="00596D47" w:rsidP="00596D47">
      <w:pPr>
        <w:pStyle w:val="ConsPlusNormal"/>
        <w:ind w:firstLine="0"/>
        <w:jc w:val="both"/>
        <w:rPr>
          <w:rFonts w:ascii="Times New Roman" w:hAnsi="Times New Roman"/>
          <w:sz w:val="18"/>
          <w:szCs w:val="18"/>
        </w:rPr>
      </w:pPr>
      <w:r w:rsidRPr="004D340F">
        <w:rPr>
          <w:rFonts w:ascii="Times New Roman" w:hAnsi="Times New Roman"/>
          <w:sz w:val="18"/>
          <w:szCs w:val="18"/>
        </w:rPr>
        <w:t xml:space="preserve">Результатами реализации основного мероприятия </w:t>
      </w:r>
      <w:r>
        <w:rPr>
          <w:rFonts w:ascii="Times New Roman" w:hAnsi="Times New Roman"/>
          <w:sz w:val="18"/>
          <w:szCs w:val="18"/>
        </w:rPr>
        <w:t>1.1</w:t>
      </w:r>
      <w:r w:rsidRPr="004D340F">
        <w:rPr>
          <w:rFonts w:ascii="Times New Roman" w:hAnsi="Times New Roman"/>
          <w:sz w:val="18"/>
          <w:szCs w:val="18"/>
        </w:rPr>
        <w:t>.2. станут:</w:t>
      </w:r>
    </w:p>
    <w:p w14:paraId="0C3784ED" w14:textId="77777777" w:rsidR="00596D47" w:rsidRPr="004D340F" w:rsidRDefault="00596D47" w:rsidP="00596D47">
      <w:pPr>
        <w:pStyle w:val="ConsPlusNormal"/>
        <w:ind w:firstLine="0"/>
        <w:jc w:val="both"/>
        <w:rPr>
          <w:rFonts w:ascii="Times New Roman" w:hAnsi="Times New Roman"/>
          <w:sz w:val="18"/>
          <w:szCs w:val="18"/>
        </w:rPr>
      </w:pPr>
      <w:r w:rsidRPr="004D340F">
        <w:rPr>
          <w:rFonts w:ascii="Times New Roman" w:hAnsi="Times New Roman"/>
          <w:sz w:val="18"/>
          <w:szCs w:val="18"/>
        </w:rPr>
        <w:t>- увеличение показателей по основным видам деятельности подведомственных учреждений;</w:t>
      </w:r>
    </w:p>
    <w:p w14:paraId="48F320DC" w14:textId="77777777" w:rsidR="00596D47" w:rsidRPr="004D340F" w:rsidRDefault="00596D47" w:rsidP="00596D47">
      <w:pPr>
        <w:pStyle w:val="ConsPlusNormal"/>
        <w:ind w:firstLine="0"/>
        <w:jc w:val="both"/>
        <w:rPr>
          <w:rFonts w:ascii="Times New Roman" w:hAnsi="Times New Roman"/>
          <w:sz w:val="18"/>
          <w:szCs w:val="18"/>
        </w:rPr>
      </w:pPr>
      <w:r w:rsidRPr="004D340F">
        <w:rPr>
          <w:rFonts w:ascii="Times New Roman" w:hAnsi="Times New Roman"/>
          <w:sz w:val="18"/>
          <w:szCs w:val="18"/>
        </w:rPr>
        <w:t>- сохранение доступности населения к предоставляемым учреждениями культуры услугам.</w:t>
      </w:r>
    </w:p>
    <w:p w14:paraId="32406A92" w14:textId="77777777" w:rsidR="00596D47" w:rsidRPr="004D340F" w:rsidRDefault="00596D47" w:rsidP="00596D47">
      <w:pPr>
        <w:pStyle w:val="ConsPlusNormal"/>
        <w:ind w:firstLine="0"/>
        <w:jc w:val="both"/>
        <w:rPr>
          <w:rFonts w:ascii="Times New Roman" w:hAnsi="Times New Roman"/>
          <w:b/>
          <w:color w:val="FF0000"/>
          <w:sz w:val="18"/>
          <w:szCs w:val="18"/>
        </w:rPr>
      </w:pPr>
      <w:r w:rsidRPr="004D340F">
        <w:rPr>
          <w:rFonts w:ascii="Times New Roman" w:hAnsi="Times New Roman"/>
          <w:sz w:val="18"/>
          <w:szCs w:val="18"/>
        </w:rPr>
        <w:t>Испо</w:t>
      </w:r>
      <w:r>
        <w:rPr>
          <w:rFonts w:ascii="Times New Roman" w:hAnsi="Times New Roman"/>
          <w:sz w:val="18"/>
          <w:szCs w:val="18"/>
        </w:rPr>
        <w:t>лнителем основного мероприятия 1</w:t>
      </w:r>
      <w:r w:rsidRPr="004D340F">
        <w:rPr>
          <w:rFonts w:ascii="Times New Roman" w:hAnsi="Times New Roman"/>
          <w:sz w:val="18"/>
          <w:szCs w:val="18"/>
        </w:rPr>
        <w:t>.</w:t>
      </w:r>
      <w:r>
        <w:rPr>
          <w:rFonts w:ascii="Times New Roman" w:hAnsi="Times New Roman"/>
          <w:sz w:val="18"/>
          <w:szCs w:val="18"/>
        </w:rPr>
        <w:t>1.2.</w:t>
      </w:r>
      <w:r w:rsidRPr="004D340F">
        <w:rPr>
          <w:rFonts w:ascii="Times New Roman" w:hAnsi="Times New Roman"/>
          <w:sz w:val="18"/>
          <w:szCs w:val="18"/>
        </w:rPr>
        <w:t xml:space="preserve"> в части обеспечения деятельности подведомственных учреждений является Отдел культуры, молодёжной политики, физкультуры и спорта Администрации Суджанского района.</w:t>
      </w:r>
    </w:p>
    <w:p w14:paraId="6C4523ED" w14:textId="77777777" w:rsidR="00596D47" w:rsidRPr="004D340F" w:rsidRDefault="00596D47" w:rsidP="00596D47">
      <w:pPr>
        <w:autoSpaceDE w:val="0"/>
        <w:autoSpaceDN w:val="0"/>
        <w:adjustRightInd w:val="0"/>
        <w:jc w:val="both"/>
        <w:rPr>
          <w:sz w:val="18"/>
          <w:szCs w:val="18"/>
        </w:rPr>
      </w:pPr>
      <w:r w:rsidRPr="004D340F">
        <w:rPr>
          <w:sz w:val="18"/>
          <w:szCs w:val="18"/>
        </w:rPr>
        <w:t xml:space="preserve">Основное мероприятие </w:t>
      </w:r>
      <w:r>
        <w:rPr>
          <w:sz w:val="18"/>
          <w:szCs w:val="18"/>
        </w:rPr>
        <w:t>1.1</w:t>
      </w:r>
      <w:r w:rsidRPr="004D340F">
        <w:rPr>
          <w:sz w:val="18"/>
          <w:szCs w:val="18"/>
        </w:rPr>
        <w:t>.2. будет реализоваться на протяжении всего периода действия муниципальной программы – с 20</w:t>
      </w:r>
      <w:r>
        <w:rPr>
          <w:sz w:val="18"/>
          <w:szCs w:val="18"/>
        </w:rPr>
        <w:t>21</w:t>
      </w:r>
      <w:r w:rsidRPr="004D340F">
        <w:rPr>
          <w:sz w:val="18"/>
          <w:szCs w:val="18"/>
        </w:rPr>
        <w:t xml:space="preserve"> по 202</w:t>
      </w:r>
      <w:r>
        <w:rPr>
          <w:sz w:val="18"/>
          <w:szCs w:val="18"/>
        </w:rPr>
        <w:t>3</w:t>
      </w:r>
      <w:r w:rsidRPr="004D340F">
        <w:rPr>
          <w:sz w:val="18"/>
          <w:szCs w:val="18"/>
        </w:rPr>
        <w:t xml:space="preserve"> годы, в один этап.</w:t>
      </w:r>
    </w:p>
    <w:p w14:paraId="3380207A" w14:textId="77777777" w:rsidR="00596D47" w:rsidRDefault="00596D47" w:rsidP="00596D47">
      <w:pPr>
        <w:keepNext/>
        <w:autoSpaceDE w:val="0"/>
        <w:autoSpaceDN w:val="0"/>
        <w:adjustRightInd w:val="0"/>
        <w:jc w:val="center"/>
        <w:rPr>
          <w:b/>
          <w:sz w:val="18"/>
          <w:szCs w:val="18"/>
        </w:rPr>
      </w:pPr>
    </w:p>
    <w:p w14:paraId="556AB904" w14:textId="77777777" w:rsidR="00596D47" w:rsidRPr="004D340F" w:rsidRDefault="00596D47" w:rsidP="00596D47">
      <w:pPr>
        <w:keepNext/>
        <w:autoSpaceDE w:val="0"/>
        <w:autoSpaceDN w:val="0"/>
        <w:adjustRightInd w:val="0"/>
        <w:jc w:val="center"/>
        <w:rPr>
          <w:b/>
          <w:sz w:val="18"/>
          <w:szCs w:val="18"/>
        </w:rPr>
      </w:pPr>
      <w:r w:rsidRPr="004D340F">
        <w:rPr>
          <w:b/>
          <w:sz w:val="18"/>
          <w:szCs w:val="18"/>
        </w:rPr>
        <w:t xml:space="preserve">Основное мероприятие </w:t>
      </w:r>
      <w:r>
        <w:rPr>
          <w:b/>
          <w:sz w:val="18"/>
          <w:szCs w:val="18"/>
        </w:rPr>
        <w:t>1</w:t>
      </w:r>
      <w:r w:rsidRPr="004D340F">
        <w:rPr>
          <w:b/>
          <w:sz w:val="18"/>
          <w:szCs w:val="18"/>
        </w:rPr>
        <w:t>.</w:t>
      </w:r>
      <w:r>
        <w:rPr>
          <w:b/>
          <w:sz w:val="18"/>
          <w:szCs w:val="18"/>
        </w:rPr>
        <w:t>1</w:t>
      </w:r>
      <w:r w:rsidRPr="004D340F">
        <w:rPr>
          <w:b/>
          <w:sz w:val="18"/>
          <w:szCs w:val="18"/>
        </w:rPr>
        <w:t>.</w:t>
      </w:r>
      <w:r>
        <w:rPr>
          <w:b/>
          <w:sz w:val="18"/>
          <w:szCs w:val="18"/>
        </w:rPr>
        <w:t>3</w:t>
      </w:r>
      <w:r w:rsidRPr="004D340F">
        <w:rPr>
          <w:b/>
          <w:sz w:val="18"/>
          <w:szCs w:val="18"/>
        </w:rPr>
        <w:t xml:space="preserve"> «Развитие инфраструктуры и системы управления в сфере культуры»</w:t>
      </w:r>
    </w:p>
    <w:p w14:paraId="7A48C057" w14:textId="77777777" w:rsidR="00596D47" w:rsidRPr="004D340F" w:rsidRDefault="00596D47" w:rsidP="00596D47">
      <w:pPr>
        <w:keepNext/>
        <w:autoSpaceDE w:val="0"/>
        <w:autoSpaceDN w:val="0"/>
        <w:adjustRightInd w:val="0"/>
        <w:jc w:val="center"/>
        <w:rPr>
          <w:sz w:val="18"/>
          <w:szCs w:val="18"/>
        </w:rPr>
      </w:pPr>
    </w:p>
    <w:p w14:paraId="5407CD67" w14:textId="77777777" w:rsidR="00596D47" w:rsidRPr="004D340F" w:rsidRDefault="00596D47" w:rsidP="00596D47">
      <w:pPr>
        <w:autoSpaceDE w:val="0"/>
        <w:autoSpaceDN w:val="0"/>
        <w:adjustRightInd w:val="0"/>
        <w:jc w:val="both"/>
        <w:rPr>
          <w:sz w:val="18"/>
          <w:szCs w:val="18"/>
        </w:rPr>
      </w:pPr>
      <w:r w:rsidRPr="004D340F">
        <w:rPr>
          <w:sz w:val="18"/>
          <w:szCs w:val="18"/>
        </w:rPr>
        <w:t xml:space="preserve">Выполнение основного мероприятия </w:t>
      </w:r>
      <w:r>
        <w:rPr>
          <w:sz w:val="18"/>
          <w:szCs w:val="18"/>
        </w:rPr>
        <w:t>1</w:t>
      </w:r>
      <w:r w:rsidRPr="004D340F">
        <w:rPr>
          <w:sz w:val="18"/>
          <w:szCs w:val="18"/>
        </w:rPr>
        <w:t>.</w:t>
      </w:r>
      <w:r>
        <w:rPr>
          <w:sz w:val="18"/>
          <w:szCs w:val="18"/>
        </w:rPr>
        <w:t>1</w:t>
      </w:r>
      <w:r w:rsidRPr="004D340F">
        <w:rPr>
          <w:sz w:val="18"/>
          <w:szCs w:val="18"/>
        </w:rPr>
        <w:t>.</w:t>
      </w:r>
      <w:r>
        <w:rPr>
          <w:sz w:val="18"/>
          <w:szCs w:val="18"/>
        </w:rPr>
        <w:t>3</w:t>
      </w:r>
      <w:r w:rsidRPr="004D340F">
        <w:rPr>
          <w:sz w:val="18"/>
          <w:szCs w:val="18"/>
        </w:rPr>
        <w:t>. включает:</w:t>
      </w:r>
    </w:p>
    <w:p w14:paraId="4A5FD5BD" w14:textId="77777777" w:rsidR="00596D47" w:rsidRPr="004D340F" w:rsidRDefault="00596D47" w:rsidP="00596D47">
      <w:pPr>
        <w:autoSpaceDE w:val="0"/>
        <w:autoSpaceDN w:val="0"/>
        <w:adjustRightInd w:val="0"/>
        <w:jc w:val="both"/>
        <w:rPr>
          <w:sz w:val="18"/>
          <w:szCs w:val="18"/>
        </w:rPr>
      </w:pPr>
      <w:r w:rsidRPr="004D340F">
        <w:rPr>
          <w:sz w:val="18"/>
          <w:szCs w:val="18"/>
        </w:rPr>
        <w:t>- оказание муниципальных услуг и обеспечение деятельности Отдела культуры, молодёжной политики, физкультуры и спорта Администрации Суджанского района;</w:t>
      </w:r>
    </w:p>
    <w:p w14:paraId="59978E06" w14:textId="77777777" w:rsidR="00596D47" w:rsidRPr="004D340F" w:rsidRDefault="00596D47" w:rsidP="00596D47">
      <w:pPr>
        <w:autoSpaceDE w:val="0"/>
        <w:autoSpaceDN w:val="0"/>
        <w:adjustRightInd w:val="0"/>
        <w:jc w:val="both"/>
        <w:rPr>
          <w:sz w:val="18"/>
          <w:szCs w:val="18"/>
        </w:rPr>
      </w:pPr>
      <w:r w:rsidRPr="004D340F">
        <w:rPr>
          <w:sz w:val="18"/>
          <w:szCs w:val="18"/>
        </w:rPr>
        <w:t>- развитие информационных и коммуникационных технологий в области культуры;</w:t>
      </w:r>
    </w:p>
    <w:p w14:paraId="26305845" w14:textId="77777777" w:rsidR="00596D47" w:rsidRPr="004D340F" w:rsidRDefault="00596D47" w:rsidP="00596D47">
      <w:pPr>
        <w:autoSpaceDE w:val="0"/>
        <w:autoSpaceDN w:val="0"/>
        <w:adjustRightInd w:val="0"/>
        <w:jc w:val="both"/>
        <w:rPr>
          <w:sz w:val="18"/>
          <w:szCs w:val="18"/>
        </w:rPr>
      </w:pPr>
      <w:r w:rsidRPr="004D340F">
        <w:rPr>
          <w:sz w:val="18"/>
          <w:szCs w:val="18"/>
        </w:rPr>
        <w:t>- укрепление кадрового состава учреждений культуры работниками, имеющими профильное образование;</w:t>
      </w:r>
    </w:p>
    <w:p w14:paraId="27B70B9C" w14:textId="77777777" w:rsidR="00596D47" w:rsidRPr="004D340F" w:rsidRDefault="00596D47" w:rsidP="00596D47">
      <w:pPr>
        <w:autoSpaceDE w:val="0"/>
        <w:autoSpaceDN w:val="0"/>
        <w:adjustRightInd w:val="0"/>
        <w:jc w:val="both"/>
        <w:rPr>
          <w:sz w:val="18"/>
          <w:szCs w:val="18"/>
        </w:rPr>
      </w:pPr>
      <w:r w:rsidRPr="004D340F">
        <w:rPr>
          <w:sz w:val="18"/>
          <w:szCs w:val="18"/>
        </w:rPr>
        <w:t xml:space="preserve">В рамках указанного основного мероприятия </w:t>
      </w:r>
      <w:r>
        <w:rPr>
          <w:sz w:val="18"/>
          <w:szCs w:val="18"/>
        </w:rPr>
        <w:t>1</w:t>
      </w:r>
      <w:r w:rsidRPr="004D340F">
        <w:rPr>
          <w:sz w:val="18"/>
          <w:szCs w:val="18"/>
        </w:rPr>
        <w:t>.</w:t>
      </w:r>
      <w:r>
        <w:rPr>
          <w:sz w:val="18"/>
          <w:szCs w:val="18"/>
        </w:rPr>
        <w:t>1</w:t>
      </w:r>
      <w:r w:rsidRPr="004D340F">
        <w:rPr>
          <w:sz w:val="18"/>
          <w:szCs w:val="18"/>
        </w:rPr>
        <w:t>.</w:t>
      </w:r>
      <w:r>
        <w:rPr>
          <w:sz w:val="18"/>
          <w:szCs w:val="18"/>
        </w:rPr>
        <w:t>3</w:t>
      </w:r>
      <w:r w:rsidRPr="004D340F">
        <w:rPr>
          <w:sz w:val="18"/>
          <w:szCs w:val="18"/>
        </w:rPr>
        <w:t>. планируется:</w:t>
      </w:r>
    </w:p>
    <w:p w14:paraId="34453085" w14:textId="77777777" w:rsidR="00596D47" w:rsidRPr="004D340F" w:rsidRDefault="00596D47" w:rsidP="00596D47">
      <w:pPr>
        <w:autoSpaceDE w:val="0"/>
        <w:autoSpaceDN w:val="0"/>
        <w:adjustRightInd w:val="0"/>
        <w:jc w:val="both"/>
        <w:rPr>
          <w:sz w:val="18"/>
          <w:szCs w:val="18"/>
        </w:rPr>
      </w:pPr>
      <w:r w:rsidRPr="004D340F">
        <w:rPr>
          <w:sz w:val="18"/>
          <w:szCs w:val="18"/>
        </w:rPr>
        <w:t>- обеспечение функционирования Отдела культуры, молодёжной политики, физкультуры и спорта Администрации Суджанского района;</w:t>
      </w:r>
    </w:p>
    <w:p w14:paraId="5D6337C8" w14:textId="77777777" w:rsidR="00596D47" w:rsidRPr="004D340F" w:rsidRDefault="00596D47" w:rsidP="00596D47">
      <w:pPr>
        <w:autoSpaceDE w:val="0"/>
        <w:autoSpaceDN w:val="0"/>
        <w:adjustRightInd w:val="0"/>
        <w:jc w:val="both"/>
        <w:rPr>
          <w:sz w:val="18"/>
          <w:szCs w:val="18"/>
        </w:rPr>
      </w:pPr>
      <w:r w:rsidRPr="004D340F">
        <w:rPr>
          <w:sz w:val="18"/>
          <w:szCs w:val="18"/>
        </w:rPr>
        <w:t>- внедрение типовых информационных систем для поддержки деятельности учреждений культуры;</w:t>
      </w:r>
    </w:p>
    <w:p w14:paraId="425FC8DA" w14:textId="77777777" w:rsidR="00596D47" w:rsidRPr="004D340F" w:rsidRDefault="00596D47" w:rsidP="00596D47">
      <w:pPr>
        <w:autoSpaceDE w:val="0"/>
        <w:autoSpaceDN w:val="0"/>
        <w:adjustRightInd w:val="0"/>
        <w:jc w:val="both"/>
        <w:rPr>
          <w:sz w:val="18"/>
          <w:szCs w:val="18"/>
        </w:rPr>
      </w:pPr>
      <w:r w:rsidRPr="004D340F">
        <w:rPr>
          <w:sz w:val="18"/>
          <w:szCs w:val="18"/>
        </w:rPr>
        <w:t>- развитие новых электронных услуг библиотеки;</w:t>
      </w:r>
    </w:p>
    <w:p w14:paraId="6FA91AD3" w14:textId="77777777" w:rsidR="00596D47" w:rsidRPr="004D340F" w:rsidRDefault="00596D47" w:rsidP="00596D47">
      <w:pPr>
        <w:autoSpaceDE w:val="0"/>
        <w:autoSpaceDN w:val="0"/>
        <w:adjustRightInd w:val="0"/>
        <w:jc w:val="both"/>
        <w:rPr>
          <w:sz w:val="18"/>
          <w:szCs w:val="18"/>
        </w:rPr>
      </w:pPr>
      <w:r w:rsidRPr="004D340F">
        <w:rPr>
          <w:sz w:val="18"/>
          <w:szCs w:val="18"/>
        </w:rPr>
        <w:t>- проведение обучающих мероприятий для учреждений культуры;</w:t>
      </w:r>
    </w:p>
    <w:p w14:paraId="4577035E" w14:textId="77777777" w:rsidR="00596D47" w:rsidRPr="004D340F" w:rsidRDefault="00596D47" w:rsidP="00596D47">
      <w:pPr>
        <w:autoSpaceDE w:val="0"/>
        <w:autoSpaceDN w:val="0"/>
        <w:adjustRightInd w:val="0"/>
        <w:jc w:val="both"/>
        <w:rPr>
          <w:sz w:val="18"/>
          <w:szCs w:val="18"/>
        </w:rPr>
      </w:pPr>
      <w:r w:rsidRPr="004D340F">
        <w:rPr>
          <w:sz w:val="18"/>
          <w:szCs w:val="18"/>
        </w:rPr>
        <w:t>- реконструкция и ремонт зданий учреждений культуры;</w:t>
      </w:r>
    </w:p>
    <w:p w14:paraId="01C90A97" w14:textId="77777777" w:rsidR="00596D47" w:rsidRPr="004D340F" w:rsidRDefault="00596D47" w:rsidP="00596D47">
      <w:pPr>
        <w:autoSpaceDE w:val="0"/>
        <w:autoSpaceDN w:val="0"/>
        <w:adjustRightInd w:val="0"/>
        <w:jc w:val="both"/>
        <w:rPr>
          <w:sz w:val="18"/>
          <w:szCs w:val="18"/>
        </w:rPr>
      </w:pPr>
      <w:r w:rsidRPr="004D340F">
        <w:rPr>
          <w:sz w:val="18"/>
          <w:szCs w:val="18"/>
        </w:rPr>
        <w:t>- разработка и осуществление приоритетных инновационных проектов развития в рассматриваемой сфере.</w:t>
      </w:r>
    </w:p>
    <w:p w14:paraId="18A7E361" w14:textId="77777777" w:rsidR="00596D47" w:rsidRPr="004D340F" w:rsidRDefault="00596D47" w:rsidP="00596D47">
      <w:pPr>
        <w:autoSpaceDE w:val="0"/>
        <w:autoSpaceDN w:val="0"/>
        <w:adjustRightInd w:val="0"/>
        <w:jc w:val="both"/>
        <w:rPr>
          <w:sz w:val="18"/>
          <w:szCs w:val="18"/>
        </w:rPr>
      </w:pPr>
      <w:r w:rsidRPr="004D340F">
        <w:rPr>
          <w:sz w:val="18"/>
          <w:szCs w:val="18"/>
        </w:rPr>
        <w:t xml:space="preserve">Основное мероприятие </w:t>
      </w:r>
      <w:r>
        <w:rPr>
          <w:sz w:val="18"/>
          <w:szCs w:val="18"/>
        </w:rPr>
        <w:t>1</w:t>
      </w:r>
      <w:r w:rsidRPr="004D340F">
        <w:rPr>
          <w:sz w:val="18"/>
          <w:szCs w:val="18"/>
        </w:rPr>
        <w:t>.</w:t>
      </w:r>
      <w:r>
        <w:rPr>
          <w:sz w:val="18"/>
          <w:szCs w:val="18"/>
        </w:rPr>
        <w:t>1</w:t>
      </w:r>
      <w:r w:rsidRPr="004D340F">
        <w:rPr>
          <w:sz w:val="18"/>
          <w:szCs w:val="18"/>
        </w:rPr>
        <w:t>.</w:t>
      </w:r>
      <w:r>
        <w:rPr>
          <w:sz w:val="18"/>
          <w:szCs w:val="18"/>
        </w:rPr>
        <w:t>3</w:t>
      </w:r>
      <w:r w:rsidRPr="004D340F">
        <w:rPr>
          <w:sz w:val="18"/>
          <w:szCs w:val="18"/>
        </w:rPr>
        <w:t>. направлено на достижение следующих показателей:</w:t>
      </w:r>
    </w:p>
    <w:p w14:paraId="7BCAAD45" w14:textId="77777777" w:rsidR="00596D47" w:rsidRPr="004D340F" w:rsidRDefault="00596D47" w:rsidP="00596D47">
      <w:pPr>
        <w:jc w:val="both"/>
        <w:rPr>
          <w:sz w:val="18"/>
          <w:szCs w:val="18"/>
        </w:rPr>
      </w:pPr>
      <w:r w:rsidRPr="004D340F">
        <w:rPr>
          <w:sz w:val="18"/>
          <w:szCs w:val="18"/>
        </w:rPr>
        <w:t>- доля публичных библиотек, подключенных к сети Интернет в общем количестве библиотек района;</w:t>
      </w:r>
    </w:p>
    <w:p w14:paraId="29662747" w14:textId="77777777" w:rsidR="00596D47" w:rsidRPr="004D340F" w:rsidRDefault="00596D47" w:rsidP="00596D47">
      <w:pPr>
        <w:autoSpaceDE w:val="0"/>
        <w:autoSpaceDN w:val="0"/>
        <w:adjustRightInd w:val="0"/>
        <w:jc w:val="both"/>
        <w:rPr>
          <w:color w:val="FF0000"/>
          <w:sz w:val="18"/>
          <w:szCs w:val="18"/>
        </w:rPr>
      </w:pPr>
      <w:r w:rsidRPr="004D340F">
        <w:rPr>
          <w:sz w:val="18"/>
          <w:szCs w:val="18"/>
        </w:rPr>
        <w:t xml:space="preserve">Результатами реализации основного мероприятия </w:t>
      </w:r>
      <w:r>
        <w:rPr>
          <w:sz w:val="18"/>
          <w:szCs w:val="18"/>
        </w:rPr>
        <w:t>1</w:t>
      </w:r>
      <w:r w:rsidRPr="004D340F">
        <w:rPr>
          <w:sz w:val="18"/>
          <w:szCs w:val="18"/>
        </w:rPr>
        <w:t>.</w:t>
      </w:r>
      <w:r>
        <w:rPr>
          <w:sz w:val="18"/>
          <w:szCs w:val="18"/>
        </w:rPr>
        <w:t>1</w:t>
      </w:r>
      <w:r w:rsidRPr="004D340F">
        <w:rPr>
          <w:sz w:val="18"/>
          <w:szCs w:val="18"/>
        </w:rPr>
        <w:t>.</w:t>
      </w:r>
      <w:r>
        <w:rPr>
          <w:sz w:val="18"/>
          <w:szCs w:val="18"/>
        </w:rPr>
        <w:t>3</w:t>
      </w:r>
      <w:r w:rsidRPr="004D340F">
        <w:rPr>
          <w:sz w:val="18"/>
          <w:szCs w:val="18"/>
        </w:rPr>
        <w:t>. станут:</w:t>
      </w:r>
    </w:p>
    <w:p w14:paraId="4EFDA855" w14:textId="77777777" w:rsidR="00596D47" w:rsidRPr="004D340F" w:rsidRDefault="00596D47" w:rsidP="00596D47">
      <w:pPr>
        <w:autoSpaceDE w:val="0"/>
        <w:autoSpaceDN w:val="0"/>
        <w:adjustRightInd w:val="0"/>
        <w:jc w:val="both"/>
        <w:rPr>
          <w:b/>
          <w:sz w:val="18"/>
          <w:szCs w:val="18"/>
        </w:rPr>
      </w:pPr>
      <w:r w:rsidRPr="004D340F">
        <w:rPr>
          <w:color w:val="000000"/>
          <w:sz w:val="18"/>
          <w:szCs w:val="18"/>
        </w:rPr>
        <w:t>- создание эффективной системы управления реализацией</w:t>
      </w:r>
      <w:r w:rsidRPr="004D340F">
        <w:rPr>
          <w:sz w:val="18"/>
          <w:szCs w:val="18"/>
        </w:rPr>
        <w:t xml:space="preserve"> Программой;</w:t>
      </w:r>
    </w:p>
    <w:p w14:paraId="742FA10A" w14:textId="77777777" w:rsidR="00596D47" w:rsidRPr="004D340F" w:rsidRDefault="00596D47" w:rsidP="00596D47">
      <w:pPr>
        <w:jc w:val="both"/>
        <w:rPr>
          <w:sz w:val="18"/>
          <w:szCs w:val="18"/>
        </w:rPr>
      </w:pPr>
      <w:r w:rsidRPr="004D340F">
        <w:rPr>
          <w:sz w:val="18"/>
          <w:szCs w:val="18"/>
        </w:rPr>
        <w:t>- реализация в полном объеме мероприятий Программы, достижение ее целей и задач;</w:t>
      </w:r>
    </w:p>
    <w:p w14:paraId="6241E681" w14:textId="77777777" w:rsidR="00596D47" w:rsidRPr="004D340F" w:rsidRDefault="00596D47" w:rsidP="00596D47">
      <w:pPr>
        <w:jc w:val="both"/>
        <w:rPr>
          <w:sz w:val="18"/>
          <w:szCs w:val="18"/>
        </w:rPr>
      </w:pPr>
      <w:r w:rsidRPr="004D340F">
        <w:rPr>
          <w:sz w:val="18"/>
          <w:szCs w:val="18"/>
        </w:rPr>
        <w:t>- повышение качества и доступности муниципальных услуг, оказываемых в сфере культуры;</w:t>
      </w:r>
    </w:p>
    <w:p w14:paraId="1534D608" w14:textId="77777777" w:rsidR="00596D47" w:rsidRPr="004D340F" w:rsidRDefault="00596D47" w:rsidP="00596D47">
      <w:pPr>
        <w:jc w:val="both"/>
        <w:rPr>
          <w:sz w:val="18"/>
          <w:szCs w:val="18"/>
        </w:rPr>
      </w:pPr>
      <w:r w:rsidRPr="004D340F">
        <w:rPr>
          <w:sz w:val="18"/>
          <w:szCs w:val="18"/>
        </w:rPr>
        <w:t>-т повышение эффективности деятельности Отдела культуры, молодёжной политики, физкультуры и спорта Администрации Суджанского района;</w:t>
      </w:r>
    </w:p>
    <w:p w14:paraId="2703AB5A" w14:textId="77777777" w:rsidR="00596D47" w:rsidRPr="004D340F" w:rsidRDefault="00596D47" w:rsidP="00596D47">
      <w:pPr>
        <w:jc w:val="both"/>
        <w:rPr>
          <w:sz w:val="18"/>
          <w:szCs w:val="18"/>
        </w:rPr>
      </w:pPr>
      <w:r w:rsidRPr="004D340F">
        <w:rPr>
          <w:sz w:val="18"/>
          <w:szCs w:val="18"/>
        </w:rPr>
        <w:t>- создание условий для привлечения в отрасль культуры высококвалифицированных кадров, в том числе молодых специалистов;</w:t>
      </w:r>
    </w:p>
    <w:p w14:paraId="52D1693F" w14:textId="77777777" w:rsidR="00596D47" w:rsidRPr="004D340F" w:rsidRDefault="00596D47" w:rsidP="00596D47">
      <w:pPr>
        <w:jc w:val="both"/>
        <w:rPr>
          <w:sz w:val="18"/>
          <w:szCs w:val="18"/>
        </w:rPr>
      </w:pPr>
      <w:r w:rsidRPr="004D340F">
        <w:rPr>
          <w:sz w:val="18"/>
          <w:szCs w:val="18"/>
        </w:rPr>
        <w:t>- формирование необходимой нормативной правовой базы, обеспечивающей эффективную реализацию Программы и направленной на развитие сферы культуры.</w:t>
      </w:r>
    </w:p>
    <w:p w14:paraId="46BF6FA7" w14:textId="77777777" w:rsidR="00596D47" w:rsidRPr="004D340F" w:rsidRDefault="00596D47" w:rsidP="00596D47">
      <w:pPr>
        <w:autoSpaceDE w:val="0"/>
        <w:autoSpaceDN w:val="0"/>
        <w:adjustRightInd w:val="0"/>
        <w:jc w:val="both"/>
        <w:rPr>
          <w:sz w:val="18"/>
          <w:szCs w:val="18"/>
        </w:rPr>
      </w:pPr>
      <w:r w:rsidRPr="004D340F">
        <w:rPr>
          <w:sz w:val="18"/>
          <w:szCs w:val="18"/>
        </w:rPr>
        <w:t xml:space="preserve">Основное мероприятие </w:t>
      </w:r>
      <w:r>
        <w:rPr>
          <w:sz w:val="18"/>
          <w:szCs w:val="18"/>
        </w:rPr>
        <w:t>1</w:t>
      </w:r>
      <w:r w:rsidRPr="004D340F">
        <w:rPr>
          <w:sz w:val="18"/>
          <w:szCs w:val="18"/>
        </w:rPr>
        <w:t>.</w:t>
      </w:r>
      <w:r>
        <w:rPr>
          <w:sz w:val="18"/>
          <w:szCs w:val="18"/>
        </w:rPr>
        <w:t>1</w:t>
      </w:r>
      <w:r w:rsidRPr="004D340F">
        <w:rPr>
          <w:sz w:val="18"/>
          <w:szCs w:val="18"/>
        </w:rPr>
        <w:t>.</w:t>
      </w:r>
      <w:r>
        <w:rPr>
          <w:sz w:val="18"/>
          <w:szCs w:val="18"/>
        </w:rPr>
        <w:t xml:space="preserve">3 </w:t>
      </w:r>
      <w:r w:rsidRPr="004D340F">
        <w:rPr>
          <w:sz w:val="18"/>
          <w:szCs w:val="18"/>
        </w:rPr>
        <w:t>будет реализоваться на протяжении всего периода дей</w:t>
      </w:r>
      <w:r>
        <w:rPr>
          <w:sz w:val="18"/>
          <w:szCs w:val="18"/>
        </w:rPr>
        <w:t>ствия районной программы – с 2021</w:t>
      </w:r>
      <w:r w:rsidRPr="004D340F">
        <w:rPr>
          <w:sz w:val="18"/>
          <w:szCs w:val="18"/>
        </w:rPr>
        <w:t xml:space="preserve"> по 202</w:t>
      </w:r>
      <w:r>
        <w:rPr>
          <w:sz w:val="18"/>
          <w:szCs w:val="18"/>
        </w:rPr>
        <w:t>3</w:t>
      </w:r>
      <w:r w:rsidRPr="004D340F">
        <w:rPr>
          <w:sz w:val="18"/>
          <w:szCs w:val="18"/>
        </w:rPr>
        <w:t xml:space="preserve"> годы, в один этап.</w:t>
      </w:r>
    </w:p>
    <w:p w14:paraId="392B245F" w14:textId="77777777" w:rsidR="00596D47" w:rsidRDefault="00596D47" w:rsidP="00596D47">
      <w:pPr>
        <w:pStyle w:val="ConsPlusNormal"/>
        <w:ind w:firstLine="0"/>
        <w:jc w:val="both"/>
        <w:rPr>
          <w:rFonts w:ascii="Times New Roman" w:hAnsi="Times New Roman"/>
          <w:sz w:val="18"/>
          <w:szCs w:val="18"/>
        </w:rPr>
      </w:pPr>
      <w:r w:rsidRPr="004D340F">
        <w:rPr>
          <w:rFonts w:ascii="Times New Roman" w:hAnsi="Times New Roman"/>
          <w:sz w:val="18"/>
          <w:szCs w:val="18"/>
        </w:rPr>
        <w:lastRenderedPageBreak/>
        <w:t xml:space="preserve">Создание условий для внедрения инновационной и проектной деятельности в сфере культуры  </w:t>
      </w:r>
      <w:r w:rsidRPr="004D340F">
        <w:rPr>
          <w:rFonts w:ascii="Times New Roman" w:eastAsia="Calibri" w:hAnsi="Times New Roman" w:cs="Times New Roman"/>
          <w:sz w:val="18"/>
          <w:szCs w:val="18"/>
        </w:rPr>
        <w:t xml:space="preserve">включает в себя </w:t>
      </w:r>
      <w:r w:rsidRPr="004D340F">
        <w:rPr>
          <w:rFonts w:ascii="Times New Roman" w:hAnsi="Times New Roman"/>
          <w:sz w:val="18"/>
          <w:szCs w:val="18"/>
        </w:rPr>
        <w:t xml:space="preserve"> повышение квалификации работников отрасли, их обучение современным технологиям и методам работы, участие в конференциях и семинарах, участие областных конкурсах «Признание», «Клубный мастер», «Лучший муниципальный район (городской округ) в сфере культуры», проведение мероприятий («Отчёт муниципального района (городского округа)», празднование Дня работников культуры, направленных на популяризацию достижений в области самодеятельного творчества и повышения статуса профессии работника культуры в обществе.</w:t>
      </w:r>
    </w:p>
    <w:p w14:paraId="471F2E06" w14:textId="77777777" w:rsidR="00596D47" w:rsidRDefault="00596D47" w:rsidP="00596D47">
      <w:pPr>
        <w:pStyle w:val="ConsPlusNormal"/>
        <w:ind w:firstLine="0"/>
        <w:jc w:val="both"/>
        <w:rPr>
          <w:rFonts w:ascii="Times New Roman" w:hAnsi="Times New Roman"/>
          <w:sz w:val="18"/>
          <w:szCs w:val="18"/>
        </w:rPr>
      </w:pPr>
    </w:p>
    <w:p w14:paraId="12356A09" w14:textId="77777777" w:rsidR="00596D47" w:rsidRDefault="00596D47" w:rsidP="00596D47">
      <w:pPr>
        <w:pStyle w:val="ConsPlusNormal"/>
        <w:ind w:firstLine="0"/>
        <w:jc w:val="center"/>
        <w:rPr>
          <w:rFonts w:ascii="Times New Roman" w:hAnsi="Times New Roman"/>
          <w:b/>
          <w:sz w:val="18"/>
          <w:szCs w:val="18"/>
        </w:rPr>
      </w:pPr>
      <w:r w:rsidRPr="00BC62AB">
        <w:rPr>
          <w:rFonts w:ascii="Times New Roman" w:hAnsi="Times New Roman"/>
          <w:b/>
          <w:sz w:val="18"/>
          <w:szCs w:val="18"/>
        </w:rPr>
        <w:t>4. Информация об участии предприятий и организаций</w:t>
      </w:r>
    </w:p>
    <w:p w14:paraId="2631842F" w14:textId="77777777" w:rsidR="00596D47" w:rsidRDefault="00596D47" w:rsidP="00596D47">
      <w:pPr>
        <w:pStyle w:val="ConsPlusNormal"/>
        <w:ind w:firstLine="0"/>
        <w:jc w:val="center"/>
        <w:rPr>
          <w:rFonts w:ascii="Times New Roman" w:hAnsi="Times New Roman"/>
          <w:b/>
          <w:sz w:val="18"/>
          <w:szCs w:val="18"/>
        </w:rPr>
      </w:pPr>
    </w:p>
    <w:p w14:paraId="54A8B94B" w14:textId="77777777" w:rsidR="00596D47" w:rsidRPr="00BC62AB" w:rsidRDefault="00596D47" w:rsidP="00596D47">
      <w:pPr>
        <w:pStyle w:val="ConsPlusNormal"/>
        <w:ind w:firstLine="0"/>
        <w:jc w:val="both"/>
        <w:rPr>
          <w:rFonts w:ascii="Times New Roman" w:hAnsi="Times New Roman"/>
          <w:sz w:val="18"/>
          <w:szCs w:val="18"/>
        </w:rPr>
      </w:pPr>
      <w:r>
        <w:rPr>
          <w:rFonts w:ascii="Times New Roman" w:hAnsi="Times New Roman"/>
          <w:sz w:val="18"/>
          <w:szCs w:val="18"/>
        </w:rPr>
        <w:t xml:space="preserve">    Подпрограмма 1 реализуется Отделом культуры, молодежной политики, физкультуры и спорта Администрации Суджанского района Курской области.</w:t>
      </w:r>
    </w:p>
    <w:p w14:paraId="67D95141" w14:textId="77777777" w:rsidR="00596D47" w:rsidRDefault="00596D47" w:rsidP="00596D47">
      <w:pPr>
        <w:pStyle w:val="ConsPlusNormal"/>
        <w:ind w:firstLine="0"/>
        <w:jc w:val="both"/>
        <w:rPr>
          <w:rFonts w:ascii="Times New Roman" w:hAnsi="Times New Roman"/>
          <w:sz w:val="18"/>
          <w:szCs w:val="18"/>
        </w:rPr>
      </w:pPr>
    </w:p>
    <w:p w14:paraId="170F10BE" w14:textId="77777777" w:rsidR="00596D47" w:rsidRDefault="00596D47" w:rsidP="00596D47">
      <w:pPr>
        <w:pStyle w:val="ConsPlusNormal"/>
        <w:ind w:firstLine="0"/>
        <w:jc w:val="center"/>
        <w:rPr>
          <w:rFonts w:ascii="Times New Roman" w:hAnsi="Times New Roman"/>
          <w:b/>
          <w:sz w:val="18"/>
          <w:szCs w:val="18"/>
        </w:rPr>
      </w:pPr>
      <w:r>
        <w:rPr>
          <w:rFonts w:ascii="Times New Roman" w:hAnsi="Times New Roman"/>
          <w:b/>
          <w:sz w:val="18"/>
          <w:szCs w:val="18"/>
        </w:rPr>
        <w:t>5</w:t>
      </w:r>
      <w:r w:rsidRPr="00B55F5A">
        <w:rPr>
          <w:rFonts w:ascii="Times New Roman" w:hAnsi="Times New Roman"/>
          <w:b/>
          <w:sz w:val="18"/>
          <w:szCs w:val="18"/>
        </w:rPr>
        <w:t>. Обоснование объема финансовых ресурсов, необходимых для реализации подпрограммы</w:t>
      </w:r>
    </w:p>
    <w:p w14:paraId="3802129B" w14:textId="77777777" w:rsidR="00596D47" w:rsidRDefault="00596D47" w:rsidP="00596D47">
      <w:pPr>
        <w:ind w:left="180"/>
        <w:jc w:val="both"/>
        <w:rPr>
          <w:color w:val="2D2D2D"/>
          <w:sz w:val="20"/>
          <w:szCs w:val="20"/>
        </w:rPr>
      </w:pPr>
      <w:r w:rsidRPr="002C2DCA">
        <w:rPr>
          <w:color w:val="2D2D2D"/>
          <w:sz w:val="20"/>
          <w:szCs w:val="20"/>
        </w:rPr>
        <w:t>Финансирование подпрограммы осуществляется за счет средств бюджета муниципального района.</w:t>
      </w:r>
    </w:p>
    <w:p w14:paraId="42908605" w14:textId="77777777" w:rsidR="00596D47" w:rsidRPr="00DA021E" w:rsidRDefault="00596D47" w:rsidP="00596D47">
      <w:pPr>
        <w:ind w:left="180"/>
        <w:jc w:val="both"/>
        <w:rPr>
          <w:sz w:val="18"/>
          <w:szCs w:val="18"/>
        </w:rPr>
      </w:pPr>
      <w:r w:rsidRPr="004D340F">
        <w:rPr>
          <w:sz w:val="18"/>
          <w:szCs w:val="18"/>
        </w:rPr>
        <w:t xml:space="preserve">Общий объем бюджетных ассигнований бюджета муниципального района на реализацию подпрограммы </w:t>
      </w:r>
      <w:r>
        <w:rPr>
          <w:sz w:val="18"/>
          <w:szCs w:val="18"/>
        </w:rPr>
        <w:t>1.1.</w:t>
      </w:r>
      <w:r w:rsidRPr="004D340F">
        <w:rPr>
          <w:sz w:val="18"/>
          <w:szCs w:val="18"/>
        </w:rPr>
        <w:t xml:space="preserve"> составляет </w:t>
      </w:r>
      <w:r>
        <w:rPr>
          <w:sz w:val="18"/>
          <w:szCs w:val="18"/>
        </w:rPr>
        <w:t>3 084 000</w:t>
      </w:r>
      <w:r w:rsidRPr="00DA021E">
        <w:rPr>
          <w:sz w:val="18"/>
          <w:szCs w:val="18"/>
        </w:rPr>
        <w:t xml:space="preserve"> рублей и по годам распределяется в следующих размерах:</w:t>
      </w:r>
    </w:p>
    <w:p w14:paraId="3D72531F" w14:textId="77777777" w:rsidR="00596D47" w:rsidRPr="0060018B" w:rsidRDefault="00596D47" w:rsidP="00596D47">
      <w:pPr>
        <w:rPr>
          <w:sz w:val="18"/>
          <w:szCs w:val="18"/>
        </w:rPr>
      </w:pPr>
      <w:r w:rsidRPr="0060018B">
        <w:rPr>
          <w:sz w:val="18"/>
          <w:szCs w:val="18"/>
        </w:rPr>
        <w:t>20</w:t>
      </w:r>
      <w:r>
        <w:rPr>
          <w:sz w:val="18"/>
          <w:szCs w:val="18"/>
        </w:rPr>
        <w:t>21</w:t>
      </w:r>
      <w:r w:rsidRPr="0060018B">
        <w:rPr>
          <w:sz w:val="18"/>
          <w:szCs w:val="18"/>
        </w:rPr>
        <w:t xml:space="preserve"> год – </w:t>
      </w:r>
      <w:r>
        <w:rPr>
          <w:sz w:val="18"/>
          <w:szCs w:val="18"/>
        </w:rPr>
        <w:t>1 028 000</w:t>
      </w:r>
      <w:r w:rsidRPr="0060018B">
        <w:rPr>
          <w:sz w:val="18"/>
          <w:szCs w:val="18"/>
        </w:rPr>
        <w:t xml:space="preserve"> рублей;</w:t>
      </w:r>
    </w:p>
    <w:p w14:paraId="65EB95EA" w14:textId="77777777" w:rsidR="00596D47" w:rsidRPr="0060018B" w:rsidRDefault="00596D47" w:rsidP="00596D47">
      <w:pPr>
        <w:rPr>
          <w:sz w:val="18"/>
          <w:szCs w:val="18"/>
        </w:rPr>
      </w:pPr>
      <w:r w:rsidRPr="0060018B">
        <w:rPr>
          <w:sz w:val="18"/>
          <w:szCs w:val="18"/>
        </w:rPr>
        <w:t>202</w:t>
      </w:r>
      <w:r>
        <w:rPr>
          <w:sz w:val="18"/>
          <w:szCs w:val="18"/>
        </w:rPr>
        <w:t>2</w:t>
      </w:r>
      <w:r w:rsidRPr="0060018B">
        <w:rPr>
          <w:sz w:val="18"/>
          <w:szCs w:val="18"/>
        </w:rPr>
        <w:t xml:space="preserve"> год – </w:t>
      </w:r>
      <w:r>
        <w:rPr>
          <w:sz w:val="18"/>
          <w:szCs w:val="18"/>
        </w:rPr>
        <w:t>1 028 000</w:t>
      </w:r>
      <w:r w:rsidRPr="0060018B">
        <w:rPr>
          <w:sz w:val="18"/>
          <w:szCs w:val="18"/>
        </w:rPr>
        <w:t xml:space="preserve"> рублей;</w:t>
      </w:r>
    </w:p>
    <w:p w14:paraId="19E3210E" w14:textId="77777777" w:rsidR="00596D47" w:rsidRDefault="00596D47" w:rsidP="00596D47">
      <w:pPr>
        <w:rPr>
          <w:sz w:val="20"/>
          <w:szCs w:val="20"/>
        </w:rPr>
      </w:pPr>
      <w:r w:rsidRPr="0060018B">
        <w:rPr>
          <w:sz w:val="18"/>
          <w:szCs w:val="18"/>
        </w:rPr>
        <w:t>202</w:t>
      </w:r>
      <w:r>
        <w:rPr>
          <w:sz w:val="18"/>
          <w:szCs w:val="18"/>
        </w:rPr>
        <w:t>3</w:t>
      </w:r>
      <w:r w:rsidRPr="0060018B">
        <w:rPr>
          <w:sz w:val="18"/>
          <w:szCs w:val="18"/>
        </w:rPr>
        <w:t xml:space="preserve"> год - </w:t>
      </w:r>
      <w:r>
        <w:rPr>
          <w:sz w:val="18"/>
          <w:szCs w:val="18"/>
        </w:rPr>
        <w:t>1 028 000</w:t>
      </w:r>
      <w:r w:rsidRPr="0060018B">
        <w:rPr>
          <w:sz w:val="18"/>
          <w:szCs w:val="18"/>
        </w:rPr>
        <w:t xml:space="preserve"> рублей;</w:t>
      </w:r>
      <w:r w:rsidRPr="002C2DCA">
        <w:rPr>
          <w:sz w:val="20"/>
          <w:szCs w:val="20"/>
        </w:rPr>
        <w:t>     </w:t>
      </w:r>
    </w:p>
    <w:p w14:paraId="3977D0E8" w14:textId="77777777" w:rsidR="00596D47" w:rsidRDefault="00596D47" w:rsidP="00596D47">
      <w:pPr>
        <w:rPr>
          <w:sz w:val="20"/>
          <w:szCs w:val="20"/>
        </w:rPr>
      </w:pPr>
      <w:r w:rsidRPr="002C2DCA">
        <w:rPr>
          <w:sz w:val="20"/>
          <w:szCs w:val="20"/>
        </w:rPr>
        <w:t xml:space="preserve">Ресурсное обеспечение реализации подпрограммы </w:t>
      </w:r>
      <w:r>
        <w:rPr>
          <w:sz w:val="20"/>
          <w:szCs w:val="20"/>
        </w:rPr>
        <w:t xml:space="preserve">1 </w:t>
      </w:r>
      <w:r w:rsidRPr="002C2DCA">
        <w:rPr>
          <w:sz w:val="20"/>
          <w:szCs w:val="20"/>
        </w:rPr>
        <w:t xml:space="preserve">за счет средств бюджета муниципального района представлено в приложении N </w:t>
      </w:r>
      <w:r>
        <w:rPr>
          <w:sz w:val="20"/>
          <w:szCs w:val="20"/>
        </w:rPr>
        <w:t>2</w:t>
      </w:r>
      <w:r w:rsidRPr="002C2DCA">
        <w:rPr>
          <w:sz w:val="20"/>
          <w:szCs w:val="20"/>
        </w:rPr>
        <w:t xml:space="preserve"> к Программе.</w:t>
      </w:r>
    </w:p>
    <w:p w14:paraId="44961E4F" w14:textId="77777777" w:rsidR="00596D47" w:rsidRDefault="00596D47" w:rsidP="00596D47">
      <w:pPr>
        <w:ind w:left="180"/>
        <w:jc w:val="both"/>
        <w:rPr>
          <w:rFonts w:ascii="Arial" w:hAnsi="Arial" w:cs="Arial"/>
          <w:color w:val="2D2D2D"/>
          <w:sz w:val="21"/>
          <w:szCs w:val="21"/>
        </w:rPr>
      </w:pPr>
      <w:r w:rsidRPr="002C2DCA">
        <w:rPr>
          <w:sz w:val="20"/>
          <w:szCs w:val="20"/>
        </w:rPr>
        <w:t xml:space="preserve">     Ресурсное обеспечение и прогнозная (справочная) оценка расходов бюджета муниципального района на реализацию подпрограммы </w:t>
      </w:r>
      <w:r>
        <w:rPr>
          <w:sz w:val="20"/>
          <w:szCs w:val="20"/>
        </w:rPr>
        <w:t>1</w:t>
      </w:r>
      <w:r w:rsidRPr="002C2DCA">
        <w:rPr>
          <w:sz w:val="20"/>
          <w:szCs w:val="20"/>
        </w:rPr>
        <w:t xml:space="preserve"> представлены в приложении N </w:t>
      </w:r>
      <w:r>
        <w:rPr>
          <w:sz w:val="20"/>
          <w:szCs w:val="20"/>
        </w:rPr>
        <w:t>3</w:t>
      </w:r>
      <w:r w:rsidRPr="002C2DCA">
        <w:rPr>
          <w:sz w:val="20"/>
          <w:szCs w:val="20"/>
        </w:rPr>
        <w:t xml:space="preserve"> к Программе.</w:t>
      </w:r>
    </w:p>
    <w:p w14:paraId="4E15A839" w14:textId="77777777" w:rsidR="00596D47" w:rsidRDefault="00596D47" w:rsidP="00596D47">
      <w:pPr>
        <w:pStyle w:val="ConsPlusNormal"/>
        <w:ind w:firstLine="0"/>
        <w:jc w:val="center"/>
        <w:rPr>
          <w:rFonts w:ascii="Times New Roman" w:hAnsi="Times New Roman"/>
          <w:b/>
          <w:sz w:val="18"/>
          <w:szCs w:val="18"/>
        </w:rPr>
      </w:pPr>
    </w:p>
    <w:p w14:paraId="2FE35F49" w14:textId="77777777" w:rsidR="00596D47" w:rsidRDefault="00596D47" w:rsidP="00596D47">
      <w:pPr>
        <w:pStyle w:val="ConsPlusNormal"/>
        <w:ind w:firstLine="0"/>
        <w:jc w:val="center"/>
        <w:rPr>
          <w:rFonts w:ascii="Times New Roman" w:hAnsi="Times New Roman"/>
          <w:b/>
          <w:sz w:val="18"/>
          <w:szCs w:val="18"/>
        </w:rPr>
      </w:pPr>
    </w:p>
    <w:p w14:paraId="40CB3F6C" w14:textId="77777777" w:rsidR="00596D47" w:rsidRDefault="00596D47" w:rsidP="00596D47">
      <w:pPr>
        <w:pStyle w:val="ConsPlusNormal"/>
        <w:ind w:firstLine="0"/>
        <w:jc w:val="center"/>
        <w:rPr>
          <w:rFonts w:ascii="Times New Roman" w:hAnsi="Times New Roman"/>
          <w:b/>
          <w:sz w:val="18"/>
          <w:szCs w:val="18"/>
        </w:rPr>
      </w:pPr>
      <w:r>
        <w:rPr>
          <w:rFonts w:ascii="Times New Roman" w:hAnsi="Times New Roman"/>
          <w:b/>
          <w:sz w:val="18"/>
          <w:szCs w:val="18"/>
        </w:rPr>
        <w:t xml:space="preserve">6. Анализ рисков реализации подпрограммы и описание мер управления рисками реализации </w:t>
      </w:r>
    </w:p>
    <w:p w14:paraId="504CEC26" w14:textId="77777777" w:rsidR="00596D47" w:rsidRPr="001251D2" w:rsidRDefault="00596D47" w:rsidP="00596D47">
      <w:pPr>
        <w:pStyle w:val="ConsPlusNormal"/>
        <w:ind w:firstLine="0"/>
        <w:jc w:val="both"/>
        <w:rPr>
          <w:rFonts w:ascii="Times New Roman" w:hAnsi="Times New Roman"/>
          <w:sz w:val="18"/>
          <w:szCs w:val="18"/>
        </w:rPr>
      </w:pPr>
      <w:r>
        <w:rPr>
          <w:rFonts w:ascii="Times New Roman" w:hAnsi="Times New Roman"/>
          <w:b/>
          <w:sz w:val="18"/>
          <w:szCs w:val="18"/>
        </w:rPr>
        <w:t xml:space="preserve">   </w:t>
      </w:r>
      <w:r w:rsidRPr="001251D2">
        <w:rPr>
          <w:rFonts w:ascii="Times New Roman" w:hAnsi="Times New Roman"/>
          <w:sz w:val="18"/>
          <w:szCs w:val="18"/>
        </w:rPr>
        <w:t xml:space="preserve">Основные риски реализации </w:t>
      </w:r>
      <w:r>
        <w:rPr>
          <w:rFonts w:ascii="Times New Roman" w:hAnsi="Times New Roman"/>
          <w:sz w:val="18"/>
          <w:szCs w:val="18"/>
        </w:rPr>
        <w:t>под</w:t>
      </w:r>
      <w:r w:rsidRPr="001251D2">
        <w:rPr>
          <w:rFonts w:ascii="Times New Roman" w:hAnsi="Times New Roman"/>
          <w:sz w:val="18"/>
          <w:szCs w:val="18"/>
        </w:rPr>
        <w:t>программы описаны в основной части муниципальной программы.</w:t>
      </w:r>
    </w:p>
    <w:p w14:paraId="320C4672" w14:textId="77777777" w:rsidR="00596D47" w:rsidRPr="001251D2" w:rsidRDefault="00596D47" w:rsidP="00596D47">
      <w:pPr>
        <w:pStyle w:val="ConsPlusNormal"/>
        <w:ind w:firstLine="0"/>
        <w:jc w:val="center"/>
        <w:rPr>
          <w:rFonts w:ascii="Times New Roman" w:hAnsi="Times New Roman"/>
          <w:sz w:val="18"/>
          <w:szCs w:val="18"/>
        </w:rPr>
      </w:pPr>
    </w:p>
    <w:p w14:paraId="1BF758AF" w14:textId="77777777" w:rsidR="00596D47" w:rsidRPr="004441C5" w:rsidRDefault="00596D47" w:rsidP="00596D47">
      <w:pPr>
        <w:ind w:left="180"/>
        <w:rPr>
          <w:b/>
          <w:sz w:val="20"/>
          <w:szCs w:val="20"/>
        </w:rPr>
      </w:pPr>
    </w:p>
    <w:p w14:paraId="7B12002C" w14:textId="77777777" w:rsidR="00596D47" w:rsidRPr="00584D12" w:rsidRDefault="00596D47" w:rsidP="00596D47">
      <w:pPr>
        <w:ind w:left="180"/>
        <w:jc w:val="center"/>
        <w:rPr>
          <w:b/>
          <w:color w:val="242424"/>
          <w:sz w:val="20"/>
          <w:szCs w:val="20"/>
        </w:rPr>
      </w:pPr>
      <w:r w:rsidRPr="00584D12">
        <w:rPr>
          <w:b/>
          <w:color w:val="242424"/>
          <w:sz w:val="20"/>
          <w:szCs w:val="20"/>
        </w:rPr>
        <w:t>ПОДПРОГРАММА 2 "НАСЛЕДИЕ" МУНИЦИПАЛЬНОЙ ПРОГРАММЫ СУДЖАНСКОГО РАЙОНА КУРСКОЙ ОБЛАСТИ "РАЗВИТИЕ КУЛЬТУРЫ В СУДЖАНСКОМ РАЙОНЕ КУРСКОЙ ОБЛАСТИ</w:t>
      </w:r>
      <w:r>
        <w:rPr>
          <w:b/>
          <w:color w:val="242424"/>
          <w:sz w:val="20"/>
          <w:szCs w:val="20"/>
        </w:rPr>
        <w:t xml:space="preserve"> НА 2021-2023 ГОДЫ</w:t>
      </w:r>
      <w:r w:rsidRPr="00584D12">
        <w:rPr>
          <w:b/>
          <w:color w:val="242424"/>
          <w:sz w:val="20"/>
          <w:szCs w:val="20"/>
        </w:rPr>
        <w:t>"</w:t>
      </w:r>
    </w:p>
    <w:p w14:paraId="7C9D8693" w14:textId="77777777" w:rsidR="00596D47" w:rsidRPr="004441C5" w:rsidRDefault="00596D47" w:rsidP="00596D47">
      <w:pPr>
        <w:ind w:left="180"/>
        <w:jc w:val="center"/>
        <w:rPr>
          <w:color w:val="242424"/>
          <w:sz w:val="20"/>
          <w:szCs w:val="20"/>
        </w:rPr>
      </w:pPr>
    </w:p>
    <w:p w14:paraId="4240B980" w14:textId="77777777" w:rsidR="00596D47" w:rsidRDefault="00596D47" w:rsidP="00596D47">
      <w:pPr>
        <w:ind w:left="180"/>
        <w:jc w:val="center"/>
        <w:rPr>
          <w:color w:val="242424"/>
          <w:sz w:val="20"/>
          <w:szCs w:val="20"/>
        </w:rPr>
      </w:pPr>
    </w:p>
    <w:p w14:paraId="48194655" w14:textId="77777777" w:rsidR="00596D47" w:rsidRDefault="00596D47" w:rsidP="00596D47">
      <w:pPr>
        <w:ind w:left="180"/>
        <w:jc w:val="center"/>
        <w:rPr>
          <w:color w:val="242424"/>
          <w:sz w:val="20"/>
          <w:szCs w:val="20"/>
        </w:rPr>
      </w:pPr>
    </w:p>
    <w:p w14:paraId="0CABF4C3" w14:textId="77777777" w:rsidR="00596D47" w:rsidRDefault="00596D47" w:rsidP="00596D47">
      <w:pPr>
        <w:ind w:left="180"/>
        <w:jc w:val="center"/>
        <w:rPr>
          <w:color w:val="242424"/>
          <w:sz w:val="20"/>
          <w:szCs w:val="20"/>
        </w:rPr>
      </w:pPr>
      <w:r w:rsidRPr="004441C5">
        <w:rPr>
          <w:color w:val="242424"/>
          <w:sz w:val="20"/>
          <w:szCs w:val="20"/>
        </w:rPr>
        <w:t>ПАСПОРТ</w:t>
      </w:r>
    </w:p>
    <w:p w14:paraId="3BD99410" w14:textId="77777777" w:rsidR="00596D47" w:rsidRPr="004441C5" w:rsidRDefault="00596D47" w:rsidP="00596D47">
      <w:pPr>
        <w:ind w:left="180"/>
        <w:jc w:val="center"/>
        <w:rPr>
          <w:color w:val="242424"/>
          <w:sz w:val="20"/>
          <w:szCs w:val="20"/>
        </w:rPr>
      </w:pPr>
      <w:r w:rsidRPr="004441C5">
        <w:rPr>
          <w:color w:val="242424"/>
          <w:sz w:val="20"/>
          <w:szCs w:val="20"/>
        </w:rPr>
        <w:t xml:space="preserve"> подпро</w:t>
      </w:r>
      <w:r>
        <w:rPr>
          <w:color w:val="242424"/>
          <w:sz w:val="20"/>
          <w:szCs w:val="20"/>
        </w:rPr>
        <w:t>граммы 2</w:t>
      </w:r>
      <w:r w:rsidRPr="004441C5">
        <w:rPr>
          <w:color w:val="242424"/>
          <w:sz w:val="20"/>
          <w:szCs w:val="20"/>
        </w:rPr>
        <w:t xml:space="preserve"> "Наследие" муниципальной программы Суджанского района Курской области "Развитие культуры в Суджанском районе Курской области</w:t>
      </w:r>
      <w:r>
        <w:rPr>
          <w:color w:val="242424"/>
          <w:sz w:val="20"/>
          <w:szCs w:val="20"/>
        </w:rPr>
        <w:t xml:space="preserve"> на 2021-2023 годы</w:t>
      </w:r>
      <w:r w:rsidRPr="004441C5">
        <w:rPr>
          <w:color w:val="242424"/>
          <w:sz w:val="20"/>
          <w:szCs w:val="20"/>
        </w:rPr>
        <w:t>"</w:t>
      </w:r>
    </w:p>
    <w:p w14:paraId="2511FEA2" w14:textId="77777777" w:rsidR="00596D47" w:rsidRPr="004441C5" w:rsidRDefault="00596D47" w:rsidP="00596D47">
      <w:pPr>
        <w:ind w:left="180"/>
        <w:rPr>
          <w:color w:val="242424"/>
          <w:sz w:val="20"/>
          <w:szCs w:val="20"/>
        </w:rPr>
      </w:pPr>
    </w:p>
    <w:tbl>
      <w:tblPr>
        <w:tblW w:w="0" w:type="auto"/>
        <w:tblCellMar>
          <w:left w:w="0" w:type="dxa"/>
          <w:right w:w="0" w:type="dxa"/>
        </w:tblCellMar>
        <w:tblLook w:val="0000" w:firstRow="0" w:lastRow="0" w:firstColumn="0" w:lastColumn="0" w:noHBand="0" w:noVBand="0"/>
      </w:tblPr>
      <w:tblGrid>
        <w:gridCol w:w="3878"/>
        <w:gridCol w:w="5761"/>
      </w:tblGrid>
      <w:tr w:rsidR="00596D47" w:rsidRPr="004441C5" w14:paraId="1C0DC847" w14:textId="77777777" w:rsidTr="00887846">
        <w:trPr>
          <w:trHeight w:val="15"/>
        </w:trPr>
        <w:tc>
          <w:tcPr>
            <w:tcW w:w="3878" w:type="dxa"/>
          </w:tcPr>
          <w:p w14:paraId="3E625801" w14:textId="77777777" w:rsidR="00596D47" w:rsidRPr="004441C5" w:rsidRDefault="00596D47" w:rsidP="00887846">
            <w:pPr>
              <w:ind w:left="180"/>
              <w:rPr>
                <w:sz w:val="20"/>
                <w:szCs w:val="20"/>
              </w:rPr>
            </w:pPr>
          </w:p>
        </w:tc>
        <w:tc>
          <w:tcPr>
            <w:tcW w:w="5761" w:type="dxa"/>
          </w:tcPr>
          <w:p w14:paraId="5DD6FF52" w14:textId="77777777" w:rsidR="00596D47" w:rsidRPr="004441C5" w:rsidRDefault="00596D47" w:rsidP="00887846">
            <w:pPr>
              <w:ind w:left="180"/>
              <w:rPr>
                <w:sz w:val="20"/>
                <w:szCs w:val="20"/>
              </w:rPr>
            </w:pPr>
          </w:p>
        </w:tc>
      </w:tr>
      <w:tr w:rsidR="00596D47" w:rsidRPr="004441C5" w14:paraId="30E1C935" w14:textId="77777777" w:rsidTr="00887846">
        <w:tc>
          <w:tcPr>
            <w:tcW w:w="38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14:paraId="57C91D50" w14:textId="77777777" w:rsidR="00596D47" w:rsidRPr="004441C5" w:rsidRDefault="00596D47" w:rsidP="00887846">
            <w:pPr>
              <w:ind w:left="180"/>
              <w:rPr>
                <w:color w:val="2D2D2D"/>
                <w:sz w:val="20"/>
                <w:szCs w:val="20"/>
              </w:rPr>
            </w:pPr>
            <w:r>
              <w:rPr>
                <w:color w:val="2D2D2D"/>
                <w:sz w:val="20"/>
                <w:szCs w:val="20"/>
              </w:rPr>
              <w:t>Наименование подпрограммы муниципальной программы</w:t>
            </w:r>
          </w:p>
        </w:tc>
        <w:tc>
          <w:tcPr>
            <w:tcW w:w="576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14:paraId="597677E1" w14:textId="77777777" w:rsidR="00596D47" w:rsidRPr="0060018B" w:rsidRDefault="00596D47" w:rsidP="00887846">
            <w:pPr>
              <w:ind w:left="180"/>
              <w:rPr>
                <w:color w:val="242424"/>
                <w:sz w:val="20"/>
                <w:szCs w:val="20"/>
              </w:rPr>
            </w:pPr>
            <w:r>
              <w:rPr>
                <w:color w:val="2D2D2D"/>
                <w:sz w:val="20"/>
                <w:szCs w:val="20"/>
              </w:rPr>
              <w:t xml:space="preserve">«Наследие» </w:t>
            </w:r>
            <w:r w:rsidRPr="004441C5">
              <w:rPr>
                <w:color w:val="242424"/>
                <w:sz w:val="20"/>
                <w:szCs w:val="20"/>
              </w:rPr>
              <w:t>муниципальной программы Суджанского района Курской области "Развитие культуры в Суджанском районе Курской области</w:t>
            </w:r>
            <w:r>
              <w:rPr>
                <w:color w:val="242424"/>
                <w:sz w:val="20"/>
                <w:szCs w:val="20"/>
              </w:rPr>
              <w:t xml:space="preserve"> на 2021-2023 годы</w:t>
            </w:r>
            <w:r w:rsidRPr="004441C5">
              <w:rPr>
                <w:color w:val="242424"/>
                <w:sz w:val="20"/>
                <w:szCs w:val="20"/>
              </w:rPr>
              <w:t>"</w:t>
            </w:r>
          </w:p>
        </w:tc>
      </w:tr>
      <w:tr w:rsidR="00596D47" w:rsidRPr="004441C5" w14:paraId="2BFBC15E" w14:textId="77777777" w:rsidTr="00887846">
        <w:tc>
          <w:tcPr>
            <w:tcW w:w="38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14:paraId="60F0C141" w14:textId="77777777" w:rsidR="00596D47" w:rsidRPr="004441C5" w:rsidRDefault="00596D47" w:rsidP="00887846">
            <w:pPr>
              <w:ind w:left="180"/>
              <w:rPr>
                <w:color w:val="2D2D2D"/>
                <w:sz w:val="20"/>
                <w:szCs w:val="20"/>
              </w:rPr>
            </w:pPr>
            <w:r w:rsidRPr="004441C5">
              <w:rPr>
                <w:color w:val="2D2D2D"/>
                <w:sz w:val="20"/>
                <w:szCs w:val="20"/>
              </w:rPr>
              <w:t>Ответственный исполнитель  </w:t>
            </w:r>
            <w:r w:rsidRPr="004441C5">
              <w:rPr>
                <w:color w:val="2D2D2D"/>
                <w:sz w:val="20"/>
                <w:szCs w:val="20"/>
              </w:rPr>
              <w:br/>
              <w:t>подпрограммы               </w:t>
            </w:r>
          </w:p>
        </w:tc>
        <w:tc>
          <w:tcPr>
            <w:tcW w:w="576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14:paraId="0F32D400" w14:textId="77777777" w:rsidR="00596D47" w:rsidRPr="004441C5" w:rsidRDefault="00596D47" w:rsidP="00887846">
            <w:pPr>
              <w:ind w:left="180"/>
              <w:rPr>
                <w:color w:val="2D2D2D"/>
                <w:sz w:val="20"/>
                <w:szCs w:val="20"/>
              </w:rPr>
            </w:pPr>
            <w:r w:rsidRPr="004441C5">
              <w:rPr>
                <w:color w:val="2D2D2D"/>
                <w:sz w:val="20"/>
                <w:szCs w:val="20"/>
              </w:rPr>
              <w:t>Отдел культуры, молодёжной политики, физкультуры и спорта Администрации Суджанского района Курской области</w:t>
            </w:r>
            <w:r w:rsidRPr="004441C5">
              <w:rPr>
                <w:rStyle w:val="apple-converted-space"/>
                <w:color w:val="2D2D2D"/>
              </w:rPr>
              <w:t> </w:t>
            </w:r>
          </w:p>
        </w:tc>
      </w:tr>
      <w:tr w:rsidR="00596D47" w:rsidRPr="004441C5" w14:paraId="7E567BD2" w14:textId="77777777" w:rsidTr="00887846">
        <w:tc>
          <w:tcPr>
            <w:tcW w:w="387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14:paraId="743603EB" w14:textId="77777777" w:rsidR="00596D47" w:rsidRPr="004441C5" w:rsidRDefault="00596D47" w:rsidP="00887846">
            <w:pPr>
              <w:ind w:left="180"/>
              <w:rPr>
                <w:color w:val="2D2D2D"/>
                <w:sz w:val="20"/>
                <w:szCs w:val="20"/>
              </w:rPr>
            </w:pPr>
            <w:r>
              <w:rPr>
                <w:color w:val="2D2D2D"/>
                <w:sz w:val="20"/>
                <w:szCs w:val="20"/>
              </w:rPr>
              <w:t>Соисполнители подпрограммы</w:t>
            </w:r>
          </w:p>
        </w:tc>
        <w:tc>
          <w:tcPr>
            <w:tcW w:w="576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14:paraId="5741473B" w14:textId="77777777" w:rsidR="00596D47" w:rsidRPr="004441C5" w:rsidRDefault="00596D47" w:rsidP="00887846">
            <w:pPr>
              <w:ind w:left="180"/>
              <w:rPr>
                <w:color w:val="2D2D2D"/>
                <w:sz w:val="20"/>
                <w:szCs w:val="20"/>
              </w:rPr>
            </w:pPr>
            <w:r>
              <w:rPr>
                <w:color w:val="2D2D2D"/>
                <w:sz w:val="20"/>
                <w:szCs w:val="20"/>
              </w:rPr>
              <w:t>Отсутствуют</w:t>
            </w:r>
          </w:p>
        </w:tc>
      </w:tr>
      <w:tr w:rsidR="00596D47" w:rsidRPr="004441C5" w14:paraId="00DC77C1" w14:textId="77777777" w:rsidTr="00887846">
        <w:tc>
          <w:tcPr>
            <w:tcW w:w="3878" w:type="dxa"/>
            <w:tcBorders>
              <w:top w:val="nil"/>
              <w:left w:val="single" w:sz="6" w:space="0" w:color="000000"/>
              <w:bottom w:val="single" w:sz="6" w:space="0" w:color="000000"/>
              <w:right w:val="single" w:sz="6" w:space="0" w:color="000000"/>
            </w:tcBorders>
            <w:tcMar>
              <w:top w:w="0" w:type="dxa"/>
              <w:left w:w="19" w:type="dxa"/>
              <w:bottom w:w="0" w:type="dxa"/>
              <w:right w:w="19" w:type="dxa"/>
            </w:tcMar>
          </w:tcPr>
          <w:p w14:paraId="56D91BE0" w14:textId="77777777" w:rsidR="00596D47" w:rsidRPr="004441C5" w:rsidRDefault="00596D47" w:rsidP="00887846">
            <w:pPr>
              <w:ind w:left="180"/>
              <w:rPr>
                <w:color w:val="2D2D2D"/>
                <w:sz w:val="20"/>
                <w:szCs w:val="20"/>
              </w:rPr>
            </w:pPr>
            <w:r w:rsidRPr="004441C5">
              <w:rPr>
                <w:color w:val="2D2D2D"/>
                <w:sz w:val="20"/>
                <w:szCs w:val="20"/>
              </w:rPr>
              <w:t>Цель подпрограммы</w:t>
            </w:r>
            <w:r w:rsidRPr="004441C5">
              <w:rPr>
                <w:rStyle w:val="apple-converted-space"/>
                <w:color w:val="2D2D2D"/>
              </w:rPr>
              <w:t> </w:t>
            </w:r>
          </w:p>
        </w:tc>
        <w:tc>
          <w:tcPr>
            <w:tcW w:w="5761" w:type="dxa"/>
            <w:tcBorders>
              <w:top w:val="nil"/>
              <w:left w:val="single" w:sz="6" w:space="0" w:color="000000"/>
              <w:bottom w:val="single" w:sz="6" w:space="0" w:color="000000"/>
              <w:right w:val="single" w:sz="6" w:space="0" w:color="000000"/>
            </w:tcBorders>
            <w:tcMar>
              <w:top w:w="0" w:type="dxa"/>
              <w:left w:w="19" w:type="dxa"/>
              <w:bottom w:w="0" w:type="dxa"/>
              <w:right w:w="19" w:type="dxa"/>
            </w:tcMar>
          </w:tcPr>
          <w:p w14:paraId="620F527D" w14:textId="07E971E4" w:rsidR="00596D47" w:rsidRPr="004441C5" w:rsidRDefault="00596D47" w:rsidP="00887846">
            <w:pPr>
              <w:ind w:left="180"/>
              <w:rPr>
                <w:color w:val="2D2D2D"/>
                <w:sz w:val="20"/>
                <w:szCs w:val="20"/>
              </w:rPr>
            </w:pPr>
            <w:r w:rsidRPr="004441C5">
              <w:rPr>
                <w:color w:val="2D2D2D"/>
                <w:sz w:val="20"/>
                <w:szCs w:val="20"/>
              </w:rPr>
              <w:t>сохранение   культурного   и    исторического</w:t>
            </w:r>
            <w:r w:rsidRPr="004441C5">
              <w:rPr>
                <w:color w:val="2D2D2D"/>
                <w:sz w:val="20"/>
                <w:szCs w:val="20"/>
              </w:rPr>
              <w:br/>
            </w:r>
            <w:r w:rsidR="00AD7849" w:rsidRPr="004441C5">
              <w:rPr>
                <w:color w:val="2D2D2D"/>
                <w:sz w:val="20"/>
                <w:szCs w:val="20"/>
              </w:rPr>
              <w:t>наследия, расширение доступа населения</w:t>
            </w:r>
            <w:r w:rsidRPr="004441C5">
              <w:rPr>
                <w:color w:val="2D2D2D"/>
                <w:sz w:val="20"/>
                <w:szCs w:val="20"/>
              </w:rPr>
              <w:t xml:space="preserve">   к</w:t>
            </w:r>
            <w:r w:rsidRPr="004441C5">
              <w:rPr>
                <w:color w:val="2D2D2D"/>
                <w:sz w:val="20"/>
                <w:szCs w:val="20"/>
              </w:rPr>
              <w:br/>
              <w:t>культу</w:t>
            </w:r>
            <w:r>
              <w:rPr>
                <w:color w:val="2D2D2D"/>
                <w:sz w:val="20"/>
                <w:szCs w:val="20"/>
              </w:rPr>
              <w:t>рным ценностям и информации  </w:t>
            </w:r>
          </w:p>
        </w:tc>
      </w:tr>
      <w:tr w:rsidR="00596D47" w:rsidRPr="004441C5" w14:paraId="3D1F95A8" w14:textId="77777777" w:rsidTr="00887846">
        <w:tc>
          <w:tcPr>
            <w:tcW w:w="3878" w:type="dxa"/>
            <w:tcBorders>
              <w:top w:val="nil"/>
              <w:left w:val="single" w:sz="6" w:space="0" w:color="000000"/>
              <w:bottom w:val="single" w:sz="6" w:space="0" w:color="000000"/>
              <w:right w:val="single" w:sz="6" w:space="0" w:color="000000"/>
            </w:tcBorders>
            <w:tcMar>
              <w:top w:w="0" w:type="dxa"/>
              <w:left w:w="19" w:type="dxa"/>
              <w:bottom w:w="0" w:type="dxa"/>
              <w:right w:w="19" w:type="dxa"/>
            </w:tcMar>
          </w:tcPr>
          <w:p w14:paraId="24EAE1A2" w14:textId="77777777" w:rsidR="00596D47" w:rsidRPr="004441C5" w:rsidRDefault="00596D47" w:rsidP="00887846">
            <w:pPr>
              <w:ind w:left="180"/>
              <w:rPr>
                <w:color w:val="2D2D2D"/>
                <w:sz w:val="20"/>
                <w:szCs w:val="20"/>
              </w:rPr>
            </w:pPr>
            <w:r w:rsidRPr="004441C5">
              <w:rPr>
                <w:color w:val="2D2D2D"/>
                <w:sz w:val="20"/>
                <w:szCs w:val="20"/>
              </w:rPr>
              <w:t>Задачи подпрограммы</w:t>
            </w:r>
            <w:r w:rsidRPr="004441C5">
              <w:rPr>
                <w:rStyle w:val="apple-converted-space"/>
                <w:color w:val="2D2D2D"/>
              </w:rPr>
              <w:t> </w:t>
            </w:r>
          </w:p>
        </w:tc>
        <w:tc>
          <w:tcPr>
            <w:tcW w:w="5761" w:type="dxa"/>
            <w:tcBorders>
              <w:top w:val="nil"/>
              <w:left w:val="single" w:sz="6" w:space="0" w:color="000000"/>
              <w:bottom w:val="single" w:sz="6" w:space="0" w:color="000000"/>
              <w:right w:val="single" w:sz="6" w:space="0" w:color="000000"/>
            </w:tcBorders>
            <w:tcMar>
              <w:top w:w="0" w:type="dxa"/>
              <w:left w:w="19" w:type="dxa"/>
              <w:bottom w:w="0" w:type="dxa"/>
              <w:right w:w="19" w:type="dxa"/>
            </w:tcMar>
          </w:tcPr>
          <w:p w14:paraId="61DED85F" w14:textId="56D30318" w:rsidR="00596D47" w:rsidRPr="004441C5" w:rsidRDefault="00596D47" w:rsidP="00887846">
            <w:pPr>
              <w:ind w:left="180"/>
              <w:rPr>
                <w:color w:val="2D2D2D"/>
                <w:sz w:val="20"/>
                <w:szCs w:val="20"/>
              </w:rPr>
            </w:pPr>
            <w:r w:rsidRPr="004441C5">
              <w:rPr>
                <w:color w:val="2D2D2D"/>
                <w:sz w:val="20"/>
                <w:szCs w:val="20"/>
              </w:rPr>
              <w:t>обеспечение   сохранности   и   использования</w:t>
            </w:r>
            <w:r w:rsidRPr="004441C5">
              <w:rPr>
                <w:color w:val="2D2D2D"/>
                <w:sz w:val="20"/>
                <w:szCs w:val="20"/>
              </w:rPr>
              <w:br/>
              <w:t xml:space="preserve">объектов культурного </w:t>
            </w:r>
            <w:r w:rsidR="00AD7849" w:rsidRPr="004441C5">
              <w:rPr>
                <w:color w:val="2D2D2D"/>
                <w:sz w:val="20"/>
                <w:szCs w:val="20"/>
              </w:rPr>
              <w:t>наследия;  </w:t>
            </w:r>
            <w:r w:rsidRPr="004441C5">
              <w:rPr>
                <w:color w:val="2D2D2D"/>
                <w:sz w:val="20"/>
                <w:szCs w:val="20"/>
              </w:rPr>
              <w:br/>
              <w:t>повышение доступности и качества библиотечных</w:t>
            </w:r>
            <w:r w:rsidRPr="004441C5">
              <w:rPr>
                <w:color w:val="2D2D2D"/>
                <w:sz w:val="20"/>
                <w:szCs w:val="20"/>
              </w:rPr>
              <w:br/>
            </w:r>
            <w:r w:rsidR="00AD7849" w:rsidRPr="004441C5">
              <w:rPr>
                <w:color w:val="2D2D2D"/>
                <w:sz w:val="20"/>
                <w:szCs w:val="20"/>
              </w:rPr>
              <w:t>услуг;  </w:t>
            </w:r>
            <w:r w:rsidRPr="004441C5">
              <w:rPr>
                <w:color w:val="2D2D2D"/>
                <w:sz w:val="20"/>
                <w:szCs w:val="20"/>
              </w:rPr>
              <w:br/>
            </w:r>
            <w:r w:rsidR="00AD7849" w:rsidRPr="004441C5">
              <w:rPr>
                <w:color w:val="2D2D2D"/>
                <w:sz w:val="20"/>
                <w:szCs w:val="20"/>
              </w:rPr>
              <w:t>повышение доступности и качества музейных</w:t>
            </w:r>
            <w:r w:rsidRPr="004441C5">
              <w:rPr>
                <w:color w:val="2D2D2D"/>
                <w:sz w:val="20"/>
                <w:szCs w:val="20"/>
              </w:rPr>
              <w:br/>
              <w:t>услуг                                        </w:t>
            </w:r>
          </w:p>
        </w:tc>
      </w:tr>
      <w:tr w:rsidR="00596D47" w:rsidRPr="004441C5" w14:paraId="73E31425" w14:textId="77777777" w:rsidTr="00887846">
        <w:tc>
          <w:tcPr>
            <w:tcW w:w="3878" w:type="dxa"/>
            <w:tcBorders>
              <w:top w:val="nil"/>
              <w:left w:val="single" w:sz="6" w:space="0" w:color="000000"/>
              <w:bottom w:val="single" w:sz="6" w:space="0" w:color="000000"/>
              <w:right w:val="single" w:sz="6" w:space="0" w:color="000000"/>
            </w:tcBorders>
            <w:tcMar>
              <w:top w:w="0" w:type="dxa"/>
              <w:left w:w="19" w:type="dxa"/>
              <w:bottom w:w="0" w:type="dxa"/>
              <w:right w:w="19" w:type="dxa"/>
            </w:tcMar>
          </w:tcPr>
          <w:p w14:paraId="7FBD27CB" w14:textId="77777777" w:rsidR="00596D47" w:rsidRPr="004441C5" w:rsidRDefault="00596D47" w:rsidP="00887846">
            <w:pPr>
              <w:ind w:left="180"/>
              <w:rPr>
                <w:color w:val="2D2D2D"/>
                <w:sz w:val="20"/>
                <w:szCs w:val="20"/>
              </w:rPr>
            </w:pPr>
            <w:r w:rsidRPr="004441C5">
              <w:rPr>
                <w:color w:val="2D2D2D"/>
                <w:sz w:val="20"/>
                <w:szCs w:val="20"/>
              </w:rPr>
              <w:t>Целевые индикаторы и       </w:t>
            </w:r>
            <w:r w:rsidRPr="004441C5">
              <w:rPr>
                <w:color w:val="2D2D2D"/>
                <w:sz w:val="20"/>
                <w:szCs w:val="20"/>
              </w:rPr>
              <w:br/>
              <w:t>показатели подпрограммы    </w:t>
            </w:r>
          </w:p>
        </w:tc>
        <w:tc>
          <w:tcPr>
            <w:tcW w:w="5761" w:type="dxa"/>
            <w:tcBorders>
              <w:top w:val="nil"/>
              <w:left w:val="single" w:sz="6" w:space="0" w:color="000000"/>
              <w:bottom w:val="single" w:sz="6" w:space="0" w:color="000000"/>
              <w:right w:val="single" w:sz="6" w:space="0" w:color="000000"/>
            </w:tcBorders>
            <w:tcMar>
              <w:top w:w="0" w:type="dxa"/>
              <w:left w:w="19" w:type="dxa"/>
              <w:bottom w:w="0" w:type="dxa"/>
              <w:right w:w="19" w:type="dxa"/>
            </w:tcMar>
          </w:tcPr>
          <w:p w14:paraId="16AC87D1" w14:textId="77777777" w:rsidR="00596D47" w:rsidRPr="004441C5" w:rsidRDefault="00596D47" w:rsidP="00887846">
            <w:pPr>
              <w:ind w:left="180"/>
              <w:rPr>
                <w:color w:val="2D2D2D"/>
                <w:sz w:val="20"/>
                <w:szCs w:val="20"/>
              </w:rPr>
            </w:pPr>
            <w:r w:rsidRPr="004441C5">
              <w:rPr>
                <w:color w:val="2D2D2D"/>
                <w:sz w:val="20"/>
                <w:szCs w:val="20"/>
              </w:rPr>
              <w:t>доля отреставрированных  недвижимых  объектов</w:t>
            </w:r>
            <w:r>
              <w:rPr>
                <w:color w:val="2D2D2D"/>
                <w:sz w:val="20"/>
                <w:szCs w:val="20"/>
              </w:rPr>
              <w:t xml:space="preserve"> </w:t>
            </w:r>
            <w:r w:rsidRPr="004441C5">
              <w:rPr>
                <w:color w:val="2D2D2D"/>
                <w:sz w:val="20"/>
                <w:szCs w:val="20"/>
              </w:rPr>
              <w:t>культурного  наследия  в   общем   количестве</w:t>
            </w:r>
            <w:r>
              <w:rPr>
                <w:color w:val="2D2D2D"/>
                <w:sz w:val="20"/>
                <w:szCs w:val="20"/>
              </w:rPr>
              <w:t xml:space="preserve"> </w:t>
            </w:r>
            <w:r w:rsidRPr="004441C5">
              <w:rPr>
                <w:color w:val="2D2D2D"/>
                <w:sz w:val="20"/>
                <w:szCs w:val="20"/>
              </w:rPr>
              <w:t>недвижимых  объектов  культурного   наследия,</w:t>
            </w:r>
            <w:r>
              <w:rPr>
                <w:color w:val="2D2D2D"/>
                <w:sz w:val="20"/>
                <w:szCs w:val="20"/>
              </w:rPr>
              <w:t xml:space="preserve"> </w:t>
            </w:r>
            <w:r w:rsidRPr="004441C5">
              <w:rPr>
                <w:color w:val="2D2D2D"/>
                <w:sz w:val="20"/>
                <w:szCs w:val="20"/>
              </w:rPr>
              <w:t>требующих реставрации, процент;            </w:t>
            </w:r>
            <w:r w:rsidRPr="004441C5">
              <w:rPr>
                <w:color w:val="2D2D2D"/>
                <w:sz w:val="20"/>
                <w:szCs w:val="20"/>
              </w:rPr>
              <w:br/>
              <w:t>охват населения  библиотечным  обслуживанием,</w:t>
            </w:r>
            <w:r>
              <w:rPr>
                <w:color w:val="2D2D2D"/>
                <w:sz w:val="20"/>
                <w:szCs w:val="20"/>
              </w:rPr>
              <w:t xml:space="preserve"> </w:t>
            </w:r>
            <w:r w:rsidRPr="004441C5">
              <w:rPr>
                <w:color w:val="2D2D2D"/>
                <w:sz w:val="20"/>
                <w:szCs w:val="20"/>
              </w:rPr>
              <w:t xml:space="preserve">процент;   </w:t>
            </w:r>
            <w:r w:rsidRPr="004441C5">
              <w:rPr>
                <w:color w:val="2D2D2D"/>
                <w:sz w:val="20"/>
                <w:szCs w:val="20"/>
              </w:rPr>
              <w:br/>
              <w:t>среднее число книговыдач в расчете на 1  тыс.</w:t>
            </w:r>
            <w:r>
              <w:rPr>
                <w:color w:val="2D2D2D"/>
                <w:sz w:val="20"/>
                <w:szCs w:val="20"/>
              </w:rPr>
              <w:t xml:space="preserve"> </w:t>
            </w:r>
            <w:r w:rsidRPr="004441C5">
              <w:rPr>
                <w:color w:val="2D2D2D"/>
                <w:sz w:val="20"/>
                <w:szCs w:val="20"/>
              </w:rPr>
              <w:t>человек населения, тыс. экз.;                </w:t>
            </w:r>
            <w:r w:rsidRPr="004441C5">
              <w:rPr>
                <w:color w:val="2D2D2D"/>
                <w:sz w:val="20"/>
                <w:szCs w:val="20"/>
              </w:rPr>
              <w:br/>
              <w:t>количество экземпляров  новых  поступлений  в</w:t>
            </w:r>
            <w:r>
              <w:rPr>
                <w:color w:val="2D2D2D"/>
                <w:sz w:val="20"/>
                <w:szCs w:val="20"/>
              </w:rPr>
              <w:t xml:space="preserve"> </w:t>
            </w:r>
            <w:r w:rsidRPr="004441C5">
              <w:rPr>
                <w:color w:val="2D2D2D"/>
                <w:sz w:val="20"/>
                <w:szCs w:val="20"/>
              </w:rPr>
              <w:t>фонды документов    библиотек,</w:t>
            </w:r>
            <w:r>
              <w:rPr>
                <w:color w:val="2D2D2D"/>
                <w:sz w:val="20"/>
                <w:szCs w:val="20"/>
              </w:rPr>
              <w:t xml:space="preserve"> </w:t>
            </w:r>
            <w:r w:rsidRPr="004441C5">
              <w:rPr>
                <w:color w:val="2D2D2D"/>
                <w:sz w:val="20"/>
                <w:szCs w:val="20"/>
              </w:rPr>
              <w:t>экземпляров;                                 </w:t>
            </w:r>
          </w:p>
        </w:tc>
      </w:tr>
      <w:tr w:rsidR="00596D47" w:rsidRPr="004441C5" w14:paraId="7C39AFBF" w14:textId="77777777" w:rsidTr="00887846">
        <w:tc>
          <w:tcPr>
            <w:tcW w:w="3878" w:type="dxa"/>
            <w:tcBorders>
              <w:top w:val="nil"/>
              <w:left w:val="single" w:sz="6" w:space="0" w:color="000000"/>
              <w:bottom w:val="single" w:sz="6" w:space="0" w:color="000000"/>
              <w:right w:val="single" w:sz="6" w:space="0" w:color="000000"/>
            </w:tcBorders>
            <w:tcMar>
              <w:top w:w="0" w:type="dxa"/>
              <w:left w:w="19" w:type="dxa"/>
              <w:bottom w:w="0" w:type="dxa"/>
              <w:right w:w="19" w:type="dxa"/>
            </w:tcMar>
          </w:tcPr>
          <w:p w14:paraId="6988CA9F" w14:textId="77777777" w:rsidR="00596D47" w:rsidRPr="004441C5" w:rsidRDefault="00596D47" w:rsidP="00887846">
            <w:pPr>
              <w:ind w:left="180"/>
              <w:rPr>
                <w:color w:val="2D2D2D"/>
                <w:sz w:val="20"/>
                <w:szCs w:val="20"/>
              </w:rPr>
            </w:pPr>
            <w:r w:rsidRPr="004441C5">
              <w:rPr>
                <w:color w:val="2D2D2D"/>
                <w:sz w:val="20"/>
                <w:szCs w:val="20"/>
              </w:rPr>
              <w:t>Этапы и сро</w:t>
            </w:r>
            <w:r>
              <w:rPr>
                <w:color w:val="2D2D2D"/>
                <w:sz w:val="20"/>
                <w:szCs w:val="20"/>
              </w:rPr>
              <w:t xml:space="preserve">ки реализации </w:t>
            </w:r>
            <w:r w:rsidRPr="004441C5">
              <w:rPr>
                <w:color w:val="2D2D2D"/>
                <w:sz w:val="20"/>
                <w:szCs w:val="20"/>
              </w:rPr>
              <w:t>подпрограммы              </w:t>
            </w:r>
          </w:p>
        </w:tc>
        <w:tc>
          <w:tcPr>
            <w:tcW w:w="5761" w:type="dxa"/>
            <w:tcBorders>
              <w:top w:val="nil"/>
              <w:left w:val="single" w:sz="6" w:space="0" w:color="000000"/>
              <w:bottom w:val="single" w:sz="6" w:space="0" w:color="000000"/>
              <w:right w:val="single" w:sz="6" w:space="0" w:color="000000"/>
            </w:tcBorders>
            <w:tcMar>
              <w:top w:w="0" w:type="dxa"/>
              <w:left w:w="19" w:type="dxa"/>
              <w:bottom w:w="0" w:type="dxa"/>
              <w:right w:w="19" w:type="dxa"/>
            </w:tcMar>
          </w:tcPr>
          <w:p w14:paraId="3FD22747" w14:textId="77777777" w:rsidR="00596D47" w:rsidRPr="004441C5" w:rsidRDefault="00596D47" w:rsidP="00887846">
            <w:pPr>
              <w:ind w:left="180"/>
              <w:rPr>
                <w:color w:val="2D2D2D"/>
                <w:sz w:val="20"/>
                <w:szCs w:val="20"/>
              </w:rPr>
            </w:pPr>
            <w:r w:rsidRPr="004441C5">
              <w:rPr>
                <w:color w:val="2D2D2D"/>
                <w:sz w:val="20"/>
                <w:szCs w:val="20"/>
              </w:rPr>
              <w:t>20</w:t>
            </w:r>
            <w:r>
              <w:rPr>
                <w:color w:val="2D2D2D"/>
                <w:sz w:val="20"/>
                <w:szCs w:val="20"/>
              </w:rPr>
              <w:t>21</w:t>
            </w:r>
            <w:r w:rsidRPr="004441C5">
              <w:rPr>
                <w:color w:val="2D2D2D"/>
                <w:sz w:val="20"/>
                <w:szCs w:val="20"/>
              </w:rPr>
              <w:t xml:space="preserve"> - 202</w:t>
            </w:r>
            <w:r>
              <w:rPr>
                <w:color w:val="2D2D2D"/>
                <w:sz w:val="20"/>
                <w:szCs w:val="20"/>
              </w:rPr>
              <w:t>3</w:t>
            </w:r>
            <w:r w:rsidRPr="004441C5">
              <w:rPr>
                <w:color w:val="2D2D2D"/>
                <w:sz w:val="20"/>
                <w:szCs w:val="20"/>
              </w:rPr>
              <w:t xml:space="preserve"> годы, в один этап</w:t>
            </w:r>
            <w:r w:rsidRPr="004441C5">
              <w:rPr>
                <w:rStyle w:val="apple-converted-space"/>
                <w:color w:val="2D2D2D"/>
              </w:rPr>
              <w:t> </w:t>
            </w:r>
          </w:p>
        </w:tc>
      </w:tr>
      <w:tr w:rsidR="00596D47" w:rsidRPr="004441C5" w14:paraId="57EF2F4B" w14:textId="77777777" w:rsidTr="00887846">
        <w:tc>
          <w:tcPr>
            <w:tcW w:w="3878" w:type="dxa"/>
            <w:tcBorders>
              <w:top w:val="nil"/>
              <w:left w:val="single" w:sz="6" w:space="0" w:color="000000"/>
              <w:bottom w:val="single" w:sz="6" w:space="0" w:color="000000"/>
              <w:right w:val="single" w:sz="6" w:space="0" w:color="000000"/>
            </w:tcBorders>
            <w:tcMar>
              <w:top w:w="0" w:type="dxa"/>
              <w:left w:w="19" w:type="dxa"/>
              <w:bottom w:w="0" w:type="dxa"/>
              <w:right w:w="19" w:type="dxa"/>
            </w:tcMar>
          </w:tcPr>
          <w:p w14:paraId="4C18343D" w14:textId="77777777" w:rsidR="00596D47" w:rsidRPr="004441C5" w:rsidRDefault="00596D47" w:rsidP="00887846">
            <w:pPr>
              <w:ind w:left="180"/>
              <w:rPr>
                <w:color w:val="2D2D2D"/>
                <w:sz w:val="20"/>
                <w:szCs w:val="20"/>
              </w:rPr>
            </w:pPr>
            <w:r w:rsidRPr="004441C5">
              <w:rPr>
                <w:color w:val="2D2D2D"/>
                <w:sz w:val="20"/>
                <w:szCs w:val="20"/>
              </w:rPr>
              <w:t>Объемы бюджетных           </w:t>
            </w:r>
            <w:r w:rsidRPr="004441C5">
              <w:rPr>
                <w:color w:val="2D2D2D"/>
                <w:sz w:val="20"/>
                <w:szCs w:val="20"/>
              </w:rPr>
              <w:br/>
              <w:t>ассигнований подпрограммы  </w:t>
            </w:r>
          </w:p>
        </w:tc>
        <w:tc>
          <w:tcPr>
            <w:tcW w:w="5761" w:type="dxa"/>
            <w:tcBorders>
              <w:top w:val="nil"/>
              <w:left w:val="single" w:sz="6" w:space="0" w:color="000000"/>
              <w:bottom w:val="single" w:sz="6" w:space="0" w:color="000000"/>
              <w:right w:val="single" w:sz="6" w:space="0" w:color="000000"/>
            </w:tcBorders>
            <w:tcMar>
              <w:top w:w="0" w:type="dxa"/>
              <w:left w:w="19" w:type="dxa"/>
              <w:bottom w:w="0" w:type="dxa"/>
              <w:right w:w="19" w:type="dxa"/>
            </w:tcMar>
          </w:tcPr>
          <w:p w14:paraId="5798D9C2" w14:textId="12BCB820" w:rsidR="00596D47" w:rsidRPr="00E84FF6" w:rsidRDefault="00596D47" w:rsidP="00887846">
            <w:pPr>
              <w:ind w:left="180"/>
              <w:rPr>
                <w:color w:val="2D2D2D"/>
                <w:sz w:val="20"/>
                <w:szCs w:val="20"/>
              </w:rPr>
            </w:pPr>
            <w:r w:rsidRPr="004441C5">
              <w:rPr>
                <w:color w:val="2D2D2D"/>
                <w:sz w:val="20"/>
                <w:szCs w:val="20"/>
              </w:rPr>
              <w:t>Общий объем бюджетных ассигнований бюджета муниципального района н</w:t>
            </w:r>
            <w:r>
              <w:rPr>
                <w:color w:val="2D2D2D"/>
                <w:sz w:val="20"/>
                <w:szCs w:val="20"/>
              </w:rPr>
              <w:t xml:space="preserve">а   реализацию   подпрограммы 2 </w:t>
            </w:r>
            <w:r w:rsidRPr="00E84FF6">
              <w:rPr>
                <w:color w:val="2D2D2D"/>
                <w:sz w:val="20"/>
                <w:szCs w:val="20"/>
              </w:rPr>
              <w:lastRenderedPageBreak/>
              <w:t xml:space="preserve">составляет </w:t>
            </w:r>
            <w:r>
              <w:rPr>
                <w:color w:val="2D2D2D"/>
                <w:sz w:val="20"/>
                <w:szCs w:val="20"/>
              </w:rPr>
              <w:t>31 188 341</w:t>
            </w:r>
            <w:r w:rsidRPr="00E84FF6">
              <w:rPr>
                <w:color w:val="2D2D2D"/>
                <w:sz w:val="20"/>
                <w:szCs w:val="20"/>
              </w:rPr>
              <w:t xml:space="preserve"> рублей </w:t>
            </w:r>
            <w:r w:rsidRPr="004441C5">
              <w:rPr>
                <w:color w:val="2D2D2D"/>
                <w:sz w:val="20"/>
                <w:szCs w:val="20"/>
              </w:rPr>
              <w:br/>
              <w:t xml:space="preserve">Бюджетные ассигнования </w:t>
            </w:r>
            <w:r w:rsidR="00AD7849" w:rsidRPr="004441C5">
              <w:rPr>
                <w:color w:val="2D2D2D"/>
                <w:sz w:val="20"/>
                <w:szCs w:val="20"/>
              </w:rPr>
              <w:t>бюджета муниципального</w:t>
            </w:r>
            <w:r w:rsidRPr="004441C5">
              <w:rPr>
                <w:color w:val="2D2D2D"/>
                <w:sz w:val="20"/>
                <w:szCs w:val="20"/>
              </w:rPr>
              <w:t xml:space="preserve"> района на </w:t>
            </w:r>
            <w:r>
              <w:rPr>
                <w:color w:val="2D2D2D"/>
                <w:sz w:val="20"/>
                <w:szCs w:val="20"/>
              </w:rPr>
              <w:t>реализацию   подпрограммы 2</w:t>
            </w:r>
            <w:r w:rsidRPr="004441C5">
              <w:rPr>
                <w:color w:val="2D2D2D"/>
                <w:sz w:val="20"/>
                <w:szCs w:val="20"/>
              </w:rPr>
              <w:t xml:space="preserve">    по    </w:t>
            </w:r>
            <w:r w:rsidR="00AD7849" w:rsidRPr="004441C5">
              <w:rPr>
                <w:color w:val="2D2D2D"/>
                <w:sz w:val="20"/>
                <w:szCs w:val="20"/>
              </w:rPr>
              <w:t>годам</w:t>
            </w:r>
            <w:r w:rsidR="00AD7849">
              <w:rPr>
                <w:color w:val="2D2D2D"/>
                <w:sz w:val="20"/>
                <w:szCs w:val="20"/>
              </w:rPr>
              <w:t xml:space="preserve"> распределяются</w:t>
            </w:r>
            <w:r w:rsidRPr="004441C5">
              <w:rPr>
                <w:color w:val="2D2D2D"/>
                <w:sz w:val="20"/>
                <w:szCs w:val="20"/>
              </w:rPr>
              <w:t xml:space="preserve"> в следующих </w:t>
            </w:r>
            <w:r w:rsidR="00AD7849" w:rsidRPr="004441C5">
              <w:rPr>
                <w:color w:val="2D2D2D"/>
                <w:sz w:val="20"/>
                <w:szCs w:val="20"/>
              </w:rPr>
              <w:t>объемах:  </w:t>
            </w:r>
            <w:r w:rsidRPr="004441C5">
              <w:rPr>
                <w:color w:val="2D2D2D"/>
                <w:sz w:val="20"/>
                <w:szCs w:val="20"/>
              </w:rPr>
              <w:br/>
            </w:r>
            <w:r w:rsidRPr="00E84FF6">
              <w:rPr>
                <w:color w:val="2D2D2D"/>
                <w:sz w:val="20"/>
                <w:szCs w:val="20"/>
              </w:rPr>
              <w:t>20</w:t>
            </w:r>
            <w:r>
              <w:rPr>
                <w:color w:val="2D2D2D"/>
                <w:sz w:val="20"/>
                <w:szCs w:val="20"/>
              </w:rPr>
              <w:t>21</w:t>
            </w:r>
            <w:r w:rsidRPr="00E84FF6">
              <w:rPr>
                <w:color w:val="2D2D2D"/>
                <w:sz w:val="20"/>
                <w:szCs w:val="20"/>
              </w:rPr>
              <w:t xml:space="preserve"> год </w:t>
            </w:r>
            <w:r w:rsidR="00AD7849" w:rsidRPr="00E84FF6">
              <w:rPr>
                <w:color w:val="2D2D2D"/>
                <w:sz w:val="20"/>
                <w:szCs w:val="20"/>
              </w:rPr>
              <w:t>- 10</w:t>
            </w:r>
            <w:r>
              <w:rPr>
                <w:color w:val="2D2D2D"/>
                <w:sz w:val="20"/>
                <w:szCs w:val="20"/>
              </w:rPr>
              <w:t> 328 247</w:t>
            </w:r>
            <w:r w:rsidRPr="00E84FF6">
              <w:rPr>
                <w:color w:val="2D2D2D"/>
                <w:sz w:val="20"/>
                <w:szCs w:val="20"/>
              </w:rPr>
              <w:t xml:space="preserve"> рублей.; </w:t>
            </w:r>
          </w:p>
          <w:p w14:paraId="1DE6B9E6" w14:textId="77777777" w:rsidR="00596D47" w:rsidRPr="00E84FF6" w:rsidRDefault="00596D47" w:rsidP="00887846">
            <w:pPr>
              <w:ind w:left="180"/>
              <w:rPr>
                <w:color w:val="2D2D2D"/>
                <w:sz w:val="20"/>
                <w:szCs w:val="20"/>
              </w:rPr>
            </w:pPr>
            <w:r w:rsidRPr="00E84FF6">
              <w:rPr>
                <w:color w:val="2D2D2D"/>
                <w:sz w:val="20"/>
                <w:szCs w:val="20"/>
              </w:rPr>
              <w:t>202</w:t>
            </w:r>
            <w:r>
              <w:rPr>
                <w:color w:val="2D2D2D"/>
                <w:sz w:val="20"/>
                <w:szCs w:val="20"/>
              </w:rPr>
              <w:t>2</w:t>
            </w:r>
            <w:r w:rsidRPr="00E84FF6">
              <w:rPr>
                <w:color w:val="2D2D2D"/>
                <w:sz w:val="20"/>
                <w:szCs w:val="20"/>
              </w:rPr>
              <w:t xml:space="preserve"> год – </w:t>
            </w:r>
            <w:r>
              <w:rPr>
                <w:color w:val="2D2D2D"/>
                <w:sz w:val="20"/>
                <w:szCs w:val="20"/>
              </w:rPr>
              <w:t>10 165 347</w:t>
            </w:r>
            <w:r w:rsidRPr="00E84FF6">
              <w:rPr>
                <w:color w:val="2D2D2D"/>
                <w:sz w:val="20"/>
                <w:szCs w:val="20"/>
              </w:rPr>
              <w:t xml:space="preserve"> рублей; </w:t>
            </w:r>
          </w:p>
          <w:p w14:paraId="37767EE7" w14:textId="77777777" w:rsidR="00596D47" w:rsidRPr="004441C5" w:rsidRDefault="00596D47" w:rsidP="00887846">
            <w:pPr>
              <w:ind w:left="180"/>
              <w:rPr>
                <w:color w:val="2D2D2D"/>
                <w:sz w:val="20"/>
                <w:szCs w:val="20"/>
              </w:rPr>
            </w:pPr>
            <w:r>
              <w:rPr>
                <w:color w:val="2D2D2D"/>
                <w:sz w:val="20"/>
                <w:szCs w:val="20"/>
              </w:rPr>
              <w:t>2023</w:t>
            </w:r>
            <w:r w:rsidRPr="00E84FF6">
              <w:rPr>
                <w:color w:val="2D2D2D"/>
                <w:sz w:val="20"/>
                <w:szCs w:val="20"/>
              </w:rPr>
              <w:t xml:space="preserve"> год – </w:t>
            </w:r>
            <w:r>
              <w:rPr>
                <w:color w:val="2D2D2D"/>
                <w:sz w:val="20"/>
                <w:szCs w:val="20"/>
              </w:rPr>
              <w:t>10 694 747</w:t>
            </w:r>
            <w:r w:rsidRPr="00E84FF6">
              <w:rPr>
                <w:color w:val="2D2D2D"/>
                <w:sz w:val="20"/>
                <w:szCs w:val="20"/>
              </w:rPr>
              <w:t xml:space="preserve"> рублей.</w:t>
            </w:r>
          </w:p>
        </w:tc>
      </w:tr>
      <w:tr w:rsidR="00596D47" w:rsidRPr="004441C5" w14:paraId="78768941" w14:textId="77777777" w:rsidTr="00887846">
        <w:tc>
          <w:tcPr>
            <w:tcW w:w="3878" w:type="dxa"/>
            <w:tcBorders>
              <w:top w:val="nil"/>
              <w:left w:val="single" w:sz="6" w:space="0" w:color="000000"/>
              <w:bottom w:val="single" w:sz="6" w:space="0" w:color="000000"/>
              <w:right w:val="single" w:sz="6" w:space="0" w:color="000000"/>
            </w:tcBorders>
            <w:tcMar>
              <w:top w:w="0" w:type="dxa"/>
              <w:left w:w="19" w:type="dxa"/>
              <w:bottom w:w="0" w:type="dxa"/>
              <w:right w:w="19" w:type="dxa"/>
            </w:tcMar>
          </w:tcPr>
          <w:p w14:paraId="0DF6461D" w14:textId="77777777" w:rsidR="00596D47" w:rsidRPr="004441C5" w:rsidRDefault="00596D47" w:rsidP="00887846">
            <w:pPr>
              <w:ind w:left="180"/>
              <w:rPr>
                <w:color w:val="2D2D2D"/>
                <w:sz w:val="20"/>
                <w:szCs w:val="20"/>
              </w:rPr>
            </w:pPr>
            <w:r w:rsidRPr="004441C5">
              <w:rPr>
                <w:color w:val="2D2D2D"/>
                <w:sz w:val="20"/>
                <w:szCs w:val="20"/>
              </w:rPr>
              <w:lastRenderedPageBreak/>
              <w:t>Ожидаемые результаты       </w:t>
            </w:r>
            <w:r w:rsidRPr="004441C5">
              <w:rPr>
                <w:color w:val="2D2D2D"/>
                <w:sz w:val="20"/>
                <w:szCs w:val="20"/>
              </w:rPr>
              <w:br/>
              <w:t>реализации подпрограммы    </w:t>
            </w:r>
          </w:p>
        </w:tc>
        <w:tc>
          <w:tcPr>
            <w:tcW w:w="5761" w:type="dxa"/>
            <w:tcBorders>
              <w:top w:val="nil"/>
              <w:left w:val="single" w:sz="6" w:space="0" w:color="000000"/>
              <w:bottom w:val="single" w:sz="6" w:space="0" w:color="000000"/>
              <w:right w:val="single" w:sz="6" w:space="0" w:color="000000"/>
            </w:tcBorders>
            <w:tcMar>
              <w:top w:w="0" w:type="dxa"/>
              <w:left w:w="19" w:type="dxa"/>
              <w:bottom w:w="0" w:type="dxa"/>
              <w:right w:w="19" w:type="dxa"/>
            </w:tcMar>
          </w:tcPr>
          <w:p w14:paraId="3BEC6F4C" w14:textId="77777777" w:rsidR="00596D47" w:rsidRPr="004441C5" w:rsidRDefault="00596D47" w:rsidP="00887846">
            <w:pPr>
              <w:ind w:left="180"/>
              <w:rPr>
                <w:color w:val="2D2D2D"/>
                <w:sz w:val="20"/>
                <w:szCs w:val="20"/>
              </w:rPr>
            </w:pPr>
            <w:r w:rsidRPr="004441C5">
              <w:rPr>
                <w:color w:val="2D2D2D"/>
                <w:sz w:val="20"/>
                <w:szCs w:val="20"/>
              </w:rPr>
              <w:t>Наличие полной и исчерпывающей информации  об</w:t>
            </w:r>
            <w:r>
              <w:rPr>
                <w:color w:val="2D2D2D"/>
                <w:sz w:val="20"/>
                <w:szCs w:val="20"/>
              </w:rPr>
              <w:t xml:space="preserve"> </w:t>
            </w:r>
            <w:r w:rsidRPr="004441C5">
              <w:rPr>
                <w:color w:val="2D2D2D"/>
                <w:sz w:val="20"/>
                <w:szCs w:val="20"/>
              </w:rPr>
              <w:t>объектах   культурного   наследия,    включая информацию   о его  предмете   охраны    и территории;                                  </w:t>
            </w:r>
            <w:r w:rsidRPr="004441C5">
              <w:rPr>
                <w:color w:val="2D2D2D"/>
                <w:sz w:val="20"/>
                <w:szCs w:val="20"/>
              </w:rPr>
              <w:br/>
              <w:t>высокий уровень сохранности  и  эффективности</w:t>
            </w:r>
            <w:r>
              <w:rPr>
                <w:color w:val="2D2D2D"/>
                <w:sz w:val="20"/>
                <w:szCs w:val="20"/>
              </w:rPr>
              <w:t xml:space="preserve"> </w:t>
            </w:r>
            <w:r w:rsidRPr="004441C5">
              <w:rPr>
                <w:color w:val="2D2D2D"/>
                <w:sz w:val="20"/>
                <w:szCs w:val="20"/>
              </w:rPr>
              <w:t>использования объектов культурного наследия;</w:t>
            </w:r>
            <w:r w:rsidRPr="004441C5">
              <w:rPr>
                <w:color w:val="2D2D2D"/>
                <w:sz w:val="20"/>
                <w:szCs w:val="20"/>
              </w:rPr>
              <w:br/>
              <w:t>высокий уровень качества и доступности  услуг</w:t>
            </w:r>
            <w:r>
              <w:rPr>
                <w:color w:val="2D2D2D"/>
                <w:sz w:val="20"/>
                <w:szCs w:val="20"/>
              </w:rPr>
              <w:t xml:space="preserve"> </w:t>
            </w:r>
            <w:r w:rsidRPr="004441C5">
              <w:rPr>
                <w:color w:val="2D2D2D"/>
                <w:sz w:val="20"/>
                <w:szCs w:val="20"/>
              </w:rPr>
              <w:t>библиотек;</w:t>
            </w:r>
            <w:r w:rsidRPr="004441C5">
              <w:rPr>
                <w:color w:val="2D2D2D"/>
                <w:sz w:val="20"/>
                <w:szCs w:val="20"/>
              </w:rPr>
              <w:br/>
              <w:t>улучшение укомплектованности библиотечных</w:t>
            </w:r>
            <w:r>
              <w:rPr>
                <w:color w:val="2D2D2D"/>
                <w:sz w:val="20"/>
                <w:szCs w:val="20"/>
              </w:rPr>
              <w:t xml:space="preserve"> ф</w:t>
            </w:r>
            <w:r w:rsidRPr="004441C5">
              <w:rPr>
                <w:color w:val="2D2D2D"/>
                <w:sz w:val="20"/>
                <w:szCs w:val="20"/>
              </w:rPr>
              <w:t>ондов;</w:t>
            </w:r>
            <w:r>
              <w:rPr>
                <w:color w:val="2D2D2D"/>
                <w:sz w:val="20"/>
                <w:szCs w:val="20"/>
              </w:rPr>
              <w:t xml:space="preserve"> </w:t>
            </w:r>
            <w:r w:rsidRPr="004441C5">
              <w:rPr>
                <w:color w:val="2D2D2D"/>
                <w:sz w:val="20"/>
                <w:szCs w:val="20"/>
              </w:rPr>
              <w:t>          </w:t>
            </w:r>
            <w:r w:rsidRPr="004441C5">
              <w:rPr>
                <w:color w:val="2D2D2D"/>
                <w:sz w:val="20"/>
                <w:szCs w:val="20"/>
              </w:rPr>
              <w:br/>
              <w:t>высокий уровень сохранности  и  эффективности</w:t>
            </w:r>
            <w:r>
              <w:rPr>
                <w:color w:val="2D2D2D"/>
                <w:sz w:val="20"/>
                <w:szCs w:val="20"/>
              </w:rPr>
              <w:t xml:space="preserve"> </w:t>
            </w:r>
            <w:r w:rsidRPr="004441C5">
              <w:rPr>
                <w:color w:val="2D2D2D"/>
                <w:sz w:val="20"/>
                <w:szCs w:val="20"/>
              </w:rPr>
              <w:t>использования библиотечных фондов;</w:t>
            </w:r>
            <w:r w:rsidRPr="004441C5">
              <w:rPr>
                <w:color w:val="2D2D2D"/>
                <w:sz w:val="20"/>
                <w:szCs w:val="20"/>
              </w:rPr>
              <w:br/>
              <w:t>укрепление    материально-технической    базы</w:t>
            </w:r>
            <w:r>
              <w:rPr>
                <w:color w:val="2D2D2D"/>
                <w:sz w:val="20"/>
                <w:szCs w:val="20"/>
              </w:rPr>
              <w:t xml:space="preserve"> </w:t>
            </w:r>
            <w:r w:rsidRPr="004441C5">
              <w:rPr>
                <w:color w:val="2D2D2D"/>
                <w:sz w:val="20"/>
                <w:szCs w:val="20"/>
              </w:rPr>
              <w:t>библиотек;        </w:t>
            </w:r>
            <w:r w:rsidRPr="004441C5">
              <w:rPr>
                <w:color w:val="2D2D2D"/>
                <w:sz w:val="20"/>
                <w:szCs w:val="20"/>
              </w:rPr>
              <w:br/>
              <w:t>повышение  среднемесячной  заработной   платы работников библиотек до среднемесячной заработной платы по экономике</w:t>
            </w:r>
            <w:r w:rsidRPr="004441C5">
              <w:rPr>
                <w:color w:val="2D2D2D"/>
                <w:sz w:val="20"/>
                <w:szCs w:val="20"/>
              </w:rPr>
              <w:br/>
              <w:t>в регионе;                                   </w:t>
            </w:r>
            <w:r w:rsidRPr="004441C5">
              <w:rPr>
                <w:color w:val="2D2D2D"/>
                <w:sz w:val="20"/>
                <w:szCs w:val="20"/>
              </w:rPr>
              <w:br/>
              <w:t xml:space="preserve">оптимизация  и  модернизация  бюджетной  сети </w:t>
            </w:r>
            <w:r>
              <w:rPr>
                <w:color w:val="2D2D2D"/>
                <w:sz w:val="20"/>
                <w:szCs w:val="20"/>
              </w:rPr>
              <w:t>б</w:t>
            </w:r>
            <w:r w:rsidRPr="004441C5">
              <w:rPr>
                <w:color w:val="2D2D2D"/>
                <w:sz w:val="20"/>
                <w:szCs w:val="20"/>
              </w:rPr>
              <w:t>иблиотек                        </w:t>
            </w:r>
          </w:p>
        </w:tc>
      </w:tr>
    </w:tbl>
    <w:p w14:paraId="767C69DD" w14:textId="77777777" w:rsidR="00596D47" w:rsidRPr="004441C5" w:rsidRDefault="00596D47" w:rsidP="00596D47">
      <w:pPr>
        <w:ind w:left="180"/>
        <w:rPr>
          <w:color w:val="242424"/>
          <w:sz w:val="20"/>
          <w:szCs w:val="20"/>
        </w:rPr>
      </w:pPr>
    </w:p>
    <w:p w14:paraId="1DF628D1" w14:textId="77777777" w:rsidR="00596D47" w:rsidRPr="004441C5" w:rsidRDefault="00596D47" w:rsidP="00596D47">
      <w:pPr>
        <w:numPr>
          <w:ilvl w:val="0"/>
          <w:numId w:val="1"/>
        </w:numPr>
        <w:ind w:left="180"/>
        <w:rPr>
          <w:b/>
          <w:color w:val="242424"/>
          <w:sz w:val="20"/>
          <w:szCs w:val="20"/>
        </w:rPr>
      </w:pPr>
      <w:r w:rsidRPr="004441C5">
        <w:rPr>
          <w:b/>
          <w:color w:val="242424"/>
          <w:sz w:val="20"/>
          <w:szCs w:val="20"/>
        </w:rPr>
        <w:t>Характеристика сферы реализации подпрограммы, описание основных проблем в указанной сфере и прогноз ее развития</w:t>
      </w:r>
    </w:p>
    <w:p w14:paraId="07889233" w14:textId="77777777" w:rsidR="00596D47" w:rsidRPr="004441C5" w:rsidRDefault="00596D47" w:rsidP="00596D47">
      <w:pPr>
        <w:ind w:left="180"/>
        <w:rPr>
          <w:b/>
          <w:color w:val="242424"/>
          <w:sz w:val="20"/>
          <w:szCs w:val="20"/>
        </w:rPr>
      </w:pPr>
    </w:p>
    <w:p w14:paraId="1D5D71D1" w14:textId="77777777" w:rsidR="00596D47" w:rsidRDefault="00596D47" w:rsidP="00596D47">
      <w:pPr>
        <w:ind w:left="180"/>
        <w:jc w:val="both"/>
        <w:rPr>
          <w:sz w:val="20"/>
          <w:szCs w:val="20"/>
        </w:rPr>
      </w:pPr>
      <w:r w:rsidRPr="004441C5">
        <w:rPr>
          <w:color w:val="2D2D2D"/>
          <w:sz w:val="20"/>
          <w:szCs w:val="20"/>
        </w:rPr>
        <w:t xml:space="preserve">Подпрограмма </w:t>
      </w:r>
      <w:r>
        <w:rPr>
          <w:color w:val="2D2D2D"/>
          <w:sz w:val="20"/>
          <w:szCs w:val="20"/>
        </w:rPr>
        <w:t>2</w:t>
      </w:r>
      <w:r w:rsidRPr="004441C5">
        <w:rPr>
          <w:color w:val="2D2D2D"/>
          <w:sz w:val="20"/>
          <w:szCs w:val="20"/>
        </w:rPr>
        <w:t xml:space="preserve"> направлена на решение задачи </w:t>
      </w:r>
      <w:r>
        <w:rPr>
          <w:color w:val="2D2D2D"/>
          <w:sz w:val="20"/>
          <w:szCs w:val="20"/>
        </w:rPr>
        <w:t>2</w:t>
      </w:r>
      <w:r w:rsidRPr="004441C5">
        <w:rPr>
          <w:color w:val="2D2D2D"/>
          <w:sz w:val="20"/>
          <w:szCs w:val="20"/>
        </w:rPr>
        <w:t xml:space="preserve"> Программы "Сохранение культурного и исторического наследия народа, обеспечение доступа граждан к культурным ценностям".</w:t>
      </w:r>
      <w:r w:rsidRPr="004441C5">
        <w:rPr>
          <w:color w:val="2D2D2D"/>
          <w:sz w:val="20"/>
          <w:szCs w:val="20"/>
        </w:rPr>
        <w:br/>
        <w:t>     Культурное наследие является духовным, культурным, экономическим и социальным капиталом невосполнимой ценности. Наследие питает современную науку, образование, искусство и является одним из главных оснований любой нации для самоуважения.</w:t>
      </w:r>
      <w:r w:rsidRPr="004441C5">
        <w:rPr>
          <w:rFonts w:ascii="Arial" w:hAnsi="Arial" w:cs="Arial"/>
          <w:color w:val="2D2D2D"/>
          <w:sz w:val="20"/>
          <w:szCs w:val="20"/>
        </w:rPr>
        <w:t xml:space="preserve"> </w:t>
      </w:r>
      <w:r w:rsidRPr="004441C5">
        <w:rPr>
          <w:sz w:val="20"/>
          <w:szCs w:val="20"/>
        </w:rPr>
        <w:t>Сохранение и воспроизводство культурного и исторического наследия является одним из факторов устойчивого социально-экономического развития Курской области.</w:t>
      </w:r>
      <w:r w:rsidRPr="004441C5">
        <w:rPr>
          <w:sz w:val="20"/>
          <w:szCs w:val="20"/>
        </w:rPr>
        <w:br/>
        <w:t>     Наследие несет в себе культурные и цивилизационные коды нации. Утрата наследия неизбежно ведет к тому, что общество теряет опору и корни, без которых невозможно никакое развитие. Вне этой культурной среды население теряет свой интеллектуальный и творческий потенциал.</w:t>
      </w:r>
      <w:r w:rsidRPr="004441C5">
        <w:rPr>
          <w:sz w:val="20"/>
          <w:szCs w:val="20"/>
        </w:rPr>
        <w:br/>
        <w:t xml:space="preserve">     Подпрограмма </w:t>
      </w:r>
      <w:r>
        <w:rPr>
          <w:sz w:val="20"/>
          <w:szCs w:val="20"/>
        </w:rPr>
        <w:t>2</w:t>
      </w:r>
      <w:r w:rsidRPr="004441C5">
        <w:rPr>
          <w:sz w:val="20"/>
          <w:szCs w:val="20"/>
        </w:rPr>
        <w:t xml:space="preserve"> направлена на сохранение и популяризацию культурного наследия района, привлечение внимания общества к его изучению, повышение качества муниципальных услуг, предоставляемых в этой области. Сфера реализации подпрограммы "Наследие" охватывает:</w:t>
      </w:r>
    </w:p>
    <w:p w14:paraId="24E416C0" w14:textId="77777777" w:rsidR="00596D47" w:rsidRDefault="00596D47" w:rsidP="00596D47">
      <w:pPr>
        <w:ind w:left="180"/>
        <w:jc w:val="both"/>
        <w:rPr>
          <w:sz w:val="20"/>
          <w:szCs w:val="20"/>
        </w:rPr>
      </w:pPr>
      <w:r w:rsidRPr="004441C5">
        <w:rPr>
          <w:sz w:val="20"/>
          <w:szCs w:val="20"/>
        </w:rPr>
        <w:t>     сохранение объектов культурного наследия;</w:t>
      </w:r>
    </w:p>
    <w:p w14:paraId="5D498396" w14:textId="77777777" w:rsidR="00596D47" w:rsidRDefault="00596D47" w:rsidP="00596D47">
      <w:pPr>
        <w:ind w:left="180"/>
        <w:jc w:val="both"/>
        <w:rPr>
          <w:sz w:val="20"/>
          <w:szCs w:val="20"/>
        </w:rPr>
      </w:pPr>
      <w:r w:rsidRPr="004441C5">
        <w:rPr>
          <w:sz w:val="20"/>
          <w:szCs w:val="20"/>
        </w:rPr>
        <w:t>     развитие библиотечного дела.</w:t>
      </w:r>
    </w:p>
    <w:p w14:paraId="684A0867" w14:textId="77777777" w:rsidR="00596D47" w:rsidRDefault="00596D47" w:rsidP="00596D47">
      <w:pPr>
        <w:ind w:left="180"/>
        <w:jc w:val="both"/>
        <w:rPr>
          <w:sz w:val="20"/>
          <w:szCs w:val="20"/>
        </w:rPr>
      </w:pPr>
      <w:r w:rsidRPr="004441C5">
        <w:rPr>
          <w:sz w:val="20"/>
          <w:szCs w:val="20"/>
        </w:rPr>
        <w:t>     Недвижимые памятники истории и культуры составляют важную часть культурного достояния Суджанского района Курской области. Они являются основным живым свидетельством развития цивилизации и подлинным отражением древних традиций. Их активная популяризация способствует взаимному пониманию, уважению и сближению народов, ведет к духовному объединению нации на основе единых исторических корней, пробуждает гордость за Родину.</w:t>
      </w:r>
    </w:p>
    <w:p w14:paraId="7B313B5E" w14:textId="77777777" w:rsidR="00596D47" w:rsidRDefault="00596D47" w:rsidP="00596D47">
      <w:pPr>
        <w:ind w:left="180"/>
        <w:jc w:val="both"/>
        <w:rPr>
          <w:sz w:val="20"/>
          <w:szCs w:val="20"/>
        </w:rPr>
      </w:pPr>
      <w:r w:rsidRPr="004441C5">
        <w:rPr>
          <w:sz w:val="20"/>
          <w:szCs w:val="20"/>
        </w:rPr>
        <w:t>     Сохранение объектов культурного наследия включает направленные на обеспечение физической сохранности объектов культурного наследия ремонтно-реставрационные работы, в том числе консервацию, ремонт, реставрацию, приспособление объектов культурного наследия для современного использования, а также научно-исследовательские, изыскательские, проектные и производственные работы, научно-методическое руководство, технический и авторский надзор.</w:t>
      </w:r>
    </w:p>
    <w:p w14:paraId="2ABF9131" w14:textId="77777777" w:rsidR="00596D47" w:rsidRDefault="00596D47" w:rsidP="00596D47">
      <w:pPr>
        <w:ind w:left="180"/>
        <w:jc w:val="both"/>
        <w:rPr>
          <w:sz w:val="20"/>
          <w:szCs w:val="20"/>
        </w:rPr>
      </w:pPr>
      <w:r w:rsidRPr="004441C5">
        <w:rPr>
          <w:sz w:val="20"/>
          <w:szCs w:val="20"/>
        </w:rPr>
        <w:t>     Сохранение культурных ценностей имеет приоритетное значение для области, так как свободный доступ к культурным ценностям и ознакомление с культурным наследием региона является важнейшим фактором формирования общественного сознания и целостной системы духовных ценностей, влияющих на все сферы государственной и общественной жизни, особенно подрастающего поколения.</w:t>
      </w:r>
      <w:r w:rsidRPr="004441C5">
        <w:rPr>
          <w:sz w:val="20"/>
          <w:szCs w:val="20"/>
        </w:rPr>
        <w:br/>
        <w:t>     В настоящее время в области сохранения объектов культурного наследия выделяются следующие основные проблемы:</w:t>
      </w:r>
      <w:r w:rsidRPr="004441C5">
        <w:rPr>
          <w:sz w:val="20"/>
          <w:szCs w:val="20"/>
        </w:rPr>
        <w:br/>
        <w:t>     1. Критическое состояние многих памятников.</w:t>
      </w:r>
    </w:p>
    <w:p w14:paraId="1231CB03" w14:textId="77777777" w:rsidR="00596D47" w:rsidRDefault="00596D47" w:rsidP="00596D47">
      <w:pPr>
        <w:ind w:left="180"/>
        <w:jc w:val="both"/>
        <w:rPr>
          <w:sz w:val="20"/>
          <w:szCs w:val="20"/>
        </w:rPr>
      </w:pPr>
      <w:r w:rsidRPr="004441C5">
        <w:rPr>
          <w:sz w:val="20"/>
          <w:szCs w:val="20"/>
        </w:rPr>
        <w:t>     Состояние некоторых памятников, находящихся на государственной охране, характеризуется как неудовлетворительное, для большей их части необходимо принятие срочных мер по спасению от разрушения, повреждения и уничтожения. В то же время потребность в реставрационных работах постоянно повышается. Это связано, с одной стороны, с выявлением новых памятников, а с другой стороны, с крайне недостаточным развитием реставрационной деятельности.</w:t>
      </w:r>
    </w:p>
    <w:p w14:paraId="1B45ED23" w14:textId="77777777" w:rsidR="00596D47" w:rsidRDefault="00596D47" w:rsidP="00596D47">
      <w:pPr>
        <w:ind w:left="180"/>
        <w:jc w:val="both"/>
        <w:rPr>
          <w:sz w:val="20"/>
          <w:szCs w:val="20"/>
        </w:rPr>
      </w:pPr>
      <w:r>
        <w:rPr>
          <w:sz w:val="20"/>
          <w:szCs w:val="20"/>
        </w:rPr>
        <w:t xml:space="preserve">     </w:t>
      </w:r>
      <w:r w:rsidRPr="004441C5">
        <w:rPr>
          <w:sz w:val="20"/>
          <w:szCs w:val="20"/>
        </w:rPr>
        <w:t>2. Высокая степень амортизации значительного числа зданий, что приводит к возникновению реальной угрозы их утраты.</w:t>
      </w:r>
      <w:r w:rsidRPr="004441C5">
        <w:rPr>
          <w:sz w:val="20"/>
          <w:szCs w:val="20"/>
        </w:rPr>
        <w:br/>
        <w:t xml:space="preserve">     3. Несоответствие условий содержания и использования зданий, памятников современным санитарно-гигиеническим и эксплуатационным требованиям. В первую очередь, к таким объектам относятся памятники и </w:t>
      </w:r>
      <w:r w:rsidRPr="004441C5">
        <w:rPr>
          <w:sz w:val="20"/>
          <w:szCs w:val="20"/>
        </w:rPr>
        <w:lastRenderedPageBreak/>
        <w:t>выявленные объекты культурного наследия, используемые в настоящее время под муниципальный жилищный фонд.</w:t>
      </w:r>
      <w:r w:rsidRPr="004441C5">
        <w:rPr>
          <w:sz w:val="20"/>
          <w:szCs w:val="20"/>
        </w:rPr>
        <w:br/>
        <w:t>     4. Процессы естественного старения объектов культурного наследия в значительной степени ускоряются в результате неблагоприятных климатических условий (длительность залегания снега и льда, высокая влажность и загазованность атмосферы, стихийные бедствия - паводки, подтопления, оползни) и отсутствия должной защиты зданий-памятников и сооружений от погодных условий, техногенной нагрузки на грунты и конструкции и др.</w:t>
      </w:r>
      <w:r w:rsidRPr="004441C5">
        <w:rPr>
          <w:sz w:val="20"/>
          <w:szCs w:val="20"/>
        </w:rPr>
        <w:br/>
        <w:t>     5. Утрата своеобразия историко-архитектурного облика в связи с интенсивным хозяйственным освоением исторических территорий.</w:t>
      </w:r>
    </w:p>
    <w:p w14:paraId="64A71049" w14:textId="77777777" w:rsidR="00596D47" w:rsidRDefault="00596D47" w:rsidP="00596D47">
      <w:pPr>
        <w:ind w:left="180"/>
        <w:jc w:val="both"/>
        <w:rPr>
          <w:sz w:val="20"/>
          <w:szCs w:val="20"/>
        </w:rPr>
      </w:pPr>
      <w:r w:rsidRPr="004441C5">
        <w:rPr>
          <w:sz w:val="20"/>
          <w:szCs w:val="20"/>
        </w:rPr>
        <w:t>     Российская и мировая практика свидетельствуют о том, что установление зон охраны объектов культурного наследия, требований к режиму использования земель и градостроительным регламентам в границах данных зон является одним из основных. инструментов обеспечения сохранности объектов культурного наследия в их исторической градостроительной и природной среде.</w:t>
      </w:r>
    </w:p>
    <w:p w14:paraId="78289FAD" w14:textId="77777777" w:rsidR="00596D47" w:rsidRDefault="00596D47" w:rsidP="00596D47">
      <w:pPr>
        <w:ind w:left="180"/>
        <w:jc w:val="both"/>
        <w:rPr>
          <w:sz w:val="20"/>
          <w:szCs w:val="20"/>
        </w:rPr>
      </w:pPr>
      <w:r w:rsidRPr="004441C5">
        <w:rPr>
          <w:sz w:val="20"/>
          <w:szCs w:val="20"/>
        </w:rPr>
        <w:t>     6. Остается нерешенной проблема регистрации объектов культурного наследия в едином государственном реестре объектов культурного наследия (памятников истории и культуры) народов Российской Федерации.</w:t>
      </w:r>
      <w:r w:rsidRPr="004441C5">
        <w:rPr>
          <w:sz w:val="20"/>
          <w:szCs w:val="20"/>
        </w:rPr>
        <w:br/>
        <w:t>     Большое количество памятников истории и культуры на сегодняшний день не внесено в реестр объектов культурного наследия (памятников истории и культуры) народов Российской Федерации, не известно их состояние, характер и масштабы проблем.</w:t>
      </w:r>
    </w:p>
    <w:p w14:paraId="4982A3E9" w14:textId="77777777" w:rsidR="00596D47" w:rsidRDefault="00596D47" w:rsidP="00596D47">
      <w:pPr>
        <w:ind w:left="180"/>
        <w:jc w:val="both"/>
        <w:rPr>
          <w:sz w:val="20"/>
          <w:szCs w:val="20"/>
        </w:rPr>
      </w:pPr>
      <w:r w:rsidRPr="004441C5">
        <w:rPr>
          <w:sz w:val="20"/>
          <w:szCs w:val="20"/>
        </w:rPr>
        <w:t>     7. Утрачены многие позиции в кадровой политике и подготовке квалифицированного персонала реставрационной отрасли.</w:t>
      </w:r>
    </w:p>
    <w:p w14:paraId="33D7096C" w14:textId="77777777" w:rsidR="00596D47" w:rsidRDefault="00596D47" w:rsidP="00596D47">
      <w:pPr>
        <w:ind w:left="180"/>
        <w:jc w:val="both"/>
        <w:rPr>
          <w:sz w:val="20"/>
          <w:szCs w:val="20"/>
        </w:rPr>
      </w:pPr>
      <w:r w:rsidRPr="004441C5">
        <w:rPr>
          <w:sz w:val="20"/>
          <w:szCs w:val="20"/>
        </w:rPr>
        <w:t>     Многолетние проблемы, связанные с подготовкой квалифицированного персонала реставрационной отрасли, привели к острому дефициту не только мастеров высших категорий, но и работников для выполнения работ среднего уровня сложности.</w:t>
      </w:r>
    </w:p>
    <w:p w14:paraId="5B913DAA" w14:textId="77777777" w:rsidR="00596D47" w:rsidRDefault="00596D47" w:rsidP="00596D47">
      <w:pPr>
        <w:ind w:left="180"/>
        <w:jc w:val="both"/>
        <w:rPr>
          <w:sz w:val="20"/>
          <w:szCs w:val="20"/>
        </w:rPr>
      </w:pPr>
      <w:r w:rsidRPr="004441C5">
        <w:rPr>
          <w:sz w:val="20"/>
          <w:szCs w:val="20"/>
        </w:rPr>
        <w:t>     8. Отсутствие в необходимом объеме финансовых средств на содержание объектов культурного наследия и разработку правоустанавливающих документов для осуществления их государственной охраны.</w:t>
      </w:r>
      <w:r w:rsidRPr="004441C5">
        <w:rPr>
          <w:sz w:val="20"/>
          <w:szCs w:val="20"/>
        </w:rPr>
        <w:br/>
        <w:t>     Сохранение объектов культурного наследия требует значительных инвестиций, объем которых зачастую превышает стоимость нового строительства. Средства, выделяемые на работы по сохранению объектов культурного наследия, не позволяют предотвратить ухудшение состояния большей части объектов культурного наследия и поддерживать их в надлежащем эксплуатационном состоянии.</w:t>
      </w:r>
    </w:p>
    <w:p w14:paraId="6DF77CE5" w14:textId="77777777" w:rsidR="00596D47" w:rsidRDefault="00596D47" w:rsidP="00596D47">
      <w:pPr>
        <w:ind w:left="180"/>
        <w:jc w:val="both"/>
        <w:rPr>
          <w:sz w:val="20"/>
          <w:szCs w:val="20"/>
        </w:rPr>
      </w:pPr>
      <w:r w:rsidRPr="004441C5">
        <w:rPr>
          <w:sz w:val="20"/>
          <w:szCs w:val="20"/>
        </w:rPr>
        <w:t>     В свою очередь, отсутствие правоустанавливающих документов на объекты культурного наследия препятствует государственным органам охраны осуществлять полноценные контрольно-надзорные мероприятия, направленные на выявление, пресечение, предупреждение и профилактику случаев нарушений законодательства Российской Федерации об охране объектов культурного наследия в отношении объектов культурного наследия.</w:t>
      </w:r>
      <w:r w:rsidRPr="004441C5">
        <w:rPr>
          <w:sz w:val="20"/>
          <w:szCs w:val="20"/>
        </w:rPr>
        <w:br/>
        <w:t>     Часть культурного наследия Суджанского района Курской области составляют фонды библиотек.</w:t>
      </w:r>
      <w:r w:rsidRPr="004441C5">
        <w:rPr>
          <w:sz w:val="20"/>
          <w:szCs w:val="20"/>
        </w:rPr>
        <w:br/>
        <w:t>     Основная задача библиотек - предоставление накопленных ресурсов в пользование обществу - как настоящему, так и будущим поколениям.</w:t>
      </w:r>
    </w:p>
    <w:p w14:paraId="4A7F4ABC" w14:textId="77777777" w:rsidR="00596D47" w:rsidRDefault="00596D47" w:rsidP="00596D47">
      <w:pPr>
        <w:ind w:left="180"/>
        <w:jc w:val="both"/>
        <w:rPr>
          <w:sz w:val="20"/>
          <w:szCs w:val="20"/>
        </w:rPr>
      </w:pPr>
      <w:r w:rsidRPr="004441C5">
        <w:rPr>
          <w:sz w:val="20"/>
          <w:szCs w:val="20"/>
        </w:rPr>
        <w:t>     Степень доступности библиотечного документа во многом определяется степенью его сохранности. Причем в обеспечении сохранности нуждаются не только старые документы, в том числе книжные памятники, но и новейшие, например, на электронных носителях.</w:t>
      </w:r>
      <w:r w:rsidRPr="004441C5">
        <w:rPr>
          <w:sz w:val="20"/>
          <w:szCs w:val="20"/>
        </w:rPr>
        <w:br/>
        <w:t>     Библиотеки Суджанского района выполняют важнейшие социальные и коммуникативные функции, являются одним из элементов культурной, образовательной и информационной инфраструктуры района. Основные услуги библиотек бесплатны. Цели и задачи развития библиотечного дела должны соответствовать происходящим в обществе переменам и создавать условия для улучшения доступа жителей района к информации и знаниям.</w:t>
      </w:r>
      <w:r w:rsidRPr="004441C5">
        <w:rPr>
          <w:sz w:val="20"/>
          <w:szCs w:val="20"/>
        </w:rPr>
        <w:br/>
        <w:t>     Целью муниципальной политики в области библиотечного дела является сохранение и дальнейшее развитие системы библиотечного обслуживания, реализация конституционных прав граждан на свободный доступ к информации и знаниям, а также сохранение культурного наследия, хранящегося в библиотеках.</w:t>
      </w:r>
      <w:r w:rsidRPr="004441C5">
        <w:rPr>
          <w:sz w:val="20"/>
          <w:szCs w:val="20"/>
        </w:rPr>
        <w:br/>
        <w:t>     Приоритетными направлениями в достижении целей и задач развития библиотечного дела в районе являются:</w:t>
      </w:r>
      <w:r w:rsidRPr="004441C5">
        <w:rPr>
          <w:sz w:val="20"/>
          <w:szCs w:val="20"/>
        </w:rPr>
        <w:br/>
        <w:t>     организация и стимулирование процесса модернизации библиотек и библиотечного дела в целом;</w:t>
      </w:r>
      <w:r w:rsidRPr="004441C5">
        <w:rPr>
          <w:sz w:val="20"/>
          <w:szCs w:val="20"/>
        </w:rPr>
        <w:br/>
        <w:t>     содействие созданию инфраструктуры библиотечного дела.</w:t>
      </w:r>
      <w:r w:rsidRPr="004441C5">
        <w:rPr>
          <w:sz w:val="20"/>
          <w:szCs w:val="20"/>
        </w:rPr>
        <w:br/>
        <w:t>     Библиотеки сегодня - наиболее многочисленная группа учреждений культуры. Библиотечное обслуживание жителей Суджанского района осуществляют с учетом филиалов 27 библиотек.</w:t>
      </w:r>
      <w:r w:rsidRPr="004441C5">
        <w:rPr>
          <w:sz w:val="20"/>
          <w:szCs w:val="20"/>
        </w:rPr>
        <w:br/>
        <w:t>     Процент охвата населения района библиотечным обслуживанием составляет 63% (среднероссийский показатель - 38,7%).</w:t>
      </w:r>
    </w:p>
    <w:p w14:paraId="1062FDB8" w14:textId="77777777" w:rsidR="00596D47" w:rsidRDefault="00596D47" w:rsidP="00596D47">
      <w:pPr>
        <w:ind w:left="180"/>
        <w:jc w:val="both"/>
        <w:rPr>
          <w:sz w:val="20"/>
          <w:szCs w:val="20"/>
        </w:rPr>
      </w:pPr>
      <w:r w:rsidRPr="004441C5">
        <w:rPr>
          <w:sz w:val="20"/>
          <w:szCs w:val="20"/>
        </w:rPr>
        <w:t>     15 библиотек района подключены к сети "Инт</w:t>
      </w:r>
      <w:r>
        <w:rPr>
          <w:sz w:val="20"/>
          <w:szCs w:val="20"/>
        </w:rPr>
        <w:t xml:space="preserve">ернет", </w:t>
      </w:r>
      <w:r w:rsidRPr="004441C5">
        <w:rPr>
          <w:sz w:val="20"/>
          <w:szCs w:val="20"/>
        </w:rPr>
        <w:t xml:space="preserve">4 - имеют электронную почту. Оснащение библиотек современной компьютерной техникой является необходимым условием обеспечения доступа населения к информации. </w:t>
      </w:r>
      <w:r w:rsidRPr="004441C5">
        <w:rPr>
          <w:sz w:val="20"/>
          <w:szCs w:val="20"/>
        </w:rPr>
        <w:br/>
        <w:t>     Вопросы модернизации библиотек области также являются одними из приоритетных. В районе создано 12 модельных библиотек.</w:t>
      </w:r>
    </w:p>
    <w:p w14:paraId="40AC3324" w14:textId="77777777" w:rsidR="00596D47" w:rsidRDefault="00596D47" w:rsidP="00596D47">
      <w:pPr>
        <w:ind w:left="180"/>
        <w:jc w:val="both"/>
        <w:rPr>
          <w:sz w:val="20"/>
          <w:szCs w:val="20"/>
        </w:rPr>
      </w:pPr>
      <w:r w:rsidRPr="004441C5">
        <w:rPr>
          <w:sz w:val="20"/>
          <w:szCs w:val="20"/>
        </w:rPr>
        <w:t xml:space="preserve">     Однако в районе сохраняется низкий уровень комплектования новой литературой муниципальных библиотек, особенно это заметно в сельской местности. </w:t>
      </w:r>
    </w:p>
    <w:p w14:paraId="2932C7DE" w14:textId="77777777" w:rsidR="00596D47" w:rsidRPr="00584D12" w:rsidRDefault="00596D47" w:rsidP="00596D47">
      <w:pPr>
        <w:ind w:left="180"/>
        <w:jc w:val="both"/>
        <w:rPr>
          <w:sz w:val="20"/>
          <w:szCs w:val="20"/>
        </w:rPr>
      </w:pPr>
    </w:p>
    <w:p w14:paraId="1C2A56AF" w14:textId="77777777" w:rsidR="00596D47" w:rsidRPr="004441C5" w:rsidRDefault="00596D47" w:rsidP="00596D47">
      <w:pPr>
        <w:numPr>
          <w:ilvl w:val="0"/>
          <w:numId w:val="1"/>
        </w:numPr>
        <w:ind w:left="180"/>
        <w:jc w:val="center"/>
        <w:rPr>
          <w:b/>
          <w:sz w:val="20"/>
          <w:szCs w:val="20"/>
        </w:rPr>
      </w:pPr>
      <w:r w:rsidRPr="004441C5">
        <w:rPr>
          <w:b/>
          <w:sz w:val="20"/>
          <w:szCs w:val="20"/>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14:paraId="1F4C328C" w14:textId="77777777" w:rsidR="00596D47" w:rsidRDefault="00596D47" w:rsidP="00596D47">
      <w:pPr>
        <w:ind w:left="180"/>
        <w:jc w:val="both"/>
        <w:rPr>
          <w:color w:val="2D2D2D"/>
          <w:sz w:val="20"/>
          <w:szCs w:val="20"/>
        </w:rPr>
      </w:pPr>
      <w:r w:rsidRPr="004441C5">
        <w:rPr>
          <w:color w:val="2D2D2D"/>
          <w:sz w:val="20"/>
          <w:szCs w:val="20"/>
        </w:rPr>
        <w:t xml:space="preserve">Главные приоритеты муниципальной политики в сфере реализации подпрограммы </w:t>
      </w:r>
      <w:r>
        <w:rPr>
          <w:color w:val="2D2D2D"/>
          <w:sz w:val="20"/>
          <w:szCs w:val="20"/>
        </w:rPr>
        <w:t>2</w:t>
      </w:r>
      <w:r w:rsidRPr="004441C5">
        <w:rPr>
          <w:color w:val="2D2D2D"/>
          <w:sz w:val="20"/>
          <w:szCs w:val="20"/>
        </w:rPr>
        <w:t xml:space="preserve"> сформулированы в стратегических документах и нормативных правовых актах Российской Федерации и Курской области, указанных в подразделе 2.1 раздела 2 текстовой части Программы.</w:t>
      </w:r>
    </w:p>
    <w:p w14:paraId="493BD676" w14:textId="77777777" w:rsidR="00596D47" w:rsidRDefault="00596D47" w:rsidP="00596D47">
      <w:pPr>
        <w:ind w:left="180"/>
        <w:jc w:val="both"/>
        <w:rPr>
          <w:color w:val="2D2D2D"/>
          <w:sz w:val="20"/>
          <w:szCs w:val="20"/>
        </w:rPr>
      </w:pPr>
      <w:r w:rsidRPr="004441C5">
        <w:rPr>
          <w:color w:val="2D2D2D"/>
          <w:sz w:val="20"/>
          <w:szCs w:val="20"/>
        </w:rPr>
        <w:lastRenderedPageBreak/>
        <w:t xml:space="preserve">     С учетом целевых установок и приоритетов муниципальной культурной политики целью подпрограммы </w:t>
      </w:r>
      <w:r>
        <w:rPr>
          <w:color w:val="2D2D2D"/>
          <w:sz w:val="20"/>
          <w:szCs w:val="20"/>
        </w:rPr>
        <w:t>2</w:t>
      </w:r>
      <w:r w:rsidRPr="004441C5">
        <w:rPr>
          <w:color w:val="2D2D2D"/>
          <w:sz w:val="20"/>
          <w:szCs w:val="20"/>
        </w:rPr>
        <w:t xml:space="preserve"> является сохранение культурного и исторического наследия, расширение доступа населения к культурным ценностям и информации.</w:t>
      </w:r>
    </w:p>
    <w:p w14:paraId="179F5026" w14:textId="77777777" w:rsidR="00596D47" w:rsidRDefault="00596D47" w:rsidP="00596D47">
      <w:pPr>
        <w:ind w:left="180"/>
        <w:jc w:val="both"/>
        <w:rPr>
          <w:color w:val="2D2D2D"/>
          <w:sz w:val="20"/>
          <w:szCs w:val="20"/>
        </w:rPr>
      </w:pPr>
      <w:r w:rsidRPr="004441C5">
        <w:rPr>
          <w:color w:val="2D2D2D"/>
          <w:sz w:val="20"/>
          <w:szCs w:val="20"/>
        </w:rPr>
        <w:t>Достижение данной цели потребует решения следующих задач:</w:t>
      </w:r>
    </w:p>
    <w:p w14:paraId="55D28F21" w14:textId="77777777" w:rsidR="00596D47" w:rsidRDefault="00596D47" w:rsidP="00596D47">
      <w:pPr>
        <w:ind w:left="180"/>
        <w:jc w:val="both"/>
        <w:rPr>
          <w:color w:val="2D2D2D"/>
          <w:sz w:val="20"/>
          <w:szCs w:val="20"/>
        </w:rPr>
      </w:pPr>
      <w:r>
        <w:rPr>
          <w:color w:val="2D2D2D"/>
          <w:sz w:val="20"/>
          <w:szCs w:val="20"/>
        </w:rPr>
        <w:t>-</w:t>
      </w:r>
      <w:r w:rsidRPr="004441C5">
        <w:rPr>
          <w:color w:val="2D2D2D"/>
          <w:sz w:val="20"/>
          <w:szCs w:val="20"/>
        </w:rPr>
        <w:t> обеспечение сохранности и использования объектов культурного наследия;</w:t>
      </w:r>
    </w:p>
    <w:p w14:paraId="09C9D037" w14:textId="77777777" w:rsidR="00596D47" w:rsidRDefault="00596D47" w:rsidP="00596D47">
      <w:pPr>
        <w:ind w:left="180"/>
        <w:jc w:val="both"/>
        <w:rPr>
          <w:color w:val="2D2D2D"/>
          <w:sz w:val="20"/>
          <w:szCs w:val="20"/>
        </w:rPr>
      </w:pPr>
      <w:r>
        <w:rPr>
          <w:color w:val="2D2D2D"/>
          <w:sz w:val="20"/>
          <w:szCs w:val="20"/>
        </w:rPr>
        <w:t>-</w:t>
      </w:r>
      <w:r w:rsidRPr="004441C5">
        <w:rPr>
          <w:color w:val="2D2D2D"/>
          <w:sz w:val="20"/>
          <w:szCs w:val="20"/>
        </w:rPr>
        <w:t> повышение доступности и качества библиотечных услуг.</w:t>
      </w:r>
    </w:p>
    <w:p w14:paraId="1E457EB0" w14:textId="77777777" w:rsidR="00596D47" w:rsidRDefault="00596D47" w:rsidP="00596D47">
      <w:pPr>
        <w:ind w:left="180"/>
        <w:jc w:val="both"/>
        <w:rPr>
          <w:color w:val="2D2D2D"/>
          <w:sz w:val="20"/>
          <w:szCs w:val="20"/>
        </w:rPr>
      </w:pPr>
      <w:r w:rsidRPr="004441C5">
        <w:rPr>
          <w:color w:val="2D2D2D"/>
          <w:sz w:val="20"/>
          <w:szCs w:val="20"/>
        </w:rPr>
        <w:t>     Оценка результатов реализации подп</w:t>
      </w:r>
      <w:r>
        <w:rPr>
          <w:color w:val="2D2D2D"/>
          <w:sz w:val="20"/>
          <w:szCs w:val="20"/>
        </w:rPr>
        <w:t>рограммы 2</w:t>
      </w:r>
      <w:r w:rsidRPr="004441C5">
        <w:rPr>
          <w:color w:val="2D2D2D"/>
          <w:sz w:val="20"/>
          <w:szCs w:val="20"/>
        </w:rPr>
        <w:t xml:space="preserve"> осуществляется на основе использования показателей, сформированных с учетом специфики деятельности учреждений культуры различных видов и размещенных в специальных разделах подпрограммы </w:t>
      </w:r>
      <w:r>
        <w:rPr>
          <w:color w:val="2D2D2D"/>
          <w:sz w:val="20"/>
          <w:szCs w:val="20"/>
        </w:rPr>
        <w:t>2</w:t>
      </w:r>
      <w:r w:rsidRPr="004441C5">
        <w:rPr>
          <w:color w:val="2D2D2D"/>
          <w:sz w:val="20"/>
          <w:szCs w:val="20"/>
        </w:rPr>
        <w:t>, а также показателей Концепции долгосрочного социально-экономического развития Российской Федерации на период до 202</w:t>
      </w:r>
      <w:r>
        <w:rPr>
          <w:color w:val="2D2D2D"/>
          <w:sz w:val="20"/>
          <w:szCs w:val="20"/>
        </w:rPr>
        <w:t>1</w:t>
      </w:r>
      <w:r w:rsidRPr="004441C5">
        <w:rPr>
          <w:color w:val="2D2D2D"/>
          <w:sz w:val="20"/>
          <w:szCs w:val="20"/>
        </w:rPr>
        <w:t xml:space="preserve"> года, показателей, содержащихся в указах Президента Российской Федерации, показателей непосредственных результатов, используемых в обосновании бюджетных ассигнований учреждений культуры  Суджанского района Курской области, показатели, принятые в соответствующей международной практике, и др.</w:t>
      </w:r>
    </w:p>
    <w:p w14:paraId="6B19DBF5" w14:textId="77777777" w:rsidR="00596D47" w:rsidRDefault="00596D47" w:rsidP="00596D47">
      <w:pPr>
        <w:ind w:left="180"/>
        <w:jc w:val="both"/>
        <w:rPr>
          <w:color w:val="2D2D2D"/>
          <w:sz w:val="20"/>
          <w:szCs w:val="20"/>
        </w:rPr>
      </w:pPr>
      <w:r w:rsidRPr="004441C5">
        <w:rPr>
          <w:color w:val="2D2D2D"/>
          <w:sz w:val="20"/>
          <w:szCs w:val="20"/>
        </w:rPr>
        <w:t xml:space="preserve">     Значения некоторых показателей определены методом экспертной оценки на основе сопоставления динамики развития и текущего состояния сферы реализации подпрограммы, с одной стороны, планируемых мероприятий и соответствующих ожидаемых результатов, с другой стороны, с учетом влияния внешних факторов в виде рисков реализации подпрограммы </w:t>
      </w:r>
      <w:r>
        <w:rPr>
          <w:color w:val="2D2D2D"/>
          <w:sz w:val="20"/>
          <w:szCs w:val="20"/>
        </w:rPr>
        <w:t>2</w:t>
      </w:r>
      <w:r w:rsidRPr="004441C5">
        <w:rPr>
          <w:color w:val="2D2D2D"/>
          <w:sz w:val="20"/>
          <w:szCs w:val="20"/>
        </w:rPr>
        <w:t>, опис</w:t>
      </w:r>
      <w:r>
        <w:rPr>
          <w:color w:val="2D2D2D"/>
          <w:sz w:val="20"/>
          <w:szCs w:val="20"/>
        </w:rPr>
        <w:t>анных в разделе 9 подпрограммы 2</w:t>
      </w:r>
      <w:r w:rsidRPr="004441C5">
        <w:rPr>
          <w:color w:val="2D2D2D"/>
          <w:sz w:val="20"/>
          <w:szCs w:val="20"/>
        </w:rPr>
        <w:t>.</w:t>
      </w:r>
    </w:p>
    <w:p w14:paraId="5A1844C8" w14:textId="77777777" w:rsidR="00596D47" w:rsidRDefault="00596D47" w:rsidP="00596D47">
      <w:pPr>
        <w:ind w:left="180"/>
        <w:jc w:val="both"/>
        <w:rPr>
          <w:color w:val="2D2D2D"/>
          <w:sz w:val="20"/>
          <w:szCs w:val="20"/>
        </w:rPr>
      </w:pPr>
      <w:r w:rsidRPr="004441C5">
        <w:rPr>
          <w:color w:val="2D2D2D"/>
          <w:sz w:val="20"/>
          <w:szCs w:val="20"/>
        </w:rPr>
        <w:t xml:space="preserve"> Показателями реализации подпрограммы </w:t>
      </w:r>
      <w:r>
        <w:rPr>
          <w:color w:val="2D2D2D"/>
          <w:sz w:val="20"/>
          <w:szCs w:val="20"/>
        </w:rPr>
        <w:t>2</w:t>
      </w:r>
      <w:r w:rsidRPr="004441C5">
        <w:rPr>
          <w:color w:val="2D2D2D"/>
          <w:sz w:val="20"/>
          <w:szCs w:val="20"/>
        </w:rPr>
        <w:t xml:space="preserve"> являются:</w:t>
      </w:r>
    </w:p>
    <w:p w14:paraId="70139361" w14:textId="77777777" w:rsidR="00596D47" w:rsidRDefault="00596D47" w:rsidP="00596D47">
      <w:pPr>
        <w:ind w:left="180"/>
        <w:jc w:val="both"/>
        <w:rPr>
          <w:color w:val="2D2D2D"/>
          <w:sz w:val="20"/>
          <w:szCs w:val="20"/>
        </w:rPr>
      </w:pPr>
      <w:r>
        <w:rPr>
          <w:color w:val="2D2D2D"/>
          <w:sz w:val="20"/>
          <w:szCs w:val="20"/>
        </w:rPr>
        <w:t xml:space="preserve">- </w:t>
      </w:r>
      <w:r w:rsidRPr="004441C5">
        <w:rPr>
          <w:color w:val="2D2D2D"/>
          <w:sz w:val="20"/>
          <w:szCs w:val="20"/>
        </w:rPr>
        <w:t>доля отреставрированных недвижимых объектов культурного наследия в общем количестве недвижимых объектов культурного наследия, требующих реставрации;</w:t>
      </w:r>
    </w:p>
    <w:p w14:paraId="3A09F191" w14:textId="77777777" w:rsidR="00596D47" w:rsidRDefault="00596D47" w:rsidP="00596D47">
      <w:pPr>
        <w:ind w:left="180"/>
        <w:jc w:val="both"/>
        <w:rPr>
          <w:color w:val="2D2D2D"/>
          <w:sz w:val="20"/>
          <w:szCs w:val="20"/>
        </w:rPr>
      </w:pPr>
      <w:r>
        <w:rPr>
          <w:color w:val="2D2D2D"/>
          <w:sz w:val="20"/>
          <w:szCs w:val="20"/>
        </w:rPr>
        <w:t xml:space="preserve">- </w:t>
      </w:r>
      <w:r w:rsidRPr="004441C5">
        <w:rPr>
          <w:color w:val="2D2D2D"/>
          <w:sz w:val="20"/>
          <w:szCs w:val="20"/>
        </w:rPr>
        <w:t>охват населения библиотечным обслуживанием;</w:t>
      </w:r>
    </w:p>
    <w:p w14:paraId="2A850EEF" w14:textId="77777777" w:rsidR="00596D47" w:rsidRDefault="00596D47" w:rsidP="00596D47">
      <w:pPr>
        <w:ind w:left="180"/>
        <w:jc w:val="both"/>
        <w:rPr>
          <w:color w:val="2D2D2D"/>
          <w:sz w:val="20"/>
          <w:szCs w:val="20"/>
        </w:rPr>
      </w:pPr>
      <w:r>
        <w:rPr>
          <w:color w:val="2D2D2D"/>
          <w:sz w:val="20"/>
          <w:szCs w:val="20"/>
        </w:rPr>
        <w:t xml:space="preserve">- </w:t>
      </w:r>
      <w:r w:rsidRPr="004441C5">
        <w:rPr>
          <w:color w:val="2D2D2D"/>
          <w:sz w:val="20"/>
          <w:szCs w:val="20"/>
        </w:rPr>
        <w:t>среднее число книговыдач в расчете на 1 тыс. человек населения;</w:t>
      </w:r>
    </w:p>
    <w:p w14:paraId="4D9AB6B3" w14:textId="77777777" w:rsidR="00596D47" w:rsidRDefault="00596D47" w:rsidP="00596D47">
      <w:pPr>
        <w:ind w:left="180"/>
        <w:jc w:val="both"/>
        <w:rPr>
          <w:color w:val="2D2D2D"/>
          <w:sz w:val="20"/>
          <w:szCs w:val="20"/>
        </w:rPr>
      </w:pPr>
      <w:r>
        <w:rPr>
          <w:color w:val="2D2D2D"/>
          <w:sz w:val="20"/>
          <w:szCs w:val="20"/>
        </w:rPr>
        <w:t xml:space="preserve">- </w:t>
      </w:r>
      <w:r w:rsidRPr="004441C5">
        <w:rPr>
          <w:color w:val="2D2D2D"/>
          <w:sz w:val="20"/>
          <w:szCs w:val="20"/>
        </w:rPr>
        <w:t> количество экземпляров новых поступлений в фонды документов областных библиотек.</w:t>
      </w:r>
    </w:p>
    <w:p w14:paraId="435FBCA1" w14:textId="77777777" w:rsidR="00596D47" w:rsidRDefault="00596D47" w:rsidP="00596D47">
      <w:pPr>
        <w:ind w:left="180"/>
        <w:jc w:val="both"/>
        <w:rPr>
          <w:color w:val="2D2D2D"/>
          <w:sz w:val="20"/>
          <w:szCs w:val="20"/>
        </w:rPr>
      </w:pPr>
      <w:r w:rsidRPr="004441C5">
        <w:rPr>
          <w:color w:val="2D2D2D"/>
          <w:sz w:val="20"/>
          <w:szCs w:val="20"/>
        </w:rPr>
        <w:t xml:space="preserve"> Выделенные в рамках подпрограммы </w:t>
      </w:r>
      <w:r>
        <w:rPr>
          <w:color w:val="2D2D2D"/>
          <w:sz w:val="20"/>
          <w:szCs w:val="20"/>
        </w:rPr>
        <w:t>2</w:t>
      </w:r>
      <w:r w:rsidRPr="004441C5">
        <w:rPr>
          <w:color w:val="2D2D2D"/>
          <w:sz w:val="20"/>
          <w:szCs w:val="20"/>
        </w:rPr>
        <w:t xml:space="preserve"> показатели характеризуют основные результаты д</w:t>
      </w:r>
      <w:r>
        <w:rPr>
          <w:color w:val="2D2D2D"/>
          <w:sz w:val="20"/>
          <w:szCs w:val="20"/>
        </w:rPr>
        <w:t xml:space="preserve">еятельности </w:t>
      </w:r>
      <w:r w:rsidRPr="004441C5">
        <w:rPr>
          <w:color w:val="2D2D2D"/>
          <w:sz w:val="20"/>
          <w:szCs w:val="20"/>
        </w:rPr>
        <w:t>библиотек, а также состояние объектов культурного наследия.</w:t>
      </w:r>
    </w:p>
    <w:p w14:paraId="4AD450E4" w14:textId="77777777" w:rsidR="00596D47" w:rsidRDefault="00596D47" w:rsidP="00596D47">
      <w:pPr>
        <w:ind w:left="180"/>
        <w:jc w:val="both"/>
        <w:rPr>
          <w:color w:val="2D2D2D"/>
          <w:sz w:val="20"/>
          <w:szCs w:val="20"/>
        </w:rPr>
      </w:pPr>
      <w:r w:rsidRPr="004441C5">
        <w:rPr>
          <w:color w:val="2D2D2D"/>
          <w:sz w:val="20"/>
          <w:szCs w:val="20"/>
        </w:rPr>
        <w:t>В целях возможности проведения сопоставления все показатели являются относительными.</w:t>
      </w:r>
    </w:p>
    <w:p w14:paraId="4E3023F4" w14:textId="77777777" w:rsidR="00596D47" w:rsidRDefault="00596D47" w:rsidP="00596D47">
      <w:pPr>
        <w:ind w:left="180"/>
        <w:jc w:val="both"/>
        <w:rPr>
          <w:color w:val="2D2D2D"/>
          <w:sz w:val="20"/>
          <w:szCs w:val="20"/>
        </w:rPr>
      </w:pPr>
      <w:r w:rsidRPr="004441C5">
        <w:rPr>
          <w:color w:val="2D2D2D"/>
          <w:sz w:val="20"/>
          <w:szCs w:val="20"/>
        </w:rPr>
        <w:t>В состав показателей включена оценка доли отреставрированных недвижимых объектов культурного наследия в общем количестве таких объектов, так как рост значения данного показателя является одним из целевых ориентиров развития сферы культуры в районе.</w:t>
      </w:r>
    </w:p>
    <w:p w14:paraId="27E01B6A" w14:textId="77777777" w:rsidR="00596D47" w:rsidRDefault="00596D47" w:rsidP="00596D47">
      <w:pPr>
        <w:ind w:left="180"/>
        <w:jc w:val="both"/>
        <w:rPr>
          <w:color w:val="2D2D2D"/>
          <w:sz w:val="20"/>
          <w:szCs w:val="20"/>
        </w:rPr>
      </w:pPr>
      <w:r w:rsidRPr="004441C5">
        <w:rPr>
          <w:color w:val="2D2D2D"/>
          <w:sz w:val="20"/>
          <w:szCs w:val="20"/>
        </w:rPr>
        <w:t>В качестве индикаторов успешности решения задач подпрограммы предполагается использовать показатели, характеризующие выполнение входящих в нее основных мероприятий. Решение задачи по обеспечению сохранности и использования объектов культурного наследия будет характеризоваться показателями вы</w:t>
      </w:r>
      <w:r>
        <w:rPr>
          <w:color w:val="2D2D2D"/>
          <w:sz w:val="20"/>
          <w:szCs w:val="20"/>
        </w:rPr>
        <w:t>полнения основного мероприятия 2</w:t>
      </w:r>
      <w:r w:rsidRPr="004441C5">
        <w:rPr>
          <w:color w:val="2D2D2D"/>
          <w:sz w:val="20"/>
          <w:szCs w:val="20"/>
        </w:rPr>
        <w:t>.</w:t>
      </w:r>
      <w:r>
        <w:rPr>
          <w:color w:val="2D2D2D"/>
          <w:sz w:val="20"/>
          <w:szCs w:val="20"/>
        </w:rPr>
        <w:t>2</w:t>
      </w:r>
      <w:r w:rsidRPr="004441C5">
        <w:rPr>
          <w:color w:val="2D2D2D"/>
          <w:sz w:val="20"/>
          <w:szCs w:val="20"/>
        </w:rPr>
        <w:t xml:space="preserve">, задачи по повышению доступности и качества библиотечных услуг - показателями основного мероприятия </w:t>
      </w:r>
      <w:r>
        <w:rPr>
          <w:color w:val="2D2D2D"/>
          <w:sz w:val="20"/>
          <w:szCs w:val="20"/>
        </w:rPr>
        <w:t>2</w:t>
      </w:r>
      <w:r w:rsidRPr="004441C5">
        <w:rPr>
          <w:color w:val="2D2D2D"/>
          <w:sz w:val="20"/>
          <w:szCs w:val="20"/>
        </w:rPr>
        <w:t>.2, задачи.</w:t>
      </w:r>
    </w:p>
    <w:p w14:paraId="5B8867D4" w14:textId="77777777" w:rsidR="00596D47" w:rsidRDefault="00596D47" w:rsidP="00596D47">
      <w:pPr>
        <w:ind w:left="180"/>
        <w:jc w:val="both"/>
        <w:rPr>
          <w:color w:val="2D2D2D"/>
          <w:sz w:val="20"/>
          <w:szCs w:val="20"/>
        </w:rPr>
      </w:pPr>
      <w:r w:rsidRPr="004441C5">
        <w:rPr>
          <w:color w:val="2D2D2D"/>
          <w:sz w:val="20"/>
          <w:szCs w:val="20"/>
        </w:rPr>
        <w:t xml:space="preserve">Основными ожидаемыми результатами реализации подпрограммы </w:t>
      </w:r>
      <w:r>
        <w:rPr>
          <w:color w:val="2D2D2D"/>
          <w:sz w:val="20"/>
          <w:szCs w:val="20"/>
        </w:rPr>
        <w:t>2 являются:</w:t>
      </w:r>
      <w:r>
        <w:rPr>
          <w:color w:val="2D2D2D"/>
          <w:sz w:val="20"/>
          <w:szCs w:val="20"/>
        </w:rPr>
        <w:br/>
        <w:t xml:space="preserve">- </w:t>
      </w:r>
      <w:r w:rsidRPr="004441C5">
        <w:rPr>
          <w:color w:val="2D2D2D"/>
          <w:sz w:val="20"/>
          <w:szCs w:val="20"/>
        </w:rPr>
        <w:t>наличие полной и исчерпывающей информации о каждом объекте культурного</w:t>
      </w:r>
      <w:r>
        <w:rPr>
          <w:color w:val="2D2D2D"/>
          <w:sz w:val="20"/>
          <w:szCs w:val="20"/>
        </w:rPr>
        <w:t xml:space="preserve"> наследия, включая информацию о </w:t>
      </w:r>
      <w:r w:rsidRPr="004441C5">
        <w:rPr>
          <w:color w:val="2D2D2D"/>
          <w:sz w:val="20"/>
          <w:szCs w:val="20"/>
        </w:rPr>
        <w:t>его предмете охраны и территории;</w:t>
      </w:r>
    </w:p>
    <w:p w14:paraId="1B04244F" w14:textId="77777777" w:rsidR="00596D47" w:rsidRDefault="00596D47" w:rsidP="00596D47">
      <w:pPr>
        <w:ind w:left="180"/>
        <w:jc w:val="both"/>
        <w:rPr>
          <w:color w:val="2D2D2D"/>
          <w:sz w:val="20"/>
          <w:szCs w:val="20"/>
        </w:rPr>
      </w:pPr>
      <w:r>
        <w:rPr>
          <w:color w:val="2D2D2D"/>
          <w:sz w:val="20"/>
          <w:szCs w:val="20"/>
        </w:rPr>
        <w:t xml:space="preserve">- </w:t>
      </w:r>
      <w:r w:rsidRPr="004441C5">
        <w:rPr>
          <w:color w:val="2D2D2D"/>
          <w:sz w:val="20"/>
          <w:szCs w:val="20"/>
        </w:rPr>
        <w:t>высокий уровень сохранности и эффективности использования объектов культурного наследия;</w:t>
      </w:r>
    </w:p>
    <w:p w14:paraId="08F19A95" w14:textId="77777777" w:rsidR="00596D47" w:rsidRDefault="00596D47" w:rsidP="00596D47">
      <w:pPr>
        <w:ind w:left="180"/>
        <w:jc w:val="both"/>
        <w:rPr>
          <w:color w:val="2D2D2D"/>
          <w:sz w:val="20"/>
          <w:szCs w:val="20"/>
        </w:rPr>
      </w:pPr>
      <w:r>
        <w:rPr>
          <w:color w:val="2D2D2D"/>
          <w:sz w:val="20"/>
          <w:szCs w:val="20"/>
        </w:rPr>
        <w:t xml:space="preserve">- </w:t>
      </w:r>
      <w:r w:rsidRPr="004441C5">
        <w:rPr>
          <w:color w:val="2D2D2D"/>
          <w:sz w:val="20"/>
          <w:szCs w:val="20"/>
        </w:rPr>
        <w:t> высокий уровень качества и доступности услуг библиотек;</w:t>
      </w:r>
    </w:p>
    <w:p w14:paraId="37C3FC3A" w14:textId="77777777" w:rsidR="00596D47" w:rsidRDefault="00596D47" w:rsidP="00596D47">
      <w:pPr>
        <w:ind w:left="180"/>
        <w:jc w:val="both"/>
        <w:rPr>
          <w:color w:val="2D2D2D"/>
          <w:sz w:val="20"/>
          <w:szCs w:val="20"/>
        </w:rPr>
      </w:pPr>
      <w:r>
        <w:rPr>
          <w:color w:val="2D2D2D"/>
          <w:sz w:val="20"/>
          <w:szCs w:val="20"/>
        </w:rPr>
        <w:t>-</w:t>
      </w:r>
      <w:r w:rsidRPr="004441C5">
        <w:rPr>
          <w:color w:val="2D2D2D"/>
          <w:sz w:val="20"/>
          <w:szCs w:val="20"/>
        </w:rPr>
        <w:t> улучшение укомплектованности библиотечных фондов;</w:t>
      </w:r>
    </w:p>
    <w:p w14:paraId="74B01C73" w14:textId="77777777" w:rsidR="00596D47" w:rsidRDefault="00596D47" w:rsidP="00596D47">
      <w:pPr>
        <w:ind w:left="180"/>
        <w:jc w:val="both"/>
        <w:rPr>
          <w:color w:val="2D2D2D"/>
          <w:sz w:val="20"/>
          <w:szCs w:val="20"/>
        </w:rPr>
      </w:pPr>
      <w:r>
        <w:rPr>
          <w:color w:val="2D2D2D"/>
          <w:sz w:val="20"/>
          <w:szCs w:val="20"/>
        </w:rPr>
        <w:t xml:space="preserve">- </w:t>
      </w:r>
      <w:r w:rsidRPr="004441C5">
        <w:rPr>
          <w:color w:val="2D2D2D"/>
          <w:sz w:val="20"/>
          <w:szCs w:val="20"/>
        </w:rPr>
        <w:t>высокий уровень сохранности и эффективности использования библиотечных фондов;</w:t>
      </w:r>
    </w:p>
    <w:p w14:paraId="234070C0" w14:textId="77777777" w:rsidR="00596D47" w:rsidRDefault="00596D47" w:rsidP="00596D47">
      <w:pPr>
        <w:ind w:left="180"/>
        <w:jc w:val="both"/>
        <w:rPr>
          <w:color w:val="2D2D2D"/>
          <w:sz w:val="20"/>
          <w:szCs w:val="20"/>
        </w:rPr>
      </w:pPr>
      <w:r>
        <w:rPr>
          <w:color w:val="2D2D2D"/>
          <w:sz w:val="20"/>
          <w:szCs w:val="20"/>
        </w:rPr>
        <w:t>-</w:t>
      </w:r>
      <w:r w:rsidRPr="004441C5">
        <w:rPr>
          <w:color w:val="2D2D2D"/>
          <w:sz w:val="20"/>
          <w:szCs w:val="20"/>
        </w:rPr>
        <w:t> укрепление материально-технической базы библиотек;</w:t>
      </w:r>
    </w:p>
    <w:p w14:paraId="7A322AB9" w14:textId="77777777" w:rsidR="00596D47" w:rsidRDefault="00596D47" w:rsidP="00596D47">
      <w:pPr>
        <w:ind w:left="180"/>
        <w:jc w:val="both"/>
        <w:rPr>
          <w:color w:val="2D2D2D"/>
          <w:sz w:val="20"/>
          <w:szCs w:val="20"/>
        </w:rPr>
      </w:pPr>
      <w:r>
        <w:rPr>
          <w:color w:val="2D2D2D"/>
          <w:sz w:val="20"/>
          <w:szCs w:val="20"/>
        </w:rPr>
        <w:t>-</w:t>
      </w:r>
      <w:r w:rsidRPr="004441C5">
        <w:rPr>
          <w:color w:val="2D2D2D"/>
          <w:sz w:val="20"/>
          <w:szCs w:val="20"/>
        </w:rPr>
        <w:t> повышение заработной платы работников библиотек;</w:t>
      </w:r>
    </w:p>
    <w:p w14:paraId="719DE527" w14:textId="77777777" w:rsidR="00596D47" w:rsidRDefault="00596D47" w:rsidP="00596D47">
      <w:pPr>
        <w:ind w:left="180"/>
        <w:jc w:val="both"/>
        <w:rPr>
          <w:color w:val="2D2D2D"/>
          <w:sz w:val="20"/>
          <w:szCs w:val="20"/>
        </w:rPr>
      </w:pPr>
      <w:r>
        <w:rPr>
          <w:color w:val="2D2D2D"/>
          <w:sz w:val="20"/>
          <w:szCs w:val="20"/>
        </w:rPr>
        <w:t>-</w:t>
      </w:r>
      <w:r w:rsidRPr="004441C5">
        <w:rPr>
          <w:color w:val="2D2D2D"/>
          <w:sz w:val="20"/>
          <w:szCs w:val="20"/>
        </w:rPr>
        <w:t> оптимизация и модернизация бюджетной сети библиотек.</w:t>
      </w:r>
    </w:p>
    <w:p w14:paraId="516D0360" w14:textId="77777777" w:rsidR="00596D47" w:rsidRDefault="00596D47" w:rsidP="00596D47">
      <w:pPr>
        <w:ind w:left="180"/>
        <w:jc w:val="both"/>
        <w:rPr>
          <w:color w:val="2D2D2D"/>
          <w:sz w:val="20"/>
          <w:szCs w:val="20"/>
        </w:rPr>
      </w:pPr>
      <w:r w:rsidRPr="004441C5">
        <w:rPr>
          <w:color w:val="2D2D2D"/>
          <w:sz w:val="20"/>
          <w:szCs w:val="20"/>
        </w:rPr>
        <w:t>Сроки и этапы реализации: 20</w:t>
      </w:r>
      <w:r>
        <w:rPr>
          <w:color w:val="2D2D2D"/>
          <w:sz w:val="20"/>
          <w:szCs w:val="20"/>
        </w:rPr>
        <w:t>21</w:t>
      </w:r>
      <w:r w:rsidRPr="004441C5">
        <w:rPr>
          <w:color w:val="2D2D2D"/>
          <w:sz w:val="20"/>
          <w:szCs w:val="20"/>
        </w:rPr>
        <w:t xml:space="preserve"> - 202</w:t>
      </w:r>
      <w:r>
        <w:rPr>
          <w:color w:val="2D2D2D"/>
          <w:sz w:val="20"/>
          <w:szCs w:val="20"/>
        </w:rPr>
        <w:t>3</w:t>
      </w:r>
      <w:r w:rsidRPr="004441C5">
        <w:rPr>
          <w:color w:val="2D2D2D"/>
          <w:sz w:val="20"/>
          <w:szCs w:val="20"/>
        </w:rPr>
        <w:t xml:space="preserve"> гг., в один этап.</w:t>
      </w:r>
    </w:p>
    <w:p w14:paraId="5E275D9A" w14:textId="77777777" w:rsidR="00596D47" w:rsidRDefault="00596D47" w:rsidP="00596D47">
      <w:pPr>
        <w:ind w:left="180"/>
        <w:jc w:val="both"/>
        <w:rPr>
          <w:color w:val="2D2D2D"/>
          <w:sz w:val="20"/>
          <w:szCs w:val="20"/>
        </w:rPr>
      </w:pPr>
    </w:p>
    <w:p w14:paraId="273ED415" w14:textId="77777777" w:rsidR="00596D47" w:rsidRPr="004D340F" w:rsidRDefault="00596D47" w:rsidP="00596D47">
      <w:pPr>
        <w:jc w:val="center"/>
        <w:rPr>
          <w:b/>
          <w:bCs/>
          <w:sz w:val="18"/>
          <w:szCs w:val="18"/>
        </w:rPr>
      </w:pPr>
      <w:r w:rsidRPr="004D340F">
        <w:rPr>
          <w:b/>
          <w:bCs/>
          <w:sz w:val="18"/>
          <w:szCs w:val="18"/>
        </w:rPr>
        <w:t>3. Характеристика основных мероприятий подпрограммы</w:t>
      </w:r>
    </w:p>
    <w:p w14:paraId="305AFC20" w14:textId="77777777" w:rsidR="00596D47" w:rsidRDefault="00596D47" w:rsidP="00596D47">
      <w:pPr>
        <w:autoSpaceDE w:val="0"/>
        <w:autoSpaceDN w:val="0"/>
        <w:adjustRightInd w:val="0"/>
        <w:jc w:val="both"/>
        <w:rPr>
          <w:sz w:val="18"/>
          <w:szCs w:val="18"/>
        </w:rPr>
      </w:pPr>
      <w:r w:rsidRPr="004D340F">
        <w:rPr>
          <w:sz w:val="18"/>
          <w:szCs w:val="18"/>
        </w:rPr>
        <w:t xml:space="preserve">  Для достижения цели и решения задач подпрограммы </w:t>
      </w:r>
      <w:r>
        <w:rPr>
          <w:sz w:val="18"/>
          <w:szCs w:val="18"/>
        </w:rPr>
        <w:t>2</w:t>
      </w:r>
      <w:r w:rsidRPr="004D340F">
        <w:rPr>
          <w:sz w:val="18"/>
          <w:szCs w:val="18"/>
        </w:rPr>
        <w:t xml:space="preserve"> планируется выполнение следующих основных мероприятий:</w:t>
      </w:r>
    </w:p>
    <w:p w14:paraId="2D8730F1" w14:textId="77777777" w:rsidR="00596D47" w:rsidRPr="004D340F" w:rsidRDefault="00596D47" w:rsidP="00596D47">
      <w:pPr>
        <w:autoSpaceDE w:val="0"/>
        <w:autoSpaceDN w:val="0"/>
        <w:adjustRightInd w:val="0"/>
        <w:jc w:val="both"/>
        <w:rPr>
          <w:color w:val="000000"/>
          <w:sz w:val="18"/>
          <w:szCs w:val="18"/>
        </w:rPr>
      </w:pPr>
      <w:r w:rsidRPr="004D340F">
        <w:rPr>
          <w:color w:val="000000"/>
          <w:sz w:val="18"/>
          <w:szCs w:val="18"/>
        </w:rPr>
        <w:t xml:space="preserve">- </w:t>
      </w:r>
      <w:r>
        <w:rPr>
          <w:color w:val="000000"/>
          <w:sz w:val="18"/>
          <w:szCs w:val="18"/>
        </w:rPr>
        <w:t>развитие библиотечного дела</w:t>
      </w:r>
      <w:r w:rsidRPr="004D340F">
        <w:rPr>
          <w:color w:val="000000"/>
          <w:sz w:val="18"/>
          <w:szCs w:val="18"/>
        </w:rPr>
        <w:t>.</w:t>
      </w:r>
    </w:p>
    <w:p w14:paraId="366D54CF" w14:textId="77777777" w:rsidR="00596D47" w:rsidRDefault="00596D47" w:rsidP="00596D47">
      <w:pPr>
        <w:ind w:left="180"/>
        <w:rPr>
          <w:b/>
          <w:sz w:val="20"/>
          <w:szCs w:val="20"/>
        </w:rPr>
      </w:pPr>
    </w:p>
    <w:p w14:paraId="1B5B5913" w14:textId="77777777" w:rsidR="00596D47" w:rsidRDefault="00596D47" w:rsidP="00596D47">
      <w:pPr>
        <w:ind w:left="180"/>
        <w:jc w:val="center"/>
        <w:rPr>
          <w:b/>
          <w:sz w:val="20"/>
          <w:szCs w:val="20"/>
        </w:rPr>
      </w:pPr>
      <w:r>
        <w:rPr>
          <w:b/>
          <w:sz w:val="20"/>
          <w:szCs w:val="20"/>
        </w:rPr>
        <w:t xml:space="preserve">Основное мероприятие 2.1. </w:t>
      </w:r>
      <w:r w:rsidRPr="004441C5">
        <w:rPr>
          <w:b/>
          <w:sz w:val="20"/>
          <w:szCs w:val="20"/>
        </w:rPr>
        <w:t>"Развитие библиотечного дела"</w:t>
      </w:r>
    </w:p>
    <w:p w14:paraId="1A74F982" w14:textId="77777777" w:rsidR="00596D47" w:rsidRDefault="00596D47" w:rsidP="00596D47">
      <w:pPr>
        <w:ind w:left="180"/>
        <w:jc w:val="both"/>
        <w:rPr>
          <w:color w:val="2D2D2D"/>
          <w:sz w:val="20"/>
          <w:szCs w:val="20"/>
        </w:rPr>
      </w:pPr>
      <w:r w:rsidRPr="004441C5">
        <w:rPr>
          <w:color w:val="2D2D2D"/>
          <w:sz w:val="20"/>
          <w:szCs w:val="20"/>
        </w:rPr>
        <w:t>Выполнение данного мероприятия включает в себя оказание муниципальных услуг и обеспечение деятельности муниципальных библиотек.</w:t>
      </w:r>
    </w:p>
    <w:p w14:paraId="1494AE45" w14:textId="77777777" w:rsidR="00596D47" w:rsidRDefault="00596D47" w:rsidP="00596D47">
      <w:pPr>
        <w:ind w:left="180"/>
        <w:jc w:val="both"/>
        <w:rPr>
          <w:color w:val="2D2D2D"/>
          <w:sz w:val="20"/>
          <w:szCs w:val="20"/>
        </w:rPr>
      </w:pPr>
      <w:r w:rsidRPr="004441C5">
        <w:rPr>
          <w:color w:val="2D2D2D"/>
          <w:sz w:val="20"/>
          <w:szCs w:val="20"/>
        </w:rPr>
        <w:t>Основное мероприятие 1.2 предусматривает:</w:t>
      </w:r>
    </w:p>
    <w:p w14:paraId="26EE4FD4" w14:textId="77777777" w:rsidR="00596D47" w:rsidRDefault="00596D47" w:rsidP="00596D47">
      <w:pPr>
        <w:ind w:left="180"/>
        <w:jc w:val="both"/>
        <w:rPr>
          <w:color w:val="2D2D2D"/>
          <w:sz w:val="20"/>
          <w:szCs w:val="20"/>
        </w:rPr>
      </w:pPr>
      <w:r>
        <w:rPr>
          <w:color w:val="2D2D2D"/>
          <w:sz w:val="20"/>
          <w:szCs w:val="20"/>
        </w:rPr>
        <w:t xml:space="preserve">- </w:t>
      </w:r>
      <w:r w:rsidRPr="004441C5">
        <w:rPr>
          <w:color w:val="2D2D2D"/>
          <w:sz w:val="20"/>
          <w:szCs w:val="20"/>
        </w:rPr>
        <w:t>организацию и осуществление библиотечного, информационного и справочно-библиографического обслуживания пользователей библиотек;</w:t>
      </w:r>
    </w:p>
    <w:p w14:paraId="1F794BCA" w14:textId="77777777" w:rsidR="00596D47" w:rsidRDefault="00596D47" w:rsidP="00596D47">
      <w:pPr>
        <w:ind w:left="180"/>
        <w:jc w:val="both"/>
        <w:rPr>
          <w:color w:val="2D2D2D"/>
          <w:sz w:val="20"/>
          <w:szCs w:val="20"/>
        </w:rPr>
      </w:pPr>
      <w:r>
        <w:rPr>
          <w:color w:val="2D2D2D"/>
          <w:sz w:val="20"/>
          <w:szCs w:val="20"/>
        </w:rPr>
        <w:t xml:space="preserve">- </w:t>
      </w:r>
      <w:r w:rsidRPr="004441C5">
        <w:rPr>
          <w:color w:val="2D2D2D"/>
          <w:sz w:val="20"/>
          <w:szCs w:val="20"/>
        </w:rPr>
        <w:t>развитие мобильной системы обслуживания населенных пунктов, не имеющих библиотек;</w:t>
      </w:r>
    </w:p>
    <w:p w14:paraId="0B5D3AB6" w14:textId="0E309453" w:rsidR="00596D47" w:rsidRDefault="00596D47" w:rsidP="00596D47">
      <w:pPr>
        <w:ind w:left="180"/>
        <w:jc w:val="both"/>
        <w:rPr>
          <w:color w:val="2D2D2D"/>
          <w:sz w:val="20"/>
          <w:szCs w:val="20"/>
        </w:rPr>
      </w:pPr>
      <w:r>
        <w:rPr>
          <w:color w:val="2D2D2D"/>
          <w:sz w:val="20"/>
          <w:szCs w:val="20"/>
        </w:rPr>
        <w:t>-</w:t>
      </w:r>
      <w:r w:rsidRPr="004441C5">
        <w:rPr>
          <w:color w:val="2D2D2D"/>
          <w:sz w:val="20"/>
          <w:szCs w:val="20"/>
        </w:rPr>
        <w:t> увеличение объемов комплектования книжных фондов библиотек;</w:t>
      </w:r>
      <w:r w:rsidRPr="004441C5">
        <w:rPr>
          <w:color w:val="2D2D2D"/>
          <w:sz w:val="20"/>
          <w:szCs w:val="20"/>
        </w:rPr>
        <w:br/>
      </w:r>
      <w:r w:rsidR="00AD7849">
        <w:rPr>
          <w:color w:val="2D2D2D"/>
          <w:sz w:val="20"/>
          <w:szCs w:val="20"/>
        </w:rPr>
        <w:t xml:space="preserve">- </w:t>
      </w:r>
      <w:r w:rsidR="00AD7849" w:rsidRPr="004441C5">
        <w:rPr>
          <w:color w:val="2D2D2D"/>
          <w:sz w:val="20"/>
          <w:szCs w:val="20"/>
        </w:rPr>
        <w:t>перевод</w:t>
      </w:r>
      <w:r w:rsidRPr="004441C5">
        <w:rPr>
          <w:color w:val="2D2D2D"/>
          <w:sz w:val="20"/>
          <w:szCs w:val="20"/>
        </w:rPr>
        <w:t xml:space="preserve"> в электронный вид библиотечных фондов, обеспечение доступа населения к ним с использованием сети "Интернет";</w:t>
      </w:r>
    </w:p>
    <w:p w14:paraId="12A1FFAF" w14:textId="77777777" w:rsidR="00596D47" w:rsidRDefault="00596D47" w:rsidP="00596D47">
      <w:pPr>
        <w:ind w:left="180"/>
        <w:jc w:val="both"/>
        <w:rPr>
          <w:color w:val="2D2D2D"/>
          <w:sz w:val="20"/>
          <w:szCs w:val="20"/>
        </w:rPr>
      </w:pPr>
      <w:r>
        <w:rPr>
          <w:color w:val="2D2D2D"/>
          <w:sz w:val="20"/>
          <w:szCs w:val="20"/>
        </w:rPr>
        <w:t xml:space="preserve">- </w:t>
      </w:r>
      <w:r w:rsidRPr="004441C5">
        <w:rPr>
          <w:color w:val="2D2D2D"/>
          <w:sz w:val="20"/>
          <w:szCs w:val="20"/>
        </w:rPr>
        <w:t>формирование информационной и библиотечной культуры подрастающего поколения;</w:t>
      </w:r>
    </w:p>
    <w:p w14:paraId="6BDA8C73" w14:textId="77777777" w:rsidR="00596D47" w:rsidRDefault="00596D47" w:rsidP="00596D47">
      <w:pPr>
        <w:ind w:left="180"/>
        <w:jc w:val="both"/>
        <w:rPr>
          <w:color w:val="2D2D2D"/>
          <w:sz w:val="20"/>
          <w:szCs w:val="20"/>
        </w:rPr>
      </w:pPr>
      <w:r>
        <w:rPr>
          <w:color w:val="2D2D2D"/>
          <w:sz w:val="20"/>
          <w:szCs w:val="20"/>
        </w:rPr>
        <w:t xml:space="preserve">- </w:t>
      </w:r>
      <w:r w:rsidRPr="004441C5">
        <w:rPr>
          <w:color w:val="2D2D2D"/>
          <w:sz w:val="20"/>
          <w:szCs w:val="20"/>
        </w:rPr>
        <w:t>пропаганду детского и юношеского чтения, включая проведение мероприятий, направленных на поддержание престижа чтения и его общественной значимости;</w:t>
      </w:r>
    </w:p>
    <w:p w14:paraId="3A4B1A9A" w14:textId="77777777" w:rsidR="00596D47" w:rsidRDefault="00596D47" w:rsidP="00596D47">
      <w:pPr>
        <w:ind w:left="180"/>
        <w:jc w:val="both"/>
        <w:rPr>
          <w:color w:val="2D2D2D"/>
          <w:sz w:val="20"/>
          <w:szCs w:val="20"/>
        </w:rPr>
      </w:pPr>
      <w:r>
        <w:rPr>
          <w:color w:val="2D2D2D"/>
          <w:sz w:val="20"/>
          <w:szCs w:val="20"/>
        </w:rPr>
        <w:t>-</w:t>
      </w:r>
      <w:r w:rsidRPr="004441C5">
        <w:rPr>
          <w:color w:val="2D2D2D"/>
          <w:sz w:val="20"/>
          <w:szCs w:val="20"/>
        </w:rPr>
        <w:t> обеспечение библиотек современными системами безопасности, внедрение современных средств противопожарной защиты, проведение профилактических противопожарных мероприятий;</w:t>
      </w:r>
    </w:p>
    <w:p w14:paraId="6E48657A" w14:textId="77777777" w:rsidR="00596D47" w:rsidRDefault="00596D47" w:rsidP="00596D47">
      <w:pPr>
        <w:ind w:left="180"/>
        <w:jc w:val="both"/>
        <w:rPr>
          <w:color w:val="2D2D2D"/>
          <w:sz w:val="20"/>
          <w:szCs w:val="20"/>
        </w:rPr>
      </w:pPr>
      <w:r>
        <w:rPr>
          <w:color w:val="2D2D2D"/>
          <w:sz w:val="20"/>
          <w:szCs w:val="20"/>
        </w:rPr>
        <w:t>-</w:t>
      </w:r>
      <w:r w:rsidRPr="004441C5">
        <w:rPr>
          <w:color w:val="2D2D2D"/>
          <w:sz w:val="20"/>
          <w:szCs w:val="20"/>
        </w:rPr>
        <w:t> проведение ремонта и реконструкции зданий и помещений библиотек, находящихся в аварийном состоянии и требующих капитального ремонта;</w:t>
      </w:r>
    </w:p>
    <w:p w14:paraId="6A69E9DC" w14:textId="77777777" w:rsidR="00596D47" w:rsidRDefault="00596D47" w:rsidP="00596D47">
      <w:pPr>
        <w:ind w:left="180"/>
        <w:jc w:val="both"/>
        <w:rPr>
          <w:color w:val="2D2D2D"/>
          <w:sz w:val="20"/>
          <w:szCs w:val="20"/>
        </w:rPr>
      </w:pPr>
      <w:r>
        <w:rPr>
          <w:color w:val="2D2D2D"/>
          <w:sz w:val="20"/>
          <w:szCs w:val="20"/>
        </w:rPr>
        <w:lastRenderedPageBreak/>
        <w:t xml:space="preserve">- </w:t>
      </w:r>
      <w:r w:rsidRPr="004441C5">
        <w:rPr>
          <w:color w:val="2D2D2D"/>
          <w:sz w:val="20"/>
          <w:szCs w:val="20"/>
        </w:rPr>
        <w:t>укрепление материально-технической базы библиотек, в том числе обеспечение библиотек современным оборудованием для хранения и использования фондов, каталогов, осуществления их функций, а также безопасного и комфортного пребывания пользователей;</w:t>
      </w:r>
    </w:p>
    <w:p w14:paraId="7C3D9687" w14:textId="77777777" w:rsidR="00596D47" w:rsidRDefault="00596D47" w:rsidP="00596D47">
      <w:pPr>
        <w:ind w:left="180"/>
        <w:jc w:val="both"/>
        <w:rPr>
          <w:color w:val="2D2D2D"/>
          <w:sz w:val="20"/>
          <w:szCs w:val="20"/>
        </w:rPr>
      </w:pPr>
      <w:r>
        <w:rPr>
          <w:color w:val="2D2D2D"/>
          <w:sz w:val="20"/>
          <w:szCs w:val="20"/>
        </w:rPr>
        <w:t xml:space="preserve">- </w:t>
      </w:r>
      <w:r w:rsidRPr="004441C5">
        <w:rPr>
          <w:color w:val="2D2D2D"/>
          <w:sz w:val="20"/>
          <w:szCs w:val="20"/>
        </w:rPr>
        <w:t>модернизацию и обеспечение инновационного развития библиотек путем технологического обновления, внедрения и распространения новых информационных продуктов и технологий;</w:t>
      </w:r>
    </w:p>
    <w:p w14:paraId="61C4B1AD" w14:textId="77777777" w:rsidR="00596D47" w:rsidRDefault="00596D47" w:rsidP="00596D47">
      <w:pPr>
        <w:ind w:left="180"/>
        <w:jc w:val="both"/>
        <w:rPr>
          <w:color w:val="2D2D2D"/>
          <w:sz w:val="20"/>
          <w:szCs w:val="20"/>
        </w:rPr>
      </w:pPr>
      <w:r>
        <w:rPr>
          <w:color w:val="2D2D2D"/>
          <w:sz w:val="20"/>
          <w:szCs w:val="20"/>
        </w:rPr>
        <w:t xml:space="preserve">- </w:t>
      </w:r>
      <w:r w:rsidRPr="004441C5">
        <w:rPr>
          <w:color w:val="2D2D2D"/>
          <w:sz w:val="20"/>
          <w:szCs w:val="20"/>
        </w:rPr>
        <w:t>реализацию мер для привлечения в профессию молодых специалистов и закрепления их в библиотеках;</w:t>
      </w:r>
    </w:p>
    <w:p w14:paraId="51E124C5" w14:textId="77777777" w:rsidR="00596D47" w:rsidRDefault="00596D47" w:rsidP="00596D47">
      <w:pPr>
        <w:ind w:left="180"/>
        <w:jc w:val="both"/>
        <w:rPr>
          <w:color w:val="2D2D2D"/>
          <w:sz w:val="20"/>
          <w:szCs w:val="20"/>
        </w:rPr>
      </w:pPr>
      <w:r>
        <w:rPr>
          <w:color w:val="2D2D2D"/>
          <w:sz w:val="20"/>
          <w:szCs w:val="20"/>
        </w:rPr>
        <w:t xml:space="preserve">- </w:t>
      </w:r>
      <w:r w:rsidRPr="004441C5">
        <w:rPr>
          <w:color w:val="2D2D2D"/>
          <w:sz w:val="20"/>
          <w:szCs w:val="20"/>
        </w:rPr>
        <w:t> организацию системы информационного обеспечения библиотечного дела;</w:t>
      </w:r>
      <w:r w:rsidRPr="004441C5">
        <w:rPr>
          <w:color w:val="2D2D2D"/>
          <w:sz w:val="20"/>
          <w:szCs w:val="20"/>
        </w:rPr>
        <w:br/>
        <w:t>     обеспечение финансово-хозяйственной самостоятельности библиотек за счет реализации новых принципов финансирования (на основе муниципальных заданий);</w:t>
      </w:r>
    </w:p>
    <w:p w14:paraId="454C7B1F" w14:textId="77777777" w:rsidR="00596D47" w:rsidRDefault="00596D47" w:rsidP="00596D47">
      <w:pPr>
        <w:ind w:left="180"/>
        <w:jc w:val="both"/>
        <w:rPr>
          <w:color w:val="2D2D2D"/>
          <w:sz w:val="20"/>
          <w:szCs w:val="20"/>
        </w:rPr>
      </w:pPr>
      <w:r>
        <w:rPr>
          <w:color w:val="2D2D2D"/>
          <w:sz w:val="20"/>
          <w:szCs w:val="20"/>
        </w:rPr>
        <w:t xml:space="preserve">- </w:t>
      </w:r>
      <w:r w:rsidRPr="004441C5">
        <w:rPr>
          <w:color w:val="2D2D2D"/>
          <w:sz w:val="20"/>
          <w:szCs w:val="20"/>
        </w:rPr>
        <w:t>профессиональную переподготовку и повышение квалификации библиотечных работников;</w:t>
      </w:r>
    </w:p>
    <w:p w14:paraId="221C4122" w14:textId="77777777" w:rsidR="00596D47" w:rsidRDefault="00596D47" w:rsidP="00596D47">
      <w:pPr>
        <w:ind w:left="180"/>
        <w:jc w:val="both"/>
        <w:rPr>
          <w:color w:val="2D2D2D"/>
          <w:sz w:val="20"/>
          <w:szCs w:val="20"/>
        </w:rPr>
      </w:pPr>
      <w:r>
        <w:rPr>
          <w:color w:val="2D2D2D"/>
          <w:sz w:val="20"/>
          <w:szCs w:val="20"/>
        </w:rPr>
        <w:t xml:space="preserve">- </w:t>
      </w:r>
      <w:r w:rsidRPr="004441C5">
        <w:rPr>
          <w:color w:val="2D2D2D"/>
          <w:sz w:val="20"/>
          <w:szCs w:val="20"/>
        </w:rPr>
        <w:t> научное и методическое обеспечение развития библиотек;</w:t>
      </w:r>
    </w:p>
    <w:p w14:paraId="30FB8C45" w14:textId="77777777" w:rsidR="00596D47" w:rsidRDefault="00596D47" w:rsidP="00596D47">
      <w:pPr>
        <w:ind w:left="180"/>
        <w:jc w:val="both"/>
        <w:rPr>
          <w:color w:val="2D2D2D"/>
          <w:sz w:val="20"/>
          <w:szCs w:val="20"/>
        </w:rPr>
      </w:pPr>
      <w:r>
        <w:rPr>
          <w:color w:val="2D2D2D"/>
          <w:sz w:val="20"/>
          <w:szCs w:val="20"/>
        </w:rPr>
        <w:t>-</w:t>
      </w:r>
      <w:r w:rsidRPr="004441C5">
        <w:rPr>
          <w:color w:val="2D2D2D"/>
          <w:sz w:val="20"/>
          <w:szCs w:val="20"/>
        </w:rPr>
        <w:t> информатизацию библиотечной деятельности;</w:t>
      </w:r>
    </w:p>
    <w:p w14:paraId="3D410184" w14:textId="77777777" w:rsidR="00596D47" w:rsidRDefault="00596D47" w:rsidP="00596D47">
      <w:pPr>
        <w:ind w:left="180"/>
        <w:jc w:val="both"/>
        <w:rPr>
          <w:color w:val="2D2D2D"/>
          <w:sz w:val="20"/>
          <w:szCs w:val="20"/>
        </w:rPr>
      </w:pPr>
      <w:r>
        <w:rPr>
          <w:color w:val="2D2D2D"/>
          <w:sz w:val="20"/>
          <w:szCs w:val="20"/>
        </w:rPr>
        <w:t>-</w:t>
      </w:r>
      <w:r w:rsidRPr="004441C5">
        <w:rPr>
          <w:color w:val="2D2D2D"/>
          <w:sz w:val="20"/>
          <w:szCs w:val="20"/>
        </w:rPr>
        <w:t> повышение эффективности библиотечных услуг и использование бюджетных средств на обеспечение деятельности библиотек;</w:t>
      </w:r>
    </w:p>
    <w:p w14:paraId="01E4059D" w14:textId="77777777" w:rsidR="00596D47" w:rsidRDefault="00596D47" w:rsidP="00596D47">
      <w:pPr>
        <w:ind w:left="180"/>
        <w:jc w:val="both"/>
        <w:rPr>
          <w:color w:val="2D2D2D"/>
          <w:sz w:val="20"/>
          <w:szCs w:val="20"/>
        </w:rPr>
      </w:pPr>
      <w:r>
        <w:rPr>
          <w:color w:val="2D2D2D"/>
          <w:sz w:val="20"/>
          <w:szCs w:val="20"/>
        </w:rPr>
        <w:t xml:space="preserve">- </w:t>
      </w:r>
      <w:r w:rsidRPr="004441C5">
        <w:rPr>
          <w:color w:val="2D2D2D"/>
          <w:sz w:val="20"/>
          <w:szCs w:val="20"/>
        </w:rPr>
        <w:t>оптимизацию библиотечной сети.</w:t>
      </w:r>
    </w:p>
    <w:p w14:paraId="23B817A7" w14:textId="77777777" w:rsidR="00596D47" w:rsidRDefault="00596D47" w:rsidP="00596D47">
      <w:pPr>
        <w:ind w:left="180"/>
        <w:jc w:val="both"/>
        <w:rPr>
          <w:color w:val="2D2D2D"/>
          <w:sz w:val="20"/>
          <w:szCs w:val="20"/>
        </w:rPr>
      </w:pPr>
      <w:r w:rsidRPr="004441C5">
        <w:rPr>
          <w:color w:val="2D2D2D"/>
          <w:sz w:val="20"/>
          <w:szCs w:val="20"/>
        </w:rPr>
        <w:t xml:space="preserve">Основное мероприятие </w:t>
      </w:r>
      <w:r>
        <w:rPr>
          <w:color w:val="2D2D2D"/>
          <w:sz w:val="20"/>
          <w:szCs w:val="20"/>
        </w:rPr>
        <w:t>2.1</w:t>
      </w:r>
      <w:r w:rsidRPr="004441C5">
        <w:rPr>
          <w:color w:val="2D2D2D"/>
          <w:sz w:val="20"/>
          <w:szCs w:val="20"/>
        </w:rPr>
        <w:t xml:space="preserve"> направлено на достиж</w:t>
      </w:r>
      <w:r>
        <w:rPr>
          <w:color w:val="2D2D2D"/>
          <w:sz w:val="20"/>
          <w:szCs w:val="20"/>
        </w:rPr>
        <w:t>ение следующих показателей:</w:t>
      </w:r>
      <w:r>
        <w:rPr>
          <w:color w:val="2D2D2D"/>
          <w:sz w:val="20"/>
          <w:szCs w:val="20"/>
        </w:rPr>
        <w:br/>
        <w:t xml:space="preserve"> - </w:t>
      </w:r>
      <w:r w:rsidRPr="004441C5">
        <w:rPr>
          <w:color w:val="2D2D2D"/>
          <w:sz w:val="20"/>
          <w:szCs w:val="20"/>
        </w:rPr>
        <w:t>охват населения библиотечным обслуживанием;</w:t>
      </w:r>
    </w:p>
    <w:p w14:paraId="68701D50" w14:textId="77777777" w:rsidR="00596D47" w:rsidRDefault="00596D47" w:rsidP="00596D47">
      <w:pPr>
        <w:ind w:left="180"/>
        <w:jc w:val="both"/>
        <w:rPr>
          <w:color w:val="2D2D2D"/>
          <w:sz w:val="20"/>
          <w:szCs w:val="20"/>
        </w:rPr>
      </w:pPr>
      <w:r>
        <w:rPr>
          <w:color w:val="2D2D2D"/>
          <w:sz w:val="20"/>
          <w:szCs w:val="20"/>
        </w:rPr>
        <w:t xml:space="preserve">- </w:t>
      </w:r>
      <w:r w:rsidRPr="004441C5">
        <w:rPr>
          <w:color w:val="2D2D2D"/>
          <w:sz w:val="20"/>
          <w:szCs w:val="20"/>
        </w:rPr>
        <w:t>среднее число книговыдач в расчете на 1 тыс. человек населения;</w:t>
      </w:r>
    </w:p>
    <w:p w14:paraId="30216705" w14:textId="77777777" w:rsidR="00596D47" w:rsidRDefault="00596D47" w:rsidP="00596D47">
      <w:pPr>
        <w:ind w:left="180"/>
        <w:jc w:val="both"/>
        <w:rPr>
          <w:color w:val="2D2D2D"/>
          <w:sz w:val="20"/>
          <w:szCs w:val="20"/>
        </w:rPr>
      </w:pPr>
      <w:r>
        <w:rPr>
          <w:color w:val="2D2D2D"/>
          <w:sz w:val="20"/>
          <w:szCs w:val="20"/>
        </w:rPr>
        <w:t xml:space="preserve">- </w:t>
      </w:r>
      <w:r w:rsidRPr="004441C5">
        <w:rPr>
          <w:color w:val="2D2D2D"/>
          <w:sz w:val="20"/>
          <w:szCs w:val="20"/>
        </w:rPr>
        <w:t>количество экземпляров новых поступлений в фонды документов муниципальных библиотек.</w:t>
      </w:r>
    </w:p>
    <w:p w14:paraId="0C7A064F" w14:textId="77777777" w:rsidR="00596D47" w:rsidRDefault="00596D47" w:rsidP="00596D47">
      <w:pPr>
        <w:jc w:val="both"/>
        <w:rPr>
          <w:color w:val="2D2D2D"/>
          <w:sz w:val="20"/>
          <w:szCs w:val="20"/>
        </w:rPr>
      </w:pPr>
      <w:r w:rsidRPr="004441C5">
        <w:rPr>
          <w:color w:val="2D2D2D"/>
          <w:sz w:val="20"/>
          <w:szCs w:val="20"/>
        </w:rPr>
        <w:t xml:space="preserve"> Результатами реализации основного мероприятия </w:t>
      </w:r>
      <w:r>
        <w:rPr>
          <w:color w:val="2D2D2D"/>
          <w:sz w:val="20"/>
          <w:szCs w:val="20"/>
        </w:rPr>
        <w:t>2.1</w:t>
      </w:r>
      <w:r w:rsidRPr="004441C5">
        <w:rPr>
          <w:color w:val="2D2D2D"/>
          <w:sz w:val="20"/>
          <w:szCs w:val="20"/>
        </w:rPr>
        <w:t xml:space="preserve"> станут:</w:t>
      </w:r>
      <w:r w:rsidRPr="004441C5">
        <w:rPr>
          <w:color w:val="2D2D2D"/>
          <w:sz w:val="20"/>
          <w:szCs w:val="20"/>
        </w:rPr>
        <w:br/>
        <w:t>     повышение уровня комплектования книжных фондов библиотек;</w:t>
      </w:r>
      <w:r w:rsidRPr="004441C5">
        <w:rPr>
          <w:color w:val="2D2D2D"/>
          <w:sz w:val="20"/>
          <w:szCs w:val="20"/>
        </w:rPr>
        <w:br/>
        <w:t>     рост востребованности библиотек у населения;</w:t>
      </w:r>
      <w:r w:rsidRPr="004441C5">
        <w:rPr>
          <w:color w:val="2D2D2D"/>
          <w:sz w:val="20"/>
          <w:szCs w:val="20"/>
        </w:rPr>
        <w:br/>
        <w:t>     повышение качества и разнообразия библиотечных услуг;</w:t>
      </w:r>
      <w:r w:rsidRPr="004441C5">
        <w:rPr>
          <w:color w:val="2D2D2D"/>
          <w:sz w:val="20"/>
          <w:szCs w:val="20"/>
        </w:rPr>
        <w:br/>
        <w:t>     повышение доступности правовой, деловой и социально значимой информации;</w:t>
      </w:r>
      <w:r w:rsidRPr="004441C5">
        <w:rPr>
          <w:color w:val="2D2D2D"/>
          <w:sz w:val="20"/>
          <w:szCs w:val="20"/>
        </w:rPr>
        <w:br/>
        <w:t>     рост числа библиотек, оснащенных современным оборудованием;</w:t>
      </w:r>
      <w:r w:rsidRPr="004441C5">
        <w:rPr>
          <w:color w:val="2D2D2D"/>
          <w:sz w:val="20"/>
          <w:szCs w:val="20"/>
        </w:rPr>
        <w:br/>
        <w:t>     повышение эффективности использования бюджетных средств, направляемых на библиотечное дело;</w:t>
      </w:r>
      <w:r w:rsidRPr="004441C5">
        <w:rPr>
          <w:color w:val="2D2D2D"/>
          <w:sz w:val="20"/>
          <w:szCs w:val="20"/>
        </w:rPr>
        <w:br/>
        <w:t>     повышение качества библиотечного менеджмента, прозрачности, подотчетности и результативности деятельности библиотек.</w:t>
      </w:r>
      <w:r w:rsidRPr="004441C5">
        <w:rPr>
          <w:color w:val="2D2D2D"/>
          <w:sz w:val="20"/>
          <w:szCs w:val="20"/>
        </w:rPr>
        <w:br/>
        <w:t>     Основное мероприятие 2</w:t>
      </w:r>
      <w:r>
        <w:rPr>
          <w:color w:val="2D2D2D"/>
          <w:sz w:val="20"/>
          <w:szCs w:val="20"/>
        </w:rPr>
        <w:t>.1.</w:t>
      </w:r>
      <w:r w:rsidRPr="004441C5">
        <w:rPr>
          <w:color w:val="2D2D2D"/>
          <w:sz w:val="20"/>
          <w:szCs w:val="20"/>
        </w:rPr>
        <w:t xml:space="preserve"> будет реализоваться на протяжении всего срока действия Программы - с 20</w:t>
      </w:r>
      <w:r>
        <w:rPr>
          <w:color w:val="2D2D2D"/>
          <w:sz w:val="20"/>
          <w:szCs w:val="20"/>
        </w:rPr>
        <w:t>21</w:t>
      </w:r>
      <w:r w:rsidRPr="004441C5">
        <w:rPr>
          <w:color w:val="2D2D2D"/>
          <w:sz w:val="20"/>
          <w:szCs w:val="20"/>
        </w:rPr>
        <w:t xml:space="preserve"> по 202</w:t>
      </w:r>
      <w:r>
        <w:rPr>
          <w:color w:val="2D2D2D"/>
          <w:sz w:val="20"/>
          <w:szCs w:val="20"/>
        </w:rPr>
        <w:t>3</w:t>
      </w:r>
      <w:r w:rsidRPr="004441C5">
        <w:rPr>
          <w:color w:val="2D2D2D"/>
          <w:sz w:val="20"/>
          <w:szCs w:val="20"/>
        </w:rPr>
        <w:t>годы.</w:t>
      </w:r>
      <w:r w:rsidRPr="004441C5">
        <w:rPr>
          <w:color w:val="2D2D2D"/>
          <w:sz w:val="20"/>
          <w:szCs w:val="20"/>
        </w:rPr>
        <w:br/>
      </w:r>
      <w:r w:rsidRPr="004441C5">
        <w:rPr>
          <w:sz w:val="20"/>
          <w:szCs w:val="20"/>
        </w:rPr>
        <w:t>     Исполн</w:t>
      </w:r>
      <w:r>
        <w:rPr>
          <w:sz w:val="20"/>
          <w:szCs w:val="20"/>
        </w:rPr>
        <w:t>ителем основного мероприятия 2.1.</w:t>
      </w:r>
      <w:r w:rsidRPr="004441C5">
        <w:rPr>
          <w:sz w:val="20"/>
          <w:szCs w:val="20"/>
        </w:rPr>
        <w:t xml:space="preserve"> в части формирования и финансирования муниципального задания на предоставление муниципальных услуг муниципальными библиотеками является отдел культуры, молодёжной политики, физкультуры и спорта Администрации Суджанского района Курской области.</w:t>
      </w:r>
      <w:r w:rsidRPr="004441C5">
        <w:rPr>
          <w:color w:val="2D2D2D"/>
          <w:sz w:val="20"/>
          <w:szCs w:val="20"/>
        </w:rPr>
        <w:t xml:space="preserve"> </w:t>
      </w:r>
    </w:p>
    <w:p w14:paraId="4050AFDC" w14:textId="77777777" w:rsidR="00596D47" w:rsidRDefault="00596D47" w:rsidP="00596D47">
      <w:pPr>
        <w:jc w:val="both"/>
        <w:rPr>
          <w:color w:val="2D2D2D"/>
          <w:sz w:val="20"/>
          <w:szCs w:val="20"/>
        </w:rPr>
      </w:pPr>
    </w:p>
    <w:p w14:paraId="7277565F" w14:textId="77777777" w:rsidR="00596D47" w:rsidRDefault="00596D47" w:rsidP="00596D47">
      <w:pPr>
        <w:numPr>
          <w:ilvl w:val="0"/>
          <w:numId w:val="3"/>
        </w:numPr>
        <w:jc w:val="center"/>
        <w:rPr>
          <w:b/>
          <w:sz w:val="20"/>
          <w:szCs w:val="20"/>
        </w:rPr>
      </w:pPr>
      <w:r w:rsidRPr="00BC62AB">
        <w:rPr>
          <w:b/>
          <w:sz w:val="20"/>
          <w:szCs w:val="20"/>
        </w:rPr>
        <w:t>Информация об участии предприятий и организаций в реализации подпрограммы.</w:t>
      </w:r>
    </w:p>
    <w:p w14:paraId="67397757" w14:textId="77777777" w:rsidR="00596D47" w:rsidRPr="00BC62AB" w:rsidRDefault="00596D47" w:rsidP="00596D47">
      <w:pPr>
        <w:ind w:left="540"/>
        <w:jc w:val="both"/>
        <w:rPr>
          <w:sz w:val="20"/>
          <w:szCs w:val="20"/>
        </w:rPr>
      </w:pPr>
      <w:r>
        <w:rPr>
          <w:sz w:val="20"/>
          <w:szCs w:val="20"/>
        </w:rPr>
        <w:t>Подпрограмма 2 реализуется Отделом культуры, молодежной политики, физкультуры и спорта Администрации Суджанского района Курской области с участием МКУК «Межпоселенческая библиотека Суджанского района» Курской области.</w:t>
      </w:r>
    </w:p>
    <w:p w14:paraId="22A43620" w14:textId="77777777" w:rsidR="00596D47" w:rsidRDefault="00596D47" w:rsidP="00596D47">
      <w:pPr>
        <w:jc w:val="both"/>
        <w:rPr>
          <w:color w:val="2D2D2D"/>
          <w:sz w:val="20"/>
          <w:szCs w:val="20"/>
        </w:rPr>
      </w:pPr>
    </w:p>
    <w:p w14:paraId="10BD2439" w14:textId="77777777" w:rsidR="00596D47" w:rsidRDefault="00596D47" w:rsidP="00596D47">
      <w:pPr>
        <w:numPr>
          <w:ilvl w:val="0"/>
          <w:numId w:val="3"/>
        </w:numPr>
        <w:ind w:left="180"/>
        <w:jc w:val="center"/>
        <w:rPr>
          <w:b/>
          <w:sz w:val="20"/>
          <w:szCs w:val="20"/>
        </w:rPr>
      </w:pPr>
      <w:r w:rsidRPr="002C2DCA">
        <w:rPr>
          <w:b/>
          <w:sz w:val="20"/>
          <w:szCs w:val="20"/>
        </w:rPr>
        <w:t>Обоснование объема финансовых ресурсов, необходимых для реализации подпрограммы</w:t>
      </w:r>
    </w:p>
    <w:p w14:paraId="432353D5" w14:textId="77777777" w:rsidR="00596D47" w:rsidRDefault="00596D47" w:rsidP="00596D47">
      <w:pPr>
        <w:ind w:left="180"/>
        <w:jc w:val="both"/>
        <w:rPr>
          <w:color w:val="2D2D2D"/>
          <w:sz w:val="20"/>
          <w:szCs w:val="20"/>
        </w:rPr>
      </w:pPr>
      <w:r w:rsidRPr="002C2DCA">
        <w:rPr>
          <w:color w:val="2D2D2D"/>
          <w:sz w:val="20"/>
          <w:szCs w:val="20"/>
        </w:rPr>
        <w:t>Финансирование подпрограммы осуществляется за счет средств бюджета муниципального района</w:t>
      </w:r>
    </w:p>
    <w:p w14:paraId="3D53E3E7" w14:textId="0E42C20A" w:rsidR="00596D47" w:rsidRPr="00E84FF6" w:rsidRDefault="00596D47" w:rsidP="00596D47">
      <w:pPr>
        <w:ind w:left="180"/>
        <w:rPr>
          <w:color w:val="2D2D2D"/>
          <w:sz w:val="20"/>
          <w:szCs w:val="20"/>
        </w:rPr>
      </w:pPr>
      <w:r>
        <w:rPr>
          <w:rFonts w:ascii="Arial" w:hAnsi="Arial" w:cs="Arial"/>
          <w:color w:val="2D2D2D"/>
          <w:sz w:val="21"/>
          <w:szCs w:val="21"/>
        </w:rPr>
        <w:t xml:space="preserve">     </w:t>
      </w:r>
      <w:r w:rsidRPr="00F70FB9">
        <w:rPr>
          <w:color w:val="2D2D2D"/>
          <w:sz w:val="20"/>
          <w:szCs w:val="20"/>
        </w:rPr>
        <w:t xml:space="preserve">Общий объем бюджетных ассигнований бюджета муниципального района на   реализацию   подпрограммы 2 составляет </w:t>
      </w:r>
      <w:r>
        <w:rPr>
          <w:color w:val="2D2D2D"/>
          <w:sz w:val="20"/>
          <w:szCs w:val="20"/>
        </w:rPr>
        <w:t>31 188 341</w:t>
      </w:r>
      <w:r w:rsidRPr="00F70FB9">
        <w:rPr>
          <w:color w:val="2D2D2D"/>
          <w:sz w:val="20"/>
          <w:szCs w:val="20"/>
        </w:rPr>
        <w:t xml:space="preserve"> рублей.             </w:t>
      </w:r>
      <w:r w:rsidRPr="00F70FB9">
        <w:rPr>
          <w:color w:val="2D2D2D"/>
          <w:sz w:val="20"/>
          <w:szCs w:val="20"/>
        </w:rPr>
        <w:br/>
        <w:t xml:space="preserve">Бюджетные ассигнования </w:t>
      </w:r>
      <w:r w:rsidR="00AD7849" w:rsidRPr="00F70FB9">
        <w:rPr>
          <w:color w:val="2D2D2D"/>
          <w:sz w:val="20"/>
          <w:szCs w:val="20"/>
        </w:rPr>
        <w:t>бюджета муниципального</w:t>
      </w:r>
      <w:r w:rsidRPr="00F70FB9">
        <w:rPr>
          <w:color w:val="2D2D2D"/>
          <w:sz w:val="20"/>
          <w:szCs w:val="20"/>
        </w:rPr>
        <w:t xml:space="preserve"> района на реализацию   подпрограммы 2    по    </w:t>
      </w:r>
      <w:r w:rsidR="00AD7849" w:rsidRPr="00F70FB9">
        <w:rPr>
          <w:color w:val="2D2D2D"/>
          <w:sz w:val="20"/>
          <w:szCs w:val="20"/>
        </w:rPr>
        <w:t>годам распределяются</w:t>
      </w:r>
      <w:r w:rsidRPr="00F70FB9">
        <w:rPr>
          <w:color w:val="2D2D2D"/>
          <w:sz w:val="20"/>
          <w:szCs w:val="20"/>
        </w:rPr>
        <w:t xml:space="preserve"> в следующих </w:t>
      </w:r>
      <w:r w:rsidR="00AD7849" w:rsidRPr="00F70FB9">
        <w:rPr>
          <w:color w:val="2D2D2D"/>
          <w:sz w:val="20"/>
          <w:szCs w:val="20"/>
        </w:rPr>
        <w:t>объемах:  </w:t>
      </w:r>
      <w:r w:rsidRPr="00F70FB9">
        <w:rPr>
          <w:color w:val="2D2D2D"/>
          <w:sz w:val="20"/>
          <w:szCs w:val="20"/>
        </w:rPr>
        <w:br/>
      </w:r>
      <w:r w:rsidRPr="00E84FF6">
        <w:rPr>
          <w:color w:val="2D2D2D"/>
          <w:sz w:val="20"/>
          <w:szCs w:val="20"/>
        </w:rPr>
        <w:t>20</w:t>
      </w:r>
      <w:r>
        <w:rPr>
          <w:color w:val="2D2D2D"/>
          <w:sz w:val="20"/>
          <w:szCs w:val="20"/>
        </w:rPr>
        <w:t>21</w:t>
      </w:r>
      <w:r w:rsidRPr="00E84FF6">
        <w:rPr>
          <w:color w:val="2D2D2D"/>
          <w:sz w:val="20"/>
          <w:szCs w:val="20"/>
        </w:rPr>
        <w:t xml:space="preserve"> год </w:t>
      </w:r>
      <w:r w:rsidR="00AD7849" w:rsidRPr="00E84FF6">
        <w:rPr>
          <w:color w:val="2D2D2D"/>
          <w:sz w:val="20"/>
          <w:szCs w:val="20"/>
        </w:rPr>
        <w:t>- 10</w:t>
      </w:r>
      <w:r>
        <w:rPr>
          <w:color w:val="2D2D2D"/>
          <w:sz w:val="20"/>
          <w:szCs w:val="20"/>
        </w:rPr>
        <w:t> 328 247</w:t>
      </w:r>
      <w:r w:rsidRPr="00E84FF6">
        <w:rPr>
          <w:color w:val="2D2D2D"/>
          <w:sz w:val="20"/>
          <w:szCs w:val="20"/>
        </w:rPr>
        <w:t xml:space="preserve"> рублей.; </w:t>
      </w:r>
    </w:p>
    <w:p w14:paraId="565AE05F" w14:textId="77777777" w:rsidR="00596D47" w:rsidRPr="00E84FF6" w:rsidRDefault="00596D47" w:rsidP="00596D47">
      <w:pPr>
        <w:ind w:left="180"/>
        <w:rPr>
          <w:color w:val="2D2D2D"/>
          <w:sz w:val="20"/>
          <w:szCs w:val="20"/>
        </w:rPr>
      </w:pPr>
      <w:r w:rsidRPr="00E84FF6">
        <w:rPr>
          <w:color w:val="2D2D2D"/>
          <w:sz w:val="20"/>
          <w:szCs w:val="20"/>
        </w:rPr>
        <w:t>202</w:t>
      </w:r>
      <w:r>
        <w:rPr>
          <w:color w:val="2D2D2D"/>
          <w:sz w:val="20"/>
          <w:szCs w:val="20"/>
        </w:rPr>
        <w:t>2</w:t>
      </w:r>
      <w:r w:rsidRPr="00E84FF6">
        <w:rPr>
          <w:color w:val="2D2D2D"/>
          <w:sz w:val="20"/>
          <w:szCs w:val="20"/>
        </w:rPr>
        <w:t xml:space="preserve"> год – </w:t>
      </w:r>
      <w:r>
        <w:rPr>
          <w:color w:val="2D2D2D"/>
          <w:sz w:val="20"/>
          <w:szCs w:val="20"/>
        </w:rPr>
        <w:t>10 165 347</w:t>
      </w:r>
      <w:r w:rsidRPr="00E84FF6">
        <w:rPr>
          <w:color w:val="2D2D2D"/>
          <w:sz w:val="20"/>
          <w:szCs w:val="20"/>
        </w:rPr>
        <w:t xml:space="preserve"> рублей; </w:t>
      </w:r>
    </w:p>
    <w:p w14:paraId="775E72FA" w14:textId="77777777" w:rsidR="00596D47" w:rsidRDefault="00596D47" w:rsidP="00596D47">
      <w:pPr>
        <w:ind w:left="180"/>
        <w:rPr>
          <w:color w:val="2D2D2D"/>
          <w:sz w:val="20"/>
          <w:szCs w:val="20"/>
        </w:rPr>
      </w:pPr>
      <w:r>
        <w:rPr>
          <w:color w:val="2D2D2D"/>
          <w:sz w:val="20"/>
          <w:szCs w:val="20"/>
        </w:rPr>
        <w:t>2023</w:t>
      </w:r>
      <w:r w:rsidRPr="00E84FF6">
        <w:rPr>
          <w:color w:val="2D2D2D"/>
          <w:sz w:val="20"/>
          <w:szCs w:val="20"/>
        </w:rPr>
        <w:t xml:space="preserve"> год – </w:t>
      </w:r>
      <w:r>
        <w:rPr>
          <w:color w:val="2D2D2D"/>
          <w:sz w:val="20"/>
          <w:szCs w:val="20"/>
        </w:rPr>
        <w:t>10 694 747</w:t>
      </w:r>
      <w:r w:rsidRPr="00E84FF6">
        <w:rPr>
          <w:color w:val="2D2D2D"/>
          <w:sz w:val="20"/>
          <w:szCs w:val="20"/>
        </w:rPr>
        <w:t xml:space="preserve"> рублей.</w:t>
      </w:r>
    </w:p>
    <w:p w14:paraId="7D6DD22F" w14:textId="77777777" w:rsidR="00596D47" w:rsidRDefault="00596D47" w:rsidP="00596D47">
      <w:pPr>
        <w:ind w:left="180"/>
        <w:rPr>
          <w:sz w:val="20"/>
          <w:szCs w:val="20"/>
        </w:rPr>
      </w:pPr>
      <w:r w:rsidRPr="002C2DCA">
        <w:rPr>
          <w:sz w:val="20"/>
          <w:szCs w:val="20"/>
        </w:rPr>
        <w:t xml:space="preserve">     Ресурсное обеспечение реализации подпрограммы </w:t>
      </w:r>
      <w:r>
        <w:rPr>
          <w:sz w:val="20"/>
          <w:szCs w:val="20"/>
        </w:rPr>
        <w:t xml:space="preserve">2 </w:t>
      </w:r>
      <w:r w:rsidRPr="002C2DCA">
        <w:rPr>
          <w:sz w:val="20"/>
          <w:szCs w:val="20"/>
        </w:rPr>
        <w:t xml:space="preserve">за счет средств бюджета муниципального района представлено в приложении N </w:t>
      </w:r>
      <w:r>
        <w:rPr>
          <w:sz w:val="20"/>
          <w:szCs w:val="20"/>
        </w:rPr>
        <w:t>2</w:t>
      </w:r>
      <w:r w:rsidRPr="002C2DCA">
        <w:rPr>
          <w:sz w:val="20"/>
          <w:szCs w:val="20"/>
        </w:rPr>
        <w:t xml:space="preserve"> к Программе.</w:t>
      </w:r>
    </w:p>
    <w:p w14:paraId="79254E88" w14:textId="77777777" w:rsidR="00596D47" w:rsidRPr="00F70FB9" w:rsidRDefault="00596D47" w:rsidP="00596D47">
      <w:pPr>
        <w:ind w:left="180"/>
        <w:jc w:val="both"/>
        <w:rPr>
          <w:sz w:val="20"/>
          <w:szCs w:val="20"/>
        </w:rPr>
      </w:pPr>
      <w:r w:rsidRPr="002C2DCA">
        <w:rPr>
          <w:sz w:val="20"/>
          <w:szCs w:val="20"/>
        </w:rPr>
        <w:t xml:space="preserve">     Ресурсное обеспечение и прогнозная (справочная) оценка расходов бюджета муниципального района на реализацию подпрограммы </w:t>
      </w:r>
      <w:r>
        <w:rPr>
          <w:sz w:val="20"/>
          <w:szCs w:val="20"/>
        </w:rPr>
        <w:t>2</w:t>
      </w:r>
      <w:r w:rsidRPr="002C2DCA">
        <w:rPr>
          <w:sz w:val="20"/>
          <w:szCs w:val="20"/>
        </w:rPr>
        <w:t xml:space="preserve"> представлены в приложении N </w:t>
      </w:r>
      <w:r>
        <w:rPr>
          <w:sz w:val="20"/>
          <w:szCs w:val="20"/>
        </w:rPr>
        <w:t>3</w:t>
      </w:r>
      <w:r w:rsidRPr="002C2DCA">
        <w:rPr>
          <w:sz w:val="20"/>
          <w:szCs w:val="20"/>
        </w:rPr>
        <w:t xml:space="preserve"> к Программе.</w:t>
      </w:r>
    </w:p>
    <w:p w14:paraId="2742A22E" w14:textId="77777777" w:rsidR="00596D47" w:rsidRDefault="00596D47" w:rsidP="00596D47">
      <w:pPr>
        <w:ind w:left="180"/>
        <w:rPr>
          <w:b/>
          <w:sz w:val="20"/>
          <w:szCs w:val="20"/>
        </w:rPr>
      </w:pPr>
    </w:p>
    <w:p w14:paraId="42549268" w14:textId="77777777" w:rsidR="00596D47" w:rsidRDefault="00596D47" w:rsidP="00596D47">
      <w:pPr>
        <w:numPr>
          <w:ilvl w:val="0"/>
          <w:numId w:val="3"/>
        </w:numPr>
        <w:rPr>
          <w:b/>
          <w:sz w:val="20"/>
          <w:szCs w:val="20"/>
        </w:rPr>
      </w:pPr>
      <w:r>
        <w:rPr>
          <w:b/>
          <w:sz w:val="20"/>
          <w:szCs w:val="20"/>
        </w:rPr>
        <w:t>Анализ рисков реализации подпрограммы и описание мер управления рисками реализации подпрограммы</w:t>
      </w:r>
    </w:p>
    <w:p w14:paraId="41817580" w14:textId="77777777" w:rsidR="00596D47" w:rsidRPr="001251D2" w:rsidRDefault="00596D47" w:rsidP="00596D47">
      <w:pPr>
        <w:rPr>
          <w:sz w:val="20"/>
          <w:szCs w:val="20"/>
        </w:rPr>
      </w:pPr>
      <w:r w:rsidRPr="001251D2">
        <w:rPr>
          <w:sz w:val="20"/>
          <w:szCs w:val="20"/>
        </w:rPr>
        <w:t xml:space="preserve">Основные риски реализации </w:t>
      </w:r>
      <w:r>
        <w:rPr>
          <w:sz w:val="20"/>
          <w:szCs w:val="20"/>
        </w:rPr>
        <w:t>под</w:t>
      </w:r>
      <w:r w:rsidRPr="001251D2">
        <w:rPr>
          <w:sz w:val="20"/>
          <w:szCs w:val="20"/>
        </w:rPr>
        <w:t>программы описаны в основной части муниципальной программы.</w:t>
      </w:r>
    </w:p>
    <w:p w14:paraId="1E85818D" w14:textId="77777777" w:rsidR="00596D47" w:rsidRDefault="00596D47" w:rsidP="00596D47">
      <w:pPr>
        <w:ind w:left="540"/>
        <w:rPr>
          <w:b/>
          <w:sz w:val="20"/>
          <w:szCs w:val="20"/>
        </w:rPr>
      </w:pPr>
    </w:p>
    <w:p w14:paraId="02C7ADBB" w14:textId="77777777" w:rsidR="00596D47" w:rsidRDefault="00596D47" w:rsidP="00596D47">
      <w:pPr>
        <w:ind w:left="540"/>
        <w:rPr>
          <w:b/>
          <w:sz w:val="20"/>
          <w:szCs w:val="20"/>
        </w:rPr>
      </w:pPr>
    </w:p>
    <w:p w14:paraId="4160988E" w14:textId="77777777" w:rsidR="00596D47" w:rsidRDefault="00596D47" w:rsidP="00596D47">
      <w:pPr>
        <w:ind w:left="180"/>
        <w:jc w:val="center"/>
        <w:rPr>
          <w:b/>
          <w:sz w:val="20"/>
          <w:szCs w:val="20"/>
        </w:rPr>
      </w:pPr>
      <w:r w:rsidRPr="000C4497">
        <w:rPr>
          <w:b/>
          <w:sz w:val="20"/>
          <w:szCs w:val="20"/>
        </w:rPr>
        <w:t xml:space="preserve">ПОДПРОГРАММА </w:t>
      </w:r>
      <w:r>
        <w:rPr>
          <w:b/>
          <w:sz w:val="20"/>
          <w:szCs w:val="20"/>
        </w:rPr>
        <w:t>3</w:t>
      </w:r>
      <w:r w:rsidRPr="000C4497">
        <w:rPr>
          <w:b/>
          <w:sz w:val="20"/>
          <w:szCs w:val="20"/>
        </w:rPr>
        <w:t xml:space="preserve"> "ИСКУССТВО" МУНИЦИПАЛЬНОЙ ПРОГРАММЫ СУДЖАНСКОГО РАЙОНА КУРСКОЙ ОБЛАСТИ "РАЗВИТИЕ КУЛЬТУРЫ В СУДЖАНСКОМ РАЙОНЕ КУРСКОЙ ОБЛАСТИ</w:t>
      </w:r>
      <w:r>
        <w:rPr>
          <w:b/>
          <w:sz w:val="20"/>
          <w:szCs w:val="20"/>
        </w:rPr>
        <w:t xml:space="preserve"> НА 2021-2023 ГОДЫ</w:t>
      </w:r>
      <w:r w:rsidRPr="000C4497">
        <w:rPr>
          <w:b/>
          <w:sz w:val="20"/>
          <w:szCs w:val="20"/>
        </w:rPr>
        <w:t>"</w:t>
      </w:r>
    </w:p>
    <w:p w14:paraId="31C94D37" w14:textId="77777777" w:rsidR="00596D47" w:rsidRPr="00EE3333" w:rsidRDefault="00596D47" w:rsidP="00596D47">
      <w:pPr>
        <w:ind w:left="180"/>
      </w:pPr>
    </w:p>
    <w:p w14:paraId="12A4085B" w14:textId="77777777" w:rsidR="00596D47" w:rsidRDefault="00596D47" w:rsidP="00596D47">
      <w:pPr>
        <w:ind w:left="180"/>
        <w:jc w:val="center"/>
        <w:rPr>
          <w:sz w:val="20"/>
          <w:szCs w:val="20"/>
        </w:rPr>
      </w:pPr>
      <w:r w:rsidRPr="00EE3333">
        <w:rPr>
          <w:sz w:val="20"/>
          <w:szCs w:val="20"/>
        </w:rPr>
        <w:t>ПАСПОРТ</w:t>
      </w:r>
    </w:p>
    <w:p w14:paraId="39E14893" w14:textId="77777777" w:rsidR="00596D47" w:rsidRPr="00EE3333" w:rsidRDefault="00596D47" w:rsidP="00596D47">
      <w:pPr>
        <w:ind w:left="180"/>
        <w:jc w:val="center"/>
        <w:rPr>
          <w:sz w:val="20"/>
          <w:szCs w:val="20"/>
        </w:rPr>
      </w:pPr>
      <w:r w:rsidRPr="00EE3333">
        <w:rPr>
          <w:sz w:val="20"/>
          <w:szCs w:val="20"/>
        </w:rPr>
        <w:t xml:space="preserve">подпрограммы </w:t>
      </w:r>
      <w:r>
        <w:rPr>
          <w:sz w:val="20"/>
          <w:szCs w:val="20"/>
        </w:rPr>
        <w:t>3</w:t>
      </w:r>
      <w:r w:rsidRPr="00EE3333">
        <w:rPr>
          <w:sz w:val="20"/>
          <w:szCs w:val="20"/>
        </w:rPr>
        <w:t xml:space="preserve"> "Искусство" муниципальной программы Суджанского района Курской области "Развитие культуры в Суджанском районе Курской области</w:t>
      </w:r>
      <w:r>
        <w:rPr>
          <w:sz w:val="20"/>
          <w:szCs w:val="20"/>
        </w:rPr>
        <w:t xml:space="preserve"> на 2021-2023 годы</w:t>
      </w:r>
      <w:r w:rsidRPr="00EE3333">
        <w:rPr>
          <w:sz w:val="20"/>
          <w:szCs w:val="20"/>
        </w:rPr>
        <w:t>"</w:t>
      </w:r>
    </w:p>
    <w:tbl>
      <w:tblPr>
        <w:tblW w:w="0" w:type="auto"/>
        <w:tblCellMar>
          <w:left w:w="0" w:type="dxa"/>
          <w:right w:w="0" w:type="dxa"/>
        </w:tblCellMar>
        <w:tblLook w:val="0000" w:firstRow="0" w:lastRow="0" w:firstColumn="0" w:lastColumn="0" w:noHBand="0" w:noVBand="0"/>
      </w:tblPr>
      <w:tblGrid>
        <w:gridCol w:w="3582"/>
        <w:gridCol w:w="6057"/>
      </w:tblGrid>
      <w:tr w:rsidR="00596D47" w:rsidRPr="00EE3333" w14:paraId="214B7773" w14:textId="77777777" w:rsidTr="00887846">
        <w:trPr>
          <w:trHeight w:val="15"/>
        </w:trPr>
        <w:tc>
          <w:tcPr>
            <w:tcW w:w="3582" w:type="dxa"/>
          </w:tcPr>
          <w:p w14:paraId="12AA0E1D" w14:textId="77777777" w:rsidR="00596D47" w:rsidRPr="00EE3333" w:rsidRDefault="00596D47" w:rsidP="00887846">
            <w:pPr>
              <w:ind w:left="180"/>
              <w:rPr>
                <w:sz w:val="20"/>
                <w:szCs w:val="20"/>
              </w:rPr>
            </w:pPr>
          </w:p>
        </w:tc>
        <w:tc>
          <w:tcPr>
            <w:tcW w:w="6057" w:type="dxa"/>
          </w:tcPr>
          <w:p w14:paraId="20EC38CB" w14:textId="77777777" w:rsidR="00596D47" w:rsidRPr="00EE3333" w:rsidRDefault="00596D47" w:rsidP="00887846">
            <w:pPr>
              <w:ind w:left="180"/>
              <w:rPr>
                <w:sz w:val="20"/>
                <w:szCs w:val="20"/>
              </w:rPr>
            </w:pPr>
          </w:p>
        </w:tc>
      </w:tr>
      <w:tr w:rsidR="00596D47" w:rsidRPr="00EE3333" w14:paraId="6BAB0852" w14:textId="77777777" w:rsidTr="00887846">
        <w:tc>
          <w:tcPr>
            <w:tcW w:w="358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14:paraId="673236FD" w14:textId="77777777" w:rsidR="00596D47" w:rsidRPr="00EE3333" w:rsidRDefault="00596D47" w:rsidP="00887846">
            <w:pPr>
              <w:ind w:left="180"/>
              <w:rPr>
                <w:color w:val="2D2D2D"/>
                <w:sz w:val="20"/>
                <w:szCs w:val="20"/>
              </w:rPr>
            </w:pPr>
            <w:r>
              <w:rPr>
                <w:color w:val="2D2D2D"/>
                <w:sz w:val="20"/>
                <w:szCs w:val="20"/>
              </w:rPr>
              <w:lastRenderedPageBreak/>
              <w:t>Наименование подпрограммы муниципальной программы</w:t>
            </w:r>
            <w:r w:rsidRPr="00EE3333">
              <w:rPr>
                <w:color w:val="2D2D2D"/>
                <w:sz w:val="20"/>
                <w:szCs w:val="20"/>
              </w:rPr>
              <w:t>            </w:t>
            </w:r>
          </w:p>
        </w:tc>
        <w:tc>
          <w:tcPr>
            <w:tcW w:w="605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14:paraId="0C747B4E" w14:textId="77777777" w:rsidR="00596D47" w:rsidRPr="00E56B1D" w:rsidRDefault="00596D47" w:rsidP="00887846">
            <w:pPr>
              <w:ind w:left="180"/>
              <w:rPr>
                <w:color w:val="2D2D2D"/>
                <w:sz w:val="20"/>
                <w:szCs w:val="20"/>
              </w:rPr>
            </w:pPr>
            <w:r>
              <w:rPr>
                <w:sz w:val="20"/>
                <w:szCs w:val="20"/>
              </w:rPr>
              <w:t>«</w:t>
            </w:r>
            <w:r w:rsidRPr="00E56B1D">
              <w:rPr>
                <w:sz w:val="20"/>
                <w:szCs w:val="20"/>
              </w:rPr>
              <w:t>Искусство</w:t>
            </w:r>
            <w:r>
              <w:rPr>
                <w:rStyle w:val="apple-converted-space"/>
                <w:color w:val="2D2D2D"/>
              </w:rPr>
              <w:t xml:space="preserve">» </w:t>
            </w:r>
            <w:r w:rsidRPr="00EE3333">
              <w:rPr>
                <w:sz w:val="20"/>
                <w:szCs w:val="20"/>
              </w:rPr>
              <w:t>муниципальной программы Суджанского района Курской области "Развитие культуры в Суджанском районе Курской области</w:t>
            </w:r>
            <w:r>
              <w:rPr>
                <w:sz w:val="20"/>
                <w:szCs w:val="20"/>
              </w:rPr>
              <w:t xml:space="preserve"> на 2021-2023 годы</w:t>
            </w:r>
            <w:r w:rsidRPr="00EE3333">
              <w:rPr>
                <w:sz w:val="20"/>
                <w:szCs w:val="20"/>
              </w:rPr>
              <w:t>"</w:t>
            </w:r>
          </w:p>
        </w:tc>
      </w:tr>
      <w:tr w:rsidR="00596D47" w:rsidRPr="00EE3333" w14:paraId="0AF0FD05" w14:textId="77777777" w:rsidTr="00887846">
        <w:tc>
          <w:tcPr>
            <w:tcW w:w="358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14:paraId="1B6B1958" w14:textId="77777777" w:rsidR="00596D47" w:rsidRPr="00EE3333" w:rsidRDefault="00596D47" w:rsidP="00887846">
            <w:pPr>
              <w:ind w:left="180"/>
              <w:rPr>
                <w:color w:val="2D2D2D"/>
                <w:sz w:val="20"/>
                <w:szCs w:val="20"/>
              </w:rPr>
            </w:pPr>
            <w:r w:rsidRPr="00EE3333">
              <w:rPr>
                <w:color w:val="2D2D2D"/>
                <w:sz w:val="20"/>
                <w:szCs w:val="20"/>
              </w:rPr>
              <w:t>Ответственный исполнитель</w:t>
            </w:r>
            <w:r w:rsidRPr="00EE3333">
              <w:rPr>
                <w:color w:val="2D2D2D"/>
                <w:sz w:val="20"/>
                <w:szCs w:val="20"/>
              </w:rPr>
              <w:br/>
              <w:t>подпрограммы              </w:t>
            </w:r>
          </w:p>
        </w:tc>
        <w:tc>
          <w:tcPr>
            <w:tcW w:w="605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14:paraId="76B7F9A4" w14:textId="77777777" w:rsidR="00596D47" w:rsidRPr="00EE3333" w:rsidRDefault="00596D47" w:rsidP="00887846">
            <w:pPr>
              <w:ind w:left="180"/>
              <w:rPr>
                <w:color w:val="2D2D2D"/>
                <w:sz w:val="20"/>
                <w:szCs w:val="20"/>
              </w:rPr>
            </w:pPr>
            <w:r w:rsidRPr="00EE3333">
              <w:rPr>
                <w:color w:val="2D2D2D"/>
                <w:sz w:val="20"/>
                <w:szCs w:val="20"/>
              </w:rPr>
              <w:t>отдел культуры, молодёжной политики, физкультуры и спорта Администрации Суджанского района Курской области</w:t>
            </w:r>
            <w:r w:rsidRPr="00EE3333">
              <w:rPr>
                <w:rStyle w:val="apple-converted-space"/>
                <w:color w:val="2D2D2D"/>
              </w:rPr>
              <w:t> </w:t>
            </w:r>
          </w:p>
        </w:tc>
      </w:tr>
      <w:tr w:rsidR="00596D47" w:rsidRPr="00EE3333" w14:paraId="4F564B74" w14:textId="77777777" w:rsidTr="00887846">
        <w:tc>
          <w:tcPr>
            <w:tcW w:w="3582" w:type="dxa"/>
            <w:tcBorders>
              <w:top w:val="nil"/>
              <w:left w:val="single" w:sz="6" w:space="0" w:color="000000"/>
              <w:bottom w:val="single" w:sz="6" w:space="0" w:color="000000"/>
              <w:right w:val="single" w:sz="6" w:space="0" w:color="000000"/>
            </w:tcBorders>
            <w:tcMar>
              <w:top w:w="0" w:type="dxa"/>
              <w:left w:w="19" w:type="dxa"/>
              <w:bottom w:w="0" w:type="dxa"/>
              <w:right w:w="19" w:type="dxa"/>
            </w:tcMar>
          </w:tcPr>
          <w:p w14:paraId="5A2766C8" w14:textId="77777777" w:rsidR="00596D47" w:rsidRPr="00EE3333" w:rsidRDefault="00596D47" w:rsidP="00887846">
            <w:pPr>
              <w:ind w:left="180"/>
              <w:rPr>
                <w:color w:val="2D2D2D"/>
                <w:sz w:val="20"/>
                <w:szCs w:val="20"/>
              </w:rPr>
            </w:pPr>
            <w:r>
              <w:rPr>
                <w:color w:val="2D2D2D"/>
                <w:sz w:val="20"/>
                <w:szCs w:val="20"/>
              </w:rPr>
              <w:t xml:space="preserve">Соисполнители подпрограммы </w:t>
            </w:r>
          </w:p>
        </w:tc>
        <w:tc>
          <w:tcPr>
            <w:tcW w:w="6057" w:type="dxa"/>
            <w:tcBorders>
              <w:top w:val="nil"/>
              <w:left w:val="single" w:sz="6" w:space="0" w:color="000000"/>
              <w:bottom w:val="single" w:sz="6" w:space="0" w:color="000000"/>
              <w:right w:val="single" w:sz="6" w:space="0" w:color="000000"/>
            </w:tcBorders>
            <w:tcMar>
              <w:top w:w="0" w:type="dxa"/>
              <w:left w:w="19" w:type="dxa"/>
              <w:bottom w:w="0" w:type="dxa"/>
              <w:right w:w="19" w:type="dxa"/>
            </w:tcMar>
          </w:tcPr>
          <w:p w14:paraId="349EE8D0" w14:textId="77777777" w:rsidR="00596D47" w:rsidRPr="00EE3333" w:rsidRDefault="00596D47" w:rsidP="00887846">
            <w:pPr>
              <w:ind w:left="180"/>
              <w:rPr>
                <w:color w:val="2D2D2D"/>
                <w:sz w:val="20"/>
                <w:szCs w:val="20"/>
              </w:rPr>
            </w:pPr>
            <w:r>
              <w:rPr>
                <w:color w:val="2D2D2D"/>
                <w:sz w:val="20"/>
                <w:szCs w:val="20"/>
              </w:rPr>
              <w:t>Отсутствуют</w:t>
            </w:r>
          </w:p>
        </w:tc>
      </w:tr>
      <w:tr w:rsidR="00596D47" w:rsidRPr="00EE3333" w14:paraId="197A1158" w14:textId="77777777" w:rsidTr="00887846">
        <w:tc>
          <w:tcPr>
            <w:tcW w:w="3582" w:type="dxa"/>
            <w:tcBorders>
              <w:top w:val="nil"/>
              <w:left w:val="single" w:sz="6" w:space="0" w:color="000000"/>
              <w:bottom w:val="single" w:sz="6" w:space="0" w:color="000000"/>
              <w:right w:val="single" w:sz="6" w:space="0" w:color="000000"/>
            </w:tcBorders>
            <w:tcMar>
              <w:top w:w="0" w:type="dxa"/>
              <w:left w:w="19" w:type="dxa"/>
              <w:bottom w:w="0" w:type="dxa"/>
              <w:right w:w="19" w:type="dxa"/>
            </w:tcMar>
          </w:tcPr>
          <w:p w14:paraId="3C997D74" w14:textId="77777777" w:rsidR="00596D47" w:rsidRPr="00EE3333" w:rsidRDefault="00596D47" w:rsidP="00887846">
            <w:pPr>
              <w:ind w:left="180"/>
              <w:rPr>
                <w:color w:val="2D2D2D"/>
                <w:sz w:val="20"/>
                <w:szCs w:val="20"/>
              </w:rPr>
            </w:pPr>
            <w:r w:rsidRPr="00EE3333">
              <w:rPr>
                <w:color w:val="2D2D2D"/>
                <w:sz w:val="20"/>
                <w:szCs w:val="20"/>
              </w:rPr>
              <w:t>Цели подпрограммы</w:t>
            </w:r>
            <w:r w:rsidRPr="00EE3333">
              <w:rPr>
                <w:rStyle w:val="apple-converted-space"/>
                <w:color w:val="2D2D2D"/>
              </w:rPr>
              <w:t> </w:t>
            </w:r>
          </w:p>
        </w:tc>
        <w:tc>
          <w:tcPr>
            <w:tcW w:w="6057" w:type="dxa"/>
            <w:tcBorders>
              <w:top w:val="nil"/>
              <w:left w:val="single" w:sz="6" w:space="0" w:color="000000"/>
              <w:bottom w:val="single" w:sz="6" w:space="0" w:color="000000"/>
              <w:right w:val="single" w:sz="6" w:space="0" w:color="000000"/>
            </w:tcBorders>
            <w:tcMar>
              <w:top w:w="0" w:type="dxa"/>
              <w:left w:w="19" w:type="dxa"/>
              <w:bottom w:w="0" w:type="dxa"/>
              <w:right w:w="19" w:type="dxa"/>
            </w:tcMar>
          </w:tcPr>
          <w:p w14:paraId="676E9C96" w14:textId="44EE5727" w:rsidR="00596D47" w:rsidRPr="00EE3333" w:rsidRDefault="00AD7849" w:rsidP="00887846">
            <w:pPr>
              <w:ind w:left="180"/>
              <w:rPr>
                <w:color w:val="2D2D2D"/>
                <w:sz w:val="20"/>
                <w:szCs w:val="20"/>
              </w:rPr>
            </w:pPr>
            <w:r w:rsidRPr="00EE3333">
              <w:rPr>
                <w:color w:val="2D2D2D"/>
                <w:sz w:val="20"/>
                <w:szCs w:val="20"/>
              </w:rPr>
              <w:t>обеспечение прав</w:t>
            </w:r>
            <w:r w:rsidR="00596D47" w:rsidRPr="00EE3333">
              <w:rPr>
                <w:color w:val="2D2D2D"/>
                <w:sz w:val="20"/>
                <w:szCs w:val="20"/>
              </w:rPr>
              <w:t xml:space="preserve">   граждан   на   участие   в</w:t>
            </w:r>
            <w:r w:rsidR="00596D47" w:rsidRPr="00EE3333">
              <w:rPr>
                <w:color w:val="2D2D2D"/>
                <w:sz w:val="20"/>
                <w:szCs w:val="20"/>
              </w:rPr>
              <w:br/>
              <w:t>культурной жизни                              </w:t>
            </w:r>
          </w:p>
        </w:tc>
      </w:tr>
      <w:tr w:rsidR="00596D47" w:rsidRPr="00EE3333" w14:paraId="548BC34A" w14:textId="77777777" w:rsidTr="00887846">
        <w:tc>
          <w:tcPr>
            <w:tcW w:w="3582" w:type="dxa"/>
            <w:tcBorders>
              <w:top w:val="nil"/>
              <w:left w:val="single" w:sz="6" w:space="0" w:color="000000"/>
              <w:bottom w:val="single" w:sz="6" w:space="0" w:color="000000"/>
              <w:right w:val="single" w:sz="6" w:space="0" w:color="000000"/>
            </w:tcBorders>
            <w:tcMar>
              <w:top w:w="0" w:type="dxa"/>
              <w:left w:w="19" w:type="dxa"/>
              <w:bottom w:w="0" w:type="dxa"/>
              <w:right w:w="19" w:type="dxa"/>
            </w:tcMar>
          </w:tcPr>
          <w:p w14:paraId="7AF81131" w14:textId="77777777" w:rsidR="00596D47" w:rsidRPr="00EE3333" w:rsidRDefault="00596D47" w:rsidP="00887846">
            <w:pPr>
              <w:ind w:left="180"/>
              <w:rPr>
                <w:color w:val="2D2D2D"/>
                <w:sz w:val="20"/>
                <w:szCs w:val="20"/>
              </w:rPr>
            </w:pPr>
            <w:r w:rsidRPr="00EE3333">
              <w:rPr>
                <w:color w:val="2D2D2D"/>
                <w:sz w:val="20"/>
                <w:szCs w:val="20"/>
              </w:rPr>
              <w:t>Задачи подпрограммы</w:t>
            </w:r>
            <w:r w:rsidRPr="00EE3333">
              <w:rPr>
                <w:rStyle w:val="apple-converted-space"/>
                <w:color w:val="2D2D2D"/>
              </w:rPr>
              <w:t> </w:t>
            </w:r>
          </w:p>
        </w:tc>
        <w:tc>
          <w:tcPr>
            <w:tcW w:w="6057" w:type="dxa"/>
            <w:tcBorders>
              <w:top w:val="nil"/>
              <w:left w:val="single" w:sz="6" w:space="0" w:color="000000"/>
              <w:bottom w:val="single" w:sz="6" w:space="0" w:color="000000"/>
              <w:right w:val="single" w:sz="6" w:space="0" w:color="000000"/>
            </w:tcBorders>
            <w:tcMar>
              <w:top w:w="0" w:type="dxa"/>
              <w:left w:w="19" w:type="dxa"/>
              <w:bottom w:w="0" w:type="dxa"/>
              <w:right w:w="19" w:type="dxa"/>
            </w:tcMar>
          </w:tcPr>
          <w:p w14:paraId="19B875CC" w14:textId="43DA6941" w:rsidR="00596D47" w:rsidRPr="00EE3333" w:rsidRDefault="00596D47" w:rsidP="00887846">
            <w:pPr>
              <w:ind w:left="180"/>
              <w:rPr>
                <w:color w:val="2D2D2D"/>
                <w:sz w:val="20"/>
                <w:szCs w:val="20"/>
              </w:rPr>
            </w:pPr>
            <w:r w:rsidRPr="00EE3333">
              <w:rPr>
                <w:color w:val="2D2D2D"/>
                <w:sz w:val="20"/>
                <w:szCs w:val="20"/>
              </w:rPr>
              <w:t xml:space="preserve">создание условий поддержки </w:t>
            </w:r>
            <w:r w:rsidR="00AD7849" w:rsidRPr="00EE3333">
              <w:rPr>
                <w:color w:val="2D2D2D"/>
                <w:sz w:val="20"/>
                <w:szCs w:val="20"/>
              </w:rPr>
              <w:t>молодых дарований</w:t>
            </w:r>
            <w:r w:rsidRPr="00EE3333">
              <w:rPr>
                <w:color w:val="2D2D2D"/>
                <w:sz w:val="20"/>
                <w:szCs w:val="20"/>
              </w:rPr>
              <w:t>,</w:t>
            </w:r>
            <w:r w:rsidRPr="00EE3333">
              <w:rPr>
                <w:color w:val="2D2D2D"/>
                <w:sz w:val="20"/>
                <w:szCs w:val="20"/>
              </w:rPr>
              <w:br/>
              <w:t xml:space="preserve">создание </w:t>
            </w:r>
            <w:r w:rsidR="00AD7849" w:rsidRPr="00EE3333">
              <w:rPr>
                <w:color w:val="2D2D2D"/>
                <w:sz w:val="20"/>
                <w:szCs w:val="20"/>
              </w:rPr>
              <w:t>условий для сохранения и развития</w:t>
            </w:r>
            <w:r w:rsidRPr="00EE3333">
              <w:rPr>
                <w:color w:val="2D2D2D"/>
                <w:sz w:val="20"/>
                <w:szCs w:val="20"/>
              </w:rPr>
              <w:t xml:space="preserve"> системы кинообслуживания населения </w:t>
            </w:r>
            <w:r w:rsidR="00AD7849" w:rsidRPr="00EE3333">
              <w:rPr>
                <w:color w:val="2D2D2D"/>
                <w:sz w:val="20"/>
                <w:szCs w:val="20"/>
              </w:rPr>
              <w:t>района;  </w:t>
            </w:r>
            <w:r w:rsidRPr="00EE3333">
              <w:rPr>
                <w:color w:val="2D2D2D"/>
                <w:sz w:val="20"/>
                <w:szCs w:val="20"/>
              </w:rPr>
              <w:br/>
              <w:t xml:space="preserve">создание условий, </w:t>
            </w:r>
            <w:r w:rsidR="00AD7849" w:rsidRPr="00EE3333">
              <w:rPr>
                <w:color w:val="2D2D2D"/>
                <w:sz w:val="20"/>
                <w:szCs w:val="20"/>
              </w:rPr>
              <w:t>направленных на сохранение</w:t>
            </w:r>
            <w:r w:rsidRPr="00EE3333">
              <w:rPr>
                <w:color w:val="2D2D2D"/>
                <w:sz w:val="20"/>
                <w:szCs w:val="20"/>
              </w:rPr>
              <w:br/>
              <w:t>традиционной        народной         культуры,</w:t>
            </w:r>
            <w:r w:rsidRPr="00EE3333">
              <w:rPr>
                <w:color w:val="2D2D2D"/>
                <w:sz w:val="20"/>
                <w:szCs w:val="20"/>
              </w:rPr>
              <w:br/>
              <w:t xml:space="preserve">нематериального </w:t>
            </w:r>
            <w:r w:rsidR="00AD7849" w:rsidRPr="00EE3333">
              <w:rPr>
                <w:color w:val="2D2D2D"/>
                <w:sz w:val="20"/>
                <w:szCs w:val="20"/>
              </w:rPr>
              <w:t>культурного наследия Суджанского</w:t>
            </w:r>
            <w:r w:rsidRPr="00EE3333">
              <w:rPr>
                <w:color w:val="2D2D2D"/>
                <w:sz w:val="20"/>
                <w:szCs w:val="20"/>
              </w:rPr>
              <w:t xml:space="preserve"> района Курской области                                       </w:t>
            </w:r>
          </w:p>
        </w:tc>
      </w:tr>
      <w:tr w:rsidR="00596D47" w:rsidRPr="00EE3333" w14:paraId="5491839B" w14:textId="77777777" w:rsidTr="00887846">
        <w:tc>
          <w:tcPr>
            <w:tcW w:w="3582" w:type="dxa"/>
            <w:tcBorders>
              <w:top w:val="nil"/>
              <w:left w:val="single" w:sz="6" w:space="0" w:color="000000"/>
              <w:bottom w:val="single" w:sz="6" w:space="0" w:color="000000"/>
              <w:right w:val="single" w:sz="6" w:space="0" w:color="000000"/>
            </w:tcBorders>
            <w:tcMar>
              <w:top w:w="0" w:type="dxa"/>
              <w:left w:w="19" w:type="dxa"/>
              <w:bottom w:w="0" w:type="dxa"/>
              <w:right w:w="19" w:type="dxa"/>
            </w:tcMar>
          </w:tcPr>
          <w:p w14:paraId="10CFBFDC" w14:textId="77777777" w:rsidR="00596D47" w:rsidRPr="00EE3333" w:rsidRDefault="00596D47" w:rsidP="00887846">
            <w:pPr>
              <w:ind w:left="180"/>
              <w:rPr>
                <w:color w:val="2D2D2D"/>
                <w:sz w:val="20"/>
                <w:szCs w:val="20"/>
              </w:rPr>
            </w:pPr>
            <w:r w:rsidRPr="00EE3333">
              <w:rPr>
                <w:color w:val="2D2D2D"/>
                <w:sz w:val="20"/>
                <w:szCs w:val="20"/>
              </w:rPr>
              <w:t>Целевые индикаторы и      </w:t>
            </w:r>
            <w:r w:rsidRPr="00EE3333">
              <w:rPr>
                <w:color w:val="2D2D2D"/>
                <w:sz w:val="20"/>
                <w:szCs w:val="20"/>
              </w:rPr>
              <w:br/>
              <w:t>показатели подпрограммы   </w:t>
            </w:r>
          </w:p>
        </w:tc>
        <w:tc>
          <w:tcPr>
            <w:tcW w:w="6057" w:type="dxa"/>
            <w:tcBorders>
              <w:top w:val="nil"/>
              <w:left w:val="single" w:sz="6" w:space="0" w:color="000000"/>
              <w:bottom w:val="single" w:sz="6" w:space="0" w:color="000000"/>
              <w:right w:val="single" w:sz="6" w:space="0" w:color="000000"/>
            </w:tcBorders>
            <w:tcMar>
              <w:top w:w="0" w:type="dxa"/>
              <w:left w:w="19" w:type="dxa"/>
              <w:bottom w:w="0" w:type="dxa"/>
              <w:right w:w="19" w:type="dxa"/>
            </w:tcMar>
          </w:tcPr>
          <w:p w14:paraId="0D000376" w14:textId="652EB9E1" w:rsidR="00596D47" w:rsidRPr="00EE3333" w:rsidRDefault="00596D47" w:rsidP="00887846">
            <w:pPr>
              <w:ind w:left="180"/>
              <w:rPr>
                <w:color w:val="2D2D2D"/>
                <w:sz w:val="20"/>
                <w:szCs w:val="20"/>
              </w:rPr>
            </w:pPr>
            <w:r w:rsidRPr="00EE3333">
              <w:rPr>
                <w:color w:val="2D2D2D"/>
                <w:sz w:val="20"/>
                <w:szCs w:val="20"/>
              </w:rPr>
              <w:t>число   зрителей   на   мероприятиях</w:t>
            </w:r>
            <w:r w:rsidRPr="00EE3333">
              <w:rPr>
                <w:color w:val="2D2D2D"/>
                <w:sz w:val="20"/>
                <w:szCs w:val="20"/>
              </w:rPr>
              <w:br/>
              <w:t xml:space="preserve">среднее число участников </w:t>
            </w:r>
            <w:r w:rsidR="00AD7849" w:rsidRPr="00EE3333">
              <w:rPr>
                <w:color w:val="2D2D2D"/>
                <w:sz w:val="20"/>
                <w:szCs w:val="20"/>
              </w:rPr>
              <w:t>клубных формирований</w:t>
            </w:r>
            <w:r w:rsidRPr="00EE3333">
              <w:rPr>
                <w:color w:val="2D2D2D"/>
                <w:sz w:val="20"/>
                <w:szCs w:val="20"/>
              </w:rPr>
              <w:br/>
              <w:t xml:space="preserve">в расчете на 1 тыс. человек </w:t>
            </w:r>
            <w:r w:rsidR="00AD7849" w:rsidRPr="00EE3333">
              <w:rPr>
                <w:color w:val="2D2D2D"/>
                <w:sz w:val="20"/>
                <w:szCs w:val="20"/>
              </w:rPr>
              <w:t>населения;  </w:t>
            </w:r>
            <w:r w:rsidRPr="00EE3333">
              <w:rPr>
                <w:color w:val="2D2D2D"/>
                <w:sz w:val="20"/>
                <w:szCs w:val="20"/>
              </w:rPr>
              <w:br/>
              <w:t xml:space="preserve">среднее число посещений киносеансов </w:t>
            </w:r>
            <w:r w:rsidR="00AD7849" w:rsidRPr="00EE3333">
              <w:rPr>
                <w:color w:val="2D2D2D"/>
                <w:sz w:val="20"/>
                <w:szCs w:val="20"/>
              </w:rPr>
              <w:t>в расчете</w:t>
            </w:r>
            <w:r w:rsidRPr="00EE3333">
              <w:rPr>
                <w:color w:val="2D2D2D"/>
                <w:sz w:val="20"/>
                <w:szCs w:val="20"/>
              </w:rPr>
              <w:br/>
              <w:t>на 1 человека                                 </w:t>
            </w:r>
          </w:p>
        </w:tc>
      </w:tr>
      <w:tr w:rsidR="00596D47" w:rsidRPr="00EE3333" w14:paraId="0B304640" w14:textId="77777777" w:rsidTr="00887846">
        <w:tc>
          <w:tcPr>
            <w:tcW w:w="3582" w:type="dxa"/>
            <w:tcBorders>
              <w:top w:val="nil"/>
              <w:left w:val="single" w:sz="6" w:space="0" w:color="000000"/>
              <w:bottom w:val="single" w:sz="6" w:space="0" w:color="000000"/>
              <w:right w:val="single" w:sz="6" w:space="0" w:color="000000"/>
            </w:tcBorders>
            <w:tcMar>
              <w:top w:w="0" w:type="dxa"/>
              <w:left w:w="19" w:type="dxa"/>
              <w:bottom w:w="0" w:type="dxa"/>
              <w:right w:w="19" w:type="dxa"/>
            </w:tcMar>
          </w:tcPr>
          <w:p w14:paraId="6D72C4EC" w14:textId="77777777" w:rsidR="00596D47" w:rsidRPr="00EE3333" w:rsidRDefault="00596D47" w:rsidP="00887846">
            <w:pPr>
              <w:ind w:left="180"/>
              <w:rPr>
                <w:color w:val="2D2D2D"/>
                <w:sz w:val="20"/>
                <w:szCs w:val="20"/>
              </w:rPr>
            </w:pPr>
            <w:r w:rsidRPr="00EE3333">
              <w:rPr>
                <w:color w:val="2D2D2D"/>
                <w:sz w:val="20"/>
                <w:szCs w:val="20"/>
              </w:rPr>
              <w:t>Этапы и сроки реализации  </w:t>
            </w:r>
            <w:r w:rsidRPr="00EE3333">
              <w:rPr>
                <w:color w:val="2D2D2D"/>
                <w:sz w:val="20"/>
                <w:szCs w:val="20"/>
              </w:rPr>
              <w:br/>
              <w:t>подпрограммы              </w:t>
            </w:r>
          </w:p>
        </w:tc>
        <w:tc>
          <w:tcPr>
            <w:tcW w:w="6057" w:type="dxa"/>
            <w:tcBorders>
              <w:top w:val="nil"/>
              <w:left w:val="single" w:sz="6" w:space="0" w:color="000000"/>
              <w:bottom w:val="single" w:sz="6" w:space="0" w:color="000000"/>
              <w:right w:val="single" w:sz="6" w:space="0" w:color="000000"/>
            </w:tcBorders>
            <w:tcMar>
              <w:top w:w="0" w:type="dxa"/>
              <w:left w:w="19" w:type="dxa"/>
              <w:bottom w:w="0" w:type="dxa"/>
              <w:right w:w="19" w:type="dxa"/>
            </w:tcMar>
          </w:tcPr>
          <w:p w14:paraId="66F975FD" w14:textId="77777777" w:rsidR="00596D47" w:rsidRPr="00EE3333" w:rsidRDefault="00596D47" w:rsidP="00887846">
            <w:pPr>
              <w:ind w:left="180"/>
              <w:rPr>
                <w:color w:val="2D2D2D"/>
                <w:sz w:val="20"/>
                <w:szCs w:val="20"/>
              </w:rPr>
            </w:pPr>
            <w:r>
              <w:rPr>
                <w:color w:val="2D2D2D"/>
                <w:sz w:val="20"/>
                <w:szCs w:val="20"/>
              </w:rPr>
              <w:t>2021</w:t>
            </w:r>
            <w:r w:rsidRPr="00EE3333">
              <w:rPr>
                <w:color w:val="2D2D2D"/>
                <w:sz w:val="20"/>
                <w:szCs w:val="20"/>
              </w:rPr>
              <w:t xml:space="preserve"> - 202</w:t>
            </w:r>
            <w:r>
              <w:rPr>
                <w:color w:val="2D2D2D"/>
                <w:sz w:val="20"/>
                <w:szCs w:val="20"/>
              </w:rPr>
              <w:t>3</w:t>
            </w:r>
            <w:r w:rsidRPr="00EE3333">
              <w:rPr>
                <w:color w:val="2D2D2D"/>
                <w:sz w:val="20"/>
                <w:szCs w:val="20"/>
              </w:rPr>
              <w:t xml:space="preserve"> годы, в один этап</w:t>
            </w:r>
            <w:r w:rsidRPr="00EE3333">
              <w:rPr>
                <w:rStyle w:val="apple-converted-space"/>
                <w:color w:val="2D2D2D"/>
              </w:rPr>
              <w:t> </w:t>
            </w:r>
          </w:p>
        </w:tc>
      </w:tr>
      <w:tr w:rsidR="00596D47" w:rsidRPr="00EE3333" w14:paraId="2AF682D4" w14:textId="77777777" w:rsidTr="00887846">
        <w:tc>
          <w:tcPr>
            <w:tcW w:w="3582" w:type="dxa"/>
            <w:tcBorders>
              <w:top w:val="nil"/>
              <w:left w:val="single" w:sz="6" w:space="0" w:color="000000"/>
              <w:bottom w:val="single" w:sz="6" w:space="0" w:color="000000"/>
              <w:right w:val="single" w:sz="6" w:space="0" w:color="000000"/>
            </w:tcBorders>
            <w:tcMar>
              <w:top w:w="0" w:type="dxa"/>
              <w:left w:w="19" w:type="dxa"/>
              <w:bottom w:w="0" w:type="dxa"/>
              <w:right w:w="19" w:type="dxa"/>
            </w:tcMar>
          </w:tcPr>
          <w:p w14:paraId="5603C8D6" w14:textId="77777777" w:rsidR="00596D47" w:rsidRPr="00EE3333" w:rsidRDefault="00596D47" w:rsidP="00887846">
            <w:pPr>
              <w:ind w:left="180"/>
              <w:rPr>
                <w:color w:val="2D2D2D"/>
                <w:sz w:val="20"/>
                <w:szCs w:val="20"/>
              </w:rPr>
            </w:pPr>
            <w:r w:rsidRPr="00EE3333">
              <w:rPr>
                <w:color w:val="2D2D2D"/>
                <w:sz w:val="20"/>
                <w:szCs w:val="20"/>
              </w:rPr>
              <w:t>Объем бюджетных           </w:t>
            </w:r>
            <w:r w:rsidRPr="00EE3333">
              <w:rPr>
                <w:color w:val="2D2D2D"/>
                <w:sz w:val="20"/>
                <w:szCs w:val="20"/>
              </w:rPr>
              <w:br/>
              <w:t>ассигнований подпрограммы</w:t>
            </w:r>
          </w:p>
        </w:tc>
        <w:tc>
          <w:tcPr>
            <w:tcW w:w="6057" w:type="dxa"/>
            <w:tcBorders>
              <w:top w:val="nil"/>
              <w:left w:val="single" w:sz="6" w:space="0" w:color="000000"/>
              <w:bottom w:val="single" w:sz="6" w:space="0" w:color="000000"/>
              <w:right w:val="single" w:sz="6" w:space="0" w:color="000000"/>
            </w:tcBorders>
            <w:tcMar>
              <w:top w:w="0" w:type="dxa"/>
              <w:left w:w="19" w:type="dxa"/>
              <w:bottom w:w="0" w:type="dxa"/>
              <w:right w:w="19" w:type="dxa"/>
            </w:tcMar>
          </w:tcPr>
          <w:p w14:paraId="6A3C8D6F" w14:textId="488880A1" w:rsidR="00596D47" w:rsidRPr="00E84FF6" w:rsidRDefault="00596D47" w:rsidP="00887846">
            <w:pPr>
              <w:ind w:left="180"/>
              <w:rPr>
                <w:color w:val="2D2D2D"/>
                <w:sz w:val="20"/>
                <w:szCs w:val="20"/>
              </w:rPr>
            </w:pPr>
            <w:r w:rsidRPr="00EE3333">
              <w:rPr>
                <w:color w:val="2D2D2D"/>
                <w:sz w:val="20"/>
                <w:szCs w:val="20"/>
              </w:rPr>
              <w:t>Общий объем бюджетных ассигнований бюджета муниципального района на реализацию    подпрограммы    </w:t>
            </w:r>
            <w:r>
              <w:rPr>
                <w:color w:val="2D2D2D"/>
                <w:sz w:val="20"/>
                <w:szCs w:val="20"/>
              </w:rPr>
              <w:t>3</w:t>
            </w:r>
            <w:r w:rsidRPr="00EE3333">
              <w:rPr>
                <w:color w:val="2D2D2D"/>
                <w:sz w:val="20"/>
                <w:szCs w:val="20"/>
              </w:rPr>
              <w:br/>
            </w:r>
            <w:r w:rsidRPr="00E84FF6">
              <w:rPr>
                <w:color w:val="2D2D2D"/>
                <w:sz w:val="20"/>
                <w:szCs w:val="20"/>
              </w:rPr>
              <w:t xml:space="preserve">составляет </w:t>
            </w:r>
            <w:r>
              <w:rPr>
                <w:color w:val="2D2D2D"/>
                <w:sz w:val="20"/>
                <w:szCs w:val="20"/>
              </w:rPr>
              <w:t xml:space="preserve">46 670 </w:t>
            </w:r>
            <w:r w:rsidR="00AD7849">
              <w:rPr>
                <w:color w:val="2D2D2D"/>
                <w:sz w:val="20"/>
                <w:szCs w:val="20"/>
              </w:rPr>
              <w:t>569</w:t>
            </w:r>
            <w:r w:rsidR="00AD7849" w:rsidRPr="00E84FF6">
              <w:rPr>
                <w:color w:val="2D2D2D"/>
                <w:sz w:val="20"/>
                <w:szCs w:val="20"/>
              </w:rPr>
              <w:t xml:space="preserve"> рублей</w:t>
            </w:r>
            <w:r w:rsidRPr="00E84FF6">
              <w:rPr>
                <w:color w:val="2D2D2D"/>
                <w:sz w:val="20"/>
                <w:szCs w:val="20"/>
              </w:rPr>
              <w:t>.</w:t>
            </w:r>
            <w:r w:rsidRPr="00EE3333">
              <w:rPr>
                <w:color w:val="2D2D2D"/>
                <w:sz w:val="20"/>
                <w:szCs w:val="20"/>
              </w:rPr>
              <w:t xml:space="preserve">             </w:t>
            </w:r>
            <w:r w:rsidRPr="00EE3333">
              <w:rPr>
                <w:color w:val="2D2D2D"/>
                <w:sz w:val="20"/>
                <w:szCs w:val="20"/>
              </w:rPr>
              <w:br/>
              <w:t>Бюджетные ассигнования бюджета муниципального района на</w:t>
            </w:r>
            <w:r w:rsidRPr="00EE3333">
              <w:rPr>
                <w:color w:val="2D2D2D"/>
                <w:sz w:val="20"/>
                <w:szCs w:val="20"/>
              </w:rPr>
              <w:br/>
            </w:r>
            <w:r w:rsidR="00AD7849" w:rsidRPr="00EE3333">
              <w:rPr>
                <w:color w:val="2D2D2D"/>
                <w:sz w:val="20"/>
                <w:szCs w:val="20"/>
              </w:rPr>
              <w:t>реализацию подпрограммы</w:t>
            </w:r>
            <w:r w:rsidRPr="00EE3333">
              <w:rPr>
                <w:color w:val="2D2D2D"/>
                <w:sz w:val="20"/>
                <w:szCs w:val="20"/>
              </w:rPr>
              <w:t xml:space="preserve">   </w:t>
            </w:r>
            <w:r w:rsidR="00AD7849">
              <w:rPr>
                <w:color w:val="2D2D2D"/>
                <w:sz w:val="20"/>
                <w:szCs w:val="20"/>
              </w:rPr>
              <w:t>3</w:t>
            </w:r>
            <w:r w:rsidR="00AD7849" w:rsidRPr="00EE3333">
              <w:rPr>
                <w:color w:val="2D2D2D"/>
                <w:sz w:val="20"/>
                <w:szCs w:val="20"/>
              </w:rPr>
              <w:t xml:space="preserve"> по годам</w:t>
            </w:r>
            <w:r w:rsidRPr="00EE3333">
              <w:rPr>
                <w:color w:val="2D2D2D"/>
                <w:sz w:val="20"/>
                <w:szCs w:val="20"/>
              </w:rPr>
              <w:t xml:space="preserve"> распределяются в следующих </w:t>
            </w:r>
            <w:r w:rsidR="00AD7849" w:rsidRPr="00EE3333">
              <w:rPr>
                <w:color w:val="2D2D2D"/>
                <w:sz w:val="20"/>
                <w:szCs w:val="20"/>
              </w:rPr>
              <w:t>объемах:  </w:t>
            </w:r>
            <w:r w:rsidRPr="00EE3333">
              <w:rPr>
                <w:color w:val="2D2D2D"/>
                <w:sz w:val="20"/>
                <w:szCs w:val="20"/>
              </w:rPr>
              <w:br/>
            </w:r>
            <w:r w:rsidRPr="00E84FF6">
              <w:rPr>
                <w:color w:val="2D2D2D"/>
                <w:sz w:val="20"/>
                <w:szCs w:val="20"/>
              </w:rPr>
              <w:t>20</w:t>
            </w:r>
            <w:r>
              <w:rPr>
                <w:color w:val="2D2D2D"/>
                <w:sz w:val="20"/>
                <w:szCs w:val="20"/>
              </w:rPr>
              <w:t>21</w:t>
            </w:r>
            <w:r w:rsidRPr="00E84FF6">
              <w:rPr>
                <w:color w:val="2D2D2D"/>
                <w:sz w:val="20"/>
                <w:szCs w:val="20"/>
              </w:rPr>
              <w:t xml:space="preserve"> год – 1</w:t>
            </w:r>
            <w:r>
              <w:rPr>
                <w:color w:val="2D2D2D"/>
                <w:sz w:val="20"/>
                <w:szCs w:val="20"/>
              </w:rPr>
              <w:t>6 349 623</w:t>
            </w:r>
            <w:r w:rsidRPr="00E84FF6">
              <w:rPr>
                <w:color w:val="2D2D2D"/>
                <w:sz w:val="20"/>
                <w:szCs w:val="20"/>
              </w:rPr>
              <w:t xml:space="preserve"> </w:t>
            </w:r>
            <w:r w:rsidR="00AD7849" w:rsidRPr="00E84FF6">
              <w:rPr>
                <w:color w:val="2D2D2D"/>
                <w:sz w:val="20"/>
                <w:szCs w:val="20"/>
              </w:rPr>
              <w:t>рублей;  </w:t>
            </w:r>
            <w:r w:rsidRPr="00E84FF6">
              <w:rPr>
                <w:color w:val="2D2D2D"/>
                <w:sz w:val="20"/>
                <w:szCs w:val="20"/>
              </w:rPr>
              <w:br/>
              <w:t>202</w:t>
            </w:r>
            <w:r>
              <w:rPr>
                <w:color w:val="2D2D2D"/>
                <w:sz w:val="20"/>
                <w:szCs w:val="20"/>
              </w:rPr>
              <w:t>2</w:t>
            </w:r>
            <w:r w:rsidRPr="00E84FF6">
              <w:rPr>
                <w:color w:val="2D2D2D"/>
                <w:sz w:val="20"/>
                <w:szCs w:val="20"/>
              </w:rPr>
              <w:t xml:space="preserve"> год – </w:t>
            </w:r>
            <w:r>
              <w:rPr>
                <w:color w:val="2D2D2D"/>
                <w:sz w:val="20"/>
                <w:szCs w:val="20"/>
              </w:rPr>
              <w:t>14 790 023</w:t>
            </w:r>
            <w:r w:rsidRPr="00E84FF6">
              <w:rPr>
                <w:color w:val="2D2D2D"/>
                <w:sz w:val="20"/>
                <w:szCs w:val="20"/>
              </w:rPr>
              <w:t xml:space="preserve"> рублей;     </w:t>
            </w:r>
          </w:p>
          <w:p w14:paraId="300AD768" w14:textId="77777777" w:rsidR="00596D47" w:rsidRPr="00EE3333" w:rsidRDefault="00596D47" w:rsidP="00887846">
            <w:pPr>
              <w:ind w:left="180"/>
              <w:rPr>
                <w:color w:val="2D2D2D"/>
                <w:sz w:val="20"/>
                <w:szCs w:val="20"/>
              </w:rPr>
            </w:pPr>
            <w:r w:rsidRPr="00E84FF6">
              <w:rPr>
                <w:color w:val="2D2D2D"/>
                <w:sz w:val="20"/>
                <w:szCs w:val="20"/>
              </w:rPr>
              <w:t>202</w:t>
            </w:r>
            <w:r>
              <w:rPr>
                <w:color w:val="2D2D2D"/>
                <w:sz w:val="20"/>
                <w:szCs w:val="20"/>
              </w:rPr>
              <w:t>3</w:t>
            </w:r>
            <w:r w:rsidRPr="00E84FF6">
              <w:rPr>
                <w:color w:val="2D2D2D"/>
                <w:sz w:val="20"/>
                <w:szCs w:val="20"/>
              </w:rPr>
              <w:t xml:space="preserve"> год – </w:t>
            </w:r>
            <w:r>
              <w:rPr>
                <w:color w:val="2D2D2D"/>
                <w:sz w:val="20"/>
                <w:szCs w:val="20"/>
              </w:rPr>
              <w:t>15 530 923</w:t>
            </w:r>
            <w:r w:rsidRPr="00E84FF6">
              <w:rPr>
                <w:color w:val="2D2D2D"/>
                <w:sz w:val="20"/>
                <w:szCs w:val="20"/>
              </w:rPr>
              <w:t xml:space="preserve"> рублей.</w:t>
            </w:r>
            <w:r w:rsidRPr="00EE3333">
              <w:rPr>
                <w:color w:val="2D2D2D"/>
                <w:sz w:val="20"/>
                <w:szCs w:val="20"/>
              </w:rPr>
              <w:t>         </w:t>
            </w:r>
          </w:p>
        </w:tc>
      </w:tr>
      <w:tr w:rsidR="00596D47" w:rsidRPr="00EE3333" w14:paraId="2756939F" w14:textId="77777777" w:rsidTr="00887846">
        <w:tc>
          <w:tcPr>
            <w:tcW w:w="3582" w:type="dxa"/>
            <w:tcBorders>
              <w:top w:val="nil"/>
              <w:left w:val="single" w:sz="6" w:space="0" w:color="000000"/>
              <w:bottom w:val="single" w:sz="6" w:space="0" w:color="000000"/>
              <w:right w:val="single" w:sz="6" w:space="0" w:color="000000"/>
            </w:tcBorders>
            <w:tcMar>
              <w:top w:w="0" w:type="dxa"/>
              <w:left w:w="19" w:type="dxa"/>
              <w:bottom w:w="0" w:type="dxa"/>
              <w:right w:w="19" w:type="dxa"/>
            </w:tcMar>
          </w:tcPr>
          <w:p w14:paraId="4E05D4E2" w14:textId="77777777" w:rsidR="00596D47" w:rsidRPr="00EE3333" w:rsidRDefault="00596D47" w:rsidP="00887846">
            <w:pPr>
              <w:ind w:left="180"/>
              <w:rPr>
                <w:color w:val="2D2D2D"/>
                <w:sz w:val="20"/>
                <w:szCs w:val="20"/>
              </w:rPr>
            </w:pPr>
            <w:r w:rsidRPr="00EE3333">
              <w:rPr>
                <w:color w:val="2D2D2D"/>
                <w:sz w:val="20"/>
                <w:szCs w:val="20"/>
              </w:rPr>
              <w:t>Ожидаемые результаты      </w:t>
            </w:r>
            <w:r w:rsidRPr="00EE3333">
              <w:rPr>
                <w:color w:val="2D2D2D"/>
                <w:sz w:val="20"/>
                <w:szCs w:val="20"/>
              </w:rPr>
              <w:br/>
              <w:t>реализации подпрограммы   </w:t>
            </w:r>
          </w:p>
        </w:tc>
        <w:tc>
          <w:tcPr>
            <w:tcW w:w="6057" w:type="dxa"/>
            <w:tcBorders>
              <w:top w:val="nil"/>
              <w:left w:val="single" w:sz="6" w:space="0" w:color="000000"/>
              <w:bottom w:val="single" w:sz="6" w:space="0" w:color="000000"/>
              <w:right w:val="single" w:sz="6" w:space="0" w:color="000000"/>
            </w:tcBorders>
            <w:tcMar>
              <w:top w:w="0" w:type="dxa"/>
              <w:left w:w="19" w:type="dxa"/>
              <w:bottom w:w="0" w:type="dxa"/>
              <w:right w:w="19" w:type="dxa"/>
            </w:tcMar>
          </w:tcPr>
          <w:p w14:paraId="50C4C216" w14:textId="77777777" w:rsidR="00596D47" w:rsidRPr="00EE3333" w:rsidRDefault="00596D47" w:rsidP="00887846">
            <w:pPr>
              <w:ind w:left="180"/>
              <w:rPr>
                <w:color w:val="2D2D2D"/>
                <w:sz w:val="20"/>
                <w:szCs w:val="20"/>
              </w:rPr>
            </w:pPr>
            <w:r w:rsidRPr="00EE3333">
              <w:rPr>
                <w:color w:val="2D2D2D"/>
                <w:sz w:val="20"/>
                <w:szCs w:val="20"/>
              </w:rPr>
              <w:t>высокий уровень качества и  доступности  услуг учреждений</w:t>
            </w:r>
            <w:r w:rsidRPr="00EE3333">
              <w:rPr>
                <w:color w:val="2D2D2D"/>
                <w:sz w:val="20"/>
                <w:szCs w:val="20"/>
              </w:rPr>
              <w:br/>
              <w:t>культурно-досугового типа и т.д.;             </w:t>
            </w:r>
            <w:r w:rsidRPr="00EE3333">
              <w:rPr>
                <w:color w:val="2D2D2D"/>
                <w:sz w:val="20"/>
                <w:szCs w:val="20"/>
              </w:rPr>
              <w:br/>
              <w:t>рост  вовлеченности  всех  групп  населения  в активную творческую деятельность, предполагающую освоение  базовых</w:t>
            </w:r>
            <w:r w:rsidRPr="00EE3333">
              <w:rPr>
                <w:color w:val="2D2D2D"/>
                <w:sz w:val="20"/>
                <w:szCs w:val="20"/>
              </w:rPr>
              <w:br/>
              <w:t>художественно-практических навыков;           </w:t>
            </w:r>
            <w:r w:rsidRPr="00EE3333">
              <w:rPr>
                <w:color w:val="2D2D2D"/>
                <w:sz w:val="20"/>
                <w:szCs w:val="20"/>
              </w:rPr>
              <w:br/>
              <w:t>обеспечение государственной поддержки  молодых дарований; увеличение      государственной      поддержки</w:t>
            </w:r>
            <w:r>
              <w:rPr>
                <w:color w:val="2D2D2D"/>
                <w:sz w:val="20"/>
                <w:szCs w:val="20"/>
              </w:rPr>
              <w:t xml:space="preserve"> </w:t>
            </w:r>
            <w:r w:rsidRPr="00EE3333">
              <w:rPr>
                <w:color w:val="2D2D2D"/>
                <w:sz w:val="20"/>
                <w:szCs w:val="20"/>
              </w:rPr>
              <w:br/>
              <w:t>художественных коллективов культуры;                       </w:t>
            </w:r>
            <w:r w:rsidRPr="00EE3333">
              <w:rPr>
                <w:color w:val="2D2D2D"/>
                <w:sz w:val="20"/>
                <w:szCs w:val="20"/>
              </w:rPr>
              <w:br/>
              <w:t>обеспечение государственной поддержки муниципальных учреждений культуры, находящихся на  территории района,   и их работников;                                   </w:t>
            </w:r>
            <w:r w:rsidRPr="00EE3333">
              <w:rPr>
                <w:color w:val="2D2D2D"/>
                <w:sz w:val="20"/>
                <w:szCs w:val="20"/>
              </w:rPr>
              <w:br/>
              <w:t>повышение заработной платы работников учреждений культуры;  укрепление  материально-технической  базы учреждений</w:t>
            </w:r>
            <w:r w:rsidRPr="00EE3333">
              <w:rPr>
                <w:color w:val="2D2D2D"/>
                <w:sz w:val="20"/>
                <w:szCs w:val="20"/>
              </w:rPr>
              <w:br/>
              <w:t>культурно-досугового типа;             </w:t>
            </w:r>
            <w:r w:rsidRPr="00EE3333">
              <w:rPr>
                <w:color w:val="2D2D2D"/>
                <w:sz w:val="20"/>
                <w:szCs w:val="20"/>
              </w:rPr>
              <w:br/>
              <w:t>высокий   уровень   качества   и   доступности культурно-досуговых услуг;                    </w:t>
            </w:r>
            <w:r w:rsidRPr="00EE3333">
              <w:rPr>
                <w:color w:val="2D2D2D"/>
                <w:sz w:val="20"/>
                <w:szCs w:val="20"/>
              </w:rPr>
              <w:br/>
              <w:t>новый качественный уровень развития  бюджетной</w:t>
            </w:r>
            <w:r>
              <w:rPr>
                <w:color w:val="2D2D2D"/>
                <w:sz w:val="20"/>
                <w:szCs w:val="20"/>
              </w:rPr>
              <w:t xml:space="preserve"> </w:t>
            </w:r>
            <w:r w:rsidRPr="00EE3333">
              <w:rPr>
                <w:color w:val="2D2D2D"/>
                <w:sz w:val="20"/>
                <w:szCs w:val="20"/>
              </w:rPr>
              <w:t>сети учреждений культурно-досугового типа;    </w:t>
            </w:r>
            <w:r w:rsidRPr="00EE3333">
              <w:rPr>
                <w:color w:val="2D2D2D"/>
                <w:sz w:val="20"/>
                <w:szCs w:val="20"/>
              </w:rPr>
              <w:br/>
              <w:t>высокий уровень качества и  доступности  услуг организаций, осуществляющих кинопоказ;        </w:t>
            </w:r>
            <w:r w:rsidRPr="00EE3333">
              <w:rPr>
                <w:color w:val="2D2D2D"/>
                <w:sz w:val="20"/>
                <w:szCs w:val="20"/>
              </w:rPr>
              <w:br/>
              <w:t>укрепление  материально-технической базы организаций, осуществляющих кинопоказ;        </w:t>
            </w:r>
            <w:r w:rsidRPr="00EE3333">
              <w:rPr>
                <w:color w:val="2D2D2D"/>
                <w:sz w:val="20"/>
                <w:szCs w:val="20"/>
              </w:rPr>
              <w:br/>
              <w:t>повышение  эффективности  использования бюджетных средств, направляемых на  сохранение и развитие кинообслуживания населения  района                                      </w:t>
            </w:r>
          </w:p>
        </w:tc>
      </w:tr>
    </w:tbl>
    <w:p w14:paraId="3F69F522" w14:textId="77777777" w:rsidR="00596D47" w:rsidRDefault="00596D47" w:rsidP="00596D47">
      <w:pPr>
        <w:pStyle w:val="5"/>
        <w:shd w:val="clear" w:color="auto" w:fill="E9ECF1"/>
        <w:spacing w:before="0" w:beforeAutospacing="0" w:after="0" w:afterAutospacing="0"/>
        <w:ind w:left="180"/>
        <w:textAlignment w:val="baseline"/>
        <w:rPr>
          <w:rFonts w:ascii="Arial" w:hAnsi="Arial" w:cs="Arial"/>
          <w:b w:val="0"/>
          <w:bCs w:val="0"/>
          <w:color w:val="242424"/>
          <w:spacing w:val="2"/>
          <w:sz w:val="26"/>
          <w:szCs w:val="26"/>
        </w:rPr>
      </w:pPr>
    </w:p>
    <w:p w14:paraId="5EEDDFEF" w14:textId="77777777" w:rsidR="00596D47" w:rsidRDefault="00596D47" w:rsidP="00596D47">
      <w:pPr>
        <w:numPr>
          <w:ilvl w:val="0"/>
          <w:numId w:val="2"/>
        </w:numPr>
        <w:ind w:left="180"/>
        <w:rPr>
          <w:b/>
          <w:sz w:val="20"/>
          <w:szCs w:val="20"/>
        </w:rPr>
      </w:pPr>
      <w:r w:rsidRPr="00C244AD">
        <w:rPr>
          <w:b/>
          <w:sz w:val="20"/>
          <w:szCs w:val="20"/>
        </w:rPr>
        <w:t>Характеристика сферы реализации подпрограммы, описание основных проблем в указанной сфере и прогноз ее развития</w:t>
      </w:r>
    </w:p>
    <w:p w14:paraId="66B4B1B5" w14:textId="77777777" w:rsidR="00596D47" w:rsidRDefault="00596D47" w:rsidP="00596D47">
      <w:pPr>
        <w:ind w:left="180"/>
        <w:jc w:val="both"/>
        <w:rPr>
          <w:color w:val="2D2D2D"/>
          <w:sz w:val="20"/>
          <w:szCs w:val="20"/>
        </w:rPr>
      </w:pPr>
      <w:r w:rsidRPr="00C244AD">
        <w:rPr>
          <w:color w:val="2D2D2D"/>
          <w:sz w:val="20"/>
          <w:szCs w:val="20"/>
        </w:rPr>
        <w:t xml:space="preserve">Подпрограмма </w:t>
      </w:r>
      <w:r>
        <w:rPr>
          <w:color w:val="2D2D2D"/>
          <w:sz w:val="20"/>
          <w:szCs w:val="20"/>
        </w:rPr>
        <w:t>3</w:t>
      </w:r>
      <w:r w:rsidRPr="00C244AD">
        <w:rPr>
          <w:color w:val="2D2D2D"/>
          <w:sz w:val="20"/>
          <w:szCs w:val="20"/>
        </w:rPr>
        <w:t xml:space="preserve"> направлена на решение задачи сохранения культурного и исторического наследия народа, обеспечения доступа граждан к культурным ценностям и участия в культурной жизни, реализации творческого потенциала населения.</w:t>
      </w:r>
    </w:p>
    <w:p w14:paraId="3D125D72" w14:textId="77777777" w:rsidR="00596D47" w:rsidRDefault="00596D47" w:rsidP="00596D47">
      <w:pPr>
        <w:ind w:left="180"/>
        <w:jc w:val="both"/>
        <w:rPr>
          <w:color w:val="2D2D2D"/>
          <w:sz w:val="20"/>
          <w:szCs w:val="20"/>
        </w:rPr>
      </w:pPr>
      <w:r w:rsidRPr="00C244AD">
        <w:rPr>
          <w:color w:val="2D2D2D"/>
          <w:sz w:val="20"/>
          <w:szCs w:val="20"/>
        </w:rPr>
        <w:lastRenderedPageBreak/>
        <w:t>     Деятельность по обеспечению прав граждан на участие в культурной жизни района осуществляется путем сохранения лучших традиций любительского искусства, создания условий для обеспечения возможности участия граждан в культурной жизни и пользования учреждениями культуры.</w:t>
      </w:r>
    </w:p>
    <w:p w14:paraId="0497BF73" w14:textId="77777777" w:rsidR="00596D47" w:rsidRDefault="00596D47" w:rsidP="00596D47">
      <w:pPr>
        <w:ind w:left="180"/>
        <w:jc w:val="both"/>
        <w:rPr>
          <w:color w:val="2D2D2D"/>
          <w:sz w:val="20"/>
          <w:szCs w:val="20"/>
        </w:rPr>
      </w:pPr>
      <w:r w:rsidRPr="00C244AD">
        <w:rPr>
          <w:color w:val="2D2D2D"/>
          <w:sz w:val="20"/>
          <w:szCs w:val="20"/>
        </w:rPr>
        <w:t xml:space="preserve">     Сфера реализации подпрограммы </w:t>
      </w:r>
      <w:r>
        <w:rPr>
          <w:color w:val="2D2D2D"/>
          <w:sz w:val="20"/>
          <w:szCs w:val="20"/>
        </w:rPr>
        <w:t>3</w:t>
      </w:r>
      <w:r w:rsidRPr="00C244AD">
        <w:rPr>
          <w:color w:val="2D2D2D"/>
          <w:sz w:val="20"/>
          <w:szCs w:val="20"/>
        </w:rPr>
        <w:t>охватывает:</w:t>
      </w:r>
    </w:p>
    <w:p w14:paraId="4C985ADF" w14:textId="77777777" w:rsidR="00596D47" w:rsidRDefault="00596D47" w:rsidP="00596D47">
      <w:pPr>
        <w:ind w:left="180"/>
        <w:jc w:val="both"/>
        <w:rPr>
          <w:color w:val="2D2D2D"/>
          <w:sz w:val="20"/>
          <w:szCs w:val="20"/>
        </w:rPr>
      </w:pPr>
      <w:r w:rsidRPr="00C244AD">
        <w:rPr>
          <w:color w:val="2D2D2D"/>
          <w:sz w:val="20"/>
          <w:szCs w:val="20"/>
        </w:rPr>
        <w:t>     сохранение и развитие любительского самодеятельного искусства, народного художественного творчества;</w:t>
      </w:r>
    </w:p>
    <w:p w14:paraId="0BE2EA6B" w14:textId="77777777" w:rsidR="00596D47" w:rsidRDefault="00596D47" w:rsidP="00596D47">
      <w:pPr>
        <w:ind w:left="180"/>
        <w:jc w:val="both"/>
        <w:rPr>
          <w:color w:val="2D2D2D"/>
          <w:sz w:val="20"/>
          <w:szCs w:val="20"/>
        </w:rPr>
      </w:pPr>
      <w:r w:rsidRPr="00C244AD">
        <w:rPr>
          <w:color w:val="2D2D2D"/>
          <w:sz w:val="20"/>
          <w:szCs w:val="20"/>
        </w:rPr>
        <w:t>     поддержку творческих инициатив населения, молодых дарований, а также организаций в сфере культуры;</w:t>
      </w:r>
    </w:p>
    <w:p w14:paraId="1B47B056" w14:textId="77777777" w:rsidR="00596D47" w:rsidRDefault="00596D47" w:rsidP="00596D47">
      <w:pPr>
        <w:ind w:left="180"/>
        <w:jc w:val="both"/>
        <w:rPr>
          <w:color w:val="2D2D2D"/>
          <w:sz w:val="20"/>
          <w:szCs w:val="20"/>
        </w:rPr>
      </w:pPr>
      <w:r w:rsidRPr="00C244AD">
        <w:rPr>
          <w:color w:val="2D2D2D"/>
          <w:sz w:val="20"/>
          <w:szCs w:val="20"/>
        </w:rPr>
        <w:t>     сохранение и развитие сферы кинообслуживания населения области.</w:t>
      </w:r>
    </w:p>
    <w:p w14:paraId="2844A631" w14:textId="77777777" w:rsidR="00596D47" w:rsidRDefault="00596D47" w:rsidP="00596D47">
      <w:pPr>
        <w:ind w:left="180"/>
        <w:jc w:val="both"/>
        <w:rPr>
          <w:color w:val="2D2D2D"/>
          <w:sz w:val="20"/>
          <w:szCs w:val="20"/>
        </w:rPr>
      </w:pPr>
      <w:r w:rsidRPr="00C244AD">
        <w:rPr>
          <w:color w:val="2D2D2D"/>
          <w:sz w:val="20"/>
          <w:szCs w:val="20"/>
        </w:rPr>
        <w:t xml:space="preserve">     Важным направлением районной культурной политики является сохранение и модернизация кинообслуживания района. </w:t>
      </w:r>
    </w:p>
    <w:p w14:paraId="6CA85C32" w14:textId="77777777" w:rsidR="00596D47" w:rsidRDefault="00596D47" w:rsidP="00596D47">
      <w:pPr>
        <w:ind w:left="180"/>
        <w:jc w:val="both"/>
        <w:rPr>
          <w:color w:val="2D2D2D"/>
          <w:sz w:val="20"/>
          <w:szCs w:val="20"/>
        </w:rPr>
      </w:pPr>
      <w:r w:rsidRPr="00C244AD">
        <w:rPr>
          <w:color w:val="2D2D2D"/>
          <w:sz w:val="20"/>
          <w:szCs w:val="20"/>
        </w:rPr>
        <w:t>     Учитывая то, что в настоящее время кинооборудование киноустановок морально и физически устарело, производится модернизация ряда сельских киноустановок за счёт приобретения нового видеопроекционного оборудования.</w:t>
      </w:r>
      <w:r w:rsidRPr="00C244AD">
        <w:rPr>
          <w:color w:val="2D2D2D"/>
          <w:sz w:val="20"/>
          <w:szCs w:val="20"/>
        </w:rPr>
        <w:br/>
        <w:t>     В целях пропаганды и поддержки проката отечественных фильмов, выпускаемых для подрастающего поколения, проводятся кинофестивали детских фильмов.</w:t>
      </w:r>
    </w:p>
    <w:p w14:paraId="11E5E56D" w14:textId="77777777" w:rsidR="00596D47" w:rsidRDefault="00596D47" w:rsidP="00596D47">
      <w:pPr>
        <w:ind w:left="180"/>
        <w:jc w:val="both"/>
        <w:rPr>
          <w:color w:val="2D2D2D"/>
          <w:sz w:val="20"/>
          <w:szCs w:val="20"/>
        </w:rPr>
      </w:pPr>
      <w:r w:rsidRPr="00C244AD">
        <w:rPr>
          <w:color w:val="2D2D2D"/>
          <w:sz w:val="20"/>
          <w:szCs w:val="20"/>
        </w:rPr>
        <w:t xml:space="preserve">     С 2010 года осуществляется реализация благотворительного проекта "Открытый экран" с участием ведущих артистов Курской государственной филармонии и демонстрацией отечественных кинофильмов. Проект направлен, прежде всего, на сельского зрителя, порой не имеющего возможности "вживую" посмотреть концерт с участием профессиональных артистов и стать участником коллективного просмотра нового фильма. </w:t>
      </w:r>
      <w:r w:rsidRPr="00C244AD">
        <w:rPr>
          <w:color w:val="2D2D2D"/>
          <w:sz w:val="20"/>
          <w:szCs w:val="20"/>
        </w:rPr>
        <w:br/>
        <w:t>     В последние годы большой интерес общества обращен к истокам традиционной народной культуры и любительскому искусству как фактору сохранения единого культурного пространства в многонациональном российском государстве.</w:t>
      </w:r>
    </w:p>
    <w:p w14:paraId="3B9F326E" w14:textId="77777777" w:rsidR="00596D47" w:rsidRDefault="00596D47" w:rsidP="00596D47">
      <w:pPr>
        <w:ind w:left="180"/>
        <w:jc w:val="both"/>
        <w:rPr>
          <w:color w:val="2D2D2D"/>
          <w:sz w:val="20"/>
          <w:szCs w:val="20"/>
        </w:rPr>
      </w:pPr>
      <w:r w:rsidRPr="00C244AD">
        <w:rPr>
          <w:color w:val="2D2D2D"/>
          <w:sz w:val="20"/>
          <w:szCs w:val="20"/>
        </w:rPr>
        <w:t>     Одним из основных механизмов обеспечения государственной культурной политики, направленной на сохранение и развитие традиционной народной культуры и нематериального культурного наследия в районе, является сеть учреждений культурно-досугового типа.</w:t>
      </w:r>
    </w:p>
    <w:p w14:paraId="655E89C3" w14:textId="77777777" w:rsidR="00596D47" w:rsidRDefault="00596D47" w:rsidP="00596D47">
      <w:pPr>
        <w:ind w:left="180"/>
        <w:jc w:val="both"/>
        <w:rPr>
          <w:color w:val="2D2D2D"/>
          <w:sz w:val="20"/>
          <w:szCs w:val="20"/>
        </w:rPr>
      </w:pPr>
      <w:r w:rsidRPr="00C244AD">
        <w:rPr>
          <w:color w:val="2D2D2D"/>
          <w:sz w:val="20"/>
          <w:szCs w:val="20"/>
        </w:rPr>
        <w:t>     Учреждения культурно-досугового типа удовлетворяют широкий диапазон запросов и нужд населения в сфере культуры, способствуют полноценной реализации конституционных прав граждан на участие в культурной жизни и пользование учреждениями культуры, на доступ к культурным ценностям, вносят большой вклад в сохранение, развитие и популяризацию традиционной культуры, обеспечивают преемственность поколений в сохранении культурных традиций, несут большую просветительскую и воспитательную миссию.</w:t>
      </w:r>
      <w:r w:rsidRPr="00C244AD">
        <w:rPr>
          <w:color w:val="2D2D2D"/>
          <w:sz w:val="20"/>
          <w:szCs w:val="20"/>
        </w:rPr>
        <w:br/>
        <w:t>     В Суджанском районе в 2014 году функционирует 31 учреждение культурно-досугового типа, из них 29 (90% от общей численности) учреждений в сельской местности. Учреждения культурно-досугового типа включают: дома и клубы культуры, центр народного творчества.</w:t>
      </w:r>
    </w:p>
    <w:p w14:paraId="76D7FBF1" w14:textId="77777777" w:rsidR="00596D47" w:rsidRDefault="00596D47" w:rsidP="00596D47">
      <w:pPr>
        <w:ind w:left="180"/>
        <w:jc w:val="both"/>
        <w:rPr>
          <w:color w:val="2D2D2D"/>
          <w:sz w:val="20"/>
          <w:szCs w:val="20"/>
        </w:rPr>
      </w:pPr>
      <w:r w:rsidRPr="00C244AD">
        <w:rPr>
          <w:color w:val="2D2D2D"/>
          <w:sz w:val="20"/>
          <w:szCs w:val="20"/>
        </w:rPr>
        <w:t>     Наиболее яркой и привлекательной формой проявления народного творчества являются праздники народного творчества, проводимые в районе, эти мероприятия преследуют цели духовного возрождения, пропаганды народных традиций.</w:t>
      </w:r>
    </w:p>
    <w:p w14:paraId="56E9414A" w14:textId="04792D9C" w:rsidR="00596D47" w:rsidRDefault="00596D47" w:rsidP="00596D47">
      <w:pPr>
        <w:ind w:left="180"/>
        <w:jc w:val="both"/>
        <w:rPr>
          <w:color w:val="2D2D2D"/>
          <w:sz w:val="20"/>
          <w:szCs w:val="20"/>
        </w:rPr>
      </w:pPr>
      <w:r w:rsidRPr="00C244AD">
        <w:rPr>
          <w:color w:val="2D2D2D"/>
          <w:sz w:val="20"/>
          <w:szCs w:val="20"/>
        </w:rPr>
        <w:t xml:space="preserve">     Однако остается нерешенным ряд проблем, связанных с деятельностью учреждений культурно-досугового типа. Среди главных необходимо отметить слабую материально-техническую базу, недостаточно активное внедрение новых инновационных форм работы с населением, достаточно </w:t>
      </w:r>
      <w:r w:rsidR="00AD7849" w:rsidRPr="00C244AD">
        <w:rPr>
          <w:color w:val="2D2D2D"/>
          <w:sz w:val="20"/>
          <w:szCs w:val="20"/>
        </w:rPr>
        <w:t>невысокую</w:t>
      </w:r>
      <w:r w:rsidRPr="00C244AD">
        <w:rPr>
          <w:color w:val="2D2D2D"/>
          <w:sz w:val="20"/>
          <w:szCs w:val="20"/>
        </w:rPr>
        <w:t xml:space="preserve"> заработную плату </w:t>
      </w:r>
      <w:r w:rsidR="00AD7849" w:rsidRPr="00C244AD">
        <w:rPr>
          <w:color w:val="2D2D2D"/>
          <w:sz w:val="20"/>
          <w:szCs w:val="20"/>
        </w:rPr>
        <w:t>работников и</w:t>
      </w:r>
      <w:r w:rsidRPr="00C244AD">
        <w:rPr>
          <w:color w:val="2D2D2D"/>
          <w:sz w:val="20"/>
          <w:szCs w:val="20"/>
        </w:rPr>
        <w:t xml:space="preserve"> т.д.</w:t>
      </w:r>
    </w:p>
    <w:p w14:paraId="4D7A8DB9" w14:textId="77777777" w:rsidR="00596D47" w:rsidRPr="00C244AD" w:rsidRDefault="00596D47" w:rsidP="00596D47">
      <w:pPr>
        <w:ind w:left="180"/>
        <w:jc w:val="both"/>
        <w:rPr>
          <w:color w:val="2D2D2D"/>
          <w:sz w:val="20"/>
          <w:szCs w:val="20"/>
        </w:rPr>
      </w:pPr>
      <w:r w:rsidRPr="00C244AD">
        <w:rPr>
          <w:color w:val="2D2D2D"/>
          <w:sz w:val="20"/>
          <w:szCs w:val="20"/>
        </w:rPr>
        <w:t>     Решение указанных выше проблем требует от органов муниципальной власти Суджанского района, руководителей учреждений культурно-досугового типа более системного подхода к сложившейся ситуации, усиления контроля за деятельностью подведомственных учреждений, применения различных мер стимулирующего характера, внедрения инновационных форм и методов работы и т.д.</w:t>
      </w:r>
    </w:p>
    <w:p w14:paraId="719BC3E0" w14:textId="77777777" w:rsidR="00596D47" w:rsidRDefault="00596D47" w:rsidP="00596D47">
      <w:pPr>
        <w:pStyle w:val="formattexttopleveltext"/>
        <w:shd w:val="clear" w:color="auto" w:fill="FFFFFF"/>
        <w:spacing w:before="0" w:beforeAutospacing="0" w:after="0" w:afterAutospacing="0" w:line="315" w:lineRule="atLeast"/>
        <w:ind w:left="180"/>
        <w:textAlignment w:val="baseline"/>
        <w:rPr>
          <w:rFonts w:ascii="Arial" w:hAnsi="Arial" w:cs="Arial"/>
          <w:color w:val="2D2D2D"/>
          <w:spacing w:val="2"/>
          <w:sz w:val="21"/>
          <w:szCs w:val="21"/>
        </w:rPr>
      </w:pPr>
    </w:p>
    <w:p w14:paraId="7FB66820" w14:textId="77777777" w:rsidR="00596D47" w:rsidRDefault="00596D47" w:rsidP="00596D47">
      <w:pPr>
        <w:ind w:left="180"/>
        <w:jc w:val="center"/>
        <w:rPr>
          <w:b/>
          <w:sz w:val="20"/>
          <w:szCs w:val="20"/>
        </w:rPr>
      </w:pPr>
      <w:r w:rsidRPr="00833390">
        <w:rPr>
          <w:b/>
          <w:sz w:val="20"/>
          <w:szCs w:val="20"/>
        </w:rPr>
        <w:t>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14:paraId="13C5884B" w14:textId="77777777" w:rsidR="00596D47" w:rsidRPr="00833390" w:rsidRDefault="00596D47" w:rsidP="00596D47">
      <w:pPr>
        <w:ind w:left="180"/>
        <w:rPr>
          <w:color w:val="2D2D2D"/>
          <w:sz w:val="20"/>
          <w:szCs w:val="20"/>
        </w:rPr>
      </w:pPr>
      <w:r w:rsidRPr="00833390">
        <w:rPr>
          <w:color w:val="2D2D2D"/>
          <w:sz w:val="20"/>
          <w:szCs w:val="20"/>
        </w:rPr>
        <w:t xml:space="preserve">     Главные приоритеты государственной политики в сфере подпрограммы 2 сформулированы в стратегических документах и нормативных правовых актах Российской Федерации и Курской области, указанных в подразделе 2.1 раздела 2 текстовой части Программы.</w:t>
      </w:r>
      <w:r w:rsidRPr="00833390">
        <w:rPr>
          <w:color w:val="2D2D2D"/>
          <w:sz w:val="20"/>
          <w:szCs w:val="20"/>
        </w:rPr>
        <w:br/>
        <w:t>     В Концепции долгосрочного социально-экономического развития Российской Федерации на период до 2020 года, утвержденной</w:t>
      </w:r>
      <w:r w:rsidRPr="00833390">
        <w:rPr>
          <w:rStyle w:val="apple-converted-space"/>
          <w:color w:val="2D2D2D"/>
          <w:spacing w:val="2"/>
        </w:rPr>
        <w:t> </w:t>
      </w:r>
      <w:hyperlink r:id="rId7" w:history="1">
        <w:r w:rsidRPr="00833390">
          <w:rPr>
            <w:rStyle w:val="a3"/>
            <w:color w:val="00466E"/>
            <w:spacing w:val="2"/>
            <w:sz w:val="20"/>
            <w:szCs w:val="20"/>
          </w:rPr>
          <w:t>Распоряжением Правительства Российской Федерации от 17 ноября 2008 г. N 1662-р</w:t>
        </w:r>
      </w:hyperlink>
      <w:r w:rsidRPr="00833390">
        <w:rPr>
          <w:color w:val="2D2D2D"/>
          <w:sz w:val="20"/>
          <w:szCs w:val="20"/>
        </w:rPr>
        <w:t xml:space="preserve">, определены приоритетные направления культурного развития, которые относятся и к сфере реализации подпрограммы </w:t>
      </w:r>
      <w:r>
        <w:rPr>
          <w:color w:val="2D2D2D"/>
          <w:sz w:val="20"/>
          <w:szCs w:val="20"/>
        </w:rPr>
        <w:t>3</w:t>
      </w:r>
      <w:r w:rsidRPr="00833390">
        <w:rPr>
          <w:color w:val="2D2D2D"/>
          <w:sz w:val="20"/>
          <w:szCs w:val="20"/>
        </w:rPr>
        <w:t>.</w:t>
      </w:r>
      <w:r w:rsidRPr="00833390">
        <w:rPr>
          <w:color w:val="2D2D2D"/>
          <w:sz w:val="20"/>
          <w:szCs w:val="20"/>
        </w:rPr>
        <w:br/>
        <w:t>     Главными направлениями культурной политики  Суджанского района Курской области являются:</w:t>
      </w:r>
      <w:r w:rsidRPr="00833390">
        <w:rPr>
          <w:color w:val="2D2D2D"/>
          <w:sz w:val="20"/>
          <w:szCs w:val="20"/>
        </w:rPr>
        <w:br/>
        <w:t>     сохранение и развитие единого культурного и информационного пространства;</w:t>
      </w:r>
      <w:r w:rsidRPr="00833390">
        <w:rPr>
          <w:color w:val="2D2D2D"/>
          <w:sz w:val="20"/>
          <w:szCs w:val="20"/>
        </w:rPr>
        <w:br/>
        <w:t>     сохранение и развитие культурного наследия.</w:t>
      </w:r>
      <w:r w:rsidRPr="00833390">
        <w:rPr>
          <w:color w:val="2D2D2D"/>
          <w:sz w:val="20"/>
          <w:szCs w:val="20"/>
        </w:rPr>
        <w:br/>
        <w:t xml:space="preserve">     С учетом указанных приоритетов целью подпрограммы </w:t>
      </w:r>
      <w:r>
        <w:rPr>
          <w:color w:val="2D2D2D"/>
          <w:sz w:val="20"/>
          <w:szCs w:val="20"/>
        </w:rPr>
        <w:t>3</w:t>
      </w:r>
      <w:r w:rsidRPr="00833390">
        <w:rPr>
          <w:color w:val="2D2D2D"/>
          <w:sz w:val="20"/>
          <w:szCs w:val="20"/>
        </w:rPr>
        <w:t xml:space="preserve"> является обеспечение прав граждан на участие в культурной жизни.</w:t>
      </w:r>
      <w:r w:rsidRPr="00833390">
        <w:rPr>
          <w:color w:val="2D2D2D"/>
          <w:sz w:val="20"/>
          <w:szCs w:val="20"/>
        </w:rPr>
        <w:br/>
        <w:t>     Достижение установленной цели потребует решения следующих задач:</w:t>
      </w:r>
      <w:r w:rsidRPr="00833390">
        <w:rPr>
          <w:color w:val="2D2D2D"/>
          <w:sz w:val="20"/>
          <w:szCs w:val="20"/>
        </w:rPr>
        <w:br/>
        <w:t>     создание условий сохранения и развития кинообслуживания населения;</w:t>
      </w:r>
      <w:r w:rsidRPr="00833390">
        <w:rPr>
          <w:color w:val="2D2D2D"/>
          <w:sz w:val="20"/>
          <w:szCs w:val="20"/>
        </w:rPr>
        <w:br/>
        <w:t>     создание условий сохранения и развития традиционной народной культуры, нематериального культурного наследия населения района;</w:t>
      </w:r>
      <w:r w:rsidRPr="00833390">
        <w:rPr>
          <w:color w:val="2D2D2D"/>
          <w:sz w:val="20"/>
          <w:szCs w:val="20"/>
        </w:rPr>
        <w:br/>
        <w:t>     создание условий поддержки молодых дарований.</w:t>
      </w:r>
      <w:r w:rsidRPr="00833390">
        <w:rPr>
          <w:color w:val="2D2D2D"/>
          <w:sz w:val="20"/>
          <w:szCs w:val="20"/>
        </w:rPr>
        <w:br/>
        <w:t>     Показателями реализации подпрограммы выступают:</w:t>
      </w:r>
      <w:r w:rsidRPr="00833390">
        <w:rPr>
          <w:color w:val="2D2D2D"/>
          <w:sz w:val="20"/>
          <w:szCs w:val="20"/>
        </w:rPr>
        <w:br/>
        <w:t>     удельный вес населения, участвующего в клубных формированиях, в расчете на 1000 человек населения;</w:t>
      </w:r>
      <w:r w:rsidRPr="00833390">
        <w:rPr>
          <w:color w:val="2D2D2D"/>
          <w:sz w:val="20"/>
          <w:szCs w:val="20"/>
        </w:rPr>
        <w:br/>
        <w:t>     среднее число посещений киносеансов в расчете на 1 человека.</w:t>
      </w:r>
      <w:r w:rsidRPr="00833390">
        <w:rPr>
          <w:color w:val="2D2D2D"/>
          <w:sz w:val="20"/>
          <w:szCs w:val="20"/>
        </w:rPr>
        <w:br/>
      </w:r>
      <w:r w:rsidRPr="00833390">
        <w:rPr>
          <w:color w:val="2D2D2D"/>
          <w:sz w:val="20"/>
          <w:szCs w:val="20"/>
        </w:rPr>
        <w:lastRenderedPageBreak/>
        <w:t>     В качестве индикаторов оценки решения задач подпрограммы предполагается использовать показатели, характеризующие выполнение входящих в нее основных мероприятий.</w:t>
      </w:r>
      <w:r w:rsidRPr="00833390">
        <w:rPr>
          <w:color w:val="2D2D2D"/>
          <w:sz w:val="20"/>
          <w:szCs w:val="20"/>
        </w:rPr>
        <w:br/>
        <w:t>     Основными ожидаемыми результатами реализации подпрограммы 2 являются:</w:t>
      </w:r>
      <w:r w:rsidRPr="00833390">
        <w:rPr>
          <w:color w:val="2D2D2D"/>
          <w:sz w:val="20"/>
          <w:szCs w:val="20"/>
        </w:rPr>
        <w:br/>
        <w:t>     высокий уровень качества и доступности услуг учреждений культурно-досугового типа, организаций, осуществляющих кинопоказ;</w:t>
      </w:r>
      <w:r w:rsidRPr="00833390">
        <w:rPr>
          <w:color w:val="2D2D2D"/>
          <w:sz w:val="20"/>
          <w:szCs w:val="20"/>
        </w:rPr>
        <w:br/>
        <w:t>     рост вовлеченности всех групп населения в активную творческую деятельность, предполагающую освоение базовых художественно-практических навыков;</w:t>
      </w:r>
      <w:r w:rsidRPr="00833390">
        <w:rPr>
          <w:color w:val="2D2D2D"/>
          <w:sz w:val="20"/>
          <w:szCs w:val="20"/>
        </w:rPr>
        <w:br/>
        <w:t>     повышение заработной платы работников  учреждений культурно-досугового типа и др.;</w:t>
      </w:r>
      <w:r w:rsidRPr="00833390">
        <w:rPr>
          <w:color w:val="2D2D2D"/>
          <w:sz w:val="20"/>
          <w:szCs w:val="20"/>
        </w:rPr>
        <w:br/>
        <w:t>     укрепление материально-технической базы учреждений культурно-досугового типа, организаций, осуществляющих кинопоказ;</w:t>
      </w:r>
      <w:r w:rsidRPr="00833390">
        <w:rPr>
          <w:color w:val="2D2D2D"/>
          <w:sz w:val="20"/>
          <w:szCs w:val="20"/>
        </w:rPr>
        <w:br/>
        <w:t>     новый качественный уровень развития бюджетной сети учреждений культурно-досугового типа.</w:t>
      </w:r>
      <w:r w:rsidRPr="00833390">
        <w:rPr>
          <w:color w:val="2D2D2D"/>
          <w:sz w:val="20"/>
          <w:szCs w:val="20"/>
        </w:rPr>
        <w:br/>
        <w:t xml:space="preserve">     Срок и этапы реализации подпрограммы </w:t>
      </w:r>
      <w:r>
        <w:rPr>
          <w:color w:val="2D2D2D"/>
          <w:sz w:val="20"/>
          <w:szCs w:val="20"/>
        </w:rPr>
        <w:t>3</w:t>
      </w:r>
      <w:r w:rsidRPr="00833390">
        <w:rPr>
          <w:color w:val="2D2D2D"/>
          <w:sz w:val="20"/>
          <w:szCs w:val="20"/>
        </w:rPr>
        <w:t>: 20</w:t>
      </w:r>
      <w:r>
        <w:rPr>
          <w:color w:val="2D2D2D"/>
          <w:sz w:val="20"/>
          <w:szCs w:val="20"/>
        </w:rPr>
        <w:t>21</w:t>
      </w:r>
      <w:r w:rsidRPr="00833390">
        <w:rPr>
          <w:color w:val="2D2D2D"/>
          <w:sz w:val="20"/>
          <w:szCs w:val="20"/>
        </w:rPr>
        <w:t>- 202</w:t>
      </w:r>
      <w:r>
        <w:rPr>
          <w:color w:val="2D2D2D"/>
          <w:sz w:val="20"/>
          <w:szCs w:val="20"/>
        </w:rPr>
        <w:t>3</w:t>
      </w:r>
      <w:r w:rsidRPr="00833390">
        <w:rPr>
          <w:color w:val="2D2D2D"/>
          <w:sz w:val="20"/>
          <w:szCs w:val="20"/>
        </w:rPr>
        <w:t xml:space="preserve"> годы, в один этап.</w:t>
      </w:r>
    </w:p>
    <w:p w14:paraId="1C0A51AE" w14:textId="77777777" w:rsidR="00596D47" w:rsidRDefault="00596D47" w:rsidP="00596D47">
      <w:pPr>
        <w:pStyle w:val="formattexttopleveltext"/>
        <w:shd w:val="clear" w:color="auto" w:fill="FFFFFF"/>
        <w:spacing w:before="0" w:beforeAutospacing="0" w:after="0" w:afterAutospacing="0" w:line="315" w:lineRule="atLeast"/>
        <w:ind w:left="180"/>
        <w:textAlignment w:val="baseline"/>
        <w:rPr>
          <w:rFonts w:ascii="Arial" w:hAnsi="Arial" w:cs="Arial"/>
          <w:color w:val="2D2D2D"/>
          <w:spacing w:val="2"/>
          <w:sz w:val="21"/>
          <w:szCs w:val="21"/>
        </w:rPr>
      </w:pPr>
    </w:p>
    <w:p w14:paraId="52EC4F09" w14:textId="77777777" w:rsidR="00596D47" w:rsidRPr="00183106" w:rsidRDefault="00596D47" w:rsidP="00596D47">
      <w:pPr>
        <w:ind w:left="180"/>
        <w:rPr>
          <w:b/>
          <w:sz w:val="20"/>
          <w:szCs w:val="20"/>
        </w:rPr>
      </w:pPr>
      <w:r w:rsidRPr="00183106">
        <w:rPr>
          <w:b/>
          <w:sz w:val="20"/>
          <w:szCs w:val="20"/>
        </w:rPr>
        <w:t>3. Характеристика основных мероприятий подпрограммы</w:t>
      </w:r>
    </w:p>
    <w:p w14:paraId="4EA0E968" w14:textId="77777777" w:rsidR="00596D47" w:rsidRPr="00183106" w:rsidRDefault="00596D47" w:rsidP="00596D47">
      <w:pPr>
        <w:ind w:left="180"/>
        <w:rPr>
          <w:rFonts w:ascii="Arial" w:hAnsi="Arial" w:cs="Arial"/>
          <w:color w:val="2D2D2D"/>
          <w:sz w:val="21"/>
          <w:szCs w:val="21"/>
        </w:rPr>
      </w:pPr>
      <w:r w:rsidRPr="00183106">
        <w:rPr>
          <w:sz w:val="20"/>
          <w:szCs w:val="20"/>
        </w:rPr>
        <w:t xml:space="preserve">В рамках реализации подпрограммы </w:t>
      </w:r>
      <w:r>
        <w:rPr>
          <w:sz w:val="20"/>
          <w:szCs w:val="20"/>
        </w:rPr>
        <w:t>3</w:t>
      </w:r>
      <w:r w:rsidRPr="00183106">
        <w:rPr>
          <w:sz w:val="20"/>
          <w:szCs w:val="20"/>
        </w:rPr>
        <w:t xml:space="preserve"> планируется осуществление следующих основных мероприятий:</w:t>
      </w:r>
      <w:r w:rsidRPr="00183106">
        <w:rPr>
          <w:sz w:val="20"/>
          <w:szCs w:val="20"/>
        </w:rPr>
        <w:br/>
        <w:t>     сохранение и развитие кинообслуживания населения;</w:t>
      </w:r>
      <w:r w:rsidRPr="00183106">
        <w:rPr>
          <w:sz w:val="20"/>
          <w:szCs w:val="20"/>
        </w:rPr>
        <w:br/>
        <w:t>     сохранение и развитие традиционной народной культуры, нематериального культурного наследия Суджанского района, поддержка сельской культуры;</w:t>
      </w:r>
      <w:r w:rsidRPr="00183106">
        <w:rPr>
          <w:sz w:val="20"/>
          <w:szCs w:val="20"/>
        </w:rPr>
        <w:br/>
        <w:t>     поддержка творческих инициатив населения;</w:t>
      </w:r>
      <w:r w:rsidRPr="00183106">
        <w:rPr>
          <w:sz w:val="20"/>
          <w:szCs w:val="20"/>
        </w:rPr>
        <w:br/>
        <w:t>     сохранение и развитие творческого потенциала Суджанского района;</w:t>
      </w:r>
      <w:r w:rsidRPr="00183106">
        <w:rPr>
          <w:sz w:val="20"/>
          <w:szCs w:val="20"/>
        </w:rPr>
        <w:br/>
        <w:t>     поддержка учреждений, работающих с детьми;</w:t>
      </w:r>
      <w:r w:rsidRPr="00183106">
        <w:rPr>
          <w:sz w:val="20"/>
          <w:szCs w:val="20"/>
        </w:rPr>
        <w:br/>
        <w:t>     укрепление единого культурного пространства района.</w:t>
      </w:r>
      <w:r>
        <w:rPr>
          <w:rFonts w:ascii="Arial" w:hAnsi="Arial" w:cs="Arial"/>
          <w:sz w:val="21"/>
          <w:szCs w:val="21"/>
        </w:rPr>
        <w:br/>
        <w:t>     </w:t>
      </w:r>
    </w:p>
    <w:p w14:paraId="0E270C28" w14:textId="77777777" w:rsidR="00596D47" w:rsidRPr="00183106" w:rsidRDefault="00596D47" w:rsidP="00596D47">
      <w:pPr>
        <w:ind w:left="180"/>
        <w:rPr>
          <w:b/>
          <w:sz w:val="20"/>
          <w:szCs w:val="20"/>
        </w:rPr>
      </w:pPr>
      <w:r w:rsidRPr="00183106">
        <w:rPr>
          <w:b/>
          <w:sz w:val="20"/>
          <w:szCs w:val="20"/>
        </w:rPr>
        <w:t xml:space="preserve">Основное мероприятие </w:t>
      </w:r>
      <w:r>
        <w:rPr>
          <w:b/>
          <w:sz w:val="20"/>
          <w:szCs w:val="20"/>
        </w:rPr>
        <w:t>3</w:t>
      </w:r>
      <w:r w:rsidRPr="00183106">
        <w:rPr>
          <w:b/>
          <w:sz w:val="20"/>
          <w:szCs w:val="20"/>
        </w:rPr>
        <w:t>.1 "Сохранение и развитие кинообслуживания населения"</w:t>
      </w:r>
    </w:p>
    <w:p w14:paraId="0B0A180D" w14:textId="77777777" w:rsidR="00596D47" w:rsidRPr="00183106" w:rsidRDefault="00596D47" w:rsidP="00596D47">
      <w:pPr>
        <w:ind w:left="180"/>
        <w:rPr>
          <w:color w:val="2D2D2D"/>
          <w:sz w:val="20"/>
          <w:szCs w:val="20"/>
        </w:rPr>
      </w:pPr>
      <w:r w:rsidRPr="00183106">
        <w:rPr>
          <w:color w:val="2D2D2D"/>
          <w:sz w:val="20"/>
          <w:szCs w:val="20"/>
        </w:rPr>
        <w:t>Выполнение данного основного мероприятия включает:</w:t>
      </w:r>
      <w:r w:rsidRPr="00183106">
        <w:rPr>
          <w:color w:val="2D2D2D"/>
          <w:sz w:val="20"/>
          <w:szCs w:val="20"/>
        </w:rPr>
        <w:br/>
        <w:t>     оказание муниципальных услуг (выполнение работ) и обеспечение деятельности муниципальных учреждений, осуществляющих кинопоказ.</w:t>
      </w:r>
      <w:r w:rsidRPr="00183106">
        <w:rPr>
          <w:color w:val="2D2D2D"/>
          <w:sz w:val="20"/>
          <w:szCs w:val="20"/>
        </w:rPr>
        <w:br/>
        <w:t>     В рамках указанного основного мероприятия планируется:</w:t>
      </w:r>
      <w:r w:rsidRPr="00183106">
        <w:rPr>
          <w:color w:val="2D2D2D"/>
          <w:sz w:val="20"/>
          <w:szCs w:val="20"/>
        </w:rPr>
        <w:br/>
        <w:t>     осуществление деятельности по сохранению и развитию существующей в районе киносети;</w:t>
      </w:r>
      <w:r w:rsidRPr="00183106">
        <w:rPr>
          <w:color w:val="2D2D2D"/>
          <w:sz w:val="20"/>
          <w:szCs w:val="20"/>
        </w:rPr>
        <w:br/>
        <w:t>     укрепление материально-технической базы учреждений, осуществляющих кинопоказ;</w:t>
      </w:r>
      <w:r w:rsidRPr="00183106">
        <w:rPr>
          <w:color w:val="2D2D2D"/>
          <w:sz w:val="20"/>
          <w:szCs w:val="20"/>
        </w:rPr>
        <w:br/>
        <w:t>     проведение киномероприятий.</w:t>
      </w:r>
      <w:r w:rsidRPr="00183106">
        <w:rPr>
          <w:color w:val="2D2D2D"/>
          <w:sz w:val="20"/>
          <w:szCs w:val="20"/>
        </w:rPr>
        <w:br/>
        <w:t xml:space="preserve">     Основное мероприятие </w:t>
      </w:r>
      <w:r>
        <w:rPr>
          <w:color w:val="2D2D2D"/>
          <w:sz w:val="20"/>
          <w:szCs w:val="20"/>
        </w:rPr>
        <w:t>3</w:t>
      </w:r>
      <w:r w:rsidRPr="00183106">
        <w:rPr>
          <w:color w:val="2D2D2D"/>
          <w:sz w:val="20"/>
          <w:szCs w:val="20"/>
        </w:rPr>
        <w:t>.1. направлено на достижение следующих показателей:</w:t>
      </w:r>
      <w:r w:rsidRPr="00183106">
        <w:rPr>
          <w:color w:val="2D2D2D"/>
          <w:sz w:val="20"/>
          <w:szCs w:val="20"/>
        </w:rPr>
        <w:br/>
        <w:t>     среднее число посещений киносеансов в расчете на 1 человека.</w:t>
      </w:r>
      <w:r w:rsidRPr="00183106">
        <w:rPr>
          <w:color w:val="2D2D2D"/>
          <w:sz w:val="20"/>
          <w:szCs w:val="20"/>
        </w:rPr>
        <w:br/>
        <w:t xml:space="preserve">     Результатами реализации основного мероприятия </w:t>
      </w:r>
      <w:r>
        <w:rPr>
          <w:color w:val="2D2D2D"/>
          <w:sz w:val="20"/>
          <w:szCs w:val="20"/>
        </w:rPr>
        <w:t>3</w:t>
      </w:r>
      <w:r w:rsidRPr="00183106">
        <w:rPr>
          <w:color w:val="2D2D2D"/>
          <w:sz w:val="20"/>
          <w:szCs w:val="20"/>
        </w:rPr>
        <w:t>.1. станут:</w:t>
      </w:r>
      <w:r w:rsidRPr="00183106">
        <w:rPr>
          <w:color w:val="2D2D2D"/>
          <w:sz w:val="20"/>
          <w:szCs w:val="20"/>
        </w:rPr>
        <w:br/>
        <w:t>     высокий уровень качества и доступности услуг учреждений, осуществляющих кинопоказ;</w:t>
      </w:r>
      <w:r w:rsidRPr="00183106">
        <w:rPr>
          <w:color w:val="2D2D2D"/>
          <w:sz w:val="20"/>
          <w:szCs w:val="20"/>
        </w:rPr>
        <w:br/>
        <w:t>     укрепление материально-технической базы учреждений, осуществляющих кинопоказ;</w:t>
      </w:r>
      <w:r w:rsidRPr="00183106">
        <w:rPr>
          <w:color w:val="2D2D2D"/>
          <w:sz w:val="20"/>
          <w:szCs w:val="20"/>
        </w:rPr>
        <w:br/>
        <w:t>     повышение эффективности использования бюджетных средств, направляемых на сохранение и развитие кинообслуживания населения Суджанского района.</w:t>
      </w:r>
      <w:r w:rsidRPr="00183106">
        <w:rPr>
          <w:color w:val="2D2D2D"/>
          <w:sz w:val="20"/>
          <w:szCs w:val="20"/>
        </w:rPr>
        <w:br/>
        <w:t xml:space="preserve">     Основное мероприятие </w:t>
      </w:r>
      <w:r>
        <w:rPr>
          <w:color w:val="2D2D2D"/>
          <w:sz w:val="20"/>
          <w:szCs w:val="20"/>
        </w:rPr>
        <w:t>3</w:t>
      </w:r>
      <w:r w:rsidRPr="00183106">
        <w:rPr>
          <w:color w:val="2D2D2D"/>
          <w:sz w:val="20"/>
          <w:szCs w:val="20"/>
        </w:rPr>
        <w:t>.1. будет реализоваться на протяжении всего периода действия Программы - с 20</w:t>
      </w:r>
      <w:r>
        <w:rPr>
          <w:color w:val="2D2D2D"/>
          <w:sz w:val="20"/>
          <w:szCs w:val="20"/>
        </w:rPr>
        <w:t xml:space="preserve">21 </w:t>
      </w:r>
      <w:r w:rsidRPr="00183106">
        <w:rPr>
          <w:color w:val="2D2D2D"/>
          <w:sz w:val="20"/>
          <w:szCs w:val="20"/>
        </w:rPr>
        <w:t>по 202</w:t>
      </w:r>
      <w:r>
        <w:rPr>
          <w:color w:val="2D2D2D"/>
          <w:sz w:val="20"/>
          <w:szCs w:val="20"/>
        </w:rPr>
        <w:t>3</w:t>
      </w:r>
      <w:r w:rsidRPr="00183106">
        <w:rPr>
          <w:color w:val="2D2D2D"/>
          <w:sz w:val="20"/>
          <w:szCs w:val="20"/>
        </w:rPr>
        <w:t xml:space="preserve"> годы, в одном этапе.</w:t>
      </w:r>
      <w:r w:rsidRPr="00183106">
        <w:rPr>
          <w:color w:val="2D2D2D"/>
          <w:sz w:val="20"/>
          <w:szCs w:val="20"/>
        </w:rPr>
        <w:br/>
        <w:t>     Исполнителем основного мероприятия в части государственной поддержки сохранения и развития кинообслуживания населения на районном уровне является отдел культуры, молодёжной политики, физкультуры и спорта Администрации Суджанского района Курской области.</w:t>
      </w:r>
    </w:p>
    <w:p w14:paraId="1D496312" w14:textId="77777777" w:rsidR="00596D47" w:rsidRDefault="00596D47" w:rsidP="00596D47">
      <w:pPr>
        <w:pStyle w:val="formattexttoplevel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14:paraId="236A73CC" w14:textId="77777777" w:rsidR="00596D47" w:rsidRPr="00A74367" w:rsidRDefault="00596D47" w:rsidP="00596D47">
      <w:pPr>
        <w:ind w:left="180"/>
        <w:jc w:val="center"/>
        <w:rPr>
          <w:b/>
          <w:sz w:val="20"/>
          <w:szCs w:val="20"/>
        </w:rPr>
      </w:pPr>
      <w:r w:rsidRPr="00A74367">
        <w:rPr>
          <w:b/>
          <w:sz w:val="20"/>
          <w:szCs w:val="20"/>
        </w:rPr>
        <w:t xml:space="preserve">Основное мероприятие </w:t>
      </w:r>
      <w:r>
        <w:rPr>
          <w:b/>
          <w:sz w:val="20"/>
          <w:szCs w:val="20"/>
        </w:rPr>
        <w:t>3</w:t>
      </w:r>
      <w:r w:rsidRPr="00A74367">
        <w:rPr>
          <w:b/>
          <w:sz w:val="20"/>
          <w:szCs w:val="20"/>
        </w:rPr>
        <w:t>.2 "</w:t>
      </w:r>
      <w:r w:rsidRPr="00491B9F">
        <w:rPr>
          <w:b/>
          <w:sz w:val="20"/>
          <w:szCs w:val="20"/>
        </w:rPr>
        <w:t>Сохранение и развитие традиционной народной культуры, нематериального культурного наследия</w:t>
      </w:r>
      <w:r w:rsidRPr="00A74367">
        <w:rPr>
          <w:b/>
          <w:sz w:val="20"/>
          <w:szCs w:val="20"/>
        </w:rPr>
        <w:t xml:space="preserve"> Суджанского района Курской области"</w:t>
      </w:r>
    </w:p>
    <w:p w14:paraId="45E90CCF" w14:textId="77777777" w:rsidR="00596D47" w:rsidRDefault="00596D47" w:rsidP="00596D47">
      <w:pPr>
        <w:ind w:left="180"/>
        <w:jc w:val="both"/>
        <w:rPr>
          <w:color w:val="2D2D2D"/>
          <w:sz w:val="20"/>
          <w:szCs w:val="20"/>
        </w:rPr>
      </w:pPr>
      <w:r w:rsidRPr="00A74367">
        <w:rPr>
          <w:color w:val="2D2D2D"/>
          <w:sz w:val="20"/>
          <w:szCs w:val="20"/>
        </w:rPr>
        <w:t>Выполнение данного основного мероприятия включает:</w:t>
      </w:r>
    </w:p>
    <w:p w14:paraId="189D47C7" w14:textId="77777777" w:rsidR="00596D47" w:rsidRDefault="00596D47" w:rsidP="00596D47">
      <w:pPr>
        <w:ind w:left="180"/>
        <w:jc w:val="both"/>
        <w:rPr>
          <w:color w:val="2D2D2D"/>
          <w:sz w:val="20"/>
          <w:szCs w:val="20"/>
        </w:rPr>
      </w:pPr>
      <w:r>
        <w:rPr>
          <w:color w:val="2D2D2D"/>
          <w:sz w:val="20"/>
          <w:szCs w:val="20"/>
        </w:rPr>
        <w:t xml:space="preserve">    </w:t>
      </w:r>
      <w:r w:rsidRPr="00A74367">
        <w:rPr>
          <w:color w:val="2D2D2D"/>
          <w:sz w:val="20"/>
          <w:szCs w:val="20"/>
        </w:rPr>
        <w:t>оказание муниципальных услуг (выполнение работ) и обеспечение деятельности муниципальных учреждений культурно-досугового типа.</w:t>
      </w:r>
    </w:p>
    <w:p w14:paraId="64D76A51" w14:textId="77777777" w:rsidR="00596D47" w:rsidRDefault="00596D47" w:rsidP="00596D47">
      <w:pPr>
        <w:ind w:left="180"/>
        <w:jc w:val="both"/>
        <w:rPr>
          <w:color w:val="2D2D2D"/>
          <w:sz w:val="20"/>
          <w:szCs w:val="20"/>
        </w:rPr>
      </w:pPr>
      <w:r w:rsidRPr="00A74367">
        <w:rPr>
          <w:color w:val="2D2D2D"/>
          <w:sz w:val="20"/>
          <w:szCs w:val="20"/>
        </w:rPr>
        <w:t>В рамках указанного основного мероприятия планируется:</w:t>
      </w:r>
    </w:p>
    <w:p w14:paraId="37169B24" w14:textId="77777777" w:rsidR="00596D47" w:rsidRDefault="00596D47" w:rsidP="00596D47">
      <w:pPr>
        <w:ind w:left="180"/>
        <w:jc w:val="both"/>
        <w:rPr>
          <w:color w:val="2D2D2D"/>
          <w:sz w:val="20"/>
          <w:szCs w:val="20"/>
        </w:rPr>
      </w:pPr>
      <w:r>
        <w:rPr>
          <w:color w:val="2D2D2D"/>
          <w:sz w:val="20"/>
          <w:szCs w:val="20"/>
        </w:rPr>
        <w:t xml:space="preserve">     </w:t>
      </w:r>
      <w:r w:rsidRPr="00A74367">
        <w:rPr>
          <w:color w:val="2D2D2D"/>
          <w:sz w:val="20"/>
          <w:szCs w:val="20"/>
        </w:rPr>
        <w:t>обеспечение оказания культурно-досуговых услуг населению;</w:t>
      </w:r>
    </w:p>
    <w:p w14:paraId="794A7543" w14:textId="77777777" w:rsidR="00596D47" w:rsidRDefault="00596D47" w:rsidP="00596D47">
      <w:pPr>
        <w:ind w:left="180"/>
        <w:jc w:val="both"/>
        <w:rPr>
          <w:color w:val="2D2D2D"/>
          <w:sz w:val="20"/>
          <w:szCs w:val="20"/>
        </w:rPr>
      </w:pPr>
      <w:r>
        <w:rPr>
          <w:color w:val="2D2D2D"/>
          <w:sz w:val="20"/>
          <w:szCs w:val="20"/>
        </w:rPr>
        <w:t xml:space="preserve">     </w:t>
      </w:r>
      <w:r w:rsidRPr="00A74367">
        <w:rPr>
          <w:color w:val="2D2D2D"/>
          <w:sz w:val="20"/>
          <w:szCs w:val="20"/>
        </w:rPr>
        <w:t>обеспечение работы фольклорно-этнографических коллективов и отдельных исполнителей, участие в фестивалях народного творчества;</w:t>
      </w:r>
    </w:p>
    <w:p w14:paraId="38818C98" w14:textId="77777777" w:rsidR="00596D47" w:rsidRDefault="00596D47" w:rsidP="00596D47">
      <w:pPr>
        <w:ind w:left="180"/>
        <w:jc w:val="both"/>
        <w:rPr>
          <w:color w:val="2D2D2D"/>
          <w:sz w:val="20"/>
          <w:szCs w:val="20"/>
        </w:rPr>
      </w:pPr>
      <w:r w:rsidRPr="00A74367">
        <w:rPr>
          <w:color w:val="2D2D2D"/>
          <w:sz w:val="20"/>
          <w:szCs w:val="20"/>
        </w:rPr>
        <w:t>     поддержка творческой деятельности граждан, являющихся носителями и распространителями традиций народной культуры;</w:t>
      </w:r>
    </w:p>
    <w:p w14:paraId="5CFB636E" w14:textId="77777777" w:rsidR="00596D47" w:rsidRDefault="00596D47" w:rsidP="00596D47">
      <w:pPr>
        <w:ind w:left="180"/>
        <w:jc w:val="both"/>
        <w:rPr>
          <w:color w:val="2D2D2D"/>
          <w:sz w:val="20"/>
          <w:szCs w:val="20"/>
        </w:rPr>
      </w:pPr>
      <w:r w:rsidRPr="00A74367">
        <w:rPr>
          <w:color w:val="2D2D2D"/>
          <w:sz w:val="20"/>
          <w:szCs w:val="20"/>
        </w:rPr>
        <w:t>     поддержка культурных мероприятий в области сохранения и развития нематериального культурного наследия района, включая организацию и проведение фестивалей, народных праздников, выставок и конкурсов народного творчества, и др.;</w:t>
      </w:r>
    </w:p>
    <w:p w14:paraId="3322665A" w14:textId="77777777" w:rsidR="00596D47" w:rsidRDefault="00596D47" w:rsidP="00596D47">
      <w:pPr>
        <w:ind w:left="180"/>
        <w:jc w:val="both"/>
        <w:rPr>
          <w:color w:val="2D2D2D"/>
          <w:sz w:val="20"/>
          <w:szCs w:val="20"/>
        </w:rPr>
      </w:pPr>
      <w:r w:rsidRPr="00A74367">
        <w:rPr>
          <w:color w:val="2D2D2D"/>
          <w:sz w:val="20"/>
          <w:szCs w:val="20"/>
        </w:rPr>
        <w:t>     поддержка проектов, направленных на развитие сельской культуры;</w:t>
      </w:r>
    </w:p>
    <w:p w14:paraId="49BD5A0B" w14:textId="77777777" w:rsidR="00596D47" w:rsidRDefault="00596D47" w:rsidP="00596D47">
      <w:pPr>
        <w:ind w:left="180"/>
        <w:jc w:val="both"/>
        <w:rPr>
          <w:color w:val="2D2D2D"/>
          <w:sz w:val="20"/>
          <w:szCs w:val="20"/>
        </w:rPr>
      </w:pPr>
      <w:r w:rsidRPr="00A74367">
        <w:rPr>
          <w:color w:val="2D2D2D"/>
          <w:sz w:val="20"/>
          <w:szCs w:val="20"/>
        </w:rPr>
        <w:t>     создание условий для привлечения детей и молодежи к занятиям, связанным с народной культурой;</w:t>
      </w:r>
    </w:p>
    <w:p w14:paraId="00343F8D" w14:textId="77777777" w:rsidR="00596D47" w:rsidRDefault="00596D47" w:rsidP="00596D47">
      <w:pPr>
        <w:ind w:left="180"/>
        <w:jc w:val="both"/>
        <w:rPr>
          <w:color w:val="2D2D2D"/>
          <w:sz w:val="20"/>
          <w:szCs w:val="20"/>
        </w:rPr>
      </w:pPr>
      <w:r w:rsidRPr="00A74367">
        <w:rPr>
          <w:color w:val="2D2D2D"/>
          <w:sz w:val="20"/>
          <w:szCs w:val="20"/>
        </w:rPr>
        <w:t>     укрепление и обновление материально-технической базы культурно-досуговых учреждений;</w:t>
      </w:r>
    </w:p>
    <w:p w14:paraId="6F76B8BF" w14:textId="77777777" w:rsidR="00596D47" w:rsidRDefault="00596D47" w:rsidP="00596D47">
      <w:pPr>
        <w:ind w:left="180"/>
        <w:jc w:val="both"/>
        <w:rPr>
          <w:color w:val="2D2D2D"/>
          <w:sz w:val="20"/>
          <w:szCs w:val="20"/>
        </w:rPr>
      </w:pPr>
      <w:r w:rsidRPr="00A74367">
        <w:rPr>
          <w:color w:val="2D2D2D"/>
          <w:sz w:val="20"/>
          <w:szCs w:val="20"/>
        </w:rPr>
        <w:t>     популяризация традиций народной культуры различными формами творческой деятельности, а также в средствах массовой информации и сети Интернет;</w:t>
      </w:r>
    </w:p>
    <w:p w14:paraId="389A5DE4" w14:textId="77777777" w:rsidR="00596D47" w:rsidRDefault="00596D47" w:rsidP="00596D47">
      <w:pPr>
        <w:ind w:left="180"/>
        <w:jc w:val="both"/>
        <w:rPr>
          <w:color w:val="2D2D2D"/>
          <w:sz w:val="20"/>
          <w:szCs w:val="20"/>
        </w:rPr>
      </w:pPr>
      <w:r w:rsidRPr="00A74367">
        <w:rPr>
          <w:color w:val="2D2D2D"/>
          <w:sz w:val="20"/>
          <w:szCs w:val="20"/>
        </w:rPr>
        <w:t>     оптимизация сети учреждений культурно-досугового типа;</w:t>
      </w:r>
    </w:p>
    <w:p w14:paraId="1510C846" w14:textId="77777777" w:rsidR="00596D47" w:rsidRDefault="00596D47" w:rsidP="00596D47">
      <w:pPr>
        <w:ind w:left="180"/>
        <w:jc w:val="both"/>
        <w:rPr>
          <w:color w:val="2D2D2D"/>
          <w:sz w:val="20"/>
          <w:szCs w:val="20"/>
        </w:rPr>
      </w:pPr>
      <w:r w:rsidRPr="00A74367">
        <w:rPr>
          <w:color w:val="2D2D2D"/>
          <w:sz w:val="20"/>
          <w:szCs w:val="20"/>
        </w:rPr>
        <w:t>     осуществление других мероприяти</w:t>
      </w:r>
      <w:r>
        <w:rPr>
          <w:color w:val="2D2D2D"/>
          <w:sz w:val="20"/>
          <w:szCs w:val="20"/>
        </w:rPr>
        <w:t>й.</w:t>
      </w:r>
    </w:p>
    <w:p w14:paraId="3FDFF41B" w14:textId="77777777" w:rsidR="00596D47" w:rsidRDefault="00596D47" w:rsidP="00596D47">
      <w:pPr>
        <w:ind w:left="180"/>
        <w:jc w:val="both"/>
        <w:rPr>
          <w:color w:val="2D2D2D"/>
          <w:sz w:val="20"/>
          <w:szCs w:val="20"/>
        </w:rPr>
      </w:pPr>
      <w:r>
        <w:rPr>
          <w:color w:val="2D2D2D"/>
          <w:sz w:val="20"/>
          <w:szCs w:val="20"/>
        </w:rPr>
        <w:t>     Основное мероприятие 3</w:t>
      </w:r>
      <w:r w:rsidRPr="00A74367">
        <w:rPr>
          <w:color w:val="2D2D2D"/>
          <w:sz w:val="20"/>
          <w:szCs w:val="20"/>
        </w:rPr>
        <w:t>.2. направлено на достижение следующих показателей:</w:t>
      </w:r>
    </w:p>
    <w:p w14:paraId="0DA47F03" w14:textId="77777777" w:rsidR="00596D47" w:rsidRDefault="00596D47" w:rsidP="00596D47">
      <w:pPr>
        <w:ind w:left="180"/>
        <w:jc w:val="both"/>
        <w:rPr>
          <w:color w:val="2D2D2D"/>
          <w:sz w:val="20"/>
          <w:szCs w:val="20"/>
        </w:rPr>
      </w:pPr>
      <w:r w:rsidRPr="00A74367">
        <w:rPr>
          <w:color w:val="2D2D2D"/>
          <w:sz w:val="20"/>
          <w:szCs w:val="20"/>
        </w:rPr>
        <w:lastRenderedPageBreak/>
        <w:t>     прирост количества культурно-просветительских мероприятий, проведенных учреждениями культуры в образовательных учреждениях, по сравнению с 20</w:t>
      </w:r>
      <w:r>
        <w:rPr>
          <w:color w:val="2D2D2D"/>
          <w:sz w:val="20"/>
          <w:szCs w:val="20"/>
        </w:rPr>
        <w:t>20</w:t>
      </w:r>
      <w:r w:rsidRPr="00A74367">
        <w:rPr>
          <w:color w:val="2D2D2D"/>
          <w:sz w:val="20"/>
          <w:szCs w:val="20"/>
        </w:rPr>
        <w:t xml:space="preserve"> годом;</w:t>
      </w:r>
    </w:p>
    <w:p w14:paraId="7AA94956" w14:textId="77777777" w:rsidR="00596D47" w:rsidRDefault="00596D47" w:rsidP="00596D47">
      <w:pPr>
        <w:ind w:left="180"/>
        <w:jc w:val="both"/>
        <w:rPr>
          <w:color w:val="2D2D2D"/>
          <w:sz w:val="20"/>
          <w:szCs w:val="20"/>
        </w:rPr>
      </w:pPr>
      <w:r w:rsidRPr="00A74367">
        <w:rPr>
          <w:color w:val="2D2D2D"/>
          <w:sz w:val="20"/>
          <w:szCs w:val="20"/>
        </w:rPr>
        <w:t>     удельный вес населения, участвующего в платных культурно-досуговых мероприятиях, проводимых муниципальными учреждениями культуры;</w:t>
      </w:r>
    </w:p>
    <w:p w14:paraId="4B6F71BC" w14:textId="77777777" w:rsidR="00596D47" w:rsidRDefault="00596D47" w:rsidP="00596D47">
      <w:pPr>
        <w:ind w:left="180"/>
        <w:jc w:val="both"/>
        <w:rPr>
          <w:color w:val="2D2D2D"/>
          <w:sz w:val="20"/>
          <w:szCs w:val="20"/>
        </w:rPr>
      </w:pPr>
      <w:r w:rsidRPr="00A74367">
        <w:rPr>
          <w:color w:val="2D2D2D"/>
          <w:sz w:val="20"/>
          <w:szCs w:val="20"/>
        </w:rPr>
        <w:t>     среднее число участников клубных формирований в расчете на 1 тыс. человек населения;</w:t>
      </w:r>
    </w:p>
    <w:p w14:paraId="0D6B1F21" w14:textId="77777777" w:rsidR="00596D47" w:rsidRDefault="00596D47" w:rsidP="00596D47">
      <w:pPr>
        <w:ind w:left="180"/>
        <w:jc w:val="both"/>
        <w:rPr>
          <w:color w:val="2D2D2D"/>
          <w:sz w:val="20"/>
          <w:szCs w:val="20"/>
        </w:rPr>
      </w:pPr>
      <w:r w:rsidRPr="00A74367">
        <w:rPr>
          <w:color w:val="2D2D2D"/>
          <w:sz w:val="20"/>
          <w:szCs w:val="20"/>
        </w:rPr>
        <w:t>     обеспеченность зрительскими местами учреждений культурно-досугового типа в расчете на 3 тыс. человек населения.</w:t>
      </w:r>
      <w:r w:rsidRPr="00A74367">
        <w:rPr>
          <w:color w:val="2D2D2D"/>
          <w:sz w:val="20"/>
          <w:szCs w:val="20"/>
        </w:rPr>
        <w:br/>
        <w:t xml:space="preserve">     Результатами реализации основного мероприятия </w:t>
      </w:r>
      <w:r>
        <w:rPr>
          <w:color w:val="2D2D2D"/>
          <w:sz w:val="20"/>
          <w:szCs w:val="20"/>
        </w:rPr>
        <w:t>3</w:t>
      </w:r>
      <w:r w:rsidRPr="00A74367">
        <w:rPr>
          <w:color w:val="2D2D2D"/>
          <w:sz w:val="20"/>
          <w:szCs w:val="20"/>
        </w:rPr>
        <w:t>.2 станут:</w:t>
      </w:r>
    </w:p>
    <w:p w14:paraId="6195E2B1" w14:textId="77777777" w:rsidR="00596D47" w:rsidRDefault="00596D47" w:rsidP="00596D47">
      <w:pPr>
        <w:ind w:left="180"/>
        <w:jc w:val="both"/>
        <w:rPr>
          <w:color w:val="2D2D2D"/>
          <w:sz w:val="20"/>
          <w:szCs w:val="20"/>
        </w:rPr>
      </w:pPr>
      <w:r w:rsidRPr="00A74367">
        <w:rPr>
          <w:color w:val="2D2D2D"/>
          <w:sz w:val="20"/>
          <w:szCs w:val="20"/>
        </w:rPr>
        <w:t>     высокий уровень качества и доступности культурно-досуговых услуг;</w:t>
      </w:r>
    </w:p>
    <w:p w14:paraId="4E2698DC" w14:textId="77777777" w:rsidR="00596D47" w:rsidRDefault="00596D47" w:rsidP="00596D47">
      <w:pPr>
        <w:ind w:left="180"/>
        <w:jc w:val="both"/>
        <w:rPr>
          <w:color w:val="2D2D2D"/>
          <w:sz w:val="20"/>
          <w:szCs w:val="20"/>
        </w:rPr>
      </w:pPr>
      <w:r w:rsidRPr="00A74367">
        <w:rPr>
          <w:color w:val="2D2D2D"/>
          <w:sz w:val="20"/>
          <w:szCs w:val="20"/>
        </w:rPr>
        <w:t>     укрепление материально-технической базы учреждений культурно-досугового типа;</w:t>
      </w:r>
    </w:p>
    <w:p w14:paraId="39C313BA" w14:textId="77777777" w:rsidR="00596D47" w:rsidRDefault="00596D47" w:rsidP="00596D47">
      <w:pPr>
        <w:ind w:left="180"/>
        <w:jc w:val="both"/>
        <w:rPr>
          <w:color w:val="2D2D2D"/>
          <w:sz w:val="20"/>
          <w:szCs w:val="20"/>
        </w:rPr>
      </w:pPr>
      <w:r w:rsidRPr="00A74367">
        <w:rPr>
          <w:color w:val="2D2D2D"/>
          <w:sz w:val="20"/>
          <w:szCs w:val="20"/>
        </w:rPr>
        <w:t>     новый качественный уровень развития бюджетной сети учреждений культурно-досугового типа.</w:t>
      </w:r>
    </w:p>
    <w:p w14:paraId="0BD89E51" w14:textId="77777777" w:rsidR="00596D47" w:rsidRDefault="00596D47" w:rsidP="00596D47">
      <w:pPr>
        <w:ind w:left="180"/>
        <w:jc w:val="both"/>
        <w:rPr>
          <w:color w:val="2D2D2D"/>
          <w:sz w:val="20"/>
          <w:szCs w:val="20"/>
        </w:rPr>
      </w:pPr>
      <w:r w:rsidRPr="00A74367">
        <w:rPr>
          <w:color w:val="2D2D2D"/>
          <w:sz w:val="20"/>
          <w:szCs w:val="20"/>
        </w:rPr>
        <w:t xml:space="preserve">     Основное мероприятие </w:t>
      </w:r>
      <w:r>
        <w:rPr>
          <w:color w:val="2D2D2D"/>
          <w:sz w:val="20"/>
          <w:szCs w:val="20"/>
        </w:rPr>
        <w:t>3</w:t>
      </w:r>
      <w:r w:rsidRPr="00A74367">
        <w:rPr>
          <w:color w:val="2D2D2D"/>
          <w:sz w:val="20"/>
          <w:szCs w:val="20"/>
        </w:rPr>
        <w:t>.2. будет реализоваться на протяжении всего периода действия Программы - с 20</w:t>
      </w:r>
      <w:r>
        <w:rPr>
          <w:color w:val="2D2D2D"/>
          <w:sz w:val="20"/>
          <w:szCs w:val="20"/>
        </w:rPr>
        <w:t xml:space="preserve">21 </w:t>
      </w:r>
      <w:r w:rsidRPr="00A74367">
        <w:rPr>
          <w:color w:val="2D2D2D"/>
          <w:sz w:val="20"/>
          <w:szCs w:val="20"/>
        </w:rPr>
        <w:t>по 202</w:t>
      </w:r>
      <w:r>
        <w:rPr>
          <w:color w:val="2D2D2D"/>
          <w:sz w:val="20"/>
          <w:szCs w:val="20"/>
        </w:rPr>
        <w:t>3</w:t>
      </w:r>
      <w:r w:rsidRPr="00A74367">
        <w:rPr>
          <w:color w:val="2D2D2D"/>
          <w:sz w:val="20"/>
          <w:szCs w:val="20"/>
        </w:rPr>
        <w:t xml:space="preserve"> годы, в один этап.</w:t>
      </w:r>
    </w:p>
    <w:p w14:paraId="103E3171" w14:textId="77777777" w:rsidR="00596D47" w:rsidRDefault="00596D47" w:rsidP="00596D47">
      <w:pPr>
        <w:ind w:left="180"/>
        <w:jc w:val="both"/>
        <w:rPr>
          <w:color w:val="2D2D2D"/>
          <w:sz w:val="20"/>
          <w:szCs w:val="20"/>
        </w:rPr>
      </w:pPr>
      <w:r w:rsidRPr="00A74367">
        <w:rPr>
          <w:color w:val="2D2D2D"/>
          <w:sz w:val="20"/>
          <w:szCs w:val="20"/>
        </w:rPr>
        <w:t>     Исполнителем основного мероприятия в части государственной поддержки сохранения и развития традиционной народной культуры и нематериального культурного наследия Суджанского района Курской области на районном уровне является отдел культуры, молодёжной политики, физкультуры и спорта Администрации Суджанского района Курской области.</w:t>
      </w:r>
    </w:p>
    <w:p w14:paraId="3CFB6F61" w14:textId="77777777" w:rsidR="00596D47" w:rsidRPr="00332744" w:rsidRDefault="00596D47" w:rsidP="00596D47">
      <w:pPr>
        <w:ind w:left="180"/>
        <w:jc w:val="both"/>
        <w:rPr>
          <w:sz w:val="20"/>
          <w:szCs w:val="20"/>
        </w:rPr>
      </w:pPr>
    </w:p>
    <w:p w14:paraId="14EC9FFA" w14:textId="77777777" w:rsidR="00596D47" w:rsidRPr="00332744" w:rsidRDefault="00596D47" w:rsidP="00596D47">
      <w:pPr>
        <w:ind w:left="180"/>
        <w:jc w:val="both"/>
        <w:rPr>
          <w:b/>
          <w:spacing w:val="2"/>
          <w:sz w:val="18"/>
          <w:szCs w:val="18"/>
        </w:rPr>
      </w:pPr>
      <w:r w:rsidRPr="00332744">
        <w:rPr>
          <w:b/>
          <w:spacing w:val="2"/>
          <w:sz w:val="18"/>
          <w:szCs w:val="18"/>
        </w:rPr>
        <w:t>4.</w:t>
      </w:r>
      <w:r w:rsidRPr="00332744">
        <w:rPr>
          <w:b/>
          <w:spacing w:val="2"/>
          <w:sz w:val="18"/>
          <w:szCs w:val="18"/>
        </w:rPr>
        <w:tab/>
        <w:t>Информация об участии предприятий и организаций в реализации подпрограммы.</w:t>
      </w:r>
    </w:p>
    <w:p w14:paraId="54C1F516" w14:textId="77777777" w:rsidR="00596D47" w:rsidRDefault="00596D47" w:rsidP="00596D47">
      <w:pPr>
        <w:pStyle w:val="formattexttopleveltext"/>
        <w:shd w:val="clear" w:color="auto" w:fill="FFFFFF"/>
        <w:spacing w:before="0" w:beforeAutospacing="0" w:after="0" w:afterAutospacing="0"/>
        <w:ind w:left="180"/>
        <w:jc w:val="both"/>
        <w:textAlignment w:val="baseline"/>
        <w:rPr>
          <w:spacing w:val="2"/>
          <w:sz w:val="18"/>
          <w:szCs w:val="18"/>
        </w:rPr>
      </w:pPr>
      <w:r w:rsidRPr="00332744">
        <w:rPr>
          <w:spacing w:val="2"/>
          <w:sz w:val="18"/>
          <w:szCs w:val="18"/>
        </w:rPr>
        <w:t xml:space="preserve">Подпрограмма 3 реализуется Отделом культуры, молодежной политики, физкультуры и спорта Администрации Суджанского района Курской области с участием </w:t>
      </w:r>
      <w:r>
        <w:rPr>
          <w:spacing w:val="2"/>
          <w:sz w:val="18"/>
          <w:szCs w:val="18"/>
        </w:rPr>
        <w:t>учреждений культурно-досугового типа Суджанского района.</w:t>
      </w:r>
    </w:p>
    <w:p w14:paraId="2FE440D5" w14:textId="77777777" w:rsidR="00596D47" w:rsidRPr="00332744" w:rsidRDefault="00596D47" w:rsidP="00596D47">
      <w:pPr>
        <w:pStyle w:val="formattexttopleveltext"/>
        <w:shd w:val="clear" w:color="auto" w:fill="FFFFFF"/>
        <w:spacing w:before="0" w:beforeAutospacing="0" w:after="0" w:afterAutospacing="0"/>
        <w:ind w:left="180"/>
        <w:jc w:val="both"/>
        <w:textAlignment w:val="baseline"/>
        <w:rPr>
          <w:spacing w:val="2"/>
          <w:sz w:val="18"/>
          <w:szCs w:val="18"/>
        </w:rPr>
      </w:pPr>
    </w:p>
    <w:p w14:paraId="6297FE2C" w14:textId="77777777" w:rsidR="00596D47" w:rsidRDefault="00596D47" w:rsidP="00732EAF">
      <w:pPr>
        <w:numPr>
          <w:ilvl w:val="0"/>
          <w:numId w:val="4"/>
        </w:numPr>
        <w:rPr>
          <w:b/>
          <w:sz w:val="20"/>
          <w:szCs w:val="20"/>
        </w:rPr>
      </w:pPr>
      <w:r w:rsidRPr="002C2DCA">
        <w:rPr>
          <w:b/>
          <w:sz w:val="20"/>
          <w:szCs w:val="20"/>
        </w:rPr>
        <w:t>Обоснование объема финансовых ресурсов, необходимых для реализации подпрограммы</w:t>
      </w:r>
    </w:p>
    <w:p w14:paraId="7BFED32B" w14:textId="77777777" w:rsidR="00596D47" w:rsidRDefault="00596D47" w:rsidP="00596D47">
      <w:pPr>
        <w:ind w:left="180"/>
        <w:jc w:val="both"/>
        <w:rPr>
          <w:color w:val="2D2D2D"/>
          <w:sz w:val="20"/>
          <w:szCs w:val="20"/>
        </w:rPr>
      </w:pPr>
      <w:r w:rsidRPr="002C2DCA">
        <w:rPr>
          <w:color w:val="2D2D2D"/>
          <w:sz w:val="20"/>
          <w:szCs w:val="20"/>
        </w:rPr>
        <w:t>Финансирование подпрограммы осуществляется за счет средств бюджета муниципального района.</w:t>
      </w:r>
    </w:p>
    <w:p w14:paraId="79F81C1E" w14:textId="0ED31C24" w:rsidR="00596D47" w:rsidRPr="00E84FF6" w:rsidRDefault="00596D47" w:rsidP="00596D47">
      <w:pPr>
        <w:ind w:left="180"/>
        <w:rPr>
          <w:color w:val="2D2D2D"/>
          <w:sz w:val="20"/>
          <w:szCs w:val="20"/>
        </w:rPr>
      </w:pPr>
      <w:r w:rsidRPr="00EE3333">
        <w:rPr>
          <w:color w:val="2D2D2D"/>
          <w:sz w:val="20"/>
          <w:szCs w:val="20"/>
        </w:rPr>
        <w:t>Общий объем бюджетных ассигнований бюджета муниципального района на реализацию    подпрограммы    </w:t>
      </w:r>
      <w:r>
        <w:rPr>
          <w:color w:val="2D2D2D"/>
          <w:sz w:val="20"/>
          <w:szCs w:val="20"/>
        </w:rPr>
        <w:t>3</w:t>
      </w:r>
      <w:r w:rsidRPr="00EE3333">
        <w:rPr>
          <w:color w:val="2D2D2D"/>
          <w:sz w:val="20"/>
          <w:szCs w:val="20"/>
        </w:rPr>
        <w:br/>
      </w:r>
      <w:r w:rsidRPr="00E56B1D">
        <w:rPr>
          <w:color w:val="2D2D2D"/>
          <w:sz w:val="20"/>
          <w:szCs w:val="20"/>
        </w:rPr>
        <w:t xml:space="preserve">составляет </w:t>
      </w:r>
      <w:r>
        <w:rPr>
          <w:color w:val="2D2D2D"/>
          <w:sz w:val="20"/>
          <w:szCs w:val="20"/>
        </w:rPr>
        <w:t xml:space="preserve">46 670 </w:t>
      </w:r>
      <w:r w:rsidR="00AD7849">
        <w:rPr>
          <w:color w:val="2D2D2D"/>
          <w:sz w:val="20"/>
          <w:szCs w:val="20"/>
        </w:rPr>
        <w:t>569</w:t>
      </w:r>
      <w:r w:rsidR="00AD7849" w:rsidRPr="00E56B1D">
        <w:rPr>
          <w:color w:val="2D2D2D"/>
          <w:sz w:val="20"/>
          <w:szCs w:val="20"/>
        </w:rPr>
        <w:t xml:space="preserve"> рублей</w:t>
      </w:r>
      <w:r w:rsidRPr="00E56B1D">
        <w:rPr>
          <w:color w:val="2D2D2D"/>
          <w:sz w:val="20"/>
          <w:szCs w:val="20"/>
        </w:rPr>
        <w:t>.             </w:t>
      </w:r>
      <w:r w:rsidRPr="00E56B1D">
        <w:rPr>
          <w:color w:val="2D2D2D"/>
          <w:sz w:val="20"/>
          <w:szCs w:val="20"/>
        </w:rPr>
        <w:br/>
        <w:t xml:space="preserve">Бюджетные ассигнования бюджета муниципального района на </w:t>
      </w:r>
      <w:r w:rsidR="00AD7849" w:rsidRPr="00E56B1D">
        <w:rPr>
          <w:color w:val="2D2D2D"/>
          <w:sz w:val="20"/>
          <w:szCs w:val="20"/>
        </w:rPr>
        <w:t>реализацию подпрограммы</w:t>
      </w:r>
      <w:r w:rsidRPr="00E56B1D">
        <w:rPr>
          <w:color w:val="2D2D2D"/>
          <w:sz w:val="20"/>
          <w:szCs w:val="20"/>
        </w:rPr>
        <w:t xml:space="preserve">   </w:t>
      </w:r>
      <w:r w:rsidR="00AD7849" w:rsidRPr="00E56B1D">
        <w:rPr>
          <w:color w:val="2D2D2D"/>
          <w:sz w:val="20"/>
          <w:szCs w:val="20"/>
        </w:rPr>
        <w:t>3 по годам</w:t>
      </w:r>
      <w:r w:rsidRPr="00E56B1D">
        <w:rPr>
          <w:color w:val="2D2D2D"/>
          <w:sz w:val="20"/>
          <w:szCs w:val="20"/>
        </w:rPr>
        <w:t xml:space="preserve"> распределяются в следующих </w:t>
      </w:r>
      <w:r w:rsidR="00AD7849" w:rsidRPr="00E56B1D">
        <w:rPr>
          <w:color w:val="2D2D2D"/>
          <w:sz w:val="20"/>
          <w:szCs w:val="20"/>
        </w:rPr>
        <w:t>объемах:  </w:t>
      </w:r>
      <w:r w:rsidRPr="00E56B1D">
        <w:rPr>
          <w:color w:val="2D2D2D"/>
          <w:sz w:val="20"/>
          <w:szCs w:val="20"/>
        </w:rPr>
        <w:br/>
      </w:r>
      <w:r w:rsidRPr="00E84FF6">
        <w:rPr>
          <w:color w:val="2D2D2D"/>
          <w:sz w:val="20"/>
          <w:szCs w:val="20"/>
        </w:rPr>
        <w:t>20</w:t>
      </w:r>
      <w:r>
        <w:rPr>
          <w:color w:val="2D2D2D"/>
          <w:sz w:val="20"/>
          <w:szCs w:val="20"/>
        </w:rPr>
        <w:t>21</w:t>
      </w:r>
      <w:r w:rsidRPr="00E84FF6">
        <w:rPr>
          <w:color w:val="2D2D2D"/>
          <w:sz w:val="20"/>
          <w:szCs w:val="20"/>
        </w:rPr>
        <w:t xml:space="preserve"> год – 1</w:t>
      </w:r>
      <w:r>
        <w:rPr>
          <w:color w:val="2D2D2D"/>
          <w:sz w:val="20"/>
          <w:szCs w:val="20"/>
        </w:rPr>
        <w:t>6 349 623</w:t>
      </w:r>
      <w:r w:rsidRPr="00E84FF6">
        <w:rPr>
          <w:color w:val="2D2D2D"/>
          <w:sz w:val="20"/>
          <w:szCs w:val="20"/>
        </w:rPr>
        <w:t xml:space="preserve"> </w:t>
      </w:r>
      <w:r w:rsidR="00AD7849" w:rsidRPr="00E84FF6">
        <w:rPr>
          <w:color w:val="2D2D2D"/>
          <w:sz w:val="20"/>
          <w:szCs w:val="20"/>
        </w:rPr>
        <w:t>рублей;  </w:t>
      </w:r>
      <w:r w:rsidRPr="00E84FF6">
        <w:rPr>
          <w:color w:val="2D2D2D"/>
          <w:sz w:val="20"/>
          <w:szCs w:val="20"/>
        </w:rPr>
        <w:br/>
        <w:t>202</w:t>
      </w:r>
      <w:r>
        <w:rPr>
          <w:color w:val="2D2D2D"/>
          <w:sz w:val="20"/>
          <w:szCs w:val="20"/>
        </w:rPr>
        <w:t>2</w:t>
      </w:r>
      <w:r w:rsidRPr="00E84FF6">
        <w:rPr>
          <w:color w:val="2D2D2D"/>
          <w:sz w:val="20"/>
          <w:szCs w:val="20"/>
        </w:rPr>
        <w:t xml:space="preserve"> год – </w:t>
      </w:r>
      <w:r>
        <w:rPr>
          <w:color w:val="2D2D2D"/>
          <w:sz w:val="20"/>
          <w:szCs w:val="20"/>
        </w:rPr>
        <w:t>14 790 023</w:t>
      </w:r>
      <w:r w:rsidRPr="00E84FF6">
        <w:rPr>
          <w:color w:val="2D2D2D"/>
          <w:sz w:val="20"/>
          <w:szCs w:val="20"/>
        </w:rPr>
        <w:t xml:space="preserve"> рублей;     </w:t>
      </w:r>
    </w:p>
    <w:p w14:paraId="3E5BA2B6" w14:textId="77777777" w:rsidR="00596D47" w:rsidRDefault="00596D47" w:rsidP="00596D47">
      <w:pPr>
        <w:ind w:left="180"/>
        <w:rPr>
          <w:color w:val="2D2D2D"/>
          <w:sz w:val="20"/>
          <w:szCs w:val="20"/>
        </w:rPr>
      </w:pPr>
      <w:r w:rsidRPr="00E84FF6">
        <w:rPr>
          <w:color w:val="2D2D2D"/>
          <w:sz w:val="20"/>
          <w:szCs w:val="20"/>
        </w:rPr>
        <w:t>202</w:t>
      </w:r>
      <w:r>
        <w:rPr>
          <w:color w:val="2D2D2D"/>
          <w:sz w:val="20"/>
          <w:szCs w:val="20"/>
        </w:rPr>
        <w:t>3</w:t>
      </w:r>
      <w:r w:rsidRPr="00E84FF6">
        <w:rPr>
          <w:color w:val="2D2D2D"/>
          <w:sz w:val="20"/>
          <w:szCs w:val="20"/>
        </w:rPr>
        <w:t xml:space="preserve"> год – </w:t>
      </w:r>
      <w:r>
        <w:rPr>
          <w:color w:val="2D2D2D"/>
          <w:sz w:val="20"/>
          <w:szCs w:val="20"/>
        </w:rPr>
        <w:t>15 530 923</w:t>
      </w:r>
      <w:r w:rsidRPr="00E84FF6">
        <w:rPr>
          <w:color w:val="2D2D2D"/>
          <w:sz w:val="20"/>
          <w:szCs w:val="20"/>
        </w:rPr>
        <w:t xml:space="preserve"> рублей.</w:t>
      </w:r>
      <w:r w:rsidRPr="00EE3333">
        <w:rPr>
          <w:color w:val="2D2D2D"/>
          <w:sz w:val="20"/>
          <w:szCs w:val="20"/>
        </w:rPr>
        <w:t>         </w:t>
      </w:r>
    </w:p>
    <w:p w14:paraId="5C7DE4AD" w14:textId="77777777" w:rsidR="00596D47" w:rsidRDefault="00596D47" w:rsidP="00596D47">
      <w:pPr>
        <w:ind w:left="180"/>
        <w:rPr>
          <w:sz w:val="20"/>
          <w:szCs w:val="20"/>
        </w:rPr>
      </w:pPr>
      <w:r w:rsidRPr="002C2DCA">
        <w:rPr>
          <w:sz w:val="20"/>
          <w:szCs w:val="20"/>
        </w:rPr>
        <w:t xml:space="preserve">     Ресурсное обеспечение реализации подпрограммы </w:t>
      </w:r>
      <w:r>
        <w:rPr>
          <w:sz w:val="20"/>
          <w:szCs w:val="20"/>
        </w:rPr>
        <w:t xml:space="preserve">3 </w:t>
      </w:r>
      <w:r w:rsidRPr="002C2DCA">
        <w:rPr>
          <w:sz w:val="20"/>
          <w:szCs w:val="20"/>
        </w:rPr>
        <w:t xml:space="preserve">за счет средств бюджета муниципального района представлено в приложении N </w:t>
      </w:r>
      <w:r>
        <w:rPr>
          <w:sz w:val="20"/>
          <w:szCs w:val="20"/>
        </w:rPr>
        <w:t>2</w:t>
      </w:r>
      <w:r w:rsidRPr="002C2DCA">
        <w:rPr>
          <w:sz w:val="20"/>
          <w:szCs w:val="20"/>
        </w:rPr>
        <w:t xml:space="preserve"> к Программе.</w:t>
      </w:r>
    </w:p>
    <w:p w14:paraId="64BAA267" w14:textId="77777777" w:rsidR="00596D47" w:rsidRDefault="00596D47" w:rsidP="00596D47">
      <w:pPr>
        <w:ind w:left="180"/>
        <w:jc w:val="both"/>
        <w:rPr>
          <w:rFonts w:ascii="Arial" w:hAnsi="Arial" w:cs="Arial"/>
          <w:color w:val="2D2D2D"/>
          <w:sz w:val="21"/>
          <w:szCs w:val="21"/>
        </w:rPr>
      </w:pPr>
      <w:r w:rsidRPr="002C2DCA">
        <w:rPr>
          <w:sz w:val="20"/>
          <w:szCs w:val="20"/>
        </w:rPr>
        <w:t xml:space="preserve">     Ресурсное обеспечение и прогнозная (справочная) оценка расходов бюджета муниципального района на реализацию подпрограммы </w:t>
      </w:r>
      <w:r>
        <w:rPr>
          <w:sz w:val="20"/>
          <w:szCs w:val="20"/>
        </w:rPr>
        <w:t>3</w:t>
      </w:r>
      <w:r w:rsidRPr="002C2DCA">
        <w:rPr>
          <w:sz w:val="20"/>
          <w:szCs w:val="20"/>
        </w:rPr>
        <w:t xml:space="preserve"> представлены в приложении N </w:t>
      </w:r>
      <w:r>
        <w:rPr>
          <w:sz w:val="20"/>
          <w:szCs w:val="20"/>
        </w:rPr>
        <w:t>3</w:t>
      </w:r>
      <w:r w:rsidRPr="002C2DCA">
        <w:rPr>
          <w:sz w:val="20"/>
          <w:szCs w:val="20"/>
        </w:rPr>
        <w:t xml:space="preserve"> к Программе.</w:t>
      </w:r>
    </w:p>
    <w:p w14:paraId="66F53649" w14:textId="77777777" w:rsidR="00596D47" w:rsidRDefault="00596D47" w:rsidP="00596D47">
      <w:pPr>
        <w:ind w:left="180"/>
      </w:pPr>
    </w:p>
    <w:p w14:paraId="68308BCC" w14:textId="77777777" w:rsidR="00596D47" w:rsidRDefault="00596D47" w:rsidP="00732EAF">
      <w:pPr>
        <w:numPr>
          <w:ilvl w:val="0"/>
          <w:numId w:val="4"/>
        </w:numPr>
        <w:rPr>
          <w:b/>
          <w:sz w:val="18"/>
          <w:szCs w:val="18"/>
        </w:rPr>
      </w:pPr>
      <w:r w:rsidRPr="00982734">
        <w:rPr>
          <w:b/>
          <w:sz w:val="18"/>
          <w:szCs w:val="18"/>
        </w:rPr>
        <w:t>Анализ рисков реализации подпрограммы и описание мер управления рисками реализации подпрограмм</w:t>
      </w:r>
    </w:p>
    <w:p w14:paraId="297005ED" w14:textId="77777777" w:rsidR="00596D47" w:rsidRPr="00982734" w:rsidRDefault="00596D47" w:rsidP="00596D47">
      <w:pPr>
        <w:rPr>
          <w:b/>
          <w:sz w:val="18"/>
          <w:szCs w:val="18"/>
        </w:rPr>
      </w:pPr>
      <w:r>
        <w:rPr>
          <w:sz w:val="18"/>
          <w:szCs w:val="18"/>
        </w:rPr>
        <w:t xml:space="preserve">          </w:t>
      </w:r>
      <w:r w:rsidRPr="001251D2">
        <w:rPr>
          <w:sz w:val="18"/>
          <w:szCs w:val="18"/>
        </w:rPr>
        <w:t xml:space="preserve">Основные риски реализации </w:t>
      </w:r>
      <w:r>
        <w:rPr>
          <w:sz w:val="18"/>
          <w:szCs w:val="18"/>
        </w:rPr>
        <w:t>под</w:t>
      </w:r>
      <w:r w:rsidRPr="001251D2">
        <w:rPr>
          <w:sz w:val="18"/>
          <w:szCs w:val="18"/>
        </w:rPr>
        <w:t>программы описаны в основной части муниципальной программы.</w:t>
      </w:r>
    </w:p>
    <w:p w14:paraId="6250F3A1" w14:textId="7C2FBC9E" w:rsidR="00F80927" w:rsidRDefault="00F80927"/>
    <w:p w14:paraId="4E640357" w14:textId="6DE109E1" w:rsidR="00596D47" w:rsidRDefault="00596D47"/>
    <w:p w14:paraId="6D44DE71" w14:textId="06168FDD" w:rsidR="00596D47" w:rsidRDefault="00596D47"/>
    <w:p w14:paraId="2A99B9AC" w14:textId="6674D1A6" w:rsidR="00596D47" w:rsidRDefault="00596D47"/>
    <w:p w14:paraId="2A9BC92A" w14:textId="35810D66" w:rsidR="00596D47" w:rsidRDefault="00596D47"/>
    <w:p w14:paraId="32EBE449" w14:textId="1EA1A362" w:rsidR="00596D47" w:rsidRDefault="00596D47"/>
    <w:p w14:paraId="3A05986E" w14:textId="03B585C9" w:rsidR="00596D47" w:rsidRDefault="00596D47"/>
    <w:p w14:paraId="65DA30FB" w14:textId="7E95F987" w:rsidR="00596D47" w:rsidRDefault="00596D47"/>
    <w:p w14:paraId="5A92A2E8" w14:textId="468089A7" w:rsidR="00596D47" w:rsidRDefault="00596D47"/>
    <w:p w14:paraId="4C2DB0AC" w14:textId="0FDF8AA2" w:rsidR="00596D47" w:rsidRDefault="00596D47"/>
    <w:p w14:paraId="0DD61BA8" w14:textId="69EFB559" w:rsidR="00596D47" w:rsidRDefault="00596D47"/>
    <w:p w14:paraId="2C0D15D0" w14:textId="0D0A976B" w:rsidR="00596D47" w:rsidRDefault="00596D47"/>
    <w:p w14:paraId="6A5FA8F4" w14:textId="72E1849C" w:rsidR="00596D47" w:rsidRDefault="00596D47"/>
    <w:p w14:paraId="50A94B0F" w14:textId="09B157FE" w:rsidR="00596D47" w:rsidRDefault="00596D47"/>
    <w:p w14:paraId="73896112" w14:textId="785DD969" w:rsidR="00596D47" w:rsidRDefault="00596D47"/>
    <w:p w14:paraId="436A844F" w14:textId="6862AB94" w:rsidR="00596D47" w:rsidRDefault="00596D47"/>
    <w:p w14:paraId="2C5D47A6" w14:textId="119280F3" w:rsidR="00596D47" w:rsidRDefault="00596D47"/>
    <w:p w14:paraId="3C69B55B" w14:textId="3E5F3E0C" w:rsidR="00596D47" w:rsidRDefault="00596D47"/>
    <w:p w14:paraId="66DC31F7" w14:textId="2875C83E" w:rsidR="00596D47" w:rsidRDefault="00596D47"/>
    <w:p w14:paraId="498FC17F" w14:textId="2AFF1036" w:rsidR="00596D47" w:rsidRDefault="00596D47"/>
    <w:p w14:paraId="161DB0C0" w14:textId="0C127405" w:rsidR="00596D47" w:rsidRDefault="00596D47"/>
    <w:p w14:paraId="3AF9951F" w14:textId="13DA8DAC" w:rsidR="00596D47" w:rsidRDefault="00596D47"/>
    <w:p w14:paraId="4279B6EE" w14:textId="526BB22F" w:rsidR="00596D47" w:rsidRDefault="00596D47"/>
    <w:p w14:paraId="2E0C2D91" w14:textId="243CEDD1" w:rsidR="00596D47" w:rsidRDefault="00596D47"/>
    <w:p w14:paraId="3DAAFA36" w14:textId="77777777" w:rsidR="00596D47" w:rsidRDefault="00596D47" w:rsidP="00596D47">
      <w:pPr>
        <w:jc w:val="right"/>
      </w:pPr>
      <w:r>
        <w:lastRenderedPageBreak/>
        <w:t>Утверждена</w:t>
      </w:r>
    </w:p>
    <w:p w14:paraId="634DAC27" w14:textId="77777777" w:rsidR="00596D47" w:rsidRDefault="00596D47" w:rsidP="00596D47">
      <w:pPr>
        <w:jc w:val="right"/>
      </w:pPr>
      <w:r>
        <w:t xml:space="preserve">Постановлением Администрации </w:t>
      </w:r>
    </w:p>
    <w:p w14:paraId="35D23966" w14:textId="77777777" w:rsidR="00596D47" w:rsidRDefault="00596D47" w:rsidP="00596D47">
      <w:pPr>
        <w:jc w:val="right"/>
      </w:pPr>
      <w:r>
        <w:t xml:space="preserve">Суджанского района Курской области </w:t>
      </w:r>
    </w:p>
    <w:p w14:paraId="5CF0C0BD" w14:textId="77777777" w:rsidR="00596D47" w:rsidRDefault="00596D47" w:rsidP="00596D47">
      <w:pPr>
        <w:jc w:val="right"/>
      </w:pPr>
      <w:r>
        <w:t xml:space="preserve"> _______________ №_________</w:t>
      </w:r>
    </w:p>
    <w:p w14:paraId="1B1F05D4" w14:textId="77777777" w:rsidR="00596D47" w:rsidRDefault="00596D47" w:rsidP="00596D47">
      <w:pPr>
        <w:jc w:val="center"/>
      </w:pPr>
    </w:p>
    <w:p w14:paraId="102F5077" w14:textId="77777777" w:rsidR="00596D47" w:rsidRDefault="00596D47" w:rsidP="00596D47">
      <w:pPr>
        <w:jc w:val="center"/>
      </w:pPr>
    </w:p>
    <w:p w14:paraId="022E8C6C" w14:textId="77777777" w:rsidR="00596D47" w:rsidRDefault="00596D47" w:rsidP="00596D47">
      <w:pPr>
        <w:jc w:val="center"/>
      </w:pPr>
    </w:p>
    <w:p w14:paraId="4ECDBEA2" w14:textId="77777777" w:rsidR="00596D47" w:rsidRDefault="00596D47" w:rsidP="00596D47">
      <w:pPr>
        <w:jc w:val="center"/>
        <w:rPr>
          <w:b/>
          <w:sz w:val="52"/>
          <w:szCs w:val="52"/>
        </w:rPr>
      </w:pPr>
      <w:r>
        <w:rPr>
          <w:b/>
          <w:sz w:val="52"/>
          <w:szCs w:val="52"/>
        </w:rPr>
        <w:t>Муниципальная</w:t>
      </w:r>
    </w:p>
    <w:p w14:paraId="46173DEC" w14:textId="77777777" w:rsidR="00596D47" w:rsidRDefault="00596D47" w:rsidP="00596D47">
      <w:pPr>
        <w:jc w:val="center"/>
        <w:rPr>
          <w:b/>
          <w:sz w:val="52"/>
          <w:szCs w:val="52"/>
        </w:rPr>
      </w:pPr>
      <w:r>
        <w:rPr>
          <w:b/>
          <w:sz w:val="52"/>
          <w:szCs w:val="52"/>
        </w:rPr>
        <w:t xml:space="preserve"> программа </w:t>
      </w:r>
    </w:p>
    <w:p w14:paraId="04AF54E3" w14:textId="77777777" w:rsidR="00596D47" w:rsidRDefault="00596D47" w:rsidP="00596D47">
      <w:pPr>
        <w:jc w:val="center"/>
        <w:rPr>
          <w:b/>
          <w:sz w:val="52"/>
          <w:szCs w:val="52"/>
        </w:rPr>
      </w:pPr>
    </w:p>
    <w:p w14:paraId="55584D3F" w14:textId="77777777" w:rsidR="00596D47" w:rsidRPr="00ED2E9C" w:rsidRDefault="00596D47" w:rsidP="00596D47">
      <w:pPr>
        <w:jc w:val="center"/>
        <w:rPr>
          <w:b/>
          <w:sz w:val="52"/>
          <w:szCs w:val="52"/>
        </w:rPr>
      </w:pPr>
      <w:r w:rsidRPr="00ED2E9C">
        <w:rPr>
          <w:b/>
          <w:sz w:val="52"/>
          <w:szCs w:val="52"/>
        </w:rPr>
        <w:t>«Социальная поддержка граждан Суджанского района»</w:t>
      </w:r>
    </w:p>
    <w:p w14:paraId="37986059" w14:textId="77777777" w:rsidR="00596D47" w:rsidRDefault="00596D47" w:rsidP="00596D47">
      <w:pPr>
        <w:jc w:val="center"/>
        <w:rPr>
          <w:b/>
          <w:sz w:val="32"/>
          <w:szCs w:val="32"/>
        </w:rPr>
      </w:pPr>
      <w:r>
        <w:rPr>
          <w:b/>
          <w:sz w:val="32"/>
          <w:szCs w:val="32"/>
        </w:rPr>
        <w:t xml:space="preserve"> </w:t>
      </w:r>
    </w:p>
    <w:p w14:paraId="6BB516D6" w14:textId="77777777" w:rsidR="00596D47" w:rsidRDefault="00596D47" w:rsidP="00596D47">
      <w:pPr>
        <w:jc w:val="center"/>
      </w:pPr>
    </w:p>
    <w:p w14:paraId="1D3A0E26" w14:textId="77777777" w:rsidR="00596D47" w:rsidRDefault="00596D47" w:rsidP="00596D47">
      <w:pPr>
        <w:jc w:val="center"/>
      </w:pPr>
    </w:p>
    <w:p w14:paraId="573D8BC3" w14:textId="77777777" w:rsidR="00596D47" w:rsidRDefault="00596D47" w:rsidP="00596D47">
      <w:pPr>
        <w:jc w:val="center"/>
      </w:pPr>
    </w:p>
    <w:p w14:paraId="6F27AE60" w14:textId="77777777" w:rsidR="00596D47" w:rsidRDefault="00596D47" w:rsidP="00596D47">
      <w:pPr>
        <w:jc w:val="center"/>
      </w:pPr>
    </w:p>
    <w:p w14:paraId="60598059" w14:textId="77777777" w:rsidR="00596D47" w:rsidRDefault="00596D47" w:rsidP="00596D47">
      <w:pPr>
        <w:jc w:val="center"/>
      </w:pPr>
    </w:p>
    <w:p w14:paraId="649DD0B0" w14:textId="77777777" w:rsidR="00596D47" w:rsidRDefault="00596D47" w:rsidP="00596D47">
      <w:pPr>
        <w:jc w:val="center"/>
      </w:pPr>
    </w:p>
    <w:p w14:paraId="155BE188" w14:textId="77777777" w:rsidR="00596D47" w:rsidRDefault="00596D47" w:rsidP="00596D47">
      <w:pPr>
        <w:jc w:val="center"/>
      </w:pPr>
    </w:p>
    <w:p w14:paraId="00E7DFF9" w14:textId="77777777" w:rsidR="00596D47" w:rsidRDefault="00596D47" w:rsidP="00596D47">
      <w:pPr>
        <w:jc w:val="center"/>
      </w:pPr>
    </w:p>
    <w:p w14:paraId="5A880475" w14:textId="77777777" w:rsidR="00596D47" w:rsidRDefault="00596D47" w:rsidP="00596D47">
      <w:pPr>
        <w:jc w:val="center"/>
      </w:pPr>
    </w:p>
    <w:p w14:paraId="2F1FF4C4" w14:textId="77777777" w:rsidR="00596D47" w:rsidRDefault="00596D47" w:rsidP="00596D47">
      <w:pPr>
        <w:jc w:val="both"/>
      </w:pPr>
      <w:r>
        <w:t xml:space="preserve">Ответственный исполнитель: </w:t>
      </w:r>
    </w:p>
    <w:p w14:paraId="77FDD698" w14:textId="77777777" w:rsidR="00596D47" w:rsidRDefault="00596D47" w:rsidP="00596D47">
      <w:pPr>
        <w:jc w:val="both"/>
      </w:pPr>
      <w:r>
        <w:t>Управление социального обеспечения</w:t>
      </w:r>
    </w:p>
    <w:p w14:paraId="601E8BCA" w14:textId="77777777" w:rsidR="00596D47" w:rsidRDefault="00596D47" w:rsidP="00596D47">
      <w:pPr>
        <w:jc w:val="both"/>
      </w:pPr>
      <w:r>
        <w:t>Администрации Суджанского района</w:t>
      </w:r>
    </w:p>
    <w:p w14:paraId="0EE5A6EB" w14:textId="77777777" w:rsidR="00596D47" w:rsidRDefault="00596D47" w:rsidP="00596D47">
      <w:pPr>
        <w:jc w:val="both"/>
      </w:pPr>
      <w:r>
        <w:t xml:space="preserve">Курской области </w:t>
      </w:r>
    </w:p>
    <w:p w14:paraId="1B413361" w14:textId="37B50C7D" w:rsidR="00596D47" w:rsidRPr="00ED2E9C" w:rsidRDefault="00596D47" w:rsidP="00596D47">
      <w:pPr>
        <w:jc w:val="both"/>
        <w:rPr>
          <w:rStyle w:val="dropdown-user-name"/>
          <w:rFonts w:ascii="Calibri" w:hAnsi="Calibri"/>
        </w:rPr>
      </w:pPr>
      <w:r>
        <w:rPr>
          <w:color w:val="000000"/>
          <w:lang w:val="en-US"/>
        </w:rPr>
        <w:t>E</w:t>
      </w:r>
      <w:r w:rsidRPr="00ED2E9C">
        <w:rPr>
          <w:color w:val="000000"/>
        </w:rPr>
        <w:t>-</w:t>
      </w:r>
      <w:r>
        <w:rPr>
          <w:color w:val="000000"/>
          <w:lang w:val="en-US"/>
        </w:rPr>
        <w:t>m</w:t>
      </w:r>
      <w:r>
        <w:rPr>
          <w:color w:val="000000"/>
        </w:rPr>
        <w:t>а</w:t>
      </w:r>
      <w:r w:rsidR="00AD7849">
        <w:rPr>
          <w:color w:val="000000"/>
          <w:lang w:val="en-US"/>
        </w:rPr>
        <w:t>ill</w:t>
      </w:r>
      <w:r w:rsidRPr="00ED2E9C">
        <w:rPr>
          <w:color w:val="000000"/>
        </w:rPr>
        <w:t xml:space="preserve">: </w:t>
      </w:r>
      <w:r w:rsidRPr="00ED2E9C">
        <w:t>uso-sudja@yandex.ru</w:t>
      </w:r>
    </w:p>
    <w:p w14:paraId="2F5CD7F2" w14:textId="77777777" w:rsidR="00596D47" w:rsidRDefault="00596D47" w:rsidP="00596D47">
      <w:pPr>
        <w:jc w:val="both"/>
      </w:pPr>
      <w:r>
        <w:rPr>
          <w:rStyle w:val="dropdown-user-name"/>
        </w:rPr>
        <w:t>Тел.: 8(47143)2-15-77</w:t>
      </w:r>
    </w:p>
    <w:p w14:paraId="17D5323D" w14:textId="77777777" w:rsidR="00596D47" w:rsidRDefault="00596D47" w:rsidP="00596D47"/>
    <w:p w14:paraId="68F50109" w14:textId="77777777" w:rsidR="00596D47" w:rsidRDefault="00596D47" w:rsidP="00596D47">
      <w:pPr>
        <w:jc w:val="right"/>
      </w:pPr>
    </w:p>
    <w:p w14:paraId="6CF97622" w14:textId="77777777" w:rsidR="00596D47" w:rsidRDefault="00596D47" w:rsidP="00596D47">
      <w:pPr>
        <w:jc w:val="right"/>
      </w:pPr>
    </w:p>
    <w:p w14:paraId="65C1FD05" w14:textId="77777777" w:rsidR="00596D47" w:rsidRDefault="00596D47" w:rsidP="00596D47">
      <w:pPr>
        <w:jc w:val="right"/>
      </w:pPr>
    </w:p>
    <w:p w14:paraId="590C9D57" w14:textId="77777777" w:rsidR="00596D47" w:rsidRDefault="00596D47" w:rsidP="00596D47">
      <w:pPr>
        <w:jc w:val="right"/>
      </w:pPr>
    </w:p>
    <w:p w14:paraId="2CF2D5F4" w14:textId="77777777" w:rsidR="00596D47" w:rsidRDefault="00596D47" w:rsidP="00596D47">
      <w:pPr>
        <w:jc w:val="right"/>
      </w:pPr>
    </w:p>
    <w:p w14:paraId="4BD64097" w14:textId="77777777" w:rsidR="00596D47" w:rsidRDefault="00596D47" w:rsidP="00596D47">
      <w:pPr>
        <w:jc w:val="right"/>
      </w:pPr>
    </w:p>
    <w:p w14:paraId="370EA8C3" w14:textId="77777777" w:rsidR="00596D47" w:rsidRDefault="00596D47" w:rsidP="00596D47">
      <w:pPr>
        <w:jc w:val="right"/>
      </w:pPr>
    </w:p>
    <w:p w14:paraId="1D51CF20" w14:textId="77777777" w:rsidR="00596D47" w:rsidRDefault="00596D47" w:rsidP="00596D47">
      <w:pPr>
        <w:jc w:val="right"/>
      </w:pPr>
    </w:p>
    <w:p w14:paraId="68737D2A" w14:textId="77777777" w:rsidR="00596D47" w:rsidRDefault="00596D47" w:rsidP="00596D47">
      <w:pPr>
        <w:jc w:val="right"/>
      </w:pPr>
    </w:p>
    <w:p w14:paraId="52311E7A" w14:textId="77777777" w:rsidR="00596D47" w:rsidRDefault="00596D47" w:rsidP="00596D47">
      <w:pPr>
        <w:jc w:val="right"/>
      </w:pPr>
    </w:p>
    <w:p w14:paraId="42CB9711" w14:textId="77777777" w:rsidR="00596D47" w:rsidRDefault="00596D47" w:rsidP="00596D47">
      <w:pPr>
        <w:jc w:val="right"/>
      </w:pPr>
    </w:p>
    <w:p w14:paraId="20B9982A" w14:textId="77777777" w:rsidR="00596D47" w:rsidRDefault="00596D47" w:rsidP="00596D47">
      <w:pPr>
        <w:jc w:val="right"/>
      </w:pPr>
    </w:p>
    <w:p w14:paraId="6379C789" w14:textId="77777777" w:rsidR="00596D47" w:rsidRDefault="00596D47" w:rsidP="00596D47">
      <w:pPr>
        <w:jc w:val="right"/>
      </w:pPr>
    </w:p>
    <w:p w14:paraId="6649AD4F" w14:textId="77777777" w:rsidR="00596D47" w:rsidRDefault="00596D47" w:rsidP="00596D47">
      <w:pPr>
        <w:jc w:val="right"/>
      </w:pPr>
    </w:p>
    <w:p w14:paraId="6588FC44" w14:textId="77777777" w:rsidR="00596D47" w:rsidRDefault="00596D47" w:rsidP="00596D47">
      <w:pPr>
        <w:jc w:val="right"/>
      </w:pPr>
    </w:p>
    <w:p w14:paraId="41C068AE" w14:textId="77777777" w:rsidR="00596D47" w:rsidRDefault="00596D47" w:rsidP="00596D47">
      <w:pPr>
        <w:jc w:val="right"/>
      </w:pPr>
    </w:p>
    <w:p w14:paraId="01C7E197" w14:textId="77777777" w:rsidR="00596D47" w:rsidRDefault="00596D47" w:rsidP="00596D47">
      <w:pPr>
        <w:jc w:val="right"/>
      </w:pPr>
    </w:p>
    <w:p w14:paraId="0DC9A0A8" w14:textId="77777777" w:rsidR="00596D47" w:rsidRDefault="00596D47" w:rsidP="00596D47">
      <w:pPr>
        <w:jc w:val="right"/>
      </w:pPr>
    </w:p>
    <w:p w14:paraId="26FB7C9B" w14:textId="77777777" w:rsidR="00596D47" w:rsidRDefault="00596D47" w:rsidP="00596D47">
      <w:pPr>
        <w:jc w:val="right"/>
      </w:pPr>
    </w:p>
    <w:p w14:paraId="190147B1" w14:textId="77777777" w:rsidR="00596D47" w:rsidRDefault="00596D47" w:rsidP="00596D47">
      <w:pPr>
        <w:jc w:val="right"/>
      </w:pPr>
    </w:p>
    <w:p w14:paraId="57ADD391" w14:textId="77777777" w:rsidR="00596D47" w:rsidRDefault="00596D47" w:rsidP="00596D47">
      <w:pPr>
        <w:jc w:val="right"/>
      </w:pPr>
    </w:p>
    <w:p w14:paraId="1A359CED" w14:textId="1D43CD30" w:rsidR="00596D47" w:rsidRDefault="00596D47" w:rsidP="00596D47">
      <w:pPr>
        <w:jc w:val="right"/>
      </w:pPr>
      <w:r>
        <w:t>Утверждена</w:t>
      </w:r>
    </w:p>
    <w:p w14:paraId="15D1DDBB" w14:textId="77777777" w:rsidR="00596D47" w:rsidRDefault="00596D47" w:rsidP="00596D47">
      <w:pPr>
        <w:jc w:val="right"/>
      </w:pPr>
      <w:r>
        <w:t>постановлением</w:t>
      </w:r>
    </w:p>
    <w:p w14:paraId="2F341A2A" w14:textId="77777777" w:rsidR="00596D47" w:rsidRDefault="00596D47" w:rsidP="00596D47">
      <w:pPr>
        <w:jc w:val="right"/>
      </w:pPr>
      <w:r>
        <w:t>Администрации Суджанского района</w:t>
      </w:r>
    </w:p>
    <w:p w14:paraId="7CDC7ED1" w14:textId="77777777" w:rsidR="00596D47" w:rsidRDefault="00596D47" w:rsidP="00596D47">
      <w:pPr>
        <w:jc w:val="right"/>
      </w:pPr>
      <w:r>
        <w:t>Курской области</w:t>
      </w:r>
    </w:p>
    <w:p w14:paraId="31FA15A8" w14:textId="77777777" w:rsidR="00596D47" w:rsidRDefault="00596D47" w:rsidP="00596D47">
      <w:pPr>
        <w:jc w:val="right"/>
      </w:pPr>
      <w:r>
        <w:t>от ______________________ №_____</w:t>
      </w:r>
    </w:p>
    <w:p w14:paraId="621DA013" w14:textId="77777777" w:rsidR="00596D47" w:rsidRDefault="00596D47" w:rsidP="00596D47">
      <w:pPr>
        <w:jc w:val="right"/>
      </w:pPr>
    </w:p>
    <w:p w14:paraId="2592F523" w14:textId="77777777" w:rsidR="00596D47" w:rsidRDefault="00596D47" w:rsidP="00596D47">
      <w:pPr>
        <w:jc w:val="center"/>
        <w:rPr>
          <w:b/>
        </w:rPr>
      </w:pPr>
      <w:r>
        <w:rPr>
          <w:b/>
        </w:rPr>
        <w:t>МУНИЦИПАЛЬНАЯ ПРОГРАММА СУДЖАНСКОГО РАЙОНА</w:t>
      </w:r>
    </w:p>
    <w:p w14:paraId="11D2F956" w14:textId="77777777" w:rsidR="00596D47" w:rsidRDefault="00596D47" w:rsidP="00596D47">
      <w:pPr>
        <w:jc w:val="center"/>
        <w:rPr>
          <w:b/>
        </w:rPr>
      </w:pPr>
      <w:r>
        <w:rPr>
          <w:b/>
        </w:rPr>
        <w:t>«СОЦИАЛЬНАЯ ПОДДЕРЖКА ГРАЖДАН СУДЖАНСКОГО РАЙОНАНА 2021-2023 ГОДА»</w:t>
      </w:r>
    </w:p>
    <w:p w14:paraId="65B425DE" w14:textId="77777777" w:rsidR="00596D47" w:rsidRDefault="00596D47" w:rsidP="00596D47">
      <w:pPr>
        <w:jc w:val="center"/>
      </w:pPr>
    </w:p>
    <w:p w14:paraId="4B1D9661" w14:textId="77777777" w:rsidR="00596D47" w:rsidRDefault="00596D47" w:rsidP="00596D47">
      <w:pPr>
        <w:jc w:val="center"/>
        <w:rPr>
          <w:b/>
        </w:rPr>
      </w:pPr>
      <w:r>
        <w:rPr>
          <w:b/>
        </w:rPr>
        <w:t>ПАСПОРТ</w:t>
      </w:r>
    </w:p>
    <w:p w14:paraId="491EF42F" w14:textId="77777777" w:rsidR="00596D47" w:rsidRDefault="00596D47" w:rsidP="00596D47">
      <w:pPr>
        <w:jc w:val="center"/>
      </w:pPr>
      <w:r>
        <w:t>муниципальной программы Суджанского района</w:t>
      </w:r>
    </w:p>
    <w:p w14:paraId="438A8CF6" w14:textId="77777777" w:rsidR="00596D47" w:rsidRDefault="00596D47" w:rsidP="00596D47">
      <w:pPr>
        <w:jc w:val="center"/>
      </w:pPr>
      <w:r>
        <w:t>«Социальная поддержка граждан Суджанского района на 2021-2023года»</w:t>
      </w:r>
    </w:p>
    <w:p w14:paraId="354E83B2" w14:textId="77777777" w:rsidR="00596D47" w:rsidRDefault="00596D47" w:rsidP="00596D47">
      <w:pPr>
        <w:jc w:val="center"/>
      </w:pPr>
    </w:p>
    <w:tbl>
      <w:tblPr>
        <w:tblW w:w="9528" w:type="dxa"/>
        <w:tblCellMar>
          <w:left w:w="0" w:type="dxa"/>
          <w:right w:w="0" w:type="dxa"/>
        </w:tblCellMar>
        <w:tblLook w:val="04A0" w:firstRow="1" w:lastRow="0" w:firstColumn="1" w:lastColumn="0" w:noHBand="0" w:noVBand="1"/>
      </w:tblPr>
      <w:tblGrid>
        <w:gridCol w:w="2552"/>
        <w:gridCol w:w="130"/>
        <w:gridCol w:w="6846"/>
      </w:tblGrid>
      <w:tr w:rsidR="00596D47" w14:paraId="5FC6AA95" w14:textId="77777777" w:rsidTr="00887846">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14:paraId="201F24B3" w14:textId="77777777" w:rsidR="00596D47" w:rsidRDefault="00596D47" w:rsidP="00887846">
            <w:pPr>
              <w:jc w:val="both"/>
              <w:textAlignment w:val="baseline"/>
              <w:rPr>
                <w:sz w:val="21"/>
                <w:szCs w:val="21"/>
              </w:rPr>
            </w:pPr>
            <w:r>
              <w:rPr>
                <w:sz w:val="21"/>
                <w:szCs w:val="21"/>
              </w:rPr>
              <w:t>Ответственный исполнитель программы</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14:paraId="65CFA31E" w14:textId="77777777" w:rsidR="00596D47" w:rsidRDefault="00596D47" w:rsidP="00887846">
            <w:pPr>
              <w:jc w:val="both"/>
              <w:textAlignment w:val="baseline"/>
              <w:rPr>
                <w:sz w:val="21"/>
                <w:szCs w:val="21"/>
              </w:rPr>
            </w:pPr>
            <w:r>
              <w:rPr>
                <w:sz w:val="21"/>
                <w:szCs w:val="21"/>
              </w:rPr>
              <w:t>-</w:t>
            </w:r>
          </w:p>
        </w:tc>
        <w:tc>
          <w:tcPr>
            <w:tcW w:w="6846"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14:paraId="69B1A9A9" w14:textId="77777777" w:rsidR="00596D47" w:rsidRDefault="00596D47" w:rsidP="00887846">
            <w:pPr>
              <w:jc w:val="both"/>
              <w:textAlignment w:val="baseline"/>
              <w:rPr>
                <w:sz w:val="21"/>
                <w:szCs w:val="21"/>
              </w:rPr>
            </w:pPr>
            <w:r>
              <w:rPr>
                <w:sz w:val="21"/>
                <w:szCs w:val="21"/>
              </w:rPr>
              <w:t>Управление социального обеспечения Администрации Суджанского района Курской области</w:t>
            </w:r>
          </w:p>
        </w:tc>
      </w:tr>
      <w:tr w:rsidR="00596D47" w14:paraId="66305725" w14:textId="77777777" w:rsidTr="00887846">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14:paraId="638B0F70" w14:textId="77777777" w:rsidR="00596D47" w:rsidRDefault="00596D47" w:rsidP="00887846">
            <w:pPr>
              <w:jc w:val="both"/>
              <w:textAlignment w:val="baseline"/>
              <w:rPr>
                <w:sz w:val="21"/>
                <w:szCs w:val="21"/>
              </w:rPr>
            </w:pPr>
            <w:r>
              <w:rPr>
                <w:sz w:val="21"/>
                <w:szCs w:val="21"/>
              </w:rPr>
              <w:t>Муниципальный заказчик программы</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14:paraId="68DC1872" w14:textId="77777777" w:rsidR="00596D47" w:rsidRDefault="00596D47" w:rsidP="00887846">
            <w:pPr>
              <w:jc w:val="both"/>
              <w:textAlignment w:val="baseline"/>
              <w:rPr>
                <w:sz w:val="21"/>
                <w:szCs w:val="21"/>
              </w:rPr>
            </w:pPr>
          </w:p>
        </w:tc>
        <w:tc>
          <w:tcPr>
            <w:tcW w:w="6846"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14:paraId="5EA2C8AB" w14:textId="77777777" w:rsidR="00596D47" w:rsidRDefault="00596D47" w:rsidP="00887846">
            <w:pPr>
              <w:jc w:val="both"/>
              <w:textAlignment w:val="baseline"/>
              <w:rPr>
                <w:sz w:val="21"/>
                <w:szCs w:val="21"/>
              </w:rPr>
            </w:pPr>
            <w:r>
              <w:rPr>
                <w:sz w:val="21"/>
                <w:szCs w:val="21"/>
              </w:rPr>
              <w:t>Администрация Суджанского района Курской области;</w:t>
            </w:r>
          </w:p>
          <w:p w14:paraId="25F9409C" w14:textId="77777777" w:rsidR="00596D47" w:rsidRDefault="00596D47" w:rsidP="00887846">
            <w:pPr>
              <w:jc w:val="both"/>
              <w:textAlignment w:val="baseline"/>
              <w:rPr>
                <w:sz w:val="21"/>
                <w:szCs w:val="21"/>
              </w:rPr>
            </w:pPr>
          </w:p>
        </w:tc>
      </w:tr>
      <w:tr w:rsidR="00596D47" w14:paraId="279DF25A" w14:textId="77777777" w:rsidTr="00887846">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14:paraId="678C024D" w14:textId="77777777" w:rsidR="00596D47" w:rsidRDefault="00596D47" w:rsidP="00887846">
            <w:pPr>
              <w:jc w:val="both"/>
              <w:textAlignment w:val="baseline"/>
              <w:rPr>
                <w:sz w:val="21"/>
                <w:szCs w:val="21"/>
              </w:rPr>
            </w:pPr>
            <w:r>
              <w:rPr>
                <w:sz w:val="21"/>
                <w:szCs w:val="21"/>
              </w:rPr>
              <w:t>Участники программы</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14:paraId="01413857" w14:textId="77777777" w:rsidR="00596D47" w:rsidRDefault="00596D47" w:rsidP="00887846">
            <w:pPr>
              <w:jc w:val="both"/>
              <w:textAlignment w:val="baseline"/>
              <w:rPr>
                <w:sz w:val="21"/>
                <w:szCs w:val="21"/>
              </w:rPr>
            </w:pPr>
            <w:r>
              <w:rPr>
                <w:sz w:val="21"/>
                <w:szCs w:val="21"/>
              </w:rPr>
              <w:t>-</w:t>
            </w:r>
          </w:p>
        </w:tc>
        <w:tc>
          <w:tcPr>
            <w:tcW w:w="6846"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14:paraId="3E1B1874" w14:textId="77777777" w:rsidR="00596D47" w:rsidRDefault="00596D47" w:rsidP="00887846">
            <w:pPr>
              <w:jc w:val="both"/>
              <w:textAlignment w:val="baseline"/>
              <w:rPr>
                <w:sz w:val="21"/>
                <w:szCs w:val="21"/>
              </w:rPr>
            </w:pPr>
            <w:r>
              <w:rPr>
                <w:sz w:val="21"/>
                <w:szCs w:val="21"/>
              </w:rPr>
              <w:t>Администрация Суджанского района Курской области;</w:t>
            </w:r>
          </w:p>
          <w:p w14:paraId="3085F27C" w14:textId="77777777" w:rsidR="00596D47" w:rsidRDefault="00596D47" w:rsidP="00887846">
            <w:pPr>
              <w:jc w:val="both"/>
              <w:textAlignment w:val="baseline"/>
              <w:rPr>
                <w:sz w:val="21"/>
                <w:szCs w:val="21"/>
              </w:rPr>
            </w:pPr>
            <w:r>
              <w:rPr>
                <w:sz w:val="21"/>
                <w:szCs w:val="21"/>
              </w:rPr>
              <w:t>Управление социального обеспечения Администрации Суджанского района Курской области;</w:t>
            </w:r>
          </w:p>
          <w:p w14:paraId="1DB443E9" w14:textId="77777777" w:rsidR="00596D47" w:rsidRDefault="00596D47" w:rsidP="00887846">
            <w:pPr>
              <w:jc w:val="both"/>
              <w:textAlignment w:val="baseline"/>
              <w:rPr>
                <w:sz w:val="21"/>
                <w:szCs w:val="21"/>
              </w:rPr>
            </w:pPr>
            <w:r>
              <w:rPr>
                <w:sz w:val="21"/>
                <w:szCs w:val="21"/>
              </w:rPr>
              <w:t>Управление образования Администрации Суджанского района Курской области.</w:t>
            </w:r>
          </w:p>
        </w:tc>
      </w:tr>
      <w:tr w:rsidR="00596D47" w14:paraId="05C5DBCC" w14:textId="77777777" w:rsidTr="00887846">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14:paraId="71671CB7" w14:textId="77777777" w:rsidR="00596D47" w:rsidRDefault="00596D47" w:rsidP="00887846">
            <w:pPr>
              <w:jc w:val="both"/>
              <w:textAlignment w:val="baseline"/>
              <w:rPr>
                <w:sz w:val="21"/>
                <w:szCs w:val="21"/>
              </w:rPr>
            </w:pPr>
            <w:r>
              <w:rPr>
                <w:sz w:val="21"/>
                <w:szCs w:val="21"/>
              </w:rPr>
              <w:t>Подпрограммы</w:t>
            </w:r>
          </w:p>
          <w:p w14:paraId="1BC59743" w14:textId="77777777" w:rsidR="00596D47" w:rsidRDefault="00596D47" w:rsidP="00887846">
            <w:pPr>
              <w:jc w:val="both"/>
              <w:textAlignment w:val="baseline"/>
              <w:rPr>
                <w:sz w:val="21"/>
                <w:szCs w:val="21"/>
              </w:rPr>
            </w:pPr>
            <w:r>
              <w:rPr>
                <w:sz w:val="21"/>
                <w:szCs w:val="21"/>
              </w:rPr>
              <w:t>программы</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14:paraId="0648A5B5" w14:textId="77777777" w:rsidR="00596D47" w:rsidRDefault="00596D47" w:rsidP="00887846">
            <w:pPr>
              <w:jc w:val="both"/>
              <w:textAlignment w:val="baseline"/>
              <w:rPr>
                <w:sz w:val="21"/>
                <w:szCs w:val="21"/>
              </w:rPr>
            </w:pPr>
            <w:r>
              <w:rPr>
                <w:sz w:val="21"/>
                <w:szCs w:val="21"/>
              </w:rPr>
              <w:t>-</w:t>
            </w:r>
          </w:p>
        </w:tc>
        <w:tc>
          <w:tcPr>
            <w:tcW w:w="6846"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14:paraId="2C09C55B" w14:textId="77777777" w:rsidR="00596D47" w:rsidRDefault="00596D47" w:rsidP="00887846">
            <w:pPr>
              <w:jc w:val="both"/>
              <w:textAlignment w:val="baseline"/>
              <w:rPr>
                <w:sz w:val="21"/>
                <w:szCs w:val="21"/>
              </w:rPr>
            </w:pPr>
            <w:r>
              <w:rPr>
                <w:sz w:val="21"/>
                <w:szCs w:val="21"/>
              </w:rPr>
              <w:t>«Управление муниципальной программой и обеспечение условий реализации» муниципальной программы «Социальная поддержка граждан»;</w:t>
            </w:r>
          </w:p>
          <w:p w14:paraId="0DE4FB2B" w14:textId="77777777" w:rsidR="00596D47" w:rsidRDefault="00596D47" w:rsidP="00887846">
            <w:pPr>
              <w:jc w:val="both"/>
              <w:textAlignment w:val="baseline"/>
              <w:rPr>
                <w:sz w:val="21"/>
                <w:szCs w:val="21"/>
              </w:rPr>
            </w:pPr>
            <w:r>
              <w:rPr>
                <w:sz w:val="21"/>
                <w:szCs w:val="21"/>
              </w:rPr>
              <w:t xml:space="preserve"> «Развитие мер социальной поддержки отдельных категорий граждан» муниципальной программы «Социальная поддержка граждан»;</w:t>
            </w:r>
          </w:p>
          <w:p w14:paraId="2484628F" w14:textId="77777777" w:rsidR="00596D47" w:rsidRDefault="00596D47" w:rsidP="00887846">
            <w:pPr>
              <w:jc w:val="both"/>
              <w:textAlignment w:val="baseline"/>
              <w:rPr>
                <w:sz w:val="21"/>
                <w:szCs w:val="21"/>
              </w:rPr>
            </w:pPr>
            <w:r>
              <w:rPr>
                <w:sz w:val="21"/>
                <w:szCs w:val="21"/>
              </w:rPr>
              <w:t xml:space="preserve"> «Улучшение демографической ситуации, совершенствование социальной поддержки семьи и детей» муниципальной программы «Социальная поддержка граждан».</w:t>
            </w:r>
          </w:p>
        </w:tc>
      </w:tr>
      <w:tr w:rsidR="00596D47" w14:paraId="531028C4" w14:textId="77777777" w:rsidTr="00887846">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14:paraId="128DDE67" w14:textId="77777777" w:rsidR="00596D47" w:rsidRDefault="00596D47" w:rsidP="00887846">
            <w:pPr>
              <w:jc w:val="both"/>
              <w:textAlignment w:val="baseline"/>
              <w:rPr>
                <w:sz w:val="21"/>
                <w:szCs w:val="21"/>
              </w:rPr>
            </w:pPr>
            <w:r>
              <w:rPr>
                <w:sz w:val="21"/>
                <w:szCs w:val="21"/>
              </w:rPr>
              <w:t>Цели программы</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14:paraId="6799DF38" w14:textId="77777777" w:rsidR="00596D47" w:rsidRDefault="00596D47" w:rsidP="00887846">
            <w:pPr>
              <w:jc w:val="both"/>
              <w:textAlignment w:val="baseline"/>
              <w:rPr>
                <w:sz w:val="21"/>
                <w:szCs w:val="21"/>
              </w:rPr>
            </w:pPr>
            <w:r>
              <w:rPr>
                <w:sz w:val="21"/>
                <w:szCs w:val="21"/>
              </w:rPr>
              <w:t>-</w:t>
            </w:r>
          </w:p>
        </w:tc>
        <w:tc>
          <w:tcPr>
            <w:tcW w:w="6846"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14:paraId="15156454" w14:textId="77777777" w:rsidR="00596D47" w:rsidRDefault="00596D47" w:rsidP="00887846">
            <w:pPr>
              <w:jc w:val="both"/>
              <w:textAlignment w:val="baseline"/>
              <w:rPr>
                <w:sz w:val="21"/>
                <w:szCs w:val="21"/>
              </w:rPr>
            </w:pPr>
            <w:r>
              <w:rPr>
                <w:sz w:val="21"/>
                <w:szCs w:val="21"/>
              </w:rPr>
              <w:t>рост благосостояния граждан – получателей мер социальной поддержки,</w:t>
            </w:r>
          </w:p>
          <w:p w14:paraId="70B69D17" w14:textId="77777777" w:rsidR="00596D47" w:rsidRDefault="00596D47" w:rsidP="00887846">
            <w:pPr>
              <w:jc w:val="both"/>
              <w:textAlignment w:val="baseline"/>
              <w:rPr>
                <w:sz w:val="21"/>
                <w:szCs w:val="21"/>
              </w:rPr>
            </w:pPr>
            <w:r>
              <w:rPr>
                <w:sz w:val="21"/>
                <w:szCs w:val="21"/>
              </w:rPr>
              <w:t>улучшение качества социального обеспечения населения;</w:t>
            </w:r>
          </w:p>
          <w:p w14:paraId="28B56C80" w14:textId="77777777" w:rsidR="00596D47" w:rsidRDefault="00596D47" w:rsidP="00887846">
            <w:pPr>
              <w:jc w:val="both"/>
              <w:textAlignment w:val="baseline"/>
              <w:rPr>
                <w:sz w:val="21"/>
                <w:szCs w:val="21"/>
              </w:rPr>
            </w:pPr>
            <w:r>
              <w:rPr>
                <w:sz w:val="21"/>
                <w:szCs w:val="21"/>
              </w:rPr>
              <w:t>улучшение демографической ситуации в Суджанском районе;</w:t>
            </w:r>
          </w:p>
        </w:tc>
      </w:tr>
      <w:tr w:rsidR="00596D47" w14:paraId="63540DD7" w14:textId="77777777" w:rsidTr="00887846">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14:paraId="2DF8BEDF" w14:textId="77777777" w:rsidR="00596D47" w:rsidRDefault="00596D47" w:rsidP="00887846">
            <w:pPr>
              <w:jc w:val="both"/>
              <w:textAlignment w:val="baseline"/>
              <w:rPr>
                <w:sz w:val="21"/>
                <w:szCs w:val="21"/>
              </w:rPr>
            </w:pPr>
            <w:r>
              <w:rPr>
                <w:sz w:val="21"/>
                <w:szCs w:val="21"/>
              </w:rPr>
              <w:t>Задачи программы</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14:paraId="3ABF386B" w14:textId="77777777" w:rsidR="00596D47" w:rsidRDefault="00596D47" w:rsidP="00887846">
            <w:pPr>
              <w:jc w:val="both"/>
              <w:textAlignment w:val="baseline"/>
              <w:rPr>
                <w:sz w:val="21"/>
                <w:szCs w:val="21"/>
              </w:rPr>
            </w:pPr>
            <w:r>
              <w:rPr>
                <w:sz w:val="21"/>
                <w:szCs w:val="21"/>
              </w:rPr>
              <w:t>-</w:t>
            </w:r>
          </w:p>
        </w:tc>
        <w:tc>
          <w:tcPr>
            <w:tcW w:w="6846"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14:paraId="54E43EAE" w14:textId="77777777" w:rsidR="00596D47" w:rsidRDefault="00596D47" w:rsidP="00887846">
            <w:pPr>
              <w:jc w:val="both"/>
              <w:textAlignment w:val="baseline"/>
              <w:rPr>
                <w:sz w:val="21"/>
                <w:szCs w:val="21"/>
              </w:rPr>
            </w:pPr>
            <w:r>
              <w:rPr>
                <w:sz w:val="21"/>
                <w:szCs w:val="21"/>
              </w:rPr>
              <w:t>выполнение обязательств государства по социальной поддержке граждан и</w:t>
            </w:r>
          </w:p>
          <w:p w14:paraId="534582EF" w14:textId="77777777" w:rsidR="00596D47" w:rsidRDefault="00596D47" w:rsidP="00887846">
            <w:pPr>
              <w:jc w:val="both"/>
              <w:textAlignment w:val="baseline"/>
              <w:rPr>
                <w:sz w:val="21"/>
                <w:szCs w:val="21"/>
              </w:rPr>
            </w:pPr>
            <w:r>
              <w:rPr>
                <w:sz w:val="21"/>
                <w:szCs w:val="21"/>
              </w:rPr>
              <w:t>обеспечение потребностей граждан пожилого возраста, семей и детей в социальном обслуживании;</w:t>
            </w:r>
          </w:p>
          <w:p w14:paraId="2CBCEFFB" w14:textId="77777777" w:rsidR="00596D47" w:rsidRDefault="00596D47" w:rsidP="00887846">
            <w:pPr>
              <w:jc w:val="both"/>
              <w:textAlignment w:val="baseline"/>
              <w:rPr>
                <w:sz w:val="21"/>
                <w:szCs w:val="21"/>
              </w:rPr>
            </w:pPr>
            <w:r>
              <w:rPr>
                <w:sz w:val="21"/>
                <w:szCs w:val="21"/>
              </w:rPr>
              <w:t>развитие и укрепление института семьи и</w:t>
            </w:r>
          </w:p>
          <w:p w14:paraId="674F2BE6" w14:textId="77777777" w:rsidR="00596D47" w:rsidRDefault="00596D47" w:rsidP="00887846">
            <w:pPr>
              <w:jc w:val="both"/>
              <w:textAlignment w:val="baseline"/>
              <w:rPr>
                <w:sz w:val="21"/>
                <w:szCs w:val="21"/>
              </w:rPr>
            </w:pPr>
            <w:r>
              <w:rPr>
                <w:sz w:val="21"/>
                <w:szCs w:val="21"/>
              </w:rPr>
              <w:t>создание благоприятных условий для жизнедеятельности семьи, рождения детей;</w:t>
            </w:r>
          </w:p>
        </w:tc>
      </w:tr>
      <w:tr w:rsidR="00596D47" w14:paraId="65AB8ECF" w14:textId="77777777" w:rsidTr="00887846">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14:paraId="2AA3D18A" w14:textId="77777777" w:rsidR="00596D47" w:rsidRDefault="00596D47" w:rsidP="00887846">
            <w:pPr>
              <w:jc w:val="both"/>
              <w:textAlignment w:val="baseline"/>
              <w:rPr>
                <w:sz w:val="21"/>
                <w:szCs w:val="21"/>
              </w:rPr>
            </w:pPr>
            <w:r>
              <w:rPr>
                <w:sz w:val="21"/>
                <w:szCs w:val="21"/>
              </w:rPr>
              <w:t>Целевые индикаторы и показатели</w:t>
            </w:r>
          </w:p>
          <w:p w14:paraId="69AA6C34" w14:textId="77777777" w:rsidR="00596D47" w:rsidRDefault="00596D47" w:rsidP="00887846">
            <w:pPr>
              <w:jc w:val="both"/>
              <w:textAlignment w:val="baseline"/>
              <w:rPr>
                <w:sz w:val="21"/>
                <w:szCs w:val="21"/>
              </w:rPr>
            </w:pPr>
            <w:r>
              <w:rPr>
                <w:sz w:val="21"/>
                <w:szCs w:val="21"/>
              </w:rPr>
              <w:t>программы</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14:paraId="4A05F542" w14:textId="77777777" w:rsidR="00596D47" w:rsidRDefault="00596D47" w:rsidP="00887846">
            <w:pPr>
              <w:jc w:val="both"/>
              <w:textAlignment w:val="baseline"/>
              <w:rPr>
                <w:sz w:val="21"/>
                <w:szCs w:val="21"/>
              </w:rPr>
            </w:pPr>
            <w:r>
              <w:rPr>
                <w:sz w:val="21"/>
                <w:szCs w:val="21"/>
              </w:rPr>
              <w:t>-</w:t>
            </w:r>
          </w:p>
        </w:tc>
        <w:tc>
          <w:tcPr>
            <w:tcW w:w="6846"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14:paraId="619ED42B" w14:textId="77777777" w:rsidR="00596D47" w:rsidRDefault="00596D47" w:rsidP="00887846">
            <w:pPr>
              <w:jc w:val="both"/>
              <w:textAlignment w:val="baseline"/>
              <w:rPr>
                <w:sz w:val="21"/>
                <w:szCs w:val="21"/>
              </w:rPr>
            </w:pPr>
            <w:r>
              <w:rPr>
                <w:sz w:val="21"/>
                <w:szCs w:val="21"/>
              </w:rPr>
              <w:t>доля населения, имеющего денежные доходы ниже величины прожиточного минимума, в общей численности населения Курской области;</w:t>
            </w:r>
          </w:p>
          <w:p w14:paraId="253E64BE" w14:textId="77777777" w:rsidR="00596D47" w:rsidRDefault="00596D47" w:rsidP="00887846">
            <w:pPr>
              <w:jc w:val="both"/>
              <w:textAlignment w:val="baseline"/>
              <w:rPr>
                <w:sz w:val="21"/>
                <w:szCs w:val="21"/>
              </w:rPr>
            </w:pPr>
            <w:r>
              <w:rPr>
                <w:sz w:val="21"/>
                <w:szCs w:val="21"/>
              </w:rPr>
              <w:t>доля граждан, получивших социальные услуги в учреждениях социального обеспечения населения, в общем числе граждан, обратившихся за получением социальных услуг в учреждения социального обеспечения населения</w:t>
            </w:r>
          </w:p>
        </w:tc>
      </w:tr>
      <w:tr w:rsidR="00596D47" w14:paraId="640C724A" w14:textId="77777777" w:rsidTr="00887846">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14:paraId="0192877A" w14:textId="77777777" w:rsidR="00596D47" w:rsidRDefault="00596D47" w:rsidP="00887846">
            <w:pPr>
              <w:jc w:val="both"/>
              <w:textAlignment w:val="baseline"/>
              <w:rPr>
                <w:sz w:val="21"/>
                <w:szCs w:val="21"/>
              </w:rPr>
            </w:pPr>
            <w:r>
              <w:rPr>
                <w:sz w:val="21"/>
                <w:szCs w:val="21"/>
              </w:rPr>
              <w:t>Этапы и сроки реализации программы</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14:paraId="6D63F27D" w14:textId="77777777" w:rsidR="00596D47" w:rsidRDefault="00596D47" w:rsidP="00887846">
            <w:pPr>
              <w:jc w:val="both"/>
              <w:textAlignment w:val="baseline"/>
              <w:rPr>
                <w:sz w:val="21"/>
                <w:szCs w:val="21"/>
              </w:rPr>
            </w:pPr>
            <w:r>
              <w:rPr>
                <w:sz w:val="21"/>
                <w:szCs w:val="21"/>
              </w:rPr>
              <w:t>-</w:t>
            </w:r>
          </w:p>
        </w:tc>
        <w:tc>
          <w:tcPr>
            <w:tcW w:w="6846"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14:paraId="2E5A94D5" w14:textId="77777777" w:rsidR="00596D47" w:rsidRDefault="00596D47" w:rsidP="00887846">
            <w:pPr>
              <w:jc w:val="both"/>
              <w:textAlignment w:val="baseline"/>
              <w:rPr>
                <w:sz w:val="21"/>
                <w:szCs w:val="21"/>
              </w:rPr>
            </w:pPr>
            <w:r>
              <w:rPr>
                <w:sz w:val="21"/>
                <w:szCs w:val="21"/>
              </w:rPr>
              <w:t>2021 - 2023 годы в один этап</w:t>
            </w:r>
          </w:p>
        </w:tc>
      </w:tr>
      <w:tr w:rsidR="00596D47" w14:paraId="5CFE837E" w14:textId="77777777" w:rsidTr="00887846">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14:paraId="4C896297" w14:textId="77777777" w:rsidR="00596D47" w:rsidRDefault="00596D47" w:rsidP="00887846">
            <w:pPr>
              <w:jc w:val="both"/>
              <w:textAlignment w:val="baseline"/>
              <w:rPr>
                <w:sz w:val="21"/>
                <w:szCs w:val="21"/>
              </w:rPr>
            </w:pPr>
            <w:r>
              <w:rPr>
                <w:sz w:val="21"/>
                <w:szCs w:val="21"/>
              </w:rPr>
              <w:t>Объемы бюджетных ассигнований</w:t>
            </w:r>
          </w:p>
          <w:p w14:paraId="4D980F4D" w14:textId="77777777" w:rsidR="00596D47" w:rsidRDefault="00596D47" w:rsidP="00887846">
            <w:pPr>
              <w:jc w:val="both"/>
              <w:textAlignment w:val="baseline"/>
              <w:rPr>
                <w:sz w:val="21"/>
                <w:szCs w:val="21"/>
              </w:rPr>
            </w:pPr>
            <w:r>
              <w:rPr>
                <w:sz w:val="21"/>
                <w:szCs w:val="21"/>
              </w:rPr>
              <w:t>программы</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14:paraId="5D8FCBA5" w14:textId="77777777" w:rsidR="00596D47" w:rsidRDefault="00596D47" w:rsidP="00887846">
            <w:pPr>
              <w:jc w:val="both"/>
              <w:textAlignment w:val="baseline"/>
              <w:rPr>
                <w:sz w:val="21"/>
                <w:szCs w:val="21"/>
              </w:rPr>
            </w:pPr>
            <w:r>
              <w:rPr>
                <w:sz w:val="21"/>
                <w:szCs w:val="21"/>
              </w:rPr>
              <w:t>-</w:t>
            </w:r>
          </w:p>
        </w:tc>
        <w:tc>
          <w:tcPr>
            <w:tcW w:w="6846"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14:paraId="70846E80" w14:textId="77777777" w:rsidR="00596D47" w:rsidRPr="00AD7849" w:rsidRDefault="00596D47" w:rsidP="00887846">
            <w:pPr>
              <w:jc w:val="both"/>
              <w:textAlignment w:val="baseline"/>
              <w:rPr>
                <w:color w:val="000000"/>
              </w:rPr>
            </w:pPr>
            <w:r w:rsidRPr="00AD7849">
              <w:t xml:space="preserve">объем финансового обеспечения реализации программы за 2021-2023годы составит </w:t>
            </w:r>
            <w:r w:rsidRPr="00AD7849">
              <w:rPr>
                <w:color w:val="000000"/>
              </w:rPr>
              <w:t>102477871 рублей, в том числе:</w:t>
            </w:r>
          </w:p>
          <w:p w14:paraId="2390247B" w14:textId="77777777" w:rsidR="00596D47" w:rsidRPr="00AD7849" w:rsidRDefault="00596D47" w:rsidP="00887846">
            <w:pPr>
              <w:jc w:val="both"/>
              <w:textAlignment w:val="baseline"/>
              <w:rPr>
                <w:color w:val="000000"/>
              </w:rPr>
            </w:pPr>
            <w:r w:rsidRPr="00AD7849">
              <w:rPr>
                <w:color w:val="000000"/>
              </w:rPr>
              <w:t>в том числе по годам</w:t>
            </w:r>
            <w:r w:rsidRPr="00AD7849">
              <w:rPr>
                <w:b/>
                <w:bCs/>
                <w:color w:val="000000"/>
              </w:rPr>
              <w:t>:</w:t>
            </w:r>
          </w:p>
          <w:p w14:paraId="6BD43F73" w14:textId="77777777" w:rsidR="00596D47" w:rsidRPr="00AD7849" w:rsidRDefault="00596D47" w:rsidP="00887846">
            <w:pPr>
              <w:jc w:val="both"/>
              <w:textAlignment w:val="baseline"/>
              <w:rPr>
                <w:color w:val="000000"/>
              </w:rPr>
            </w:pPr>
          </w:p>
          <w:p w14:paraId="48930488" w14:textId="281A8A01" w:rsidR="00596D47" w:rsidRPr="00AD7849" w:rsidRDefault="00596D47" w:rsidP="00887846">
            <w:pPr>
              <w:jc w:val="both"/>
              <w:textAlignment w:val="baseline"/>
            </w:pPr>
            <w:r w:rsidRPr="00AD7849">
              <w:rPr>
                <w:color w:val="000000"/>
              </w:rPr>
              <w:t xml:space="preserve">2021 год </w:t>
            </w:r>
            <w:r w:rsidR="00AD7849" w:rsidRPr="00AD7849">
              <w:rPr>
                <w:color w:val="000000"/>
              </w:rPr>
              <w:t>- 35631357</w:t>
            </w:r>
            <w:r w:rsidRPr="00AD7849">
              <w:rPr>
                <w:color w:val="FF0000"/>
              </w:rPr>
              <w:t xml:space="preserve"> </w:t>
            </w:r>
            <w:r w:rsidRPr="00AD7849">
              <w:t>рублей;</w:t>
            </w:r>
          </w:p>
          <w:p w14:paraId="4B21A2A8" w14:textId="77777777" w:rsidR="00596D47" w:rsidRPr="00AD7849" w:rsidRDefault="00596D47" w:rsidP="00887846">
            <w:pPr>
              <w:jc w:val="both"/>
              <w:textAlignment w:val="baseline"/>
            </w:pPr>
            <w:r w:rsidRPr="00AD7849">
              <w:t xml:space="preserve">2022 год-   </w:t>
            </w:r>
            <w:r w:rsidRPr="00AD7849">
              <w:rPr>
                <w:b/>
                <w:color w:val="000000"/>
              </w:rPr>
              <w:t>33423257</w:t>
            </w:r>
            <w:r w:rsidRPr="00AD7849">
              <w:t xml:space="preserve"> рублей;</w:t>
            </w:r>
          </w:p>
          <w:p w14:paraId="6469EB49" w14:textId="77777777" w:rsidR="00596D47" w:rsidRPr="00AD7849" w:rsidRDefault="00596D47" w:rsidP="00887846">
            <w:pPr>
              <w:jc w:val="both"/>
              <w:textAlignment w:val="baseline"/>
            </w:pPr>
            <w:r w:rsidRPr="00AD7849">
              <w:t xml:space="preserve">2023 год-   </w:t>
            </w:r>
            <w:r w:rsidRPr="00AD7849">
              <w:rPr>
                <w:b/>
              </w:rPr>
              <w:t>33423257</w:t>
            </w:r>
            <w:r w:rsidRPr="00AD7849">
              <w:t xml:space="preserve"> рублей</w:t>
            </w:r>
          </w:p>
          <w:p w14:paraId="4E742AB5" w14:textId="77777777" w:rsidR="00596D47" w:rsidRPr="00AD7849" w:rsidRDefault="00596D47" w:rsidP="00887846">
            <w:pPr>
              <w:jc w:val="both"/>
              <w:textAlignment w:val="baseline"/>
            </w:pPr>
            <w:r w:rsidRPr="00AD7849">
              <w:lastRenderedPageBreak/>
              <w:t>Из них за счет средств бюджета муниципального района– 2400000рублей,</w:t>
            </w:r>
          </w:p>
          <w:p w14:paraId="59973DC4" w14:textId="77777777" w:rsidR="00596D47" w:rsidRPr="00AD7849" w:rsidRDefault="00596D47" w:rsidP="00887846">
            <w:pPr>
              <w:jc w:val="both"/>
              <w:textAlignment w:val="baseline"/>
            </w:pPr>
            <w:r w:rsidRPr="00AD7849">
              <w:t>в том числе по подпрограммам:</w:t>
            </w:r>
          </w:p>
          <w:p w14:paraId="1A296425" w14:textId="77777777" w:rsidR="00596D47" w:rsidRPr="00AD7849" w:rsidRDefault="00596D47" w:rsidP="00887846">
            <w:pPr>
              <w:jc w:val="both"/>
              <w:textAlignment w:val="baseline"/>
            </w:pPr>
            <w:r w:rsidRPr="00AD7849">
              <w:t>«Управление муниципальной программой и обеспечение условий реализации» муниципальной программы «Социальная поддержка граждан» –8720200 рублей;</w:t>
            </w:r>
          </w:p>
          <w:p w14:paraId="40F38E0C" w14:textId="647B051C" w:rsidR="00596D47" w:rsidRPr="00AD7849" w:rsidRDefault="00596D47" w:rsidP="00887846">
            <w:pPr>
              <w:jc w:val="both"/>
              <w:textAlignment w:val="baseline"/>
            </w:pPr>
            <w:r w:rsidRPr="00AD7849">
              <w:t>«Развитие мер социальной поддержки отдельных категорий граждан</w:t>
            </w:r>
            <w:r w:rsidR="00AD7849" w:rsidRPr="00AD7849">
              <w:t>»»</w:t>
            </w:r>
            <w:r w:rsidRPr="00AD7849">
              <w:t xml:space="preserve"> муниципальной программы «Социальная поддержка граждан» – </w:t>
            </w:r>
            <w:r w:rsidRPr="00AD7849">
              <w:rPr>
                <w:color w:val="000000"/>
              </w:rPr>
              <w:t xml:space="preserve">82477022 </w:t>
            </w:r>
            <w:r w:rsidRPr="00AD7849">
              <w:t>рублей;</w:t>
            </w:r>
          </w:p>
          <w:p w14:paraId="5A9D3B73" w14:textId="6D131DD8" w:rsidR="00596D47" w:rsidRPr="00AD7849" w:rsidRDefault="00596D47" w:rsidP="00887846">
            <w:pPr>
              <w:jc w:val="both"/>
              <w:textAlignment w:val="baseline"/>
            </w:pPr>
            <w:r w:rsidRPr="00AD7849">
              <w:t>«Улучшение демографической ситуации, совершенствование социальной поддержки семьи и детей</w:t>
            </w:r>
            <w:r w:rsidR="00AD7849" w:rsidRPr="00AD7849">
              <w:t>»»</w:t>
            </w:r>
            <w:r w:rsidRPr="00AD7849">
              <w:t xml:space="preserve"> муниципальной программы «Социальная поддержка граждан» 11280649 рублей.</w:t>
            </w:r>
          </w:p>
        </w:tc>
      </w:tr>
      <w:tr w:rsidR="00596D47" w14:paraId="3CD2AE85" w14:textId="77777777" w:rsidTr="00887846">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14:paraId="2B075503" w14:textId="77777777" w:rsidR="00596D47" w:rsidRDefault="00596D47" w:rsidP="00887846">
            <w:pPr>
              <w:jc w:val="both"/>
              <w:textAlignment w:val="baseline"/>
              <w:rPr>
                <w:sz w:val="21"/>
                <w:szCs w:val="21"/>
              </w:rPr>
            </w:pPr>
            <w:r>
              <w:rPr>
                <w:sz w:val="21"/>
                <w:szCs w:val="21"/>
              </w:rPr>
              <w:lastRenderedPageBreak/>
              <w:t>Ожидаемые результаты реализации</w:t>
            </w:r>
          </w:p>
          <w:p w14:paraId="53551E91" w14:textId="77777777" w:rsidR="00596D47" w:rsidRDefault="00596D47" w:rsidP="00887846">
            <w:pPr>
              <w:jc w:val="both"/>
              <w:textAlignment w:val="baseline"/>
              <w:rPr>
                <w:sz w:val="21"/>
                <w:szCs w:val="21"/>
              </w:rPr>
            </w:pPr>
            <w:r>
              <w:rPr>
                <w:sz w:val="21"/>
                <w:szCs w:val="21"/>
              </w:rPr>
              <w:t>программы</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14:paraId="03828FA6" w14:textId="77777777" w:rsidR="00596D47" w:rsidRDefault="00596D47" w:rsidP="00887846">
            <w:pPr>
              <w:jc w:val="both"/>
              <w:textAlignment w:val="baseline"/>
              <w:rPr>
                <w:sz w:val="21"/>
                <w:szCs w:val="21"/>
              </w:rPr>
            </w:pPr>
            <w:r>
              <w:rPr>
                <w:sz w:val="21"/>
                <w:szCs w:val="21"/>
              </w:rPr>
              <w:t>-</w:t>
            </w:r>
          </w:p>
        </w:tc>
        <w:tc>
          <w:tcPr>
            <w:tcW w:w="6846"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14:paraId="42CD8728" w14:textId="77777777" w:rsidR="00596D47" w:rsidRPr="00AD7849" w:rsidRDefault="00596D47" w:rsidP="00887846">
            <w:pPr>
              <w:jc w:val="both"/>
              <w:textAlignment w:val="baseline"/>
            </w:pPr>
            <w:r w:rsidRPr="00AD7849">
              <w:t>снижение бедности среди получателей мер социальной поддержки на основе расширения сферы применения адресного принципа ее предоставления;</w:t>
            </w:r>
          </w:p>
          <w:p w14:paraId="61C6D7AE" w14:textId="77777777" w:rsidR="00596D47" w:rsidRPr="00AD7849" w:rsidRDefault="00596D47" w:rsidP="00887846">
            <w:pPr>
              <w:jc w:val="both"/>
              <w:textAlignment w:val="baseline"/>
            </w:pPr>
            <w:r w:rsidRPr="00AD7849">
              <w:t>рост суммарного коэффициента рождаемости;</w:t>
            </w:r>
          </w:p>
          <w:p w14:paraId="244D195C" w14:textId="77777777" w:rsidR="00596D47" w:rsidRPr="00AD7849" w:rsidRDefault="00596D47" w:rsidP="00887846">
            <w:pPr>
              <w:jc w:val="both"/>
              <w:textAlignment w:val="baseline"/>
            </w:pPr>
            <w:r w:rsidRPr="00AD7849">
              <w:t>преобладание к 2023 году семейных форм устройства детей, оставшихся без попечения родителей;</w:t>
            </w:r>
          </w:p>
        </w:tc>
      </w:tr>
    </w:tbl>
    <w:p w14:paraId="797E04D2" w14:textId="77777777" w:rsidR="00596D47" w:rsidRDefault="00596D47" w:rsidP="00596D47"/>
    <w:p w14:paraId="728BEAB1" w14:textId="77777777" w:rsidR="00596D47" w:rsidRDefault="00596D47" w:rsidP="00596D47"/>
    <w:p w14:paraId="7CB7729F" w14:textId="77777777" w:rsidR="00596D47" w:rsidRDefault="00596D47" w:rsidP="00596D47"/>
    <w:p w14:paraId="24B53460" w14:textId="77777777" w:rsidR="00596D47" w:rsidRDefault="00596D47" w:rsidP="00596D47"/>
    <w:p w14:paraId="56A70F08" w14:textId="77777777" w:rsidR="00596D47" w:rsidRDefault="00596D47" w:rsidP="00596D47"/>
    <w:p w14:paraId="61F87CAC" w14:textId="77777777" w:rsidR="00596D47" w:rsidRDefault="00596D47" w:rsidP="00596D47"/>
    <w:p w14:paraId="14D3B95D" w14:textId="77777777" w:rsidR="00596D47" w:rsidRDefault="00596D47" w:rsidP="00596D47"/>
    <w:p w14:paraId="197AE753" w14:textId="77777777" w:rsidR="00596D47" w:rsidRDefault="00596D47" w:rsidP="00596D47"/>
    <w:p w14:paraId="1B091A05" w14:textId="77777777" w:rsidR="00596D47" w:rsidRDefault="00596D47" w:rsidP="00596D47"/>
    <w:p w14:paraId="4737F481" w14:textId="77777777" w:rsidR="00596D47" w:rsidRDefault="00596D47" w:rsidP="00596D47"/>
    <w:p w14:paraId="48ABC5AA" w14:textId="77777777" w:rsidR="00596D47" w:rsidRDefault="00596D47" w:rsidP="00596D47"/>
    <w:p w14:paraId="00CAEB92" w14:textId="77777777" w:rsidR="00596D47" w:rsidRDefault="00596D47" w:rsidP="00596D47"/>
    <w:p w14:paraId="03BBE73B" w14:textId="77777777" w:rsidR="00596D47" w:rsidRDefault="00596D47" w:rsidP="00596D47"/>
    <w:p w14:paraId="5AA275D6" w14:textId="77777777" w:rsidR="00596D47" w:rsidRDefault="00596D47" w:rsidP="00596D47"/>
    <w:p w14:paraId="258F68F2" w14:textId="77777777" w:rsidR="00596D47" w:rsidRDefault="00596D47" w:rsidP="00596D47"/>
    <w:p w14:paraId="09B9CA1C" w14:textId="77777777" w:rsidR="00596D47" w:rsidRDefault="00596D47" w:rsidP="00596D47"/>
    <w:p w14:paraId="378B3E82" w14:textId="77777777" w:rsidR="00596D47" w:rsidRDefault="00596D47" w:rsidP="00596D47"/>
    <w:p w14:paraId="73E9CCC0" w14:textId="77777777" w:rsidR="00596D47" w:rsidRDefault="00596D47" w:rsidP="00596D47"/>
    <w:p w14:paraId="6B60E58C" w14:textId="77777777" w:rsidR="00596D47" w:rsidRDefault="00596D47" w:rsidP="00596D47"/>
    <w:p w14:paraId="7F53192D" w14:textId="77777777" w:rsidR="00596D47" w:rsidRDefault="00596D47" w:rsidP="00596D47"/>
    <w:p w14:paraId="31F9D427" w14:textId="77777777" w:rsidR="00596D47" w:rsidRDefault="00596D47" w:rsidP="00596D47"/>
    <w:p w14:paraId="584C98EF" w14:textId="77777777" w:rsidR="00596D47" w:rsidRDefault="00596D47" w:rsidP="00596D47"/>
    <w:p w14:paraId="0D93EE95" w14:textId="77777777" w:rsidR="00596D47" w:rsidRDefault="00596D47" w:rsidP="00596D47"/>
    <w:p w14:paraId="7F3470DD" w14:textId="77777777" w:rsidR="00596D47" w:rsidRDefault="00596D47" w:rsidP="00596D47"/>
    <w:p w14:paraId="19DACAF8" w14:textId="77777777" w:rsidR="00596D47" w:rsidRDefault="00596D47" w:rsidP="00596D47"/>
    <w:p w14:paraId="79A94928" w14:textId="77777777" w:rsidR="00596D47" w:rsidRDefault="00596D47" w:rsidP="00596D47"/>
    <w:p w14:paraId="6E688528" w14:textId="77777777" w:rsidR="00596D47" w:rsidRDefault="00596D47" w:rsidP="00596D47"/>
    <w:p w14:paraId="3AC932A9" w14:textId="77777777" w:rsidR="00596D47" w:rsidRDefault="00596D47" w:rsidP="00596D47"/>
    <w:p w14:paraId="53A96339" w14:textId="77777777" w:rsidR="00596D47" w:rsidRDefault="00596D47" w:rsidP="00596D47"/>
    <w:p w14:paraId="245055C7" w14:textId="77777777" w:rsidR="00596D47" w:rsidRDefault="00596D47" w:rsidP="00596D47"/>
    <w:p w14:paraId="38F7857D" w14:textId="77777777" w:rsidR="00596D47" w:rsidRDefault="00596D47" w:rsidP="00596D47">
      <w:pPr>
        <w:rPr>
          <w:sz w:val="20"/>
          <w:szCs w:val="20"/>
        </w:rPr>
      </w:pPr>
    </w:p>
    <w:p w14:paraId="16D176AA" w14:textId="77777777" w:rsidR="00596D47" w:rsidRDefault="00596D47" w:rsidP="00596D47">
      <w:pPr>
        <w:rPr>
          <w:sz w:val="20"/>
          <w:szCs w:val="20"/>
        </w:rPr>
      </w:pPr>
      <w:r>
        <w:rPr>
          <w:sz w:val="20"/>
          <w:szCs w:val="20"/>
        </w:rPr>
        <w:t xml:space="preserve">   </w:t>
      </w:r>
    </w:p>
    <w:p w14:paraId="3DA59268" w14:textId="77777777" w:rsidR="00596D47" w:rsidRDefault="00596D47" w:rsidP="00596D47">
      <w:pPr>
        <w:rPr>
          <w:sz w:val="20"/>
          <w:szCs w:val="20"/>
        </w:rPr>
      </w:pPr>
    </w:p>
    <w:p w14:paraId="3CE52FA5" w14:textId="77777777" w:rsidR="00596D47" w:rsidRDefault="00596D47" w:rsidP="00596D47">
      <w:pPr>
        <w:rPr>
          <w:sz w:val="20"/>
          <w:szCs w:val="20"/>
        </w:rPr>
      </w:pPr>
    </w:p>
    <w:p w14:paraId="1E037274" w14:textId="77777777" w:rsidR="00596D47" w:rsidRDefault="00596D47" w:rsidP="00596D47">
      <w:pPr>
        <w:rPr>
          <w:sz w:val="20"/>
          <w:szCs w:val="20"/>
        </w:rPr>
      </w:pPr>
    </w:p>
    <w:p w14:paraId="1A02748D" w14:textId="77777777" w:rsidR="00596D47" w:rsidRDefault="00596D47" w:rsidP="00596D47">
      <w:pPr>
        <w:rPr>
          <w:sz w:val="20"/>
          <w:szCs w:val="20"/>
        </w:rPr>
      </w:pPr>
    </w:p>
    <w:p w14:paraId="447D710F" w14:textId="77777777" w:rsidR="00596D47" w:rsidRDefault="00596D47" w:rsidP="00596D47">
      <w:pPr>
        <w:rPr>
          <w:sz w:val="20"/>
          <w:szCs w:val="20"/>
        </w:rPr>
      </w:pPr>
    </w:p>
    <w:p w14:paraId="610C2158" w14:textId="77777777" w:rsidR="00596D47" w:rsidRDefault="00596D47" w:rsidP="00596D47">
      <w:pPr>
        <w:rPr>
          <w:sz w:val="20"/>
          <w:szCs w:val="20"/>
        </w:rPr>
      </w:pPr>
    </w:p>
    <w:p w14:paraId="18FC2C4D" w14:textId="77777777" w:rsidR="00596D47" w:rsidRDefault="00596D47" w:rsidP="00596D47">
      <w:pPr>
        <w:rPr>
          <w:sz w:val="20"/>
          <w:szCs w:val="20"/>
        </w:rPr>
      </w:pPr>
    </w:p>
    <w:p w14:paraId="2DC79C2C" w14:textId="77777777" w:rsidR="00596D47" w:rsidRDefault="00596D47" w:rsidP="00596D47">
      <w:pPr>
        <w:rPr>
          <w:sz w:val="20"/>
          <w:szCs w:val="20"/>
        </w:rPr>
      </w:pPr>
    </w:p>
    <w:p w14:paraId="0341EEDE" w14:textId="77777777" w:rsidR="00596D47" w:rsidRDefault="00596D47" w:rsidP="00596D47">
      <w:pPr>
        <w:rPr>
          <w:sz w:val="20"/>
          <w:szCs w:val="20"/>
        </w:rPr>
      </w:pPr>
    </w:p>
    <w:p w14:paraId="1DB4F4C8" w14:textId="77777777" w:rsidR="00596D47" w:rsidRDefault="00596D47" w:rsidP="00596D47">
      <w:pPr>
        <w:rPr>
          <w:sz w:val="20"/>
          <w:szCs w:val="20"/>
        </w:rPr>
      </w:pPr>
    </w:p>
    <w:p w14:paraId="5D76AA44" w14:textId="77777777" w:rsidR="00596D47" w:rsidRDefault="00596D47" w:rsidP="00596D47">
      <w:pPr>
        <w:jc w:val="right"/>
        <w:rPr>
          <w:sz w:val="20"/>
          <w:szCs w:val="20"/>
        </w:rPr>
        <w:sectPr w:rsidR="00596D47" w:rsidSect="00887846">
          <w:pgSz w:w="11906" w:h="16838"/>
          <w:pgMar w:top="719" w:right="566" w:bottom="719" w:left="1260" w:header="708" w:footer="708" w:gutter="0"/>
          <w:cols w:space="708"/>
          <w:docGrid w:linePitch="360"/>
        </w:sectPr>
      </w:pPr>
      <w:r>
        <w:rPr>
          <w:sz w:val="20"/>
          <w:szCs w:val="20"/>
        </w:rPr>
        <w:t xml:space="preserve">                                                                                                                                                                                                                   </w:t>
      </w:r>
    </w:p>
    <w:p w14:paraId="0AC8F038" w14:textId="529C9E6D" w:rsidR="00596D47" w:rsidRDefault="00596D47" w:rsidP="00596D47">
      <w:pPr>
        <w:jc w:val="right"/>
        <w:rPr>
          <w:sz w:val="20"/>
          <w:szCs w:val="20"/>
        </w:rPr>
      </w:pPr>
      <w:r>
        <w:rPr>
          <w:sz w:val="20"/>
          <w:szCs w:val="20"/>
        </w:rPr>
        <w:lastRenderedPageBreak/>
        <w:t>ПРИЛОЖЕНИЕ № 1</w:t>
      </w:r>
    </w:p>
    <w:p w14:paraId="59B445B8" w14:textId="77777777" w:rsidR="00596D47" w:rsidRDefault="00596D47" w:rsidP="00596D47">
      <w:pPr>
        <w:pStyle w:val="ConsPlusNormal"/>
        <w:tabs>
          <w:tab w:val="left" w:pos="7020"/>
          <w:tab w:val="left" w:pos="7200"/>
          <w:tab w:val="left" w:pos="8820"/>
        </w:tabs>
        <w:jc w:val="right"/>
        <w:rPr>
          <w:rFonts w:ascii="Times New Roman" w:hAnsi="Times New Roman" w:cs="Times New Roman"/>
        </w:rPr>
      </w:pPr>
      <w:r>
        <w:rPr>
          <w:rFonts w:ascii="Times New Roman" w:hAnsi="Times New Roman" w:cs="Times New Roman"/>
        </w:rPr>
        <w:t xml:space="preserve">                                                                                                                                                                                                                      к постановлению Администрации</w:t>
      </w:r>
    </w:p>
    <w:p w14:paraId="73E39894" w14:textId="42C00B60" w:rsidR="00596D47" w:rsidRDefault="00596D47" w:rsidP="00596D47">
      <w:pPr>
        <w:pStyle w:val="ConsPlusNormal"/>
        <w:tabs>
          <w:tab w:val="left" w:pos="7020"/>
          <w:tab w:val="left" w:pos="7200"/>
          <w:tab w:val="left" w:pos="8820"/>
        </w:tabs>
        <w:jc w:val="right"/>
        <w:rPr>
          <w:rFonts w:ascii="Times New Roman" w:hAnsi="Times New Roman" w:cs="Times New Roman"/>
        </w:rPr>
      </w:pPr>
      <w:r>
        <w:rPr>
          <w:rFonts w:ascii="Times New Roman" w:hAnsi="Times New Roman" w:cs="Times New Roman"/>
        </w:rPr>
        <w:t xml:space="preserve">                                                                                                                                                                                                                      </w:t>
      </w:r>
      <w:r w:rsidR="00AD7849">
        <w:rPr>
          <w:rFonts w:ascii="Times New Roman" w:hAnsi="Times New Roman" w:cs="Times New Roman"/>
        </w:rPr>
        <w:t>Суджанского района</w:t>
      </w:r>
      <w:r>
        <w:rPr>
          <w:rFonts w:ascii="Times New Roman" w:hAnsi="Times New Roman" w:cs="Times New Roman"/>
        </w:rPr>
        <w:t>» Курской области</w:t>
      </w:r>
    </w:p>
    <w:p w14:paraId="7D6165D1" w14:textId="77777777" w:rsidR="00596D47" w:rsidRDefault="00596D47" w:rsidP="00596D47">
      <w:pPr>
        <w:pStyle w:val="ConsPlusNormal"/>
        <w:tabs>
          <w:tab w:val="left" w:pos="7020"/>
          <w:tab w:val="left" w:pos="7200"/>
          <w:tab w:val="left" w:pos="8820"/>
        </w:tabs>
        <w:jc w:val="right"/>
        <w:rPr>
          <w:rFonts w:ascii="Times New Roman" w:hAnsi="Times New Roman" w:cs="Times New Roman"/>
        </w:rPr>
      </w:pPr>
      <w:r>
        <w:rPr>
          <w:rFonts w:ascii="Times New Roman" w:hAnsi="Times New Roman" w:cs="Times New Roman"/>
        </w:rPr>
        <w:t xml:space="preserve">                                                                                                                                                                                                                      От______________№________________</w:t>
      </w:r>
    </w:p>
    <w:p w14:paraId="1C8BED1A" w14:textId="77777777" w:rsidR="00596D47" w:rsidRDefault="00596D47" w:rsidP="00596D47">
      <w:pPr>
        <w:pStyle w:val="ConsPlusNormal"/>
        <w:tabs>
          <w:tab w:val="left" w:pos="7020"/>
          <w:tab w:val="left" w:pos="7200"/>
          <w:tab w:val="left" w:pos="8820"/>
        </w:tabs>
        <w:rPr>
          <w:rFonts w:ascii="Times New Roman" w:hAnsi="Times New Roman" w:cs="Times New Roman"/>
        </w:rPr>
      </w:pPr>
      <w:r>
        <w:rPr>
          <w:rFonts w:ascii="Times New Roman" w:hAnsi="Times New Roman" w:cs="Times New Roman"/>
        </w:rPr>
        <w:t xml:space="preserve">                                                                                                                                 </w:t>
      </w:r>
    </w:p>
    <w:p w14:paraId="3F13C0C2" w14:textId="77777777" w:rsidR="00596D47" w:rsidRDefault="00596D47" w:rsidP="00596D47">
      <w:pPr>
        <w:pStyle w:val="ConsPlusNormal"/>
        <w:tabs>
          <w:tab w:val="left" w:pos="7020"/>
          <w:tab w:val="left" w:pos="7200"/>
          <w:tab w:val="left" w:pos="8820"/>
        </w:tabs>
        <w:rPr>
          <w:b/>
        </w:rPr>
      </w:pPr>
      <w:r>
        <w:t xml:space="preserve">                         </w:t>
      </w:r>
      <w:r>
        <w:rPr>
          <w:b/>
        </w:rPr>
        <w:t xml:space="preserve"> </w:t>
      </w:r>
    </w:p>
    <w:p w14:paraId="73D6A2CC" w14:textId="77777777" w:rsidR="00596D47" w:rsidRDefault="00596D47" w:rsidP="00596D47">
      <w:pPr>
        <w:jc w:val="center"/>
        <w:rPr>
          <w:b/>
          <w:sz w:val="20"/>
          <w:szCs w:val="20"/>
        </w:rPr>
      </w:pPr>
      <w:r>
        <w:rPr>
          <w:b/>
          <w:sz w:val="20"/>
          <w:szCs w:val="20"/>
        </w:rPr>
        <w:t>Перечень основных мероприятий муниципальной программы</w:t>
      </w:r>
    </w:p>
    <w:p w14:paraId="0C306187" w14:textId="77777777" w:rsidR="00596D47" w:rsidRDefault="00596D47" w:rsidP="00596D47">
      <w:pPr>
        <w:jc w:val="center"/>
        <w:rPr>
          <w:b/>
          <w:sz w:val="20"/>
          <w:szCs w:val="20"/>
        </w:rPr>
      </w:pPr>
      <w:r>
        <w:rPr>
          <w:b/>
          <w:sz w:val="20"/>
          <w:szCs w:val="20"/>
        </w:rPr>
        <w:t>«Социальная поддержка граждан Суджанского района на 2021-2023 годы».</w:t>
      </w:r>
    </w:p>
    <w:p w14:paraId="371A1D6F" w14:textId="77777777" w:rsidR="00596D47" w:rsidRDefault="00596D47" w:rsidP="00596D47">
      <w:pPr>
        <w:jc w:val="center"/>
      </w:pPr>
    </w:p>
    <w:tbl>
      <w:tblPr>
        <w:tblW w:w="154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
        <w:gridCol w:w="427"/>
        <w:gridCol w:w="3402"/>
        <w:gridCol w:w="1560"/>
        <w:gridCol w:w="708"/>
        <w:gridCol w:w="1276"/>
        <w:gridCol w:w="851"/>
        <w:gridCol w:w="992"/>
        <w:gridCol w:w="2350"/>
        <w:gridCol w:w="1296"/>
        <w:gridCol w:w="1296"/>
        <w:gridCol w:w="1296"/>
      </w:tblGrid>
      <w:tr w:rsidR="00596D47" w14:paraId="085E722B" w14:textId="77777777" w:rsidTr="00596D47">
        <w:tc>
          <w:tcPr>
            <w:tcW w:w="454" w:type="dxa"/>
            <w:gridSpan w:val="2"/>
            <w:vMerge w:val="restart"/>
            <w:tcBorders>
              <w:top w:val="single" w:sz="4" w:space="0" w:color="auto"/>
              <w:left w:val="single" w:sz="4" w:space="0" w:color="auto"/>
              <w:bottom w:val="single" w:sz="4" w:space="0" w:color="auto"/>
              <w:right w:val="single" w:sz="4" w:space="0" w:color="auto"/>
            </w:tcBorders>
          </w:tcPr>
          <w:p w14:paraId="7FE7F74C" w14:textId="77777777" w:rsidR="00596D47" w:rsidRDefault="00596D47" w:rsidP="00887846">
            <w:pPr>
              <w:jc w:val="center"/>
              <w:rPr>
                <w:sz w:val="20"/>
                <w:szCs w:val="20"/>
              </w:rPr>
            </w:pPr>
            <w:r>
              <w:rPr>
                <w:sz w:val="20"/>
                <w:szCs w:val="20"/>
              </w:rPr>
              <w:t>№</w:t>
            </w:r>
          </w:p>
        </w:tc>
        <w:tc>
          <w:tcPr>
            <w:tcW w:w="3402" w:type="dxa"/>
            <w:vMerge w:val="restart"/>
            <w:tcBorders>
              <w:top w:val="single" w:sz="4" w:space="0" w:color="auto"/>
              <w:left w:val="single" w:sz="4" w:space="0" w:color="auto"/>
              <w:bottom w:val="single" w:sz="4" w:space="0" w:color="auto"/>
              <w:right w:val="single" w:sz="4" w:space="0" w:color="auto"/>
            </w:tcBorders>
          </w:tcPr>
          <w:p w14:paraId="010725DC" w14:textId="77777777" w:rsidR="00596D47" w:rsidRDefault="00596D47" w:rsidP="00887846">
            <w:pPr>
              <w:jc w:val="center"/>
              <w:rPr>
                <w:sz w:val="20"/>
                <w:szCs w:val="20"/>
              </w:rPr>
            </w:pPr>
            <w:r>
              <w:rPr>
                <w:sz w:val="20"/>
                <w:szCs w:val="20"/>
              </w:rPr>
              <w:t>Номер и наименование мероприятия</w:t>
            </w:r>
          </w:p>
        </w:tc>
        <w:tc>
          <w:tcPr>
            <w:tcW w:w="1560" w:type="dxa"/>
            <w:vMerge w:val="restart"/>
            <w:tcBorders>
              <w:top w:val="single" w:sz="4" w:space="0" w:color="auto"/>
              <w:left w:val="single" w:sz="4" w:space="0" w:color="auto"/>
              <w:bottom w:val="single" w:sz="4" w:space="0" w:color="auto"/>
              <w:right w:val="single" w:sz="4" w:space="0" w:color="auto"/>
            </w:tcBorders>
          </w:tcPr>
          <w:p w14:paraId="0A441728" w14:textId="6032B795" w:rsidR="00596D47" w:rsidRDefault="00596D47" w:rsidP="00887846">
            <w:pPr>
              <w:jc w:val="center"/>
              <w:rPr>
                <w:sz w:val="20"/>
                <w:szCs w:val="20"/>
              </w:rPr>
            </w:pPr>
            <w:r>
              <w:rPr>
                <w:sz w:val="20"/>
                <w:szCs w:val="20"/>
              </w:rPr>
              <w:t>Ответствен</w:t>
            </w:r>
            <w:r w:rsidR="00AD7849">
              <w:rPr>
                <w:sz w:val="20"/>
                <w:szCs w:val="20"/>
              </w:rPr>
              <w:t>ный</w:t>
            </w:r>
            <w:r>
              <w:rPr>
                <w:sz w:val="20"/>
                <w:szCs w:val="20"/>
              </w:rPr>
              <w:t xml:space="preserve"> исполнитель</w:t>
            </w:r>
          </w:p>
        </w:tc>
        <w:tc>
          <w:tcPr>
            <w:tcW w:w="708" w:type="dxa"/>
            <w:vMerge w:val="restart"/>
            <w:tcBorders>
              <w:top w:val="single" w:sz="4" w:space="0" w:color="auto"/>
              <w:left w:val="single" w:sz="4" w:space="0" w:color="auto"/>
              <w:bottom w:val="single" w:sz="4" w:space="0" w:color="auto"/>
              <w:right w:val="single" w:sz="4" w:space="0" w:color="auto"/>
            </w:tcBorders>
          </w:tcPr>
          <w:p w14:paraId="71390FC7" w14:textId="77777777" w:rsidR="00596D47" w:rsidRDefault="00596D47" w:rsidP="00887846">
            <w:pPr>
              <w:jc w:val="center"/>
              <w:rPr>
                <w:sz w:val="20"/>
                <w:szCs w:val="20"/>
              </w:rPr>
            </w:pPr>
            <w:r>
              <w:rPr>
                <w:sz w:val="20"/>
                <w:szCs w:val="20"/>
              </w:rPr>
              <w:t>Сроки выполнения программы</w:t>
            </w:r>
          </w:p>
        </w:tc>
        <w:tc>
          <w:tcPr>
            <w:tcW w:w="9357" w:type="dxa"/>
            <w:gridSpan w:val="7"/>
            <w:tcBorders>
              <w:top w:val="single" w:sz="4" w:space="0" w:color="auto"/>
              <w:left w:val="single" w:sz="4" w:space="0" w:color="auto"/>
              <w:bottom w:val="single" w:sz="4" w:space="0" w:color="auto"/>
              <w:right w:val="single" w:sz="4" w:space="0" w:color="auto"/>
            </w:tcBorders>
          </w:tcPr>
          <w:p w14:paraId="351F3E1E" w14:textId="77777777" w:rsidR="00596D47" w:rsidRDefault="00596D47" w:rsidP="00887846">
            <w:pPr>
              <w:jc w:val="center"/>
              <w:rPr>
                <w:sz w:val="20"/>
                <w:szCs w:val="20"/>
              </w:rPr>
            </w:pPr>
            <w:r>
              <w:rPr>
                <w:sz w:val="20"/>
                <w:szCs w:val="20"/>
              </w:rPr>
              <w:t>Код бюджетной классификации</w:t>
            </w:r>
          </w:p>
          <w:p w14:paraId="0A9EC7AA" w14:textId="77777777" w:rsidR="00596D47" w:rsidRDefault="00596D47" w:rsidP="00887846">
            <w:pPr>
              <w:jc w:val="center"/>
              <w:rPr>
                <w:sz w:val="20"/>
                <w:szCs w:val="20"/>
              </w:rPr>
            </w:pPr>
          </w:p>
        </w:tc>
      </w:tr>
      <w:tr w:rsidR="00596D47" w14:paraId="46C85F05" w14:textId="77777777" w:rsidTr="00596D47">
        <w:tc>
          <w:tcPr>
            <w:tcW w:w="454" w:type="dxa"/>
            <w:gridSpan w:val="2"/>
            <w:vMerge/>
            <w:tcBorders>
              <w:top w:val="single" w:sz="4" w:space="0" w:color="auto"/>
              <w:left w:val="single" w:sz="4" w:space="0" w:color="auto"/>
              <w:bottom w:val="single" w:sz="4" w:space="0" w:color="auto"/>
              <w:right w:val="single" w:sz="4" w:space="0" w:color="auto"/>
            </w:tcBorders>
            <w:vAlign w:val="center"/>
          </w:tcPr>
          <w:p w14:paraId="2A4E91F2" w14:textId="77777777" w:rsidR="00596D47" w:rsidRDefault="00596D47" w:rsidP="00887846">
            <w:pPr>
              <w:rPr>
                <w:sz w:val="20"/>
                <w:szCs w:val="20"/>
              </w:rPr>
            </w:pPr>
          </w:p>
        </w:tc>
        <w:tc>
          <w:tcPr>
            <w:tcW w:w="3402" w:type="dxa"/>
            <w:vMerge/>
            <w:tcBorders>
              <w:top w:val="single" w:sz="4" w:space="0" w:color="auto"/>
              <w:left w:val="single" w:sz="4" w:space="0" w:color="auto"/>
              <w:bottom w:val="single" w:sz="4" w:space="0" w:color="auto"/>
              <w:right w:val="single" w:sz="4" w:space="0" w:color="auto"/>
            </w:tcBorders>
            <w:vAlign w:val="center"/>
          </w:tcPr>
          <w:p w14:paraId="2341BED7" w14:textId="77777777" w:rsidR="00596D47" w:rsidRDefault="00596D47" w:rsidP="00887846">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2C431459" w14:textId="77777777" w:rsidR="00596D47" w:rsidRDefault="00596D47" w:rsidP="00887846">
            <w:pPr>
              <w:rPr>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247076CC" w14:textId="77777777" w:rsidR="00596D47" w:rsidRDefault="00596D47" w:rsidP="00887846">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98A2922" w14:textId="77777777" w:rsidR="00596D47" w:rsidRDefault="00596D47" w:rsidP="00887846">
            <w:pPr>
              <w:jc w:val="center"/>
              <w:rPr>
                <w:sz w:val="20"/>
                <w:szCs w:val="20"/>
              </w:rPr>
            </w:pPr>
            <w:r>
              <w:rPr>
                <w:sz w:val="20"/>
                <w:szCs w:val="20"/>
              </w:rPr>
              <w:t>ГРБС</w:t>
            </w:r>
          </w:p>
        </w:tc>
        <w:tc>
          <w:tcPr>
            <w:tcW w:w="851" w:type="dxa"/>
            <w:tcBorders>
              <w:top w:val="single" w:sz="4" w:space="0" w:color="auto"/>
              <w:left w:val="single" w:sz="4" w:space="0" w:color="auto"/>
              <w:bottom w:val="single" w:sz="4" w:space="0" w:color="auto"/>
              <w:right w:val="single" w:sz="4" w:space="0" w:color="auto"/>
            </w:tcBorders>
          </w:tcPr>
          <w:p w14:paraId="1458B999" w14:textId="77777777" w:rsidR="00596D47" w:rsidRDefault="00596D47" w:rsidP="00887846">
            <w:pPr>
              <w:jc w:val="center"/>
              <w:rPr>
                <w:sz w:val="20"/>
                <w:szCs w:val="20"/>
              </w:rPr>
            </w:pPr>
            <w:r>
              <w:rPr>
                <w:sz w:val="20"/>
                <w:szCs w:val="20"/>
              </w:rPr>
              <w:t>РзПр</w:t>
            </w:r>
          </w:p>
        </w:tc>
        <w:tc>
          <w:tcPr>
            <w:tcW w:w="992" w:type="dxa"/>
            <w:tcBorders>
              <w:top w:val="single" w:sz="4" w:space="0" w:color="auto"/>
              <w:left w:val="single" w:sz="4" w:space="0" w:color="auto"/>
              <w:bottom w:val="single" w:sz="4" w:space="0" w:color="auto"/>
              <w:right w:val="single" w:sz="4" w:space="0" w:color="auto"/>
            </w:tcBorders>
          </w:tcPr>
          <w:p w14:paraId="2AD4D78F" w14:textId="77777777" w:rsidR="00596D47" w:rsidRDefault="00596D47" w:rsidP="00887846">
            <w:pPr>
              <w:jc w:val="center"/>
              <w:rPr>
                <w:sz w:val="20"/>
                <w:szCs w:val="20"/>
              </w:rPr>
            </w:pPr>
            <w:r>
              <w:rPr>
                <w:sz w:val="20"/>
                <w:szCs w:val="20"/>
              </w:rPr>
              <w:t>ЦСР</w:t>
            </w:r>
          </w:p>
        </w:tc>
        <w:tc>
          <w:tcPr>
            <w:tcW w:w="2350" w:type="dxa"/>
            <w:tcBorders>
              <w:top w:val="single" w:sz="4" w:space="0" w:color="auto"/>
              <w:left w:val="single" w:sz="4" w:space="0" w:color="auto"/>
              <w:bottom w:val="single" w:sz="4" w:space="0" w:color="auto"/>
              <w:right w:val="single" w:sz="4" w:space="0" w:color="auto"/>
            </w:tcBorders>
          </w:tcPr>
          <w:p w14:paraId="425E4C89" w14:textId="77777777" w:rsidR="00596D47" w:rsidRDefault="00596D47" w:rsidP="00887846">
            <w:pPr>
              <w:jc w:val="center"/>
              <w:rPr>
                <w:sz w:val="20"/>
                <w:szCs w:val="20"/>
              </w:rPr>
            </w:pPr>
            <w:r>
              <w:rPr>
                <w:sz w:val="20"/>
                <w:szCs w:val="20"/>
              </w:rPr>
              <w:t>ВР</w:t>
            </w:r>
          </w:p>
        </w:tc>
        <w:tc>
          <w:tcPr>
            <w:tcW w:w="1296" w:type="dxa"/>
            <w:tcBorders>
              <w:top w:val="single" w:sz="4" w:space="0" w:color="auto"/>
              <w:left w:val="single" w:sz="4" w:space="0" w:color="auto"/>
              <w:bottom w:val="single" w:sz="4" w:space="0" w:color="auto"/>
              <w:right w:val="single" w:sz="4" w:space="0" w:color="auto"/>
            </w:tcBorders>
          </w:tcPr>
          <w:p w14:paraId="36AAF777" w14:textId="77777777" w:rsidR="00596D47" w:rsidRDefault="00596D47" w:rsidP="00887846">
            <w:pPr>
              <w:jc w:val="center"/>
              <w:rPr>
                <w:sz w:val="20"/>
                <w:szCs w:val="20"/>
              </w:rPr>
            </w:pPr>
            <w:r>
              <w:rPr>
                <w:sz w:val="20"/>
                <w:szCs w:val="20"/>
              </w:rPr>
              <w:t>2021</w:t>
            </w:r>
          </w:p>
        </w:tc>
        <w:tc>
          <w:tcPr>
            <w:tcW w:w="1296" w:type="dxa"/>
            <w:tcBorders>
              <w:top w:val="single" w:sz="4" w:space="0" w:color="auto"/>
              <w:left w:val="single" w:sz="4" w:space="0" w:color="auto"/>
              <w:bottom w:val="single" w:sz="4" w:space="0" w:color="auto"/>
              <w:right w:val="single" w:sz="4" w:space="0" w:color="auto"/>
            </w:tcBorders>
          </w:tcPr>
          <w:p w14:paraId="57E465F3" w14:textId="77777777" w:rsidR="00596D47" w:rsidRDefault="00596D47" w:rsidP="00887846">
            <w:pPr>
              <w:jc w:val="center"/>
              <w:rPr>
                <w:sz w:val="20"/>
                <w:szCs w:val="20"/>
              </w:rPr>
            </w:pPr>
            <w:r>
              <w:rPr>
                <w:sz w:val="20"/>
                <w:szCs w:val="20"/>
              </w:rPr>
              <w:t>2022</w:t>
            </w:r>
          </w:p>
        </w:tc>
        <w:tc>
          <w:tcPr>
            <w:tcW w:w="1296" w:type="dxa"/>
            <w:tcBorders>
              <w:top w:val="single" w:sz="4" w:space="0" w:color="auto"/>
              <w:left w:val="single" w:sz="4" w:space="0" w:color="auto"/>
              <w:bottom w:val="single" w:sz="4" w:space="0" w:color="auto"/>
              <w:right w:val="single" w:sz="4" w:space="0" w:color="auto"/>
            </w:tcBorders>
          </w:tcPr>
          <w:p w14:paraId="7027ED52" w14:textId="77777777" w:rsidR="00596D47" w:rsidRDefault="00596D47" w:rsidP="00887846">
            <w:pPr>
              <w:jc w:val="center"/>
              <w:rPr>
                <w:sz w:val="20"/>
                <w:szCs w:val="20"/>
              </w:rPr>
            </w:pPr>
            <w:r>
              <w:rPr>
                <w:sz w:val="20"/>
                <w:szCs w:val="20"/>
              </w:rPr>
              <w:t>2023</w:t>
            </w:r>
          </w:p>
        </w:tc>
      </w:tr>
      <w:tr w:rsidR="00596D47" w14:paraId="7287D398" w14:textId="77777777" w:rsidTr="00596D47">
        <w:trPr>
          <w:gridAfter w:val="10"/>
          <w:wAfter w:w="15027" w:type="dxa"/>
        </w:trPr>
        <w:tc>
          <w:tcPr>
            <w:tcW w:w="454" w:type="dxa"/>
            <w:gridSpan w:val="2"/>
            <w:tcBorders>
              <w:top w:val="single" w:sz="4" w:space="0" w:color="auto"/>
              <w:left w:val="single" w:sz="4" w:space="0" w:color="auto"/>
              <w:bottom w:val="single" w:sz="4" w:space="0" w:color="auto"/>
              <w:right w:val="single" w:sz="4" w:space="0" w:color="auto"/>
            </w:tcBorders>
          </w:tcPr>
          <w:p w14:paraId="0FF222F4" w14:textId="77777777" w:rsidR="00596D47" w:rsidRDefault="00596D47" w:rsidP="00887846">
            <w:pPr>
              <w:jc w:val="center"/>
              <w:rPr>
                <w:sz w:val="20"/>
                <w:szCs w:val="20"/>
              </w:rPr>
            </w:pPr>
          </w:p>
          <w:p w14:paraId="57339FD7" w14:textId="77777777" w:rsidR="00596D47" w:rsidRDefault="00596D47" w:rsidP="00887846">
            <w:pPr>
              <w:jc w:val="center"/>
              <w:rPr>
                <w:sz w:val="20"/>
                <w:szCs w:val="20"/>
              </w:rPr>
            </w:pPr>
          </w:p>
        </w:tc>
      </w:tr>
      <w:tr w:rsidR="00596D47" w14:paraId="7CF00FC8" w14:textId="77777777" w:rsidTr="00596D47">
        <w:tc>
          <w:tcPr>
            <w:tcW w:w="454" w:type="dxa"/>
            <w:gridSpan w:val="2"/>
            <w:tcBorders>
              <w:top w:val="single" w:sz="4" w:space="0" w:color="auto"/>
              <w:left w:val="single" w:sz="4" w:space="0" w:color="auto"/>
              <w:bottom w:val="single" w:sz="4" w:space="0" w:color="auto"/>
              <w:right w:val="single" w:sz="4" w:space="0" w:color="auto"/>
            </w:tcBorders>
          </w:tcPr>
          <w:p w14:paraId="5FCD5BEA" w14:textId="77777777" w:rsidR="00596D47" w:rsidRDefault="00596D47" w:rsidP="00887846">
            <w:pPr>
              <w:jc w:val="center"/>
              <w:rPr>
                <w:sz w:val="20"/>
                <w:szCs w:val="20"/>
              </w:rPr>
            </w:pPr>
            <w:r>
              <w:rPr>
                <w:sz w:val="20"/>
                <w:szCs w:val="20"/>
              </w:rPr>
              <w:t>1.</w:t>
            </w:r>
          </w:p>
        </w:tc>
        <w:tc>
          <w:tcPr>
            <w:tcW w:w="3402" w:type="dxa"/>
            <w:tcBorders>
              <w:top w:val="single" w:sz="4" w:space="0" w:color="auto"/>
              <w:left w:val="single" w:sz="4" w:space="0" w:color="auto"/>
              <w:bottom w:val="single" w:sz="4" w:space="0" w:color="auto"/>
              <w:right w:val="single" w:sz="4" w:space="0" w:color="auto"/>
            </w:tcBorders>
          </w:tcPr>
          <w:p w14:paraId="644BF6D9" w14:textId="77777777" w:rsidR="00596D47" w:rsidRPr="00AD7849" w:rsidRDefault="00596D47" w:rsidP="00887846">
            <w:pPr>
              <w:jc w:val="center"/>
              <w:rPr>
                <w:b/>
                <w:sz w:val="20"/>
                <w:szCs w:val="20"/>
              </w:rPr>
            </w:pPr>
            <w:r w:rsidRPr="00AD7849">
              <w:rPr>
                <w:b/>
                <w:sz w:val="20"/>
                <w:szCs w:val="20"/>
              </w:rPr>
              <w:t>Подпрограмма 02.1 «Управление муниципальной программой и обеспечение условий реализации» муниципальной программы «Социальная поддержка граждан на 2021-2023 годы»</w:t>
            </w:r>
          </w:p>
          <w:p w14:paraId="5149D0AD" w14:textId="77777777" w:rsidR="00596D47" w:rsidRPr="00AD7849" w:rsidRDefault="00596D47" w:rsidP="00887846">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14:paraId="17D761A1" w14:textId="77777777" w:rsidR="00596D47" w:rsidRPr="00AD7849" w:rsidRDefault="00596D47" w:rsidP="00887846">
            <w:pPr>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3CC91CBA" w14:textId="77777777" w:rsidR="00596D47" w:rsidRDefault="00596D47" w:rsidP="00887846">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A5FF11A" w14:textId="77777777" w:rsidR="00596D47" w:rsidRDefault="00596D47" w:rsidP="00887846">
            <w:pPr>
              <w:jc w:val="center"/>
              <w:rPr>
                <w:color w:val="000000"/>
                <w:sz w:val="20"/>
                <w:szCs w:val="20"/>
              </w:rPr>
            </w:pPr>
            <w:r>
              <w:rPr>
                <w:color w:val="000000"/>
                <w:sz w:val="20"/>
                <w:szCs w:val="20"/>
              </w:rPr>
              <w:t>000</w:t>
            </w:r>
          </w:p>
        </w:tc>
        <w:tc>
          <w:tcPr>
            <w:tcW w:w="851" w:type="dxa"/>
            <w:tcBorders>
              <w:top w:val="single" w:sz="4" w:space="0" w:color="auto"/>
              <w:left w:val="single" w:sz="4" w:space="0" w:color="auto"/>
              <w:bottom w:val="single" w:sz="4" w:space="0" w:color="auto"/>
              <w:right w:val="single" w:sz="4" w:space="0" w:color="auto"/>
            </w:tcBorders>
          </w:tcPr>
          <w:p w14:paraId="1DB12AA5" w14:textId="77777777" w:rsidR="00596D47" w:rsidRDefault="00596D47" w:rsidP="00887846">
            <w:pPr>
              <w:jc w:val="center"/>
              <w:rPr>
                <w:color w:val="000000"/>
                <w:sz w:val="20"/>
                <w:szCs w:val="20"/>
              </w:rPr>
            </w:pPr>
            <w:r>
              <w:rPr>
                <w:color w:val="000000"/>
                <w:sz w:val="20"/>
                <w:szCs w:val="20"/>
              </w:rPr>
              <w:t>0000</w:t>
            </w:r>
          </w:p>
        </w:tc>
        <w:tc>
          <w:tcPr>
            <w:tcW w:w="992" w:type="dxa"/>
            <w:tcBorders>
              <w:top w:val="single" w:sz="4" w:space="0" w:color="auto"/>
              <w:left w:val="single" w:sz="4" w:space="0" w:color="auto"/>
              <w:bottom w:val="single" w:sz="4" w:space="0" w:color="auto"/>
              <w:right w:val="single" w:sz="4" w:space="0" w:color="auto"/>
            </w:tcBorders>
          </w:tcPr>
          <w:p w14:paraId="30BDB843" w14:textId="77777777" w:rsidR="00596D47" w:rsidRDefault="00596D47" w:rsidP="00887846">
            <w:pPr>
              <w:jc w:val="center"/>
              <w:rPr>
                <w:color w:val="000000"/>
                <w:sz w:val="20"/>
                <w:szCs w:val="20"/>
              </w:rPr>
            </w:pPr>
            <w:r>
              <w:rPr>
                <w:color w:val="000000"/>
                <w:sz w:val="20"/>
                <w:szCs w:val="20"/>
              </w:rPr>
              <w:t>02100</w:t>
            </w:r>
          </w:p>
        </w:tc>
        <w:tc>
          <w:tcPr>
            <w:tcW w:w="2350" w:type="dxa"/>
            <w:tcBorders>
              <w:top w:val="single" w:sz="4" w:space="0" w:color="auto"/>
              <w:left w:val="single" w:sz="4" w:space="0" w:color="auto"/>
              <w:bottom w:val="single" w:sz="4" w:space="0" w:color="auto"/>
              <w:right w:val="single" w:sz="4" w:space="0" w:color="auto"/>
            </w:tcBorders>
          </w:tcPr>
          <w:p w14:paraId="79529E48" w14:textId="77777777" w:rsidR="00596D47" w:rsidRDefault="00596D47" w:rsidP="00887846">
            <w:pPr>
              <w:jc w:val="center"/>
              <w:rPr>
                <w:color w:val="000000"/>
                <w:sz w:val="20"/>
                <w:szCs w:val="20"/>
              </w:rPr>
            </w:pPr>
            <w:r>
              <w:rPr>
                <w:color w:val="000000"/>
                <w:sz w:val="20"/>
                <w:szCs w:val="20"/>
              </w:rPr>
              <w:t>000</w:t>
            </w:r>
          </w:p>
        </w:tc>
        <w:tc>
          <w:tcPr>
            <w:tcW w:w="1296" w:type="dxa"/>
            <w:tcBorders>
              <w:top w:val="single" w:sz="4" w:space="0" w:color="auto"/>
              <w:left w:val="single" w:sz="4" w:space="0" w:color="auto"/>
              <w:bottom w:val="single" w:sz="4" w:space="0" w:color="auto"/>
              <w:right w:val="single" w:sz="4" w:space="0" w:color="auto"/>
            </w:tcBorders>
          </w:tcPr>
          <w:p w14:paraId="718F15FB" w14:textId="77777777" w:rsidR="00596D47" w:rsidRDefault="00596D47" w:rsidP="00887846">
            <w:pPr>
              <w:jc w:val="center"/>
            </w:pPr>
            <w:r>
              <w:rPr>
                <w:color w:val="000000"/>
                <w:sz w:val="20"/>
                <w:szCs w:val="20"/>
              </w:rPr>
              <w:t>3578800</w:t>
            </w:r>
          </w:p>
        </w:tc>
        <w:tc>
          <w:tcPr>
            <w:tcW w:w="1296" w:type="dxa"/>
            <w:tcBorders>
              <w:top w:val="single" w:sz="4" w:space="0" w:color="auto"/>
              <w:left w:val="single" w:sz="4" w:space="0" w:color="auto"/>
              <w:bottom w:val="single" w:sz="4" w:space="0" w:color="auto"/>
              <w:right w:val="single" w:sz="4" w:space="0" w:color="auto"/>
            </w:tcBorders>
          </w:tcPr>
          <w:p w14:paraId="194B38B2" w14:textId="77777777" w:rsidR="00596D47" w:rsidRDefault="00596D47" w:rsidP="00887846">
            <w:pPr>
              <w:jc w:val="center"/>
            </w:pPr>
            <w:r>
              <w:rPr>
                <w:color w:val="000000"/>
                <w:sz w:val="20"/>
                <w:szCs w:val="20"/>
              </w:rPr>
              <w:t>2570700</w:t>
            </w:r>
          </w:p>
        </w:tc>
        <w:tc>
          <w:tcPr>
            <w:tcW w:w="1296" w:type="dxa"/>
            <w:tcBorders>
              <w:top w:val="single" w:sz="4" w:space="0" w:color="auto"/>
              <w:left w:val="single" w:sz="4" w:space="0" w:color="auto"/>
              <w:bottom w:val="single" w:sz="4" w:space="0" w:color="auto"/>
              <w:right w:val="single" w:sz="4" w:space="0" w:color="auto"/>
            </w:tcBorders>
          </w:tcPr>
          <w:p w14:paraId="75CAB78A" w14:textId="77777777" w:rsidR="00596D47" w:rsidRDefault="00596D47" w:rsidP="00887846">
            <w:pPr>
              <w:jc w:val="center"/>
            </w:pPr>
            <w:r>
              <w:rPr>
                <w:color w:val="000000"/>
                <w:sz w:val="20"/>
                <w:szCs w:val="20"/>
              </w:rPr>
              <w:t>2570700</w:t>
            </w:r>
          </w:p>
        </w:tc>
      </w:tr>
      <w:tr w:rsidR="00596D47" w14:paraId="72945A36" w14:textId="77777777" w:rsidTr="00596D47">
        <w:tc>
          <w:tcPr>
            <w:tcW w:w="454" w:type="dxa"/>
            <w:gridSpan w:val="2"/>
            <w:tcBorders>
              <w:top w:val="single" w:sz="4" w:space="0" w:color="auto"/>
              <w:left w:val="single" w:sz="4" w:space="0" w:color="auto"/>
              <w:bottom w:val="single" w:sz="4" w:space="0" w:color="auto"/>
              <w:right w:val="single" w:sz="4" w:space="0" w:color="auto"/>
            </w:tcBorders>
          </w:tcPr>
          <w:p w14:paraId="209A662B" w14:textId="77777777" w:rsidR="00596D47" w:rsidRDefault="00596D47" w:rsidP="00887846">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5E4E327F" w14:textId="77777777" w:rsidR="00596D47" w:rsidRPr="00AD7849" w:rsidRDefault="00596D47" w:rsidP="00887846">
            <w:pPr>
              <w:rPr>
                <w:sz w:val="18"/>
                <w:szCs w:val="18"/>
              </w:rPr>
            </w:pPr>
            <w:r w:rsidRPr="00AD7849">
              <w:rPr>
                <w:sz w:val="18"/>
                <w:szCs w:val="18"/>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p w14:paraId="78F418C9" w14:textId="77777777" w:rsidR="00596D47" w:rsidRPr="00AD7849" w:rsidRDefault="00596D47" w:rsidP="00887846">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14:paraId="4767D161" w14:textId="38D0EFCB" w:rsidR="00596D47" w:rsidRPr="00AD7849" w:rsidRDefault="00596D47" w:rsidP="00887846">
            <w:pPr>
              <w:jc w:val="center"/>
              <w:rPr>
                <w:sz w:val="16"/>
                <w:szCs w:val="16"/>
              </w:rPr>
            </w:pPr>
            <w:r w:rsidRPr="00AD7849">
              <w:rPr>
                <w:sz w:val="16"/>
                <w:szCs w:val="16"/>
              </w:rPr>
              <w:t xml:space="preserve">Управление социального обеспечения Администрации Суджанского района Курской области </w:t>
            </w:r>
          </w:p>
        </w:tc>
        <w:tc>
          <w:tcPr>
            <w:tcW w:w="708" w:type="dxa"/>
            <w:vMerge w:val="restart"/>
            <w:tcBorders>
              <w:top w:val="single" w:sz="4" w:space="0" w:color="auto"/>
              <w:left w:val="single" w:sz="4" w:space="0" w:color="auto"/>
              <w:bottom w:val="single" w:sz="4" w:space="0" w:color="auto"/>
              <w:right w:val="single" w:sz="4" w:space="0" w:color="auto"/>
            </w:tcBorders>
          </w:tcPr>
          <w:p w14:paraId="74D8418A" w14:textId="77777777" w:rsidR="00596D47" w:rsidRDefault="00596D47" w:rsidP="00887846">
            <w:pPr>
              <w:jc w:val="center"/>
              <w:rPr>
                <w:sz w:val="16"/>
                <w:szCs w:val="16"/>
              </w:rPr>
            </w:pPr>
            <w:r>
              <w:rPr>
                <w:sz w:val="16"/>
                <w:szCs w:val="16"/>
              </w:rPr>
              <w:t>01.01.2021г.-31.12.2023г</w:t>
            </w:r>
          </w:p>
          <w:p w14:paraId="27573A07" w14:textId="77777777" w:rsidR="00596D47" w:rsidRDefault="00596D47" w:rsidP="00887846">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859F1CA" w14:textId="77777777" w:rsidR="00596D47" w:rsidRDefault="00596D47" w:rsidP="00887846">
            <w:pPr>
              <w:jc w:val="center"/>
              <w:rPr>
                <w:color w:val="000000"/>
                <w:sz w:val="20"/>
                <w:szCs w:val="20"/>
              </w:rPr>
            </w:pPr>
            <w:r>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tcPr>
          <w:p w14:paraId="0D9DA4A8" w14:textId="77777777" w:rsidR="00596D47" w:rsidRDefault="00596D47" w:rsidP="00887846">
            <w:pPr>
              <w:jc w:val="center"/>
              <w:rPr>
                <w:color w:val="000000"/>
                <w:sz w:val="20"/>
                <w:szCs w:val="20"/>
              </w:rPr>
            </w:pPr>
            <w:r>
              <w:rPr>
                <w:color w:val="000000"/>
                <w:sz w:val="20"/>
                <w:szCs w:val="20"/>
              </w:rPr>
              <w:t>1006</w:t>
            </w:r>
          </w:p>
        </w:tc>
        <w:tc>
          <w:tcPr>
            <w:tcW w:w="992" w:type="dxa"/>
            <w:tcBorders>
              <w:top w:val="single" w:sz="4" w:space="0" w:color="auto"/>
              <w:left w:val="single" w:sz="4" w:space="0" w:color="auto"/>
              <w:bottom w:val="single" w:sz="4" w:space="0" w:color="auto"/>
              <w:right w:val="single" w:sz="4" w:space="0" w:color="auto"/>
            </w:tcBorders>
          </w:tcPr>
          <w:p w14:paraId="73C28570" w14:textId="77777777" w:rsidR="00596D47" w:rsidRDefault="00596D47" w:rsidP="00887846">
            <w:pPr>
              <w:jc w:val="center"/>
              <w:rPr>
                <w:color w:val="000000"/>
                <w:sz w:val="20"/>
                <w:szCs w:val="20"/>
              </w:rPr>
            </w:pPr>
            <w:r>
              <w:rPr>
                <w:color w:val="000000"/>
                <w:sz w:val="20"/>
                <w:szCs w:val="20"/>
              </w:rPr>
              <w:t>02101</w:t>
            </w:r>
          </w:p>
        </w:tc>
        <w:tc>
          <w:tcPr>
            <w:tcW w:w="2350" w:type="dxa"/>
            <w:tcBorders>
              <w:top w:val="single" w:sz="4" w:space="0" w:color="auto"/>
              <w:left w:val="single" w:sz="4" w:space="0" w:color="auto"/>
              <w:bottom w:val="single" w:sz="4" w:space="0" w:color="auto"/>
              <w:right w:val="single" w:sz="4" w:space="0" w:color="auto"/>
            </w:tcBorders>
          </w:tcPr>
          <w:p w14:paraId="088613AD" w14:textId="77777777" w:rsidR="00596D47" w:rsidRDefault="00596D47" w:rsidP="00887846">
            <w:pPr>
              <w:jc w:val="center"/>
              <w:rPr>
                <w:color w:val="000000"/>
                <w:sz w:val="20"/>
                <w:szCs w:val="20"/>
              </w:rPr>
            </w:pPr>
          </w:p>
        </w:tc>
        <w:tc>
          <w:tcPr>
            <w:tcW w:w="1296" w:type="dxa"/>
            <w:tcBorders>
              <w:top w:val="single" w:sz="4" w:space="0" w:color="auto"/>
              <w:left w:val="single" w:sz="4" w:space="0" w:color="auto"/>
              <w:bottom w:val="single" w:sz="4" w:space="0" w:color="auto"/>
              <w:right w:val="single" w:sz="4" w:space="0" w:color="auto"/>
            </w:tcBorders>
          </w:tcPr>
          <w:p w14:paraId="1AAD7C3D" w14:textId="77777777" w:rsidR="00596D47" w:rsidRDefault="00596D47" w:rsidP="00887846">
            <w:pPr>
              <w:jc w:val="center"/>
            </w:pPr>
            <w:r>
              <w:rPr>
                <w:color w:val="000000"/>
                <w:sz w:val="20"/>
                <w:szCs w:val="20"/>
              </w:rPr>
              <w:t>3454500</w:t>
            </w:r>
          </w:p>
        </w:tc>
        <w:tc>
          <w:tcPr>
            <w:tcW w:w="1296" w:type="dxa"/>
            <w:tcBorders>
              <w:top w:val="single" w:sz="4" w:space="0" w:color="auto"/>
              <w:left w:val="single" w:sz="4" w:space="0" w:color="auto"/>
              <w:bottom w:val="single" w:sz="4" w:space="0" w:color="auto"/>
              <w:right w:val="single" w:sz="4" w:space="0" w:color="auto"/>
            </w:tcBorders>
          </w:tcPr>
          <w:p w14:paraId="0C83DFF8" w14:textId="77777777" w:rsidR="00596D47" w:rsidRDefault="00596D47" w:rsidP="00887846">
            <w:pPr>
              <w:jc w:val="center"/>
            </w:pPr>
            <w:r>
              <w:rPr>
                <w:color w:val="000000"/>
                <w:sz w:val="20"/>
                <w:szCs w:val="20"/>
              </w:rPr>
              <w:t>2446400</w:t>
            </w:r>
          </w:p>
        </w:tc>
        <w:tc>
          <w:tcPr>
            <w:tcW w:w="1296" w:type="dxa"/>
            <w:tcBorders>
              <w:top w:val="single" w:sz="4" w:space="0" w:color="auto"/>
              <w:left w:val="single" w:sz="4" w:space="0" w:color="auto"/>
              <w:bottom w:val="single" w:sz="4" w:space="0" w:color="auto"/>
              <w:right w:val="single" w:sz="4" w:space="0" w:color="auto"/>
            </w:tcBorders>
          </w:tcPr>
          <w:p w14:paraId="3A33DC39" w14:textId="77777777" w:rsidR="00596D47" w:rsidRDefault="00596D47" w:rsidP="00887846">
            <w:pPr>
              <w:jc w:val="center"/>
            </w:pPr>
            <w:r>
              <w:rPr>
                <w:color w:val="000000"/>
                <w:sz w:val="20"/>
                <w:szCs w:val="20"/>
              </w:rPr>
              <w:t>2446400</w:t>
            </w:r>
          </w:p>
        </w:tc>
      </w:tr>
      <w:tr w:rsidR="00596D47" w14:paraId="5A42BECD" w14:textId="77777777" w:rsidTr="00596D47">
        <w:tc>
          <w:tcPr>
            <w:tcW w:w="454" w:type="dxa"/>
            <w:gridSpan w:val="2"/>
            <w:tcBorders>
              <w:top w:val="single" w:sz="4" w:space="0" w:color="auto"/>
              <w:left w:val="single" w:sz="4" w:space="0" w:color="auto"/>
              <w:bottom w:val="single" w:sz="4" w:space="0" w:color="auto"/>
              <w:right w:val="single" w:sz="4" w:space="0" w:color="auto"/>
            </w:tcBorders>
          </w:tcPr>
          <w:p w14:paraId="4055ABD9" w14:textId="77777777" w:rsidR="00596D47" w:rsidRDefault="00596D47" w:rsidP="00887846">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1AE82C4" w14:textId="59BB73CC" w:rsidR="00596D47" w:rsidRDefault="00596D47" w:rsidP="00887846">
            <w:pPr>
              <w:rPr>
                <w:sz w:val="20"/>
                <w:szCs w:val="20"/>
              </w:rPr>
            </w:pPr>
            <w:r>
              <w:rPr>
                <w:sz w:val="20"/>
                <w:szCs w:val="20"/>
              </w:rPr>
              <w:t xml:space="preserve"> Содержание работников, осуществляющих переданные государственные </w:t>
            </w:r>
            <w:r w:rsidR="00AD7849">
              <w:rPr>
                <w:sz w:val="20"/>
                <w:szCs w:val="20"/>
              </w:rPr>
              <w:t>полномочия в</w:t>
            </w:r>
            <w:r>
              <w:rPr>
                <w:sz w:val="20"/>
                <w:szCs w:val="20"/>
              </w:rPr>
              <w:t xml:space="preserve"> сфере социальной защиты.</w:t>
            </w:r>
          </w:p>
        </w:tc>
        <w:tc>
          <w:tcPr>
            <w:tcW w:w="1560" w:type="dxa"/>
            <w:vMerge w:val="restart"/>
            <w:tcBorders>
              <w:top w:val="single" w:sz="4" w:space="0" w:color="auto"/>
              <w:left w:val="single" w:sz="4" w:space="0" w:color="auto"/>
              <w:bottom w:val="single" w:sz="4" w:space="0" w:color="auto"/>
              <w:right w:val="single" w:sz="4" w:space="0" w:color="auto"/>
            </w:tcBorders>
          </w:tcPr>
          <w:p w14:paraId="0EDB785E" w14:textId="77777777" w:rsidR="00596D47" w:rsidRDefault="00596D47" w:rsidP="00887846">
            <w:pPr>
              <w:jc w:val="center"/>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14A5557D" w14:textId="77777777" w:rsidR="00596D47" w:rsidRDefault="00596D47" w:rsidP="00887846">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5CD5DC0" w14:textId="77777777" w:rsidR="00596D47" w:rsidRDefault="00596D47" w:rsidP="00887846">
            <w:pPr>
              <w:jc w:val="center"/>
              <w:rPr>
                <w:color w:val="000000"/>
                <w:sz w:val="20"/>
                <w:szCs w:val="20"/>
              </w:rPr>
            </w:pPr>
            <w:r>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tcPr>
          <w:p w14:paraId="52925136" w14:textId="77777777" w:rsidR="00596D47" w:rsidRDefault="00596D47" w:rsidP="00887846">
            <w:pPr>
              <w:jc w:val="center"/>
              <w:rPr>
                <w:color w:val="000000"/>
                <w:sz w:val="20"/>
                <w:szCs w:val="20"/>
              </w:rPr>
            </w:pPr>
            <w:r>
              <w:rPr>
                <w:color w:val="000000"/>
                <w:sz w:val="20"/>
                <w:szCs w:val="20"/>
              </w:rPr>
              <w:t>1006</w:t>
            </w:r>
          </w:p>
        </w:tc>
        <w:tc>
          <w:tcPr>
            <w:tcW w:w="992" w:type="dxa"/>
            <w:tcBorders>
              <w:top w:val="single" w:sz="4" w:space="0" w:color="auto"/>
              <w:left w:val="single" w:sz="4" w:space="0" w:color="auto"/>
              <w:bottom w:val="single" w:sz="4" w:space="0" w:color="auto"/>
              <w:right w:val="single" w:sz="4" w:space="0" w:color="auto"/>
            </w:tcBorders>
          </w:tcPr>
          <w:p w14:paraId="524262E0" w14:textId="77777777" w:rsidR="00596D47" w:rsidRDefault="00596D47" w:rsidP="00887846">
            <w:pPr>
              <w:jc w:val="center"/>
              <w:rPr>
                <w:color w:val="000000"/>
                <w:sz w:val="20"/>
                <w:szCs w:val="20"/>
              </w:rPr>
            </w:pPr>
            <w:r>
              <w:rPr>
                <w:color w:val="000000"/>
                <w:sz w:val="20"/>
                <w:szCs w:val="20"/>
              </w:rPr>
              <w:t>0210113220</w:t>
            </w:r>
          </w:p>
        </w:tc>
        <w:tc>
          <w:tcPr>
            <w:tcW w:w="2350" w:type="dxa"/>
            <w:tcBorders>
              <w:top w:val="single" w:sz="4" w:space="0" w:color="auto"/>
              <w:left w:val="single" w:sz="4" w:space="0" w:color="auto"/>
              <w:bottom w:val="single" w:sz="4" w:space="0" w:color="auto"/>
              <w:right w:val="single" w:sz="4" w:space="0" w:color="auto"/>
            </w:tcBorders>
          </w:tcPr>
          <w:p w14:paraId="57D8188B" w14:textId="77777777" w:rsidR="00596D47" w:rsidRDefault="00596D47" w:rsidP="00887846">
            <w:pPr>
              <w:jc w:val="center"/>
              <w:rPr>
                <w:color w:val="000000"/>
                <w:sz w:val="20"/>
                <w:szCs w:val="20"/>
              </w:rPr>
            </w:pPr>
          </w:p>
        </w:tc>
        <w:tc>
          <w:tcPr>
            <w:tcW w:w="1296" w:type="dxa"/>
            <w:tcBorders>
              <w:top w:val="single" w:sz="4" w:space="0" w:color="auto"/>
              <w:left w:val="single" w:sz="4" w:space="0" w:color="auto"/>
              <w:bottom w:val="single" w:sz="4" w:space="0" w:color="auto"/>
              <w:right w:val="single" w:sz="4" w:space="0" w:color="auto"/>
            </w:tcBorders>
          </w:tcPr>
          <w:p w14:paraId="18327F4A" w14:textId="77777777" w:rsidR="00596D47" w:rsidRDefault="00596D47" w:rsidP="00887846">
            <w:pPr>
              <w:jc w:val="center"/>
            </w:pPr>
            <w:r>
              <w:rPr>
                <w:color w:val="000000"/>
                <w:sz w:val="20"/>
                <w:szCs w:val="20"/>
              </w:rPr>
              <w:t>2446400</w:t>
            </w:r>
          </w:p>
        </w:tc>
        <w:tc>
          <w:tcPr>
            <w:tcW w:w="1296" w:type="dxa"/>
            <w:tcBorders>
              <w:top w:val="single" w:sz="4" w:space="0" w:color="auto"/>
              <w:left w:val="single" w:sz="4" w:space="0" w:color="auto"/>
              <w:bottom w:val="single" w:sz="4" w:space="0" w:color="auto"/>
              <w:right w:val="single" w:sz="4" w:space="0" w:color="auto"/>
            </w:tcBorders>
          </w:tcPr>
          <w:p w14:paraId="6449F7D9" w14:textId="77777777" w:rsidR="00596D47" w:rsidRDefault="00596D47" w:rsidP="00887846">
            <w:pPr>
              <w:jc w:val="center"/>
            </w:pPr>
            <w:r>
              <w:rPr>
                <w:color w:val="000000"/>
                <w:sz w:val="20"/>
                <w:szCs w:val="20"/>
              </w:rPr>
              <w:t>2446400</w:t>
            </w:r>
          </w:p>
        </w:tc>
        <w:tc>
          <w:tcPr>
            <w:tcW w:w="1296" w:type="dxa"/>
            <w:tcBorders>
              <w:top w:val="single" w:sz="4" w:space="0" w:color="auto"/>
              <w:left w:val="single" w:sz="4" w:space="0" w:color="auto"/>
              <w:bottom w:val="single" w:sz="4" w:space="0" w:color="auto"/>
              <w:right w:val="single" w:sz="4" w:space="0" w:color="auto"/>
            </w:tcBorders>
          </w:tcPr>
          <w:p w14:paraId="04B621FE" w14:textId="77777777" w:rsidR="00596D47" w:rsidRDefault="00596D47" w:rsidP="00887846">
            <w:pPr>
              <w:jc w:val="center"/>
            </w:pPr>
            <w:r>
              <w:rPr>
                <w:color w:val="000000"/>
                <w:sz w:val="20"/>
                <w:szCs w:val="20"/>
              </w:rPr>
              <w:t>2446400</w:t>
            </w:r>
          </w:p>
        </w:tc>
      </w:tr>
      <w:tr w:rsidR="00596D47" w14:paraId="10ECFF9B" w14:textId="77777777" w:rsidTr="00596D47">
        <w:trPr>
          <w:trHeight w:val="533"/>
        </w:trPr>
        <w:tc>
          <w:tcPr>
            <w:tcW w:w="454" w:type="dxa"/>
            <w:gridSpan w:val="2"/>
            <w:tcBorders>
              <w:top w:val="single" w:sz="4" w:space="0" w:color="auto"/>
              <w:left w:val="single" w:sz="4" w:space="0" w:color="auto"/>
              <w:bottom w:val="single" w:sz="4" w:space="0" w:color="auto"/>
              <w:right w:val="single" w:sz="4" w:space="0" w:color="auto"/>
            </w:tcBorders>
          </w:tcPr>
          <w:p w14:paraId="4D9E9AC9" w14:textId="77777777" w:rsidR="00596D47" w:rsidRDefault="00596D47" w:rsidP="00887846">
            <w:pPr>
              <w:jc w:val="center"/>
              <w:rPr>
                <w:sz w:val="20"/>
                <w:szCs w:val="20"/>
              </w:rPr>
            </w:pPr>
          </w:p>
          <w:p w14:paraId="58A4E277" w14:textId="77777777" w:rsidR="00596D47" w:rsidRDefault="00596D47" w:rsidP="00887846">
            <w:pPr>
              <w:jc w:val="center"/>
              <w:rPr>
                <w:sz w:val="20"/>
                <w:szCs w:val="20"/>
              </w:rPr>
            </w:pPr>
          </w:p>
          <w:p w14:paraId="4890DA14" w14:textId="77777777" w:rsidR="00596D47" w:rsidRDefault="00596D47" w:rsidP="00887846">
            <w:pPr>
              <w:jc w:val="center"/>
              <w:rPr>
                <w:sz w:val="20"/>
                <w:szCs w:val="20"/>
              </w:rPr>
            </w:pPr>
          </w:p>
          <w:p w14:paraId="780B0BDA" w14:textId="77777777" w:rsidR="00596D47" w:rsidRDefault="00596D47" w:rsidP="00887846">
            <w:pPr>
              <w:jc w:val="center"/>
              <w:rPr>
                <w:sz w:val="20"/>
                <w:szCs w:val="20"/>
              </w:rPr>
            </w:pPr>
          </w:p>
          <w:p w14:paraId="5AD29B30" w14:textId="77777777" w:rsidR="00596D47" w:rsidRDefault="00596D47" w:rsidP="00887846">
            <w:pPr>
              <w:jc w:val="center"/>
              <w:rPr>
                <w:sz w:val="20"/>
                <w:szCs w:val="20"/>
              </w:rPr>
            </w:pPr>
          </w:p>
          <w:p w14:paraId="5C9856FA" w14:textId="77777777" w:rsidR="00596D47" w:rsidRDefault="00596D47" w:rsidP="00887846">
            <w:pPr>
              <w:jc w:val="center"/>
              <w:rPr>
                <w:sz w:val="20"/>
                <w:szCs w:val="20"/>
              </w:rPr>
            </w:pPr>
          </w:p>
          <w:p w14:paraId="5B4DAD27" w14:textId="77777777" w:rsidR="00596D47" w:rsidRDefault="00596D47" w:rsidP="00887846">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4DF8A66E" w14:textId="77777777" w:rsidR="00596D47" w:rsidRDefault="00596D47" w:rsidP="00887846">
            <w:pPr>
              <w:rPr>
                <w:sz w:val="20"/>
                <w:szCs w:val="20"/>
              </w:rPr>
            </w:pPr>
            <w:r>
              <w:rPr>
                <w:sz w:val="20"/>
                <w:szCs w:val="20"/>
              </w:rPr>
              <w:t>Расходы на выплаты персоналу в целях обеспечения выполнения функций органами местного самоуправления, казенными учреждениями.</w:t>
            </w:r>
          </w:p>
          <w:p w14:paraId="5715AE10" w14:textId="77777777" w:rsidR="00596D47" w:rsidRDefault="00596D47" w:rsidP="00887846">
            <w:pPr>
              <w:rPr>
                <w:sz w:val="20"/>
                <w:szCs w:val="20"/>
              </w:rPr>
            </w:pPr>
          </w:p>
          <w:p w14:paraId="75C38F6D" w14:textId="77777777" w:rsidR="00596D47" w:rsidRDefault="00596D47" w:rsidP="00887846">
            <w:pPr>
              <w:rPr>
                <w:sz w:val="20"/>
                <w:szCs w:val="20"/>
              </w:rPr>
            </w:pPr>
          </w:p>
          <w:p w14:paraId="6A622CD9" w14:textId="77777777" w:rsidR="00596D47" w:rsidRDefault="00596D47" w:rsidP="00887846">
            <w:pPr>
              <w:rPr>
                <w:sz w:val="20"/>
                <w:szCs w:val="20"/>
              </w:rPr>
            </w:pPr>
          </w:p>
          <w:p w14:paraId="535F8288" w14:textId="77777777" w:rsidR="00596D47" w:rsidRDefault="00596D47" w:rsidP="00887846">
            <w:pPr>
              <w:rPr>
                <w:sz w:val="20"/>
                <w:szCs w:val="20"/>
              </w:rPr>
            </w:pPr>
          </w:p>
          <w:p w14:paraId="121F855C" w14:textId="77777777" w:rsidR="00596D47" w:rsidRDefault="00596D47" w:rsidP="00887846">
            <w:pPr>
              <w:rPr>
                <w:sz w:val="20"/>
                <w:szCs w:val="20"/>
              </w:rPr>
            </w:pPr>
          </w:p>
          <w:p w14:paraId="5E4BC7C1" w14:textId="77777777" w:rsidR="00596D47" w:rsidRDefault="00596D47" w:rsidP="00887846">
            <w:pPr>
              <w:rPr>
                <w:sz w:val="20"/>
                <w:szCs w:val="20"/>
              </w:rPr>
            </w:pPr>
          </w:p>
          <w:p w14:paraId="1C3B0CD5" w14:textId="77777777" w:rsidR="00596D47" w:rsidRDefault="00596D47" w:rsidP="00887846">
            <w:pPr>
              <w:rPr>
                <w:sz w:val="20"/>
                <w:szCs w:val="20"/>
              </w:rPr>
            </w:pPr>
          </w:p>
          <w:p w14:paraId="2068196D" w14:textId="77777777" w:rsidR="00596D47" w:rsidRDefault="00596D47" w:rsidP="00887846">
            <w:pPr>
              <w:rPr>
                <w:sz w:val="20"/>
                <w:szCs w:val="20"/>
              </w:rPr>
            </w:pPr>
          </w:p>
          <w:p w14:paraId="54A44077" w14:textId="77777777" w:rsidR="00596D47" w:rsidRDefault="00596D47" w:rsidP="00887846">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3C49F537" w14:textId="77777777" w:rsidR="00596D47" w:rsidRDefault="00596D47" w:rsidP="00887846">
            <w:pPr>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7C510C9A" w14:textId="77777777" w:rsidR="00596D47" w:rsidRDefault="00596D47" w:rsidP="00887846">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C5D770A" w14:textId="77777777" w:rsidR="00596D47" w:rsidRDefault="00596D47" w:rsidP="00887846">
            <w:pPr>
              <w:jc w:val="center"/>
              <w:rPr>
                <w:color w:val="000000"/>
                <w:sz w:val="20"/>
                <w:szCs w:val="20"/>
              </w:rPr>
            </w:pPr>
            <w:r>
              <w:rPr>
                <w:color w:val="000000"/>
                <w:sz w:val="20"/>
                <w:szCs w:val="20"/>
              </w:rPr>
              <w:t>005</w:t>
            </w:r>
          </w:p>
        </w:tc>
        <w:tc>
          <w:tcPr>
            <w:tcW w:w="851" w:type="dxa"/>
            <w:tcBorders>
              <w:top w:val="single" w:sz="4" w:space="0" w:color="auto"/>
              <w:left w:val="single" w:sz="4" w:space="0" w:color="auto"/>
              <w:bottom w:val="single" w:sz="4" w:space="0" w:color="auto"/>
              <w:right w:val="single" w:sz="4" w:space="0" w:color="auto"/>
            </w:tcBorders>
          </w:tcPr>
          <w:p w14:paraId="38ACA7A7" w14:textId="77777777" w:rsidR="00596D47" w:rsidRDefault="00596D47" w:rsidP="00887846">
            <w:pPr>
              <w:jc w:val="center"/>
              <w:rPr>
                <w:color w:val="000000"/>
                <w:sz w:val="20"/>
                <w:szCs w:val="20"/>
              </w:rPr>
            </w:pPr>
            <w:r>
              <w:rPr>
                <w:color w:val="000000"/>
                <w:sz w:val="20"/>
                <w:szCs w:val="20"/>
              </w:rPr>
              <w:t>1006</w:t>
            </w:r>
          </w:p>
        </w:tc>
        <w:tc>
          <w:tcPr>
            <w:tcW w:w="992" w:type="dxa"/>
            <w:tcBorders>
              <w:top w:val="single" w:sz="4" w:space="0" w:color="auto"/>
              <w:left w:val="single" w:sz="4" w:space="0" w:color="auto"/>
              <w:bottom w:val="single" w:sz="4" w:space="0" w:color="auto"/>
              <w:right w:val="single" w:sz="4" w:space="0" w:color="auto"/>
            </w:tcBorders>
          </w:tcPr>
          <w:p w14:paraId="52A89685" w14:textId="77777777" w:rsidR="00596D47" w:rsidRDefault="00596D47" w:rsidP="00887846">
            <w:pPr>
              <w:jc w:val="center"/>
              <w:rPr>
                <w:color w:val="000000"/>
                <w:sz w:val="20"/>
                <w:szCs w:val="20"/>
              </w:rPr>
            </w:pPr>
            <w:r>
              <w:rPr>
                <w:color w:val="000000"/>
                <w:sz w:val="20"/>
                <w:szCs w:val="20"/>
              </w:rPr>
              <w:t>0210113220</w:t>
            </w:r>
          </w:p>
        </w:tc>
        <w:tc>
          <w:tcPr>
            <w:tcW w:w="2350" w:type="dxa"/>
            <w:tcBorders>
              <w:top w:val="single" w:sz="4" w:space="0" w:color="auto"/>
              <w:left w:val="single" w:sz="4" w:space="0" w:color="auto"/>
              <w:bottom w:val="single" w:sz="4" w:space="0" w:color="auto"/>
              <w:right w:val="single" w:sz="4" w:space="0" w:color="auto"/>
            </w:tcBorders>
          </w:tcPr>
          <w:p w14:paraId="28A358E4" w14:textId="77777777" w:rsidR="00596D47" w:rsidRDefault="00596D47" w:rsidP="00887846">
            <w:pPr>
              <w:jc w:val="center"/>
              <w:rPr>
                <w:color w:val="000000"/>
                <w:sz w:val="20"/>
                <w:szCs w:val="20"/>
              </w:rPr>
            </w:pPr>
            <w:r>
              <w:rPr>
                <w:color w:val="000000"/>
                <w:sz w:val="20"/>
                <w:szCs w:val="20"/>
              </w:rPr>
              <w:t>100</w:t>
            </w:r>
          </w:p>
        </w:tc>
        <w:tc>
          <w:tcPr>
            <w:tcW w:w="1296" w:type="dxa"/>
            <w:tcBorders>
              <w:top w:val="single" w:sz="4" w:space="0" w:color="auto"/>
              <w:left w:val="single" w:sz="4" w:space="0" w:color="auto"/>
              <w:bottom w:val="single" w:sz="4" w:space="0" w:color="auto"/>
              <w:right w:val="single" w:sz="4" w:space="0" w:color="auto"/>
            </w:tcBorders>
          </w:tcPr>
          <w:p w14:paraId="1D95DDE0" w14:textId="77777777" w:rsidR="00596D47" w:rsidRDefault="00596D47" w:rsidP="00887846">
            <w:pPr>
              <w:jc w:val="center"/>
            </w:pPr>
            <w:r>
              <w:rPr>
                <w:color w:val="000000"/>
                <w:sz w:val="20"/>
                <w:szCs w:val="20"/>
              </w:rPr>
              <w:t>2446400</w:t>
            </w:r>
          </w:p>
        </w:tc>
        <w:tc>
          <w:tcPr>
            <w:tcW w:w="1296" w:type="dxa"/>
            <w:tcBorders>
              <w:top w:val="single" w:sz="4" w:space="0" w:color="auto"/>
              <w:left w:val="single" w:sz="4" w:space="0" w:color="auto"/>
              <w:bottom w:val="single" w:sz="4" w:space="0" w:color="auto"/>
              <w:right w:val="single" w:sz="4" w:space="0" w:color="auto"/>
            </w:tcBorders>
          </w:tcPr>
          <w:p w14:paraId="196D92F3" w14:textId="77777777" w:rsidR="00596D47" w:rsidRDefault="00596D47" w:rsidP="00887846">
            <w:pPr>
              <w:jc w:val="center"/>
            </w:pPr>
            <w:r>
              <w:rPr>
                <w:color w:val="000000"/>
                <w:sz w:val="20"/>
                <w:szCs w:val="20"/>
              </w:rPr>
              <w:t>2446400</w:t>
            </w:r>
          </w:p>
        </w:tc>
        <w:tc>
          <w:tcPr>
            <w:tcW w:w="1296" w:type="dxa"/>
            <w:tcBorders>
              <w:top w:val="single" w:sz="4" w:space="0" w:color="auto"/>
              <w:left w:val="single" w:sz="4" w:space="0" w:color="auto"/>
              <w:bottom w:val="single" w:sz="4" w:space="0" w:color="auto"/>
              <w:right w:val="single" w:sz="4" w:space="0" w:color="auto"/>
            </w:tcBorders>
          </w:tcPr>
          <w:p w14:paraId="1BAB2D13" w14:textId="77777777" w:rsidR="00596D47" w:rsidRDefault="00596D47" w:rsidP="00887846">
            <w:pPr>
              <w:jc w:val="center"/>
            </w:pPr>
            <w:r>
              <w:rPr>
                <w:color w:val="000000"/>
                <w:sz w:val="20"/>
                <w:szCs w:val="20"/>
              </w:rPr>
              <w:t>2446400</w:t>
            </w:r>
          </w:p>
        </w:tc>
      </w:tr>
      <w:tr w:rsidR="00596D47" w14:paraId="2F2E89B8" w14:textId="77777777" w:rsidTr="00596D47">
        <w:tc>
          <w:tcPr>
            <w:tcW w:w="454" w:type="dxa"/>
            <w:gridSpan w:val="2"/>
            <w:tcBorders>
              <w:top w:val="single" w:sz="4" w:space="0" w:color="auto"/>
              <w:left w:val="single" w:sz="4" w:space="0" w:color="auto"/>
              <w:bottom w:val="single" w:sz="4" w:space="0" w:color="auto"/>
              <w:right w:val="single" w:sz="4" w:space="0" w:color="auto"/>
            </w:tcBorders>
          </w:tcPr>
          <w:p w14:paraId="6F169EA5" w14:textId="77777777" w:rsidR="00596D47" w:rsidRDefault="00596D47" w:rsidP="00887846">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51D108C4" w14:textId="77777777" w:rsidR="00596D47" w:rsidRPr="00360329" w:rsidRDefault="00596D47" w:rsidP="00887846">
            <w:pPr>
              <w:rPr>
                <w:rFonts w:ascii="Arial" w:hAnsi="Arial" w:cs="Arial"/>
                <w:sz w:val="18"/>
                <w:szCs w:val="18"/>
              </w:rPr>
            </w:pPr>
            <w:r w:rsidRPr="00360329">
              <w:rPr>
                <w:rFonts w:ascii="Arial" w:hAnsi="Arial" w:cs="Arial"/>
                <w:sz w:val="18"/>
                <w:szCs w:val="18"/>
              </w:rPr>
              <w:t>Содержание работников, осуществляющих отдельные государственные полномочия по назначению и выплате ежемесячной выплаты на детей в возрасте от трёх до семи лет включительно</w:t>
            </w:r>
          </w:p>
        </w:tc>
        <w:tc>
          <w:tcPr>
            <w:tcW w:w="1560" w:type="dxa"/>
            <w:vMerge w:val="restart"/>
            <w:tcBorders>
              <w:top w:val="single" w:sz="4" w:space="0" w:color="auto"/>
              <w:left w:val="single" w:sz="4" w:space="0" w:color="auto"/>
              <w:bottom w:val="single" w:sz="4" w:space="0" w:color="auto"/>
              <w:right w:val="single" w:sz="4" w:space="0" w:color="auto"/>
            </w:tcBorders>
          </w:tcPr>
          <w:p w14:paraId="5B4A2589" w14:textId="77777777" w:rsidR="00596D47" w:rsidRDefault="00596D47" w:rsidP="00887846">
            <w:pPr>
              <w:jc w:val="center"/>
              <w:rPr>
                <w:sz w:val="16"/>
                <w:szCs w:val="16"/>
              </w:rPr>
            </w:pPr>
            <w:r>
              <w:rPr>
                <w:sz w:val="16"/>
                <w:szCs w:val="16"/>
              </w:rPr>
              <w:t>Администрация Суджанского района Курской области</w:t>
            </w:r>
          </w:p>
          <w:p w14:paraId="468EECE9" w14:textId="77777777" w:rsidR="00596D47" w:rsidRDefault="00596D47" w:rsidP="00887846">
            <w:pPr>
              <w:jc w:val="center"/>
              <w:rPr>
                <w:sz w:val="16"/>
                <w:szCs w:val="16"/>
              </w:rPr>
            </w:pPr>
          </w:p>
        </w:tc>
        <w:tc>
          <w:tcPr>
            <w:tcW w:w="708" w:type="dxa"/>
            <w:vMerge w:val="restart"/>
            <w:tcBorders>
              <w:top w:val="single" w:sz="4" w:space="0" w:color="auto"/>
              <w:left w:val="single" w:sz="4" w:space="0" w:color="auto"/>
              <w:bottom w:val="single" w:sz="4" w:space="0" w:color="auto"/>
              <w:right w:val="single" w:sz="4" w:space="0" w:color="auto"/>
            </w:tcBorders>
          </w:tcPr>
          <w:p w14:paraId="74236EF3" w14:textId="77777777" w:rsidR="00596D47" w:rsidRDefault="00596D47" w:rsidP="00887846">
            <w:pPr>
              <w:jc w:val="center"/>
              <w:rPr>
                <w:sz w:val="16"/>
                <w:szCs w:val="16"/>
              </w:rPr>
            </w:pPr>
            <w:r>
              <w:rPr>
                <w:sz w:val="16"/>
                <w:szCs w:val="16"/>
              </w:rPr>
              <w:t>01.01.2021г.-31.12.2023г</w:t>
            </w:r>
          </w:p>
          <w:p w14:paraId="0E6444FC" w14:textId="77777777" w:rsidR="00596D47" w:rsidRDefault="00596D47" w:rsidP="00887846">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7B72FD2" w14:textId="77777777" w:rsidR="00596D47" w:rsidRDefault="00596D47" w:rsidP="00887846">
            <w:pPr>
              <w:jc w:val="center"/>
              <w:rPr>
                <w:color w:val="000000"/>
              </w:rPr>
            </w:pPr>
            <w:r>
              <w:rPr>
                <w:color w:val="000000"/>
                <w:sz w:val="20"/>
                <w:szCs w:val="20"/>
              </w:rPr>
              <w:t>002</w:t>
            </w:r>
          </w:p>
        </w:tc>
        <w:tc>
          <w:tcPr>
            <w:tcW w:w="851" w:type="dxa"/>
            <w:tcBorders>
              <w:top w:val="single" w:sz="4" w:space="0" w:color="auto"/>
              <w:left w:val="single" w:sz="4" w:space="0" w:color="auto"/>
              <w:bottom w:val="single" w:sz="4" w:space="0" w:color="auto"/>
              <w:right w:val="single" w:sz="4" w:space="0" w:color="auto"/>
            </w:tcBorders>
          </w:tcPr>
          <w:p w14:paraId="09B24E94" w14:textId="77777777" w:rsidR="00596D47" w:rsidRDefault="00596D47" w:rsidP="00887846">
            <w:pPr>
              <w:jc w:val="center"/>
              <w:rPr>
                <w:color w:val="000000"/>
                <w:sz w:val="20"/>
                <w:szCs w:val="20"/>
              </w:rPr>
            </w:pPr>
            <w:r>
              <w:rPr>
                <w:color w:val="000000"/>
                <w:sz w:val="20"/>
                <w:szCs w:val="20"/>
              </w:rPr>
              <w:t>1006</w:t>
            </w:r>
          </w:p>
        </w:tc>
        <w:tc>
          <w:tcPr>
            <w:tcW w:w="992" w:type="dxa"/>
            <w:tcBorders>
              <w:top w:val="single" w:sz="4" w:space="0" w:color="auto"/>
              <w:left w:val="single" w:sz="4" w:space="0" w:color="auto"/>
              <w:bottom w:val="single" w:sz="4" w:space="0" w:color="auto"/>
              <w:right w:val="single" w:sz="4" w:space="0" w:color="auto"/>
            </w:tcBorders>
          </w:tcPr>
          <w:p w14:paraId="187D3B97" w14:textId="77777777" w:rsidR="00596D47" w:rsidRDefault="00596D47" w:rsidP="00887846">
            <w:pPr>
              <w:jc w:val="center"/>
              <w:rPr>
                <w:color w:val="000000"/>
                <w:sz w:val="20"/>
                <w:szCs w:val="20"/>
              </w:rPr>
            </w:pPr>
            <w:r>
              <w:rPr>
                <w:color w:val="000000"/>
                <w:sz w:val="20"/>
                <w:szCs w:val="20"/>
              </w:rPr>
              <w:t>0210113221</w:t>
            </w:r>
          </w:p>
        </w:tc>
        <w:tc>
          <w:tcPr>
            <w:tcW w:w="2350" w:type="dxa"/>
            <w:tcBorders>
              <w:top w:val="single" w:sz="4" w:space="0" w:color="auto"/>
              <w:left w:val="single" w:sz="4" w:space="0" w:color="auto"/>
              <w:bottom w:val="single" w:sz="4" w:space="0" w:color="auto"/>
              <w:right w:val="single" w:sz="4" w:space="0" w:color="auto"/>
            </w:tcBorders>
          </w:tcPr>
          <w:p w14:paraId="1763CFB2" w14:textId="77777777" w:rsidR="00596D47" w:rsidRDefault="00596D47" w:rsidP="00887846">
            <w:pPr>
              <w:jc w:val="center"/>
              <w:rPr>
                <w:color w:val="000000"/>
                <w:sz w:val="20"/>
                <w:szCs w:val="20"/>
              </w:rPr>
            </w:pPr>
          </w:p>
        </w:tc>
        <w:tc>
          <w:tcPr>
            <w:tcW w:w="1296" w:type="dxa"/>
            <w:tcBorders>
              <w:top w:val="single" w:sz="4" w:space="0" w:color="auto"/>
              <w:left w:val="single" w:sz="4" w:space="0" w:color="auto"/>
              <w:bottom w:val="single" w:sz="4" w:space="0" w:color="auto"/>
              <w:right w:val="single" w:sz="4" w:space="0" w:color="auto"/>
            </w:tcBorders>
          </w:tcPr>
          <w:p w14:paraId="6B23B036" w14:textId="77777777" w:rsidR="00596D47" w:rsidRDefault="00596D47" w:rsidP="00887846">
            <w:pPr>
              <w:jc w:val="center"/>
            </w:pPr>
            <w:r>
              <w:rPr>
                <w:color w:val="000000"/>
                <w:sz w:val="20"/>
                <w:szCs w:val="20"/>
              </w:rPr>
              <w:t>1008100</w:t>
            </w:r>
          </w:p>
        </w:tc>
        <w:tc>
          <w:tcPr>
            <w:tcW w:w="1296" w:type="dxa"/>
            <w:tcBorders>
              <w:top w:val="single" w:sz="4" w:space="0" w:color="auto"/>
              <w:left w:val="single" w:sz="4" w:space="0" w:color="auto"/>
              <w:bottom w:val="single" w:sz="4" w:space="0" w:color="auto"/>
              <w:right w:val="single" w:sz="4" w:space="0" w:color="auto"/>
            </w:tcBorders>
          </w:tcPr>
          <w:p w14:paraId="532BEB92" w14:textId="77777777" w:rsidR="00596D47" w:rsidRDefault="00596D47" w:rsidP="00887846">
            <w:pPr>
              <w:jc w:val="center"/>
            </w:pPr>
          </w:p>
        </w:tc>
        <w:tc>
          <w:tcPr>
            <w:tcW w:w="1296" w:type="dxa"/>
            <w:tcBorders>
              <w:top w:val="single" w:sz="4" w:space="0" w:color="auto"/>
              <w:left w:val="single" w:sz="4" w:space="0" w:color="auto"/>
              <w:bottom w:val="single" w:sz="4" w:space="0" w:color="auto"/>
              <w:right w:val="single" w:sz="4" w:space="0" w:color="auto"/>
            </w:tcBorders>
          </w:tcPr>
          <w:p w14:paraId="56F925DE" w14:textId="77777777" w:rsidR="00596D47" w:rsidRDefault="00596D47" w:rsidP="00887846">
            <w:pPr>
              <w:jc w:val="center"/>
            </w:pPr>
          </w:p>
        </w:tc>
      </w:tr>
      <w:tr w:rsidR="00596D47" w14:paraId="293B2849" w14:textId="77777777" w:rsidTr="00596D47">
        <w:tc>
          <w:tcPr>
            <w:tcW w:w="454" w:type="dxa"/>
            <w:gridSpan w:val="2"/>
            <w:tcBorders>
              <w:top w:val="single" w:sz="4" w:space="0" w:color="auto"/>
              <w:left w:val="single" w:sz="4" w:space="0" w:color="auto"/>
              <w:bottom w:val="single" w:sz="4" w:space="0" w:color="auto"/>
              <w:right w:val="single" w:sz="4" w:space="0" w:color="auto"/>
            </w:tcBorders>
          </w:tcPr>
          <w:p w14:paraId="27662A0B" w14:textId="77777777" w:rsidR="00596D47" w:rsidRDefault="00596D47" w:rsidP="00887846">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14:paraId="1567A571" w14:textId="77777777" w:rsidR="00596D47" w:rsidRDefault="00596D47" w:rsidP="00887846">
            <w:pPr>
              <w:rPr>
                <w:rFonts w:ascii="Arial" w:hAnsi="Arial" w:cs="Arial"/>
                <w:sz w:val="18"/>
                <w:szCs w:val="18"/>
              </w:rPr>
            </w:pPr>
            <w:r>
              <w:rPr>
                <w:rFonts w:ascii="Arial" w:hAnsi="Arial" w:cs="Arial"/>
                <w:sz w:val="18"/>
                <w:szCs w:val="18"/>
              </w:rPr>
              <w:t>Расходы на выплаты персоналу в целях обеспечения выполнения функций органами местного самоуправления, казёнными учреждениями</w:t>
            </w:r>
          </w:p>
        </w:tc>
        <w:tc>
          <w:tcPr>
            <w:tcW w:w="1560" w:type="dxa"/>
            <w:vMerge/>
            <w:tcBorders>
              <w:top w:val="single" w:sz="4" w:space="0" w:color="auto"/>
              <w:left w:val="single" w:sz="4" w:space="0" w:color="auto"/>
              <w:bottom w:val="single" w:sz="4" w:space="0" w:color="auto"/>
              <w:right w:val="single" w:sz="4" w:space="0" w:color="auto"/>
            </w:tcBorders>
            <w:vAlign w:val="center"/>
          </w:tcPr>
          <w:p w14:paraId="4442916E" w14:textId="77777777" w:rsidR="00596D47" w:rsidRDefault="00596D47" w:rsidP="00887846">
            <w:pPr>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48D1F756" w14:textId="77777777" w:rsidR="00596D47" w:rsidRDefault="00596D47" w:rsidP="00887846">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A0A77EF" w14:textId="77777777" w:rsidR="00596D47" w:rsidRDefault="00596D47" w:rsidP="00887846">
            <w:pPr>
              <w:jc w:val="center"/>
              <w:rPr>
                <w:color w:val="000000"/>
              </w:rPr>
            </w:pPr>
            <w:r>
              <w:rPr>
                <w:color w:val="000000"/>
                <w:sz w:val="20"/>
                <w:szCs w:val="20"/>
              </w:rPr>
              <w:t>002</w:t>
            </w:r>
          </w:p>
        </w:tc>
        <w:tc>
          <w:tcPr>
            <w:tcW w:w="851" w:type="dxa"/>
            <w:tcBorders>
              <w:top w:val="single" w:sz="4" w:space="0" w:color="auto"/>
              <w:left w:val="single" w:sz="4" w:space="0" w:color="auto"/>
              <w:bottom w:val="single" w:sz="4" w:space="0" w:color="auto"/>
              <w:right w:val="single" w:sz="4" w:space="0" w:color="auto"/>
            </w:tcBorders>
          </w:tcPr>
          <w:p w14:paraId="3EA7CF8F" w14:textId="77777777" w:rsidR="00596D47" w:rsidRDefault="00596D47" w:rsidP="00887846">
            <w:pPr>
              <w:jc w:val="center"/>
              <w:rPr>
                <w:color w:val="000000"/>
                <w:sz w:val="20"/>
                <w:szCs w:val="20"/>
              </w:rPr>
            </w:pPr>
            <w:r>
              <w:rPr>
                <w:color w:val="000000"/>
                <w:sz w:val="20"/>
                <w:szCs w:val="20"/>
              </w:rPr>
              <w:t>1006</w:t>
            </w:r>
          </w:p>
        </w:tc>
        <w:tc>
          <w:tcPr>
            <w:tcW w:w="992" w:type="dxa"/>
            <w:tcBorders>
              <w:top w:val="single" w:sz="4" w:space="0" w:color="auto"/>
              <w:left w:val="single" w:sz="4" w:space="0" w:color="auto"/>
              <w:bottom w:val="single" w:sz="4" w:space="0" w:color="auto"/>
              <w:right w:val="single" w:sz="4" w:space="0" w:color="auto"/>
            </w:tcBorders>
          </w:tcPr>
          <w:p w14:paraId="46D28295" w14:textId="77777777" w:rsidR="00596D47" w:rsidRDefault="00596D47" w:rsidP="00887846">
            <w:pPr>
              <w:jc w:val="center"/>
              <w:rPr>
                <w:color w:val="000000"/>
                <w:sz w:val="20"/>
                <w:szCs w:val="20"/>
              </w:rPr>
            </w:pPr>
            <w:r>
              <w:rPr>
                <w:color w:val="000000"/>
                <w:sz w:val="20"/>
                <w:szCs w:val="20"/>
              </w:rPr>
              <w:t>0210113221</w:t>
            </w:r>
          </w:p>
        </w:tc>
        <w:tc>
          <w:tcPr>
            <w:tcW w:w="2350" w:type="dxa"/>
            <w:tcBorders>
              <w:top w:val="single" w:sz="4" w:space="0" w:color="auto"/>
              <w:left w:val="single" w:sz="4" w:space="0" w:color="auto"/>
              <w:bottom w:val="single" w:sz="4" w:space="0" w:color="auto"/>
              <w:right w:val="single" w:sz="4" w:space="0" w:color="auto"/>
            </w:tcBorders>
          </w:tcPr>
          <w:p w14:paraId="14E85B9C" w14:textId="77777777" w:rsidR="00596D47" w:rsidRDefault="00596D47" w:rsidP="00887846">
            <w:pPr>
              <w:jc w:val="center"/>
              <w:rPr>
                <w:color w:val="000000"/>
                <w:sz w:val="20"/>
                <w:szCs w:val="20"/>
              </w:rPr>
            </w:pPr>
          </w:p>
        </w:tc>
        <w:tc>
          <w:tcPr>
            <w:tcW w:w="1296" w:type="dxa"/>
            <w:tcBorders>
              <w:top w:val="single" w:sz="4" w:space="0" w:color="auto"/>
              <w:left w:val="single" w:sz="4" w:space="0" w:color="auto"/>
              <w:bottom w:val="single" w:sz="4" w:space="0" w:color="auto"/>
              <w:right w:val="single" w:sz="4" w:space="0" w:color="auto"/>
            </w:tcBorders>
          </w:tcPr>
          <w:p w14:paraId="310F1C1B" w14:textId="77777777" w:rsidR="00596D47" w:rsidRDefault="00596D47" w:rsidP="00887846">
            <w:pPr>
              <w:jc w:val="center"/>
            </w:pPr>
            <w:r>
              <w:rPr>
                <w:color w:val="000000"/>
                <w:sz w:val="20"/>
                <w:szCs w:val="20"/>
              </w:rPr>
              <w:t>917400</w:t>
            </w:r>
          </w:p>
        </w:tc>
        <w:tc>
          <w:tcPr>
            <w:tcW w:w="1296" w:type="dxa"/>
            <w:tcBorders>
              <w:top w:val="single" w:sz="4" w:space="0" w:color="auto"/>
              <w:left w:val="single" w:sz="4" w:space="0" w:color="auto"/>
              <w:bottom w:val="single" w:sz="4" w:space="0" w:color="auto"/>
              <w:right w:val="single" w:sz="4" w:space="0" w:color="auto"/>
            </w:tcBorders>
          </w:tcPr>
          <w:p w14:paraId="2BB606A2" w14:textId="77777777" w:rsidR="00596D47" w:rsidRDefault="00596D47" w:rsidP="00887846">
            <w:pPr>
              <w:jc w:val="center"/>
            </w:pPr>
          </w:p>
        </w:tc>
        <w:tc>
          <w:tcPr>
            <w:tcW w:w="1296" w:type="dxa"/>
            <w:tcBorders>
              <w:top w:val="single" w:sz="4" w:space="0" w:color="auto"/>
              <w:left w:val="single" w:sz="4" w:space="0" w:color="auto"/>
              <w:bottom w:val="single" w:sz="4" w:space="0" w:color="auto"/>
              <w:right w:val="single" w:sz="4" w:space="0" w:color="auto"/>
            </w:tcBorders>
          </w:tcPr>
          <w:p w14:paraId="012951FE" w14:textId="77777777" w:rsidR="00596D47" w:rsidRDefault="00596D47" w:rsidP="00887846">
            <w:pPr>
              <w:jc w:val="center"/>
            </w:pPr>
          </w:p>
        </w:tc>
      </w:tr>
      <w:tr w:rsidR="00596D47" w14:paraId="50E746BA" w14:textId="77777777" w:rsidTr="00596D47">
        <w:tc>
          <w:tcPr>
            <w:tcW w:w="454" w:type="dxa"/>
            <w:gridSpan w:val="2"/>
            <w:tcBorders>
              <w:top w:val="single" w:sz="4" w:space="0" w:color="auto"/>
              <w:left w:val="single" w:sz="4" w:space="0" w:color="auto"/>
              <w:bottom w:val="single" w:sz="4" w:space="0" w:color="auto"/>
              <w:right w:val="single" w:sz="4" w:space="0" w:color="auto"/>
            </w:tcBorders>
          </w:tcPr>
          <w:p w14:paraId="5D853609" w14:textId="77777777" w:rsidR="00596D47" w:rsidRDefault="00596D47" w:rsidP="00887846">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14:paraId="5A76E17B" w14:textId="77777777" w:rsidR="00596D47" w:rsidRDefault="00596D47" w:rsidP="00887846">
            <w:pPr>
              <w:rPr>
                <w:rFonts w:ascii="Arial" w:hAnsi="Arial" w:cs="Arial"/>
                <w:sz w:val="18"/>
                <w:szCs w:val="18"/>
              </w:rPr>
            </w:pPr>
            <w:r>
              <w:rPr>
                <w:rFonts w:ascii="Arial" w:hAnsi="Arial" w:cs="Arial"/>
                <w:sz w:val="18"/>
                <w:szCs w:val="18"/>
              </w:rPr>
              <w:t>Закупка товаров, работ и услуг для обеспечения государственных (муниципальных) нужд</w:t>
            </w:r>
          </w:p>
        </w:tc>
        <w:tc>
          <w:tcPr>
            <w:tcW w:w="1560" w:type="dxa"/>
            <w:vMerge/>
            <w:tcBorders>
              <w:top w:val="single" w:sz="4" w:space="0" w:color="auto"/>
              <w:left w:val="single" w:sz="4" w:space="0" w:color="auto"/>
              <w:bottom w:val="single" w:sz="4" w:space="0" w:color="auto"/>
              <w:right w:val="single" w:sz="4" w:space="0" w:color="auto"/>
            </w:tcBorders>
            <w:vAlign w:val="center"/>
          </w:tcPr>
          <w:p w14:paraId="1DB5048D" w14:textId="77777777" w:rsidR="00596D47" w:rsidRDefault="00596D47" w:rsidP="00887846">
            <w:pPr>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447C5908" w14:textId="77777777" w:rsidR="00596D47" w:rsidRDefault="00596D47" w:rsidP="00887846">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1707081" w14:textId="77777777" w:rsidR="00596D47" w:rsidRDefault="00596D47" w:rsidP="00887846">
            <w:pPr>
              <w:jc w:val="center"/>
              <w:rPr>
                <w:color w:val="000000"/>
              </w:rPr>
            </w:pPr>
            <w:r>
              <w:rPr>
                <w:color w:val="000000"/>
                <w:sz w:val="20"/>
                <w:szCs w:val="20"/>
              </w:rPr>
              <w:t>002</w:t>
            </w:r>
          </w:p>
        </w:tc>
        <w:tc>
          <w:tcPr>
            <w:tcW w:w="851" w:type="dxa"/>
            <w:tcBorders>
              <w:top w:val="single" w:sz="4" w:space="0" w:color="auto"/>
              <w:left w:val="single" w:sz="4" w:space="0" w:color="auto"/>
              <w:bottom w:val="single" w:sz="4" w:space="0" w:color="auto"/>
              <w:right w:val="single" w:sz="4" w:space="0" w:color="auto"/>
            </w:tcBorders>
          </w:tcPr>
          <w:p w14:paraId="0198F496" w14:textId="77777777" w:rsidR="00596D47" w:rsidRDefault="00596D47" w:rsidP="00887846">
            <w:pPr>
              <w:jc w:val="center"/>
              <w:rPr>
                <w:color w:val="000000"/>
                <w:sz w:val="20"/>
                <w:szCs w:val="20"/>
              </w:rPr>
            </w:pPr>
            <w:r>
              <w:rPr>
                <w:color w:val="000000"/>
                <w:sz w:val="20"/>
                <w:szCs w:val="20"/>
              </w:rPr>
              <w:t>1006</w:t>
            </w:r>
          </w:p>
        </w:tc>
        <w:tc>
          <w:tcPr>
            <w:tcW w:w="992" w:type="dxa"/>
            <w:tcBorders>
              <w:top w:val="single" w:sz="4" w:space="0" w:color="auto"/>
              <w:left w:val="single" w:sz="4" w:space="0" w:color="auto"/>
              <w:bottom w:val="single" w:sz="4" w:space="0" w:color="auto"/>
              <w:right w:val="single" w:sz="4" w:space="0" w:color="auto"/>
            </w:tcBorders>
          </w:tcPr>
          <w:p w14:paraId="63EBCB5F" w14:textId="77777777" w:rsidR="00596D47" w:rsidRDefault="00596D47" w:rsidP="00887846">
            <w:pPr>
              <w:jc w:val="center"/>
              <w:rPr>
                <w:color w:val="000000"/>
                <w:sz w:val="20"/>
                <w:szCs w:val="20"/>
              </w:rPr>
            </w:pPr>
            <w:r>
              <w:rPr>
                <w:color w:val="000000"/>
                <w:sz w:val="20"/>
                <w:szCs w:val="20"/>
              </w:rPr>
              <w:t>0210113221</w:t>
            </w:r>
          </w:p>
        </w:tc>
        <w:tc>
          <w:tcPr>
            <w:tcW w:w="2350" w:type="dxa"/>
            <w:tcBorders>
              <w:top w:val="single" w:sz="4" w:space="0" w:color="auto"/>
              <w:left w:val="single" w:sz="4" w:space="0" w:color="auto"/>
              <w:bottom w:val="single" w:sz="4" w:space="0" w:color="auto"/>
              <w:right w:val="single" w:sz="4" w:space="0" w:color="auto"/>
            </w:tcBorders>
          </w:tcPr>
          <w:p w14:paraId="67E5F425" w14:textId="77777777" w:rsidR="00596D47" w:rsidRDefault="00596D47" w:rsidP="00887846">
            <w:pPr>
              <w:rPr>
                <w:color w:val="000000"/>
                <w:sz w:val="20"/>
                <w:szCs w:val="20"/>
              </w:rPr>
            </w:pPr>
            <w:r>
              <w:rPr>
                <w:color w:val="000000"/>
                <w:sz w:val="20"/>
                <w:szCs w:val="20"/>
              </w:rPr>
              <w:t>600</w:t>
            </w:r>
          </w:p>
        </w:tc>
        <w:tc>
          <w:tcPr>
            <w:tcW w:w="1296" w:type="dxa"/>
            <w:tcBorders>
              <w:top w:val="single" w:sz="4" w:space="0" w:color="auto"/>
              <w:left w:val="single" w:sz="4" w:space="0" w:color="auto"/>
              <w:bottom w:val="single" w:sz="4" w:space="0" w:color="auto"/>
              <w:right w:val="single" w:sz="4" w:space="0" w:color="auto"/>
            </w:tcBorders>
          </w:tcPr>
          <w:p w14:paraId="7BD425AD" w14:textId="77777777" w:rsidR="00596D47" w:rsidRDefault="00596D47" w:rsidP="00887846">
            <w:pPr>
              <w:jc w:val="center"/>
            </w:pPr>
            <w:r>
              <w:rPr>
                <w:color w:val="000000"/>
                <w:sz w:val="20"/>
                <w:szCs w:val="20"/>
              </w:rPr>
              <w:t>90700</w:t>
            </w:r>
          </w:p>
        </w:tc>
        <w:tc>
          <w:tcPr>
            <w:tcW w:w="1296" w:type="dxa"/>
            <w:tcBorders>
              <w:top w:val="single" w:sz="4" w:space="0" w:color="auto"/>
              <w:left w:val="single" w:sz="4" w:space="0" w:color="auto"/>
              <w:bottom w:val="single" w:sz="4" w:space="0" w:color="auto"/>
              <w:right w:val="single" w:sz="4" w:space="0" w:color="auto"/>
            </w:tcBorders>
          </w:tcPr>
          <w:p w14:paraId="14B64FD1" w14:textId="77777777" w:rsidR="00596D47" w:rsidRDefault="00596D47" w:rsidP="00887846">
            <w:pPr>
              <w:jc w:val="center"/>
            </w:pPr>
          </w:p>
        </w:tc>
        <w:tc>
          <w:tcPr>
            <w:tcW w:w="1296" w:type="dxa"/>
            <w:tcBorders>
              <w:top w:val="single" w:sz="4" w:space="0" w:color="auto"/>
              <w:left w:val="single" w:sz="4" w:space="0" w:color="auto"/>
              <w:bottom w:val="single" w:sz="4" w:space="0" w:color="auto"/>
              <w:right w:val="single" w:sz="4" w:space="0" w:color="auto"/>
            </w:tcBorders>
          </w:tcPr>
          <w:p w14:paraId="3120C30B" w14:textId="77777777" w:rsidR="00596D47" w:rsidRDefault="00596D47" w:rsidP="00887846">
            <w:pPr>
              <w:jc w:val="center"/>
            </w:pPr>
          </w:p>
        </w:tc>
      </w:tr>
      <w:tr w:rsidR="00596D47" w14:paraId="1D721D15" w14:textId="77777777" w:rsidTr="00596D47">
        <w:tc>
          <w:tcPr>
            <w:tcW w:w="454" w:type="dxa"/>
            <w:gridSpan w:val="2"/>
            <w:tcBorders>
              <w:top w:val="single" w:sz="4" w:space="0" w:color="auto"/>
              <w:left w:val="single" w:sz="4" w:space="0" w:color="auto"/>
              <w:bottom w:val="single" w:sz="4" w:space="0" w:color="auto"/>
              <w:right w:val="single" w:sz="4" w:space="0" w:color="auto"/>
            </w:tcBorders>
          </w:tcPr>
          <w:p w14:paraId="53911D38" w14:textId="77777777" w:rsidR="00596D47" w:rsidRDefault="00596D47" w:rsidP="00887846">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11ACA69" w14:textId="77777777" w:rsidR="00596D47" w:rsidRDefault="00596D47" w:rsidP="00887846">
            <w:pPr>
              <w:rPr>
                <w:rFonts w:ascii="Arial" w:hAnsi="Arial" w:cs="Arial"/>
                <w:sz w:val="18"/>
                <w:szCs w:val="18"/>
              </w:rPr>
            </w:pPr>
            <w:r>
              <w:rPr>
                <w:rFonts w:ascii="Arial" w:hAnsi="Arial" w:cs="Arial"/>
                <w:sz w:val="18"/>
                <w:szCs w:val="18"/>
              </w:rPr>
              <w:t>Основное мероприятие "Оказание мер социальной поддержки общественным организациям ветеранов войны, труда, Вооруженных сил и правоохранительных органов"</w:t>
            </w:r>
          </w:p>
          <w:p w14:paraId="7BD3C22F" w14:textId="77777777" w:rsidR="00596D47" w:rsidRDefault="00596D47" w:rsidP="00887846">
            <w:pPr>
              <w:rPr>
                <w:sz w:val="20"/>
                <w:szCs w:val="20"/>
              </w:rPr>
            </w:pPr>
          </w:p>
        </w:tc>
        <w:tc>
          <w:tcPr>
            <w:tcW w:w="1560" w:type="dxa"/>
            <w:vMerge w:val="restart"/>
            <w:tcBorders>
              <w:top w:val="single" w:sz="4" w:space="0" w:color="auto"/>
              <w:left w:val="single" w:sz="4" w:space="0" w:color="auto"/>
              <w:bottom w:val="single" w:sz="4" w:space="0" w:color="auto"/>
              <w:right w:val="single" w:sz="4" w:space="0" w:color="auto"/>
            </w:tcBorders>
          </w:tcPr>
          <w:p w14:paraId="05CD6D14" w14:textId="77777777" w:rsidR="00596D47" w:rsidRDefault="00596D47" w:rsidP="00887846">
            <w:pPr>
              <w:jc w:val="center"/>
              <w:rPr>
                <w:sz w:val="16"/>
                <w:szCs w:val="16"/>
              </w:rPr>
            </w:pPr>
            <w:r>
              <w:rPr>
                <w:sz w:val="16"/>
                <w:szCs w:val="16"/>
              </w:rPr>
              <w:t>Администрация Суджанского района Курской области</w:t>
            </w:r>
          </w:p>
          <w:p w14:paraId="34DE5BC7" w14:textId="77777777" w:rsidR="00596D47" w:rsidRDefault="00596D47" w:rsidP="00887846">
            <w:pPr>
              <w:jc w:val="center"/>
              <w:rPr>
                <w:sz w:val="16"/>
                <w:szCs w:val="16"/>
              </w:rPr>
            </w:pPr>
          </w:p>
        </w:tc>
        <w:tc>
          <w:tcPr>
            <w:tcW w:w="708" w:type="dxa"/>
            <w:vMerge w:val="restart"/>
            <w:tcBorders>
              <w:top w:val="single" w:sz="4" w:space="0" w:color="auto"/>
              <w:left w:val="single" w:sz="4" w:space="0" w:color="auto"/>
              <w:bottom w:val="single" w:sz="4" w:space="0" w:color="auto"/>
              <w:right w:val="single" w:sz="4" w:space="0" w:color="auto"/>
            </w:tcBorders>
          </w:tcPr>
          <w:p w14:paraId="5173AE05" w14:textId="77777777" w:rsidR="00596D47" w:rsidRDefault="00596D47" w:rsidP="00887846">
            <w:pPr>
              <w:jc w:val="center"/>
              <w:rPr>
                <w:sz w:val="16"/>
                <w:szCs w:val="16"/>
              </w:rPr>
            </w:pPr>
            <w:r>
              <w:rPr>
                <w:sz w:val="16"/>
                <w:szCs w:val="16"/>
              </w:rPr>
              <w:t>01.01.2021г.-31.12.2023г</w:t>
            </w:r>
          </w:p>
          <w:p w14:paraId="5DE7CFA7" w14:textId="77777777" w:rsidR="00596D47" w:rsidRDefault="00596D47" w:rsidP="00887846">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11631B5" w14:textId="77777777" w:rsidR="00596D47" w:rsidRDefault="00596D47" w:rsidP="00887846">
            <w:pPr>
              <w:jc w:val="center"/>
              <w:rPr>
                <w:color w:val="000000"/>
              </w:rPr>
            </w:pPr>
            <w:r>
              <w:rPr>
                <w:color w:val="000000"/>
                <w:sz w:val="20"/>
                <w:szCs w:val="20"/>
              </w:rPr>
              <w:t>002</w:t>
            </w:r>
          </w:p>
        </w:tc>
        <w:tc>
          <w:tcPr>
            <w:tcW w:w="851" w:type="dxa"/>
            <w:tcBorders>
              <w:top w:val="single" w:sz="4" w:space="0" w:color="auto"/>
              <w:left w:val="single" w:sz="4" w:space="0" w:color="auto"/>
              <w:bottom w:val="single" w:sz="4" w:space="0" w:color="auto"/>
              <w:right w:val="single" w:sz="4" w:space="0" w:color="auto"/>
            </w:tcBorders>
          </w:tcPr>
          <w:p w14:paraId="6B7D9FC7" w14:textId="77777777" w:rsidR="00596D47" w:rsidRDefault="00596D47" w:rsidP="00887846">
            <w:pPr>
              <w:jc w:val="center"/>
              <w:rPr>
                <w:color w:val="000000"/>
                <w:sz w:val="20"/>
                <w:szCs w:val="20"/>
              </w:rPr>
            </w:pPr>
            <w:r>
              <w:rPr>
                <w:color w:val="000000"/>
                <w:sz w:val="20"/>
                <w:szCs w:val="20"/>
              </w:rPr>
              <w:t>0113</w:t>
            </w:r>
          </w:p>
        </w:tc>
        <w:tc>
          <w:tcPr>
            <w:tcW w:w="992" w:type="dxa"/>
            <w:tcBorders>
              <w:top w:val="single" w:sz="4" w:space="0" w:color="auto"/>
              <w:left w:val="single" w:sz="4" w:space="0" w:color="auto"/>
              <w:bottom w:val="single" w:sz="4" w:space="0" w:color="auto"/>
              <w:right w:val="single" w:sz="4" w:space="0" w:color="auto"/>
            </w:tcBorders>
          </w:tcPr>
          <w:p w14:paraId="4D6789E2" w14:textId="77777777" w:rsidR="00596D47" w:rsidRDefault="00596D47" w:rsidP="00887846">
            <w:pPr>
              <w:jc w:val="center"/>
              <w:rPr>
                <w:color w:val="000000"/>
                <w:sz w:val="20"/>
                <w:szCs w:val="20"/>
              </w:rPr>
            </w:pPr>
            <w:r>
              <w:rPr>
                <w:color w:val="000000"/>
                <w:sz w:val="20"/>
                <w:szCs w:val="20"/>
              </w:rPr>
              <w:t>02102</w:t>
            </w:r>
          </w:p>
        </w:tc>
        <w:tc>
          <w:tcPr>
            <w:tcW w:w="2350" w:type="dxa"/>
            <w:tcBorders>
              <w:top w:val="single" w:sz="4" w:space="0" w:color="auto"/>
              <w:left w:val="single" w:sz="4" w:space="0" w:color="auto"/>
              <w:bottom w:val="single" w:sz="4" w:space="0" w:color="auto"/>
              <w:right w:val="single" w:sz="4" w:space="0" w:color="auto"/>
            </w:tcBorders>
          </w:tcPr>
          <w:p w14:paraId="18216EDB" w14:textId="77777777" w:rsidR="00596D47" w:rsidRDefault="00596D47" w:rsidP="00887846">
            <w:pPr>
              <w:jc w:val="center"/>
              <w:rPr>
                <w:color w:val="000000"/>
                <w:sz w:val="20"/>
                <w:szCs w:val="20"/>
              </w:rPr>
            </w:pPr>
          </w:p>
        </w:tc>
        <w:tc>
          <w:tcPr>
            <w:tcW w:w="1296" w:type="dxa"/>
            <w:tcBorders>
              <w:top w:val="single" w:sz="4" w:space="0" w:color="auto"/>
              <w:left w:val="single" w:sz="4" w:space="0" w:color="auto"/>
              <w:bottom w:val="single" w:sz="4" w:space="0" w:color="auto"/>
              <w:right w:val="single" w:sz="4" w:space="0" w:color="auto"/>
            </w:tcBorders>
          </w:tcPr>
          <w:p w14:paraId="55A69389" w14:textId="77777777" w:rsidR="00596D47" w:rsidRDefault="00596D47" w:rsidP="00887846">
            <w:pPr>
              <w:jc w:val="center"/>
            </w:pPr>
            <w:r>
              <w:rPr>
                <w:color w:val="000000"/>
                <w:sz w:val="20"/>
                <w:szCs w:val="20"/>
              </w:rPr>
              <w:t>124300</w:t>
            </w:r>
          </w:p>
        </w:tc>
        <w:tc>
          <w:tcPr>
            <w:tcW w:w="1296" w:type="dxa"/>
            <w:tcBorders>
              <w:top w:val="single" w:sz="4" w:space="0" w:color="auto"/>
              <w:left w:val="single" w:sz="4" w:space="0" w:color="auto"/>
              <w:bottom w:val="single" w:sz="4" w:space="0" w:color="auto"/>
              <w:right w:val="single" w:sz="4" w:space="0" w:color="auto"/>
            </w:tcBorders>
          </w:tcPr>
          <w:p w14:paraId="7276CFA6" w14:textId="77777777" w:rsidR="00596D47" w:rsidRDefault="00596D47" w:rsidP="00887846">
            <w:pPr>
              <w:jc w:val="center"/>
            </w:pPr>
            <w:r>
              <w:rPr>
                <w:color w:val="000000"/>
                <w:sz w:val="20"/>
                <w:szCs w:val="20"/>
              </w:rPr>
              <w:t>124300</w:t>
            </w:r>
          </w:p>
        </w:tc>
        <w:tc>
          <w:tcPr>
            <w:tcW w:w="1296" w:type="dxa"/>
            <w:tcBorders>
              <w:top w:val="single" w:sz="4" w:space="0" w:color="auto"/>
              <w:left w:val="single" w:sz="4" w:space="0" w:color="auto"/>
              <w:bottom w:val="single" w:sz="4" w:space="0" w:color="auto"/>
              <w:right w:val="single" w:sz="4" w:space="0" w:color="auto"/>
            </w:tcBorders>
          </w:tcPr>
          <w:p w14:paraId="53090E30" w14:textId="77777777" w:rsidR="00596D47" w:rsidRDefault="00596D47" w:rsidP="00887846">
            <w:pPr>
              <w:jc w:val="center"/>
            </w:pPr>
            <w:r>
              <w:rPr>
                <w:color w:val="000000"/>
                <w:sz w:val="20"/>
                <w:szCs w:val="20"/>
              </w:rPr>
              <w:t>124300</w:t>
            </w:r>
          </w:p>
        </w:tc>
      </w:tr>
      <w:tr w:rsidR="00596D47" w14:paraId="23712132" w14:textId="77777777" w:rsidTr="00596D47">
        <w:tc>
          <w:tcPr>
            <w:tcW w:w="454" w:type="dxa"/>
            <w:gridSpan w:val="2"/>
            <w:tcBorders>
              <w:top w:val="single" w:sz="4" w:space="0" w:color="auto"/>
              <w:left w:val="single" w:sz="4" w:space="0" w:color="auto"/>
              <w:bottom w:val="single" w:sz="4" w:space="0" w:color="auto"/>
              <w:right w:val="single" w:sz="4" w:space="0" w:color="auto"/>
            </w:tcBorders>
          </w:tcPr>
          <w:p w14:paraId="3DD279B5" w14:textId="77777777" w:rsidR="00596D47" w:rsidRDefault="00596D47" w:rsidP="00887846">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4E93EEBE" w14:textId="77777777" w:rsidR="00596D47" w:rsidRDefault="00596D47" w:rsidP="00887846">
            <w:pPr>
              <w:rPr>
                <w:sz w:val="20"/>
                <w:szCs w:val="20"/>
              </w:rPr>
            </w:pPr>
            <w:r>
              <w:rPr>
                <w:sz w:val="20"/>
                <w:szCs w:val="20"/>
              </w:rPr>
              <w:t>Оказание финансовой поддержки общественным организациям ветеранов войны, труда, Вооруженных сил и правоохранительных органов.</w:t>
            </w:r>
          </w:p>
        </w:tc>
        <w:tc>
          <w:tcPr>
            <w:tcW w:w="1560" w:type="dxa"/>
            <w:vMerge/>
            <w:tcBorders>
              <w:top w:val="single" w:sz="4" w:space="0" w:color="auto"/>
              <w:left w:val="single" w:sz="4" w:space="0" w:color="auto"/>
              <w:bottom w:val="single" w:sz="4" w:space="0" w:color="auto"/>
              <w:right w:val="single" w:sz="4" w:space="0" w:color="auto"/>
            </w:tcBorders>
            <w:vAlign w:val="center"/>
          </w:tcPr>
          <w:p w14:paraId="1C3ACEA2" w14:textId="77777777" w:rsidR="00596D47" w:rsidRDefault="00596D47" w:rsidP="00887846">
            <w:pPr>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1715EE00" w14:textId="77777777" w:rsidR="00596D47" w:rsidRDefault="00596D47" w:rsidP="00887846">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F5844FA" w14:textId="77777777" w:rsidR="00596D47" w:rsidRDefault="00596D47" w:rsidP="00887846">
            <w:pPr>
              <w:jc w:val="center"/>
              <w:rPr>
                <w:color w:val="000000"/>
              </w:rPr>
            </w:pPr>
            <w:r>
              <w:rPr>
                <w:color w:val="000000"/>
                <w:sz w:val="20"/>
                <w:szCs w:val="20"/>
              </w:rPr>
              <w:t>002</w:t>
            </w:r>
          </w:p>
        </w:tc>
        <w:tc>
          <w:tcPr>
            <w:tcW w:w="851" w:type="dxa"/>
            <w:tcBorders>
              <w:top w:val="single" w:sz="4" w:space="0" w:color="auto"/>
              <w:left w:val="single" w:sz="4" w:space="0" w:color="auto"/>
              <w:bottom w:val="single" w:sz="4" w:space="0" w:color="auto"/>
              <w:right w:val="single" w:sz="4" w:space="0" w:color="auto"/>
            </w:tcBorders>
          </w:tcPr>
          <w:p w14:paraId="385AEF88" w14:textId="77777777" w:rsidR="00596D47" w:rsidRDefault="00596D47" w:rsidP="00887846">
            <w:pPr>
              <w:jc w:val="center"/>
              <w:rPr>
                <w:color w:val="000000"/>
                <w:sz w:val="20"/>
                <w:szCs w:val="20"/>
              </w:rPr>
            </w:pPr>
            <w:r>
              <w:rPr>
                <w:color w:val="000000"/>
                <w:sz w:val="20"/>
                <w:szCs w:val="20"/>
              </w:rPr>
              <w:t>0113</w:t>
            </w:r>
          </w:p>
        </w:tc>
        <w:tc>
          <w:tcPr>
            <w:tcW w:w="992" w:type="dxa"/>
            <w:tcBorders>
              <w:top w:val="single" w:sz="4" w:space="0" w:color="auto"/>
              <w:left w:val="single" w:sz="4" w:space="0" w:color="auto"/>
              <w:bottom w:val="single" w:sz="4" w:space="0" w:color="auto"/>
              <w:right w:val="single" w:sz="4" w:space="0" w:color="auto"/>
            </w:tcBorders>
          </w:tcPr>
          <w:p w14:paraId="13A3FD8A" w14:textId="77777777" w:rsidR="00596D47" w:rsidRDefault="00596D47" w:rsidP="00887846">
            <w:pPr>
              <w:jc w:val="center"/>
              <w:rPr>
                <w:color w:val="000000"/>
                <w:sz w:val="20"/>
                <w:szCs w:val="20"/>
              </w:rPr>
            </w:pPr>
            <w:r>
              <w:rPr>
                <w:color w:val="000000"/>
                <w:sz w:val="20"/>
                <w:szCs w:val="20"/>
              </w:rPr>
              <w:t>0210213200</w:t>
            </w:r>
          </w:p>
        </w:tc>
        <w:tc>
          <w:tcPr>
            <w:tcW w:w="2350" w:type="dxa"/>
            <w:tcBorders>
              <w:top w:val="single" w:sz="4" w:space="0" w:color="auto"/>
              <w:left w:val="single" w:sz="4" w:space="0" w:color="auto"/>
              <w:bottom w:val="single" w:sz="4" w:space="0" w:color="auto"/>
              <w:right w:val="single" w:sz="4" w:space="0" w:color="auto"/>
            </w:tcBorders>
          </w:tcPr>
          <w:p w14:paraId="15425567" w14:textId="77777777" w:rsidR="00596D47" w:rsidRDefault="00596D47" w:rsidP="00887846">
            <w:pPr>
              <w:jc w:val="center"/>
              <w:rPr>
                <w:color w:val="000000"/>
                <w:sz w:val="20"/>
                <w:szCs w:val="20"/>
              </w:rPr>
            </w:pPr>
          </w:p>
        </w:tc>
        <w:tc>
          <w:tcPr>
            <w:tcW w:w="1296" w:type="dxa"/>
            <w:tcBorders>
              <w:top w:val="single" w:sz="4" w:space="0" w:color="auto"/>
              <w:left w:val="single" w:sz="4" w:space="0" w:color="auto"/>
              <w:bottom w:val="single" w:sz="4" w:space="0" w:color="auto"/>
              <w:right w:val="single" w:sz="4" w:space="0" w:color="auto"/>
            </w:tcBorders>
          </w:tcPr>
          <w:p w14:paraId="2CD301B9" w14:textId="77777777" w:rsidR="00596D47" w:rsidRDefault="00596D47" w:rsidP="00887846">
            <w:pPr>
              <w:jc w:val="center"/>
            </w:pPr>
            <w:r>
              <w:rPr>
                <w:color w:val="000000"/>
                <w:sz w:val="20"/>
                <w:szCs w:val="20"/>
              </w:rPr>
              <w:t>124300</w:t>
            </w:r>
          </w:p>
        </w:tc>
        <w:tc>
          <w:tcPr>
            <w:tcW w:w="1296" w:type="dxa"/>
            <w:tcBorders>
              <w:top w:val="single" w:sz="4" w:space="0" w:color="auto"/>
              <w:left w:val="single" w:sz="4" w:space="0" w:color="auto"/>
              <w:bottom w:val="single" w:sz="4" w:space="0" w:color="auto"/>
              <w:right w:val="single" w:sz="4" w:space="0" w:color="auto"/>
            </w:tcBorders>
          </w:tcPr>
          <w:p w14:paraId="35F5DD9D" w14:textId="77777777" w:rsidR="00596D47" w:rsidRDefault="00596D47" w:rsidP="00887846">
            <w:pPr>
              <w:jc w:val="center"/>
            </w:pPr>
            <w:r>
              <w:rPr>
                <w:color w:val="000000"/>
                <w:sz w:val="20"/>
                <w:szCs w:val="20"/>
              </w:rPr>
              <w:t>124300</w:t>
            </w:r>
          </w:p>
        </w:tc>
        <w:tc>
          <w:tcPr>
            <w:tcW w:w="1296" w:type="dxa"/>
            <w:tcBorders>
              <w:top w:val="single" w:sz="4" w:space="0" w:color="auto"/>
              <w:left w:val="single" w:sz="4" w:space="0" w:color="auto"/>
              <w:bottom w:val="single" w:sz="4" w:space="0" w:color="auto"/>
              <w:right w:val="single" w:sz="4" w:space="0" w:color="auto"/>
            </w:tcBorders>
          </w:tcPr>
          <w:p w14:paraId="3443ADD9" w14:textId="77777777" w:rsidR="00596D47" w:rsidRDefault="00596D47" w:rsidP="00887846">
            <w:pPr>
              <w:jc w:val="center"/>
            </w:pPr>
            <w:r>
              <w:rPr>
                <w:color w:val="000000"/>
                <w:sz w:val="20"/>
                <w:szCs w:val="20"/>
              </w:rPr>
              <w:t>124300</w:t>
            </w:r>
          </w:p>
        </w:tc>
      </w:tr>
      <w:tr w:rsidR="00596D47" w14:paraId="2EEB76F2" w14:textId="77777777" w:rsidTr="00596D47">
        <w:tc>
          <w:tcPr>
            <w:tcW w:w="454" w:type="dxa"/>
            <w:gridSpan w:val="2"/>
            <w:tcBorders>
              <w:top w:val="single" w:sz="4" w:space="0" w:color="auto"/>
              <w:left w:val="single" w:sz="4" w:space="0" w:color="auto"/>
              <w:bottom w:val="single" w:sz="4" w:space="0" w:color="auto"/>
              <w:right w:val="single" w:sz="4" w:space="0" w:color="auto"/>
            </w:tcBorders>
          </w:tcPr>
          <w:p w14:paraId="461339F4" w14:textId="77777777" w:rsidR="00596D47" w:rsidRDefault="00596D47" w:rsidP="00887846">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AA327B8" w14:textId="77777777" w:rsidR="00596D47" w:rsidRDefault="00596D47" w:rsidP="00887846">
            <w:pPr>
              <w:rPr>
                <w:sz w:val="20"/>
                <w:szCs w:val="20"/>
              </w:rPr>
            </w:pPr>
            <w:r>
              <w:rPr>
                <w:sz w:val="20"/>
                <w:szCs w:val="20"/>
              </w:rPr>
              <w:t>Оказание финансовой поддержки общественным организациям ветеранов войны, труда, Вооруженных сил и правоохранительных органов.</w:t>
            </w:r>
          </w:p>
        </w:tc>
        <w:tc>
          <w:tcPr>
            <w:tcW w:w="1560" w:type="dxa"/>
            <w:vMerge/>
            <w:tcBorders>
              <w:top w:val="single" w:sz="4" w:space="0" w:color="auto"/>
              <w:left w:val="single" w:sz="4" w:space="0" w:color="auto"/>
              <w:bottom w:val="single" w:sz="4" w:space="0" w:color="auto"/>
              <w:right w:val="single" w:sz="4" w:space="0" w:color="auto"/>
            </w:tcBorders>
            <w:vAlign w:val="center"/>
          </w:tcPr>
          <w:p w14:paraId="1037B522" w14:textId="77777777" w:rsidR="00596D47" w:rsidRDefault="00596D47" w:rsidP="00887846">
            <w:pPr>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442C936C" w14:textId="77777777" w:rsidR="00596D47" w:rsidRDefault="00596D47" w:rsidP="00887846">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D20674E" w14:textId="77777777" w:rsidR="00596D47" w:rsidRDefault="00596D47" w:rsidP="00887846">
            <w:pPr>
              <w:jc w:val="center"/>
              <w:rPr>
                <w:color w:val="000000"/>
              </w:rPr>
            </w:pPr>
            <w:r>
              <w:rPr>
                <w:color w:val="000000"/>
                <w:sz w:val="20"/>
                <w:szCs w:val="20"/>
              </w:rPr>
              <w:t>002</w:t>
            </w:r>
          </w:p>
        </w:tc>
        <w:tc>
          <w:tcPr>
            <w:tcW w:w="851" w:type="dxa"/>
            <w:tcBorders>
              <w:top w:val="single" w:sz="4" w:space="0" w:color="auto"/>
              <w:left w:val="single" w:sz="4" w:space="0" w:color="auto"/>
              <w:bottom w:val="single" w:sz="4" w:space="0" w:color="auto"/>
              <w:right w:val="single" w:sz="4" w:space="0" w:color="auto"/>
            </w:tcBorders>
          </w:tcPr>
          <w:p w14:paraId="5F2809B4" w14:textId="77777777" w:rsidR="00596D47" w:rsidRDefault="00596D47" w:rsidP="00887846">
            <w:pPr>
              <w:jc w:val="center"/>
              <w:rPr>
                <w:color w:val="000000"/>
                <w:sz w:val="20"/>
                <w:szCs w:val="20"/>
              </w:rPr>
            </w:pPr>
            <w:r>
              <w:rPr>
                <w:color w:val="000000"/>
                <w:sz w:val="20"/>
                <w:szCs w:val="20"/>
              </w:rPr>
              <w:t>0113</w:t>
            </w:r>
          </w:p>
        </w:tc>
        <w:tc>
          <w:tcPr>
            <w:tcW w:w="992" w:type="dxa"/>
            <w:tcBorders>
              <w:top w:val="single" w:sz="4" w:space="0" w:color="auto"/>
              <w:left w:val="single" w:sz="4" w:space="0" w:color="auto"/>
              <w:bottom w:val="single" w:sz="4" w:space="0" w:color="auto"/>
              <w:right w:val="single" w:sz="4" w:space="0" w:color="auto"/>
            </w:tcBorders>
          </w:tcPr>
          <w:p w14:paraId="1E092DA9" w14:textId="77777777" w:rsidR="00596D47" w:rsidRDefault="00596D47" w:rsidP="00887846">
            <w:pPr>
              <w:jc w:val="center"/>
              <w:rPr>
                <w:color w:val="000000"/>
                <w:sz w:val="20"/>
                <w:szCs w:val="20"/>
              </w:rPr>
            </w:pPr>
            <w:r>
              <w:rPr>
                <w:color w:val="000000"/>
                <w:sz w:val="20"/>
                <w:szCs w:val="20"/>
              </w:rPr>
              <w:t>0210213200</w:t>
            </w:r>
          </w:p>
        </w:tc>
        <w:tc>
          <w:tcPr>
            <w:tcW w:w="2350" w:type="dxa"/>
            <w:tcBorders>
              <w:top w:val="single" w:sz="4" w:space="0" w:color="auto"/>
              <w:left w:val="single" w:sz="4" w:space="0" w:color="auto"/>
              <w:bottom w:val="single" w:sz="4" w:space="0" w:color="auto"/>
              <w:right w:val="single" w:sz="4" w:space="0" w:color="auto"/>
            </w:tcBorders>
          </w:tcPr>
          <w:p w14:paraId="61297C1E" w14:textId="77777777" w:rsidR="00596D47" w:rsidRDefault="00596D47" w:rsidP="00887846">
            <w:pPr>
              <w:rPr>
                <w:color w:val="000000"/>
                <w:sz w:val="20"/>
                <w:szCs w:val="20"/>
              </w:rPr>
            </w:pPr>
            <w:r>
              <w:rPr>
                <w:color w:val="000000"/>
                <w:sz w:val="20"/>
                <w:szCs w:val="20"/>
              </w:rPr>
              <w:t>600</w:t>
            </w:r>
          </w:p>
        </w:tc>
        <w:tc>
          <w:tcPr>
            <w:tcW w:w="1296" w:type="dxa"/>
            <w:tcBorders>
              <w:top w:val="single" w:sz="4" w:space="0" w:color="auto"/>
              <w:left w:val="single" w:sz="4" w:space="0" w:color="auto"/>
              <w:bottom w:val="single" w:sz="4" w:space="0" w:color="auto"/>
              <w:right w:val="single" w:sz="4" w:space="0" w:color="auto"/>
            </w:tcBorders>
          </w:tcPr>
          <w:p w14:paraId="0F8B6EEE" w14:textId="77777777" w:rsidR="00596D47" w:rsidRDefault="00596D47" w:rsidP="00887846">
            <w:pPr>
              <w:jc w:val="center"/>
            </w:pPr>
            <w:r>
              <w:rPr>
                <w:color w:val="000000"/>
                <w:sz w:val="20"/>
                <w:szCs w:val="20"/>
              </w:rPr>
              <w:t>124300</w:t>
            </w:r>
          </w:p>
        </w:tc>
        <w:tc>
          <w:tcPr>
            <w:tcW w:w="1296" w:type="dxa"/>
            <w:tcBorders>
              <w:top w:val="single" w:sz="4" w:space="0" w:color="auto"/>
              <w:left w:val="single" w:sz="4" w:space="0" w:color="auto"/>
              <w:bottom w:val="single" w:sz="4" w:space="0" w:color="auto"/>
              <w:right w:val="single" w:sz="4" w:space="0" w:color="auto"/>
            </w:tcBorders>
          </w:tcPr>
          <w:p w14:paraId="732B66BE" w14:textId="77777777" w:rsidR="00596D47" w:rsidRDefault="00596D47" w:rsidP="00887846">
            <w:pPr>
              <w:jc w:val="center"/>
            </w:pPr>
            <w:r>
              <w:rPr>
                <w:color w:val="000000"/>
                <w:sz w:val="20"/>
                <w:szCs w:val="20"/>
              </w:rPr>
              <w:t>124300</w:t>
            </w:r>
          </w:p>
        </w:tc>
        <w:tc>
          <w:tcPr>
            <w:tcW w:w="1296" w:type="dxa"/>
            <w:tcBorders>
              <w:top w:val="single" w:sz="4" w:space="0" w:color="auto"/>
              <w:left w:val="single" w:sz="4" w:space="0" w:color="auto"/>
              <w:bottom w:val="single" w:sz="4" w:space="0" w:color="auto"/>
              <w:right w:val="single" w:sz="4" w:space="0" w:color="auto"/>
            </w:tcBorders>
          </w:tcPr>
          <w:p w14:paraId="63116F66" w14:textId="77777777" w:rsidR="00596D47" w:rsidRDefault="00596D47" w:rsidP="00887846">
            <w:pPr>
              <w:jc w:val="center"/>
            </w:pPr>
            <w:r>
              <w:rPr>
                <w:color w:val="000000"/>
                <w:sz w:val="20"/>
                <w:szCs w:val="20"/>
              </w:rPr>
              <w:t>124300</w:t>
            </w:r>
          </w:p>
        </w:tc>
      </w:tr>
      <w:tr w:rsidR="00596D47" w14:paraId="1FFF3574" w14:textId="77777777" w:rsidTr="00596D47">
        <w:trPr>
          <w:gridBefore w:val="1"/>
          <w:wBefore w:w="27" w:type="dxa"/>
        </w:trPr>
        <w:tc>
          <w:tcPr>
            <w:tcW w:w="427" w:type="dxa"/>
            <w:vMerge w:val="restart"/>
            <w:tcBorders>
              <w:top w:val="single" w:sz="4" w:space="0" w:color="auto"/>
              <w:left w:val="single" w:sz="4" w:space="0" w:color="auto"/>
              <w:bottom w:val="single" w:sz="4" w:space="0" w:color="auto"/>
              <w:right w:val="single" w:sz="4" w:space="0" w:color="auto"/>
            </w:tcBorders>
          </w:tcPr>
          <w:p w14:paraId="1A3EE20E" w14:textId="77777777" w:rsidR="00596D47" w:rsidRDefault="00596D47" w:rsidP="00887846">
            <w:pPr>
              <w:jc w:val="center"/>
              <w:rPr>
                <w:b/>
                <w:sz w:val="20"/>
                <w:szCs w:val="20"/>
              </w:rPr>
            </w:pPr>
          </w:p>
          <w:p w14:paraId="7972F924" w14:textId="77777777" w:rsidR="00596D47" w:rsidRDefault="00596D47" w:rsidP="00887846">
            <w:pPr>
              <w:jc w:val="center"/>
              <w:rPr>
                <w:b/>
                <w:sz w:val="20"/>
                <w:szCs w:val="20"/>
              </w:rPr>
            </w:pPr>
          </w:p>
          <w:p w14:paraId="4ACCD3E9" w14:textId="77777777" w:rsidR="00596D47" w:rsidRDefault="00596D47" w:rsidP="00887846">
            <w:pPr>
              <w:jc w:val="center"/>
              <w:rPr>
                <w:sz w:val="20"/>
                <w:szCs w:val="20"/>
              </w:rPr>
            </w:pPr>
            <w:r>
              <w:rPr>
                <w:sz w:val="20"/>
                <w:szCs w:val="20"/>
              </w:rPr>
              <w:t>2.</w:t>
            </w:r>
          </w:p>
        </w:tc>
        <w:tc>
          <w:tcPr>
            <w:tcW w:w="3402" w:type="dxa"/>
            <w:tcBorders>
              <w:top w:val="single" w:sz="4" w:space="0" w:color="auto"/>
              <w:left w:val="single" w:sz="4" w:space="0" w:color="auto"/>
              <w:bottom w:val="single" w:sz="4" w:space="0" w:color="auto"/>
              <w:right w:val="single" w:sz="4" w:space="0" w:color="auto"/>
            </w:tcBorders>
          </w:tcPr>
          <w:p w14:paraId="2EEA78F9" w14:textId="77777777" w:rsidR="00596D47" w:rsidRDefault="00596D47" w:rsidP="00887846">
            <w:pPr>
              <w:jc w:val="center"/>
              <w:rPr>
                <w:b/>
                <w:sz w:val="20"/>
                <w:szCs w:val="20"/>
              </w:rPr>
            </w:pPr>
          </w:p>
          <w:p w14:paraId="742FAE70" w14:textId="77777777" w:rsidR="00596D47" w:rsidRDefault="00596D47" w:rsidP="00887846">
            <w:pPr>
              <w:jc w:val="center"/>
              <w:rPr>
                <w:b/>
                <w:sz w:val="20"/>
                <w:szCs w:val="20"/>
              </w:rPr>
            </w:pPr>
          </w:p>
          <w:p w14:paraId="6443F18D" w14:textId="77777777" w:rsidR="00596D47" w:rsidRDefault="00596D47" w:rsidP="00887846">
            <w:pPr>
              <w:ind w:left="-138" w:firstLine="138"/>
              <w:jc w:val="center"/>
              <w:rPr>
                <w:sz w:val="20"/>
                <w:szCs w:val="20"/>
              </w:rPr>
            </w:pPr>
            <w:r>
              <w:rPr>
                <w:b/>
                <w:sz w:val="20"/>
                <w:szCs w:val="20"/>
              </w:rPr>
              <w:t>Подпрограмма 02.2. «Развитие мер социальной поддержки отдельных категорий граждан» муниципальной программы «Социальная поддержка граждан»</w:t>
            </w:r>
          </w:p>
          <w:p w14:paraId="1D969999" w14:textId="77777777" w:rsidR="00596D47" w:rsidRDefault="00596D47" w:rsidP="00887846">
            <w:pPr>
              <w:jc w:val="center"/>
              <w:rPr>
                <w:sz w:val="20"/>
                <w:szCs w:val="20"/>
              </w:rPr>
            </w:pPr>
          </w:p>
        </w:tc>
        <w:tc>
          <w:tcPr>
            <w:tcW w:w="1560" w:type="dxa"/>
            <w:vMerge w:val="restart"/>
            <w:tcBorders>
              <w:top w:val="single" w:sz="4" w:space="0" w:color="auto"/>
              <w:left w:val="single" w:sz="4" w:space="0" w:color="auto"/>
              <w:bottom w:val="single" w:sz="4" w:space="0" w:color="auto"/>
              <w:right w:val="single" w:sz="4" w:space="0" w:color="auto"/>
            </w:tcBorders>
          </w:tcPr>
          <w:p w14:paraId="358F4139" w14:textId="77777777" w:rsidR="00596D47" w:rsidRDefault="00596D47" w:rsidP="00887846">
            <w:pPr>
              <w:jc w:val="center"/>
              <w:rPr>
                <w:sz w:val="16"/>
                <w:szCs w:val="16"/>
              </w:rPr>
            </w:pPr>
            <w:r>
              <w:rPr>
                <w:sz w:val="16"/>
                <w:szCs w:val="16"/>
              </w:rPr>
              <w:t>Управление</w:t>
            </w:r>
          </w:p>
          <w:p w14:paraId="53C5FBDA" w14:textId="77777777" w:rsidR="00596D47" w:rsidRDefault="00596D47" w:rsidP="00887846">
            <w:pPr>
              <w:jc w:val="center"/>
              <w:rPr>
                <w:sz w:val="16"/>
                <w:szCs w:val="16"/>
              </w:rPr>
            </w:pPr>
            <w:r>
              <w:rPr>
                <w:sz w:val="16"/>
                <w:szCs w:val="16"/>
              </w:rPr>
              <w:t>социального обеспечения Администрации Суджанского района Курской области</w:t>
            </w:r>
          </w:p>
          <w:p w14:paraId="6D5BB35C" w14:textId="77777777" w:rsidR="00596D47" w:rsidRDefault="00596D47" w:rsidP="00887846">
            <w:pPr>
              <w:jc w:val="center"/>
              <w:rPr>
                <w:sz w:val="16"/>
                <w:szCs w:val="16"/>
              </w:rPr>
            </w:pPr>
          </w:p>
          <w:p w14:paraId="71FCB01A" w14:textId="77777777" w:rsidR="00596D47" w:rsidRDefault="00596D47" w:rsidP="00887846">
            <w:pPr>
              <w:jc w:val="center"/>
              <w:rPr>
                <w:sz w:val="16"/>
                <w:szCs w:val="16"/>
              </w:rPr>
            </w:pPr>
          </w:p>
          <w:p w14:paraId="05FCD401" w14:textId="77777777" w:rsidR="00596D47" w:rsidRDefault="00596D47" w:rsidP="00887846">
            <w:pPr>
              <w:jc w:val="center"/>
              <w:rPr>
                <w:sz w:val="16"/>
                <w:szCs w:val="16"/>
              </w:rPr>
            </w:pPr>
          </w:p>
          <w:p w14:paraId="4F5DD5E5" w14:textId="77777777" w:rsidR="00596D47" w:rsidRDefault="00596D47" w:rsidP="00887846">
            <w:pPr>
              <w:rPr>
                <w:sz w:val="16"/>
                <w:szCs w:val="16"/>
              </w:rPr>
            </w:pPr>
          </w:p>
          <w:p w14:paraId="5DE3A07C" w14:textId="77777777" w:rsidR="00596D47" w:rsidRDefault="00596D47" w:rsidP="00887846">
            <w:pPr>
              <w:rPr>
                <w:sz w:val="16"/>
                <w:szCs w:val="16"/>
              </w:rPr>
            </w:pPr>
          </w:p>
          <w:p w14:paraId="00909D47" w14:textId="77777777" w:rsidR="00596D47" w:rsidRDefault="00596D47" w:rsidP="00887846">
            <w:pPr>
              <w:rPr>
                <w:sz w:val="16"/>
                <w:szCs w:val="16"/>
              </w:rPr>
            </w:pPr>
          </w:p>
          <w:p w14:paraId="46EE534E" w14:textId="77777777" w:rsidR="00596D47" w:rsidRDefault="00596D47" w:rsidP="00887846">
            <w:pPr>
              <w:rPr>
                <w:sz w:val="16"/>
                <w:szCs w:val="16"/>
              </w:rPr>
            </w:pPr>
          </w:p>
          <w:p w14:paraId="3FFEBF1D" w14:textId="77777777" w:rsidR="00596D47" w:rsidRDefault="00596D47" w:rsidP="00887846">
            <w:pPr>
              <w:rPr>
                <w:sz w:val="16"/>
                <w:szCs w:val="16"/>
              </w:rPr>
            </w:pPr>
          </w:p>
          <w:p w14:paraId="2AF6906E" w14:textId="77777777" w:rsidR="00596D47" w:rsidRDefault="00596D47" w:rsidP="00887846">
            <w:pPr>
              <w:rPr>
                <w:sz w:val="16"/>
                <w:szCs w:val="16"/>
              </w:rPr>
            </w:pPr>
          </w:p>
          <w:p w14:paraId="500F9E15" w14:textId="77777777" w:rsidR="00596D47" w:rsidRDefault="00596D47" w:rsidP="00887846">
            <w:pPr>
              <w:rPr>
                <w:sz w:val="16"/>
                <w:szCs w:val="16"/>
              </w:rPr>
            </w:pPr>
          </w:p>
          <w:p w14:paraId="02306878" w14:textId="77777777" w:rsidR="00596D47" w:rsidRDefault="00596D47" w:rsidP="00887846">
            <w:pPr>
              <w:rPr>
                <w:sz w:val="16"/>
                <w:szCs w:val="16"/>
              </w:rPr>
            </w:pPr>
          </w:p>
          <w:p w14:paraId="16247918" w14:textId="77777777" w:rsidR="00596D47" w:rsidRDefault="00596D47" w:rsidP="00887846">
            <w:pPr>
              <w:rPr>
                <w:sz w:val="16"/>
                <w:szCs w:val="16"/>
              </w:rPr>
            </w:pPr>
          </w:p>
          <w:p w14:paraId="10465BBA" w14:textId="77777777" w:rsidR="00596D47" w:rsidRDefault="00596D47" w:rsidP="00887846">
            <w:pPr>
              <w:rPr>
                <w:sz w:val="16"/>
                <w:szCs w:val="16"/>
              </w:rPr>
            </w:pPr>
          </w:p>
          <w:p w14:paraId="7639960E" w14:textId="77777777" w:rsidR="00596D47" w:rsidRDefault="00596D47" w:rsidP="00887846">
            <w:pPr>
              <w:rPr>
                <w:sz w:val="16"/>
                <w:szCs w:val="16"/>
              </w:rPr>
            </w:pPr>
          </w:p>
          <w:p w14:paraId="1A3E8CBA" w14:textId="77777777" w:rsidR="00596D47" w:rsidRDefault="00596D47" w:rsidP="00887846">
            <w:pPr>
              <w:rPr>
                <w:sz w:val="16"/>
                <w:szCs w:val="16"/>
              </w:rPr>
            </w:pPr>
          </w:p>
          <w:p w14:paraId="6CA975F0" w14:textId="77777777" w:rsidR="00596D47" w:rsidRDefault="00596D47" w:rsidP="00887846">
            <w:pPr>
              <w:rPr>
                <w:sz w:val="16"/>
                <w:szCs w:val="16"/>
              </w:rPr>
            </w:pPr>
          </w:p>
          <w:p w14:paraId="3C1E6522" w14:textId="77777777" w:rsidR="00596D47" w:rsidRDefault="00596D47" w:rsidP="00887846">
            <w:pPr>
              <w:rPr>
                <w:sz w:val="16"/>
                <w:szCs w:val="16"/>
              </w:rPr>
            </w:pPr>
          </w:p>
          <w:p w14:paraId="751AA762" w14:textId="77777777" w:rsidR="00596D47" w:rsidRDefault="00596D47" w:rsidP="00887846">
            <w:pPr>
              <w:rPr>
                <w:sz w:val="16"/>
                <w:szCs w:val="16"/>
              </w:rPr>
            </w:pPr>
          </w:p>
          <w:p w14:paraId="1A94593C" w14:textId="77777777" w:rsidR="00596D47" w:rsidRDefault="00596D47" w:rsidP="00887846">
            <w:pPr>
              <w:rPr>
                <w:sz w:val="16"/>
                <w:szCs w:val="16"/>
              </w:rPr>
            </w:pPr>
          </w:p>
          <w:p w14:paraId="48300560" w14:textId="77777777" w:rsidR="00596D47" w:rsidRDefault="00596D47" w:rsidP="00887846">
            <w:pPr>
              <w:rPr>
                <w:sz w:val="16"/>
                <w:szCs w:val="16"/>
              </w:rPr>
            </w:pPr>
          </w:p>
          <w:p w14:paraId="754AFEA7" w14:textId="77777777" w:rsidR="00596D47" w:rsidRDefault="00596D47" w:rsidP="00887846">
            <w:pPr>
              <w:rPr>
                <w:sz w:val="16"/>
                <w:szCs w:val="16"/>
              </w:rPr>
            </w:pPr>
          </w:p>
          <w:p w14:paraId="59183125" w14:textId="77777777" w:rsidR="00596D47" w:rsidRDefault="00596D47" w:rsidP="00887846">
            <w:pPr>
              <w:rPr>
                <w:sz w:val="16"/>
                <w:szCs w:val="16"/>
              </w:rPr>
            </w:pPr>
          </w:p>
          <w:p w14:paraId="1022489D" w14:textId="77777777" w:rsidR="00596D47" w:rsidRDefault="00596D47" w:rsidP="00887846">
            <w:pPr>
              <w:rPr>
                <w:sz w:val="16"/>
                <w:szCs w:val="16"/>
              </w:rPr>
            </w:pPr>
          </w:p>
          <w:p w14:paraId="0E485F4B" w14:textId="77777777" w:rsidR="00596D47" w:rsidRDefault="00596D47" w:rsidP="00887846">
            <w:pPr>
              <w:rPr>
                <w:sz w:val="16"/>
                <w:szCs w:val="16"/>
              </w:rPr>
            </w:pPr>
          </w:p>
          <w:p w14:paraId="097C72D4" w14:textId="77777777" w:rsidR="00596D47" w:rsidRDefault="00596D47" w:rsidP="00887846">
            <w:pPr>
              <w:rPr>
                <w:sz w:val="16"/>
                <w:szCs w:val="16"/>
              </w:rPr>
            </w:pPr>
          </w:p>
          <w:p w14:paraId="064DD36F" w14:textId="77777777" w:rsidR="00596D47" w:rsidRDefault="00596D47" w:rsidP="00887846">
            <w:pPr>
              <w:rPr>
                <w:sz w:val="16"/>
                <w:szCs w:val="16"/>
              </w:rPr>
            </w:pPr>
          </w:p>
          <w:p w14:paraId="72B50770" w14:textId="77777777" w:rsidR="00596D47" w:rsidRDefault="00596D47" w:rsidP="00887846">
            <w:pPr>
              <w:rPr>
                <w:sz w:val="16"/>
                <w:szCs w:val="16"/>
              </w:rPr>
            </w:pPr>
          </w:p>
          <w:p w14:paraId="25EB43C8" w14:textId="77777777" w:rsidR="00596D47" w:rsidRDefault="00596D47" w:rsidP="00887846">
            <w:pPr>
              <w:rPr>
                <w:sz w:val="16"/>
                <w:szCs w:val="16"/>
              </w:rPr>
            </w:pPr>
          </w:p>
          <w:p w14:paraId="4D941F4E" w14:textId="77777777" w:rsidR="00596D47" w:rsidRDefault="00596D47" w:rsidP="00887846">
            <w:pPr>
              <w:rPr>
                <w:sz w:val="16"/>
                <w:szCs w:val="16"/>
              </w:rPr>
            </w:pPr>
          </w:p>
          <w:p w14:paraId="4681D066" w14:textId="77777777" w:rsidR="00596D47" w:rsidRDefault="00596D47" w:rsidP="00887846">
            <w:pPr>
              <w:rPr>
                <w:sz w:val="16"/>
                <w:szCs w:val="16"/>
              </w:rPr>
            </w:pPr>
          </w:p>
          <w:p w14:paraId="7D24A374" w14:textId="77777777" w:rsidR="00596D47" w:rsidRDefault="00596D47" w:rsidP="00887846">
            <w:pPr>
              <w:rPr>
                <w:sz w:val="16"/>
                <w:szCs w:val="16"/>
              </w:rPr>
            </w:pPr>
          </w:p>
          <w:p w14:paraId="019FA782" w14:textId="77777777" w:rsidR="00596D47" w:rsidRDefault="00596D47" w:rsidP="00887846">
            <w:pPr>
              <w:rPr>
                <w:sz w:val="16"/>
                <w:szCs w:val="16"/>
              </w:rPr>
            </w:pPr>
          </w:p>
          <w:p w14:paraId="64E9DE32" w14:textId="77777777" w:rsidR="00596D47" w:rsidRDefault="00596D47" w:rsidP="00887846">
            <w:pPr>
              <w:rPr>
                <w:sz w:val="16"/>
                <w:szCs w:val="16"/>
              </w:rPr>
            </w:pPr>
          </w:p>
          <w:p w14:paraId="7AFE184D" w14:textId="77777777" w:rsidR="00596D47" w:rsidRDefault="00596D47" w:rsidP="00887846">
            <w:pPr>
              <w:rPr>
                <w:sz w:val="16"/>
                <w:szCs w:val="16"/>
              </w:rPr>
            </w:pPr>
          </w:p>
          <w:p w14:paraId="00F73C1C" w14:textId="113542B8" w:rsidR="00596D47" w:rsidRDefault="00596D47" w:rsidP="00887846">
            <w:pPr>
              <w:rPr>
                <w:sz w:val="16"/>
                <w:szCs w:val="16"/>
              </w:rPr>
            </w:pPr>
            <w:r>
              <w:rPr>
                <w:sz w:val="16"/>
                <w:szCs w:val="16"/>
              </w:rPr>
              <w:t xml:space="preserve">Администрация Суджанского района Курской </w:t>
            </w:r>
            <w:r w:rsidR="00AD7849">
              <w:rPr>
                <w:sz w:val="16"/>
                <w:szCs w:val="16"/>
              </w:rPr>
              <w:t>области</w:t>
            </w:r>
            <w:r>
              <w:rPr>
                <w:sz w:val="16"/>
                <w:szCs w:val="16"/>
              </w:rPr>
              <w:t xml:space="preserve"> </w:t>
            </w:r>
          </w:p>
        </w:tc>
        <w:tc>
          <w:tcPr>
            <w:tcW w:w="708" w:type="dxa"/>
            <w:vMerge w:val="restart"/>
            <w:tcBorders>
              <w:top w:val="single" w:sz="4" w:space="0" w:color="auto"/>
              <w:left w:val="single" w:sz="4" w:space="0" w:color="auto"/>
              <w:bottom w:val="single" w:sz="4" w:space="0" w:color="auto"/>
              <w:right w:val="single" w:sz="4" w:space="0" w:color="auto"/>
            </w:tcBorders>
          </w:tcPr>
          <w:p w14:paraId="27C9B4A6" w14:textId="77777777" w:rsidR="00596D47" w:rsidRDefault="00596D47" w:rsidP="00887846">
            <w:pPr>
              <w:rPr>
                <w:sz w:val="16"/>
                <w:szCs w:val="16"/>
              </w:rPr>
            </w:pPr>
            <w:r>
              <w:rPr>
                <w:sz w:val="16"/>
                <w:szCs w:val="16"/>
              </w:rPr>
              <w:lastRenderedPageBreak/>
              <w:t>01.01.2021г.-31.12.2023г</w:t>
            </w:r>
          </w:p>
          <w:p w14:paraId="0023F9CF" w14:textId="77777777" w:rsidR="00596D47" w:rsidRDefault="00596D47" w:rsidP="00887846">
            <w:pPr>
              <w:rPr>
                <w:sz w:val="16"/>
                <w:szCs w:val="16"/>
              </w:rPr>
            </w:pPr>
          </w:p>
          <w:p w14:paraId="7F332D56" w14:textId="77777777" w:rsidR="00596D47" w:rsidRDefault="00596D47" w:rsidP="00887846">
            <w:pPr>
              <w:rPr>
                <w:sz w:val="16"/>
                <w:szCs w:val="16"/>
              </w:rPr>
            </w:pPr>
          </w:p>
          <w:p w14:paraId="695F281A" w14:textId="77777777" w:rsidR="00596D47" w:rsidRDefault="00596D47" w:rsidP="00887846">
            <w:pPr>
              <w:rPr>
                <w:sz w:val="16"/>
                <w:szCs w:val="16"/>
              </w:rPr>
            </w:pPr>
          </w:p>
          <w:p w14:paraId="029254A0" w14:textId="77777777" w:rsidR="00596D47" w:rsidRDefault="00596D47" w:rsidP="00887846">
            <w:pPr>
              <w:rPr>
                <w:sz w:val="16"/>
                <w:szCs w:val="16"/>
              </w:rPr>
            </w:pPr>
          </w:p>
          <w:p w14:paraId="42C5362C" w14:textId="77777777" w:rsidR="00596D47" w:rsidRDefault="00596D47" w:rsidP="00887846">
            <w:pPr>
              <w:rPr>
                <w:sz w:val="16"/>
                <w:szCs w:val="16"/>
              </w:rPr>
            </w:pPr>
          </w:p>
          <w:p w14:paraId="22BC0ABC" w14:textId="77777777" w:rsidR="00596D47" w:rsidRDefault="00596D47" w:rsidP="00887846">
            <w:pPr>
              <w:rPr>
                <w:sz w:val="16"/>
                <w:szCs w:val="16"/>
              </w:rPr>
            </w:pPr>
          </w:p>
          <w:p w14:paraId="22F48320" w14:textId="77777777" w:rsidR="00596D47" w:rsidRDefault="00596D47" w:rsidP="00887846">
            <w:pPr>
              <w:rPr>
                <w:sz w:val="16"/>
                <w:szCs w:val="16"/>
              </w:rPr>
            </w:pPr>
          </w:p>
          <w:p w14:paraId="19571847" w14:textId="77777777" w:rsidR="00596D47" w:rsidRDefault="00596D47" w:rsidP="00887846">
            <w:pPr>
              <w:rPr>
                <w:sz w:val="16"/>
                <w:szCs w:val="16"/>
              </w:rPr>
            </w:pPr>
          </w:p>
          <w:p w14:paraId="3D4B115E" w14:textId="77777777" w:rsidR="00596D47" w:rsidRDefault="00596D47" w:rsidP="00887846">
            <w:pPr>
              <w:rPr>
                <w:sz w:val="16"/>
                <w:szCs w:val="16"/>
              </w:rPr>
            </w:pPr>
          </w:p>
          <w:p w14:paraId="03E6181F" w14:textId="77777777" w:rsidR="00596D47" w:rsidRDefault="00596D47" w:rsidP="00887846">
            <w:pPr>
              <w:rPr>
                <w:sz w:val="16"/>
                <w:szCs w:val="16"/>
              </w:rPr>
            </w:pPr>
          </w:p>
          <w:p w14:paraId="2D380FFD" w14:textId="77777777" w:rsidR="00596D47" w:rsidRDefault="00596D47" w:rsidP="00887846">
            <w:pPr>
              <w:rPr>
                <w:sz w:val="16"/>
                <w:szCs w:val="16"/>
              </w:rPr>
            </w:pPr>
          </w:p>
          <w:p w14:paraId="5ACA35A0" w14:textId="77777777" w:rsidR="00596D47" w:rsidRDefault="00596D47" w:rsidP="00887846">
            <w:pPr>
              <w:rPr>
                <w:sz w:val="16"/>
                <w:szCs w:val="16"/>
              </w:rPr>
            </w:pPr>
          </w:p>
          <w:p w14:paraId="1A78175D" w14:textId="77777777" w:rsidR="00596D47" w:rsidRDefault="00596D47" w:rsidP="00887846">
            <w:pPr>
              <w:rPr>
                <w:sz w:val="16"/>
                <w:szCs w:val="16"/>
              </w:rPr>
            </w:pPr>
          </w:p>
          <w:p w14:paraId="0C251544" w14:textId="77777777" w:rsidR="00596D47" w:rsidRDefault="00596D47" w:rsidP="00887846">
            <w:pPr>
              <w:rPr>
                <w:sz w:val="16"/>
                <w:szCs w:val="16"/>
              </w:rPr>
            </w:pPr>
          </w:p>
          <w:p w14:paraId="05AD9A50" w14:textId="77777777" w:rsidR="00596D47" w:rsidRDefault="00596D47" w:rsidP="00887846">
            <w:pPr>
              <w:rPr>
                <w:sz w:val="16"/>
                <w:szCs w:val="16"/>
              </w:rPr>
            </w:pPr>
          </w:p>
          <w:p w14:paraId="7005A2E9" w14:textId="77777777" w:rsidR="00596D47" w:rsidRDefault="00596D47" w:rsidP="00887846">
            <w:pPr>
              <w:rPr>
                <w:sz w:val="16"/>
                <w:szCs w:val="16"/>
              </w:rPr>
            </w:pPr>
          </w:p>
          <w:p w14:paraId="2347B929" w14:textId="77777777" w:rsidR="00596D47" w:rsidRDefault="00596D47" w:rsidP="00887846">
            <w:pPr>
              <w:rPr>
                <w:sz w:val="16"/>
                <w:szCs w:val="16"/>
              </w:rPr>
            </w:pPr>
          </w:p>
          <w:p w14:paraId="11971EC2" w14:textId="77777777" w:rsidR="00596D47" w:rsidRDefault="00596D47" w:rsidP="00887846">
            <w:pPr>
              <w:rPr>
                <w:sz w:val="16"/>
                <w:szCs w:val="16"/>
              </w:rPr>
            </w:pPr>
          </w:p>
          <w:p w14:paraId="6D83A92D" w14:textId="77777777" w:rsidR="00596D47" w:rsidRDefault="00596D47" w:rsidP="00887846">
            <w:pPr>
              <w:rPr>
                <w:sz w:val="16"/>
                <w:szCs w:val="16"/>
              </w:rPr>
            </w:pPr>
          </w:p>
          <w:p w14:paraId="6EFE2618" w14:textId="77777777" w:rsidR="00596D47" w:rsidRDefault="00596D47" w:rsidP="00887846">
            <w:pPr>
              <w:rPr>
                <w:sz w:val="16"/>
                <w:szCs w:val="16"/>
              </w:rPr>
            </w:pPr>
          </w:p>
          <w:p w14:paraId="27086593" w14:textId="77777777" w:rsidR="00596D47" w:rsidRDefault="00596D47" w:rsidP="00887846">
            <w:pPr>
              <w:rPr>
                <w:sz w:val="16"/>
                <w:szCs w:val="16"/>
              </w:rPr>
            </w:pPr>
          </w:p>
          <w:p w14:paraId="082D7FD0" w14:textId="77777777" w:rsidR="00596D47" w:rsidRDefault="00596D47" w:rsidP="00887846">
            <w:pPr>
              <w:rPr>
                <w:sz w:val="16"/>
                <w:szCs w:val="16"/>
              </w:rPr>
            </w:pPr>
          </w:p>
          <w:p w14:paraId="548D0602" w14:textId="77777777" w:rsidR="00596D47" w:rsidRDefault="00596D47" w:rsidP="00887846">
            <w:pPr>
              <w:rPr>
                <w:sz w:val="16"/>
                <w:szCs w:val="16"/>
              </w:rPr>
            </w:pPr>
          </w:p>
          <w:p w14:paraId="412C6473" w14:textId="77777777" w:rsidR="00596D47" w:rsidRDefault="00596D47" w:rsidP="00887846">
            <w:pPr>
              <w:rPr>
                <w:sz w:val="16"/>
                <w:szCs w:val="16"/>
              </w:rPr>
            </w:pPr>
          </w:p>
          <w:p w14:paraId="5F1674EE" w14:textId="77777777" w:rsidR="00596D47" w:rsidRDefault="00596D47" w:rsidP="00887846">
            <w:pPr>
              <w:rPr>
                <w:sz w:val="16"/>
                <w:szCs w:val="16"/>
              </w:rPr>
            </w:pPr>
          </w:p>
          <w:p w14:paraId="7B90B08A" w14:textId="77777777" w:rsidR="00596D47" w:rsidRDefault="00596D47" w:rsidP="00887846">
            <w:pPr>
              <w:rPr>
                <w:sz w:val="16"/>
                <w:szCs w:val="16"/>
              </w:rPr>
            </w:pPr>
          </w:p>
          <w:p w14:paraId="78D1956A" w14:textId="77777777" w:rsidR="00596D47" w:rsidRDefault="00596D47" w:rsidP="00887846">
            <w:pPr>
              <w:rPr>
                <w:sz w:val="16"/>
                <w:szCs w:val="16"/>
              </w:rPr>
            </w:pPr>
          </w:p>
          <w:p w14:paraId="1B5E0A4E" w14:textId="77777777" w:rsidR="00596D47" w:rsidRDefault="00596D47" w:rsidP="00887846">
            <w:pPr>
              <w:rPr>
                <w:sz w:val="16"/>
                <w:szCs w:val="16"/>
              </w:rPr>
            </w:pPr>
          </w:p>
          <w:p w14:paraId="01BE237D" w14:textId="77777777" w:rsidR="00596D47" w:rsidRDefault="00596D47" w:rsidP="00887846">
            <w:pPr>
              <w:rPr>
                <w:sz w:val="16"/>
                <w:szCs w:val="16"/>
              </w:rPr>
            </w:pPr>
          </w:p>
          <w:p w14:paraId="76641B05" w14:textId="77777777" w:rsidR="00596D47" w:rsidRDefault="00596D47" w:rsidP="00887846">
            <w:pPr>
              <w:rPr>
                <w:sz w:val="16"/>
                <w:szCs w:val="16"/>
              </w:rPr>
            </w:pPr>
          </w:p>
          <w:p w14:paraId="796D79E3" w14:textId="77777777" w:rsidR="00596D47" w:rsidRDefault="00596D47" w:rsidP="00887846">
            <w:pPr>
              <w:rPr>
                <w:sz w:val="16"/>
                <w:szCs w:val="16"/>
              </w:rPr>
            </w:pPr>
          </w:p>
          <w:p w14:paraId="77E9FFF5" w14:textId="77777777" w:rsidR="00596D47" w:rsidRDefault="00596D47" w:rsidP="00887846">
            <w:pPr>
              <w:rPr>
                <w:sz w:val="16"/>
                <w:szCs w:val="16"/>
              </w:rPr>
            </w:pPr>
          </w:p>
          <w:p w14:paraId="670D5C01" w14:textId="77777777" w:rsidR="00596D47" w:rsidRDefault="00596D47" w:rsidP="00887846">
            <w:pPr>
              <w:rPr>
                <w:sz w:val="16"/>
                <w:szCs w:val="16"/>
              </w:rPr>
            </w:pPr>
          </w:p>
          <w:p w14:paraId="068F71E7" w14:textId="77777777" w:rsidR="00596D47" w:rsidRDefault="00596D47" w:rsidP="00887846">
            <w:pPr>
              <w:rPr>
                <w:sz w:val="16"/>
                <w:szCs w:val="16"/>
              </w:rPr>
            </w:pPr>
          </w:p>
          <w:p w14:paraId="48114EBC" w14:textId="77777777" w:rsidR="00596D47" w:rsidRDefault="00596D47" w:rsidP="00887846">
            <w:pPr>
              <w:rPr>
                <w:sz w:val="16"/>
                <w:szCs w:val="16"/>
              </w:rPr>
            </w:pPr>
          </w:p>
          <w:p w14:paraId="5B065564" w14:textId="77777777" w:rsidR="00596D47" w:rsidRDefault="00596D47" w:rsidP="00887846">
            <w:pPr>
              <w:rPr>
                <w:sz w:val="16"/>
                <w:szCs w:val="16"/>
              </w:rPr>
            </w:pPr>
          </w:p>
          <w:p w14:paraId="1D06C807" w14:textId="77777777" w:rsidR="00596D47" w:rsidRDefault="00596D47" w:rsidP="00887846">
            <w:pPr>
              <w:rPr>
                <w:sz w:val="16"/>
                <w:szCs w:val="16"/>
              </w:rPr>
            </w:pPr>
          </w:p>
          <w:p w14:paraId="28348132" w14:textId="77777777" w:rsidR="00596D47" w:rsidRDefault="00596D47" w:rsidP="00887846">
            <w:pPr>
              <w:rPr>
                <w:sz w:val="16"/>
                <w:szCs w:val="16"/>
              </w:rPr>
            </w:pPr>
          </w:p>
          <w:p w14:paraId="014D2E0A" w14:textId="77777777" w:rsidR="00596D47" w:rsidRDefault="00596D47" w:rsidP="00887846">
            <w:pPr>
              <w:rPr>
                <w:sz w:val="16"/>
                <w:szCs w:val="16"/>
              </w:rPr>
            </w:pPr>
          </w:p>
          <w:p w14:paraId="08EBE511" w14:textId="77777777" w:rsidR="00596D47" w:rsidRDefault="00596D47" w:rsidP="00887846">
            <w:pPr>
              <w:rPr>
                <w:sz w:val="16"/>
                <w:szCs w:val="16"/>
              </w:rPr>
            </w:pPr>
          </w:p>
          <w:p w14:paraId="5CBF6FD4" w14:textId="77777777" w:rsidR="00596D47" w:rsidRDefault="00596D47" w:rsidP="00887846">
            <w:pPr>
              <w:rPr>
                <w:sz w:val="16"/>
                <w:szCs w:val="16"/>
              </w:rPr>
            </w:pPr>
            <w:r>
              <w:rPr>
                <w:sz w:val="16"/>
                <w:szCs w:val="16"/>
              </w:rPr>
              <w:t>01.01.2021г.-31.12.2023г</w:t>
            </w:r>
          </w:p>
        </w:tc>
        <w:tc>
          <w:tcPr>
            <w:tcW w:w="1276" w:type="dxa"/>
            <w:tcBorders>
              <w:top w:val="single" w:sz="4" w:space="0" w:color="auto"/>
              <w:left w:val="single" w:sz="4" w:space="0" w:color="auto"/>
              <w:bottom w:val="single" w:sz="4" w:space="0" w:color="auto"/>
              <w:right w:val="single" w:sz="4" w:space="0" w:color="auto"/>
            </w:tcBorders>
          </w:tcPr>
          <w:p w14:paraId="3731F544" w14:textId="77777777" w:rsidR="00596D47" w:rsidRDefault="00596D47" w:rsidP="00887846">
            <w:pPr>
              <w:jc w:val="center"/>
              <w:rPr>
                <w:sz w:val="20"/>
                <w:szCs w:val="20"/>
              </w:rPr>
            </w:pPr>
            <w:r>
              <w:rPr>
                <w:sz w:val="20"/>
                <w:szCs w:val="20"/>
              </w:rPr>
              <w:lastRenderedPageBreak/>
              <w:t>000</w:t>
            </w:r>
          </w:p>
        </w:tc>
        <w:tc>
          <w:tcPr>
            <w:tcW w:w="851" w:type="dxa"/>
            <w:tcBorders>
              <w:top w:val="single" w:sz="4" w:space="0" w:color="auto"/>
              <w:left w:val="single" w:sz="4" w:space="0" w:color="auto"/>
              <w:bottom w:val="single" w:sz="4" w:space="0" w:color="auto"/>
              <w:right w:val="single" w:sz="4" w:space="0" w:color="auto"/>
            </w:tcBorders>
          </w:tcPr>
          <w:p w14:paraId="129AFA63" w14:textId="77777777" w:rsidR="00596D47" w:rsidRDefault="00596D47" w:rsidP="00887846">
            <w:pPr>
              <w:jc w:val="center"/>
              <w:rPr>
                <w:sz w:val="20"/>
                <w:szCs w:val="20"/>
              </w:rPr>
            </w:pPr>
            <w:r>
              <w:rPr>
                <w:sz w:val="20"/>
                <w:szCs w:val="20"/>
              </w:rPr>
              <w:t>0000</w:t>
            </w:r>
          </w:p>
        </w:tc>
        <w:tc>
          <w:tcPr>
            <w:tcW w:w="992" w:type="dxa"/>
            <w:tcBorders>
              <w:top w:val="single" w:sz="4" w:space="0" w:color="auto"/>
              <w:left w:val="single" w:sz="4" w:space="0" w:color="auto"/>
              <w:bottom w:val="single" w:sz="4" w:space="0" w:color="auto"/>
              <w:right w:val="single" w:sz="4" w:space="0" w:color="auto"/>
            </w:tcBorders>
          </w:tcPr>
          <w:p w14:paraId="5E8462C8" w14:textId="77777777" w:rsidR="00596D47" w:rsidRDefault="00596D47" w:rsidP="00887846">
            <w:pPr>
              <w:jc w:val="center"/>
              <w:rPr>
                <w:sz w:val="20"/>
                <w:szCs w:val="20"/>
              </w:rPr>
            </w:pPr>
            <w:r>
              <w:rPr>
                <w:sz w:val="20"/>
                <w:szCs w:val="20"/>
              </w:rPr>
              <w:t>02200</w:t>
            </w:r>
          </w:p>
        </w:tc>
        <w:tc>
          <w:tcPr>
            <w:tcW w:w="2350" w:type="dxa"/>
            <w:tcBorders>
              <w:top w:val="single" w:sz="4" w:space="0" w:color="auto"/>
              <w:left w:val="single" w:sz="4" w:space="0" w:color="auto"/>
              <w:bottom w:val="single" w:sz="4" w:space="0" w:color="auto"/>
              <w:right w:val="single" w:sz="4" w:space="0" w:color="auto"/>
            </w:tcBorders>
          </w:tcPr>
          <w:p w14:paraId="17CE830D" w14:textId="77777777" w:rsidR="00596D47" w:rsidRDefault="00596D47" w:rsidP="00887846">
            <w:pPr>
              <w:jc w:val="center"/>
              <w:rPr>
                <w:sz w:val="20"/>
                <w:szCs w:val="20"/>
              </w:rPr>
            </w:pPr>
            <w:r>
              <w:rPr>
                <w:sz w:val="20"/>
                <w:szCs w:val="20"/>
              </w:rPr>
              <w:t>000</w:t>
            </w:r>
          </w:p>
        </w:tc>
        <w:tc>
          <w:tcPr>
            <w:tcW w:w="1296" w:type="dxa"/>
            <w:tcBorders>
              <w:top w:val="single" w:sz="4" w:space="0" w:color="auto"/>
              <w:left w:val="single" w:sz="4" w:space="0" w:color="auto"/>
              <w:bottom w:val="single" w:sz="4" w:space="0" w:color="auto"/>
              <w:right w:val="single" w:sz="4" w:space="0" w:color="auto"/>
            </w:tcBorders>
          </w:tcPr>
          <w:p w14:paraId="68864EE1" w14:textId="77777777" w:rsidR="00596D47" w:rsidRDefault="00596D47" w:rsidP="00887846">
            <w:pPr>
              <w:jc w:val="center"/>
              <w:rPr>
                <w:sz w:val="20"/>
                <w:szCs w:val="20"/>
              </w:rPr>
            </w:pPr>
            <w:r>
              <w:rPr>
                <w:sz w:val="20"/>
                <w:szCs w:val="20"/>
              </w:rPr>
              <w:t>11620513</w:t>
            </w:r>
          </w:p>
        </w:tc>
        <w:tc>
          <w:tcPr>
            <w:tcW w:w="1296" w:type="dxa"/>
            <w:tcBorders>
              <w:top w:val="single" w:sz="4" w:space="0" w:color="auto"/>
              <w:left w:val="single" w:sz="4" w:space="0" w:color="auto"/>
              <w:bottom w:val="single" w:sz="4" w:space="0" w:color="auto"/>
              <w:right w:val="single" w:sz="4" w:space="0" w:color="auto"/>
            </w:tcBorders>
          </w:tcPr>
          <w:p w14:paraId="038D00AF" w14:textId="77777777" w:rsidR="00596D47" w:rsidRDefault="00596D47" w:rsidP="00887846">
            <w:pPr>
              <w:jc w:val="center"/>
              <w:rPr>
                <w:sz w:val="20"/>
                <w:szCs w:val="20"/>
              </w:rPr>
            </w:pPr>
            <w:r>
              <w:rPr>
                <w:sz w:val="20"/>
                <w:szCs w:val="20"/>
              </w:rPr>
              <w:t>12177718</w:t>
            </w:r>
          </w:p>
        </w:tc>
        <w:tc>
          <w:tcPr>
            <w:tcW w:w="1296" w:type="dxa"/>
            <w:tcBorders>
              <w:top w:val="single" w:sz="4" w:space="0" w:color="auto"/>
              <w:left w:val="single" w:sz="4" w:space="0" w:color="auto"/>
              <w:bottom w:val="single" w:sz="4" w:space="0" w:color="auto"/>
              <w:right w:val="single" w:sz="4" w:space="0" w:color="auto"/>
            </w:tcBorders>
          </w:tcPr>
          <w:p w14:paraId="535FDF1D" w14:textId="77777777" w:rsidR="00596D47" w:rsidRDefault="00596D47" w:rsidP="00887846">
            <w:pPr>
              <w:jc w:val="center"/>
              <w:rPr>
                <w:sz w:val="20"/>
                <w:szCs w:val="20"/>
              </w:rPr>
            </w:pPr>
            <w:r>
              <w:rPr>
                <w:sz w:val="20"/>
                <w:szCs w:val="20"/>
              </w:rPr>
              <w:t>12177718</w:t>
            </w:r>
          </w:p>
        </w:tc>
      </w:tr>
      <w:tr w:rsidR="00596D47" w14:paraId="2BBAAC9C" w14:textId="77777777" w:rsidTr="00596D47">
        <w:trPr>
          <w:gridBefore w:val="1"/>
          <w:wBefore w:w="27" w:type="dxa"/>
        </w:trPr>
        <w:tc>
          <w:tcPr>
            <w:tcW w:w="427" w:type="dxa"/>
            <w:vMerge/>
            <w:tcBorders>
              <w:top w:val="single" w:sz="4" w:space="0" w:color="auto"/>
              <w:left w:val="single" w:sz="4" w:space="0" w:color="auto"/>
              <w:bottom w:val="single" w:sz="4" w:space="0" w:color="auto"/>
              <w:right w:val="single" w:sz="4" w:space="0" w:color="auto"/>
            </w:tcBorders>
            <w:vAlign w:val="center"/>
          </w:tcPr>
          <w:p w14:paraId="1CB2556C" w14:textId="77777777" w:rsidR="00596D47" w:rsidRDefault="00596D47" w:rsidP="00887846">
            <w:pP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083BF25" w14:textId="0766E76B" w:rsidR="00596D47" w:rsidRDefault="00596D47" w:rsidP="00887846">
            <w:pPr>
              <w:rPr>
                <w:rFonts w:ascii="Arial" w:hAnsi="Arial" w:cs="Arial"/>
                <w:sz w:val="18"/>
                <w:szCs w:val="18"/>
              </w:rPr>
            </w:pPr>
            <w:r>
              <w:rPr>
                <w:rFonts w:ascii="Arial" w:hAnsi="Arial" w:cs="Arial"/>
                <w:sz w:val="18"/>
                <w:szCs w:val="18"/>
              </w:rPr>
              <w:t xml:space="preserve">Основное мероприятие "Оказание мер социальной поддержки   ветеранам труда </w:t>
            </w:r>
            <w:r w:rsidR="00AD7849">
              <w:rPr>
                <w:rFonts w:ascii="Arial" w:hAnsi="Arial" w:cs="Arial"/>
                <w:sz w:val="18"/>
                <w:szCs w:val="18"/>
              </w:rPr>
              <w:t>и труженикам</w:t>
            </w:r>
            <w:r>
              <w:rPr>
                <w:rFonts w:ascii="Arial" w:hAnsi="Arial" w:cs="Arial"/>
                <w:sz w:val="18"/>
                <w:szCs w:val="18"/>
              </w:rPr>
              <w:t xml:space="preserve"> тыла"</w:t>
            </w:r>
          </w:p>
          <w:p w14:paraId="594896AD" w14:textId="77777777" w:rsidR="00596D47" w:rsidRDefault="00596D47" w:rsidP="00887846">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50C95971" w14:textId="77777777" w:rsidR="00596D47" w:rsidRDefault="00596D47" w:rsidP="00887846">
            <w:pPr>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57792D40" w14:textId="77777777" w:rsidR="00596D47" w:rsidRDefault="00596D47" w:rsidP="00887846">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EC9CAFD" w14:textId="77777777" w:rsidR="00596D47" w:rsidRDefault="00596D47" w:rsidP="00887846">
            <w:pPr>
              <w:jc w:val="center"/>
              <w:rPr>
                <w:sz w:val="20"/>
                <w:szCs w:val="20"/>
              </w:rPr>
            </w:pPr>
            <w:r>
              <w:rPr>
                <w:sz w:val="20"/>
                <w:szCs w:val="20"/>
              </w:rPr>
              <w:t>005</w:t>
            </w:r>
          </w:p>
        </w:tc>
        <w:tc>
          <w:tcPr>
            <w:tcW w:w="851" w:type="dxa"/>
            <w:tcBorders>
              <w:top w:val="single" w:sz="4" w:space="0" w:color="auto"/>
              <w:left w:val="single" w:sz="4" w:space="0" w:color="auto"/>
              <w:bottom w:val="single" w:sz="4" w:space="0" w:color="auto"/>
              <w:right w:val="single" w:sz="4" w:space="0" w:color="auto"/>
            </w:tcBorders>
          </w:tcPr>
          <w:p w14:paraId="7E7D2479" w14:textId="77777777" w:rsidR="00596D47" w:rsidRDefault="00596D47" w:rsidP="00887846">
            <w:pPr>
              <w:jc w:val="center"/>
              <w:rPr>
                <w:sz w:val="20"/>
                <w:szCs w:val="20"/>
              </w:rPr>
            </w:pPr>
            <w:r>
              <w:rPr>
                <w:sz w:val="20"/>
                <w:szCs w:val="20"/>
              </w:rPr>
              <w:t>1003</w:t>
            </w:r>
          </w:p>
        </w:tc>
        <w:tc>
          <w:tcPr>
            <w:tcW w:w="992" w:type="dxa"/>
            <w:tcBorders>
              <w:top w:val="single" w:sz="4" w:space="0" w:color="auto"/>
              <w:left w:val="single" w:sz="4" w:space="0" w:color="auto"/>
              <w:bottom w:val="single" w:sz="4" w:space="0" w:color="auto"/>
              <w:right w:val="single" w:sz="4" w:space="0" w:color="auto"/>
            </w:tcBorders>
          </w:tcPr>
          <w:p w14:paraId="21ED2A9F" w14:textId="77777777" w:rsidR="00596D47" w:rsidRDefault="00596D47" w:rsidP="00887846">
            <w:pPr>
              <w:jc w:val="center"/>
              <w:rPr>
                <w:sz w:val="20"/>
                <w:szCs w:val="20"/>
              </w:rPr>
            </w:pPr>
            <w:r>
              <w:rPr>
                <w:sz w:val="20"/>
                <w:szCs w:val="20"/>
              </w:rPr>
              <w:t>02201</w:t>
            </w:r>
          </w:p>
        </w:tc>
        <w:tc>
          <w:tcPr>
            <w:tcW w:w="2350" w:type="dxa"/>
            <w:tcBorders>
              <w:top w:val="single" w:sz="4" w:space="0" w:color="auto"/>
              <w:left w:val="single" w:sz="4" w:space="0" w:color="auto"/>
              <w:bottom w:val="single" w:sz="4" w:space="0" w:color="auto"/>
              <w:right w:val="single" w:sz="4" w:space="0" w:color="auto"/>
            </w:tcBorders>
          </w:tcPr>
          <w:p w14:paraId="2288E88F" w14:textId="77777777" w:rsidR="00596D47" w:rsidRDefault="00596D47" w:rsidP="00887846">
            <w:pPr>
              <w:jc w:val="center"/>
              <w:rPr>
                <w:sz w:val="20"/>
                <w:szCs w:val="20"/>
              </w:rPr>
            </w:pPr>
            <w:r>
              <w:rPr>
                <w:sz w:val="20"/>
                <w:szCs w:val="20"/>
              </w:rPr>
              <w:t>000</w:t>
            </w:r>
          </w:p>
        </w:tc>
        <w:tc>
          <w:tcPr>
            <w:tcW w:w="1296" w:type="dxa"/>
            <w:tcBorders>
              <w:top w:val="single" w:sz="4" w:space="0" w:color="auto"/>
              <w:left w:val="single" w:sz="4" w:space="0" w:color="auto"/>
              <w:bottom w:val="single" w:sz="4" w:space="0" w:color="auto"/>
              <w:right w:val="single" w:sz="4" w:space="0" w:color="auto"/>
            </w:tcBorders>
          </w:tcPr>
          <w:p w14:paraId="794E84C5" w14:textId="77777777" w:rsidR="00596D47" w:rsidRDefault="00596D47" w:rsidP="00887846">
            <w:pPr>
              <w:jc w:val="center"/>
              <w:rPr>
                <w:sz w:val="20"/>
                <w:szCs w:val="20"/>
              </w:rPr>
            </w:pPr>
            <w:r>
              <w:rPr>
                <w:sz w:val="20"/>
                <w:szCs w:val="20"/>
              </w:rPr>
              <w:t>9898446</w:t>
            </w:r>
          </w:p>
        </w:tc>
        <w:tc>
          <w:tcPr>
            <w:tcW w:w="1296" w:type="dxa"/>
            <w:tcBorders>
              <w:top w:val="single" w:sz="4" w:space="0" w:color="auto"/>
              <w:left w:val="single" w:sz="4" w:space="0" w:color="auto"/>
              <w:bottom w:val="single" w:sz="4" w:space="0" w:color="auto"/>
              <w:right w:val="single" w:sz="4" w:space="0" w:color="auto"/>
            </w:tcBorders>
          </w:tcPr>
          <w:p w14:paraId="54487D11" w14:textId="77777777" w:rsidR="00596D47" w:rsidRDefault="00596D47" w:rsidP="00887846">
            <w:pPr>
              <w:jc w:val="center"/>
              <w:rPr>
                <w:sz w:val="20"/>
                <w:szCs w:val="20"/>
              </w:rPr>
            </w:pPr>
            <w:r>
              <w:rPr>
                <w:sz w:val="20"/>
                <w:szCs w:val="20"/>
              </w:rPr>
              <w:t>10670513</w:t>
            </w:r>
          </w:p>
        </w:tc>
        <w:tc>
          <w:tcPr>
            <w:tcW w:w="1296" w:type="dxa"/>
            <w:tcBorders>
              <w:top w:val="single" w:sz="4" w:space="0" w:color="auto"/>
              <w:left w:val="single" w:sz="4" w:space="0" w:color="auto"/>
              <w:bottom w:val="single" w:sz="4" w:space="0" w:color="auto"/>
              <w:right w:val="single" w:sz="4" w:space="0" w:color="auto"/>
            </w:tcBorders>
          </w:tcPr>
          <w:p w14:paraId="7BF2C69F" w14:textId="77777777" w:rsidR="00596D47" w:rsidRDefault="00596D47" w:rsidP="00887846">
            <w:pPr>
              <w:jc w:val="center"/>
              <w:rPr>
                <w:sz w:val="20"/>
                <w:szCs w:val="20"/>
              </w:rPr>
            </w:pPr>
            <w:r>
              <w:rPr>
                <w:sz w:val="20"/>
                <w:szCs w:val="20"/>
              </w:rPr>
              <w:t>10670513</w:t>
            </w:r>
          </w:p>
        </w:tc>
      </w:tr>
      <w:tr w:rsidR="00596D47" w14:paraId="5C0C6C88" w14:textId="77777777" w:rsidTr="00596D47">
        <w:trPr>
          <w:gridBefore w:val="1"/>
          <w:wBefore w:w="27" w:type="dxa"/>
          <w:trHeight w:val="528"/>
        </w:trPr>
        <w:tc>
          <w:tcPr>
            <w:tcW w:w="427" w:type="dxa"/>
            <w:vMerge/>
            <w:tcBorders>
              <w:top w:val="single" w:sz="4" w:space="0" w:color="auto"/>
              <w:left w:val="single" w:sz="4" w:space="0" w:color="auto"/>
              <w:bottom w:val="single" w:sz="4" w:space="0" w:color="auto"/>
              <w:right w:val="single" w:sz="4" w:space="0" w:color="auto"/>
            </w:tcBorders>
            <w:vAlign w:val="center"/>
          </w:tcPr>
          <w:p w14:paraId="337CB769" w14:textId="77777777" w:rsidR="00596D47" w:rsidRDefault="00596D47" w:rsidP="00887846">
            <w:pP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52950FB5" w14:textId="5BBA1CA1" w:rsidR="00596D47" w:rsidRDefault="00596D47" w:rsidP="00887846">
            <w:pPr>
              <w:rPr>
                <w:sz w:val="20"/>
                <w:szCs w:val="20"/>
              </w:rPr>
            </w:pPr>
            <w:r>
              <w:rPr>
                <w:sz w:val="20"/>
                <w:szCs w:val="20"/>
              </w:rPr>
              <w:t xml:space="preserve">Обеспечение мер социальной поддержки ветеранов труда </w:t>
            </w:r>
            <w:r w:rsidR="00AD7849">
              <w:rPr>
                <w:sz w:val="20"/>
                <w:szCs w:val="20"/>
              </w:rPr>
              <w:t>и тружеников</w:t>
            </w:r>
            <w:r>
              <w:rPr>
                <w:sz w:val="20"/>
                <w:szCs w:val="20"/>
              </w:rPr>
              <w:t xml:space="preserve"> тыла</w:t>
            </w:r>
          </w:p>
        </w:tc>
        <w:tc>
          <w:tcPr>
            <w:tcW w:w="1560" w:type="dxa"/>
            <w:vMerge/>
            <w:tcBorders>
              <w:top w:val="single" w:sz="4" w:space="0" w:color="auto"/>
              <w:left w:val="single" w:sz="4" w:space="0" w:color="auto"/>
              <w:bottom w:val="single" w:sz="4" w:space="0" w:color="auto"/>
              <w:right w:val="single" w:sz="4" w:space="0" w:color="auto"/>
            </w:tcBorders>
            <w:vAlign w:val="center"/>
          </w:tcPr>
          <w:p w14:paraId="3B88876B" w14:textId="77777777" w:rsidR="00596D47" w:rsidRDefault="00596D47" w:rsidP="00887846">
            <w:pPr>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7FBFE697" w14:textId="77777777" w:rsidR="00596D47" w:rsidRDefault="00596D47" w:rsidP="00887846">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FFE1D12" w14:textId="77777777" w:rsidR="00596D47" w:rsidRDefault="00596D47" w:rsidP="00887846">
            <w:pPr>
              <w:jc w:val="center"/>
              <w:rPr>
                <w:sz w:val="20"/>
                <w:szCs w:val="20"/>
              </w:rPr>
            </w:pPr>
            <w:r>
              <w:rPr>
                <w:sz w:val="20"/>
                <w:szCs w:val="20"/>
              </w:rPr>
              <w:t>005</w:t>
            </w:r>
          </w:p>
        </w:tc>
        <w:tc>
          <w:tcPr>
            <w:tcW w:w="851" w:type="dxa"/>
            <w:tcBorders>
              <w:top w:val="single" w:sz="4" w:space="0" w:color="auto"/>
              <w:left w:val="single" w:sz="4" w:space="0" w:color="auto"/>
              <w:bottom w:val="single" w:sz="4" w:space="0" w:color="auto"/>
              <w:right w:val="single" w:sz="4" w:space="0" w:color="auto"/>
            </w:tcBorders>
          </w:tcPr>
          <w:p w14:paraId="52AE433C" w14:textId="77777777" w:rsidR="00596D47" w:rsidRDefault="00596D47" w:rsidP="00887846">
            <w:pPr>
              <w:jc w:val="center"/>
              <w:rPr>
                <w:sz w:val="20"/>
                <w:szCs w:val="20"/>
              </w:rPr>
            </w:pPr>
            <w:r>
              <w:rPr>
                <w:sz w:val="20"/>
                <w:szCs w:val="20"/>
              </w:rPr>
              <w:t>1003</w:t>
            </w:r>
          </w:p>
        </w:tc>
        <w:tc>
          <w:tcPr>
            <w:tcW w:w="992" w:type="dxa"/>
            <w:tcBorders>
              <w:top w:val="single" w:sz="4" w:space="0" w:color="auto"/>
              <w:left w:val="single" w:sz="4" w:space="0" w:color="auto"/>
              <w:bottom w:val="single" w:sz="4" w:space="0" w:color="auto"/>
              <w:right w:val="single" w:sz="4" w:space="0" w:color="auto"/>
            </w:tcBorders>
          </w:tcPr>
          <w:p w14:paraId="02562CD7" w14:textId="77777777" w:rsidR="00596D47" w:rsidRDefault="00596D47" w:rsidP="00887846">
            <w:pPr>
              <w:jc w:val="center"/>
              <w:rPr>
                <w:sz w:val="20"/>
                <w:szCs w:val="20"/>
              </w:rPr>
            </w:pPr>
            <w:r>
              <w:rPr>
                <w:sz w:val="20"/>
                <w:szCs w:val="20"/>
              </w:rPr>
              <w:t>0220113140</w:t>
            </w:r>
          </w:p>
        </w:tc>
        <w:tc>
          <w:tcPr>
            <w:tcW w:w="2350" w:type="dxa"/>
            <w:tcBorders>
              <w:top w:val="single" w:sz="4" w:space="0" w:color="auto"/>
              <w:left w:val="single" w:sz="4" w:space="0" w:color="auto"/>
              <w:bottom w:val="single" w:sz="4" w:space="0" w:color="auto"/>
              <w:right w:val="single" w:sz="4" w:space="0" w:color="auto"/>
            </w:tcBorders>
          </w:tcPr>
          <w:p w14:paraId="3F02F7FE" w14:textId="77777777" w:rsidR="00596D47" w:rsidRDefault="00596D47" w:rsidP="00887846">
            <w:pPr>
              <w:jc w:val="center"/>
              <w:rPr>
                <w:sz w:val="20"/>
                <w:szCs w:val="20"/>
              </w:rPr>
            </w:pPr>
            <w:r>
              <w:rPr>
                <w:sz w:val="20"/>
                <w:szCs w:val="20"/>
              </w:rPr>
              <w:t>000</w:t>
            </w:r>
          </w:p>
        </w:tc>
        <w:tc>
          <w:tcPr>
            <w:tcW w:w="1296" w:type="dxa"/>
            <w:tcBorders>
              <w:top w:val="single" w:sz="4" w:space="0" w:color="auto"/>
              <w:left w:val="single" w:sz="4" w:space="0" w:color="auto"/>
              <w:bottom w:val="single" w:sz="4" w:space="0" w:color="auto"/>
              <w:right w:val="single" w:sz="4" w:space="0" w:color="auto"/>
            </w:tcBorders>
          </w:tcPr>
          <w:p w14:paraId="6FF0947A" w14:textId="77777777" w:rsidR="00596D47" w:rsidRDefault="00596D47" w:rsidP="00887846">
            <w:pPr>
              <w:jc w:val="center"/>
            </w:pPr>
            <w:r>
              <w:rPr>
                <w:sz w:val="20"/>
                <w:szCs w:val="20"/>
              </w:rPr>
              <w:t>9898446</w:t>
            </w:r>
          </w:p>
        </w:tc>
        <w:tc>
          <w:tcPr>
            <w:tcW w:w="1296" w:type="dxa"/>
            <w:tcBorders>
              <w:top w:val="single" w:sz="4" w:space="0" w:color="auto"/>
              <w:left w:val="single" w:sz="4" w:space="0" w:color="auto"/>
              <w:bottom w:val="single" w:sz="4" w:space="0" w:color="auto"/>
              <w:right w:val="single" w:sz="4" w:space="0" w:color="auto"/>
            </w:tcBorders>
          </w:tcPr>
          <w:p w14:paraId="7B7D0EEB" w14:textId="77777777" w:rsidR="00596D47" w:rsidRDefault="00596D47" w:rsidP="00887846">
            <w:pPr>
              <w:jc w:val="center"/>
            </w:pPr>
            <w:r>
              <w:rPr>
                <w:sz w:val="20"/>
                <w:szCs w:val="20"/>
              </w:rPr>
              <w:t>9898446</w:t>
            </w:r>
          </w:p>
        </w:tc>
        <w:tc>
          <w:tcPr>
            <w:tcW w:w="1296" w:type="dxa"/>
            <w:tcBorders>
              <w:top w:val="single" w:sz="4" w:space="0" w:color="auto"/>
              <w:left w:val="single" w:sz="4" w:space="0" w:color="auto"/>
              <w:bottom w:val="single" w:sz="4" w:space="0" w:color="auto"/>
              <w:right w:val="single" w:sz="4" w:space="0" w:color="auto"/>
            </w:tcBorders>
          </w:tcPr>
          <w:p w14:paraId="07B23E4B" w14:textId="77777777" w:rsidR="00596D47" w:rsidRDefault="00596D47" w:rsidP="00887846">
            <w:pPr>
              <w:jc w:val="center"/>
            </w:pPr>
            <w:r>
              <w:rPr>
                <w:sz w:val="20"/>
                <w:szCs w:val="20"/>
              </w:rPr>
              <w:t>9898446</w:t>
            </w:r>
          </w:p>
        </w:tc>
      </w:tr>
      <w:tr w:rsidR="00596D47" w14:paraId="4AD56707" w14:textId="77777777" w:rsidTr="00596D47">
        <w:trPr>
          <w:gridBefore w:val="1"/>
          <w:wBefore w:w="27" w:type="dxa"/>
        </w:trPr>
        <w:tc>
          <w:tcPr>
            <w:tcW w:w="427" w:type="dxa"/>
            <w:vMerge/>
            <w:tcBorders>
              <w:top w:val="single" w:sz="4" w:space="0" w:color="auto"/>
              <w:left w:val="single" w:sz="4" w:space="0" w:color="auto"/>
              <w:bottom w:val="single" w:sz="4" w:space="0" w:color="auto"/>
              <w:right w:val="single" w:sz="4" w:space="0" w:color="auto"/>
            </w:tcBorders>
            <w:vAlign w:val="center"/>
          </w:tcPr>
          <w:p w14:paraId="63AC7A77" w14:textId="77777777" w:rsidR="00596D47" w:rsidRDefault="00596D47" w:rsidP="00887846">
            <w:pP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AE317FF" w14:textId="77777777" w:rsidR="00596D47" w:rsidRDefault="00596D47" w:rsidP="00887846">
            <w:pPr>
              <w:rPr>
                <w:sz w:val="20"/>
                <w:szCs w:val="20"/>
              </w:rPr>
            </w:pPr>
            <w:r>
              <w:rPr>
                <w:sz w:val="20"/>
                <w:szCs w:val="20"/>
              </w:rPr>
              <w:t>Закупка товаров работ и услуг для государственных (муниципальных) нужд.</w:t>
            </w:r>
          </w:p>
        </w:tc>
        <w:tc>
          <w:tcPr>
            <w:tcW w:w="1560" w:type="dxa"/>
            <w:vMerge/>
            <w:tcBorders>
              <w:top w:val="single" w:sz="4" w:space="0" w:color="auto"/>
              <w:left w:val="single" w:sz="4" w:space="0" w:color="auto"/>
              <w:bottom w:val="single" w:sz="4" w:space="0" w:color="auto"/>
              <w:right w:val="single" w:sz="4" w:space="0" w:color="auto"/>
            </w:tcBorders>
            <w:vAlign w:val="center"/>
          </w:tcPr>
          <w:p w14:paraId="251C79A4" w14:textId="77777777" w:rsidR="00596D47" w:rsidRDefault="00596D47" w:rsidP="00887846">
            <w:pPr>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5073408D" w14:textId="77777777" w:rsidR="00596D47" w:rsidRDefault="00596D47" w:rsidP="00887846">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0802EFF" w14:textId="77777777" w:rsidR="00596D47" w:rsidRDefault="00596D47" w:rsidP="00887846">
            <w:pPr>
              <w:jc w:val="center"/>
            </w:pPr>
            <w:r>
              <w:rPr>
                <w:sz w:val="20"/>
                <w:szCs w:val="20"/>
              </w:rPr>
              <w:t>005</w:t>
            </w:r>
          </w:p>
        </w:tc>
        <w:tc>
          <w:tcPr>
            <w:tcW w:w="851" w:type="dxa"/>
            <w:tcBorders>
              <w:top w:val="single" w:sz="4" w:space="0" w:color="auto"/>
              <w:left w:val="single" w:sz="4" w:space="0" w:color="auto"/>
              <w:bottom w:val="single" w:sz="4" w:space="0" w:color="auto"/>
              <w:right w:val="single" w:sz="4" w:space="0" w:color="auto"/>
            </w:tcBorders>
          </w:tcPr>
          <w:p w14:paraId="0097DB4F" w14:textId="77777777" w:rsidR="00596D47" w:rsidRDefault="00596D47" w:rsidP="00887846">
            <w:pPr>
              <w:jc w:val="center"/>
            </w:pPr>
            <w:r>
              <w:rPr>
                <w:sz w:val="20"/>
                <w:szCs w:val="20"/>
              </w:rPr>
              <w:t>1003</w:t>
            </w:r>
          </w:p>
        </w:tc>
        <w:tc>
          <w:tcPr>
            <w:tcW w:w="992" w:type="dxa"/>
            <w:tcBorders>
              <w:top w:val="single" w:sz="4" w:space="0" w:color="auto"/>
              <w:left w:val="single" w:sz="4" w:space="0" w:color="auto"/>
              <w:bottom w:val="single" w:sz="4" w:space="0" w:color="auto"/>
              <w:right w:val="single" w:sz="4" w:space="0" w:color="auto"/>
            </w:tcBorders>
          </w:tcPr>
          <w:p w14:paraId="5CC5241D" w14:textId="77777777" w:rsidR="00596D47" w:rsidRDefault="00596D47" w:rsidP="00887846">
            <w:pPr>
              <w:jc w:val="center"/>
              <w:rPr>
                <w:sz w:val="20"/>
                <w:szCs w:val="20"/>
              </w:rPr>
            </w:pPr>
            <w:r>
              <w:rPr>
                <w:sz w:val="20"/>
                <w:szCs w:val="20"/>
              </w:rPr>
              <w:t>0220113140</w:t>
            </w:r>
          </w:p>
        </w:tc>
        <w:tc>
          <w:tcPr>
            <w:tcW w:w="2350" w:type="dxa"/>
            <w:tcBorders>
              <w:top w:val="single" w:sz="4" w:space="0" w:color="auto"/>
              <w:left w:val="single" w:sz="4" w:space="0" w:color="auto"/>
              <w:bottom w:val="single" w:sz="4" w:space="0" w:color="auto"/>
              <w:right w:val="single" w:sz="4" w:space="0" w:color="auto"/>
            </w:tcBorders>
          </w:tcPr>
          <w:p w14:paraId="12075224" w14:textId="77777777" w:rsidR="00596D47" w:rsidRDefault="00596D47" w:rsidP="00887846">
            <w:pPr>
              <w:jc w:val="center"/>
            </w:pPr>
            <w:r>
              <w:rPr>
                <w:sz w:val="20"/>
                <w:szCs w:val="20"/>
              </w:rPr>
              <w:t>200</w:t>
            </w:r>
          </w:p>
        </w:tc>
        <w:tc>
          <w:tcPr>
            <w:tcW w:w="1296" w:type="dxa"/>
            <w:tcBorders>
              <w:top w:val="single" w:sz="4" w:space="0" w:color="auto"/>
              <w:left w:val="single" w:sz="4" w:space="0" w:color="auto"/>
              <w:bottom w:val="single" w:sz="4" w:space="0" w:color="auto"/>
              <w:right w:val="single" w:sz="4" w:space="0" w:color="auto"/>
            </w:tcBorders>
          </w:tcPr>
          <w:p w14:paraId="3DE6F9B5" w14:textId="77777777" w:rsidR="00596D47" w:rsidRDefault="00596D47" w:rsidP="00887846">
            <w:pPr>
              <w:jc w:val="center"/>
            </w:pPr>
            <w:r>
              <w:rPr>
                <w:sz w:val="20"/>
                <w:szCs w:val="20"/>
              </w:rPr>
              <w:t>148000</w:t>
            </w:r>
          </w:p>
        </w:tc>
        <w:tc>
          <w:tcPr>
            <w:tcW w:w="1296" w:type="dxa"/>
            <w:tcBorders>
              <w:top w:val="single" w:sz="4" w:space="0" w:color="auto"/>
              <w:left w:val="single" w:sz="4" w:space="0" w:color="auto"/>
              <w:bottom w:val="single" w:sz="4" w:space="0" w:color="auto"/>
              <w:right w:val="single" w:sz="4" w:space="0" w:color="auto"/>
            </w:tcBorders>
          </w:tcPr>
          <w:p w14:paraId="61066B4B" w14:textId="77777777" w:rsidR="00596D47" w:rsidRDefault="00596D47" w:rsidP="00887846">
            <w:pPr>
              <w:jc w:val="center"/>
            </w:pPr>
            <w:r>
              <w:rPr>
                <w:sz w:val="20"/>
                <w:szCs w:val="20"/>
              </w:rPr>
              <w:t>148000</w:t>
            </w:r>
          </w:p>
        </w:tc>
        <w:tc>
          <w:tcPr>
            <w:tcW w:w="1296" w:type="dxa"/>
            <w:tcBorders>
              <w:top w:val="single" w:sz="4" w:space="0" w:color="auto"/>
              <w:left w:val="single" w:sz="4" w:space="0" w:color="auto"/>
              <w:bottom w:val="single" w:sz="4" w:space="0" w:color="auto"/>
              <w:right w:val="single" w:sz="4" w:space="0" w:color="auto"/>
            </w:tcBorders>
          </w:tcPr>
          <w:p w14:paraId="4E4F1495" w14:textId="77777777" w:rsidR="00596D47" w:rsidRDefault="00596D47" w:rsidP="00887846">
            <w:pPr>
              <w:jc w:val="center"/>
            </w:pPr>
            <w:r>
              <w:rPr>
                <w:sz w:val="20"/>
                <w:szCs w:val="20"/>
              </w:rPr>
              <w:t>148000</w:t>
            </w:r>
          </w:p>
        </w:tc>
      </w:tr>
      <w:tr w:rsidR="00596D47" w14:paraId="66234D74" w14:textId="77777777" w:rsidTr="00596D47">
        <w:trPr>
          <w:gridBefore w:val="1"/>
          <w:wBefore w:w="27" w:type="dxa"/>
          <w:trHeight w:val="1198"/>
        </w:trPr>
        <w:tc>
          <w:tcPr>
            <w:tcW w:w="427" w:type="dxa"/>
            <w:vMerge/>
            <w:tcBorders>
              <w:top w:val="single" w:sz="4" w:space="0" w:color="auto"/>
              <w:left w:val="single" w:sz="4" w:space="0" w:color="auto"/>
              <w:bottom w:val="single" w:sz="4" w:space="0" w:color="auto"/>
              <w:right w:val="single" w:sz="4" w:space="0" w:color="auto"/>
            </w:tcBorders>
            <w:vAlign w:val="center"/>
          </w:tcPr>
          <w:p w14:paraId="77DE5BA5" w14:textId="77777777" w:rsidR="00596D47" w:rsidRDefault="00596D47" w:rsidP="00887846">
            <w:pP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86EBC8F" w14:textId="77777777" w:rsidR="00596D47" w:rsidRDefault="00596D47" w:rsidP="00887846">
            <w:pPr>
              <w:rPr>
                <w:sz w:val="20"/>
                <w:szCs w:val="20"/>
              </w:rPr>
            </w:pPr>
            <w:r>
              <w:rPr>
                <w:sz w:val="20"/>
                <w:szCs w:val="20"/>
              </w:rPr>
              <w:t>Социальное обеспечение и иные выплаты населению.</w:t>
            </w:r>
          </w:p>
        </w:tc>
        <w:tc>
          <w:tcPr>
            <w:tcW w:w="1560" w:type="dxa"/>
            <w:vMerge/>
            <w:tcBorders>
              <w:top w:val="single" w:sz="4" w:space="0" w:color="auto"/>
              <w:left w:val="single" w:sz="4" w:space="0" w:color="auto"/>
              <w:bottom w:val="single" w:sz="4" w:space="0" w:color="auto"/>
              <w:right w:val="single" w:sz="4" w:space="0" w:color="auto"/>
            </w:tcBorders>
            <w:vAlign w:val="center"/>
          </w:tcPr>
          <w:p w14:paraId="3B4477EA" w14:textId="77777777" w:rsidR="00596D47" w:rsidRDefault="00596D47" w:rsidP="00887846">
            <w:pPr>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4CB92E2A" w14:textId="77777777" w:rsidR="00596D47" w:rsidRDefault="00596D47" w:rsidP="00887846">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72CD925" w14:textId="77777777" w:rsidR="00596D47" w:rsidRDefault="00596D47" w:rsidP="00887846">
            <w:pPr>
              <w:jc w:val="center"/>
            </w:pPr>
            <w:r>
              <w:rPr>
                <w:sz w:val="20"/>
                <w:szCs w:val="20"/>
              </w:rPr>
              <w:t>005</w:t>
            </w:r>
          </w:p>
        </w:tc>
        <w:tc>
          <w:tcPr>
            <w:tcW w:w="851" w:type="dxa"/>
            <w:tcBorders>
              <w:top w:val="single" w:sz="4" w:space="0" w:color="auto"/>
              <w:left w:val="single" w:sz="4" w:space="0" w:color="auto"/>
              <w:bottom w:val="single" w:sz="4" w:space="0" w:color="auto"/>
              <w:right w:val="single" w:sz="4" w:space="0" w:color="auto"/>
            </w:tcBorders>
          </w:tcPr>
          <w:p w14:paraId="0E93631F" w14:textId="77777777" w:rsidR="00596D47" w:rsidRDefault="00596D47" w:rsidP="00887846">
            <w:pPr>
              <w:jc w:val="center"/>
            </w:pPr>
            <w:r>
              <w:rPr>
                <w:sz w:val="20"/>
                <w:szCs w:val="20"/>
              </w:rPr>
              <w:t>1003</w:t>
            </w:r>
          </w:p>
        </w:tc>
        <w:tc>
          <w:tcPr>
            <w:tcW w:w="992" w:type="dxa"/>
            <w:tcBorders>
              <w:top w:val="single" w:sz="4" w:space="0" w:color="auto"/>
              <w:left w:val="single" w:sz="4" w:space="0" w:color="auto"/>
              <w:bottom w:val="single" w:sz="4" w:space="0" w:color="auto"/>
              <w:right w:val="single" w:sz="4" w:space="0" w:color="auto"/>
            </w:tcBorders>
          </w:tcPr>
          <w:p w14:paraId="474E4758" w14:textId="77777777" w:rsidR="00596D47" w:rsidRDefault="00596D47" w:rsidP="00887846">
            <w:pPr>
              <w:jc w:val="center"/>
              <w:rPr>
                <w:sz w:val="20"/>
                <w:szCs w:val="20"/>
              </w:rPr>
            </w:pPr>
            <w:r>
              <w:rPr>
                <w:sz w:val="20"/>
                <w:szCs w:val="20"/>
              </w:rPr>
              <w:t>0220113140</w:t>
            </w:r>
          </w:p>
        </w:tc>
        <w:tc>
          <w:tcPr>
            <w:tcW w:w="2350" w:type="dxa"/>
            <w:tcBorders>
              <w:top w:val="single" w:sz="4" w:space="0" w:color="auto"/>
              <w:left w:val="single" w:sz="4" w:space="0" w:color="auto"/>
              <w:bottom w:val="single" w:sz="4" w:space="0" w:color="auto"/>
              <w:right w:val="single" w:sz="4" w:space="0" w:color="auto"/>
            </w:tcBorders>
          </w:tcPr>
          <w:p w14:paraId="2113E5D2" w14:textId="77777777" w:rsidR="00596D47" w:rsidRDefault="00596D47" w:rsidP="00887846">
            <w:pPr>
              <w:jc w:val="center"/>
            </w:pPr>
            <w:r>
              <w:rPr>
                <w:sz w:val="20"/>
                <w:szCs w:val="20"/>
              </w:rPr>
              <w:t>300</w:t>
            </w:r>
          </w:p>
        </w:tc>
        <w:tc>
          <w:tcPr>
            <w:tcW w:w="1296" w:type="dxa"/>
            <w:tcBorders>
              <w:top w:val="single" w:sz="4" w:space="0" w:color="auto"/>
              <w:left w:val="single" w:sz="4" w:space="0" w:color="auto"/>
              <w:bottom w:val="single" w:sz="4" w:space="0" w:color="auto"/>
              <w:right w:val="single" w:sz="4" w:space="0" w:color="auto"/>
            </w:tcBorders>
          </w:tcPr>
          <w:p w14:paraId="13645D84" w14:textId="77777777" w:rsidR="00596D47" w:rsidRDefault="00596D47" w:rsidP="00887846">
            <w:pPr>
              <w:jc w:val="center"/>
            </w:pPr>
            <w:r>
              <w:t>9750446</w:t>
            </w:r>
          </w:p>
        </w:tc>
        <w:tc>
          <w:tcPr>
            <w:tcW w:w="1296" w:type="dxa"/>
            <w:tcBorders>
              <w:top w:val="single" w:sz="4" w:space="0" w:color="auto"/>
              <w:left w:val="single" w:sz="4" w:space="0" w:color="auto"/>
              <w:bottom w:val="single" w:sz="4" w:space="0" w:color="auto"/>
              <w:right w:val="single" w:sz="4" w:space="0" w:color="auto"/>
            </w:tcBorders>
          </w:tcPr>
          <w:p w14:paraId="0C645B96" w14:textId="77777777" w:rsidR="00596D47" w:rsidRDefault="00596D47" w:rsidP="00887846">
            <w:pPr>
              <w:jc w:val="center"/>
            </w:pPr>
            <w:r>
              <w:t>9750446</w:t>
            </w:r>
          </w:p>
        </w:tc>
        <w:tc>
          <w:tcPr>
            <w:tcW w:w="1296" w:type="dxa"/>
            <w:tcBorders>
              <w:top w:val="single" w:sz="4" w:space="0" w:color="auto"/>
              <w:left w:val="single" w:sz="4" w:space="0" w:color="auto"/>
              <w:bottom w:val="single" w:sz="4" w:space="0" w:color="auto"/>
              <w:right w:val="single" w:sz="4" w:space="0" w:color="auto"/>
            </w:tcBorders>
          </w:tcPr>
          <w:p w14:paraId="011A39AD" w14:textId="77777777" w:rsidR="00596D47" w:rsidRDefault="00596D47" w:rsidP="00887846">
            <w:pPr>
              <w:jc w:val="center"/>
            </w:pPr>
            <w:r>
              <w:t>9750446</w:t>
            </w:r>
          </w:p>
        </w:tc>
      </w:tr>
      <w:tr w:rsidR="00596D47" w14:paraId="78B42D29" w14:textId="77777777" w:rsidTr="00596D47">
        <w:trPr>
          <w:gridBefore w:val="1"/>
          <w:wBefore w:w="27" w:type="dxa"/>
        </w:trPr>
        <w:tc>
          <w:tcPr>
            <w:tcW w:w="427" w:type="dxa"/>
            <w:vMerge/>
            <w:tcBorders>
              <w:top w:val="single" w:sz="4" w:space="0" w:color="auto"/>
              <w:left w:val="single" w:sz="4" w:space="0" w:color="auto"/>
              <w:bottom w:val="single" w:sz="4" w:space="0" w:color="auto"/>
              <w:right w:val="single" w:sz="4" w:space="0" w:color="auto"/>
            </w:tcBorders>
            <w:vAlign w:val="center"/>
          </w:tcPr>
          <w:p w14:paraId="735F5067" w14:textId="77777777" w:rsidR="00596D47" w:rsidRDefault="00596D47" w:rsidP="00887846">
            <w:pP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A9C6EFD" w14:textId="77777777" w:rsidR="00596D47" w:rsidRDefault="00596D47" w:rsidP="00887846">
            <w:pPr>
              <w:rPr>
                <w:sz w:val="20"/>
                <w:szCs w:val="20"/>
              </w:rPr>
            </w:pPr>
            <w:r>
              <w:rPr>
                <w:sz w:val="20"/>
                <w:szCs w:val="20"/>
              </w:rPr>
              <w:t>Обеспечение мер социальной поддержки ветеранов труда</w:t>
            </w:r>
          </w:p>
        </w:tc>
        <w:tc>
          <w:tcPr>
            <w:tcW w:w="1560" w:type="dxa"/>
            <w:vMerge/>
            <w:tcBorders>
              <w:top w:val="single" w:sz="4" w:space="0" w:color="auto"/>
              <w:left w:val="single" w:sz="4" w:space="0" w:color="auto"/>
              <w:bottom w:val="single" w:sz="4" w:space="0" w:color="auto"/>
              <w:right w:val="single" w:sz="4" w:space="0" w:color="auto"/>
            </w:tcBorders>
            <w:vAlign w:val="center"/>
          </w:tcPr>
          <w:p w14:paraId="4E5AA538" w14:textId="77777777" w:rsidR="00596D47" w:rsidRDefault="00596D47" w:rsidP="00887846">
            <w:pPr>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06812FDC" w14:textId="77777777" w:rsidR="00596D47" w:rsidRDefault="00596D47" w:rsidP="00887846">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515CE96" w14:textId="77777777" w:rsidR="00596D47" w:rsidRDefault="00596D47" w:rsidP="00887846">
            <w:pPr>
              <w:jc w:val="center"/>
            </w:pPr>
            <w:r>
              <w:rPr>
                <w:sz w:val="20"/>
                <w:szCs w:val="20"/>
              </w:rPr>
              <w:t>005</w:t>
            </w:r>
          </w:p>
        </w:tc>
        <w:tc>
          <w:tcPr>
            <w:tcW w:w="851" w:type="dxa"/>
            <w:tcBorders>
              <w:top w:val="single" w:sz="4" w:space="0" w:color="auto"/>
              <w:left w:val="single" w:sz="4" w:space="0" w:color="auto"/>
              <w:bottom w:val="single" w:sz="4" w:space="0" w:color="auto"/>
              <w:right w:val="single" w:sz="4" w:space="0" w:color="auto"/>
            </w:tcBorders>
          </w:tcPr>
          <w:p w14:paraId="50A304CB" w14:textId="77777777" w:rsidR="00596D47" w:rsidRDefault="00596D47" w:rsidP="00887846">
            <w:pPr>
              <w:jc w:val="center"/>
            </w:pPr>
            <w:r>
              <w:rPr>
                <w:sz w:val="20"/>
                <w:szCs w:val="20"/>
              </w:rPr>
              <w:t>1003</w:t>
            </w:r>
          </w:p>
        </w:tc>
        <w:tc>
          <w:tcPr>
            <w:tcW w:w="992" w:type="dxa"/>
            <w:tcBorders>
              <w:top w:val="single" w:sz="4" w:space="0" w:color="auto"/>
              <w:left w:val="single" w:sz="4" w:space="0" w:color="auto"/>
              <w:bottom w:val="single" w:sz="4" w:space="0" w:color="auto"/>
              <w:right w:val="single" w:sz="4" w:space="0" w:color="auto"/>
            </w:tcBorders>
          </w:tcPr>
          <w:p w14:paraId="18FBB159" w14:textId="77777777" w:rsidR="00596D47" w:rsidRDefault="00596D47" w:rsidP="00887846">
            <w:pPr>
              <w:jc w:val="center"/>
              <w:rPr>
                <w:sz w:val="20"/>
                <w:szCs w:val="20"/>
              </w:rPr>
            </w:pPr>
            <w:r>
              <w:rPr>
                <w:sz w:val="20"/>
                <w:szCs w:val="20"/>
              </w:rPr>
              <w:t>0220113150</w:t>
            </w:r>
          </w:p>
        </w:tc>
        <w:tc>
          <w:tcPr>
            <w:tcW w:w="2350" w:type="dxa"/>
            <w:tcBorders>
              <w:top w:val="single" w:sz="4" w:space="0" w:color="auto"/>
              <w:left w:val="single" w:sz="4" w:space="0" w:color="auto"/>
              <w:bottom w:val="single" w:sz="4" w:space="0" w:color="auto"/>
              <w:right w:val="single" w:sz="4" w:space="0" w:color="auto"/>
            </w:tcBorders>
          </w:tcPr>
          <w:p w14:paraId="0ACF4F65" w14:textId="77777777" w:rsidR="00596D47" w:rsidRDefault="00596D47" w:rsidP="00887846">
            <w:pPr>
              <w:jc w:val="center"/>
            </w:pPr>
          </w:p>
        </w:tc>
        <w:tc>
          <w:tcPr>
            <w:tcW w:w="1296" w:type="dxa"/>
            <w:tcBorders>
              <w:top w:val="single" w:sz="4" w:space="0" w:color="auto"/>
              <w:left w:val="single" w:sz="4" w:space="0" w:color="auto"/>
              <w:bottom w:val="single" w:sz="4" w:space="0" w:color="auto"/>
              <w:right w:val="single" w:sz="4" w:space="0" w:color="auto"/>
            </w:tcBorders>
          </w:tcPr>
          <w:p w14:paraId="4E2581AC" w14:textId="77777777" w:rsidR="00596D47" w:rsidRDefault="00596D47" w:rsidP="00887846">
            <w:pPr>
              <w:jc w:val="center"/>
            </w:pPr>
            <w:r>
              <w:rPr>
                <w:sz w:val="20"/>
                <w:szCs w:val="20"/>
              </w:rPr>
              <w:t>9094000</w:t>
            </w:r>
          </w:p>
        </w:tc>
        <w:tc>
          <w:tcPr>
            <w:tcW w:w="1296" w:type="dxa"/>
            <w:tcBorders>
              <w:top w:val="single" w:sz="4" w:space="0" w:color="auto"/>
              <w:left w:val="single" w:sz="4" w:space="0" w:color="auto"/>
              <w:bottom w:val="single" w:sz="4" w:space="0" w:color="auto"/>
              <w:right w:val="single" w:sz="4" w:space="0" w:color="auto"/>
            </w:tcBorders>
          </w:tcPr>
          <w:p w14:paraId="0FEC953B" w14:textId="77777777" w:rsidR="00596D47" w:rsidRDefault="00596D47" w:rsidP="00887846">
            <w:pPr>
              <w:jc w:val="center"/>
            </w:pPr>
            <w:r>
              <w:rPr>
                <w:sz w:val="20"/>
                <w:szCs w:val="20"/>
              </w:rPr>
              <w:t>9094000</w:t>
            </w:r>
          </w:p>
        </w:tc>
        <w:tc>
          <w:tcPr>
            <w:tcW w:w="1296" w:type="dxa"/>
            <w:tcBorders>
              <w:top w:val="single" w:sz="4" w:space="0" w:color="auto"/>
              <w:left w:val="single" w:sz="4" w:space="0" w:color="auto"/>
              <w:bottom w:val="single" w:sz="4" w:space="0" w:color="auto"/>
              <w:right w:val="single" w:sz="4" w:space="0" w:color="auto"/>
            </w:tcBorders>
          </w:tcPr>
          <w:p w14:paraId="0225A193" w14:textId="77777777" w:rsidR="00596D47" w:rsidRDefault="00596D47" w:rsidP="00887846">
            <w:pPr>
              <w:jc w:val="center"/>
            </w:pPr>
            <w:r>
              <w:rPr>
                <w:sz w:val="20"/>
                <w:szCs w:val="20"/>
              </w:rPr>
              <w:t>9094000</w:t>
            </w:r>
          </w:p>
        </w:tc>
      </w:tr>
      <w:tr w:rsidR="00596D47" w14:paraId="598F9664" w14:textId="77777777" w:rsidTr="00596D47">
        <w:trPr>
          <w:gridBefore w:val="1"/>
          <w:wBefore w:w="27" w:type="dxa"/>
        </w:trPr>
        <w:tc>
          <w:tcPr>
            <w:tcW w:w="427" w:type="dxa"/>
            <w:vMerge/>
            <w:tcBorders>
              <w:top w:val="single" w:sz="4" w:space="0" w:color="auto"/>
              <w:left w:val="single" w:sz="4" w:space="0" w:color="auto"/>
              <w:bottom w:val="single" w:sz="4" w:space="0" w:color="auto"/>
              <w:right w:val="single" w:sz="4" w:space="0" w:color="auto"/>
            </w:tcBorders>
            <w:vAlign w:val="center"/>
          </w:tcPr>
          <w:p w14:paraId="333576E8" w14:textId="77777777" w:rsidR="00596D47" w:rsidRDefault="00596D47" w:rsidP="00887846">
            <w:pP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51F7A2D" w14:textId="46C33B6B" w:rsidR="00596D47" w:rsidRDefault="00596D47" w:rsidP="00887846">
            <w:pPr>
              <w:rPr>
                <w:sz w:val="20"/>
                <w:szCs w:val="20"/>
              </w:rPr>
            </w:pPr>
            <w:r>
              <w:rPr>
                <w:sz w:val="20"/>
                <w:szCs w:val="20"/>
              </w:rPr>
              <w:t xml:space="preserve">Закупка </w:t>
            </w:r>
            <w:r w:rsidR="00AD7849">
              <w:rPr>
                <w:sz w:val="20"/>
                <w:szCs w:val="20"/>
              </w:rPr>
              <w:t>товаров работ</w:t>
            </w:r>
            <w:r>
              <w:rPr>
                <w:sz w:val="20"/>
                <w:szCs w:val="20"/>
              </w:rPr>
              <w:t xml:space="preserve"> и услуг для государственных (муниципальных) нужд</w:t>
            </w:r>
          </w:p>
        </w:tc>
        <w:tc>
          <w:tcPr>
            <w:tcW w:w="1560" w:type="dxa"/>
            <w:vMerge/>
            <w:tcBorders>
              <w:top w:val="single" w:sz="4" w:space="0" w:color="auto"/>
              <w:left w:val="single" w:sz="4" w:space="0" w:color="auto"/>
              <w:bottom w:val="single" w:sz="4" w:space="0" w:color="auto"/>
              <w:right w:val="single" w:sz="4" w:space="0" w:color="auto"/>
            </w:tcBorders>
            <w:vAlign w:val="center"/>
          </w:tcPr>
          <w:p w14:paraId="439EC64C" w14:textId="77777777" w:rsidR="00596D47" w:rsidRDefault="00596D47" w:rsidP="00887846">
            <w:pPr>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3D2A230F" w14:textId="77777777" w:rsidR="00596D47" w:rsidRDefault="00596D47" w:rsidP="00887846">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148FBAF0" w14:textId="77777777" w:rsidR="00596D47" w:rsidRDefault="00596D47" w:rsidP="00887846">
            <w:pPr>
              <w:jc w:val="center"/>
            </w:pPr>
            <w:r>
              <w:rPr>
                <w:sz w:val="20"/>
                <w:szCs w:val="20"/>
              </w:rPr>
              <w:t>005</w:t>
            </w:r>
          </w:p>
        </w:tc>
        <w:tc>
          <w:tcPr>
            <w:tcW w:w="851" w:type="dxa"/>
            <w:tcBorders>
              <w:top w:val="single" w:sz="4" w:space="0" w:color="auto"/>
              <w:left w:val="single" w:sz="4" w:space="0" w:color="auto"/>
              <w:bottom w:val="single" w:sz="4" w:space="0" w:color="auto"/>
              <w:right w:val="single" w:sz="4" w:space="0" w:color="auto"/>
            </w:tcBorders>
          </w:tcPr>
          <w:p w14:paraId="69033D69" w14:textId="77777777" w:rsidR="00596D47" w:rsidRDefault="00596D47" w:rsidP="00887846">
            <w:pPr>
              <w:jc w:val="center"/>
            </w:pPr>
            <w:r>
              <w:rPr>
                <w:sz w:val="20"/>
                <w:szCs w:val="20"/>
              </w:rPr>
              <w:t>1003</w:t>
            </w:r>
          </w:p>
        </w:tc>
        <w:tc>
          <w:tcPr>
            <w:tcW w:w="992" w:type="dxa"/>
            <w:tcBorders>
              <w:top w:val="single" w:sz="4" w:space="0" w:color="auto"/>
              <w:left w:val="single" w:sz="4" w:space="0" w:color="auto"/>
              <w:bottom w:val="single" w:sz="4" w:space="0" w:color="auto"/>
              <w:right w:val="single" w:sz="4" w:space="0" w:color="auto"/>
            </w:tcBorders>
          </w:tcPr>
          <w:p w14:paraId="3C57D623" w14:textId="77777777" w:rsidR="00596D47" w:rsidRDefault="00596D47" w:rsidP="00887846">
            <w:pPr>
              <w:jc w:val="center"/>
              <w:rPr>
                <w:sz w:val="20"/>
                <w:szCs w:val="20"/>
              </w:rPr>
            </w:pPr>
            <w:r>
              <w:rPr>
                <w:sz w:val="20"/>
                <w:szCs w:val="20"/>
              </w:rPr>
              <w:t>0220113150</w:t>
            </w:r>
          </w:p>
        </w:tc>
        <w:tc>
          <w:tcPr>
            <w:tcW w:w="2350" w:type="dxa"/>
            <w:tcBorders>
              <w:top w:val="single" w:sz="4" w:space="0" w:color="auto"/>
              <w:left w:val="single" w:sz="4" w:space="0" w:color="auto"/>
              <w:bottom w:val="single" w:sz="4" w:space="0" w:color="auto"/>
              <w:right w:val="single" w:sz="4" w:space="0" w:color="auto"/>
            </w:tcBorders>
          </w:tcPr>
          <w:p w14:paraId="10BED343" w14:textId="77777777" w:rsidR="00596D47" w:rsidRDefault="00596D47" w:rsidP="00887846">
            <w:pPr>
              <w:jc w:val="center"/>
            </w:pPr>
            <w:r>
              <w:rPr>
                <w:sz w:val="20"/>
                <w:szCs w:val="20"/>
              </w:rPr>
              <w:t>200</w:t>
            </w:r>
          </w:p>
        </w:tc>
        <w:tc>
          <w:tcPr>
            <w:tcW w:w="1296" w:type="dxa"/>
            <w:tcBorders>
              <w:top w:val="single" w:sz="4" w:space="0" w:color="auto"/>
              <w:left w:val="single" w:sz="4" w:space="0" w:color="auto"/>
              <w:bottom w:val="single" w:sz="4" w:space="0" w:color="auto"/>
              <w:right w:val="single" w:sz="4" w:space="0" w:color="auto"/>
            </w:tcBorders>
          </w:tcPr>
          <w:p w14:paraId="03BB5CF4" w14:textId="77777777" w:rsidR="00596D47" w:rsidRDefault="00596D47" w:rsidP="00887846">
            <w:pPr>
              <w:jc w:val="center"/>
            </w:pPr>
            <w:r>
              <w:rPr>
                <w:sz w:val="20"/>
                <w:szCs w:val="20"/>
              </w:rPr>
              <w:t>130000</w:t>
            </w:r>
          </w:p>
        </w:tc>
        <w:tc>
          <w:tcPr>
            <w:tcW w:w="1296" w:type="dxa"/>
            <w:tcBorders>
              <w:top w:val="single" w:sz="4" w:space="0" w:color="auto"/>
              <w:left w:val="single" w:sz="4" w:space="0" w:color="auto"/>
              <w:bottom w:val="single" w:sz="4" w:space="0" w:color="auto"/>
              <w:right w:val="single" w:sz="4" w:space="0" w:color="auto"/>
            </w:tcBorders>
          </w:tcPr>
          <w:p w14:paraId="45E9A52D" w14:textId="77777777" w:rsidR="00596D47" w:rsidRDefault="00596D47" w:rsidP="00887846">
            <w:pPr>
              <w:jc w:val="center"/>
            </w:pPr>
            <w:r>
              <w:rPr>
                <w:sz w:val="20"/>
                <w:szCs w:val="20"/>
              </w:rPr>
              <w:t>130000</w:t>
            </w:r>
          </w:p>
        </w:tc>
        <w:tc>
          <w:tcPr>
            <w:tcW w:w="1296" w:type="dxa"/>
            <w:tcBorders>
              <w:top w:val="single" w:sz="4" w:space="0" w:color="auto"/>
              <w:left w:val="single" w:sz="4" w:space="0" w:color="auto"/>
              <w:bottom w:val="single" w:sz="4" w:space="0" w:color="auto"/>
              <w:right w:val="single" w:sz="4" w:space="0" w:color="auto"/>
            </w:tcBorders>
          </w:tcPr>
          <w:p w14:paraId="2F729374" w14:textId="77777777" w:rsidR="00596D47" w:rsidRDefault="00596D47" w:rsidP="00887846">
            <w:pPr>
              <w:jc w:val="center"/>
            </w:pPr>
            <w:r>
              <w:rPr>
                <w:sz w:val="20"/>
                <w:szCs w:val="20"/>
              </w:rPr>
              <w:t>130000</w:t>
            </w:r>
          </w:p>
        </w:tc>
      </w:tr>
      <w:tr w:rsidR="00596D47" w14:paraId="2B603225" w14:textId="77777777" w:rsidTr="00596D47">
        <w:trPr>
          <w:gridBefore w:val="1"/>
          <w:wBefore w:w="27" w:type="dxa"/>
        </w:trPr>
        <w:tc>
          <w:tcPr>
            <w:tcW w:w="427" w:type="dxa"/>
            <w:vMerge/>
            <w:tcBorders>
              <w:top w:val="single" w:sz="4" w:space="0" w:color="auto"/>
              <w:left w:val="single" w:sz="4" w:space="0" w:color="auto"/>
              <w:bottom w:val="single" w:sz="4" w:space="0" w:color="auto"/>
              <w:right w:val="single" w:sz="4" w:space="0" w:color="auto"/>
            </w:tcBorders>
            <w:vAlign w:val="center"/>
          </w:tcPr>
          <w:p w14:paraId="74895E94" w14:textId="77777777" w:rsidR="00596D47" w:rsidRDefault="00596D47" w:rsidP="00887846">
            <w:pP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54FE5551" w14:textId="77777777" w:rsidR="00596D47" w:rsidRDefault="00596D47" w:rsidP="00887846">
            <w:pPr>
              <w:rPr>
                <w:sz w:val="20"/>
                <w:szCs w:val="20"/>
              </w:rPr>
            </w:pPr>
            <w:r>
              <w:rPr>
                <w:sz w:val="20"/>
                <w:szCs w:val="20"/>
              </w:rPr>
              <w:t>Социальное обеспечение и иные выплаты населению</w:t>
            </w:r>
          </w:p>
        </w:tc>
        <w:tc>
          <w:tcPr>
            <w:tcW w:w="1560" w:type="dxa"/>
            <w:vMerge/>
            <w:tcBorders>
              <w:top w:val="single" w:sz="4" w:space="0" w:color="auto"/>
              <w:left w:val="single" w:sz="4" w:space="0" w:color="auto"/>
              <w:bottom w:val="single" w:sz="4" w:space="0" w:color="auto"/>
              <w:right w:val="single" w:sz="4" w:space="0" w:color="auto"/>
            </w:tcBorders>
            <w:vAlign w:val="center"/>
          </w:tcPr>
          <w:p w14:paraId="3C1BE083" w14:textId="77777777" w:rsidR="00596D47" w:rsidRDefault="00596D47" w:rsidP="00887846">
            <w:pPr>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1480E480" w14:textId="77777777" w:rsidR="00596D47" w:rsidRDefault="00596D47" w:rsidP="00887846">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FCAACFC" w14:textId="77777777" w:rsidR="00596D47" w:rsidRDefault="00596D47" w:rsidP="00887846">
            <w:pPr>
              <w:jc w:val="center"/>
            </w:pPr>
            <w:r>
              <w:rPr>
                <w:sz w:val="20"/>
                <w:szCs w:val="20"/>
              </w:rPr>
              <w:t>005</w:t>
            </w:r>
          </w:p>
        </w:tc>
        <w:tc>
          <w:tcPr>
            <w:tcW w:w="851" w:type="dxa"/>
            <w:tcBorders>
              <w:top w:val="single" w:sz="4" w:space="0" w:color="auto"/>
              <w:left w:val="single" w:sz="4" w:space="0" w:color="auto"/>
              <w:bottom w:val="single" w:sz="4" w:space="0" w:color="auto"/>
              <w:right w:val="single" w:sz="4" w:space="0" w:color="auto"/>
            </w:tcBorders>
          </w:tcPr>
          <w:p w14:paraId="0D5B1904" w14:textId="77777777" w:rsidR="00596D47" w:rsidRDefault="00596D47" w:rsidP="00887846">
            <w:pPr>
              <w:jc w:val="center"/>
            </w:pPr>
            <w:r>
              <w:rPr>
                <w:sz w:val="20"/>
                <w:szCs w:val="20"/>
              </w:rPr>
              <w:t>1003</w:t>
            </w:r>
          </w:p>
        </w:tc>
        <w:tc>
          <w:tcPr>
            <w:tcW w:w="992" w:type="dxa"/>
            <w:tcBorders>
              <w:top w:val="single" w:sz="4" w:space="0" w:color="auto"/>
              <w:left w:val="single" w:sz="4" w:space="0" w:color="auto"/>
              <w:bottom w:val="single" w:sz="4" w:space="0" w:color="auto"/>
              <w:right w:val="single" w:sz="4" w:space="0" w:color="auto"/>
            </w:tcBorders>
          </w:tcPr>
          <w:p w14:paraId="7ADB5D48" w14:textId="77777777" w:rsidR="00596D47" w:rsidRDefault="00596D47" w:rsidP="00887846">
            <w:pPr>
              <w:jc w:val="center"/>
              <w:rPr>
                <w:sz w:val="20"/>
                <w:szCs w:val="20"/>
              </w:rPr>
            </w:pPr>
            <w:r>
              <w:rPr>
                <w:sz w:val="20"/>
                <w:szCs w:val="20"/>
              </w:rPr>
              <w:t>0220113150</w:t>
            </w:r>
          </w:p>
        </w:tc>
        <w:tc>
          <w:tcPr>
            <w:tcW w:w="2350" w:type="dxa"/>
            <w:tcBorders>
              <w:top w:val="single" w:sz="4" w:space="0" w:color="auto"/>
              <w:left w:val="single" w:sz="4" w:space="0" w:color="auto"/>
              <w:bottom w:val="single" w:sz="4" w:space="0" w:color="auto"/>
              <w:right w:val="single" w:sz="4" w:space="0" w:color="auto"/>
            </w:tcBorders>
          </w:tcPr>
          <w:p w14:paraId="4C968127" w14:textId="77777777" w:rsidR="00596D47" w:rsidRDefault="00596D47" w:rsidP="00887846">
            <w:pPr>
              <w:jc w:val="center"/>
            </w:pPr>
            <w:r>
              <w:rPr>
                <w:sz w:val="20"/>
                <w:szCs w:val="20"/>
              </w:rPr>
              <w:t>300</w:t>
            </w:r>
          </w:p>
        </w:tc>
        <w:tc>
          <w:tcPr>
            <w:tcW w:w="1296" w:type="dxa"/>
            <w:tcBorders>
              <w:top w:val="single" w:sz="4" w:space="0" w:color="auto"/>
              <w:left w:val="single" w:sz="4" w:space="0" w:color="auto"/>
              <w:bottom w:val="single" w:sz="4" w:space="0" w:color="auto"/>
              <w:right w:val="single" w:sz="4" w:space="0" w:color="auto"/>
            </w:tcBorders>
          </w:tcPr>
          <w:p w14:paraId="44E58185" w14:textId="77777777" w:rsidR="00596D47" w:rsidRDefault="00596D47" w:rsidP="00887846">
            <w:pPr>
              <w:jc w:val="center"/>
            </w:pPr>
            <w:r>
              <w:rPr>
                <w:sz w:val="20"/>
                <w:szCs w:val="20"/>
              </w:rPr>
              <w:t>8964000</w:t>
            </w:r>
          </w:p>
        </w:tc>
        <w:tc>
          <w:tcPr>
            <w:tcW w:w="1296" w:type="dxa"/>
            <w:tcBorders>
              <w:top w:val="single" w:sz="4" w:space="0" w:color="auto"/>
              <w:left w:val="single" w:sz="4" w:space="0" w:color="auto"/>
              <w:bottom w:val="single" w:sz="4" w:space="0" w:color="auto"/>
              <w:right w:val="single" w:sz="4" w:space="0" w:color="auto"/>
            </w:tcBorders>
          </w:tcPr>
          <w:p w14:paraId="33A6A8AE" w14:textId="77777777" w:rsidR="00596D47" w:rsidRDefault="00596D47" w:rsidP="00887846">
            <w:pPr>
              <w:jc w:val="center"/>
            </w:pPr>
            <w:r>
              <w:rPr>
                <w:sz w:val="20"/>
                <w:szCs w:val="20"/>
              </w:rPr>
              <w:t>8964000</w:t>
            </w:r>
          </w:p>
        </w:tc>
        <w:tc>
          <w:tcPr>
            <w:tcW w:w="1296" w:type="dxa"/>
            <w:tcBorders>
              <w:top w:val="single" w:sz="4" w:space="0" w:color="auto"/>
              <w:left w:val="single" w:sz="4" w:space="0" w:color="auto"/>
              <w:bottom w:val="single" w:sz="4" w:space="0" w:color="auto"/>
              <w:right w:val="single" w:sz="4" w:space="0" w:color="auto"/>
            </w:tcBorders>
          </w:tcPr>
          <w:p w14:paraId="1BA1DB21" w14:textId="77777777" w:rsidR="00596D47" w:rsidRDefault="00596D47" w:rsidP="00887846">
            <w:pPr>
              <w:jc w:val="center"/>
            </w:pPr>
            <w:r>
              <w:rPr>
                <w:sz w:val="20"/>
                <w:szCs w:val="20"/>
              </w:rPr>
              <w:t>8964000</w:t>
            </w:r>
          </w:p>
        </w:tc>
      </w:tr>
      <w:tr w:rsidR="00596D47" w14:paraId="2F9827C6" w14:textId="77777777" w:rsidTr="00596D47">
        <w:trPr>
          <w:gridBefore w:val="1"/>
          <w:wBefore w:w="27" w:type="dxa"/>
        </w:trPr>
        <w:tc>
          <w:tcPr>
            <w:tcW w:w="427" w:type="dxa"/>
            <w:vMerge/>
            <w:tcBorders>
              <w:top w:val="single" w:sz="4" w:space="0" w:color="auto"/>
              <w:left w:val="single" w:sz="4" w:space="0" w:color="auto"/>
              <w:bottom w:val="single" w:sz="4" w:space="0" w:color="auto"/>
              <w:right w:val="single" w:sz="4" w:space="0" w:color="auto"/>
            </w:tcBorders>
            <w:vAlign w:val="center"/>
          </w:tcPr>
          <w:p w14:paraId="24706EEA" w14:textId="77777777" w:rsidR="00596D47" w:rsidRDefault="00596D47" w:rsidP="00887846">
            <w:pP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85BC6B3" w14:textId="77777777" w:rsidR="00596D47" w:rsidRDefault="00596D47" w:rsidP="00887846">
            <w:pPr>
              <w:rPr>
                <w:sz w:val="20"/>
                <w:szCs w:val="20"/>
              </w:rPr>
            </w:pPr>
            <w:r>
              <w:rPr>
                <w:sz w:val="20"/>
                <w:szCs w:val="20"/>
              </w:rPr>
              <w:t>Обеспечение мер социальной поддержки тружеников тыла</w:t>
            </w:r>
          </w:p>
        </w:tc>
        <w:tc>
          <w:tcPr>
            <w:tcW w:w="1560" w:type="dxa"/>
            <w:vMerge/>
            <w:tcBorders>
              <w:top w:val="single" w:sz="4" w:space="0" w:color="auto"/>
              <w:left w:val="single" w:sz="4" w:space="0" w:color="auto"/>
              <w:bottom w:val="single" w:sz="4" w:space="0" w:color="auto"/>
              <w:right w:val="single" w:sz="4" w:space="0" w:color="auto"/>
            </w:tcBorders>
            <w:vAlign w:val="center"/>
          </w:tcPr>
          <w:p w14:paraId="43E283A4" w14:textId="77777777" w:rsidR="00596D47" w:rsidRDefault="00596D47" w:rsidP="00887846">
            <w:pPr>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63E0F069" w14:textId="77777777" w:rsidR="00596D47" w:rsidRDefault="00596D47" w:rsidP="00887846">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773D113" w14:textId="77777777" w:rsidR="00596D47" w:rsidRDefault="00596D47" w:rsidP="00887846">
            <w:pPr>
              <w:jc w:val="center"/>
            </w:pPr>
            <w:r>
              <w:rPr>
                <w:sz w:val="20"/>
                <w:szCs w:val="20"/>
              </w:rPr>
              <w:t>005</w:t>
            </w:r>
          </w:p>
        </w:tc>
        <w:tc>
          <w:tcPr>
            <w:tcW w:w="851" w:type="dxa"/>
            <w:tcBorders>
              <w:top w:val="single" w:sz="4" w:space="0" w:color="auto"/>
              <w:left w:val="single" w:sz="4" w:space="0" w:color="auto"/>
              <w:bottom w:val="single" w:sz="4" w:space="0" w:color="auto"/>
              <w:right w:val="single" w:sz="4" w:space="0" w:color="auto"/>
            </w:tcBorders>
          </w:tcPr>
          <w:p w14:paraId="41289314" w14:textId="77777777" w:rsidR="00596D47" w:rsidRDefault="00596D47" w:rsidP="00887846">
            <w:pPr>
              <w:jc w:val="center"/>
            </w:pPr>
            <w:r>
              <w:rPr>
                <w:sz w:val="20"/>
                <w:szCs w:val="20"/>
              </w:rPr>
              <w:t>1003</w:t>
            </w:r>
          </w:p>
        </w:tc>
        <w:tc>
          <w:tcPr>
            <w:tcW w:w="992" w:type="dxa"/>
            <w:tcBorders>
              <w:top w:val="single" w:sz="4" w:space="0" w:color="auto"/>
              <w:left w:val="single" w:sz="4" w:space="0" w:color="auto"/>
              <w:bottom w:val="single" w:sz="4" w:space="0" w:color="auto"/>
              <w:right w:val="single" w:sz="4" w:space="0" w:color="auto"/>
            </w:tcBorders>
          </w:tcPr>
          <w:p w14:paraId="4C9F438D" w14:textId="77777777" w:rsidR="00596D47" w:rsidRDefault="00596D47" w:rsidP="00887846">
            <w:pPr>
              <w:jc w:val="center"/>
              <w:rPr>
                <w:sz w:val="20"/>
                <w:szCs w:val="20"/>
              </w:rPr>
            </w:pPr>
            <w:r>
              <w:rPr>
                <w:sz w:val="20"/>
                <w:szCs w:val="20"/>
              </w:rPr>
              <w:t>0220113160</w:t>
            </w:r>
          </w:p>
        </w:tc>
        <w:tc>
          <w:tcPr>
            <w:tcW w:w="2350" w:type="dxa"/>
            <w:tcBorders>
              <w:top w:val="single" w:sz="4" w:space="0" w:color="auto"/>
              <w:left w:val="single" w:sz="4" w:space="0" w:color="auto"/>
              <w:bottom w:val="single" w:sz="4" w:space="0" w:color="auto"/>
              <w:right w:val="single" w:sz="4" w:space="0" w:color="auto"/>
            </w:tcBorders>
          </w:tcPr>
          <w:p w14:paraId="14EF5789" w14:textId="77777777" w:rsidR="00596D47" w:rsidRDefault="00596D47" w:rsidP="00887846">
            <w:pPr>
              <w:jc w:val="center"/>
            </w:pPr>
          </w:p>
        </w:tc>
        <w:tc>
          <w:tcPr>
            <w:tcW w:w="1296" w:type="dxa"/>
            <w:tcBorders>
              <w:top w:val="single" w:sz="4" w:space="0" w:color="auto"/>
              <w:left w:val="single" w:sz="4" w:space="0" w:color="auto"/>
              <w:bottom w:val="single" w:sz="4" w:space="0" w:color="auto"/>
              <w:right w:val="single" w:sz="4" w:space="0" w:color="auto"/>
            </w:tcBorders>
          </w:tcPr>
          <w:p w14:paraId="3CFDD80B" w14:textId="77777777" w:rsidR="00596D47" w:rsidRDefault="00596D47" w:rsidP="00887846">
            <w:pPr>
              <w:jc w:val="center"/>
            </w:pPr>
            <w:r>
              <w:rPr>
                <w:sz w:val="20"/>
                <w:szCs w:val="20"/>
              </w:rPr>
              <w:t>804446</w:t>
            </w:r>
          </w:p>
        </w:tc>
        <w:tc>
          <w:tcPr>
            <w:tcW w:w="1296" w:type="dxa"/>
            <w:tcBorders>
              <w:top w:val="single" w:sz="4" w:space="0" w:color="auto"/>
              <w:left w:val="single" w:sz="4" w:space="0" w:color="auto"/>
              <w:bottom w:val="single" w:sz="4" w:space="0" w:color="auto"/>
              <w:right w:val="single" w:sz="4" w:space="0" w:color="auto"/>
            </w:tcBorders>
          </w:tcPr>
          <w:p w14:paraId="7155FD74" w14:textId="77777777" w:rsidR="00596D47" w:rsidRDefault="00596D47" w:rsidP="00887846">
            <w:pPr>
              <w:jc w:val="center"/>
            </w:pPr>
            <w:r>
              <w:rPr>
                <w:sz w:val="20"/>
                <w:szCs w:val="20"/>
              </w:rPr>
              <w:t>804446</w:t>
            </w:r>
          </w:p>
        </w:tc>
        <w:tc>
          <w:tcPr>
            <w:tcW w:w="1296" w:type="dxa"/>
            <w:tcBorders>
              <w:top w:val="single" w:sz="4" w:space="0" w:color="auto"/>
              <w:left w:val="single" w:sz="4" w:space="0" w:color="auto"/>
              <w:bottom w:val="single" w:sz="4" w:space="0" w:color="auto"/>
              <w:right w:val="single" w:sz="4" w:space="0" w:color="auto"/>
            </w:tcBorders>
          </w:tcPr>
          <w:p w14:paraId="0AE934B8" w14:textId="77777777" w:rsidR="00596D47" w:rsidRDefault="00596D47" w:rsidP="00887846">
            <w:pPr>
              <w:jc w:val="center"/>
            </w:pPr>
            <w:r>
              <w:rPr>
                <w:sz w:val="20"/>
                <w:szCs w:val="20"/>
              </w:rPr>
              <w:t>804446</w:t>
            </w:r>
          </w:p>
        </w:tc>
      </w:tr>
      <w:tr w:rsidR="00596D47" w14:paraId="7B649E1A" w14:textId="77777777" w:rsidTr="00596D47">
        <w:trPr>
          <w:gridBefore w:val="1"/>
          <w:wBefore w:w="27" w:type="dxa"/>
        </w:trPr>
        <w:tc>
          <w:tcPr>
            <w:tcW w:w="427" w:type="dxa"/>
            <w:vMerge/>
            <w:tcBorders>
              <w:top w:val="single" w:sz="4" w:space="0" w:color="auto"/>
              <w:left w:val="single" w:sz="4" w:space="0" w:color="auto"/>
              <w:bottom w:val="single" w:sz="4" w:space="0" w:color="auto"/>
              <w:right w:val="single" w:sz="4" w:space="0" w:color="auto"/>
            </w:tcBorders>
            <w:vAlign w:val="center"/>
          </w:tcPr>
          <w:p w14:paraId="7B3AA1DB" w14:textId="77777777" w:rsidR="00596D47" w:rsidRDefault="00596D47" w:rsidP="00887846">
            <w:pP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136040FA" w14:textId="739D7536" w:rsidR="00596D47" w:rsidRDefault="00596D47" w:rsidP="00887846">
            <w:pPr>
              <w:rPr>
                <w:sz w:val="20"/>
                <w:szCs w:val="20"/>
              </w:rPr>
            </w:pPr>
            <w:r>
              <w:rPr>
                <w:sz w:val="20"/>
                <w:szCs w:val="20"/>
              </w:rPr>
              <w:t xml:space="preserve">Закупка </w:t>
            </w:r>
            <w:r w:rsidR="00AD7849">
              <w:rPr>
                <w:sz w:val="20"/>
                <w:szCs w:val="20"/>
              </w:rPr>
              <w:t>товаров работ</w:t>
            </w:r>
            <w:r>
              <w:rPr>
                <w:sz w:val="20"/>
                <w:szCs w:val="20"/>
              </w:rPr>
              <w:t xml:space="preserve"> и услуг для государственных (муниципальных) нужд</w:t>
            </w:r>
          </w:p>
        </w:tc>
        <w:tc>
          <w:tcPr>
            <w:tcW w:w="1560" w:type="dxa"/>
            <w:vMerge/>
            <w:tcBorders>
              <w:top w:val="single" w:sz="4" w:space="0" w:color="auto"/>
              <w:left w:val="single" w:sz="4" w:space="0" w:color="auto"/>
              <w:bottom w:val="single" w:sz="4" w:space="0" w:color="auto"/>
              <w:right w:val="single" w:sz="4" w:space="0" w:color="auto"/>
            </w:tcBorders>
            <w:vAlign w:val="center"/>
          </w:tcPr>
          <w:p w14:paraId="6EA97861" w14:textId="77777777" w:rsidR="00596D47" w:rsidRDefault="00596D47" w:rsidP="00887846">
            <w:pPr>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767C1EF7" w14:textId="77777777" w:rsidR="00596D47" w:rsidRDefault="00596D47" w:rsidP="00887846">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12BCE225" w14:textId="77777777" w:rsidR="00596D47" w:rsidRDefault="00596D47" w:rsidP="00887846">
            <w:pPr>
              <w:jc w:val="center"/>
            </w:pPr>
            <w:r>
              <w:rPr>
                <w:sz w:val="20"/>
                <w:szCs w:val="20"/>
              </w:rPr>
              <w:t>005</w:t>
            </w:r>
          </w:p>
        </w:tc>
        <w:tc>
          <w:tcPr>
            <w:tcW w:w="851" w:type="dxa"/>
            <w:tcBorders>
              <w:top w:val="single" w:sz="4" w:space="0" w:color="auto"/>
              <w:left w:val="single" w:sz="4" w:space="0" w:color="auto"/>
              <w:bottom w:val="single" w:sz="4" w:space="0" w:color="auto"/>
              <w:right w:val="single" w:sz="4" w:space="0" w:color="auto"/>
            </w:tcBorders>
          </w:tcPr>
          <w:p w14:paraId="733C5505" w14:textId="77777777" w:rsidR="00596D47" w:rsidRDefault="00596D47" w:rsidP="00887846">
            <w:pPr>
              <w:jc w:val="center"/>
            </w:pPr>
            <w:r>
              <w:rPr>
                <w:sz w:val="20"/>
                <w:szCs w:val="20"/>
              </w:rPr>
              <w:t>1003</w:t>
            </w:r>
          </w:p>
        </w:tc>
        <w:tc>
          <w:tcPr>
            <w:tcW w:w="992" w:type="dxa"/>
            <w:tcBorders>
              <w:top w:val="single" w:sz="4" w:space="0" w:color="auto"/>
              <w:left w:val="single" w:sz="4" w:space="0" w:color="auto"/>
              <w:bottom w:val="single" w:sz="4" w:space="0" w:color="auto"/>
              <w:right w:val="single" w:sz="4" w:space="0" w:color="auto"/>
            </w:tcBorders>
          </w:tcPr>
          <w:p w14:paraId="6C9687C4" w14:textId="77777777" w:rsidR="00596D47" w:rsidRDefault="00596D47" w:rsidP="00887846">
            <w:pPr>
              <w:jc w:val="center"/>
              <w:rPr>
                <w:sz w:val="20"/>
                <w:szCs w:val="20"/>
              </w:rPr>
            </w:pPr>
            <w:r>
              <w:rPr>
                <w:sz w:val="20"/>
                <w:szCs w:val="20"/>
              </w:rPr>
              <w:t>0220113160</w:t>
            </w:r>
          </w:p>
        </w:tc>
        <w:tc>
          <w:tcPr>
            <w:tcW w:w="2350" w:type="dxa"/>
            <w:tcBorders>
              <w:top w:val="single" w:sz="4" w:space="0" w:color="auto"/>
              <w:left w:val="single" w:sz="4" w:space="0" w:color="auto"/>
              <w:bottom w:val="single" w:sz="4" w:space="0" w:color="auto"/>
              <w:right w:val="single" w:sz="4" w:space="0" w:color="auto"/>
            </w:tcBorders>
          </w:tcPr>
          <w:p w14:paraId="65E35A38" w14:textId="77777777" w:rsidR="00596D47" w:rsidRDefault="00596D47" w:rsidP="00887846">
            <w:pPr>
              <w:jc w:val="center"/>
            </w:pPr>
            <w:r>
              <w:rPr>
                <w:sz w:val="20"/>
                <w:szCs w:val="20"/>
              </w:rPr>
              <w:t>200</w:t>
            </w:r>
          </w:p>
        </w:tc>
        <w:tc>
          <w:tcPr>
            <w:tcW w:w="1296" w:type="dxa"/>
            <w:tcBorders>
              <w:top w:val="single" w:sz="4" w:space="0" w:color="auto"/>
              <w:left w:val="single" w:sz="4" w:space="0" w:color="auto"/>
              <w:bottom w:val="single" w:sz="4" w:space="0" w:color="auto"/>
              <w:right w:val="single" w:sz="4" w:space="0" w:color="auto"/>
            </w:tcBorders>
          </w:tcPr>
          <w:p w14:paraId="5E090576" w14:textId="77777777" w:rsidR="00596D47" w:rsidRDefault="00596D47" w:rsidP="00887846">
            <w:pPr>
              <w:jc w:val="center"/>
            </w:pPr>
            <w:r>
              <w:rPr>
                <w:sz w:val="20"/>
                <w:szCs w:val="20"/>
              </w:rPr>
              <w:t>18000</w:t>
            </w:r>
          </w:p>
        </w:tc>
        <w:tc>
          <w:tcPr>
            <w:tcW w:w="1296" w:type="dxa"/>
            <w:tcBorders>
              <w:top w:val="single" w:sz="4" w:space="0" w:color="auto"/>
              <w:left w:val="single" w:sz="4" w:space="0" w:color="auto"/>
              <w:bottom w:val="single" w:sz="4" w:space="0" w:color="auto"/>
              <w:right w:val="single" w:sz="4" w:space="0" w:color="auto"/>
            </w:tcBorders>
          </w:tcPr>
          <w:p w14:paraId="1B236805" w14:textId="77777777" w:rsidR="00596D47" w:rsidRDefault="00596D47" w:rsidP="00887846">
            <w:pPr>
              <w:jc w:val="center"/>
            </w:pPr>
            <w:r>
              <w:rPr>
                <w:sz w:val="20"/>
                <w:szCs w:val="20"/>
              </w:rPr>
              <w:t>18000</w:t>
            </w:r>
          </w:p>
        </w:tc>
        <w:tc>
          <w:tcPr>
            <w:tcW w:w="1296" w:type="dxa"/>
            <w:tcBorders>
              <w:top w:val="single" w:sz="4" w:space="0" w:color="auto"/>
              <w:left w:val="single" w:sz="4" w:space="0" w:color="auto"/>
              <w:bottom w:val="single" w:sz="4" w:space="0" w:color="auto"/>
              <w:right w:val="single" w:sz="4" w:space="0" w:color="auto"/>
            </w:tcBorders>
          </w:tcPr>
          <w:p w14:paraId="385A4DBA" w14:textId="77777777" w:rsidR="00596D47" w:rsidRDefault="00596D47" w:rsidP="00887846">
            <w:pPr>
              <w:jc w:val="center"/>
            </w:pPr>
            <w:r>
              <w:rPr>
                <w:sz w:val="20"/>
                <w:szCs w:val="20"/>
              </w:rPr>
              <w:t>18000</w:t>
            </w:r>
          </w:p>
        </w:tc>
      </w:tr>
      <w:tr w:rsidR="00596D47" w14:paraId="14124BD8" w14:textId="77777777" w:rsidTr="00596D47">
        <w:trPr>
          <w:gridBefore w:val="1"/>
          <w:wBefore w:w="27" w:type="dxa"/>
        </w:trPr>
        <w:tc>
          <w:tcPr>
            <w:tcW w:w="427" w:type="dxa"/>
            <w:vMerge/>
            <w:tcBorders>
              <w:top w:val="single" w:sz="4" w:space="0" w:color="auto"/>
              <w:left w:val="single" w:sz="4" w:space="0" w:color="auto"/>
              <w:bottom w:val="single" w:sz="4" w:space="0" w:color="auto"/>
              <w:right w:val="single" w:sz="4" w:space="0" w:color="auto"/>
            </w:tcBorders>
            <w:vAlign w:val="center"/>
          </w:tcPr>
          <w:p w14:paraId="5E123ADD" w14:textId="77777777" w:rsidR="00596D47" w:rsidRDefault="00596D47" w:rsidP="00887846">
            <w:pP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C690E04" w14:textId="77777777" w:rsidR="00596D47" w:rsidRDefault="00596D47" w:rsidP="00887846">
            <w:pPr>
              <w:rPr>
                <w:sz w:val="20"/>
                <w:szCs w:val="20"/>
              </w:rPr>
            </w:pPr>
            <w:r>
              <w:rPr>
                <w:sz w:val="20"/>
                <w:szCs w:val="20"/>
              </w:rPr>
              <w:t>Социальное обеспечение и иные выплаты населению</w:t>
            </w:r>
          </w:p>
        </w:tc>
        <w:tc>
          <w:tcPr>
            <w:tcW w:w="1560" w:type="dxa"/>
            <w:vMerge/>
            <w:tcBorders>
              <w:top w:val="single" w:sz="4" w:space="0" w:color="auto"/>
              <w:left w:val="single" w:sz="4" w:space="0" w:color="auto"/>
              <w:bottom w:val="single" w:sz="4" w:space="0" w:color="auto"/>
              <w:right w:val="single" w:sz="4" w:space="0" w:color="auto"/>
            </w:tcBorders>
            <w:vAlign w:val="center"/>
          </w:tcPr>
          <w:p w14:paraId="654BB892" w14:textId="77777777" w:rsidR="00596D47" w:rsidRDefault="00596D47" w:rsidP="00887846">
            <w:pPr>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24F4A277" w14:textId="77777777" w:rsidR="00596D47" w:rsidRDefault="00596D47" w:rsidP="00887846">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8097882" w14:textId="77777777" w:rsidR="00596D47" w:rsidRDefault="00596D47" w:rsidP="00887846">
            <w:pPr>
              <w:jc w:val="center"/>
              <w:rPr>
                <w:sz w:val="20"/>
                <w:szCs w:val="20"/>
              </w:rPr>
            </w:pPr>
            <w:r>
              <w:rPr>
                <w:sz w:val="20"/>
                <w:szCs w:val="20"/>
              </w:rPr>
              <w:t>005</w:t>
            </w:r>
          </w:p>
        </w:tc>
        <w:tc>
          <w:tcPr>
            <w:tcW w:w="851" w:type="dxa"/>
            <w:tcBorders>
              <w:top w:val="single" w:sz="4" w:space="0" w:color="auto"/>
              <w:left w:val="single" w:sz="4" w:space="0" w:color="auto"/>
              <w:bottom w:val="single" w:sz="4" w:space="0" w:color="auto"/>
              <w:right w:val="single" w:sz="4" w:space="0" w:color="auto"/>
            </w:tcBorders>
          </w:tcPr>
          <w:p w14:paraId="7E6105CA" w14:textId="77777777" w:rsidR="00596D47" w:rsidRDefault="00596D47" w:rsidP="00887846">
            <w:pPr>
              <w:jc w:val="center"/>
              <w:rPr>
                <w:sz w:val="20"/>
                <w:szCs w:val="20"/>
              </w:rPr>
            </w:pPr>
            <w:r>
              <w:rPr>
                <w:sz w:val="20"/>
                <w:szCs w:val="20"/>
              </w:rPr>
              <w:t>1003</w:t>
            </w:r>
          </w:p>
        </w:tc>
        <w:tc>
          <w:tcPr>
            <w:tcW w:w="992" w:type="dxa"/>
            <w:tcBorders>
              <w:top w:val="single" w:sz="4" w:space="0" w:color="auto"/>
              <w:left w:val="single" w:sz="4" w:space="0" w:color="auto"/>
              <w:bottom w:val="single" w:sz="4" w:space="0" w:color="auto"/>
              <w:right w:val="single" w:sz="4" w:space="0" w:color="auto"/>
            </w:tcBorders>
          </w:tcPr>
          <w:p w14:paraId="6B280C2B" w14:textId="77777777" w:rsidR="00596D47" w:rsidRDefault="00596D47" w:rsidP="00887846">
            <w:pPr>
              <w:jc w:val="center"/>
              <w:rPr>
                <w:sz w:val="20"/>
                <w:szCs w:val="20"/>
              </w:rPr>
            </w:pPr>
            <w:r>
              <w:rPr>
                <w:sz w:val="20"/>
                <w:szCs w:val="20"/>
              </w:rPr>
              <w:t>0220113160</w:t>
            </w:r>
          </w:p>
        </w:tc>
        <w:tc>
          <w:tcPr>
            <w:tcW w:w="2350" w:type="dxa"/>
            <w:tcBorders>
              <w:top w:val="single" w:sz="4" w:space="0" w:color="auto"/>
              <w:left w:val="single" w:sz="4" w:space="0" w:color="auto"/>
              <w:bottom w:val="single" w:sz="4" w:space="0" w:color="auto"/>
              <w:right w:val="single" w:sz="4" w:space="0" w:color="auto"/>
            </w:tcBorders>
          </w:tcPr>
          <w:p w14:paraId="7A67BC23" w14:textId="77777777" w:rsidR="00596D47" w:rsidRDefault="00596D47" w:rsidP="00887846">
            <w:pPr>
              <w:jc w:val="center"/>
              <w:rPr>
                <w:sz w:val="20"/>
                <w:szCs w:val="20"/>
              </w:rPr>
            </w:pPr>
            <w:r>
              <w:rPr>
                <w:sz w:val="20"/>
                <w:szCs w:val="20"/>
              </w:rPr>
              <w:t>300</w:t>
            </w:r>
          </w:p>
        </w:tc>
        <w:tc>
          <w:tcPr>
            <w:tcW w:w="1296" w:type="dxa"/>
            <w:tcBorders>
              <w:top w:val="single" w:sz="4" w:space="0" w:color="auto"/>
              <w:left w:val="single" w:sz="4" w:space="0" w:color="auto"/>
              <w:bottom w:val="single" w:sz="4" w:space="0" w:color="auto"/>
              <w:right w:val="single" w:sz="4" w:space="0" w:color="auto"/>
            </w:tcBorders>
          </w:tcPr>
          <w:p w14:paraId="78A987EB" w14:textId="77777777" w:rsidR="00596D47" w:rsidRDefault="00596D47" w:rsidP="00887846">
            <w:pPr>
              <w:jc w:val="center"/>
            </w:pPr>
            <w:r>
              <w:rPr>
                <w:sz w:val="20"/>
                <w:szCs w:val="20"/>
              </w:rPr>
              <w:t>786446</w:t>
            </w:r>
          </w:p>
        </w:tc>
        <w:tc>
          <w:tcPr>
            <w:tcW w:w="1296" w:type="dxa"/>
            <w:tcBorders>
              <w:top w:val="single" w:sz="4" w:space="0" w:color="auto"/>
              <w:left w:val="single" w:sz="4" w:space="0" w:color="auto"/>
              <w:bottom w:val="single" w:sz="4" w:space="0" w:color="auto"/>
              <w:right w:val="single" w:sz="4" w:space="0" w:color="auto"/>
            </w:tcBorders>
          </w:tcPr>
          <w:p w14:paraId="1AD0304B" w14:textId="77777777" w:rsidR="00596D47" w:rsidRDefault="00596D47" w:rsidP="00887846">
            <w:pPr>
              <w:jc w:val="center"/>
            </w:pPr>
            <w:r>
              <w:rPr>
                <w:sz w:val="20"/>
                <w:szCs w:val="20"/>
              </w:rPr>
              <w:t>786446</w:t>
            </w:r>
          </w:p>
        </w:tc>
        <w:tc>
          <w:tcPr>
            <w:tcW w:w="1296" w:type="dxa"/>
            <w:tcBorders>
              <w:top w:val="single" w:sz="4" w:space="0" w:color="auto"/>
              <w:left w:val="single" w:sz="4" w:space="0" w:color="auto"/>
              <w:bottom w:val="single" w:sz="4" w:space="0" w:color="auto"/>
              <w:right w:val="single" w:sz="4" w:space="0" w:color="auto"/>
            </w:tcBorders>
          </w:tcPr>
          <w:p w14:paraId="3FD972B4" w14:textId="77777777" w:rsidR="00596D47" w:rsidRDefault="00596D47" w:rsidP="00887846">
            <w:pPr>
              <w:jc w:val="center"/>
            </w:pPr>
            <w:r>
              <w:rPr>
                <w:sz w:val="20"/>
                <w:szCs w:val="20"/>
              </w:rPr>
              <w:t>786446</w:t>
            </w:r>
          </w:p>
        </w:tc>
      </w:tr>
      <w:tr w:rsidR="00596D47" w14:paraId="591BF290" w14:textId="77777777" w:rsidTr="00596D47">
        <w:trPr>
          <w:gridBefore w:val="1"/>
          <w:wBefore w:w="27" w:type="dxa"/>
        </w:trPr>
        <w:tc>
          <w:tcPr>
            <w:tcW w:w="427" w:type="dxa"/>
            <w:vMerge/>
            <w:tcBorders>
              <w:top w:val="single" w:sz="4" w:space="0" w:color="auto"/>
              <w:left w:val="single" w:sz="4" w:space="0" w:color="auto"/>
              <w:bottom w:val="single" w:sz="4" w:space="0" w:color="auto"/>
              <w:right w:val="single" w:sz="4" w:space="0" w:color="auto"/>
            </w:tcBorders>
            <w:vAlign w:val="center"/>
          </w:tcPr>
          <w:p w14:paraId="1CF458E4" w14:textId="77777777" w:rsidR="00596D47" w:rsidRDefault="00596D47" w:rsidP="00887846">
            <w:pP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502D7E0" w14:textId="77777777" w:rsidR="00596D47" w:rsidRDefault="00596D47" w:rsidP="00887846">
            <w:pPr>
              <w:rPr>
                <w:rFonts w:ascii="Arial" w:hAnsi="Arial" w:cs="Arial"/>
                <w:sz w:val="18"/>
                <w:szCs w:val="18"/>
              </w:rPr>
            </w:pPr>
            <w:r>
              <w:rPr>
                <w:rFonts w:ascii="Arial" w:hAnsi="Arial" w:cs="Arial"/>
                <w:sz w:val="18"/>
                <w:szCs w:val="18"/>
              </w:rPr>
              <w:t>Основное мероприятие "Предоставление выплат пенсии за выслугу лет, доплат к пенсиям муниципальных служащих"</w:t>
            </w:r>
          </w:p>
          <w:p w14:paraId="39209D4B" w14:textId="77777777" w:rsidR="00596D47" w:rsidRDefault="00596D47" w:rsidP="00887846">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333F15D2" w14:textId="77777777" w:rsidR="00596D47" w:rsidRDefault="00596D47" w:rsidP="00887846">
            <w:pPr>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1634EF62" w14:textId="77777777" w:rsidR="00596D47" w:rsidRDefault="00596D47" w:rsidP="00887846">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7D05121" w14:textId="77777777" w:rsidR="00596D47" w:rsidRDefault="00596D47" w:rsidP="00887846">
            <w:pPr>
              <w:jc w:val="center"/>
              <w:rPr>
                <w:sz w:val="20"/>
                <w:szCs w:val="20"/>
              </w:rPr>
            </w:pPr>
            <w:r>
              <w:rPr>
                <w:sz w:val="20"/>
                <w:szCs w:val="20"/>
              </w:rPr>
              <w:t>002</w:t>
            </w:r>
          </w:p>
        </w:tc>
        <w:tc>
          <w:tcPr>
            <w:tcW w:w="851" w:type="dxa"/>
            <w:tcBorders>
              <w:top w:val="single" w:sz="4" w:space="0" w:color="auto"/>
              <w:left w:val="single" w:sz="4" w:space="0" w:color="auto"/>
              <w:bottom w:val="single" w:sz="4" w:space="0" w:color="auto"/>
              <w:right w:val="single" w:sz="4" w:space="0" w:color="auto"/>
            </w:tcBorders>
          </w:tcPr>
          <w:p w14:paraId="5DC52040" w14:textId="77777777" w:rsidR="00596D47" w:rsidRDefault="00596D47" w:rsidP="00887846">
            <w:pPr>
              <w:jc w:val="center"/>
              <w:rPr>
                <w:sz w:val="20"/>
                <w:szCs w:val="20"/>
              </w:rPr>
            </w:pPr>
            <w:r>
              <w:rPr>
                <w:sz w:val="20"/>
                <w:szCs w:val="20"/>
              </w:rPr>
              <w:t>1001</w:t>
            </w:r>
          </w:p>
        </w:tc>
        <w:tc>
          <w:tcPr>
            <w:tcW w:w="992" w:type="dxa"/>
            <w:tcBorders>
              <w:top w:val="single" w:sz="4" w:space="0" w:color="auto"/>
              <w:left w:val="single" w:sz="4" w:space="0" w:color="auto"/>
              <w:bottom w:val="single" w:sz="4" w:space="0" w:color="auto"/>
              <w:right w:val="single" w:sz="4" w:space="0" w:color="auto"/>
            </w:tcBorders>
          </w:tcPr>
          <w:p w14:paraId="6E73191B" w14:textId="77777777" w:rsidR="00596D47" w:rsidRDefault="00596D47" w:rsidP="00887846">
            <w:pPr>
              <w:jc w:val="center"/>
              <w:rPr>
                <w:sz w:val="20"/>
                <w:szCs w:val="20"/>
              </w:rPr>
            </w:pPr>
            <w:r>
              <w:rPr>
                <w:sz w:val="20"/>
                <w:szCs w:val="20"/>
              </w:rPr>
              <w:t>02202</w:t>
            </w:r>
          </w:p>
        </w:tc>
        <w:tc>
          <w:tcPr>
            <w:tcW w:w="2350" w:type="dxa"/>
            <w:tcBorders>
              <w:top w:val="single" w:sz="4" w:space="0" w:color="auto"/>
              <w:left w:val="single" w:sz="4" w:space="0" w:color="auto"/>
              <w:bottom w:val="single" w:sz="4" w:space="0" w:color="auto"/>
              <w:right w:val="single" w:sz="4" w:space="0" w:color="auto"/>
            </w:tcBorders>
          </w:tcPr>
          <w:p w14:paraId="50970330" w14:textId="77777777" w:rsidR="00596D47" w:rsidRDefault="00596D47" w:rsidP="00887846">
            <w:pPr>
              <w:jc w:val="center"/>
              <w:rPr>
                <w:sz w:val="20"/>
                <w:szCs w:val="20"/>
              </w:rPr>
            </w:pPr>
            <w:r>
              <w:rPr>
                <w:sz w:val="20"/>
                <w:szCs w:val="20"/>
              </w:rPr>
              <w:t>000</w:t>
            </w:r>
          </w:p>
        </w:tc>
        <w:tc>
          <w:tcPr>
            <w:tcW w:w="1296" w:type="dxa"/>
            <w:tcBorders>
              <w:top w:val="single" w:sz="4" w:space="0" w:color="auto"/>
              <w:left w:val="single" w:sz="4" w:space="0" w:color="auto"/>
              <w:bottom w:val="single" w:sz="4" w:space="0" w:color="auto"/>
              <w:right w:val="single" w:sz="4" w:space="0" w:color="auto"/>
            </w:tcBorders>
          </w:tcPr>
          <w:p w14:paraId="4C62354F" w14:textId="77777777" w:rsidR="00596D47" w:rsidRDefault="00596D47" w:rsidP="00887846">
            <w:pPr>
              <w:jc w:val="center"/>
            </w:pPr>
            <w:r>
              <w:rPr>
                <w:sz w:val="20"/>
                <w:szCs w:val="20"/>
              </w:rPr>
              <w:t>1050000</w:t>
            </w:r>
          </w:p>
        </w:tc>
        <w:tc>
          <w:tcPr>
            <w:tcW w:w="1296" w:type="dxa"/>
            <w:tcBorders>
              <w:top w:val="single" w:sz="4" w:space="0" w:color="auto"/>
              <w:left w:val="single" w:sz="4" w:space="0" w:color="auto"/>
              <w:bottom w:val="single" w:sz="4" w:space="0" w:color="auto"/>
              <w:right w:val="single" w:sz="4" w:space="0" w:color="auto"/>
            </w:tcBorders>
          </w:tcPr>
          <w:p w14:paraId="6EA3EE9D" w14:textId="77777777" w:rsidR="00596D47" w:rsidRDefault="00596D47" w:rsidP="00887846">
            <w:pPr>
              <w:jc w:val="center"/>
            </w:pPr>
            <w:r>
              <w:rPr>
                <w:sz w:val="20"/>
                <w:szCs w:val="20"/>
              </w:rPr>
              <w:t>100000</w:t>
            </w:r>
          </w:p>
        </w:tc>
        <w:tc>
          <w:tcPr>
            <w:tcW w:w="1296" w:type="dxa"/>
            <w:tcBorders>
              <w:top w:val="single" w:sz="4" w:space="0" w:color="auto"/>
              <w:left w:val="single" w:sz="4" w:space="0" w:color="auto"/>
              <w:bottom w:val="single" w:sz="4" w:space="0" w:color="auto"/>
              <w:right w:val="single" w:sz="4" w:space="0" w:color="auto"/>
            </w:tcBorders>
          </w:tcPr>
          <w:p w14:paraId="2205F1DA" w14:textId="77777777" w:rsidR="00596D47" w:rsidRDefault="00596D47" w:rsidP="00887846">
            <w:pPr>
              <w:jc w:val="center"/>
            </w:pPr>
            <w:r>
              <w:rPr>
                <w:sz w:val="20"/>
                <w:szCs w:val="20"/>
              </w:rPr>
              <w:t>100000</w:t>
            </w:r>
          </w:p>
        </w:tc>
      </w:tr>
      <w:tr w:rsidR="00596D47" w14:paraId="1D0AC5E5" w14:textId="77777777" w:rsidTr="00596D47">
        <w:trPr>
          <w:gridBefore w:val="1"/>
          <w:wBefore w:w="27" w:type="dxa"/>
        </w:trPr>
        <w:tc>
          <w:tcPr>
            <w:tcW w:w="427" w:type="dxa"/>
            <w:vMerge/>
            <w:tcBorders>
              <w:top w:val="single" w:sz="4" w:space="0" w:color="auto"/>
              <w:left w:val="single" w:sz="4" w:space="0" w:color="auto"/>
              <w:bottom w:val="single" w:sz="4" w:space="0" w:color="auto"/>
              <w:right w:val="single" w:sz="4" w:space="0" w:color="auto"/>
            </w:tcBorders>
            <w:vAlign w:val="center"/>
          </w:tcPr>
          <w:p w14:paraId="20356B43" w14:textId="77777777" w:rsidR="00596D47" w:rsidRDefault="00596D47" w:rsidP="00887846">
            <w:pP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C60A0DD" w14:textId="77777777" w:rsidR="00596D47" w:rsidRDefault="00596D47" w:rsidP="00887846">
            <w:pPr>
              <w:rPr>
                <w:sz w:val="20"/>
                <w:szCs w:val="20"/>
              </w:rPr>
            </w:pPr>
            <w:r>
              <w:rPr>
                <w:sz w:val="20"/>
                <w:szCs w:val="20"/>
              </w:rPr>
              <w:t>Предоставление выплат пенсии за выслугу лет, доплат к пенсиям муниципальных служащих</w:t>
            </w:r>
          </w:p>
        </w:tc>
        <w:tc>
          <w:tcPr>
            <w:tcW w:w="1560" w:type="dxa"/>
            <w:vMerge/>
            <w:tcBorders>
              <w:top w:val="single" w:sz="4" w:space="0" w:color="auto"/>
              <w:left w:val="single" w:sz="4" w:space="0" w:color="auto"/>
              <w:bottom w:val="single" w:sz="4" w:space="0" w:color="auto"/>
              <w:right w:val="single" w:sz="4" w:space="0" w:color="auto"/>
            </w:tcBorders>
            <w:vAlign w:val="center"/>
          </w:tcPr>
          <w:p w14:paraId="6208089D" w14:textId="77777777" w:rsidR="00596D47" w:rsidRDefault="00596D47" w:rsidP="00887846">
            <w:pPr>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693F5011" w14:textId="77777777" w:rsidR="00596D47" w:rsidRDefault="00596D47" w:rsidP="00887846">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CEF7EA2" w14:textId="77777777" w:rsidR="00596D47" w:rsidRDefault="00596D47" w:rsidP="00887846">
            <w:pPr>
              <w:jc w:val="center"/>
              <w:rPr>
                <w:sz w:val="20"/>
                <w:szCs w:val="20"/>
              </w:rPr>
            </w:pPr>
            <w:r>
              <w:rPr>
                <w:sz w:val="20"/>
                <w:szCs w:val="20"/>
              </w:rPr>
              <w:t>002</w:t>
            </w:r>
          </w:p>
        </w:tc>
        <w:tc>
          <w:tcPr>
            <w:tcW w:w="851" w:type="dxa"/>
            <w:tcBorders>
              <w:top w:val="single" w:sz="4" w:space="0" w:color="auto"/>
              <w:left w:val="single" w:sz="4" w:space="0" w:color="auto"/>
              <w:bottom w:val="single" w:sz="4" w:space="0" w:color="auto"/>
              <w:right w:val="single" w:sz="4" w:space="0" w:color="auto"/>
            </w:tcBorders>
          </w:tcPr>
          <w:p w14:paraId="4AD9DA41" w14:textId="77777777" w:rsidR="00596D47" w:rsidRDefault="00596D47" w:rsidP="00887846">
            <w:pPr>
              <w:jc w:val="center"/>
              <w:rPr>
                <w:sz w:val="20"/>
                <w:szCs w:val="20"/>
              </w:rPr>
            </w:pPr>
            <w:r>
              <w:rPr>
                <w:sz w:val="20"/>
                <w:szCs w:val="20"/>
              </w:rPr>
              <w:t>0113</w:t>
            </w:r>
          </w:p>
        </w:tc>
        <w:tc>
          <w:tcPr>
            <w:tcW w:w="992" w:type="dxa"/>
            <w:tcBorders>
              <w:top w:val="single" w:sz="4" w:space="0" w:color="auto"/>
              <w:left w:val="single" w:sz="4" w:space="0" w:color="auto"/>
              <w:bottom w:val="single" w:sz="4" w:space="0" w:color="auto"/>
              <w:right w:val="single" w:sz="4" w:space="0" w:color="auto"/>
            </w:tcBorders>
          </w:tcPr>
          <w:p w14:paraId="2296BB71" w14:textId="77777777" w:rsidR="00596D47" w:rsidRDefault="00596D47" w:rsidP="00887846">
            <w:pPr>
              <w:jc w:val="center"/>
              <w:rPr>
                <w:sz w:val="20"/>
                <w:szCs w:val="20"/>
              </w:rPr>
            </w:pPr>
            <w:r>
              <w:rPr>
                <w:sz w:val="20"/>
                <w:szCs w:val="20"/>
              </w:rPr>
              <w:t>02202С1445</w:t>
            </w:r>
          </w:p>
        </w:tc>
        <w:tc>
          <w:tcPr>
            <w:tcW w:w="2350" w:type="dxa"/>
            <w:tcBorders>
              <w:top w:val="single" w:sz="4" w:space="0" w:color="auto"/>
              <w:left w:val="single" w:sz="4" w:space="0" w:color="auto"/>
              <w:bottom w:val="single" w:sz="4" w:space="0" w:color="auto"/>
              <w:right w:val="single" w:sz="4" w:space="0" w:color="auto"/>
            </w:tcBorders>
          </w:tcPr>
          <w:p w14:paraId="0BA1B100" w14:textId="77777777" w:rsidR="00596D47" w:rsidRDefault="00596D47" w:rsidP="00887846">
            <w:pPr>
              <w:jc w:val="center"/>
              <w:rPr>
                <w:sz w:val="20"/>
                <w:szCs w:val="20"/>
              </w:rPr>
            </w:pPr>
            <w:r>
              <w:rPr>
                <w:sz w:val="20"/>
                <w:szCs w:val="20"/>
              </w:rPr>
              <w:t>000</w:t>
            </w:r>
          </w:p>
        </w:tc>
        <w:tc>
          <w:tcPr>
            <w:tcW w:w="1296" w:type="dxa"/>
            <w:tcBorders>
              <w:top w:val="single" w:sz="4" w:space="0" w:color="auto"/>
              <w:left w:val="single" w:sz="4" w:space="0" w:color="auto"/>
              <w:bottom w:val="single" w:sz="4" w:space="0" w:color="auto"/>
              <w:right w:val="single" w:sz="4" w:space="0" w:color="auto"/>
            </w:tcBorders>
          </w:tcPr>
          <w:p w14:paraId="55100366" w14:textId="77777777" w:rsidR="00596D47" w:rsidRDefault="00596D47" w:rsidP="00887846">
            <w:pPr>
              <w:jc w:val="center"/>
              <w:rPr>
                <w:sz w:val="20"/>
                <w:szCs w:val="20"/>
              </w:rPr>
            </w:pPr>
            <w:r>
              <w:rPr>
                <w:sz w:val="20"/>
                <w:szCs w:val="20"/>
              </w:rPr>
              <w:t>1050000</w:t>
            </w:r>
          </w:p>
        </w:tc>
        <w:tc>
          <w:tcPr>
            <w:tcW w:w="1296" w:type="dxa"/>
            <w:tcBorders>
              <w:top w:val="single" w:sz="4" w:space="0" w:color="auto"/>
              <w:left w:val="single" w:sz="4" w:space="0" w:color="auto"/>
              <w:bottom w:val="single" w:sz="4" w:space="0" w:color="auto"/>
              <w:right w:val="single" w:sz="4" w:space="0" w:color="auto"/>
            </w:tcBorders>
          </w:tcPr>
          <w:p w14:paraId="625F34F2" w14:textId="77777777" w:rsidR="00596D47" w:rsidRDefault="00596D47" w:rsidP="00887846">
            <w:pPr>
              <w:jc w:val="center"/>
              <w:rPr>
                <w:sz w:val="20"/>
                <w:szCs w:val="20"/>
              </w:rPr>
            </w:pPr>
            <w:r>
              <w:rPr>
                <w:sz w:val="20"/>
                <w:szCs w:val="20"/>
              </w:rPr>
              <w:t>100000</w:t>
            </w:r>
          </w:p>
        </w:tc>
        <w:tc>
          <w:tcPr>
            <w:tcW w:w="1296" w:type="dxa"/>
            <w:tcBorders>
              <w:top w:val="single" w:sz="4" w:space="0" w:color="auto"/>
              <w:left w:val="single" w:sz="4" w:space="0" w:color="auto"/>
              <w:bottom w:val="single" w:sz="4" w:space="0" w:color="auto"/>
              <w:right w:val="single" w:sz="4" w:space="0" w:color="auto"/>
            </w:tcBorders>
          </w:tcPr>
          <w:p w14:paraId="797F2065" w14:textId="77777777" w:rsidR="00596D47" w:rsidRDefault="00596D47" w:rsidP="00887846">
            <w:pPr>
              <w:jc w:val="center"/>
              <w:rPr>
                <w:sz w:val="20"/>
                <w:szCs w:val="20"/>
              </w:rPr>
            </w:pPr>
            <w:r>
              <w:rPr>
                <w:sz w:val="20"/>
                <w:szCs w:val="20"/>
              </w:rPr>
              <w:t>100000</w:t>
            </w:r>
          </w:p>
        </w:tc>
      </w:tr>
      <w:tr w:rsidR="00596D47" w14:paraId="43920A20" w14:textId="77777777" w:rsidTr="00596D47">
        <w:trPr>
          <w:gridBefore w:val="1"/>
          <w:wBefore w:w="27" w:type="dxa"/>
        </w:trPr>
        <w:tc>
          <w:tcPr>
            <w:tcW w:w="427" w:type="dxa"/>
            <w:vMerge/>
            <w:tcBorders>
              <w:top w:val="single" w:sz="4" w:space="0" w:color="auto"/>
              <w:left w:val="single" w:sz="4" w:space="0" w:color="auto"/>
              <w:bottom w:val="single" w:sz="4" w:space="0" w:color="auto"/>
              <w:right w:val="single" w:sz="4" w:space="0" w:color="auto"/>
            </w:tcBorders>
            <w:vAlign w:val="center"/>
          </w:tcPr>
          <w:p w14:paraId="415697C4" w14:textId="77777777" w:rsidR="00596D47" w:rsidRDefault="00596D47" w:rsidP="00887846">
            <w:pP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2090F2C" w14:textId="77777777" w:rsidR="00596D47" w:rsidRDefault="00596D47" w:rsidP="00887846">
            <w:pPr>
              <w:rPr>
                <w:sz w:val="20"/>
                <w:szCs w:val="20"/>
              </w:rPr>
            </w:pPr>
            <w:r>
              <w:rPr>
                <w:sz w:val="20"/>
                <w:szCs w:val="20"/>
              </w:rPr>
              <w:t>Предоставление выплат пенсии за выслугу лет, доплат к пенсиям муниципальных служащих</w:t>
            </w:r>
          </w:p>
        </w:tc>
        <w:tc>
          <w:tcPr>
            <w:tcW w:w="1560" w:type="dxa"/>
            <w:vMerge/>
            <w:tcBorders>
              <w:top w:val="single" w:sz="4" w:space="0" w:color="auto"/>
              <w:left w:val="single" w:sz="4" w:space="0" w:color="auto"/>
              <w:bottom w:val="single" w:sz="4" w:space="0" w:color="auto"/>
              <w:right w:val="single" w:sz="4" w:space="0" w:color="auto"/>
            </w:tcBorders>
            <w:vAlign w:val="center"/>
          </w:tcPr>
          <w:p w14:paraId="2097E414" w14:textId="77777777" w:rsidR="00596D47" w:rsidRDefault="00596D47" w:rsidP="00887846">
            <w:pPr>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7E15859D" w14:textId="77777777" w:rsidR="00596D47" w:rsidRDefault="00596D47" w:rsidP="00887846">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1AB3DAA3" w14:textId="77777777" w:rsidR="00596D47" w:rsidRDefault="00596D47" w:rsidP="00887846">
            <w:pPr>
              <w:jc w:val="center"/>
              <w:rPr>
                <w:sz w:val="20"/>
                <w:szCs w:val="20"/>
              </w:rPr>
            </w:pPr>
            <w:r>
              <w:rPr>
                <w:sz w:val="20"/>
                <w:szCs w:val="20"/>
              </w:rPr>
              <w:t>002</w:t>
            </w:r>
          </w:p>
        </w:tc>
        <w:tc>
          <w:tcPr>
            <w:tcW w:w="851" w:type="dxa"/>
            <w:tcBorders>
              <w:top w:val="single" w:sz="4" w:space="0" w:color="auto"/>
              <w:left w:val="single" w:sz="4" w:space="0" w:color="auto"/>
              <w:bottom w:val="single" w:sz="4" w:space="0" w:color="auto"/>
              <w:right w:val="single" w:sz="4" w:space="0" w:color="auto"/>
            </w:tcBorders>
          </w:tcPr>
          <w:p w14:paraId="00D769C6" w14:textId="77777777" w:rsidR="00596D47" w:rsidRDefault="00596D47" w:rsidP="00887846">
            <w:pPr>
              <w:jc w:val="center"/>
              <w:rPr>
                <w:sz w:val="20"/>
                <w:szCs w:val="20"/>
              </w:rPr>
            </w:pPr>
            <w:r>
              <w:rPr>
                <w:sz w:val="20"/>
                <w:szCs w:val="20"/>
              </w:rPr>
              <w:t>0113</w:t>
            </w:r>
          </w:p>
        </w:tc>
        <w:tc>
          <w:tcPr>
            <w:tcW w:w="992" w:type="dxa"/>
            <w:tcBorders>
              <w:top w:val="single" w:sz="4" w:space="0" w:color="auto"/>
              <w:left w:val="single" w:sz="4" w:space="0" w:color="auto"/>
              <w:bottom w:val="single" w:sz="4" w:space="0" w:color="auto"/>
              <w:right w:val="single" w:sz="4" w:space="0" w:color="auto"/>
            </w:tcBorders>
          </w:tcPr>
          <w:p w14:paraId="63017A23" w14:textId="77777777" w:rsidR="00596D47" w:rsidRDefault="00596D47" w:rsidP="00887846">
            <w:pPr>
              <w:jc w:val="center"/>
              <w:rPr>
                <w:sz w:val="20"/>
                <w:szCs w:val="20"/>
              </w:rPr>
            </w:pPr>
            <w:r>
              <w:rPr>
                <w:sz w:val="20"/>
                <w:szCs w:val="20"/>
              </w:rPr>
              <w:t>02202С1445</w:t>
            </w:r>
          </w:p>
        </w:tc>
        <w:tc>
          <w:tcPr>
            <w:tcW w:w="2350" w:type="dxa"/>
            <w:tcBorders>
              <w:top w:val="single" w:sz="4" w:space="0" w:color="auto"/>
              <w:left w:val="single" w:sz="4" w:space="0" w:color="auto"/>
              <w:bottom w:val="single" w:sz="4" w:space="0" w:color="auto"/>
              <w:right w:val="single" w:sz="4" w:space="0" w:color="auto"/>
            </w:tcBorders>
          </w:tcPr>
          <w:p w14:paraId="4AB78D2C" w14:textId="77777777" w:rsidR="00596D47" w:rsidRDefault="00596D47" w:rsidP="00887846">
            <w:pPr>
              <w:jc w:val="center"/>
              <w:rPr>
                <w:sz w:val="20"/>
                <w:szCs w:val="20"/>
              </w:rPr>
            </w:pPr>
            <w:r>
              <w:rPr>
                <w:sz w:val="20"/>
                <w:szCs w:val="20"/>
              </w:rPr>
              <w:t>300</w:t>
            </w:r>
          </w:p>
        </w:tc>
        <w:tc>
          <w:tcPr>
            <w:tcW w:w="1296" w:type="dxa"/>
            <w:tcBorders>
              <w:top w:val="single" w:sz="4" w:space="0" w:color="auto"/>
              <w:left w:val="single" w:sz="4" w:space="0" w:color="auto"/>
              <w:bottom w:val="single" w:sz="4" w:space="0" w:color="auto"/>
              <w:right w:val="single" w:sz="4" w:space="0" w:color="auto"/>
            </w:tcBorders>
          </w:tcPr>
          <w:p w14:paraId="7EAFAAF8" w14:textId="77777777" w:rsidR="00596D47" w:rsidRDefault="00596D47" w:rsidP="00887846">
            <w:pPr>
              <w:jc w:val="center"/>
              <w:rPr>
                <w:sz w:val="20"/>
                <w:szCs w:val="20"/>
              </w:rPr>
            </w:pPr>
            <w:r>
              <w:rPr>
                <w:sz w:val="20"/>
                <w:szCs w:val="20"/>
              </w:rPr>
              <w:t>1050000</w:t>
            </w:r>
          </w:p>
        </w:tc>
        <w:tc>
          <w:tcPr>
            <w:tcW w:w="1296" w:type="dxa"/>
            <w:tcBorders>
              <w:top w:val="single" w:sz="4" w:space="0" w:color="auto"/>
              <w:left w:val="single" w:sz="4" w:space="0" w:color="auto"/>
              <w:bottom w:val="single" w:sz="4" w:space="0" w:color="auto"/>
              <w:right w:val="single" w:sz="4" w:space="0" w:color="auto"/>
            </w:tcBorders>
          </w:tcPr>
          <w:p w14:paraId="343EF211" w14:textId="77777777" w:rsidR="00596D47" w:rsidRDefault="00596D47" w:rsidP="00887846">
            <w:pPr>
              <w:jc w:val="center"/>
              <w:rPr>
                <w:sz w:val="20"/>
                <w:szCs w:val="20"/>
              </w:rPr>
            </w:pPr>
            <w:r>
              <w:rPr>
                <w:sz w:val="20"/>
                <w:szCs w:val="20"/>
              </w:rPr>
              <w:t>100000</w:t>
            </w:r>
          </w:p>
        </w:tc>
        <w:tc>
          <w:tcPr>
            <w:tcW w:w="1296" w:type="dxa"/>
            <w:tcBorders>
              <w:top w:val="single" w:sz="4" w:space="0" w:color="auto"/>
              <w:left w:val="single" w:sz="4" w:space="0" w:color="auto"/>
              <w:bottom w:val="single" w:sz="4" w:space="0" w:color="auto"/>
              <w:right w:val="single" w:sz="4" w:space="0" w:color="auto"/>
            </w:tcBorders>
          </w:tcPr>
          <w:p w14:paraId="6DD94752" w14:textId="77777777" w:rsidR="00596D47" w:rsidRDefault="00596D47" w:rsidP="00887846">
            <w:pPr>
              <w:jc w:val="center"/>
              <w:rPr>
                <w:sz w:val="20"/>
                <w:szCs w:val="20"/>
              </w:rPr>
            </w:pPr>
            <w:r>
              <w:rPr>
                <w:sz w:val="20"/>
                <w:szCs w:val="20"/>
              </w:rPr>
              <w:t>100000</w:t>
            </w:r>
          </w:p>
        </w:tc>
      </w:tr>
      <w:tr w:rsidR="00596D47" w14:paraId="58336922" w14:textId="77777777" w:rsidTr="00596D47">
        <w:trPr>
          <w:gridBefore w:val="1"/>
          <w:wBefore w:w="27" w:type="dxa"/>
        </w:trPr>
        <w:tc>
          <w:tcPr>
            <w:tcW w:w="427" w:type="dxa"/>
            <w:tcBorders>
              <w:top w:val="single" w:sz="4" w:space="0" w:color="auto"/>
              <w:left w:val="single" w:sz="4" w:space="0" w:color="auto"/>
              <w:bottom w:val="single" w:sz="4" w:space="0" w:color="auto"/>
              <w:right w:val="single" w:sz="4" w:space="0" w:color="auto"/>
            </w:tcBorders>
          </w:tcPr>
          <w:p w14:paraId="549B58D9" w14:textId="77777777" w:rsidR="00596D47" w:rsidRDefault="00596D47" w:rsidP="00887846">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6AC53E6" w14:textId="77777777" w:rsidR="00596D47" w:rsidRDefault="00596D47" w:rsidP="00887846">
            <w:pPr>
              <w:rPr>
                <w:rFonts w:ascii="Arial" w:hAnsi="Arial" w:cs="Arial"/>
                <w:sz w:val="18"/>
                <w:szCs w:val="18"/>
              </w:rPr>
            </w:pPr>
            <w:r>
              <w:rPr>
                <w:rFonts w:ascii="Arial" w:hAnsi="Arial" w:cs="Arial"/>
                <w:sz w:val="18"/>
                <w:szCs w:val="18"/>
              </w:rPr>
              <w:t>Основное мероприятие "Оказание мер социальной поддержки реабилитированным лицам"</w:t>
            </w:r>
          </w:p>
          <w:p w14:paraId="7C1B7AF0" w14:textId="77777777" w:rsidR="00596D47" w:rsidRDefault="00596D47" w:rsidP="00887846">
            <w:pPr>
              <w:rPr>
                <w:sz w:val="20"/>
                <w:szCs w:val="20"/>
              </w:rPr>
            </w:pPr>
          </w:p>
        </w:tc>
        <w:tc>
          <w:tcPr>
            <w:tcW w:w="1560" w:type="dxa"/>
            <w:vMerge w:val="restart"/>
            <w:tcBorders>
              <w:top w:val="single" w:sz="4" w:space="0" w:color="auto"/>
              <w:left w:val="single" w:sz="4" w:space="0" w:color="auto"/>
              <w:bottom w:val="single" w:sz="4" w:space="0" w:color="auto"/>
              <w:right w:val="single" w:sz="4" w:space="0" w:color="auto"/>
            </w:tcBorders>
          </w:tcPr>
          <w:p w14:paraId="454847F7" w14:textId="77777777" w:rsidR="00596D47" w:rsidRDefault="00596D47" w:rsidP="00887846">
            <w:pPr>
              <w:jc w:val="center"/>
              <w:rPr>
                <w:sz w:val="16"/>
                <w:szCs w:val="16"/>
              </w:rPr>
            </w:pPr>
            <w:r>
              <w:rPr>
                <w:sz w:val="16"/>
                <w:szCs w:val="16"/>
              </w:rPr>
              <w:lastRenderedPageBreak/>
              <w:t>Управление</w:t>
            </w:r>
          </w:p>
          <w:p w14:paraId="00FDB576" w14:textId="77777777" w:rsidR="00596D47" w:rsidRDefault="00596D47" w:rsidP="00887846">
            <w:pPr>
              <w:jc w:val="center"/>
              <w:rPr>
                <w:sz w:val="16"/>
                <w:szCs w:val="16"/>
              </w:rPr>
            </w:pPr>
            <w:r>
              <w:rPr>
                <w:sz w:val="16"/>
                <w:szCs w:val="16"/>
              </w:rPr>
              <w:t xml:space="preserve">социального обеспечения </w:t>
            </w:r>
            <w:r>
              <w:rPr>
                <w:sz w:val="16"/>
                <w:szCs w:val="16"/>
              </w:rPr>
              <w:lastRenderedPageBreak/>
              <w:t>Администрации Суджанского района Курской области</w:t>
            </w:r>
          </w:p>
          <w:p w14:paraId="20272478" w14:textId="77777777" w:rsidR="00596D47" w:rsidRDefault="00596D47" w:rsidP="00887846">
            <w:pPr>
              <w:jc w:val="center"/>
              <w:rPr>
                <w:sz w:val="16"/>
                <w:szCs w:val="16"/>
              </w:rPr>
            </w:pPr>
          </w:p>
          <w:p w14:paraId="18AED6B4" w14:textId="77777777" w:rsidR="00596D47" w:rsidRDefault="00596D47" w:rsidP="00887846">
            <w:pPr>
              <w:jc w:val="center"/>
              <w:rPr>
                <w:sz w:val="16"/>
                <w:szCs w:val="16"/>
              </w:rPr>
            </w:pPr>
          </w:p>
        </w:tc>
        <w:tc>
          <w:tcPr>
            <w:tcW w:w="708" w:type="dxa"/>
            <w:vMerge w:val="restart"/>
            <w:tcBorders>
              <w:top w:val="single" w:sz="4" w:space="0" w:color="auto"/>
              <w:left w:val="single" w:sz="4" w:space="0" w:color="auto"/>
              <w:bottom w:val="single" w:sz="4" w:space="0" w:color="auto"/>
              <w:right w:val="single" w:sz="4" w:space="0" w:color="auto"/>
            </w:tcBorders>
          </w:tcPr>
          <w:p w14:paraId="066F84D5" w14:textId="77777777" w:rsidR="00596D47" w:rsidRDefault="00596D47" w:rsidP="00887846">
            <w:pPr>
              <w:jc w:val="center"/>
              <w:rPr>
                <w:sz w:val="16"/>
                <w:szCs w:val="16"/>
              </w:rPr>
            </w:pPr>
          </w:p>
          <w:p w14:paraId="7F479B81" w14:textId="77777777" w:rsidR="00596D47" w:rsidRDefault="00596D47" w:rsidP="00887846">
            <w:pPr>
              <w:jc w:val="center"/>
              <w:rPr>
                <w:sz w:val="16"/>
                <w:szCs w:val="16"/>
              </w:rPr>
            </w:pPr>
          </w:p>
          <w:p w14:paraId="7925AE4A" w14:textId="77777777" w:rsidR="00596D47" w:rsidRDefault="00596D47" w:rsidP="00887846">
            <w:pPr>
              <w:jc w:val="center"/>
              <w:rPr>
                <w:sz w:val="16"/>
                <w:szCs w:val="16"/>
              </w:rPr>
            </w:pPr>
            <w:r>
              <w:rPr>
                <w:sz w:val="16"/>
                <w:szCs w:val="16"/>
              </w:rPr>
              <w:lastRenderedPageBreak/>
              <w:t>01.01.2021г.-31.12.2023г</w:t>
            </w:r>
          </w:p>
        </w:tc>
        <w:tc>
          <w:tcPr>
            <w:tcW w:w="1276" w:type="dxa"/>
            <w:tcBorders>
              <w:top w:val="single" w:sz="4" w:space="0" w:color="auto"/>
              <w:left w:val="single" w:sz="4" w:space="0" w:color="auto"/>
              <w:bottom w:val="single" w:sz="4" w:space="0" w:color="auto"/>
              <w:right w:val="single" w:sz="4" w:space="0" w:color="auto"/>
            </w:tcBorders>
          </w:tcPr>
          <w:p w14:paraId="359C503C" w14:textId="77777777" w:rsidR="00596D47" w:rsidRDefault="00596D47" w:rsidP="00887846">
            <w:pPr>
              <w:jc w:val="center"/>
              <w:rPr>
                <w:sz w:val="20"/>
                <w:szCs w:val="20"/>
              </w:rPr>
            </w:pPr>
            <w:r>
              <w:rPr>
                <w:sz w:val="20"/>
                <w:szCs w:val="20"/>
              </w:rPr>
              <w:lastRenderedPageBreak/>
              <w:t>005</w:t>
            </w:r>
          </w:p>
        </w:tc>
        <w:tc>
          <w:tcPr>
            <w:tcW w:w="851" w:type="dxa"/>
            <w:tcBorders>
              <w:top w:val="single" w:sz="4" w:space="0" w:color="auto"/>
              <w:left w:val="single" w:sz="4" w:space="0" w:color="auto"/>
              <w:bottom w:val="single" w:sz="4" w:space="0" w:color="auto"/>
              <w:right w:val="single" w:sz="4" w:space="0" w:color="auto"/>
            </w:tcBorders>
          </w:tcPr>
          <w:p w14:paraId="48BED14F" w14:textId="77777777" w:rsidR="00596D47" w:rsidRDefault="00596D47" w:rsidP="00887846">
            <w:pPr>
              <w:jc w:val="center"/>
              <w:rPr>
                <w:sz w:val="20"/>
                <w:szCs w:val="20"/>
              </w:rPr>
            </w:pPr>
            <w:r>
              <w:rPr>
                <w:sz w:val="20"/>
                <w:szCs w:val="20"/>
              </w:rPr>
              <w:t>1003</w:t>
            </w:r>
          </w:p>
        </w:tc>
        <w:tc>
          <w:tcPr>
            <w:tcW w:w="992" w:type="dxa"/>
            <w:tcBorders>
              <w:top w:val="single" w:sz="4" w:space="0" w:color="auto"/>
              <w:left w:val="single" w:sz="4" w:space="0" w:color="auto"/>
              <w:bottom w:val="single" w:sz="4" w:space="0" w:color="auto"/>
              <w:right w:val="single" w:sz="4" w:space="0" w:color="auto"/>
            </w:tcBorders>
          </w:tcPr>
          <w:p w14:paraId="5B70906D" w14:textId="77777777" w:rsidR="00596D47" w:rsidRDefault="00596D47" w:rsidP="00887846">
            <w:pPr>
              <w:jc w:val="center"/>
              <w:rPr>
                <w:sz w:val="20"/>
                <w:szCs w:val="20"/>
              </w:rPr>
            </w:pPr>
            <w:r>
              <w:rPr>
                <w:sz w:val="20"/>
                <w:szCs w:val="20"/>
              </w:rPr>
              <w:t>02203</w:t>
            </w:r>
          </w:p>
        </w:tc>
        <w:tc>
          <w:tcPr>
            <w:tcW w:w="2350" w:type="dxa"/>
            <w:tcBorders>
              <w:top w:val="single" w:sz="4" w:space="0" w:color="auto"/>
              <w:left w:val="single" w:sz="4" w:space="0" w:color="auto"/>
              <w:bottom w:val="single" w:sz="4" w:space="0" w:color="auto"/>
              <w:right w:val="single" w:sz="4" w:space="0" w:color="auto"/>
            </w:tcBorders>
          </w:tcPr>
          <w:p w14:paraId="08617F71" w14:textId="77777777" w:rsidR="00596D47" w:rsidRDefault="00596D47" w:rsidP="00887846">
            <w:pPr>
              <w:jc w:val="center"/>
              <w:rPr>
                <w:sz w:val="20"/>
                <w:szCs w:val="20"/>
              </w:rPr>
            </w:pPr>
            <w:r>
              <w:rPr>
                <w:sz w:val="20"/>
                <w:szCs w:val="20"/>
              </w:rPr>
              <w:t>000</w:t>
            </w:r>
          </w:p>
        </w:tc>
        <w:tc>
          <w:tcPr>
            <w:tcW w:w="1296" w:type="dxa"/>
            <w:tcBorders>
              <w:top w:val="single" w:sz="4" w:space="0" w:color="auto"/>
              <w:left w:val="single" w:sz="4" w:space="0" w:color="auto"/>
              <w:bottom w:val="single" w:sz="4" w:space="0" w:color="auto"/>
              <w:right w:val="single" w:sz="4" w:space="0" w:color="auto"/>
            </w:tcBorders>
          </w:tcPr>
          <w:p w14:paraId="1F62BD5D" w14:textId="77777777" w:rsidR="00596D47" w:rsidRDefault="00596D47" w:rsidP="00887846">
            <w:pPr>
              <w:jc w:val="center"/>
            </w:pPr>
            <w:r>
              <w:rPr>
                <w:sz w:val="20"/>
                <w:szCs w:val="20"/>
              </w:rPr>
              <w:t>154120</w:t>
            </w:r>
          </w:p>
        </w:tc>
        <w:tc>
          <w:tcPr>
            <w:tcW w:w="1296" w:type="dxa"/>
            <w:tcBorders>
              <w:top w:val="single" w:sz="4" w:space="0" w:color="auto"/>
              <w:left w:val="single" w:sz="4" w:space="0" w:color="auto"/>
              <w:bottom w:val="single" w:sz="4" w:space="0" w:color="auto"/>
              <w:right w:val="single" w:sz="4" w:space="0" w:color="auto"/>
            </w:tcBorders>
          </w:tcPr>
          <w:p w14:paraId="2A074BD0" w14:textId="77777777" w:rsidR="00596D47" w:rsidRDefault="00596D47" w:rsidP="00887846">
            <w:pPr>
              <w:jc w:val="center"/>
            </w:pPr>
            <w:r>
              <w:rPr>
                <w:sz w:val="20"/>
                <w:szCs w:val="20"/>
              </w:rPr>
              <w:t>154120</w:t>
            </w:r>
          </w:p>
        </w:tc>
        <w:tc>
          <w:tcPr>
            <w:tcW w:w="1296" w:type="dxa"/>
            <w:tcBorders>
              <w:top w:val="single" w:sz="4" w:space="0" w:color="auto"/>
              <w:left w:val="single" w:sz="4" w:space="0" w:color="auto"/>
              <w:bottom w:val="single" w:sz="4" w:space="0" w:color="auto"/>
              <w:right w:val="single" w:sz="4" w:space="0" w:color="auto"/>
            </w:tcBorders>
          </w:tcPr>
          <w:p w14:paraId="74F438C9" w14:textId="77777777" w:rsidR="00596D47" w:rsidRDefault="00596D47" w:rsidP="00887846">
            <w:pPr>
              <w:jc w:val="center"/>
            </w:pPr>
            <w:r>
              <w:rPr>
                <w:sz w:val="20"/>
                <w:szCs w:val="20"/>
              </w:rPr>
              <w:t>154120</w:t>
            </w:r>
          </w:p>
        </w:tc>
      </w:tr>
      <w:tr w:rsidR="00596D47" w14:paraId="7000F07E" w14:textId="77777777" w:rsidTr="00596D47">
        <w:trPr>
          <w:gridBefore w:val="1"/>
          <w:wBefore w:w="27" w:type="dxa"/>
        </w:trPr>
        <w:tc>
          <w:tcPr>
            <w:tcW w:w="427" w:type="dxa"/>
            <w:tcBorders>
              <w:top w:val="single" w:sz="4" w:space="0" w:color="auto"/>
              <w:left w:val="single" w:sz="4" w:space="0" w:color="auto"/>
              <w:bottom w:val="single" w:sz="4" w:space="0" w:color="auto"/>
              <w:right w:val="single" w:sz="4" w:space="0" w:color="auto"/>
            </w:tcBorders>
          </w:tcPr>
          <w:p w14:paraId="47552FC4" w14:textId="77777777" w:rsidR="00596D47" w:rsidRDefault="00596D47" w:rsidP="00887846">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A165A0E" w14:textId="77777777" w:rsidR="00596D47" w:rsidRDefault="00596D47" w:rsidP="00887846">
            <w:pPr>
              <w:rPr>
                <w:sz w:val="20"/>
                <w:szCs w:val="20"/>
              </w:rPr>
            </w:pPr>
            <w:r>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560" w:type="dxa"/>
            <w:vMerge/>
            <w:tcBorders>
              <w:top w:val="single" w:sz="4" w:space="0" w:color="auto"/>
              <w:left w:val="single" w:sz="4" w:space="0" w:color="auto"/>
              <w:bottom w:val="single" w:sz="4" w:space="0" w:color="auto"/>
              <w:right w:val="single" w:sz="4" w:space="0" w:color="auto"/>
            </w:tcBorders>
            <w:vAlign w:val="center"/>
          </w:tcPr>
          <w:p w14:paraId="36899B7C" w14:textId="77777777" w:rsidR="00596D47" w:rsidRDefault="00596D47" w:rsidP="00887846">
            <w:pPr>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581EBA10" w14:textId="77777777" w:rsidR="00596D47" w:rsidRDefault="00596D47" w:rsidP="00887846">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DD4E5BC" w14:textId="77777777" w:rsidR="00596D47" w:rsidRDefault="00596D47" w:rsidP="00887846">
            <w:pPr>
              <w:jc w:val="center"/>
              <w:rPr>
                <w:sz w:val="20"/>
                <w:szCs w:val="20"/>
              </w:rPr>
            </w:pPr>
            <w:r>
              <w:rPr>
                <w:sz w:val="20"/>
                <w:szCs w:val="20"/>
              </w:rPr>
              <w:t>005</w:t>
            </w:r>
          </w:p>
        </w:tc>
        <w:tc>
          <w:tcPr>
            <w:tcW w:w="851" w:type="dxa"/>
            <w:tcBorders>
              <w:top w:val="single" w:sz="4" w:space="0" w:color="auto"/>
              <w:left w:val="single" w:sz="4" w:space="0" w:color="auto"/>
              <w:bottom w:val="single" w:sz="4" w:space="0" w:color="auto"/>
              <w:right w:val="single" w:sz="4" w:space="0" w:color="auto"/>
            </w:tcBorders>
          </w:tcPr>
          <w:p w14:paraId="5B7E22AE" w14:textId="77777777" w:rsidR="00596D47" w:rsidRDefault="00596D47" w:rsidP="00887846">
            <w:pPr>
              <w:jc w:val="center"/>
              <w:rPr>
                <w:sz w:val="20"/>
                <w:szCs w:val="20"/>
              </w:rPr>
            </w:pPr>
            <w:r>
              <w:rPr>
                <w:sz w:val="20"/>
                <w:szCs w:val="20"/>
              </w:rPr>
              <w:t>1003</w:t>
            </w:r>
          </w:p>
        </w:tc>
        <w:tc>
          <w:tcPr>
            <w:tcW w:w="992" w:type="dxa"/>
            <w:tcBorders>
              <w:top w:val="single" w:sz="4" w:space="0" w:color="auto"/>
              <w:left w:val="single" w:sz="4" w:space="0" w:color="auto"/>
              <w:bottom w:val="single" w:sz="4" w:space="0" w:color="auto"/>
              <w:right w:val="single" w:sz="4" w:space="0" w:color="auto"/>
            </w:tcBorders>
          </w:tcPr>
          <w:p w14:paraId="11054EB2" w14:textId="77777777" w:rsidR="00596D47" w:rsidRDefault="00596D47" w:rsidP="00887846">
            <w:pPr>
              <w:jc w:val="center"/>
              <w:rPr>
                <w:sz w:val="20"/>
                <w:szCs w:val="20"/>
              </w:rPr>
            </w:pPr>
            <w:r>
              <w:rPr>
                <w:sz w:val="20"/>
                <w:szCs w:val="20"/>
              </w:rPr>
              <w:t>0220311170</w:t>
            </w:r>
          </w:p>
        </w:tc>
        <w:tc>
          <w:tcPr>
            <w:tcW w:w="2350" w:type="dxa"/>
            <w:tcBorders>
              <w:top w:val="single" w:sz="4" w:space="0" w:color="auto"/>
              <w:left w:val="single" w:sz="4" w:space="0" w:color="auto"/>
              <w:bottom w:val="single" w:sz="4" w:space="0" w:color="auto"/>
              <w:right w:val="single" w:sz="4" w:space="0" w:color="auto"/>
            </w:tcBorders>
          </w:tcPr>
          <w:p w14:paraId="13A8C235" w14:textId="77777777" w:rsidR="00596D47" w:rsidRDefault="00596D47" w:rsidP="00887846">
            <w:pPr>
              <w:jc w:val="center"/>
              <w:rPr>
                <w:sz w:val="20"/>
                <w:szCs w:val="20"/>
              </w:rPr>
            </w:pPr>
          </w:p>
        </w:tc>
        <w:tc>
          <w:tcPr>
            <w:tcW w:w="1296" w:type="dxa"/>
            <w:tcBorders>
              <w:top w:val="single" w:sz="4" w:space="0" w:color="auto"/>
              <w:left w:val="single" w:sz="4" w:space="0" w:color="auto"/>
              <w:bottom w:val="single" w:sz="4" w:space="0" w:color="auto"/>
              <w:right w:val="single" w:sz="4" w:space="0" w:color="auto"/>
            </w:tcBorders>
          </w:tcPr>
          <w:p w14:paraId="4C2F1FEE" w14:textId="77777777" w:rsidR="00596D47" w:rsidRDefault="00596D47" w:rsidP="00887846">
            <w:pPr>
              <w:jc w:val="center"/>
              <w:rPr>
                <w:sz w:val="20"/>
                <w:szCs w:val="20"/>
              </w:rPr>
            </w:pPr>
            <w:r>
              <w:rPr>
                <w:sz w:val="20"/>
                <w:szCs w:val="20"/>
              </w:rPr>
              <w:t>154120</w:t>
            </w:r>
          </w:p>
        </w:tc>
        <w:tc>
          <w:tcPr>
            <w:tcW w:w="1296" w:type="dxa"/>
            <w:tcBorders>
              <w:top w:val="single" w:sz="4" w:space="0" w:color="auto"/>
              <w:left w:val="single" w:sz="4" w:space="0" w:color="auto"/>
              <w:bottom w:val="single" w:sz="4" w:space="0" w:color="auto"/>
              <w:right w:val="single" w:sz="4" w:space="0" w:color="auto"/>
            </w:tcBorders>
          </w:tcPr>
          <w:p w14:paraId="46E8BB89" w14:textId="77777777" w:rsidR="00596D47" w:rsidRDefault="00596D47" w:rsidP="00887846">
            <w:pPr>
              <w:jc w:val="center"/>
              <w:rPr>
                <w:sz w:val="20"/>
                <w:szCs w:val="20"/>
              </w:rPr>
            </w:pPr>
            <w:r>
              <w:rPr>
                <w:sz w:val="20"/>
                <w:szCs w:val="20"/>
              </w:rPr>
              <w:t>154120</w:t>
            </w:r>
          </w:p>
        </w:tc>
        <w:tc>
          <w:tcPr>
            <w:tcW w:w="1296" w:type="dxa"/>
            <w:tcBorders>
              <w:top w:val="single" w:sz="4" w:space="0" w:color="auto"/>
              <w:left w:val="single" w:sz="4" w:space="0" w:color="auto"/>
              <w:bottom w:val="single" w:sz="4" w:space="0" w:color="auto"/>
              <w:right w:val="single" w:sz="4" w:space="0" w:color="auto"/>
            </w:tcBorders>
          </w:tcPr>
          <w:p w14:paraId="696F5AF2" w14:textId="77777777" w:rsidR="00596D47" w:rsidRDefault="00596D47" w:rsidP="00887846">
            <w:pPr>
              <w:jc w:val="center"/>
              <w:rPr>
                <w:sz w:val="20"/>
                <w:szCs w:val="20"/>
              </w:rPr>
            </w:pPr>
            <w:r>
              <w:rPr>
                <w:sz w:val="20"/>
                <w:szCs w:val="20"/>
              </w:rPr>
              <w:t>154120</w:t>
            </w:r>
          </w:p>
        </w:tc>
      </w:tr>
      <w:tr w:rsidR="00596D47" w14:paraId="34566AC4" w14:textId="77777777" w:rsidTr="00596D47">
        <w:trPr>
          <w:gridBefore w:val="1"/>
          <w:wBefore w:w="27" w:type="dxa"/>
        </w:trPr>
        <w:tc>
          <w:tcPr>
            <w:tcW w:w="427" w:type="dxa"/>
            <w:vMerge w:val="restart"/>
            <w:tcBorders>
              <w:top w:val="single" w:sz="4" w:space="0" w:color="auto"/>
              <w:left w:val="single" w:sz="4" w:space="0" w:color="auto"/>
              <w:bottom w:val="single" w:sz="4" w:space="0" w:color="auto"/>
              <w:right w:val="single" w:sz="4" w:space="0" w:color="auto"/>
            </w:tcBorders>
          </w:tcPr>
          <w:p w14:paraId="6F171844" w14:textId="77777777" w:rsidR="00596D47" w:rsidRDefault="00596D47" w:rsidP="00887846">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40AEAB4" w14:textId="77777777" w:rsidR="00596D47" w:rsidRDefault="00596D47" w:rsidP="00887846">
            <w:pPr>
              <w:rPr>
                <w:sz w:val="20"/>
                <w:szCs w:val="20"/>
              </w:rPr>
            </w:pPr>
            <w:r>
              <w:rPr>
                <w:sz w:val="20"/>
                <w:szCs w:val="20"/>
              </w:rPr>
              <w:t>Закупка товаров работ и услуг для государственных (муниципальных) нужд</w:t>
            </w:r>
          </w:p>
        </w:tc>
        <w:tc>
          <w:tcPr>
            <w:tcW w:w="1560" w:type="dxa"/>
            <w:vMerge/>
            <w:tcBorders>
              <w:top w:val="single" w:sz="4" w:space="0" w:color="auto"/>
              <w:left w:val="single" w:sz="4" w:space="0" w:color="auto"/>
              <w:bottom w:val="single" w:sz="4" w:space="0" w:color="auto"/>
              <w:right w:val="single" w:sz="4" w:space="0" w:color="auto"/>
            </w:tcBorders>
            <w:vAlign w:val="center"/>
          </w:tcPr>
          <w:p w14:paraId="11DADAED" w14:textId="77777777" w:rsidR="00596D47" w:rsidRDefault="00596D47" w:rsidP="00887846">
            <w:pPr>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140D8048" w14:textId="77777777" w:rsidR="00596D47" w:rsidRDefault="00596D47" w:rsidP="00887846">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4FEF6E3" w14:textId="77777777" w:rsidR="00596D47" w:rsidRDefault="00596D47" w:rsidP="00887846">
            <w:pPr>
              <w:jc w:val="center"/>
              <w:rPr>
                <w:sz w:val="20"/>
                <w:szCs w:val="20"/>
              </w:rPr>
            </w:pPr>
            <w:r>
              <w:rPr>
                <w:sz w:val="20"/>
                <w:szCs w:val="20"/>
              </w:rPr>
              <w:t>005</w:t>
            </w:r>
          </w:p>
        </w:tc>
        <w:tc>
          <w:tcPr>
            <w:tcW w:w="851" w:type="dxa"/>
            <w:tcBorders>
              <w:top w:val="single" w:sz="4" w:space="0" w:color="auto"/>
              <w:left w:val="single" w:sz="4" w:space="0" w:color="auto"/>
              <w:bottom w:val="single" w:sz="4" w:space="0" w:color="auto"/>
              <w:right w:val="single" w:sz="4" w:space="0" w:color="auto"/>
            </w:tcBorders>
          </w:tcPr>
          <w:p w14:paraId="24524D2A" w14:textId="77777777" w:rsidR="00596D47" w:rsidRDefault="00596D47" w:rsidP="00887846">
            <w:pPr>
              <w:jc w:val="center"/>
              <w:rPr>
                <w:sz w:val="20"/>
                <w:szCs w:val="20"/>
              </w:rPr>
            </w:pPr>
            <w:r>
              <w:rPr>
                <w:sz w:val="20"/>
                <w:szCs w:val="20"/>
              </w:rPr>
              <w:t>1003</w:t>
            </w:r>
          </w:p>
        </w:tc>
        <w:tc>
          <w:tcPr>
            <w:tcW w:w="992" w:type="dxa"/>
            <w:tcBorders>
              <w:top w:val="single" w:sz="4" w:space="0" w:color="auto"/>
              <w:left w:val="single" w:sz="4" w:space="0" w:color="auto"/>
              <w:bottom w:val="single" w:sz="4" w:space="0" w:color="auto"/>
              <w:right w:val="single" w:sz="4" w:space="0" w:color="auto"/>
            </w:tcBorders>
          </w:tcPr>
          <w:p w14:paraId="046710EA" w14:textId="77777777" w:rsidR="00596D47" w:rsidRDefault="00596D47" w:rsidP="00887846">
            <w:pPr>
              <w:jc w:val="center"/>
              <w:rPr>
                <w:sz w:val="20"/>
                <w:szCs w:val="20"/>
              </w:rPr>
            </w:pPr>
            <w:r>
              <w:rPr>
                <w:sz w:val="20"/>
                <w:szCs w:val="20"/>
              </w:rPr>
              <w:t>0220311170</w:t>
            </w:r>
          </w:p>
        </w:tc>
        <w:tc>
          <w:tcPr>
            <w:tcW w:w="2350" w:type="dxa"/>
            <w:tcBorders>
              <w:top w:val="single" w:sz="4" w:space="0" w:color="auto"/>
              <w:left w:val="single" w:sz="4" w:space="0" w:color="auto"/>
              <w:bottom w:val="single" w:sz="4" w:space="0" w:color="auto"/>
              <w:right w:val="single" w:sz="4" w:space="0" w:color="auto"/>
            </w:tcBorders>
          </w:tcPr>
          <w:p w14:paraId="01008D85" w14:textId="77777777" w:rsidR="00596D47" w:rsidRDefault="00596D47" w:rsidP="00887846">
            <w:pPr>
              <w:jc w:val="center"/>
              <w:rPr>
                <w:sz w:val="20"/>
                <w:szCs w:val="20"/>
              </w:rPr>
            </w:pPr>
            <w:r>
              <w:rPr>
                <w:sz w:val="20"/>
                <w:szCs w:val="20"/>
              </w:rPr>
              <w:t>200</w:t>
            </w:r>
          </w:p>
        </w:tc>
        <w:tc>
          <w:tcPr>
            <w:tcW w:w="1296" w:type="dxa"/>
            <w:tcBorders>
              <w:top w:val="single" w:sz="4" w:space="0" w:color="auto"/>
              <w:left w:val="single" w:sz="4" w:space="0" w:color="auto"/>
              <w:bottom w:val="single" w:sz="4" w:space="0" w:color="auto"/>
              <w:right w:val="single" w:sz="4" w:space="0" w:color="auto"/>
            </w:tcBorders>
          </w:tcPr>
          <w:p w14:paraId="0D41D6C0" w14:textId="77777777" w:rsidR="00596D47" w:rsidRDefault="00596D47" w:rsidP="00887846">
            <w:pPr>
              <w:jc w:val="center"/>
            </w:pPr>
            <w:r>
              <w:rPr>
                <w:sz w:val="20"/>
                <w:szCs w:val="20"/>
              </w:rPr>
              <w:t>3180</w:t>
            </w:r>
          </w:p>
        </w:tc>
        <w:tc>
          <w:tcPr>
            <w:tcW w:w="1296" w:type="dxa"/>
            <w:tcBorders>
              <w:top w:val="single" w:sz="4" w:space="0" w:color="auto"/>
              <w:left w:val="single" w:sz="4" w:space="0" w:color="auto"/>
              <w:bottom w:val="single" w:sz="4" w:space="0" w:color="auto"/>
              <w:right w:val="single" w:sz="4" w:space="0" w:color="auto"/>
            </w:tcBorders>
          </w:tcPr>
          <w:p w14:paraId="31D83667" w14:textId="77777777" w:rsidR="00596D47" w:rsidRDefault="00596D47" w:rsidP="00887846">
            <w:pPr>
              <w:jc w:val="center"/>
            </w:pPr>
            <w:r>
              <w:rPr>
                <w:sz w:val="20"/>
                <w:szCs w:val="20"/>
              </w:rPr>
              <w:t>3180</w:t>
            </w:r>
          </w:p>
        </w:tc>
        <w:tc>
          <w:tcPr>
            <w:tcW w:w="1296" w:type="dxa"/>
            <w:tcBorders>
              <w:top w:val="single" w:sz="4" w:space="0" w:color="auto"/>
              <w:left w:val="single" w:sz="4" w:space="0" w:color="auto"/>
              <w:bottom w:val="single" w:sz="4" w:space="0" w:color="auto"/>
              <w:right w:val="single" w:sz="4" w:space="0" w:color="auto"/>
            </w:tcBorders>
          </w:tcPr>
          <w:p w14:paraId="4EABEAAA" w14:textId="77777777" w:rsidR="00596D47" w:rsidRDefault="00596D47" w:rsidP="00887846">
            <w:pPr>
              <w:jc w:val="center"/>
            </w:pPr>
            <w:r>
              <w:rPr>
                <w:sz w:val="20"/>
                <w:szCs w:val="20"/>
              </w:rPr>
              <w:t>3180</w:t>
            </w:r>
          </w:p>
        </w:tc>
      </w:tr>
      <w:tr w:rsidR="00596D47" w14:paraId="18EE7BBC" w14:textId="77777777" w:rsidTr="00596D47">
        <w:trPr>
          <w:gridBefore w:val="1"/>
          <w:wBefore w:w="27" w:type="dxa"/>
        </w:trPr>
        <w:tc>
          <w:tcPr>
            <w:tcW w:w="427" w:type="dxa"/>
            <w:vMerge/>
            <w:tcBorders>
              <w:top w:val="single" w:sz="4" w:space="0" w:color="auto"/>
              <w:left w:val="single" w:sz="4" w:space="0" w:color="auto"/>
              <w:bottom w:val="single" w:sz="4" w:space="0" w:color="auto"/>
              <w:right w:val="single" w:sz="4" w:space="0" w:color="auto"/>
            </w:tcBorders>
            <w:vAlign w:val="center"/>
          </w:tcPr>
          <w:p w14:paraId="724AABAE" w14:textId="77777777" w:rsidR="00596D47" w:rsidRDefault="00596D47" w:rsidP="00887846">
            <w:pP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5A9212E" w14:textId="77777777" w:rsidR="00596D47" w:rsidRDefault="00596D47" w:rsidP="00887846">
            <w:pPr>
              <w:rPr>
                <w:sz w:val="20"/>
                <w:szCs w:val="20"/>
              </w:rPr>
            </w:pPr>
            <w:r>
              <w:rPr>
                <w:sz w:val="20"/>
                <w:szCs w:val="20"/>
              </w:rPr>
              <w:t>Социальное обеспечение и иные выплаты населению</w:t>
            </w:r>
          </w:p>
        </w:tc>
        <w:tc>
          <w:tcPr>
            <w:tcW w:w="1560" w:type="dxa"/>
            <w:vMerge/>
            <w:tcBorders>
              <w:top w:val="single" w:sz="4" w:space="0" w:color="auto"/>
              <w:left w:val="single" w:sz="4" w:space="0" w:color="auto"/>
              <w:bottom w:val="single" w:sz="4" w:space="0" w:color="auto"/>
              <w:right w:val="single" w:sz="4" w:space="0" w:color="auto"/>
            </w:tcBorders>
            <w:vAlign w:val="center"/>
          </w:tcPr>
          <w:p w14:paraId="346ABC00" w14:textId="77777777" w:rsidR="00596D47" w:rsidRDefault="00596D47" w:rsidP="00887846">
            <w:pPr>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7DBB211D" w14:textId="77777777" w:rsidR="00596D47" w:rsidRDefault="00596D47" w:rsidP="00887846">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EF262EE" w14:textId="77777777" w:rsidR="00596D47" w:rsidRDefault="00596D47" w:rsidP="00887846">
            <w:pPr>
              <w:jc w:val="center"/>
              <w:rPr>
                <w:sz w:val="20"/>
                <w:szCs w:val="20"/>
              </w:rPr>
            </w:pPr>
            <w:r>
              <w:rPr>
                <w:sz w:val="20"/>
                <w:szCs w:val="20"/>
              </w:rPr>
              <w:t>005</w:t>
            </w:r>
          </w:p>
        </w:tc>
        <w:tc>
          <w:tcPr>
            <w:tcW w:w="851" w:type="dxa"/>
            <w:tcBorders>
              <w:top w:val="single" w:sz="4" w:space="0" w:color="auto"/>
              <w:left w:val="single" w:sz="4" w:space="0" w:color="auto"/>
              <w:bottom w:val="single" w:sz="4" w:space="0" w:color="auto"/>
              <w:right w:val="single" w:sz="4" w:space="0" w:color="auto"/>
            </w:tcBorders>
          </w:tcPr>
          <w:p w14:paraId="03C9EEA6" w14:textId="77777777" w:rsidR="00596D47" w:rsidRDefault="00596D47" w:rsidP="00887846">
            <w:pPr>
              <w:jc w:val="center"/>
              <w:rPr>
                <w:sz w:val="20"/>
                <w:szCs w:val="20"/>
              </w:rPr>
            </w:pPr>
            <w:r>
              <w:rPr>
                <w:sz w:val="20"/>
                <w:szCs w:val="20"/>
              </w:rPr>
              <w:t>1003</w:t>
            </w:r>
          </w:p>
        </w:tc>
        <w:tc>
          <w:tcPr>
            <w:tcW w:w="992" w:type="dxa"/>
            <w:tcBorders>
              <w:top w:val="single" w:sz="4" w:space="0" w:color="auto"/>
              <w:left w:val="single" w:sz="4" w:space="0" w:color="auto"/>
              <w:bottom w:val="single" w:sz="4" w:space="0" w:color="auto"/>
              <w:right w:val="single" w:sz="4" w:space="0" w:color="auto"/>
            </w:tcBorders>
          </w:tcPr>
          <w:p w14:paraId="74D513E5" w14:textId="77777777" w:rsidR="00596D47" w:rsidRDefault="00596D47" w:rsidP="00887846">
            <w:pPr>
              <w:jc w:val="center"/>
              <w:rPr>
                <w:sz w:val="20"/>
                <w:szCs w:val="20"/>
              </w:rPr>
            </w:pPr>
            <w:r>
              <w:rPr>
                <w:sz w:val="20"/>
                <w:szCs w:val="20"/>
              </w:rPr>
              <w:t>0220311170</w:t>
            </w:r>
          </w:p>
        </w:tc>
        <w:tc>
          <w:tcPr>
            <w:tcW w:w="2350" w:type="dxa"/>
            <w:tcBorders>
              <w:top w:val="single" w:sz="4" w:space="0" w:color="auto"/>
              <w:left w:val="single" w:sz="4" w:space="0" w:color="auto"/>
              <w:bottom w:val="single" w:sz="4" w:space="0" w:color="auto"/>
              <w:right w:val="single" w:sz="4" w:space="0" w:color="auto"/>
            </w:tcBorders>
          </w:tcPr>
          <w:p w14:paraId="2D691DDF" w14:textId="77777777" w:rsidR="00596D47" w:rsidRDefault="00596D47" w:rsidP="00887846">
            <w:pPr>
              <w:jc w:val="center"/>
              <w:rPr>
                <w:sz w:val="20"/>
                <w:szCs w:val="20"/>
              </w:rPr>
            </w:pPr>
            <w:r>
              <w:rPr>
                <w:sz w:val="20"/>
                <w:szCs w:val="20"/>
              </w:rPr>
              <w:t>300</w:t>
            </w:r>
          </w:p>
        </w:tc>
        <w:tc>
          <w:tcPr>
            <w:tcW w:w="1296" w:type="dxa"/>
            <w:tcBorders>
              <w:top w:val="single" w:sz="4" w:space="0" w:color="auto"/>
              <w:left w:val="single" w:sz="4" w:space="0" w:color="auto"/>
              <w:bottom w:val="single" w:sz="4" w:space="0" w:color="auto"/>
              <w:right w:val="single" w:sz="4" w:space="0" w:color="auto"/>
            </w:tcBorders>
          </w:tcPr>
          <w:p w14:paraId="34ABBA38" w14:textId="77777777" w:rsidR="00596D47" w:rsidRDefault="00596D47" w:rsidP="00887846">
            <w:pPr>
              <w:jc w:val="center"/>
              <w:rPr>
                <w:sz w:val="20"/>
                <w:szCs w:val="20"/>
              </w:rPr>
            </w:pPr>
            <w:r>
              <w:rPr>
                <w:sz w:val="20"/>
                <w:szCs w:val="20"/>
              </w:rPr>
              <w:t>150940</w:t>
            </w:r>
          </w:p>
        </w:tc>
        <w:tc>
          <w:tcPr>
            <w:tcW w:w="1296" w:type="dxa"/>
            <w:tcBorders>
              <w:top w:val="single" w:sz="4" w:space="0" w:color="auto"/>
              <w:left w:val="single" w:sz="4" w:space="0" w:color="auto"/>
              <w:bottom w:val="single" w:sz="4" w:space="0" w:color="auto"/>
              <w:right w:val="single" w:sz="4" w:space="0" w:color="auto"/>
            </w:tcBorders>
          </w:tcPr>
          <w:p w14:paraId="3B13D7C0" w14:textId="77777777" w:rsidR="00596D47" w:rsidRDefault="00596D47" w:rsidP="00887846">
            <w:pPr>
              <w:jc w:val="center"/>
              <w:rPr>
                <w:sz w:val="20"/>
                <w:szCs w:val="20"/>
              </w:rPr>
            </w:pPr>
            <w:r>
              <w:rPr>
                <w:sz w:val="20"/>
                <w:szCs w:val="20"/>
              </w:rPr>
              <w:t>150940</w:t>
            </w:r>
          </w:p>
        </w:tc>
        <w:tc>
          <w:tcPr>
            <w:tcW w:w="1296" w:type="dxa"/>
            <w:tcBorders>
              <w:top w:val="single" w:sz="4" w:space="0" w:color="auto"/>
              <w:left w:val="single" w:sz="4" w:space="0" w:color="auto"/>
              <w:bottom w:val="single" w:sz="4" w:space="0" w:color="auto"/>
              <w:right w:val="single" w:sz="4" w:space="0" w:color="auto"/>
            </w:tcBorders>
          </w:tcPr>
          <w:p w14:paraId="0348BFB0" w14:textId="77777777" w:rsidR="00596D47" w:rsidRDefault="00596D47" w:rsidP="00887846">
            <w:pPr>
              <w:jc w:val="center"/>
              <w:rPr>
                <w:sz w:val="20"/>
                <w:szCs w:val="20"/>
              </w:rPr>
            </w:pPr>
            <w:r>
              <w:rPr>
                <w:sz w:val="20"/>
                <w:szCs w:val="20"/>
              </w:rPr>
              <w:t>150940</w:t>
            </w:r>
          </w:p>
        </w:tc>
      </w:tr>
      <w:tr w:rsidR="00596D47" w14:paraId="74BDF413" w14:textId="77777777" w:rsidTr="00596D47">
        <w:trPr>
          <w:gridBefore w:val="1"/>
          <w:wBefore w:w="27" w:type="dxa"/>
        </w:trPr>
        <w:tc>
          <w:tcPr>
            <w:tcW w:w="427" w:type="dxa"/>
            <w:vMerge w:val="restart"/>
            <w:tcBorders>
              <w:top w:val="single" w:sz="4" w:space="0" w:color="auto"/>
              <w:left w:val="single" w:sz="4" w:space="0" w:color="auto"/>
              <w:bottom w:val="single" w:sz="4" w:space="0" w:color="auto"/>
              <w:right w:val="single" w:sz="4" w:space="0" w:color="auto"/>
            </w:tcBorders>
          </w:tcPr>
          <w:p w14:paraId="100DA901" w14:textId="77777777" w:rsidR="00596D47" w:rsidRDefault="00596D47" w:rsidP="00887846">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7193D56" w14:textId="77777777" w:rsidR="00596D47" w:rsidRDefault="00596D47" w:rsidP="00887846">
            <w:pPr>
              <w:rPr>
                <w:rFonts w:ascii="Arial" w:hAnsi="Arial" w:cs="Arial"/>
                <w:sz w:val="18"/>
                <w:szCs w:val="18"/>
              </w:rPr>
            </w:pPr>
            <w:r>
              <w:rPr>
                <w:rFonts w:ascii="Arial" w:hAnsi="Arial" w:cs="Arial"/>
                <w:sz w:val="18"/>
                <w:szCs w:val="18"/>
              </w:rPr>
              <w:t>Основное мероприятие "Оказание социальной поддержки отдельным категориям граждан по обеспечению продовольственными товарами"</w:t>
            </w:r>
          </w:p>
          <w:p w14:paraId="1E53125E" w14:textId="77777777" w:rsidR="00596D47" w:rsidRDefault="00596D47" w:rsidP="00887846">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73F45904" w14:textId="77777777" w:rsidR="00596D47" w:rsidRDefault="00596D47" w:rsidP="00887846">
            <w:pPr>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0007E97D" w14:textId="77777777" w:rsidR="00596D47" w:rsidRDefault="00596D47" w:rsidP="00887846">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A951DC7" w14:textId="77777777" w:rsidR="00596D47" w:rsidRDefault="00596D47" w:rsidP="00887846">
            <w:pPr>
              <w:jc w:val="center"/>
              <w:rPr>
                <w:sz w:val="20"/>
                <w:szCs w:val="20"/>
              </w:rPr>
            </w:pPr>
            <w:r>
              <w:rPr>
                <w:sz w:val="20"/>
                <w:szCs w:val="20"/>
              </w:rPr>
              <w:t>005</w:t>
            </w:r>
          </w:p>
        </w:tc>
        <w:tc>
          <w:tcPr>
            <w:tcW w:w="851" w:type="dxa"/>
            <w:tcBorders>
              <w:top w:val="single" w:sz="4" w:space="0" w:color="auto"/>
              <w:left w:val="single" w:sz="4" w:space="0" w:color="auto"/>
              <w:bottom w:val="single" w:sz="4" w:space="0" w:color="auto"/>
              <w:right w:val="single" w:sz="4" w:space="0" w:color="auto"/>
            </w:tcBorders>
          </w:tcPr>
          <w:p w14:paraId="55A42C11" w14:textId="77777777" w:rsidR="00596D47" w:rsidRDefault="00596D47" w:rsidP="00887846">
            <w:pPr>
              <w:jc w:val="center"/>
              <w:rPr>
                <w:sz w:val="20"/>
                <w:szCs w:val="20"/>
              </w:rPr>
            </w:pPr>
            <w:r>
              <w:rPr>
                <w:sz w:val="20"/>
                <w:szCs w:val="20"/>
              </w:rPr>
              <w:t>1003</w:t>
            </w:r>
          </w:p>
        </w:tc>
        <w:tc>
          <w:tcPr>
            <w:tcW w:w="992" w:type="dxa"/>
            <w:tcBorders>
              <w:top w:val="single" w:sz="4" w:space="0" w:color="auto"/>
              <w:left w:val="single" w:sz="4" w:space="0" w:color="auto"/>
              <w:bottom w:val="single" w:sz="4" w:space="0" w:color="auto"/>
              <w:right w:val="single" w:sz="4" w:space="0" w:color="auto"/>
            </w:tcBorders>
          </w:tcPr>
          <w:p w14:paraId="163B6850" w14:textId="77777777" w:rsidR="00596D47" w:rsidRDefault="00596D47" w:rsidP="00887846">
            <w:pPr>
              <w:jc w:val="center"/>
              <w:rPr>
                <w:sz w:val="20"/>
                <w:szCs w:val="20"/>
              </w:rPr>
            </w:pPr>
            <w:r>
              <w:rPr>
                <w:sz w:val="20"/>
                <w:szCs w:val="20"/>
              </w:rPr>
              <w:t>02204</w:t>
            </w:r>
          </w:p>
        </w:tc>
        <w:tc>
          <w:tcPr>
            <w:tcW w:w="2350" w:type="dxa"/>
            <w:tcBorders>
              <w:top w:val="single" w:sz="4" w:space="0" w:color="auto"/>
              <w:left w:val="single" w:sz="4" w:space="0" w:color="auto"/>
              <w:bottom w:val="single" w:sz="4" w:space="0" w:color="auto"/>
              <w:right w:val="single" w:sz="4" w:space="0" w:color="auto"/>
            </w:tcBorders>
          </w:tcPr>
          <w:p w14:paraId="001D7A44" w14:textId="77777777" w:rsidR="00596D47" w:rsidRDefault="00596D47" w:rsidP="00887846">
            <w:pPr>
              <w:jc w:val="center"/>
              <w:rPr>
                <w:sz w:val="20"/>
                <w:szCs w:val="20"/>
              </w:rPr>
            </w:pPr>
          </w:p>
        </w:tc>
        <w:tc>
          <w:tcPr>
            <w:tcW w:w="1296" w:type="dxa"/>
            <w:tcBorders>
              <w:top w:val="single" w:sz="4" w:space="0" w:color="auto"/>
              <w:left w:val="single" w:sz="4" w:space="0" w:color="auto"/>
              <w:bottom w:val="single" w:sz="4" w:space="0" w:color="auto"/>
              <w:right w:val="single" w:sz="4" w:space="0" w:color="auto"/>
            </w:tcBorders>
          </w:tcPr>
          <w:p w14:paraId="05E834D6" w14:textId="77777777" w:rsidR="00596D47" w:rsidRDefault="00596D47" w:rsidP="00887846">
            <w:pPr>
              <w:jc w:val="center"/>
            </w:pPr>
            <w:r>
              <w:rPr>
                <w:sz w:val="20"/>
                <w:szCs w:val="20"/>
              </w:rPr>
              <w:t>517947</w:t>
            </w:r>
          </w:p>
        </w:tc>
        <w:tc>
          <w:tcPr>
            <w:tcW w:w="1296" w:type="dxa"/>
            <w:tcBorders>
              <w:top w:val="single" w:sz="4" w:space="0" w:color="auto"/>
              <w:left w:val="single" w:sz="4" w:space="0" w:color="auto"/>
              <w:bottom w:val="single" w:sz="4" w:space="0" w:color="auto"/>
              <w:right w:val="single" w:sz="4" w:space="0" w:color="auto"/>
            </w:tcBorders>
          </w:tcPr>
          <w:p w14:paraId="383F96B7" w14:textId="77777777" w:rsidR="00596D47" w:rsidRDefault="00596D47" w:rsidP="00887846">
            <w:pPr>
              <w:jc w:val="center"/>
            </w:pPr>
            <w:r>
              <w:rPr>
                <w:sz w:val="20"/>
                <w:szCs w:val="20"/>
              </w:rPr>
              <w:t>517947</w:t>
            </w:r>
          </w:p>
        </w:tc>
        <w:tc>
          <w:tcPr>
            <w:tcW w:w="1296" w:type="dxa"/>
            <w:tcBorders>
              <w:top w:val="single" w:sz="4" w:space="0" w:color="auto"/>
              <w:left w:val="single" w:sz="4" w:space="0" w:color="auto"/>
              <w:bottom w:val="single" w:sz="4" w:space="0" w:color="auto"/>
              <w:right w:val="single" w:sz="4" w:space="0" w:color="auto"/>
            </w:tcBorders>
          </w:tcPr>
          <w:p w14:paraId="7A85A954" w14:textId="77777777" w:rsidR="00596D47" w:rsidRDefault="00596D47" w:rsidP="00887846">
            <w:pPr>
              <w:jc w:val="center"/>
            </w:pPr>
            <w:r>
              <w:rPr>
                <w:sz w:val="20"/>
                <w:szCs w:val="20"/>
              </w:rPr>
              <w:t>517947</w:t>
            </w:r>
          </w:p>
        </w:tc>
      </w:tr>
      <w:tr w:rsidR="00596D47" w14:paraId="473ABB89" w14:textId="77777777" w:rsidTr="00596D47">
        <w:trPr>
          <w:gridBefore w:val="1"/>
          <w:wBefore w:w="27" w:type="dxa"/>
        </w:trPr>
        <w:tc>
          <w:tcPr>
            <w:tcW w:w="427" w:type="dxa"/>
            <w:vMerge/>
            <w:tcBorders>
              <w:top w:val="single" w:sz="4" w:space="0" w:color="auto"/>
              <w:left w:val="single" w:sz="4" w:space="0" w:color="auto"/>
              <w:bottom w:val="single" w:sz="4" w:space="0" w:color="auto"/>
              <w:right w:val="single" w:sz="4" w:space="0" w:color="auto"/>
            </w:tcBorders>
            <w:vAlign w:val="center"/>
          </w:tcPr>
          <w:p w14:paraId="364960C8" w14:textId="77777777" w:rsidR="00596D47" w:rsidRDefault="00596D47" w:rsidP="00887846">
            <w:pP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812B771" w14:textId="77777777" w:rsidR="00596D47" w:rsidRDefault="00596D47" w:rsidP="00887846">
            <w:pPr>
              <w:rPr>
                <w:sz w:val="20"/>
                <w:szCs w:val="20"/>
              </w:rPr>
            </w:pPr>
            <w:r>
              <w:rPr>
                <w:sz w:val="20"/>
                <w:szCs w:val="20"/>
              </w:rPr>
              <w:t>Предоставление социальной поддержки отдельным категориям граждан по обеспечению продовольственными товарами</w:t>
            </w:r>
          </w:p>
        </w:tc>
        <w:tc>
          <w:tcPr>
            <w:tcW w:w="1560" w:type="dxa"/>
            <w:vMerge/>
            <w:tcBorders>
              <w:top w:val="single" w:sz="4" w:space="0" w:color="auto"/>
              <w:left w:val="single" w:sz="4" w:space="0" w:color="auto"/>
              <w:bottom w:val="single" w:sz="4" w:space="0" w:color="auto"/>
              <w:right w:val="single" w:sz="4" w:space="0" w:color="auto"/>
            </w:tcBorders>
            <w:vAlign w:val="center"/>
          </w:tcPr>
          <w:p w14:paraId="41143B46" w14:textId="77777777" w:rsidR="00596D47" w:rsidRDefault="00596D47" w:rsidP="00887846">
            <w:pPr>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4032C25F" w14:textId="77777777" w:rsidR="00596D47" w:rsidRDefault="00596D47" w:rsidP="00887846">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6579D76" w14:textId="77777777" w:rsidR="00596D47" w:rsidRDefault="00596D47" w:rsidP="00887846">
            <w:pPr>
              <w:jc w:val="center"/>
              <w:rPr>
                <w:sz w:val="20"/>
                <w:szCs w:val="20"/>
              </w:rPr>
            </w:pPr>
            <w:r>
              <w:rPr>
                <w:sz w:val="20"/>
                <w:szCs w:val="20"/>
              </w:rPr>
              <w:t>005</w:t>
            </w:r>
          </w:p>
        </w:tc>
        <w:tc>
          <w:tcPr>
            <w:tcW w:w="851" w:type="dxa"/>
            <w:tcBorders>
              <w:top w:val="single" w:sz="4" w:space="0" w:color="auto"/>
              <w:left w:val="single" w:sz="4" w:space="0" w:color="auto"/>
              <w:bottom w:val="single" w:sz="4" w:space="0" w:color="auto"/>
              <w:right w:val="single" w:sz="4" w:space="0" w:color="auto"/>
            </w:tcBorders>
          </w:tcPr>
          <w:p w14:paraId="1A40A7BD" w14:textId="77777777" w:rsidR="00596D47" w:rsidRDefault="00596D47" w:rsidP="00887846">
            <w:pPr>
              <w:jc w:val="center"/>
              <w:rPr>
                <w:sz w:val="20"/>
                <w:szCs w:val="20"/>
              </w:rPr>
            </w:pPr>
            <w:r>
              <w:rPr>
                <w:sz w:val="20"/>
                <w:szCs w:val="20"/>
              </w:rPr>
              <w:t>1003</w:t>
            </w:r>
          </w:p>
        </w:tc>
        <w:tc>
          <w:tcPr>
            <w:tcW w:w="992" w:type="dxa"/>
            <w:tcBorders>
              <w:top w:val="single" w:sz="4" w:space="0" w:color="auto"/>
              <w:left w:val="single" w:sz="4" w:space="0" w:color="auto"/>
              <w:bottom w:val="single" w:sz="4" w:space="0" w:color="auto"/>
              <w:right w:val="single" w:sz="4" w:space="0" w:color="auto"/>
            </w:tcBorders>
          </w:tcPr>
          <w:p w14:paraId="3D6FB87B" w14:textId="77777777" w:rsidR="00596D47" w:rsidRDefault="00596D47" w:rsidP="00887846">
            <w:pPr>
              <w:jc w:val="center"/>
              <w:rPr>
                <w:sz w:val="20"/>
                <w:szCs w:val="20"/>
              </w:rPr>
            </w:pPr>
            <w:r>
              <w:rPr>
                <w:sz w:val="20"/>
                <w:szCs w:val="20"/>
              </w:rPr>
              <w:t>0220411180</w:t>
            </w:r>
          </w:p>
        </w:tc>
        <w:tc>
          <w:tcPr>
            <w:tcW w:w="2350" w:type="dxa"/>
            <w:tcBorders>
              <w:top w:val="single" w:sz="4" w:space="0" w:color="auto"/>
              <w:left w:val="single" w:sz="4" w:space="0" w:color="auto"/>
              <w:bottom w:val="single" w:sz="4" w:space="0" w:color="auto"/>
              <w:right w:val="single" w:sz="4" w:space="0" w:color="auto"/>
            </w:tcBorders>
          </w:tcPr>
          <w:p w14:paraId="020510B8" w14:textId="77777777" w:rsidR="00596D47" w:rsidRDefault="00596D47" w:rsidP="00887846">
            <w:pPr>
              <w:jc w:val="center"/>
              <w:rPr>
                <w:sz w:val="20"/>
                <w:szCs w:val="20"/>
              </w:rPr>
            </w:pPr>
            <w:r>
              <w:rPr>
                <w:sz w:val="20"/>
                <w:szCs w:val="20"/>
              </w:rPr>
              <w:t>000</w:t>
            </w:r>
          </w:p>
        </w:tc>
        <w:tc>
          <w:tcPr>
            <w:tcW w:w="1296" w:type="dxa"/>
            <w:tcBorders>
              <w:top w:val="single" w:sz="4" w:space="0" w:color="auto"/>
              <w:left w:val="single" w:sz="4" w:space="0" w:color="auto"/>
              <w:bottom w:val="single" w:sz="4" w:space="0" w:color="auto"/>
              <w:right w:val="single" w:sz="4" w:space="0" w:color="auto"/>
            </w:tcBorders>
          </w:tcPr>
          <w:p w14:paraId="175F01A4" w14:textId="77777777" w:rsidR="00596D47" w:rsidRDefault="00596D47" w:rsidP="00887846">
            <w:pPr>
              <w:jc w:val="center"/>
              <w:rPr>
                <w:sz w:val="20"/>
                <w:szCs w:val="20"/>
              </w:rPr>
            </w:pPr>
            <w:r>
              <w:rPr>
                <w:sz w:val="20"/>
                <w:szCs w:val="20"/>
              </w:rPr>
              <w:t>517947</w:t>
            </w:r>
          </w:p>
        </w:tc>
        <w:tc>
          <w:tcPr>
            <w:tcW w:w="1296" w:type="dxa"/>
            <w:tcBorders>
              <w:top w:val="single" w:sz="4" w:space="0" w:color="auto"/>
              <w:left w:val="single" w:sz="4" w:space="0" w:color="auto"/>
              <w:bottom w:val="single" w:sz="4" w:space="0" w:color="auto"/>
              <w:right w:val="single" w:sz="4" w:space="0" w:color="auto"/>
            </w:tcBorders>
          </w:tcPr>
          <w:p w14:paraId="32CEBD29" w14:textId="77777777" w:rsidR="00596D47" w:rsidRDefault="00596D47" w:rsidP="00887846">
            <w:pPr>
              <w:jc w:val="center"/>
              <w:rPr>
                <w:sz w:val="20"/>
                <w:szCs w:val="20"/>
              </w:rPr>
            </w:pPr>
            <w:r>
              <w:rPr>
                <w:sz w:val="20"/>
                <w:szCs w:val="20"/>
              </w:rPr>
              <w:t>517947</w:t>
            </w:r>
          </w:p>
        </w:tc>
        <w:tc>
          <w:tcPr>
            <w:tcW w:w="1296" w:type="dxa"/>
            <w:tcBorders>
              <w:top w:val="single" w:sz="4" w:space="0" w:color="auto"/>
              <w:left w:val="single" w:sz="4" w:space="0" w:color="auto"/>
              <w:bottom w:val="single" w:sz="4" w:space="0" w:color="auto"/>
              <w:right w:val="single" w:sz="4" w:space="0" w:color="auto"/>
            </w:tcBorders>
          </w:tcPr>
          <w:p w14:paraId="403B8A70" w14:textId="77777777" w:rsidR="00596D47" w:rsidRDefault="00596D47" w:rsidP="00887846">
            <w:pPr>
              <w:jc w:val="center"/>
              <w:rPr>
                <w:sz w:val="20"/>
                <w:szCs w:val="20"/>
              </w:rPr>
            </w:pPr>
            <w:r>
              <w:rPr>
                <w:sz w:val="20"/>
                <w:szCs w:val="20"/>
              </w:rPr>
              <w:t>517947</w:t>
            </w:r>
          </w:p>
        </w:tc>
      </w:tr>
      <w:tr w:rsidR="00596D47" w14:paraId="52B5F609" w14:textId="77777777" w:rsidTr="00596D47">
        <w:trPr>
          <w:gridBefore w:val="1"/>
          <w:wBefore w:w="27" w:type="dxa"/>
          <w:trHeight w:val="528"/>
        </w:trPr>
        <w:tc>
          <w:tcPr>
            <w:tcW w:w="427" w:type="dxa"/>
            <w:vMerge/>
            <w:tcBorders>
              <w:top w:val="single" w:sz="4" w:space="0" w:color="auto"/>
              <w:left w:val="single" w:sz="4" w:space="0" w:color="auto"/>
              <w:bottom w:val="single" w:sz="4" w:space="0" w:color="auto"/>
              <w:right w:val="single" w:sz="4" w:space="0" w:color="auto"/>
            </w:tcBorders>
            <w:vAlign w:val="center"/>
          </w:tcPr>
          <w:p w14:paraId="3339503C" w14:textId="77777777" w:rsidR="00596D47" w:rsidRDefault="00596D47" w:rsidP="00887846">
            <w:pP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8C7E2FE" w14:textId="62223A8D" w:rsidR="00596D47" w:rsidRDefault="00596D47" w:rsidP="00887846">
            <w:pPr>
              <w:rPr>
                <w:sz w:val="20"/>
                <w:szCs w:val="20"/>
              </w:rPr>
            </w:pPr>
            <w:r>
              <w:rPr>
                <w:sz w:val="20"/>
                <w:szCs w:val="20"/>
              </w:rPr>
              <w:t xml:space="preserve">Закупка </w:t>
            </w:r>
            <w:r w:rsidR="00AD7849">
              <w:rPr>
                <w:sz w:val="20"/>
                <w:szCs w:val="20"/>
              </w:rPr>
              <w:t>товаров работ</w:t>
            </w:r>
            <w:r>
              <w:rPr>
                <w:sz w:val="20"/>
                <w:szCs w:val="20"/>
              </w:rPr>
              <w:t xml:space="preserve"> и услуг для государственных (муниципальных) нужд</w:t>
            </w:r>
          </w:p>
        </w:tc>
        <w:tc>
          <w:tcPr>
            <w:tcW w:w="1560" w:type="dxa"/>
            <w:vMerge/>
            <w:tcBorders>
              <w:top w:val="single" w:sz="4" w:space="0" w:color="auto"/>
              <w:left w:val="single" w:sz="4" w:space="0" w:color="auto"/>
              <w:bottom w:val="single" w:sz="4" w:space="0" w:color="auto"/>
              <w:right w:val="single" w:sz="4" w:space="0" w:color="auto"/>
            </w:tcBorders>
            <w:vAlign w:val="center"/>
          </w:tcPr>
          <w:p w14:paraId="675BF1E7" w14:textId="77777777" w:rsidR="00596D47" w:rsidRDefault="00596D47" w:rsidP="00887846">
            <w:pPr>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4D5C1DA2" w14:textId="77777777" w:rsidR="00596D47" w:rsidRDefault="00596D47" w:rsidP="00887846">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1E9AD36" w14:textId="77777777" w:rsidR="00596D47" w:rsidRDefault="00596D47" w:rsidP="00887846">
            <w:pPr>
              <w:jc w:val="center"/>
              <w:rPr>
                <w:sz w:val="20"/>
                <w:szCs w:val="20"/>
              </w:rPr>
            </w:pPr>
            <w:r>
              <w:rPr>
                <w:sz w:val="20"/>
                <w:szCs w:val="20"/>
              </w:rPr>
              <w:t>005</w:t>
            </w:r>
          </w:p>
        </w:tc>
        <w:tc>
          <w:tcPr>
            <w:tcW w:w="851" w:type="dxa"/>
            <w:tcBorders>
              <w:top w:val="single" w:sz="4" w:space="0" w:color="auto"/>
              <w:left w:val="single" w:sz="4" w:space="0" w:color="auto"/>
              <w:bottom w:val="single" w:sz="4" w:space="0" w:color="auto"/>
              <w:right w:val="single" w:sz="4" w:space="0" w:color="auto"/>
            </w:tcBorders>
          </w:tcPr>
          <w:p w14:paraId="5CA6D6E5" w14:textId="77777777" w:rsidR="00596D47" w:rsidRDefault="00596D47" w:rsidP="00887846">
            <w:pPr>
              <w:jc w:val="center"/>
              <w:rPr>
                <w:sz w:val="20"/>
                <w:szCs w:val="20"/>
              </w:rPr>
            </w:pPr>
            <w:r>
              <w:rPr>
                <w:sz w:val="20"/>
                <w:szCs w:val="20"/>
              </w:rPr>
              <w:t>1003</w:t>
            </w:r>
          </w:p>
        </w:tc>
        <w:tc>
          <w:tcPr>
            <w:tcW w:w="992" w:type="dxa"/>
            <w:tcBorders>
              <w:top w:val="single" w:sz="4" w:space="0" w:color="auto"/>
              <w:left w:val="single" w:sz="4" w:space="0" w:color="auto"/>
              <w:bottom w:val="single" w:sz="4" w:space="0" w:color="auto"/>
              <w:right w:val="single" w:sz="4" w:space="0" w:color="auto"/>
            </w:tcBorders>
          </w:tcPr>
          <w:p w14:paraId="078EE6B6" w14:textId="77777777" w:rsidR="00596D47" w:rsidRDefault="00596D47" w:rsidP="00887846">
            <w:pPr>
              <w:jc w:val="center"/>
              <w:rPr>
                <w:sz w:val="20"/>
                <w:szCs w:val="20"/>
              </w:rPr>
            </w:pPr>
            <w:r>
              <w:rPr>
                <w:sz w:val="20"/>
                <w:szCs w:val="20"/>
              </w:rPr>
              <w:t>0220411180</w:t>
            </w:r>
          </w:p>
        </w:tc>
        <w:tc>
          <w:tcPr>
            <w:tcW w:w="2350" w:type="dxa"/>
            <w:tcBorders>
              <w:top w:val="single" w:sz="4" w:space="0" w:color="auto"/>
              <w:left w:val="single" w:sz="4" w:space="0" w:color="auto"/>
              <w:bottom w:val="single" w:sz="4" w:space="0" w:color="auto"/>
              <w:right w:val="single" w:sz="4" w:space="0" w:color="auto"/>
            </w:tcBorders>
          </w:tcPr>
          <w:p w14:paraId="10358D97" w14:textId="77777777" w:rsidR="00596D47" w:rsidRDefault="00596D47" w:rsidP="00887846">
            <w:pPr>
              <w:jc w:val="center"/>
              <w:rPr>
                <w:sz w:val="20"/>
                <w:szCs w:val="20"/>
              </w:rPr>
            </w:pPr>
            <w:r>
              <w:rPr>
                <w:sz w:val="20"/>
                <w:szCs w:val="20"/>
              </w:rPr>
              <w:t>200</w:t>
            </w:r>
          </w:p>
        </w:tc>
        <w:tc>
          <w:tcPr>
            <w:tcW w:w="1296" w:type="dxa"/>
            <w:tcBorders>
              <w:top w:val="single" w:sz="4" w:space="0" w:color="auto"/>
              <w:left w:val="single" w:sz="4" w:space="0" w:color="auto"/>
              <w:bottom w:val="single" w:sz="4" w:space="0" w:color="auto"/>
              <w:right w:val="single" w:sz="4" w:space="0" w:color="auto"/>
            </w:tcBorders>
          </w:tcPr>
          <w:p w14:paraId="7185998B" w14:textId="77777777" w:rsidR="00596D47" w:rsidRDefault="00596D47" w:rsidP="00887846">
            <w:pPr>
              <w:jc w:val="center"/>
              <w:rPr>
                <w:sz w:val="20"/>
                <w:szCs w:val="20"/>
              </w:rPr>
            </w:pPr>
            <w:r>
              <w:rPr>
                <w:sz w:val="20"/>
                <w:szCs w:val="20"/>
              </w:rPr>
              <w:t>12000</w:t>
            </w:r>
          </w:p>
          <w:p w14:paraId="2D605279" w14:textId="77777777" w:rsidR="00596D47" w:rsidRDefault="00596D47" w:rsidP="00887846">
            <w:pPr>
              <w:jc w:val="center"/>
            </w:pPr>
          </w:p>
        </w:tc>
        <w:tc>
          <w:tcPr>
            <w:tcW w:w="1296" w:type="dxa"/>
            <w:tcBorders>
              <w:top w:val="single" w:sz="4" w:space="0" w:color="auto"/>
              <w:left w:val="single" w:sz="4" w:space="0" w:color="auto"/>
              <w:bottom w:val="single" w:sz="4" w:space="0" w:color="auto"/>
              <w:right w:val="single" w:sz="4" w:space="0" w:color="auto"/>
            </w:tcBorders>
          </w:tcPr>
          <w:p w14:paraId="6348B1DD" w14:textId="77777777" w:rsidR="00596D47" w:rsidRDefault="00596D47" w:rsidP="00887846">
            <w:pPr>
              <w:jc w:val="center"/>
              <w:rPr>
                <w:sz w:val="20"/>
                <w:szCs w:val="20"/>
              </w:rPr>
            </w:pPr>
            <w:r>
              <w:rPr>
                <w:sz w:val="20"/>
                <w:szCs w:val="20"/>
              </w:rPr>
              <w:t>12000</w:t>
            </w:r>
          </w:p>
          <w:p w14:paraId="76DC572E" w14:textId="77777777" w:rsidR="00596D47" w:rsidRDefault="00596D47" w:rsidP="00887846">
            <w:pPr>
              <w:jc w:val="center"/>
            </w:pPr>
          </w:p>
        </w:tc>
        <w:tc>
          <w:tcPr>
            <w:tcW w:w="1296" w:type="dxa"/>
            <w:tcBorders>
              <w:top w:val="single" w:sz="4" w:space="0" w:color="auto"/>
              <w:left w:val="single" w:sz="4" w:space="0" w:color="auto"/>
              <w:bottom w:val="single" w:sz="4" w:space="0" w:color="auto"/>
              <w:right w:val="single" w:sz="4" w:space="0" w:color="auto"/>
            </w:tcBorders>
          </w:tcPr>
          <w:p w14:paraId="7E096F20" w14:textId="77777777" w:rsidR="00596D47" w:rsidRDefault="00596D47" w:rsidP="00887846">
            <w:pPr>
              <w:jc w:val="center"/>
              <w:rPr>
                <w:sz w:val="20"/>
                <w:szCs w:val="20"/>
              </w:rPr>
            </w:pPr>
            <w:r>
              <w:rPr>
                <w:sz w:val="20"/>
                <w:szCs w:val="20"/>
              </w:rPr>
              <w:t>12000</w:t>
            </w:r>
          </w:p>
          <w:p w14:paraId="4AF922B9" w14:textId="77777777" w:rsidR="00596D47" w:rsidRDefault="00596D47" w:rsidP="00887846">
            <w:pPr>
              <w:jc w:val="center"/>
            </w:pPr>
          </w:p>
        </w:tc>
      </w:tr>
      <w:tr w:rsidR="00596D47" w14:paraId="0F5FDA44" w14:textId="77777777" w:rsidTr="00596D47">
        <w:trPr>
          <w:gridBefore w:val="1"/>
          <w:wBefore w:w="27" w:type="dxa"/>
        </w:trPr>
        <w:tc>
          <w:tcPr>
            <w:tcW w:w="427" w:type="dxa"/>
            <w:tcBorders>
              <w:top w:val="single" w:sz="4" w:space="0" w:color="auto"/>
              <w:left w:val="single" w:sz="4" w:space="0" w:color="auto"/>
              <w:bottom w:val="single" w:sz="4" w:space="0" w:color="auto"/>
              <w:right w:val="single" w:sz="4" w:space="0" w:color="auto"/>
            </w:tcBorders>
          </w:tcPr>
          <w:p w14:paraId="29ACA784" w14:textId="77777777" w:rsidR="00596D47" w:rsidRDefault="00596D47" w:rsidP="00887846">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5FA32A2C" w14:textId="77777777" w:rsidR="00596D47" w:rsidRDefault="00596D47" w:rsidP="00887846">
            <w:pPr>
              <w:rPr>
                <w:sz w:val="20"/>
                <w:szCs w:val="20"/>
              </w:rPr>
            </w:pPr>
            <w:r>
              <w:rPr>
                <w:sz w:val="20"/>
                <w:szCs w:val="20"/>
              </w:rPr>
              <w:t>Социальное обеспечение и иные выплаты населению</w:t>
            </w:r>
          </w:p>
        </w:tc>
        <w:tc>
          <w:tcPr>
            <w:tcW w:w="1560" w:type="dxa"/>
            <w:vMerge/>
            <w:tcBorders>
              <w:top w:val="single" w:sz="4" w:space="0" w:color="auto"/>
              <w:left w:val="single" w:sz="4" w:space="0" w:color="auto"/>
              <w:bottom w:val="single" w:sz="4" w:space="0" w:color="auto"/>
              <w:right w:val="single" w:sz="4" w:space="0" w:color="auto"/>
            </w:tcBorders>
            <w:vAlign w:val="center"/>
          </w:tcPr>
          <w:p w14:paraId="1195D52B" w14:textId="77777777" w:rsidR="00596D47" w:rsidRDefault="00596D47" w:rsidP="00887846">
            <w:pPr>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3C1F9DC6" w14:textId="77777777" w:rsidR="00596D47" w:rsidRDefault="00596D47" w:rsidP="00887846">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3F495E4" w14:textId="77777777" w:rsidR="00596D47" w:rsidRDefault="00596D47" w:rsidP="00887846">
            <w:pPr>
              <w:jc w:val="center"/>
              <w:rPr>
                <w:sz w:val="20"/>
                <w:szCs w:val="20"/>
              </w:rPr>
            </w:pPr>
            <w:r>
              <w:rPr>
                <w:sz w:val="20"/>
                <w:szCs w:val="20"/>
              </w:rPr>
              <w:t>005</w:t>
            </w:r>
          </w:p>
        </w:tc>
        <w:tc>
          <w:tcPr>
            <w:tcW w:w="851" w:type="dxa"/>
            <w:tcBorders>
              <w:top w:val="single" w:sz="4" w:space="0" w:color="auto"/>
              <w:left w:val="single" w:sz="4" w:space="0" w:color="auto"/>
              <w:bottom w:val="single" w:sz="4" w:space="0" w:color="auto"/>
              <w:right w:val="single" w:sz="4" w:space="0" w:color="auto"/>
            </w:tcBorders>
          </w:tcPr>
          <w:p w14:paraId="792700F3" w14:textId="77777777" w:rsidR="00596D47" w:rsidRDefault="00596D47" w:rsidP="00887846">
            <w:pPr>
              <w:jc w:val="center"/>
              <w:rPr>
                <w:sz w:val="20"/>
                <w:szCs w:val="20"/>
              </w:rPr>
            </w:pPr>
            <w:r>
              <w:rPr>
                <w:sz w:val="20"/>
                <w:szCs w:val="20"/>
              </w:rPr>
              <w:t>1003</w:t>
            </w:r>
          </w:p>
        </w:tc>
        <w:tc>
          <w:tcPr>
            <w:tcW w:w="992" w:type="dxa"/>
            <w:tcBorders>
              <w:top w:val="single" w:sz="4" w:space="0" w:color="auto"/>
              <w:left w:val="single" w:sz="4" w:space="0" w:color="auto"/>
              <w:bottom w:val="single" w:sz="4" w:space="0" w:color="auto"/>
              <w:right w:val="single" w:sz="4" w:space="0" w:color="auto"/>
            </w:tcBorders>
          </w:tcPr>
          <w:p w14:paraId="685C6229" w14:textId="77777777" w:rsidR="00596D47" w:rsidRDefault="00596D47" w:rsidP="00887846">
            <w:pPr>
              <w:jc w:val="center"/>
              <w:rPr>
                <w:sz w:val="20"/>
                <w:szCs w:val="20"/>
              </w:rPr>
            </w:pPr>
            <w:r>
              <w:rPr>
                <w:sz w:val="20"/>
                <w:szCs w:val="20"/>
              </w:rPr>
              <w:t>0220411180</w:t>
            </w:r>
          </w:p>
        </w:tc>
        <w:tc>
          <w:tcPr>
            <w:tcW w:w="2350" w:type="dxa"/>
            <w:tcBorders>
              <w:top w:val="single" w:sz="4" w:space="0" w:color="auto"/>
              <w:left w:val="single" w:sz="4" w:space="0" w:color="auto"/>
              <w:bottom w:val="single" w:sz="4" w:space="0" w:color="auto"/>
              <w:right w:val="single" w:sz="4" w:space="0" w:color="auto"/>
            </w:tcBorders>
          </w:tcPr>
          <w:p w14:paraId="3B2EB0B6" w14:textId="77777777" w:rsidR="00596D47" w:rsidRDefault="00596D47" w:rsidP="00887846">
            <w:pPr>
              <w:jc w:val="center"/>
              <w:rPr>
                <w:sz w:val="20"/>
                <w:szCs w:val="20"/>
              </w:rPr>
            </w:pPr>
            <w:r>
              <w:rPr>
                <w:sz w:val="20"/>
                <w:szCs w:val="20"/>
              </w:rPr>
              <w:t>300</w:t>
            </w:r>
          </w:p>
        </w:tc>
        <w:tc>
          <w:tcPr>
            <w:tcW w:w="1296" w:type="dxa"/>
            <w:tcBorders>
              <w:top w:val="single" w:sz="4" w:space="0" w:color="auto"/>
              <w:left w:val="single" w:sz="4" w:space="0" w:color="auto"/>
              <w:bottom w:val="single" w:sz="4" w:space="0" w:color="auto"/>
              <w:right w:val="single" w:sz="4" w:space="0" w:color="auto"/>
            </w:tcBorders>
          </w:tcPr>
          <w:p w14:paraId="093E0C97" w14:textId="77777777" w:rsidR="00596D47" w:rsidRDefault="00596D47" w:rsidP="00887846">
            <w:pPr>
              <w:jc w:val="center"/>
            </w:pPr>
            <w:r>
              <w:rPr>
                <w:sz w:val="20"/>
                <w:szCs w:val="20"/>
              </w:rPr>
              <w:t>505947</w:t>
            </w:r>
          </w:p>
        </w:tc>
        <w:tc>
          <w:tcPr>
            <w:tcW w:w="1296" w:type="dxa"/>
            <w:tcBorders>
              <w:top w:val="single" w:sz="4" w:space="0" w:color="auto"/>
              <w:left w:val="single" w:sz="4" w:space="0" w:color="auto"/>
              <w:bottom w:val="single" w:sz="4" w:space="0" w:color="auto"/>
              <w:right w:val="single" w:sz="4" w:space="0" w:color="auto"/>
            </w:tcBorders>
          </w:tcPr>
          <w:p w14:paraId="2C75A17F" w14:textId="77777777" w:rsidR="00596D47" w:rsidRDefault="00596D47" w:rsidP="00887846">
            <w:pPr>
              <w:jc w:val="center"/>
            </w:pPr>
            <w:r>
              <w:rPr>
                <w:sz w:val="20"/>
                <w:szCs w:val="20"/>
              </w:rPr>
              <w:t>505947</w:t>
            </w:r>
          </w:p>
        </w:tc>
        <w:tc>
          <w:tcPr>
            <w:tcW w:w="1296" w:type="dxa"/>
            <w:tcBorders>
              <w:top w:val="single" w:sz="4" w:space="0" w:color="auto"/>
              <w:left w:val="single" w:sz="4" w:space="0" w:color="auto"/>
              <w:bottom w:val="single" w:sz="4" w:space="0" w:color="auto"/>
              <w:right w:val="single" w:sz="4" w:space="0" w:color="auto"/>
            </w:tcBorders>
          </w:tcPr>
          <w:p w14:paraId="37C15828" w14:textId="77777777" w:rsidR="00596D47" w:rsidRDefault="00596D47" w:rsidP="00887846">
            <w:pPr>
              <w:jc w:val="center"/>
            </w:pPr>
            <w:r>
              <w:rPr>
                <w:sz w:val="20"/>
                <w:szCs w:val="20"/>
              </w:rPr>
              <w:t>505947</w:t>
            </w:r>
          </w:p>
        </w:tc>
      </w:tr>
      <w:tr w:rsidR="00596D47" w14:paraId="302B6A51" w14:textId="77777777" w:rsidTr="00596D47">
        <w:trPr>
          <w:gridBefore w:val="1"/>
          <w:wBefore w:w="27" w:type="dxa"/>
          <w:trHeight w:val="412"/>
        </w:trPr>
        <w:tc>
          <w:tcPr>
            <w:tcW w:w="427" w:type="dxa"/>
            <w:tcBorders>
              <w:top w:val="single" w:sz="4" w:space="0" w:color="auto"/>
              <w:left w:val="single" w:sz="4" w:space="0" w:color="auto"/>
              <w:bottom w:val="single" w:sz="4" w:space="0" w:color="auto"/>
              <w:right w:val="single" w:sz="4" w:space="0" w:color="auto"/>
            </w:tcBorders>
          </w:tcPr>
          <w:p w14:paraId="6B450D1C" w14:textId="77777777" w:rsidR="00596D47" w:rsidRDefault="00596D47" w:rsidP="00887846">
            <w:pPr>
              <w:jc w:val="center"/>
              <w:rPr>
                <w:b/>
                <w:sz w:val="20"/>
                <w:szCs w:val="20"/>
              </w:rPr>
            </w:pPr>
          </w:p>
          <w:p w14:paraId="5314E408" w14:textId="77777777" w:rsidR="00596D47" w:rsidRDefault="00596D47" w:rsidP="00887846">
            <w:pPr>
              <w:jc w:val="center"/>
              <w:rPr>
                <w:sz w:val="20"/>
                <w:szCs w:val="20"/>
              </w:rPr>
            </w:pPr>
            <w:r>
              <w:rPr>
                <w:sz w:val="20"/>
                <w:szCs w:val="20"/>
              </w:rPr>
              <w:t>3.</w:t>
            </w:r>
          </w:p>
        </w:tc>
        <w:tc>
          <w:tcPr>
            <w:tcW w:w="3402" w:type="dxa"/>
            <w:tcBorders>
              <w:top w:val="single" w:sz="4" w:space="0" w:color="auto"/>
              <w:left w:val="single" w:sz="4" w:space="0" w:color="auto"/>
              <w:bottom w:val="single" w:sz="4" w:space="0" w:color="auto"/>
              <w:right w:val="single" w:sz="4" w:space="0" w:color="auto"/>
            </w:tcBorders>
          </w:tcPr>
          <w:p w14:paraId="637CE04B" w14:textId="77777777" w:rsidR="00596D47" w:rsidRDefault="00596D47" w:rsidP="00887846">
            <w:pPr>
              <w:jc w:val="center"/>
              <w:rPr>
                <w:b/>
                <w:sz w:val="20"/>
                <w:szCs w:val="20"/>
              </w:rPr>
            </w:pPr>
          </w:p>
          <w:p w14:paraId="48B591D6" w14:textId="1D20C509" w:rsidR="00596D47" w:rsidRDefault="00596D47" w:rsidP="00887846">
            <w:pPr>
              <w:jc w:val="center"/>
              <w:rPr>
                <w:sz w:val="20"/>
                <w:szCs w:val="20"/>
              </w:rPr>
            </w:pPr>
            <w:r>
              <w:rPr>
                <w:b/>
                <w:sz w:val="20"/>
                <w:szCs w:val="20"/>
              </w:rPr>
              <w:t xml:space="preserve">Подпрограмма 02.3. «Улучшение демографической ситуации, совершенствование социальной поддержки семьи и детей» муниципальной программы «Социальная поддержка граждан </w:t>
            </w:r>
            <w:r w:rsidR="00AD7849">
              <w:rPr>
                <w:b/>
                <w:sz w:val="20"/>
                <w:szCs w:val="20"/>
              </w:rPr>
              <w:t>Суджанского</w:t>
            </w:r>
            <w:r>
              <w:rPr>
                <w:b/>
                <w:sz w:val="20"/>
                <w:szCs w:val="20"/>
              </w:rPr>
              <w:t xml:space="preserve"> района на 2019-2022 годы»</w:t>
            </w:r>
          </w:p>
          <w:p w14:paraId="78A88A7E" w14:textId="77777777" w:rsidR="00596D47" w:rsidRDefault="00596D47" w:rsidP="00887846">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tcPr>
          <w:p w14:paraId="74D5F61C" w14:textId="77777777" w:rsidR="00596D47" w:rsidRDefault="00596D47" w:rsidP="00887846">
            <w:pPr>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4F4F9791" w14:textId="77777777" w:rsidR="00596D47" w:rsidRDefault="00596D47" w:rsidP="00887846">
            <w:pPr>
              <w:jc w:val="center"/>
              <w:rPr>
                <w:sz w:val="16"/>
                <w:szCs w:val="16"/>
              </w:rPr>
            </w:pPr>
            <w:r>
              <w:rPr>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tcPr>
          <w:p w14:paraId="3B767835" w14:textId="77777777" w:rsidR="00596D47" w:rsidRDefault="00596D47" w:rsidP="00887846">
            <w:pPr>
              <w:jc w:val="center"/>
              <w:rPr>
                <w:sz w:val="20"/>
                <w:szCs w:val="20"/>
              </w:rPr>
            </w:pPr>
            <w:r>
              <w:rPr>
                <w:sz w:val="20"/>
                <w:szCs w:val="20"/>
              </w:rPr>
              <w:t>005</w:t>
            </w:r>
          </w:p>
        </w:tc>
        <w:tc>
          <w:tcPr>
            <w:tcW w:w="851" w:type="dxa"/>
            <w:tcBorders>
              <w:top w:val="single" w:sz="4" w:space="0" w:color="auto"/>
              <w:left w:val="single" w:sz="4" w:space="0" w:color="auto"/>
              <w:bottom w:val="single" w:sz="4" w:space="0" w:color="auto"/>
              <w:right w:val="single" w:sz="4" w:space="0" w:color="auto"/>
            </w:tcBorders>
          </w:tcPr>
          <w:p w14:paraId="4AEE5D9F" w14:textId="77777777" w:rsidR="00596D47" w:rsidRDefault="00596D47" w:rsidP="00887846">
            <w:pPr>
              <w:jc w:val="center"/>
              <w:rPr>
                <w:sz w:val="20"/>
                <w:szCs w:val="20"/>
              </w:rPr>
            </w:pPr>
            <w:r>
              <w:rPr>
                <w:sz w:val="20"/>
                <w:szCs w:val="20"/>
              </w:rPr>
              <w:t>0000</w:t>
            </w:r>
          </w:p>
        </w:tc>
        <w:tc>
          <w:tcPr>
            <w:tcW w:w="992" w:type="dxa"/>
            <w:tcBorders>
              <w:top w:val="single" w:sz="4" w:space="0" w:color="auto"/>
              <w:left w:val="single" w:sz="4" w:space="0" w:color="auto"/>
              <w:bottom w:val="single" w:sz="4" w:space="0" w:color="auto"/>
              <w:right w:val="single" w:sz="4" w:space="0" w:color="auto"/>
            </w:tcBorders>
          </w:tcPr>
          <w:p w14:paraId="358A8AD5" w14:textId="77777777" w:rsidR="00596D47" w:rsidRDefault="00596D47" w:rsidP="00887846">
            <w:pPr>
              <w:jc w:val="center"/>
              <w:rPr>
                <w:sz w:val="20"/>
                <w:szCs w:val="20"/>
              </w:rPr>
            </w:pPr>
            <w:r>
              <w:rPr>
                <w:sz w:val="20"/>
                <w:szCs w:val="20"/>
              </w:rPr>
              <w:t>02300</w:t>
            </w:r>
          </w:p>
        </w:tc>
        <w:tc>
          <w:tcPr>
            <w:tcW w:w="2350" w:type="dxa"/>
            <w:tcBorders>
              <w:top w:val="single" w:sz="4" w:space="0" w:color="auto"/>
              <w:left w:val="single" w:sz="4" w:space="0" w:color="auto"/>
              <w:bottom w:val="single" w:sz="4" w:space="0" w:color="auto"/>
              <w:right w:val="single" w:sz="4" w:space="0" w:color="auto"/>
            </w:tcBorders>
          </w:tcPr>
          <w:p w14:paraId="1EFCE0B4" w14:textId="77777777" w:rsidR="00596D47" w:rsidRDefault="00596D47" w:rsidP="00887846">
            <w:pPr>
              <w:jc w:val="center"/>
              <w:rPr>
                <w:sz w:val="20"/>
                <w:szCs w:val="20"/>
              </w:rPr>
            </w:pPr>
            <w:r>
              <w:rPr>
                <w:sz w:val="20"/>
                <w:szCs w:val="20"/>
              </w:rPr>
              <w:t>000</w:t>
            </w:r>
          </w:p>
        </w:tc>
        <w:tc>
          <w:tcPr>
            <w:tcW w:w="1296" w:type="dxa"/>
            <w:tcBorders>
              <w:top w:val="single" w:sz="4" w:space="0" w:color="auto"/>
              <w:left w:val="single" w:sz="4" w:space="0" w:color="auto"/>
              <w:bottom w:val="single" w:sz="4" w:space="0" w:color="auto"/>
              <w:right w:val="single" w:sz="4" w:space="0" w:color="auto"/>
            </w:tcBorders>
          </w:tcPr>
          <w:p w14:paraId="66450C44" w14:textId="77777777" w:rsidR="00596D47" w:rsidRDefault="00596D47" w:rsidP="00887846">
            <w:pPr>
              <w:jc w:val="center"/>
              <w:rPr>
                <w:sz w:val="20"/>
                <w:szCs w:val="20"/>
              </w:rPr>
            </w:pPr>
            <w:r>
              <w:rPr>
                <w:sz w:val="20"/>
                <w:szCs w:val="20"/>
              </w:rPr>
              <w:t>20432044</w:t>
            </w:r>
          </w:p>
        </w:tc>
        <w:tc>
          <w:tcPr>
            <w:tcW w:w="1296" w:type="dxa"/>
            <w:tcBorders>
              <w:top w:val="single" w:sz="4" w:space="0" w:color="auto"/>
              <w:left w:val="single" w:sz="4" w:space="0" w:color="auto"/>
              <w:bottom w:val="single" w:sz="4" w:space="0" w:color="auto"/>
              <w:right w:val="single" w:sz="4" w:space="0" w:color="auto"/>
            </w:tcBorders>
          </w:tcPr>
          <w:p w14:paraId="01F4735C" w14:textId="77777777" w:rsidR="00596D47" w:rsidRDefault="00596D47" w:rsidP="00887846">
            <w:pPr>
              <w:jc w:val="center"/>
              <w:rPr>
                <w:sz w:val="20"/>
                <w:szCs w:val="20"/>
              </w:rPr>
            </w:pPr>
            <w:r>
              <w:rPr>
                <w:sz w:val="20"/>
                <w:szCs w:val="20"/>
              </w:rPr>
              <w:t>20182044</w:t>
            </w:r>
          </w:p>
        </w:tc>
        <w:tc>
          <w:tcPr>
            <w:tcW w:w="1296" w:type="dxa"/>
            <w:tcBorders>
              <w:top w:val="single" w:sz="4" w:space="0" w:color="auto"/>
              <w:left w:val="single" w:sz="4" w:space="0" w:color="auto"/>
              <w:bottom w:val="single" w:sz="4" w:space="0" w:color="auto"/>
              <w:right w:val="single" w:sz="4" w:space="0" w:color="auto"/>
            </w:tcBorders>
          </w:tcPr>
          <w:p w14:paraId="19FA3E0E" w14:textId="77777777" w:rsidR="00596D47" w:rsidRDefault="00596D47" w:rsidP="00887846">
            <w:pPr>
              <w:jc w:val="center"/>
              <w:rPr>
                <w:sz w:val="20"/>
                <w:szCs w:val="20"/>
              </w:rPr>
            </w:pPr>
            <w:r>
              <w:rPr>
                <w:sz w:val="20"/>
                <w:szCs w:val="20"/>
              </w:rPr>
              <w:t>20182044</w:t>
            </w:r>
          </w:p>
        </w:tc>
      </w:tr>
      <w:tr w:rsidR="00596D47" w14:paraId="0D0866D2" w14:textId="77777777" w:rsidTr="00596D47">
        <w:trPr>
          <w:gridBefore w:val="1"/>
          <w:wBefore w:w="27" w:type="dxa"/>
          <w:trHeight w:val="412"/>
        </w:trPr>
        <w:tc>
          <w:tcPr>
            <w:tcW w:w="427" w:type="dxa"/>
            <w:vMerge w:val="restart"/>
            <w:tcBorders>
              <w:top w:val="single" w:sz="4" w:space="0" w:color="auto"/>
              <w:left w:val="single" w:sz="4" w:space="0" w:color="auto"/>
              <w:bottom w:val="single" w:sz="4" w:space="0" w:color="auto"/>
              <w:right w:val="single" w:sz="4" w:space="0" w:color="auto"/>
            </w:tcBorders>
          </w:tcPr>
          <w:p w14:paraId="0C9A7DFF" w14:textId="77777777" w:rsidR="00596D47" w:rsidRDefault="00596D47" w:rsidP="00887846">
            <w:pPr>
              <w:jc w:val="center"/>
              <w:rPr>
                <w:b/>
                <w:sz w:val="20"/>
                <w:szCs w:val="20"/>
              </w:rPr>
            </w:pPr>
          </w:p>
          <w:p w14:paraId="1DE04793" w14:textId="77777777" w:rsidR="00596D47" w:rsidRDefault="00596D47" w:rsidP="00887846">
            <w:pPr>
              <w:jc w:val="center"/>
              <w:rPr>
                <w:sz w:val="20"/>
                <w:szCs w:val="20"/>
              </w:rPr>
            </w:pPr>
          </w:p>
          <w:p w14:paraId="4026A520" w14:textId="77777777" w:rsidR="00596D47" w:rsidRDefault="00596D47" w:rsidP="00887846">
            <w:pPr>
              <w:jc w:val="center"/>
              <w:rPr>
                <w:sz w:val="20"/>
                <w:szCs w:val="20"/>
              </w:rPr>
            </w:pPr>
          </w:p>
          <w:p w14:paraId="2599847C" w14:textId="77777777" w:rsidR="00596D47" w:rsidRDefault="00596D47" w:rsidP="00887846">
            <w:pPr>
              <w:jc w:val="center"/>
              <w:rPr>
                <w:sz w:val="20"/>
                <w:szCs w:val="20"/>
              </w:rPr>
            </w:pPr>
          </w:p>
          <w:p w14:paraId="0D7C43F2" w14:textId="77777777" w:rsidR="00596D47" w:rsidRDefault="00596D47" w:rsidP="00887846">
            <w:pPr>
              <w:jc w:val="center"/>
              <w:rPr>
                <w:sz w:val="20"/>
                <w:szCs w:val="20"/>
              </w:rPr>
            </w:pPr>
          </w:p>
          <w:p w14:paraId="7347458C" w14:textId="77777777" w:rsidR="00596D47" w:rsidRDefault="00596D47" w:rsidP="00887846">
            <w:pPr>
              <w:jc w:val="center"/>
              <w:rPr>
                <w:sz w:val="20"/>
                <w:szCs w:val="20"/>
              </w:rPr>
            </w:pPr>
          </w:p>
          <w:p w14:paraId="1043F343" w14:textId="77777777" w:rsidR="00596D47" w:rsidRDefault="00596D47" w:rsidP="00887846">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19D81E4B" w14:textId="77777777" w:rsidR="00596D47" w:rsidRDefault="00596D47" w:rsidP="00887846">
            <w:pPr>
              <w:jc w:val="center"/>
              <w:rPr>
                <w:rFonts w:ascii="Arial" w:hAnsi="Arial" w:cs="Arial"/>
                <w:sz w:val="18"/>
                <w:szCs w:val="18"/>
              </w:rPr>
            </w:pPr>
            <w:r>
              <w:rPr>
                <w:rFonts w:ascii="Arial" w:hAnsi="Arial" w:cs="Arial"/>
                <w:sz w:val="18"/>
                <w:szCs w:val="18"/>
              </w:rPr>
              <w:t>Основное мероприятие "Обеспечение реализации комплекса мер, направленных на улучшение демографической ситуации"</w:t>
            </w:r>
          </w:p>
          <w:p w14:paraId="130EEBA1" w14:textId="77777777" w:rsidR="00596D47" w:rsidRDefault="00596D47" w:rsidP="00887846">
            <w:pPr>
              <w:jc w:val="center"/>
              <w:rPr>
                <w:sz w:val="20"/>
                <w:szCs w:val="20"/>
              </w:rPr>
            </w:pPr>
          </w:p>
        </w:tc>
        <w:tc>
          <w:tcPr>
            <w:tcW w:w="1560" w:type="dxa"/>
            <w:vMerge w:val="restart"/>
            <w:tcBorders>
              <w:top w:val="single" w:sz="4" w:space="0" w:color="auto"/>
              <w:left w:val="single" w:sz="4" w:space="0" w:color="auto"/>
              <w:bottom w:val="single" w:sz="4" w:space="0" w:color="auto"/>
              <w:right w:val="single" w:sz="4" w:space="0" w:color="auto"/>
            </w:tcBorders>
          </w:tcPr>
          <w:p w14:paraId="3E7244CC" w14:textId="77777777" w:rsidR="00596D47" w:rsidRDefault="00596D47" w:rsidP="00887846">
            <w:pPr>
              <w:jc w:val="center"/>
              <w:rPr>
                <w:sz w:val="16"/>
                <w:szCs w:val="16"/>
              </w:rPr>
            </w:pPr>
            <w:r>
              <w:rPr>
                <w:sz w:val="16"/>
                <w:szCs w:val="16"/>
              </w:rPr>
              <w:t>Управление</w:t>
            </w:r>
          </w:p>
          <w:p w14:paraId="40C6209F" w14:textId="77777777" w:rsidR="00596D47" w:rsidRDefault="00596D47" w:rsidP="00887846">
            <w:pPr>
              <w:jc w:val="center"/>
              <w:rPr>
                <w:sz w:val="16"/>
                <w:szCs w:val="16"/>
              </w:rPr>
            </w:pPr>
            <w:r>
              <w:rPr>
                <w:sz w:val="16"/>
                <w:szCs w:val="16"/>
              </w:rPr>
              <w:t>социального обеспечения Администрации Суджанского района Курской области</w:t>
            </w:r>
          </w:p>
          <w:p w14:paraId="0BDE5DCA" w14:textId="77777777" w:rsidR="00596D47" w:rsidRDefault="00596D47" w:rsidP="00887846">
            <w:pPr>
              <w:jc w:val="center"/>
              <w:rPr>
                <w:sz w:val="16"/>
                <w:szCs w:val="16"/>
              </w:rPr>
            </w:pPr>
          </w:p>
          <w:p w14:paraId="6CC0C2AE" w14:textId="77777777" w:rsidR="00596D47" w:rsidRDefault="00596D47" w:rsidP="00887846">
            <w:pPr>
              <w:jc w:val="center"/>
              <w:rPr>
                <w:sz w:val="16"/>
                <w:szCs w:val="16"/>
              </w:rPr>
            </w:pPr>
          </w:p>
        </w:tc>
        <w:tc>
          <w:tcPr>
            <w:tcW w:w="708" w:type="dxa"/>
            <w:vMerge w:val="restart"/>
            <w:tcBorders>
              <w:top w:val="single" w:sz="4" w:space="0" w:color="auto"/>
              <w:left w:val="single" w:sz="4" w:space="0" w:color="auto"/>
              <w:bottom w:val="single" w:sz="4" w:space="0" w:color="auto"/>
              <w:right w:val="single" w:sz="4" w:space="0" w:color="auto"/>
            </w:tcBorders>
          </w:tcPr>
          <w:p w14:paraId="39F9852C" w14:textId="77777777" w:rsidR="00596D47" w:rsidRDefault="00596D47" w:rsidP="00887846">
            <w:pPr>
              <w:jc w:val="center"/>
              <w:rPr>
                <w:sz w:val="16"/>
                <w:szCs w:val="16"/>
              </w:rPr>
            </w:pPr>
          </w:p>
          <w:p w14:paraId="3476BB7B" w14:textId="77777777" w:rsidR="00596D47" w:rsidRDefault="00596D47" w:rsidP="00887846">
            <w:pPr>
              <w:jc w:val="center"/>
              <w:rPr>
                <w:sz w:val="16"/>
                <w:szCs w:val="16"/>
              </w:rPr>
            </w:pPr>
            <w:r>
              <w:rPr>
                <w:sz w:val="16"/>
                <w:szCs w:val="16"/>
              </w:rPr>
              <w:t>01.01.2021г.-31.12.2023г</w:t>
            </w:r>
          </w:p>
          <w:p w14:paraId="4A0336FF" w14:textId="77777777" w:rsidR="00596D47" w:rsidRDefault="00596D47" w:rsidP="00887846">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861C241" w14:textId="77777777" w:rsidR="00596D47" w:rsidRDefault="00596D47" w:rsidP="00887846">
            <w:pPr>
              <w:jc w:val="center"/>
              <w:rPr>
                <w:sz w:val="20"/>
                <w:szCs w:val="20"/>
              </w:rPr>
            </w:pPr>
            <w:r>
              <w:rPr>
                <w:sz w:val="20"/>
                <w:szCs w:val="20"/>
              </w:rPr>
              <w:t>005</w:t>
            </w:r>
          </w:p>
        </w:tc>
        <w:tc>
          <w:tcPr>
            <w:tcW w:w="851" w:type="dxa"/>
            <w:tcBorders>
              <w:top w:val="single" w:sz="4" w:space="0" w:color="auto"/>
              <w:left w:val="single" w:sz="4" w:space="0" w:color="auto"/>
              <w:bottom w:val="single" w:sz="4" w:space="0" w:color="auto"/>
              <w:right w:val="single" w:sz="4" w:space="0" w:color="auto"/>
            </w:tcBorders>
          </w:tcPr>
          <w:p w14:paraId="59662DD9" w14:textId="77777777" w:rsidR="00596D47" w:rsidRDefault="00596D47" w:rsidP="00887846">
            <w:pPr>
              <w:jc w:val="center"/>
              <w:rPr>
                <w:sz w:val="20"/>
                <w:szCs w:val="20"/>
              </w:rPr>
            </w:pPr>
            <w:r>
              <w:rPr>
                <w:sz w:val="20"/>
                <w:szCs w:val="20"/>
              </w:rPr>
              <w:t>0000</w:t>
            </w:r>
          </w:p>
        </w:tc>
        <w:tc>
          <w:tcPr>
            <w:tcW w:w="992" w:type="dxa"/>
            <w:tcBorders>
              <w:top w:val="single" w:sz="4" w:space="0" w:color="auto"/>
              <w:left w:val="single" w:sz="4" w:space="0" w:color="auto"/>
              <w:bottom w:val="single" w:sz="4" w:space="0" w:color="auto"/>
              <w:right w:val="single" w:sz="4" w:space="0" w:color="auto"/>
            </w:tcBorders>
          </w:tcPr>
          <w:p w14:paraId="3FF9CFF3" w14:textId="77777777" w:rsidR="00596D47" w:rsidRDefault="00596D47" w:rsidP="00887846">
            <w:pPr>
              <w:jc w:val="center"/>
              <w:rPr>
                <w:sz w:val="20"/>
                <w:szCs w:val="20"/>
              </w:rPr>
            </w:pPr>
            <w:r>
              <w:rPr>
                <w:sz w:val="20"/>
                <w:szCs w:val="20"/>
              </w:rPr>
              <w:t>02301</w:t>
            </w:r>
          </w:p>
        </w:tc>
        <w:tc>
          <w:tcPr>
            <w:tcW w:w="2350" w:type="dxa"/>
            <w:tcBorders>
              <w:top w:val="single" w:sz="4" w:space="0" w:color="auto"/>
              <w:left w:val="single" w:sz="4" w:space="0" w:color="auto"/>
              <w:bottom w:val="single" w:sz="4" w:space="0" w:color="auto"/>
              <w:right w:val="single" w:sz="4" w:space="0" w:color="auto"/>
            </w:tcBorders>
          </w:tcPr>
          <w:p w14:paraId="6DAB6941" w14:textId="77777777" w:rsidR="00596D47" w:rsidRDefault="00596D47" w:rsidP="00887846">
            <w:pPr>
              <w:jc w:val="center"/>
              <w:rPr>
                <w:sz w:val="20"/>
                <w:szCs w:val="20"/>
              </w:rPr>
            </w:pPr>
            <w:r>
              <w:rPr>
                <w:sz w:val="20"/>
                <w:szCs w:val="20"/>
              </w:rPr>
              <w:t>000</w:t>
            </w:r>
          </w:p>
        </w:tc>
        <w:tc>
          <w:tcPr>
            <w:tcW w:w="1296" w:type="dxa"/>
            <w:tcBorders>
              <w:top w:val="single" w:sz="4" w:space="0" w:color="auto"/>
              <w:left w:val="single" w:sz="4" w:space="0" w:color="auto"/>
              <w:bottom w:val="single" w:sz="4" w:space="0" w:color="auto"/>
              <w:right w:val="single" w:sz="4" w:space="0" w:color="auto"/>
            </w:tcBorders>
          </w:tcPr>
          <w:p w14:paraId="63F1C37E" w14:textId="77777777" w:rsidR="00596D47" w:rsidRDefault="00596D47" w:rsidP="00887846">
            <w:pPr>
              <w:jc w:val="center"/>
              <w:rPr>
                <w:sz w:val="20"/>
                <w:szCs w:val="20"/>
              </w:rPr>
            </w:pPr>
            <w:r>
              <w:rPr>
                <w:sz w:val="20"/>
                <w:szCs w:val="20"/>
              </w:rPr>
              <w:t>3926883</w:t>
            </w:r>
          </w:p>
        </w:tc>
        <w:tc>
          <w:tcPr>
            <w:tcW w:w="1296" w:type="dxa"/>
            <w:tcBorders>
              <w:top w:val="single" w:sz="4" w:space="0" w:color="auto"/>
              <w:left w:val="single" w:sz="4" w:space="0" w:color="auto"/>
              <w:bottom w:val="single" w:sz="4" w:space="0" w:color="auto"/>
              <w:right w:val="single" w:sz="4" w:space="0" w:color="auto"/>
            </w:tcBorders>
          </w:tcPr>
          <w:p w14:paraId="4CE5B3BB" w14:textId="77777777" w:rsidR="00596D47" w:rsidRDefault="00596D47" w:rsidP="00887846">
            <w:pPr>
              <w:jc w:val="center"/>
              <w:rPr>
                <w:sz w:val="20"/>
                <w:szCs w:val="20"/>
              </w:rPr>
            </w:pPr>
            <w:r>
              <w:rPr>
                <w:sz w:val="20"/>
                <w:szCs w:val="20"/>
              </w:rPr>
              <w:t>3676883</w:t>
            </w:r>
          </w:p>
        </w:tc>
        <w:tc>
          <w:tcPr>
            <w:tcW w:w="1296" w:type="dxa"/>
            <w:tcBorders>
              <w:top w:val="single" w:sz="4" w:space="0" w:color="auto"/>
              <w:left w:val="single" w:sz="4" w:space="0" w:color="auto"/>
              <w:bottom w:val="single" w:sz="4" w:space="0" w:color="auto"/>
              <w:right w:val="single" w:sz="4" w:space="0" w:color="auto"/>
            </w:tcBorders>
          </w:tcPr>
          <w:p w14:paraId="232CE98C" w14:textId="77777777" w:rsidR="00596D47" w:rsidRDefault="00596D47" w:rsidP="00887846">
            <w:pPr>
              <w:jc w:val="center"/>
              <w:rPr>
                <w:sz w:val="20"/>
                <w:szCs w:val="20"/>
              </w:rPr>
            </w:pPr>
            <w:r>
              <w:rPr>
                <w:sz w:val="20"/>
                <w:szCs w:val="20"/>
              </w:rPr>
              <w:t>3676883</w:t>
            </w:r>
          </w:p>
        </w:tc>
      </w:tr>
      <w:tr w:rsidR="00596D47" w14:paraId="525B8432" w14:textId="77777777" w:rsidTr="00596D47">
        <w:trPr>
          <w:gridBefore w:val="1"/>
          <w:wBefore w:w="27" w:type="dxa"/>
          <w:trHeight w:val="412"/>
        </w:trPr>
        <w:tc>
          <w:tcPr>
            <w:tcW w:w="427" w:type="dxa"/>
            <w:vMerge/>
            <w:tcBorders>
              <w:top w:val="single" w:sz="4" w:space="0" w:color="auto"/>
              <w:left w:val="single" w:sz="4" w:space="0" w:color="auto"/>
              <w:bottom w:val="single" w:sz="4" w:space="0" w:color="auto"/>
              <w:right w:val="single" w:sz="4" w:space="0" w:color="auto"/>
            </w:tcBorders>
            <w:vAlign w:val="center"/>
          </w:tcPr>
          <w:p w14:paraId="165D3A4B" w14:textId="77777777" w:rsidR="00596D47" w:rsidRDefault="00596D47" w:rsidP="00887846">
            <w:pP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119204F9" w14:textId="77777777" w:rsidR="00596D47" w:rsidRDefault="00596D47" w:rsidP="00887846">
            <w:pPr>
              <w:rPr>
                <w:rFonts w:ascii="Arial" w:hAnsi="Arial" w:cs="Arial"/>
                <w:sz w:val="18"/>
                <w:szCs w:val="18"/>
              </w:rPr>
            </w:pPr>
            <w:r>
              <w:rPr>
                <w:rFonts w:ascii="Arial" w:hAnsi="Arial" w:cs="Arial"/>
                <w:sz w:val="18"/>
                <w:szCs w:val="18"/>
              </w:rPr>
              <w:t>Ежемесячное пособие на ребенка</w:t>
            </w:r>
          </w:p>
          <w:p w14:paraId="29D58100" w14:textId="77777777" w:rsidR="00596D47" w:rsidRDefault="00596D47" w:rsidP="00887846">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7EC2ADD8" w14:textId="77777777" w:rsidR="00596D47" w:rsidRDefault="00596D47" w:rsidP="00887846">
            <w:pPr>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0D94374D" w14:textId="77777777" w:rsidR="00596D47" w:rsidRDefault="00596D47" w:rsidP="00887846">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A1A33F5" w14:textId="77777777" w:rsidR="00596D47" w:rsidRDefault="00596D47" w:rsidP="00887846">
            <w:pPr>
              <w:jc w:val="center"/>
            </w:pPr>
            <w:r>
              <w:rPr>
                <w:sz w:val="20"/>
                <w:szCs w:val="20"/>
              </w:rPr>
              <w:t>005</w:t>
            </w:r>
          </w:p>
        </w:tc>
        <w:tc>
          <w:tcPr>
            <w:tcW w:w="851" w:type="dxa"/>
            <w:tcBorders>
              <w:top w:val="single" w:sz="4" w:space="0" w:color="auto"/>
              <w:left w:val="single" w:sz="4" w:space="0" w:color="auto"/>
              <w:bottom w:val="single" w:sz="4" w:space="0" w:color="auto"/>
              <w:right w:val="single" w:sz="4" w:space="0" w:color="auto"/>
            </w:tcBorders>
          </w:tcPr>
          <w:p w14:paraId="2A47ED36" w14:textId="77777777" w:rsidR="00596D47" w:rsidRDefault="00596D47" w:rsidP="00887846">
            <w:pPr>
              <w:jc w:val="center"/>
              <w:rPr>
                <w:sz w:val="20"/>
                <w:szCs w:val="20"/>
              </w:rPr>
            </w:pPr>
            <w:r>
              <w:rPr>
                <w:sz w:val="20"/>
                <w:szCs w:val="20"/>
              </w:rPr>
              <w:t>1004</w:t>
            </w:r>
          </w:p>
        </w:tc>
        <w:tc>
          <w:tcPr>
            <w:tcW w:w="992" w:type="dxa"/>
            <w:tcBorders>
              <w:top w:val="single" w:sz="4" w:space="0" w:color="auto"/>
              <w:left w:val="single" w:sz="4" w:space="0" w:color="auto"/>
              <w:bottom w:val="single" w:sz="4" w:space="0" w:color="auto"/>
              <w:right w:val="single" w:sz="4" w:space="0" w:color="auto"/>
            </w:tcBorders>
          </w:tcPr>
          <w:p w14:paraId="2463F4BB" w14:textId="77777777" w:rsidR="00596D47" w:rsidRDefault="00596D47" w:rsidP="00887846">
            <w:pPr>
              <w:jc w:val="center"/>
              <w:rPr>
                <w:sz w:val="20"/>
                <w:szCs w:val="20"/>
              </w:rPr>
            </w:pPr>
            <w:r>
              <w:rPr>
                <w:sz w:val="20"/>
                <w:szCs w:val="20"/>
              </w:rPr>
              <w:t>0230111130</w:t>
            </w:r>
          </w:p>
        </w:tc>
        <w:tc>
          <w:tcPr>
            <w:tcW w:w="2350" w:type="dxa"/>
            <w:tcBorders>
              <w:top w:val="single" w:sz="4" w:space="0" w:color="auto"/>
              <w:left w:val="single" w:sz="4" w:space="0" w:color="auto"/>
              <w:bottom w:val="single" w:sz="4" w:space="0" w:color="auto"/>
              <w:right w:val="single" w:sz="4" w:space="0" w:color="auto"/>
            </w:tcBorders>
          </w:tcPr>
          <w:p w14:paraId="29B061AF" w14:textId="77777777" w:rsidR="00596D47" w:rsidRDefault="00596D47" w:rsidP="00887846">
            <w:pPr>
              <w:jc w:val="center"/>
            </w:pPr>
            <w:r>
              <w:rPr>
                <w:sz w:val="20"/>
                <w:szCs w:val="20"/>
              </w:rPr>
              <w:t>000</w:t>
            </w:r>
          </w:p>
        </w:tc>
        <w:tc>
          <w:tcPr>
            <w:tcW w:w="1296" w:type="dxa"/>
            <w:tcBorders>
              <w:top w:val="single" w:sz="4" w:space="0" w:color="auto"/>
              <w:left w:val="single" w:sz="4" w:space="0" w:color="auto"/>
              <w:bottom w:val="single" w:sz="4" w:space="0" w:color="auto"/>
              <w:right w:val="single" w:sz="4" w:space="0" w:color="auto"/>
            </w:tcBorders>
          </w:tcPr>
          <w:p w14:paraId="6EA02F71" w14:textId="77777777" w:rsidR="00596D47" w:rsidRDefault="00596D47" w:rsidP="00887846">
            <w:pPr>
              <w:jc w:val="center"/>
              <w:rPr>
                <w:sz w:val="20"/>
                <w:szCs w:val="20"/>
              </w:rPr>
            </w:pPr>
            <w:r>
              <w:rPr>
                <w:color w:val="000000"/>
                <w:sz w:val="20"/>
                <w:szCs w:val="20"/>
              </w:rPr>
              <w:t>3376883</w:t>
            </w:r>
          </w:p>
        </w:tc>
        <w:tc>
          <w:tcPr>
            <w:tcW w:w="1296" w:type="dxa"/>
            <w:tcBorders>
              <w:top w:val="single" w:sz="4" w:space="0" w:color="auto"/>
              <w:left w:val="single" w:sz="4" w:space="0" w:color="auto"/>
              <w:bottom w:val="single" w:sz="4" w:space="0" w:color="auto"/>
              <w:right w:val="single" w:sz="4" w:space="0" w:color="auto"/>
            </w:tcBorders>
          </w:tcPr>
          <w:p w14:paraId="1248FD16" w14:textId="77777777" w:rsidR="00596D47" w:rsidRDefault="00596D47" w:rsidP="00887846">
            <w:pPr>
              <w:jc w:val="center"/>
              <w:rPr>
                <w:sz w:val="20"/>
                <w:szCs w:val="20"/>
              </w:rPr>
            </w:pPr>
            <w:r>
              <w:rPr>
                <w:color w:val="000000"/>
                <w:sz w:val="20"/>
                <w:szCs w:val="20"/>
              </w:rPr>
              <w:t>3376883</w:t>
            </w:r>
          </w:p>
        </w:tc>
        <w:tc>
          <w:tcPr>
            <w:tcW w:w="1296" w:type="dxa"/>
            <w:tcBorders>
              <w:top w:val="single" w:sz="4" w:space="0" w:color="auto"/>
              <w:left w:val="single" w:sz="4" w:space="0" w:color="auto"/>
              <w:bottom w:val="single" w:sz="4" w:space="0" w:color="auto"/>
              <w:right w:val="single" w:sz="4" w:space="0" w:color="auto"/>
            </w:tcBorders>
          </w:tcPr>
          <w:p w14:paraId="1521F25D" w14:textId="77777777" w:rsidR="00596D47" w:rsidRDefault="00596D47" w:rsidP="00887846">
            <w:pPr>
              <w:jc w:val="center"/>
              <w:rPr>
                <w:sz w:val="20"/>
                <w:szCs w:val="20"/>
              </w:rPr>
            </w:pPr>
            <w:r>
              <w:rPr>
                <w:color w:val="000000"/>
                <w:sz w:val="20"/>
                <w:szCs w:val="20"/>
              </w:rPr>
              <w:t>3376883</w:t>
            </w:r>
          </w:p>
        </w:tc>
      </w:tr>
      <w:tr w:rsidR="00596D47" w14:paraId="1CCAE766" w14:textId="77777777" w:rsidTr="00596D47">
        <w:trPr>
          <w:gridBefore w:val="1"/>
          <w:wBefore w:w="27" w:type="dxa"/>
          <w:trHeight w:val="412"/>
        </w:trPr>
        <w:tc>
          <w:tcPr>
            <w:tcW w:w="427" w:type="dxa"/>
            <w:vMerge/>
            <w:tcBorders>
              <w:top w:val="single" w:sz="4" w:space="0" w:color="auto"/>
              <w:left w:val="single" w:sz="4" w:space="0" w:color="auto"/>
              <w:bottom w:val="single" w:sz="4" w:space="0" w:color="auto"/>
              <w:right w:val="single" w:sz="4" w:space="0" w:color="auto"/>
            </w:tcBorders>
            <w:vAlign w:val="center"/>
          </w:tcPr>
          <w:p w14:paraId="1BEB44AA" w14:textId="77777777" w:rsidR="00596D47" w:rsidRDefault="00596D47" w:rsidP="00887846">
            <w:pP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BB5E0B6" w14:textId="77777777" w:rsidR="00596D47" w:rsidRDefault="00596D47" w:rsidP="00887846">
            <w:pPr>
              <w:rPr>
                <w:rFonts w:ascii="Arial" w:hAnsi="Arial" w:cs="Arial"/>
                <w:sz w:val="18"/>
                <w:szCs w:val="18"/>
              </w:rPr>
            </w:pPr>
            <w:r>
              <w:rPr>
                <w:rFonts w:ascii="Arial" w:hAnsi="Arial" w:cs="Arial"/>
                <w:sz w:val="18"/>
                <w:szCs w:val="18"/>
              </w:rPr>
              <w:t>Социальное обеспечение и иные выплаты населению</w:t>
            </w:r>
          </w:p>
          <w:p w14:paraId="7B7A6D5F" w14:textId="77777777" w:rsidR="00596D47" w:rsidRDefault="00596D47" w:rsidP="00887846">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22C2CBC0" w14:textId="77777777" w:rsidR="00596D47" w:rsidRDefault="00596D47" w:rsidP="00887846">
            <w:pPr>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260F5081" w14:textId="77777777" w:rsidR="00596D47" w:rsidRDefault="00596D47" w:rsidP="00887846">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49030D7" w14:textId="77777777" w:rsidR="00596D47" w:rsidRDefault="00596D47" w:rsidP="00887846">
            <w:pPr>
              <w:jc w:val="center"/>
            </w:pPr>
            <w:r>
              <w:rPr>
                <w:sz w:val="20"/>
                <w:szCs w:val="20"/>
              </w:rPr>
              <w:t>005</w:t>
            </w:r>
          </w:p>
        </w:tc>
        <w:tc>
          <w:tcPr>
            <w:tcW w:w="851" w:type="dxa"/>
            <w:tcBorders>
              <w:top w:val="single" w:sz="4" w:space="0" w:color="auto"/>
              <w:left w:val="single" w:sz="4" w:space="0" w:color="auto"/>
              <w:bottom w:val="single" w:sz="4" w:space="0" w:color="auto"/>
              <w:right w:val="single" w:sz="4" w:space="0" w:color="auto"/>
            </w:tcBorders>
          </w:tcPr>
          <w:p w14:paraId="1AAE88FE" w14:textId="77777777" w:rsidR="00596D47" w:rsidRDefault="00596D47" w:rsidP="00887846">
            <w:pPr>
              <w:jc w:val="center"/>
              <w:rPr>
                <w:sz w:val="20"/>
                <w:szCs w:val="20"/>
              </w:rPr>
            </w:pPr>
            <w:r>
              <w:rPr>
                <w:sz w:val="20"/>
                <w:szCs w:val="20"/>
              </w:rPr>
              <w:t>1004</w:t>
            </w:r>
          </w:p>
        </w:tc>
        <w:tc>
          <w:tcPr>
            <w:tcW w:w="992" w:type="dxa"/>
            <w:tcBorders>
              <w:top w:val="single" w:sz="4" w:space="0" w:color="auto"/>
              <w:left w:val="single" w:sz="4" w:space="0" w:color="auto"/>
              <w:bottom w:val="single" w:sz="4" w:space="0" w:color="auto"/>
              <w:right w:val="single" w:sz="4" w:space="0" w:color="auto"/>
            </w:tcBorders>
          </w:tcPr>
          <w:p w14:paraId="34CA266E" w14:textId="77777777" w:rsidR="00596D47" w:rsidRDefault="00596D47" w:rsidP="00887846">
            <w:pPr>
              <w:jc w:val="center"/>
              <w:rPr>
                <w:sz w:val="20"/>
                <w:szCs w:val="20"/>
              </w:rPr>
            </w:pPr>
            <w:r>
              <w:rPr>
                <w:sz w:val="20"/>
                <w:szCs w:val="20"/>
              </w:rPr>
              <w:t>0230111130</w:t>
            </w:r>
          </w:p>
        </w:tc>
        <w:tc>
          <w:tcPr>
            <w:tcW w:w="2350" w:type="dxa"/>
            <w:tcBorders>
              <w:top w:val="single" w:sz="4" w:space="0" w:color="auto"/>
              <w:left w:val="single" w:sz="4" w:space="0" w:color="auto"/>
              <w:bottom w:val="single" w:sz="4" w:space="0" w:color="auto"/>
              <w:right w:val="single" w:sz="4" w:space="0" w:color="auto"/>
            </w:tcBorders>
          </w:tcPr>
          <w:p w14:paraId="4A311F9B" w14:textId="77777777" w:rsidR="00596D47" w:rsidRDefault="00596D47" w:rsidP="00887846">
            <w:pPr>
              <w:jc w:val="center"/>
              <w:rPr>
                <w:sz w:val="20"/>
                <w:szCs w:val="20"/>
              </w:rPr>
            </w:pPr>
            <w:r>
              <w:rPr>
                <w:sz w:val="20"/>
                <w:szCs w:val="20"/>
              </w:rPr>
              <w:t>300</w:t>
            </w:r>
          </w:p>
        </w:tc>
        <w:tc>
          <w:tcPr>
            <w:tcW w:w="1296" w:type="dxa"/>
            <w:tcBorders>
              <w:top w:val="single" w:sz="4" w:space="0" w:color="auto"/>
              <w:left w:val="single" w:sz="4" w:space="0" w:color="auto"/>
              <w:bottom w:val="single" w:sz="4" w:space="0" w:color="auto"/>
              <w:right w:val="single" w:sz="4" w:space="0" w:color="auto"/>
            </w:tcBorders>
          </w:tcPr>
          <w:p w14:paraId="59964863" w14:textId="77777777" w:rsidR="00596D47" w:rsidRDefault="00596D47" w:rsidP="00887846">
            <w:pPr>
              <w:jc w:val="center"/>
              <w:rPr>
                <w:color w:val="000000"/>
                <w:sz w:val="20"/>
                <w:szCs w:val="20"/>
              </w:rPr>
            </w:pPr>
            <w:r>
              <w:rPr>
                <w:sz w:val="20"/>
                <w:szCs w:val="20"/>
              </w:rPr>
              <w:t>3376883</w:t>
            </w:r>
          </w:p>
        </w:tc>
        <w:tc>
          <w:tcPr>
            <w:tcW w:w="1296" w:type="dxa"/>
            <w:tcBorders>
              <w:top w:val="single" w:sz="4" w:space="0" w:color="auto"/>
              <w:left w:val="single" w:sz="4" w:space="0" w:color="auto"/>
              <w:bottom w:val="single" w:sz="4" w:space="0" w:color="auto"/>
              <w:right w:val="single" w:sz="4" w:space="0" w:color="auto"/>
            </w:tcBorders>
          </w:tcPr>
          <w:p w14:paraId="7563D7F3" w14:textId="77777777" w:rsidR="00596D47" w:rsidRDefault="00596D47" w:rsidP="00887846">
            <w:pPr>
              <w:jc w:val="center"/>
              <w:rPr>
                <w:color w:val="000000"/>
                <w:sz w:val="20"/>
                <w:szCs w:val="20"/>
              </w:rPr>
            </w:pPr>
            <w:r>
              <w:rPr>
                <w:sz w:val="20"/>
                <w:szCs w:val="20"/>
              </w:rPr>
              <w:t>3376883</w:t>
            </w:r>
          </w:p>
        </w:tc>
        <w:tc>
          <w:tcPr>
            <w:tcW w:w="1296" w:type="dxa"/>
            <w:tcBorders>
              <w:top w:val="single" w:sz="4" w:space="0" w:color="auto"/>
              <w:left w:val="single" w:sz="4" w:space="0" w:color="auto"/>
              <w:bottom w:val="single" w:sz="4" w:space="0" w:color="auto"/>
              <w:right w:val="single" w:sz="4" w:space="0" w:color="auto"/>
            </w:tcBorders>
          </w:tcPr>
          <w:p w14:paraId="12608B41" w14:textId="77777777" w:rsidR="00596D47" w:rsidRDefault="00596D47" w:rsidP="00887846">
            <w:pPr>
              <w:jc w:val="center"/>
              <w:rPr>
                <w:color w:val="000000"/>
                <w:sz w:val="20"/>
                <w:szCs w:val="20"/>
              </w:rPr>
            </w:pPr>
            <w:r>
              <w:rPr>
                <w:sz w:val="20"/>
                <w:szCs w:val="20"/>
              </w:rPr>
              <w:t>3376883</w:t>
            </w:r>
          </w:p>
        </w:tc>
      </w:tr>
      <w:tr w:rsidR="00596D47" w14:paraId="3EC78155" w14:textId="77777777" w:rsidTr="00596D47">
        <w:trPr>
          <w:gridBefore w:val="1"/>
          <w:wBefore w:w="27" w:type="dxa"/>
          <w:trHeight w:val="412"/>
        </w:trPr>
        <w:tc>
          <w:tcPr>
            <w:tcW w:w="427" w:type="dxa"/>
            <w:vMerge/>
            <w:tcBorders>
              <w:top w:val="single" w:sz="4" w:space="0" w:color="auto"/>
              <w:left w:val="single" w:sz="4" w:space="0" w:color="auto"/>
              <w:bottom w:val="single" w:sz="4" w:space="0" w:color="auto"/>
              <w:right w:val="single" w:sz="4" w:space="0" w:color="auto"/>
            </w:tcBorders>
            <w:vAlign w:val="center"/>
          </w:tcPr>
          <w:p w14:paraId="2F1C0308" w14:textId="77777777" w:rsidR="00596D47" w:rsidRDefault="00596D47" w:rsidP="00887846">
            <w:pP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0AD0E9D" w14:textId="77777777" w:rsidR="00596D47" w:rsidRDefault="00596D47" w:rsidP="00887846">
            <w:pPr>
              <w:rPr>
                <w:rFonts w:ascii="Arial" w:hAnsi="Arial" w:cs="Arial"/>
                <w:sz w:val="18"/>
                <w:szCs w:val="18"/>
              </w:rPr>
            </w:pPr>
            <w:r>
              <w:rPr>
                <w:rFonts w:ascii="Arial" w:hAnsi="Arial" w:cs="Arial"/>
                <w:sz w:val="18"/>
                <w:szCs w:val="18"/>
              </w:rPr>
              <w:t>Мероприятия в области улучшения демографической ситуации, совершенствования социальной поддержки семьи и детей</w:t>
            </w:r>
          </w:p>
          <w:p w14:paraId="6A168C87" w14:textId="77777777" w:rsidR="00596D47" w:rsidRDefault="00596D47" w:rsidP="00887846">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7E19FBAB" w14:textId="77777777" w:rsidR="00596D47" w:rsidRDefault="00596D47" w:rsidP="00887846">
            <w:pPr>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45D8CD27" w14:textId="77777777" w:rsidR="00596D47" w:rsidRDefault="00596D47" w:rsidP="00887846">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94318BA" w14:textId="77777777" w:rsidR="00596D47" w:rsidRDefault="00596D47" w:rsidP="00887846">
            <w:pPr>
              <w:jc w:val="center"/>
              <w:rPr>
                <w:sz w:val="20"/>
                <w:szCs w:val="20"/>
              </w:rPr>
            </w:pPr>
            <w:r>
              <w:rPr>
                <w:sz w:val="20"/>
                <w:szCs w:val="20"/>
              </w:rPr>
              <w:t>005</w:t>
            </w:r>
          </w:p>
        </w:tc>
        <w:tc>
          <w:tcPr>
            <w:tcW w:w="851" w:type="dxa"/>
            <w:tcBorders>
              <w:top w:val="single" w:sz="4" w:space="0" w:color="auto"/>
              <w:left w:val="single" w:sz="4" w:space="0" w:color="auto"/>
              <w:bottom w:val="single" w:sz="4" w:space="0" w:color="auto"/>
              <w:right w:val="single" w:sz="4" w:space="0" w:color="auto"/>
            </w:tcBorders>
          </w:tcPr>
          <w:p w14:paraId="0E185CF5" w14:textId="77777777" w:rsidR="00596D47" w:rsidRDefault="00596D47" w:rsidP="00887846">
            <w:pPr>
              <w:jc w:val="center"/>
              <w:rPr>
                <w:sz w:val="20"/>
                <w:szCs w:val="20"/>
              </w:rPr>
            </w:pPr>
            <w:r>
              <w:rPr>
                <w:sz w:val="20"/>
                <w:szCs w:val="20"/>
              </w:rPr>
              <w:t>1003</w:t>
            </w:r>
          </w:p>
        </w:tc>
        <w:tc>
          <w:tcPr>
            <w:tcW w:w="992" w:type="dxa"/>
            <w:tcBorders>
              <w:top w:val="single" w:sz="4" w:space="0" w:color="auto"/>
              <w:left w:val="single" w:sz="4" w:space="0" w:color="auto"/>
              <w:bottom w:val="single" w:sz="4" w:space="0" w:color="auto"/>
              <w:right w:val="single" w:sz="4" w:space="0" w:color="auto"/>
            </w:tcBorders>
          </w:tcPr>
          <w:p w14:paraId="57B2DE1F" w14:textId="77777777" w:rsidR="00596D47" w:rsidRDefault="00596D47" w:rsidP="00887846">
            <w:pPr>
              <w:jc w:val="center"/>
              <w:rPr>
                <w:sz w:val="20"/>
                <w:szCs w:val="20"/>
              </w:rPr>
            </w:pPr>
            <w:r>
              <w:rPr>
                <w:sz w:val="20"/>
                <w:szCs w:val="20"/>
              </w:rPr>
              <w:t>02301С1474</w:t>
            </w:r>
          </w:p>
        </w:tc>
        <w:tc>
          <w:tcPr>
            <w:tcW w:w="2350" w:type="dxa"/>
            <w:tcBorders>
              <w:top w:val="single" w:sz="4" w:space="0" w:color="auto"/>
              <w:left w:val="single" w:sz="4" w:space="0" w:color="auto"/>
              <w:bottom w:val="single" w:sz="4" w:space="0" w:color="auto"/>
              <w:right w:val="single" w:sz="4" w:space="0" w:color="auto"/>
            </w:tcBorders>
          </w:tcPr>
          <w:p w14:paraId="0400312B" w14:textId="77777777" w:rsidR="00596D47" w:rsidRDefault="00596D47" w:rsidP="00887846">
            <w:pPr>
              <w:jc w:val="center"/>
              <w:rPr>
                <w:sz w:val="20"/>
                <w:szCs w:val="20"/>
              </w:rPr>
            </w:pPr>
            <w:r>
              <w:rPr>
                <w:sz w:val="20"/>
                <w:szCs w:val="20"/>
              </w:rPr>
              <w:t>000</w:t>
            </w:r>
          </w:p>
        </w:tc>
        <w:tc>
          <w:tcPr>
            <w:tcW w:w="1296" w:type="dxa"/>
            <w:tcBorders>
              <w:top w:val="single" w:sz="4" w:space="0" w:color="auto"/>
              <w:left w:val="single" w:sz="4" w:space="0" w:color="auto"/>
              <w:bottom w:val="single" w:sz="4" w:space="0" w:color="auto"/>
              <w:right w:val="single" w:sz="4" w:space="0" w:color="auto"/>
            </w:tcBorders>
          </w:tcPr>
          <w:p w14:paraId="166AF34C" w14:textId="77777777" w:rsidR="00596D47" w:rsidRDefault="00596D47" w:rsidP="00887846">
            <w:pPr>
              <w:jc w:val="center"/>
              <w:rPr>
                <w:color w:val="000000"/>
              </w:rPr>
            </w:pPr>
            <w:r>
              <w:rPr>
                <w:color w:val="000000"/>
                <w:sz w:val="20"/>
                <w:szCs w:val="20"/>
              </w:rPr>
              <w:t>550000</w:t>
            </w:r>
          </w:p>
        </w:tc>
        <w:tc>
          <w:tcPr>
            <w:tcW w:w="1296" w:type="dxa"/>
            <w:tcBorders>
              <w:top w:val="single" w:sz="4" w:space="0" w:color="auto"/>
              <w:left w:val="single" w:sz="4" w:space="0" w:color="auto"/>
              <w:bottom w:val="single" w:sz="4" w:space="0" w:color="auto"/>
              <w:right w:val="single" w:sz="4" w:space="0" w:color="auto"/>
            </w:tcBorders>
          </w:tcPr>
          <w:p w14:paraId="200478B0" w14:textId="77777777" w:rsidR="00596D47" w:rsidRDefault="00596D47" w:rsidP="00887846">
            <w:pPr>
              <w:jc w:val="center"/>
              <w:rPr>
                <w:color w:val="000000"/>
              </w:rPr>
            </w:pPr>
            <w:r>
              <w:rPr>
                <w:color w:val="000000"/>
                <w:sz w:val="20"/>
                <w:szCs w:val="20"/>
              </w:rPr>
              <w:t>300000</w:t>
            </w:r>
          </w:p>
        </w:tc>
        <w:tc>
          <w:tcPr>
            <w:tcW w:w="1296" w:type="dxa"/>
            <w:tcBorders>
              <w:top w:val="single" w:sz="4" w:space="0" w:color="auto"/>
              <w:left w:val="single" w:sz="4" w:space="0" w:color="auto"/>
              <w:bottom w:val="single" w:sz="4" w:space="0" w:color="auto"/>
              <w:right w:val="single" w:sz="4" w:space="0" w:color="auto"/>
            </w:tcBorders>
          </w:tcPr>
          <w:p w14:paraId="6696B5C0" w14:textId="77777777" w:rsidR="00596D47" w:rsidRDefault="00596D47" w:rsidP="00887846">
            <w:pPr>
              <w:jc w:val="center"/>
              <w:rPr>
                <w:color w:val="000000"/>
              </w:rPr>
            </w:pPr>
            <w:r>
              <w:rPr>
                <w:color w:val="000000"/>
                <w:sz w:val="20"/>
                <w:szCs w:val="20"/>
              </w:rPr>
              <w:t>300000</w:t>
            </w:r>
          </w:p>
        </w:tc>
      </w:tr>
      <w:tr w:rsidR="00596D47" w14:paraId="0AE91121" w14:textId="77777777" w:rsidTr="00596D47">
        <w:trPr>
          <w:gridBefore w:val="1"/>
          <w:wBefore w:w="27" w:type="dxa"/>
          <w:trHeight w:val="412"/>
        </w:trPr>
        <w:tc>
          <w:tcPr>
            <w:tcW w:w="427" w:type="dxa"/>
            <w:vMerge/>
            <w:tcBorders>
              <w:top w:val="single" w:sz="4" w:space="0" w:color="auto"/>
              <w:left w:val="single" w:sz="4" w:space="0" w:color="auto"/>
              <w:bottom w:val="single" w:sz="4" w:space="0" w:color="auto"/>
              <w:right w:val="single" w:sz="4" w:space="0" w:color="auto"/>
            </w:tcBorders>
            <w:vAlign w:val="center"/>
          </w:tcPr>
          <w:p w14:paraId="06B97A04" w14:textId="77777777" w:rsidR="00596D47" w:rsidRDefault="00596D47" w:rsidP="00887846">
            <w:pP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148AA0A8" w14:textId="77777777" w:rsidR="00596D47" w:rsidRDefault="00596D47" w:rsidP="00887846">
            <w:pPr>
              <w:rPr>
                <w:rFonts w:ascii="Arial" w:hAnsi="Arial" w:cs="Arial"/>
                <w:sz w:val="18"/>
                <w:szCs w:val="18"/>
              </w:rPr>
            </w:pPr>
            <w:r>
              <w:rPr>
                <w:rFonts w:ascii="Arial" w:hAnsi="Arial" w:cs="Arial"/>
                <w:sz w:val="18"/>
                <w:szCs w:val="18"/>
              </w:rPr>
              <w:t>Социальное обеспечение и иные выплаты населению</w:t>
            </w:r>
          </w:p>
          <w:p w14:paraId="2541FF29" w14:textId="77777777" w:rsidR="00596D47" w:rsidRDefault="00596D47" w:rsidP="00887846">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14:paraId="6FE68F39" w14:textId="77777777" w:rsidR="00596D47" w:rsidRDefault="00596D47" w:rsidP="00887846">
            <w:pPr>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7B117AE9" w14:textId="77777777" w:rsidR="00596D47" w:rsidRDefault="00596D47" w:rsidP="00887846">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8A52A90" w14:textId="77777777" w:rsidR="00596D47" w:rsidRDefault="00596D47" w:rsidP="00887846">
            <w:pPr>
              <w:jc w:val="center"/>
              <w:rPr>
                <w:sz w:val="20"/>
                <w:szCs w:val="20"/>
              </w:rPr>
            </w:pPr>
            <w:r>
              <w:rPr>
                <w:sz w:val="20"/>
                <w:szCs w:val="20"/>
              </w:rPr>
              <w:t>005</w:t>
            </w:r>
          </w:p>
        </w:tc>
        <w:tc>
          <w:tcPr>
            <w:tcW w:w="851" w:type="dxa"/>
            <w:tcBorders>
              <w:top w:val="single" w:sz="4" w:space="0" w:color="auto"/>
              <w:left w:val="single" w:sz="4" w:space="0" w:color="auto"/>
              <w:bottom w:val="single" w:sz="4" w:space="0" w:color="auto"/>
              <w:right w:val="single" w:sz="4" w:space="0" w:color="auto"/>
            </w:tcBorders>
          </w:tcPr>
          <w:p w14:paraId="235EC223" w14:textId="77777777" w:rsidR="00596D47" w:rsidRDefault="00596D47" w:rsidP="00887846">
            <w:pPr>
              <w:jc w:val="center"/>
              <w:rPr>
                <w:sz w:val="20"/>
                <w:szCs w:val="20"/>
              </w:rPr>
            </w:pPr>
            <w:r>
              <w:rPr>
                <w:sz w:val="20"/>
                <w:szCs w:val="20"/>
              </w:rPr>
              <w:t>1003</w:t>
            </w:r>
          </w:p>
        </w:tc>
        <w:tc>
          <w:tcPr>
            <w:tcW w:w="992" w:type="dxa"/>
            <w:tcBorders>
              <w:top w:val="single" w:sz="4" w:space="0" w:color="auto"/>
              <w:left w:val="single" w:sz="4" w:space="0" w:color="auto"/>
              <w:bottom w:val="single" w:sz="4" w:space="0" w:color="auto"/>
              <w:right w:val="single" w:sz="4" w:space="0" w:color="auto"/>
            </w:tcBorders>
          </w:tcPr>
          <w:p w14:paraId="054A7ACE" w14:textId="77777777" w:rsidR="00596D47" w:rsidRDefault="00596D47" w:rsidP="00887846">
            <w:pPr>
              <w:jc w:val="center"/>
              <w:rPr>
                <w:sz w:val="20"/>
                <w:szCs w:val="20"/>
              </w:rPr>
            </w:pPr>
            <w:r>
              <w:rPr>
                <w:sz w:val="20"/>
                <w:szCs w:val="20"/>
              </w:rPr>
              <w:t>02301С1474</w:t>
            </w:r>
          </w:p>
        </w:tc>
        <w:tc>
          <w:tcPr>
            <w:tcW w:w="2350" w:type="dxa"/>
            <w:tcBorders>
              <w:top w:val="single" w:sz="4" w:space="0" w:color="auto"/>
              <w:left w:val="single" w:sz="4" w:space="0" w:color="auto"/>
              <w:bottom w:val="single" w:sz="4" w:space="0" w:color="auto"/>
              <w:right w:val="single" w:sz="4" w:space="0" w:color="auto"/>
            </w:tcBorders>
          </w:tcPr>
          <w:p w14:paraId="1555EC42" w14:textId="77777777" w:rsidR="00596D47" w:rsidRDefault="00596D47" w:rsidP="00887846">
            <w:pPr>
              <w:jc w:val="center"/>
              <w:rPr>
                <w:sz w:val="20"/>
                <w:szCs w:val="20"/>
              </w:rPr>
            </w:pPr>
            <w:r>
              <w:rPr>
                <w:sz w:val="20"/>
                <w:szCs w:val="20"/>
              </w:rPr>
              <w:t>300</w:t>
            </w:r>
          </w:p>
        </w:tc>
        <w:tc>
          <w:tcPr>
            <w:tcW w:w="1296" w:type="dxa"/>
            <w:tcBorders>
              <w:top w:val="single" w:sz="4" w:space="0" w:color="auto"/>
              <w:left w:val="single" w:sz="4" w:space="0" w:color="auto"/>
              <w:bottom w:val="single" w:sz="4" w:space="0" w:color="auto"/>
              <w:right w:val="single" w:sz="4" w:space="0" w:color="auto"/>
            </w:tcBorders>
          </w:tcPr>
          <w:p w14:paraId="1C555507" w14:textId="77777777" w:rsidR="00596D47" w:rsidRDefault="00596D47" w:rsidP="00887846">
            <w:pPr>
              <w:jc w:val="center"/>
              <w:rPr>
                <w:color w:val="000000"/>
              </w:rPr>
            </w:pPr>
            <w:r>
              <w:rPr>
                <w:color w:val="000000"/>
                <w:sz w:val="20"/>
                <w:szCs w:val="20"/>
              </w:rPr>
              <w:t>550000</w:t>
            </w:r>
          </w:p>
        </w:tc>
        <w:tc>
          <w:tcPr>
            <w:tcW w:w="1296" w:type="dxa"/>
            <w:tcBorders>
              <w:top w:val="single" w:sz="4" w:space="0" w:color="auto"/>
              <w:left w:val="single" w:sz="4" w:space="0" w:color="auto"/>
              <w:bottom w:val="single" w:sz="4" w:space="0" w:color="auto"/>
              <w:right w:val="single" w:sz="4" w:space="0" w:color="auto"/>
            </w:tcBorders>
          </w:tcPr>
          <w:p w14:paraId="10ABB81A" w14:textId="77777777" w:rsidR="00596D47" w:rsidRDefault="00596D47" w:rsidP="00887846">
            <w:pPr>
              <w:jc w:val="center"/>
              <w:rPr>
                <w:color w:val="000000"/>
              </w:rPr>
            </w:pPr>
            <w:r>
              <w:rPr>
                <w:color w:val="000000"/>
                <w:sz w:val="20"/>
                <w:szCs w:val="20"/>
              </w:rPr>
              <w:t>300000</w:t>
            </w:r>
          </w:p>
        </w:tc>
        <w:tc>
          <w:tcPr>
            <w:tcW w:w="1296" w:type="dxa"/>
            <w:tcBorders>
              <w:top w:val="single" w:sz="4" w:space="0" w:color="auto"/>
              <w:left w:val="single" w:sz="4" w:space="0" w:color="auto"/>
              <w:bottom w:val="single" w:sz="4" w:space="0" w:color="auto"/>
              <w:right w:val="single" w:sz="4" w:space="0" w:color="auto"/>
            </w:tcBorders>
          </w:tcPr>
          <w:p w14:paraId="26C266A8" w14:textId="77777777" w:rsidR="00596D47" w:rsidRDefault="00596D47" w:rsidP="00887846">
            <w:pPr>
              <w:jc w:val="center"/>
              <w:rPr>
                <w:color w:val="000000"/>
              </w:rPr>
            </w:pPr>
            <w:r>
              <w:rPr>
                <w:color w:val="000000"/>
                <w:sz w:val="20"/>
                <w:szCs w:val="20"/>
              </w:rPr>
              <w:t>300000</w:t>
            </w:r>
          </w:p>
        </w:tc>
      </w:tr>
      <w:tr w:rsidR="00596D47" w14:paraId="79B6BAA3" w14:textId="77777777" w:rsidTr="00596D47">
        <w:trPr>
          <w:gridBefore w:val="1"/>
          <w:wBefore w:w="27" w:type="dxa"/>
          <w:trHeight w:val="412"/>
        </w:trPr>
        <w:tc>
          <w:tcPr>
            <w:tcW w:w="427" w:type="dxa"/>
            <w:vMerge w:val="restart"/>
            <w:tcBorders>
              <w:top w:val="single" w:sz="4" w:space="0" w:color="auto"/>
              <w:left w:val="single" w:sz="4" w:space="0" w:color="auto"/>
              <w:bottom w:val="single" w:sz="4" w:space="0" w:color="auto"/>
              <w:right w:val="single" w:sz="4" w:space="0" w:color="auto"/>
            </w:tcBorders>
          </w:tcPr>
          <w:p w14:paraId="2A42C727" w14:textId="77777777" w:rsidR="00596D47" w:rsidRDefault="00596D47" w:rsidP="00887846">
            <w:pPr>
              <w:jc w:val="center"/>
              <w:rPr>
                <w:b/>
                <w:sz w:val="20"/>
                <w:szCs w:val="20"/>
              </w:rPr>
            </w:pPr>
          </w:p>
          <w:p w14:paraId="5EDEE46E" w14:textId="77777777" w:rsidR="00596D47" w:rsidRDefault="00596D47" w:rsidP="00887846">
            <w:pPr>
              <w:jc w:val="center"/>
              <w:rPr>
                <w:sz w:val="20"/>
                <w:szCs w:val="20"/>
              </w:rPr>
            </w:pPr>
          </w:p>
          <w:p w14:paraId="27EE31D2" w14:textId="77777777" w:rsidR="00596D47" w:rsidRDefault="00596D47" w:rsidP="00887846">
            <w:pPr>
              <w:jc w:val="center"/>
              <w:rPr>
                <w:sz w:val="20"/>
                <w:szCs w:val="20"/>
              </w:rPr>
            </w:pPr>
          </w:p>
          <w:p w14:paraId="77FA014E" w14:textId="77777777" w:rsidR="00596D47" w:rsidRDefault="00596D47" w:rsidP="00887846">
            <w:pPr>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4D10FA22" w14:textId="77777777" w:rsidR="00596D47" w:rsidRDefault="00596D47" w:rsidP="00887846">
            <w:pPr>
              <w:rPr>
                <w:rFonts w:ascii="Arial" w:hAnsi="Arial" w:cs="Arial"/>
                <w:sz w:val="18"/>
                <w:szCs w:val="18"/>
              </w:rPr>
            </w:pPr>
            <w:r>
              <w:rPr>
                <w:rFonts w:ascii="Arial" w:hAnsi="Arial" w:cs="Arial"/>
                <w:sz w:val="18"/>
                <w:szCs w:val="18"/>
              </w:rPr>
              <w:t>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p w14:paraId="1F58BA4D" w14:textId="77777777" w:rsidR="00596D47" w:rsidRDefault="00596D47" w:rsidP="00887846">
            <w:pPr>
              <w:rPr>
                <w:sz w:val="20"/>
                <w:szCs w:val="20"/>
              </w:rPr>
            </w:pPr>
          </w:p>
        </w:tc>
        <w:tc>
          <w:tcPr>
            <w:tcW w:w="1560" w:type="dxa"/>
            <w:vMerge w:val="restart"/>
            <w:tcBorders>
              <w:top w:val="single" w:sz="4" w:space="0" w:color="auto"/>
              <w:left w:val="single" w:sz="4" w:space="0" w:color="auto"/>
              <w:bottom w:val="single" w:sz="4" w:space="0" w:color="auto"/>
              <w:right w:val="single" w:sz="4" w:space="0" w:color="auto"/>
            </w:tcBorders>
          </w:tcPr>
          <w:p w14:paraId="29EFEE8C" w14:textId="77777777" w:rsidR="00596D47" w:rsidRDefault="00596D47" w:rsidP="00887846">
            <w:pPr>
              <w:jc w:val="center"/>
              <w:rPr>
                <w:sz w:val="16"/>
                <w:szCs w:val="16"/>
              </w:rPr>
            </w:pPr>
          </w:p>
          <w:p w14:paraId="749F2AC7" w14:textId="77777777" w:rsidR="00596D47" w:rsidRDefault="00596D47" w:rsidP="00887846">
            <w:pPr>
              <w:jc w:val="center"/>
              <w:rPr>
                <w:sz w:val="16"/>
                <w:szCs w:val="16"/>
              </w:rPr>
            </w:pPr>
            <w:r>
              <w:rPr>
                <w:sz w:val="16"/>
                <w:szCs w:val="16"/>
              </w:rPr>
              <w:t>Управление образования Администрации Суджанского района Курской области</w:t>
            </w:r>
          </w:p>
          <w:p w14:paraId="1938FDCB" w14:textId="77777777" w:rsidR="00596D47" w:rsidRDefault="00596D47" w:rsidP="00887846">
            <w:pPr>
              <w:jc w:val="center"/>
              <w:rPr>
                <w:sz w:val="16"/>
                <w:szCs w:val="16"/>
              </w:rPr>
            </w:pPr>
          </w:p>
        </w:tc>
        <w:tc>
          <w:tcPr>
            <w:tcW w:w="708" w:type="dxa"/>
            <w:vMerge w:val="restart"/>
            <w:tcBorders>
              <w:top w:val="single" w:sz="4" w:space="0" w:color="auto"/>
              <w:left w:val="single" w:sz="4" w:space="0" w:color="auto"/>
              <w:bottom w:val="single" w:sz="4" w:space="0" w:color="auto"/>
              <w:right w:val="single" w:sz="4" w:space="0" w:color="auto"/>
            </w:tcBorders>
          </w:tcPr>
          <w:p w14:paraId="3A6D24FF" w14:textId="77777777" w:rsidR="00596D47" w:rsidRDefault="00596D47" w:rsidP="00887846">
            <w:pPr>
              <w:jc w:val="center"/>
              <w:rPr>
                <w:sz w:val="16"/>
                <w:szCs w:val="16"/>
              </w:rPr>
            </w:pPr>
            <w:r>
              <w:rPr>
                <w:sz w:val="16"/>
                <w:szCs w:val="16"/>
              </w:rPr>
              <w:t>01.01.2021г.-31.12.2023г</w:t>
            </w:r>
          </w:p>
        </w:tc>
        <w:tc>
          <w:tcPr>
            <w:tcW w:w="1276" w:type="dxa"/>
            <w:tcBorders>
              <w:top w:val="single" w:sz="4" w:space="0" w:color="auto"/>
              <w:left w:val="single" w:sz="4" w:space="0" w:color="auto"/>
              <w:bottom w:val="single" w:sz="4" w:space="0" w:color="auto"/>
              <w:right w:val="single" w:sz="4" w:space="0" w:color="auto"/>
            </w:tcBorders>
          </w:tcPr>
          <w:p w14:paraId="083112B9" w14:textId="77777777" w:rsidR="00596D47" w:rsidRDefault="00596D47" w:rsidP="00887846">
            <w:pPr>
              <w:jc w:val="center"/>
              <w:rPr>
                <w:sz w:val="20"/>
                <w:szCs w:val="20"/>
              </w:rPr>
            </w:pPr>
            <w:r>
              <w:rPr>
                <w:sz w:val="20"/>
                <w:szCs w:val="20"/>
              </w:rPr>
              <w:t>003</w:t>
            </w:r>
          </w:p>
        </w:tc>
        <w:tc>
          <w:tcPr>
            <w:tcW w:w="851" w:type="dxa"/>
            <w:tcBorders>
              <w:top w:val="single" w:sz="4" w:space="0" w:color="auto"/>
              <w:left w:val="single" w:sz="4" w:space="0" w:color="auto"/>
              <w:bottom w:val="single" w:sz="4" w:space="0" w:color="auto"/>
              <w:right w:val="single" w:sz="4" w:space="0" w:color="auto"/>
            </w:tcBorders>
          </w:tcPr>
          <w:p w14:paraId="5DA7ECA4" w14:textId="77777777" w:rsidR="00596D47" w:rsidRDefault="00596D47" w:rsidP="00887846">
            <w:pPr>
              <w:jc w:val="center"/>
              <w:rPr>
                <w:sz w:val="20"/>
                <w:szCs w:val="20"/>
              </w:rPr>
            </w:pPr>
            <w:r>
              <w:rPr>
                <w:sz w:val="20"/>
                <w:szCs w:val="20"/>
              </w:rPr>
              <w:t>1004</w:t>
            </w:r>
          </w:p>
        </w:tc>
        <w:tc>
          <w:tcPr>
            <w:tcW w:w="992" w:type="dxa"/>
            <w:tcBorders>
              <w:top w:val="single" w:sz="4" w:space="0" w:color="auto"/>
              <w:left w:val="single" w:sz="4" w:space="0" w:color="auto"/>
              <w:bottom w:val="single" w:sz="4" w:space="0" w:color="auto"/>
              <w:right w:val="single" w:sz="4" w:space="0" w:color="auto"/>
            </w:tcBorders>
          </w:tcPr>
          <w:p w14:paraId="0E2E3A94" w14:textId="77777777" w:rsidR="00596D47" w:rsidRDefault="00596D47" w:rsidP="00887846">
            <w:pPr>
              <w:jc w:val="center"/>
              <w:rPr>
                <w:sz w:val="20"/>
                <w:szCs w:val="20"/>
              </w:rPr>
            </w:pPr>
            <w:r>
              <w:rPr>
                <w:sz w:val="20"/>
                <w:szCs w:val="20"/>
              </w:rPr>
              <w:t>02302</w:t>
            </w:r>
          </w:p>
        </w:tc>
        <w:tc>
          <w:tcPr>
            <w:tcW w:w="2350" w:type="dxa"/>
            <w:tcBorders>
              <w:top w:val="single" w:sz="4" w:space="0" w:color="auto"/>
              <w:left w:val="single" w:sz="4" w:space="0" w:color="auto"/>
              <w:bottom w:val="single" w:sz="4" w:space="0" w:color="auto"/>
              <w:right w:val="single" w:sz="4" w:space="0" w:color="auto"/>
            </w:tcBorders>
          </w:tcPr>
          <w:p w14:paraId="1E8A01EE" w14:textId="77777777" w:rsidR="00596D47" w:rsidRDefault="00596D47" w:rsidP="00887846">
            <w:pPr>
              <w:jc w:val="center"/>
              <w:rPr>
                <w:sz w:val="20"/>
                <w:szCs w:val="20"/>
              </w:rPr>
            </w:pPr>
            <w:r>
              <w:rPr>
                <w:sz w:val="20"/>
                <w:szCs w:val="20"/>
              </w:rPr>
              <w:t>000</w:t>
            </w:r>
          </w:p>
        </w:tc>
        <w:tc>
          <w:tcPr>
            <w:tcW w:w="1296" w:type="dxa"/>
            <w:tcBorders>
              <w:top w:val="single" w:sz="4" w:space="0" w:color="auto"/>
              <w:left w:val="single" w:sz="4" w:space="0" w:color="auto"/>
              <w:bottom w:val="single" w:sz="4" w:space="0" w:color="auto"/>
              <w:right w:val="single" w:sz="4" w:space="0" w:color="auto"/>
            </w:tcBorders>
          </w:tcPr>
          <w:p w14:paraId="2F78C9D9" w14:textId="77777777" w:rsidR="00596D47" w:rsidRDefault="00596D47" w:rsidP="00887846">
            <w:pPr>
              <w:jc w:val="center"/>
              <w:rPr>
                <w:sz w:val="20"/>
                <w:szCs w:val="20"/>
              </w:rPr>
            </w:pPr>
            <w:r>
              <w:rPr>
                <w:color w:val="000000"/>
                <w:sz w:val="20"/>
                <w:szCs w:val="20"/>
              </w:rPr>
              <w:t>15587761</w:t>
            </w:r>
          </w:p>
        </w:tc>
        <w:tc>
          <w:tcPr>
            <w:tcW w:w="1296" w:type="dxa"/>
            <w:tcBorders>
              <w:top w:val="single" w:sz="4" w:space="0" w:color="auto"/>
              <w:left w:val="single" w:sz="4" w:space="0" w:color="auto"/>
              <w:bottom w:val="single" w:sz="4" w:space="0" w:color="auto"/>
              <w:right w:val="single" w:sz="4" w:space="0" w:color="auto"/>
            </w:tcBorders>
          </w:tcPr>
          <w:p w14:paraId="47E46120" w14:textId="77777777" w:rsidR="00596D47" w:rsidRDefault="00596D47" w:rsidP="00887846">
            <w:pPr>
              <w:jc w:val="center"/>
              <w:rPr>
                <w:sz w:val="20"/>
                <w:szCs w:val="20"/>
              </w:rPr>
            </w:pPr>
            <w:r>
              <w:rPr>
                <w:color w:val="000000"/>
                <w:sz w:val="20"/>
                <w:szCs w:val="20"/>
              </w:rPr>
              <w:t>15587761</w:t>
            </w:r>
          </w:p>
        </w:tc>
        <w:tc>
          <w:tcPr>
            <w:tcW w:w="1296" w:type="dxa"/>
            <w:tcBorders>
              <w:top w:val="single" w:sz="4" w:space="0" w:color="auto"/>
              <w:left w:val="single" w:sz="4" w:space="0" w:color="auto"/>
              <w:bottom w:val="single" w:sz="4" w:space="0" w:color="auto"/>
              <w:right w:val="single" w:sz="4" w:space="0" w:color="auto"/>
            </w:tcBorders>
          </w:tcPr>
          <w:p w14:paraId="1F6ED38E" w14:textId="77777777" w:rsidR="00596D47" w:rsidRDefault="00596D47" w:rsidP="00887846">
            <w:pPr>
              <w:jc w:val="center"/>
              <w:rPr>
                <w:sz w:val="20"/>
                <w:szCs w:val="20"/>
              </w:rPr>
            </w:pPr>
            <w:r>
              <w:rPr>
                <w:color w:val="000000"/>
                <w:sz w:val="20"/>
                <w:szCs w:val="20"/>
              </w:rPr>
              <w:t>15587761</w:t>
            </w:r>
          </w:p>
        </w:tc>
      </w:tr>
      <w:tr w:rsidR="00596D47" w14:paraId="1FDF5631" w14:textId="77777777" w:rsidTr="00596D47">
        <w:trPr>
          <w:gridBefore w:val="1"/>
          <w:wBefore w:w="27" w:type="dxa"/>
          <w:trHeight w:val="412"/>
        </w:trPr>
        <w:tc>
          <w:tcPr>
            <w:tcW w:w="427" w:type="dxa"/>
            <w:vMerge/>
            <w:tcBorders>
              <w:top w:val="single" w:sz="4" w:space="0" w:color="auto"/>
              <w:left w:val="single" w:sz="4" w:space="0" w:color="auto"/>
              <w:bottom w:val="single" w:sz="4" w:space="0" w:color="auto"/>
              <w:right w:val="single" w:sz="4" w:space="0" w:color="auto"/>
            </w:tcBorders>
            <w:vAlign w:val="center"/>
          </w:tcPr>
          <w:p w14:paraId="7222E710" w14:textId="77777777" w:rsidR="00596D47" w:rsidRDefault="00596D47" w:rsidP="00887846">
            <w:pP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400747B9" w14:textId="77777777" w:rsidR="00596D47" w:rsidRDefault="00596D47" w:rsidP="00887846">
            <w:pPr>
              <w:rPr>
                <w:rFonts w:ascii="Arial" w:hAnsi="Arial" w:cs="Arial"/>
                <w:sz w:val="18"/>
                <w:szCs w:val="18"/>
              </w:rPr>
            </w:pPr>
            <w:r>
              <w:rPr>
                <w:rFonts w:ascii="Arial" w:hAnsi="Arial" w:cs="Arial"/>
                <w:sz w:val="18"/>
                <w:szCs w:val="18"/>
              </w:rPr>
              <w:t>Содержание ребенка в семье опекуна и приемной семье, а также вознаграждение, причитающееся приемному родителю</w:t>
            </w:r>
          </w:p>
          <w:p w14:paraId="7257683C" w14:textId="77777777" w:rsidR="00596D47" w:rsidRDefault="00596D47" w:rsidP="00887846">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1E46B272" w14:textId="77777777" w:rsidR="00596D47" w:rsidRDefault="00596D47" w:rsidP="00887846">
            <w:pPr>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19388194" w14:textId="77777777" w:rsidR="00596D47" w:rsidRDefault="00596D47" w:rsidP="00887846">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7CFCD27" w14:textId="77777777" w:rsidR="00596D47" w:rsidRDefault="00596D47" w:rsidP="00887846">
            <w:pPr>
              <w:jc w:val="center"/>
              <w:rPr>
                <w:sz w:val="20"/>
                <w:szCs w:val="20"/>
              </w:rPr>
            </w:pPr>
            <w:r>
              <w:rPr>
                <w:sz w:val="20"/>
                <w:szCs w:val="20"/>
              </w:rPr>
              <w:t>003</w:t>
            </w:r>
          </w:p>
        </w:tc>
        <w:tc>
          <w:tcPr>
            <w:tcW w:w="851" w:type="dxa"/>
            <w:tcBorders>
              <w:top w:val="single" w:sz="4" w:space="0" w:color="auto"/>
              <w:left w:val="single" w:sz="4" w:space="0" w:color="auto"/>
              <w:bottom w:val="single" w:sz="4" w:space="0" w:color="auto"/>
              <w:right w:val="single" w:sz="4" w:space="0" w:color="auto"/>
            </w:tcBorders>
          </w:tcPr>
          <w:p w14:paraId="69FE2875" w14:textId="77777777" w:rsidR="00596D47" w:rsidRDefault="00596D47" w:rsidP="00887846">
            <w:pPr>
              <w:jc w:val="center"/>
              <w:rPr>
                <w:sz w:val="20"/>
                <w:szCs w:val="20"/>
              </w:rPr>
            </w:pPr>
            <w:r>
              <w:rPr>
                <w:sz w:val="20"/>
                <w:szCs w:val="20"/>
              </w:rPr>
              <w:t>1004</w:t>
            </w:r>
          </w:p>
        </w:tc>
        <w:tc>
          <w:tcPr>
            <w:tcW w:w="992" w:type="dxa"/>
            <w:tcBorders>
              <w:top w:val="single" w:sz="4" w:space="0" w:color="auto"/>
              <w:left w:val="single" w:sz="4" w:space="0" w:color="auto"/>
              <w:bottom w:val="single" w:sz="4" w:space="0" w:color="auto"/>
              <w:right w:val="single" w:sz="4" w:space="0" w:color="auto"/>
            </w:tcBorders>
          </w:tcPr>
          <w:p w14:paraId="566301CB" w14:textId="77777777" w:rsidR="00596D47" w:rsidRDefault="00596D47" w:rsidP="00887846">
            <w:pPr>
              <w:jc w:val="center"/>
              <w:rPr>
                <w:sz w:val="20"/>
                <w:szCs w:val="20"/>
              </w:rPr>
            </w:pPr>
            <w:r>
              <w:rPr>
                <w:sz w:val="20"/>
                <w:szCs w:val="20"/>
              </w:rPr>
              <w:t>0230213190</w:t>
            </w:r>
          </w:p>
        </w:tc>
        <w:tc>
          <w:tcPr>
            <w:tcW w:w="2350" w:type="dxa"/>
            <w:tcBorders>
              <w:top w:val="single" w:sz="4" w:space="0" w:color="auto"/>
              <w:left w:val="single" w:sz="4" w:space="0" w:color="auto"/>
              <w:bottom w:val="single" w:sz="4" w:space="0" w:color="auto"/>
              <w:right w:val="single" w:sz="4" w:space="0" w:color="auto"/>
            </w:tcBorders>
          </w:tcPr>
          <w:p w14:paraId="2F48BB2A" w14:textId="77777777" w:rsidR="00596D47" w:rsidRDefault="00596D47" w:rsidP="00887846">
            <w:pPr>
              <w:jc w:val="center"/>
              <w:rPr>
                <w:sz w:val="20"/>
                <w:szCs w:val="20"/>
              </w:rPr>
            </w:pPr>
            <w:r>
              <w:rPr>
                <w:sz w:val="20"/>
                <w:szCs w:val="20"/>
              </w:rPr>
              <w:t>000</w:t>
            </w:r>
          </w:p>
        </w:tc>
        <w:tc>
          <w:tcPr>
            <w:tcW w:w="1296" w:type="dxa"/>
            <w:tcBorders>
              <w:top w:val="single" w:sz="4" w:space="0" w:color="auto"/>
              <w:left w:val="single" w:sz="4" w:space="0" w:color="auto"/>
              <w:bottom w:val="single" w:sz="4" w:space="0" w:color="auto"/>
              <w:right w:val="single" w:sz="4" w:space="0" w:color="auto"/>
            </w:tcBorders>
          </w:tcPr>
          <w:p w14:paraId="1440FBC0" w14:textId="77777777" w:rsidR="00596D47" w:rsidRDefault="00596D47" w:rsidP="00887846">
            <w:pPr>
              <w:jc w:val="center"/>
              <w:rPr>
                <w:sz w:val="20"/>
                <w:szCs w:val="20"/>
              </w:rPr>
            </w:pPr>
            <w:r>
              <w:rPr>
                <w:color w:val="000000"/>
                <w:sz w:val="20"/>
                <w:szCs w:val="20"/>
              </w:rPr>
              <w:t>15587761</w:t>
            </w:r>
          </w:p>
        </w:tc>
        <w:tc>
          <w:tcPr>
            <w:tcW w:w="1296" w:type="dxa"/>
            <w:tcBorders>
              <w:top w:val="single" w:sz="4" w:space="0" w:color="auto"/>
              <w:left w:val="single" w:sz="4" w:space="0" w:color="auto"/>
              <w:bottom w:val="single" w:sz="4" w:space="0" w:color="auto"/>
              <w:right w:val="single" w:sz="4" w:space="0" w:color="auto"/>
            </w:tcBorders>
          </w:tcPr>
          <w:p w14:paraId="1C069ECA" w14:textId="77777777" w:rsidR="00596D47" w:rsidRDefault="00596D47" w:rsidP="00887846">
            <w:pPr>
              <w:jc w:val="center"/>
              <w:rPr>
                <w:sz w:val="20"/>
                <w:szCs w:val="20"/>
              </w:rPr>
            </w:pPr>
            <w:r>
              <w:rPr>
                <w:color w:val="000000"/>
                <w:sz w:val="20"/>
                <w:szCs w:val="20"/>
              </w:rPr>
              <w:t>15587761</w:t>
            </w:r>
          </w:p>
        </w:tc>
        <w:tc>
          <w:tcPr>
            <w:tcW w:w="1296" w:type="dxa"/>
            <w:tcBorders>
              <w:top w:val="single" w:sz="4" w:space="0" w:color="auto"/>
              <w:left w:val="single" w:sz="4" w:space="0" w:color="auto"/>
              <w:bottom w:val="single" w:sz="4" w:space="0" w:color="auto"/>
              <w:right w:val="single" w:sz="4" w:space="0" w:color="auto"/>
            </w:tcBorders>
          </w:tcPr>
          <w:p w14:paraId="45065B0A" w14:textId="77777777" w:rsidR="00596D47" w:rsidRDefault="00596D47" w:rsidP="00887846">
            <w:pPr>
              <w:jc w:val="center"/>
              <w:rPr>
                <w:sz w:val="20"/>
                <w:szCs w:val="20"/>
              </w:rPr>
            </w:pPr>
            <w:r>
              <w:rPr>
                <w:color w:val="000000"/>
                <w:sz w:val="20"/>
                <w:szCs w:val="20"/>
              </w:rPr>
              <w:t>15587761</w:t>
            </w:r>
          </w:p>
        </w:tc>
      </w:tr>
      <w:tr w:rsidR="00596D47" w14:paraId="3949AC0A" w14:textId="77777777" w:rsidTr="00596D47">
        <w:trPr>
          <w:gridBefore w:val="1"/>
          <w:wBefore w:w="27" w:type="dxa"/>
          <w:trHeight w:val="412"/>
        </w:trPr>
        <w:tc>
          <w:tcPr>
            <w:tcW w:w="427" w:type="dxa"/>
            <w:vMerge/>
            <w:tcBorders>
              <w:top w:val="single" w:sz="4" w:space="0" w:color="auto"/>
              <w:left w:val="single" w:sz="4" w:space="0" w:color="auto"/>
              <w:bottom w:val="single" w:sz="4" w:space="0" w:color="auto"/>
              <w:right w:val="single" w:sz="4" w:space="0" w:color="auto"/>
            </w:tcBorders>
            <w:vAlign w:val="center"/>
          </w:tcPr>
          <w:p w14:paraId="55FA5B2F" w14:textId="77777777" w:rsidR="00596D47" w:rsidRDefault="00596D47" w:rsidP="00887846">
            <w:pP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088FB8F" w14:textId="77777777" w:rsidR="00596D47" w:rsidRDefault="00596D47" w:rsidP="00887846">
            <w:pPr>
              <w:rPr>
                <w:rFonts w:ascii="Arial" w:hAnsi="Arial" w:cs="Arial"/>
                <w:sz w:val="18"/>
                <w:szCs w:val="18"/>
              </w:rPr>
            </w:pPr>
            <w:r>
              <w:rPr>
                <w:rFonts w:ascii="Arial" w:hAnsi="Arial" w:cs="Arial"/>
                <w:sz w:val="18"/>
                <w:szCs w:val="18"/>
              </w:rPr>
              <w:t>Социальное обеспечение и иные выплаты населению</w:t>
            </w:r>
          </w:p>
          <w:p w14:paraId="22275C7E" w14:textId="77777777" w:rsidR="00596D47" w:rsidRDefault="00596D47" w:rsidP="00887846">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5B140273" w14:textId="77777777" w:rsidR="00596D47" w:rsidRDefault="00596D47" w:rsidP="00887846">
            <w:pPr>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29AECF5B" w14:textId="77777777" w:rsidR="00596D47" w:rsidRDefault="00596D47" w:rsidP="00887846">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255A27D" w14:textId="77777777" w:rsidR="00596D47" w:rsidRDefault="00596D47" w:rsidP="00887846">
            <w:pPr>
              <w:jc w:val="center"/>
            </w:pPr>
            <w:r>
              <w:rPr>
                <w:sz w:val="20"/>
                <w:szCs w:val="20"/>
              </w:rPr>
              <w:t>003</w:t>
            </w:r>
          </w:p>
        </w:tc>
        <w:tc>
          <w:tcPr>
            <w:tcW w:w="851" w:type="dxa"/>
            <w:tcBorders>
              <w:top w:val="single" w:sz="4" w:space="0" w:color="auto"/>
              <w:left w:val="single" w:sz="4" w:space="0" w:color="auto"/>
              <w:bottom w:val="single" w:sz="4" w:space="0" w:color="auto"/>
              <w:right w:val="single" w:sz="4" w:space="0" w:color="auto"/>
            </w:tcBorders>
          </w:tcPr>
          <w:p w14:paraId="1A475361" w14:textId="77777777" w:rsidR="00596D47" w:rsidRDefault="00596D47" w:rsidP="00887846">
            <w:pPr>
              <w:jc w:val="center"/>
              <w:rPr>
                <w:sz w:val="20"/>
                <w:szCs w:val="20"/>
              </w:rPr>
            </w:pPr>
            <w:r>
              <w:rPr>
                <w:sz w:val="20"/>
                <w:szCs w:val="20"/>
              </w:rPr>
              <w:t>1004</w:t>
            </w:r>
          </w:p>
        </w:tc>
        <w:tc>
          <w:tcPr>
            <w:tcW w:w="992" w:type="dxa"/>
            <w:tcBorders>
              <w:top w:val="single" w:sz="4" w:space="0" w:color="auto"/>
              <w:left w:val="single" w:sz="4" w:space="0" w:color="auto"/>
              <w:bottom w:val="single" w:sz="4" w:space="0" w:color="auto"/>
              <w:right w:val="single" w:sz="4" w:space="0" w:color="auto"/>
            </w:tcBorders>
          </w:tcPr>
          <w:p w14:paraId="3D566C08" w14:textId="77777777" w:rsidR="00596D47" w:rsidRDefault="00596D47" w:rsidP="00887846">
            <w:pPr>
              <w:jc w:val="center"/>
              <w:rPr>
                <w:sz w:val="20"/>
                <w:szCs w:val="20"/>
              </w:rPr>
            </w:pPr>
            <w:r>
              <w:rPr>
                <w:sz w:val="20"/>
                <w:szCs w:val="20"/>
              </w:rPr>
              <w:t>0230213190</w:t>
            </w:r>
          </w:p>
        </w:tc>
        <w:tc>
          <w:tcPr>
            <w:tcW w:w="2350" w:type="dxa"/>
            <w:tcBorders>
              <w:top w:val="single" w:sz="4" w:space="0" w:color="auto"/>
              <w:left w:val="single" w:sz="4" w:space="0" w:color="auto"/>
              <w:bottom w:val="single" w:sz="4" w:space="0" w:color="auto"/>
              <w:right w:val="single" w:sz="4" w:space="0" w:color="auto"/>
            </w:tcBorders>
          </w:tcPr>
          <w:p w14:paraId="377B46CC" w14:textId="77777777" w:rsidR="00596D47" w:rsidRDefault="00596D47" w:rsidP="00887846">
            <w:pPr>
              <w:jc w:val="center"/>
            </w:pPr>
            <w:r>
              <w:rPr>
                <w:sz w:val="20"/>
                <w:szCs w:val="20"/>
              </w:rPr>
              <w:t>300</w:t>
            </w:r>
          </w:p>
        </w:tc>
        <w:tc>
          <w:tcPr>
            <w:tcW w:w="1296" w:type="dxa"/>
            <w:tcBorders>
              <w:top w:val="single" w:sz="4" w:space="0" w:color="auto"/>
              <w:left w:val="single" w:sz="4" w:space="0" w:color="auto"/>
              <w:bottom w:val="single" w:sz="4" w:space="0" w:color="auto"/>
              <w:right w:val="single" w:sz="4" w:space="0" w:color="auto"/>
            </w:tcBorders>
          </w:tcPr>
          <w:p w14:paraId="0F57DC6D" w14:textId="77777777" w:rsidR="00596D47" w:rsidRDefault="00596D47" w:rsidP="00887846">
            <w:pPr>
              <w:jc w:val="center"/>
              <w:rPr>
                <w:sz w:val="20"/>
                <w:szCs w:val="20"/>
              </w:rPr>
            </w:pPr>
            <w:r>
              <w:rPr>
                <w:color w:val="000000"/>
                <w:sz w:val="20"/>
                <w:szCs w:val="20"/>
              </w:rPr>
              <w:t>15587761</w:t>
            </w:r>
          </w:p>
        </w:tc>
        <w:tc>
          <w:tcPr>
            <w:tcW w:w="1296" w:type="dxa"/>
            <w:tcBorders>
              <w:top w:val="single" w:sz="4" w:space="0" w:color="auto"/>
              <w:left w:val="single" w:sz="4" w:space="0" w:color="auto"/>
              <w:bottom w:val="single" w:sz="4" w:space="0" w:color="auto"/>
              <w:right w:val="single" w:sz="4" w:space="0" w:color="auto"/>
            </w:tcBorders>
          </w:tcPr>
          <w:p w14:paraId="38AFECAF" w14:textId="77777777" w:rsidR="00596D47" w:rsidRDefault="00596D47" w:rsidP="00887846">
            <w:pPr>
              <w:jc w:val="center"/>
              <w:rPr>
                <w:sz w:val="20"/>
                <w:szCs w:val="20"/>
              </w:rPr>
            </w:pPr>
            <w:r>
              <w:rPr>
                <w:color w:val="000000"/>
                <w:sz w:val="20"/>
                <w:szCs w:val="20"/>
              </w:rPr>
              <w:t>15587761</w:t>
            </w:r>
          </w:p>
        </w:tc>
        <w:tc>
          <w:tcPr>
            <w:tcW w:w="1296" w:type="dxa"/>
            <w:tcBorders>
              <w:top w:val="single" w:sz="4" w:space="0" w:color="auto"/>
              <w:left w:val="single" w:sz="4" w:space="0" w:color="auto"/>
              <w:bottom w:val="single" w:sz="4" w:space="0" w:color="auto"/>
              <w:right w:val="single" w:sz="4" w:space="0" w:color="auto"/>
            </w:tcBorders>
          </w:tcPr>
          <w:p w14:paraId="5017BA0F" w14:textId="77777777" w:rsidR="00596D47" w:rsidRDefault="00596D47" w:rsidP="00887846">
            <w:pPr>
              <w:jc w:val="center"/>
              <w:rPr>
                <w:sz w:val="20"/>
                <w:szCs w:val="20"/>
              </w:rPr>
            </w:pPr>
            <w:r>
              <w:rPr>
                <w:color w:val="000000"/>
                <w:sz w:val="20"/>
                <w:szCs w:val="20"/>
              </w:rPr>
              <w:t>15587761</w:t>
            </w:r>
          </w:p>
        </w:tc>
      </w:tr>
      <w:tr w:rsidR="00596D47" w14:paraId="314F83C8" w14:textId="77777777" w:rsidTr="00596D47">
        <w:trPr>
          <w:gridBefore w:val="1"/>
          <w:wBefore w:w="27" w:type="dxa"/>
          <w:trHeight w:val="412"/>
        </w:trPr>
        <w:tc>
          <w:tcPr>
            <w:tcW w:w="427" w:type="dxa"/>
            <w:vMerge/>
            <w:tcBorders>
              <w:top w:val="single" w:sz="4" w:space="0" w:color="auto"/>
              <w:left w:val="single" w:sz="4" w:space="0" w:color="auto"/>
              <w:bottom w:val="single" w:sz="4" w:space="0" w:color="auto"/>
              <w:right w:val="single" w:sz="4" w:space="0" w:color="auto"/>
            </w:tcBorders>
            <w:vAlign w:val="center"/>
          </w:tcPr>
          <w:p w14:paraId="5A59C643" w14:textId="77777777" w:rsidR="00596D47" w:rsidRDefault="00596D47" w:rsidP="00887846">
            <w:pPr>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4117CEE2" w14:textId="77777777" w:rsidR="00596D47" w:rsidRDefault="00596D47" w:rsidP="00887846">
            <w:pPr>
              <w:rPr>
                <w:rFonts w:ascii="Arial" w:hAnsi="Arial" w:cs="Arial"/>
                <w:sz w:val="18"/>
                <w:szCs w:val="18"/>
              </w:rPr>
            </w:pPr>
            <w:r>
              <w:rPr>
                <w:rFonts w:ascii="Arial" w:hAnsi="Arial" w:cs="Arial"/>
                <w:sz w:val="18"/>
                <w:szCs w:val="18"/>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p w14:paraId="49688613" w14:textId="77777777" w:rsidR="00596D47" w:rsidRDefault="00596D47" w:rsidP="00887846">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49EC55CD" w14:textId="77777777" w:rsidR="00596D47" w:rsidRDefault="00596D47" w:rsidP="00887846">
            <w:pPr>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0AA47D95" w14:textId="77777777" w:rsidR="00596D47" w:rsidRDefault="00596D47" w:rsidP="00887846">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3726404" w14:textId="77777777" w:rsidR="00596D47" w:rsidRDefault="00596D47" w:rsidP="00887846">
            <w:pPr>
              <w:jc w:val="center"/>
            </w:pPr>
            <w:r>
              <w:rPr>
                <w:sz w:val="20"/>
                <w:szCs w:val="20"/>
              </w:rPr>
              <w:t>003</w:t>
            </w:r>
          </w:p>
        </w:tc>
        <w:tc>
          <w:tcPr>
            <w:tcW w:w="851" w:type="dxa"/>
            <w:tcBorders>
              <w:top w:val="single" w:sz="4" w:space="0" w:color="auto"/>
              <w:left w:val="single" w:sz="4" w:space="0" w:color="auto"/>
              <w:bottom w:val="single" w:sz="4" w:space="0" w:color="auto"/>
              <w:right w:val="single" w:sz="4" w:space="0" w:color="auto"/>
            </w:tcBorders>
          </w:tcPr>
          <w:p w14:paraId="3673D1B5" w14:textId="77777777" w:rsidR="00596D47" w:rsidRDefault="00596D47" w:rsidP="00887846">
            <w:pPr>
              <w:jc w:val="center"/>
              <w:rPr>
                <w:sz w:val="20"/>
                <w:szCs w:val="20"/>
              </w:rPr>
            </w:pPr>
            <w:r>
              <w:rPr>
                <w:sz w:val="20"/>
                <w:szCs w:val="20"/>
              </w:rPr>
              <w:t>0113</w:t>
            </w:r>
          </w:p>
        </w:tc>
        <w:tc>
          <w:tcPr>
            <w:tcW w:w="992" w:type="dxa"/>
            <w:tcBorders>
              <w:top w:val="single" w:sz="4" w:space="0" w:color="auto"/>
              <w:left w:val="single" w:sz="4" w:space="0" w:color="auto"/>
              <w:bottom w:val="single" w:sz="4" w:space="0" w:color="auto"/>
              <w:right w:val="single" w:sz="4" w:space="0" w:color="auto"/>
            </w:tcBorders>
          </w:tcPr>
          <w:p w14:paraId="1440E7F2" w14:textId="77777777" w:rsidR="00596D47" w:rsidRDefault="00596D47" w:rsidP="00887846">
            <w:pPr>
              <w:jc w:val="center"/>
              <w:rPr>
                <w:sz w:val="20"/>
                <w:szCs w:val="20"/>
              </w:rPr>
            </w:pPr>
            <w:r>
              <w:rPr>
                <w:sz w:val="20"/>
                <w:szCs w:val="20"/>
              </w:rPr>
              <w:t>02303</w:t>
            </w:r>
          </w:p>
        </w:tc>
        <w:tc>
          <w:tcPr>
            <w:tcW w:w="2350" w:type="dxa"/>
            <w:tcBorders>
              <w:top w:val="single" w:sz="4" w:space="0" w:color="auto"/>
              <w:left w:val="single" w:sz="4" w:space="0" w:color="auto"/>
              <w:bottom w:val="single" w:sz="4" w:space="0" w:color="auto"/>
              <w:right w:val="single" w:sz="4" w:space="0" w:color="auto"/>
            </w:tcBorders>
          </w:tcPr>
          <w:p w14:paraId="190EE491" w14:textId="77777777" w:rsidR="00596D47" w:rsidRDefault="00596D47" w:rsidP="00887846">
            <w:pPr>
              <w:jc w:val="center"/>
              <w:rPr>
                <w:sz w:val="20"/>
                <w:szCs w:val="20"/>
              </w:rPr>
            </w:pPr>
            <w:r>
              <w:rPr>
                <w:sz w:val="20"/>
                <w:szCs w:val="20"/>
              </w:rPr>
              <w:t>000</w:t>
            </w:r>
          </w:p>
        </w:tc>
        <w:tc>
          <w:tcPr>
            <w:tcW w:w="1296" w:type="dxa"/>
            <w:tcBorders>
              <w:top w:val="single" w:sz="4" w:space="0" w:color="auto"/>
              <w:left w:val="single" w:sz="4" w:space="0" w:color="auto"/>
              <w:bottom w:val="single" w:sz="4" w:space="0" w:color="auto"/>
              <w:right w:val="single" w:sz="4" w:space="0" w:color="auto"/>
            </w:tcBorders>
          </w:tcPr>
          <w:p w14:paraId="6B63443F" w14:textId="77777777" w:rsidR="00596D47" w:rsidRDefault="00596D47" w:rsidP="00887846">
            <w:pPr>
              <w:jc w:val="center"/>
              <w:rPr>
                <w:color w:val="000000"/>
                <w:sz w:val="20"/>
                <w:szCs w:val="20"/>
              </w:rPr>
            </w:pPr>
            <w:r>
              <w:rPr>
                <w:color w:val="000000"/>
                <w:sz w:val="20"/>
                <w:szCs w:val="20"/>
              </w:rPr>
              <w:t>917400</w:t>
            </w:r>
          </w:p>
        </w:tc>
        <w:tc>
          <w:tcPr>
            <w:tcW w:w="1296" w:type="dxa"/>
            <w:tcBorders>
              <w:top w:val="single" w:sz="4" w:space="0" w:color="auto"/>
              <w:left w:val="single" w:sz="4" w:space="0" w:color="auto"/>
              <w:bottom w:val="single" w:sz="4" w:space="0" w:color="auto"/>
              <w:right w:val="single" w:sz="4" w:space="0" w:color="auto"/>
            </w:tcBorders>
          </w:tcPr>
          <w:p w14:paraId="5A3E2038" w14:textId="77777777" w:rsidR="00596D47" w:rsidRDefault="00596D47" w:rsidP="00887846">
            <w:pPr>
              <w:jc w:val="center"/>
              <w:rPr>
                <w:color w:val="000000"/>
                <w:sz w:val="20"/>
                <w:szCs w:val="20"/>
              </w:rPr>
            </w:pPr>
            <w:r>
              <w:rPr>
                <w:color w:val="000000"/>
                <w:sz w:val="20"/>
                <w:szCs w:val="20"/>
              </w:rPr>
              <w:t>917400</w:t>
            </w:r>
          </w:p>
        </w:tc>
        <w:tc>
          <w:tcPr>
            <w:tcW w:w="1296" w:type="dxa"/>
            <w:tcBorders>
              <w:top w:val="single" w:sz="4" w:space="0" w:color="auto"/>
              <w:left w:val="single" w:sz="4" w:space="0" w:color="auto"/>
              <w:bottom w:val="single" w:sz="4" w:space="0" w:color="auto"/>
              <w:right w:val="single" w:sz="4" w:space="0" w:color="auto"/>
            </w:tcBorders>
          </w:tcPr>
          <w:p w14:paraId="1C66DD96" w14:textId="77777777" w:rsidR="00596D47" w:rsidRDefault="00596D47" w:rsidP="00887846">
            <w:pPr>
              <w:jc w:val="center"/>
              <w:rPr>
                <w:color w:val="000000"/>
                <w:sz w:val="20"/>
                <w:szCs w:val="20"/>
              </w:rPr>
            </w:pPr>
            <w:r>
              <w:rPr>
                <w:color w:val="000000"/>
                <w:sz w:val="20"/>
                <w:szCs w:val="20"/>
              </w:rPr>
              <w:t>917400</w:t>
            </w:r>
          </w:p>
        </w:tc>
      </w:tr>
      <w:tr w:rsidR="00596D47" w14:paraId="57F09ABF" w14:textId="77777777" w:rsidTr="00596D47">
        <w:trPr>
          <w:gridBefore w:val="1"/>
          <w:wBefore w:w="27" w:type="dxa"/>
        </w:trPr>
        <w:tc>
          <w:tcPr>
            <w:tcW w:w="427" w:type="dxa"/>
            <w:tcBorders>
              <w:top w:val="single" w:sz="4" w:space="0" w:color="auto"/>
              <w:left w:val="single" w:sz="4" w:space="0" w:color="auto"/>
              <w:bottom w:val="single" w:sz="4" w:space="0" w:color="auto"/>
              <w:right w:val="single" w:sz="4" w:space="0" w:color="auto"/>
            </w:tcBorders>
          </w:tcPr>
          <w:p w14:paraId="527F63A6" w14:textId="77777777" w:rsidR="00596D47" w:rsidRDefault="00596D47" w:rsidP="00887846">
            <w:pPr>
              <w:jc w:val="center"/>
              <w:rPr>
                <w:b/>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C1EC8E5" w14:textId="77777777" w:rsidR="00596D47" w:rsidRDefault="00596D47" w:rsidP="00887846">
            <w:pPr>
              <w:rPr>
                <w:rFonts w:ascii="Arial" w:hAnsi="Arial" w:cs="Arial"/>
                <w:sz w:val="18"/>
                <w:szCs w:val="18"/>
              </w:rPr>
            </w:pPr>
            <w:r>
              <w:rPr>
                <w:rFonts w:ascii="Arial" w:hAnsi="Arial" w:cs="Arial"/>
                <w:sz w:val="18"/>
                <w:szCs w:val="18"/>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p w14:paraId="440DE11E" w14:textId="77777777" w:rsidR="00596D47" w:rsidRDefault="00596D47" w:rsidP="00887846">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63821357" w14:textId="77777777" w:rsidR="00596D47" w:rsidRDefault="00596D47" w:rsidP="00887846">
            <w:pPr>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102CC979" w14:textId="77777777" w:rsidR="00596D47" w:rsidRDefault="00596D47" w:rsidP="00887846">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139EAC5" w14:textId="77777777" w:rsidR="00596D47" w:rsidRDefault="00596D47" w:rsidP="00887846">
            <w:pPr>
              <w:jc w:val="center"/>
            </w:pPr>
            <w:r>
              <w:rPr>
                <w:sz w:val="20"/>
                <w:szCs w:val="20"/>
              </w:rPr>
              <w:t>003</w:t>
            </w:r>
          </w:p>
        </w:tc>
        <w:tc>
          <w:tcPr>
            <w:tcW w:w="851" w:type="dxa"/>
            <w:tcBorders>
              <w:top w:val="single" w:sz="4" w:space="0" w:color="auto"/>
              <w:left w:val="single" w:sz="4" w:space="0" w:color="auto"/>
              <w:bottom w:val="single" w:sz="4" w:space="0" w:color="auto"/>
              <w:right w:val="single" w:sz="4" w:space="0" w:color="auto"/>
            </w:tcBorders>
          </w:tcPr>
          <w:p w14:paraId="45F049CE" w14:textId="77777777" w:rsidR="00596D47" w:rsidRDefault="00596D47" w:rsidP="00887846">
            <w:pPr>
              <w:jc w:val="center"/>
              <w:rPr>
                <w:sz w:val="20"/>
                <w:szCs w:val="20"/>
              </w:rPr>
            </w:pPr>
            <w:r>
              <w:rPr>
                <w:sz w:val="20"/>
                <w:szCs w:val="20"/>
              </w:rPr>
              <w:t>0113</w:t>
            </w:r>
          </w:p>
        </w:tc>
        <w:tc>
          <w:tcPr>
            <w:tcW w:w="992" w:type="dxa"/>
            <w:tcBorders>
              <w:top w:val="single" w:sz="4" w:space="0" w:color="auto"/>
              <w:left w:val="single" w:sz="4" w:space="0" w:color="auto"/>
              <w:bottom w:val="single" w:sz="4" w:space="0" w:color="auto"/>
              <w:right w:val="single" w:sz="4" w:space="0" w:color="auto"/>
            </w:tcBorders>
          </w:tcPr>
          <w:p w14:paraId="2E4C2D31" w14:textId="77777777" w:rsidR="00596D47" w:rsidRDefault="00596D47" w:rsidP="00887846">
            <w:pPr>
              <w:jc w:val="center"/>
              <w:rPr>
                <w:sz w:val="20"/>
                <w:szCs w:val="20"/>
              </w:rPr>
            </w:pPr>
            <w:r>
              <w:rPr>
                <w:sz w:val="20"/>
                <w:szCs w:val="20"/>
              </w:rPr>
              <w:t>0230313170</w:t>
            </w:r>
          </w:p>
        </w:tc>
        <w:tc>
          <w:tcPr>
            <w:tcW w:w="2350" w:type="dxa"/>
            <w:tcBorders>
              <w:top w:val="single" w:sz="4" w:space="0" w:color="auto"/>
              <w:left w:val="single" w:sz="4" w:space="0" w:color="auto"/>
              <w:bottom w:val="single" w:sz="4" w:space="0" w:color="auto"/>
              <w:right w:val="single" w:sz="4" w:space="0" w:color="auto"/>
            </w:tcBorders>
          </w:tcPr>
          <w:p w14:paraId="3B6E83F9" w14:textId="77777777" w:rsidR="00596D47" w:rsidRDefault="00596D47" w:rsidP="00887846">
            <w:pPr>
              <w:jc w:val="center"/>
              <w:rPr>
                <w:sz w:val="20"/>
                <w:szCs w:val="20"/>
              </w:rPr>
            </w:pPr>
            <w:r>
              <w:rPr>
                <w:sz w:val="20"/>
                <w:szCs w:val="20"/>
              </w:rPr>
              <w:t>000</w:t>
            </w:r>
          </w:p>
        </w:tc>
        <w:tc>
          <w:tcPr>
            <w:tcW w:w="1296" w:type="dxa"/>
            <w:tcBorders>
              <w:top w:val="single" w:sz="4" w:space="0" w:color="auto"/>
              <w:left w:val="single" w:sz="4" w:space="0" w:color="auto"/>
              <w:bottom w:val="single" w:sz="4" w:space="0" w:color="auto"/>
              <w:right w:val="single" w:sz="4" w:space="0" w:color="auto"/>
            </w:tcBorders>
          </w:tcPr>
          <w:p w14:paraId="19C9B2C3" w14:textId="77777777" w:rsidR="00596D47" w:rsidRDefault="00596D47" w:rsidP="00887846">
            <w:pPr>
              <w:jc w:val="center"/>
              <w:rPr>
                <w:color w:val="000000"/>
                <w:sz w:val="20"/>
                <w:szCs w:val="20"/>
              </w:rPr>
            </w:pPr>
            <w:r>
              <w:rPr>
                <w:color w:val="000000"/>
                <w:sz w:val="20"/>
                <w:szCs w:val="20"/>
              </w:rPr>
              <w:t>917400</w:t>
            </w:r>
          </w:p>
        </w:tc>
        <w:tc>
          <w:tcPr>
            <w:tcW w:w="1296" w:type="dxa"/>
            <w:tcBorders>
              <w:top w:val="single" w:sz="4" w:space="0" w:color="auto"/>
              <w:left w:val="single" w:sz="4" w:space="0" w:color="auto"/>
              <w:bottom w:val="single" w:sz="4" w:space="0" w:color="auto"/>
              <w:right w:val="single" w:sz="4" w:space="0" w:color="auto"/>
            </w:tcBorders>
          </w:tcPr>
          <w:p w14:paraId="69DBAB5E" w14:textId="77777777" w:rsidR="00596D47" w:rsidRDefault="00596D47" w:rsidP="00887846">
            <w:pPr>
              <w:jc w:val="center"/>
              <w:rPr>
                <w:color w:val="000000"/>
                <w:sz w:val="20"/>
                <w:szCs w:val="20"/>
              </w:rPr>
            </w:pPr>
            <w:r>
              <w:rPr>
                <w:color w:val="000000"/>
                <w:sz w:val="20"/>
                <w:szCs w:val="20"/>
              </w:rPr>
              <w:t>917400</w:t>
            </w:r>
          </w:p>
        </w:tc>
        <w:tc>
          <w:tcPr>
            <w:tcW w:w="1296" w:type="dxa"/>
            <w:tcBorders>
              <w:top w:val="single" w:sz="4" w:space="0" w:color="auto"/>
              <w:left w:val="single" w:sz="4" w:space="0" w:color="auto"/>
              <w:bottom w:val="single" w:sz="4" w:space="0" w:color="auto"/>
              <w:right w:val="single" w:sz="4" w:space="0" w:color="auto"/>
            </w:tcBorders>
          </w:tcPr>
          <w:p w14:paraId="2B4A2EC2" w14:textId="77777777" w:rsidR="00596D47" w:rsidRDefault="00596D47" w:rsidP="00887846">
            <w:pPr>
              <w:jc w:val="center"/>
              <w:rPr>
                <w:color w:val="000000"/>
                <w:sz w:val="20"/>
                <w:szCs w:val="20"/>
              </w:rPr>
            </w:pPr>
            <w:r>
              <w:rPr>
                <w:color w:val="000000"/>
                <w:sz w:val="20"/>
                <w:szCs w:val="20"/>
              </w:rPr>
              <w:t>917400</w:t>
            </w:r>
          </w:p>
        </w:tc>
      </w:tr>
      <w:tr w:rsidR="00596D47" w14:paraId="01E37732" w14:textId="77777777" w:rsidTr="00596D47">
        <w:trPr>
          <w:gridBefore w:val="1"/>
          <w:wBefore w:w="27" w:type="dxa"/>
        </w:trPr>
        <w:tc>
          <w:tcPr>
            <w:tcW w:w="427" w:type="dxa"/>
            <w:tcBorders>
              <w:top w:val="single" w:sz="4" w:space="0" w:color="auto"/>
              <w:left w:val="single" w:sz="4" w:space="0" w:color="auto"/>
              <w:bottom w:val="single" w:sz="4" w:space="0" w:color="auto"/>
              <w:right w:val="single" w:sz="4" w:space="0" w:color="auto"/>
            </w:tcBorders>
          </w:tcPr>
          <w:p w14:paraId="446D7C29" w14:textId="77777777" w:rsidR="00596D47" w:rsidRDefault="00596D47" w:rsidP="00887846">
            <w:pPr>
              <w:jc w:val="center"/>
              <w:rPr>
                <w:b/>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7410484" w14:textId="0F9C410C" w:rsidR="00596D47" w:rsidRDefault="00596D47" w:rsidP="00887846">
            <w:pPr>
              <w:rPr>
                <w:rFonts w:ascii="Arial" w:hAnsi="Arial" w:cs="Arial"/>
                <w:sz w:val="18"/>
                <w:szCs w:val="18"/>
              </w:rPr>
            </w:pPr>
            <w:r>
              <w:rPr>
                <w:rFonts w:ascii="Arial" w:hAnsi="Arial" w:cs="Arial"/>
                <w:sz w:val="18"/>
                <w:szCs w:val="18"/>
              </w:rPr>
              <w:t xml:space="preserve">Расходы на выплаты персоналу в целях </w:t>
            </w:r>
            <w:r w:rsidR="00AD7849">
              <w:rPr>
                <w:rFonts w:ascii="Arial" w:hAnsi="Arial" w:cs="Arial"/>
                <w:sz w:val="18"/>
                <w:szCs w:val="18"/>
              </w:rPr>
              <w:t>обеспечения выполнения</w:t>
            </w:r>
            <w:r>
              <w:rPr>
                <w:rFonts w:ascii="Arial" w:hAnsi="Arial" w:cs="Arial"/>
                <w:sz w:val="18"/>
                <w:szCs w:val="18"/>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p w14:paraId="54570AB4" w14:textId="77777777" w:rsidR="00596D47" w:rsidRDefault="00596D47" w:rsidP="00887846">
            <w:pPr>
              <w:rPr>
                <w:rFonts w:ascii="Arial" w:hAnsi="Arial" w:cs="Arial"/>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2A42718F" w14:textId="77777777" w:rsidR="00596D47" w:rsidRDefault="00596D47" w:rsidP="00887846">
            <w:pPr>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520B5071" w14:textId="77777777" w:rsidR="00596D47" w:rsidRDefault="00596D47" w:rsidP="00887846">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1719E28F" w14:textId="77777777" w:rsidR="00596D47" w:rsidRDefault="00596D47" w:rsidP="00887846">
            <w:pPr>
              <w:jc w:val="center"/>
            </w:pPr>
            <w:r>
              <w:rPr>
                <w:sz w:val="20"/>
                <w:szCs w:val="20"/>
              </w:rPr>
              <w:t>003</w:t>
            </w:r>
          </w:p>
        </w:tc>
        <w:tc>
          <w:tcPr>
            <w:tcW w:w="851" w:type="dxa"/>
            <w:tcBorders>
              <w:top w:val="single" w:sz="4" w:space="0" w:color="auto"/>
              <w:left w:val="single" w:sz="4" w:space="0" w:color="auto"/>
              <w:bottom w:val="single" w:sz="4" w:space="0" w:color="auto"/>
              <w:right w:val="single" w:sz="4" w:space="0" w:color="auto"/>
            </w:tcBorders>
          </w:tcPr>
          <w:p w14:paraId="571543D1" w14:textId="77777777" w:rsidR="00596D47" w:rsidRDefault="00596D47" w:rsidP="00887846">
            <w:pPr>
              <w:jc w:val="center"/>
              <w:rPr>
                <w:sz w:val="20"/>
                <w:szCs w:val="20"/>
              </w:rPr>
            </w:pPr>
            <w:r>
              <w:rPr>
                <w:sz w:val="20"/>
                <w:szCs w:val="20"/>
              </w:rPr>
              <w:t>0113</w:t>
            </w:r>
          </w:p>
        </w:tc>
        <w:tc>
          <w:tcPr>
            <w:tcW w:w="992" w:type="dxa"/>
            <w:tcBorders>
              <w:top w:val="single" w:sz="4" w:space="0" w:color="auto"/>
              <w:left w:val="single" w:sz="4" w:space="0" w:color="auto"/>
              <w:bottom w:val="single" w:sz="4" w:space="0" w:color="auto"/>
              <w:right w:val="single" w:sz="4" w:space="0" w:color="auto"/>
            </w:tcBorders>
          </w:tcPr>
          <w:p w14:paraId="65D787C8" w14:textId="77777777" w:rsidR="00596D47" w:rsidRDefault="00596D47" w:rsidP="00887846">
            <w:pPr>
              <w:jc w:val="center"/>
              <w:rPr>
                <w:sz w:val="20"/>
                <w:szCs w:val="20"/>
              </w:rPr>
            </w:pPr>
            <w:r>
              <w:rPr>
                <w:sz w:val="20"/>
                <w:szCs w:val="20"/>
              </w:rPr>
              <w:t>0230313170</w:t>
            </w:r>
          </w:p>
        </w:tc>
        <w:tc>
          <w:tcPr>
            <w:tcW w:w="2350" w:type="dxa"/>
            <w:tcBorders>
              <w:top w:val="single" w:sz="4" w:space="0" w:color="auto"/>
              <w:left w:val="single" w:sz="4" w:space="0" w:color="auto"/>
              <w:bottom w:val="single" w:sz="4" w:space="0" w:color="auto"/>
              <w:right w:val="single" w:sz="4" w:space="0" w:color="auto"/>
            </w:tcBorders>
          </w:tcPr>
          <w:p w14:paraId="18810236" w14:textId="77777777" w:rsidR="00596D47" w:rsidRDefault="00596D47" w:rsidP="00887846">
            <w:pPr>
              <w:jc w:val="center"/>
              <w:rPr>
                <w:sz w:val="20"/>
                <w:szCs w:val="20"/>
              </w:rPr>
            </w:pPr>
            <w:r>
              <w:rPr>
                <w:sz w:val="20"/>
                <w:szCs w:val="20"/>
              </w:rPr>
              <w:t>100</w:t>
            </w:r>
          </w:p>
        </w:tc>
        <w:tc>
          <w:tcPr>
            <w:tcW w:w="1296" w:type="dxa"/>
            <w:tcBorders>
              <w:top w:val="single" w:sz="4" w:space="0" w:color="auto"/>
              <w:left w:val="single" w:sz="4" w:space="0" w:color="auto"/>
              <w:bottom w:val="single" w:sz="4" w:space="0" w:color="auto"/>
              <w:right w:val="single" w:sz="4" w:space="0" w:color="auto"/>
            </w:tcBorders>
          </w:tcPr>
          <w:p w14:paraId="283EA371" w14:textId="77777777" w:rsidR="00596D47" w:rsidRDefault="00596D47" w:rsidP="00887846">
            <w:pPr>
              <w:jc w:val="center"/>
              <w:rPr>
                <w:color w:val="000000"/>
                <w:sz w:val="20"/>
                <w:szCs w:val="20"/>
              </w:rPr>
            </w:pPr>
            <w:r>
              <w:rPr>
                <w:color w:val="000000"/>
                <w:sz w:val="20"/>
                <w:szCs w:val="20"/>
              </w:rPr>
              <w:t>917400</w:t>
            </w:r>
          </w:p>
        </w:tc>
        <w:tc>
          <w:tcPr>
            <w:tcW w:w="1296" w:type="dxa"/>
            <w:tcBorders>
              <w:top w:val="single" w:sz="4" w:space="0" w:color="auto"/>
              <w:left w:val="single" w:sz="4" w:space="0" w:color="auto"/>
              <w:bottom w:val="single" w:sz="4" w:space="0" w:color="auto"/>
              <w:right w:val="single" w:sz="4" w:space="0" w:color="auto"/>
            </w:tcBorders>
          </w:tcPr>
          <w:p w14:paraId="0610E704" w14:textId="77777777" w:rsidR="00596D47" w:rsidRDefault="00596D47" w:rsidP="00887846">
            <w:pPr>
              <w:jc w:val="center"/>
              <w:rPr>
                <w:color w:val="000000"/>
                <w:sz w:val="20"/>
                <w:szCs w:val="20"/>
              </w:rPr>
            </w:pPr>
            <w:r>
              <w:rPr>
                <w:color w:val="000000"/>
                <w:sz w:val="20"/>
                <w:szCs w:val="20"/>
              </w:rPr>
              <w:t>917400</w:t>
            </w:r>
          </w:p>
        </w:tc>
        <w:tc>
          <w:tcPr>
            <w:tcW w:w="1296" w:type="dxa"/>
            <w:tcBorders>
              <w:top w:val="single" w:sz="4" w:space="0" w:color="auto"/>
              <w:left w:val="single" w:sz="4" w:space="0" w:color="auto"/>
              <w:bottom w:val="single" w:sz="4" w:space="0" w:color="auto"/>
              <w:right w:val="single" w:sz="4" w:space="0" w:color="auto"/>
            </w:tcBorders>
          </w:tcPr>
          <w:p w14:paraId="517B4A6F" w14:textId="77777777" w:rsidR="00596D47" w:rsidRDefault="00596D47" w:rsidP="00887846">
            <w:pPr>
              <w:jc w:val="center"/>
              <w:rPr>
                <w:color w:val="000000"/>
                <w:sz w:val="20"/>
                <w:szCs w:val="20"/>
              </w:rPr>
            </w:pPr>
            <w:r>
              <w:rPr>
                <w:color w:val="000000"/>
                <w:sz w:val="20"/>
                <w:szCs w:val="20"/>
              </w:rPr>
              <w:t>917400</w:t>
            </w:r>
          </w:p>
        </w:tc>
      </w:tr>
      <w:tr w:rsidR="00596D47" w14:paraId="1262C810" w14:textId="77777777" w:rsidTr="00596D47">
        <w:trPr>
          <w:gridBefore w:val="1"/>
          <w:wBefore w:w="27" w:type="dxa"/>
        </w:trPr>
        <w:tc>
          <w:tcPr>
            <w:tcW w:w="427" w:type="dxa"/>
            <w:tcBorders>
              <w:top w:val="single" w:sz="4" w:space="0" w:color="auto"/>
              <w:left w:val="single" w:sz="4" w:space="0" w:color="auto"/>
              <w:bottom w:val="single" w:sz="4" w:space="0" w:color="auto"/>
              <w:right w:val="single" w:sz="4" w:space="0" w:color="auto"/>
            </w:tcBorders>
          </w:tcPr>
          <w:p w14:paraId="0E6057BD" w14:textId="77777777" w:rsidR="00596D47" w:rsidRDefault="00596D47" w:rsidP="00887846">
            <w:pPr>
              <w:jc w:val="center"/>
              <w:rPr>
                <w:b/>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112A556" w14:textId="77777777" w:rsidR="00596D47" w:rsidRDefault="00596D47" w:rsidP="00887846">
            <w:pPr>
              <w:rPr>
                <w:rFonts w:ascii="Arial" w:hAnsi="Arial" w:cs="Arial"/>
                <w:sz w:val="18"/>
                <w:szCs w:val="18"/>
              </w:rPr>
            </w:pPr>
            <w:r>
              <w:rPr>
                <w:rFonts w:ascii="Arial" w:hAnsi="Arial" w:cs="Arial"/>
                <w:sz w:val="18"/>
                <w:szCs w:val="18"/>
              </w:rPr>
              <w:t>ИТОГО:</w:t>
            </w:r>
          </w:p>
        </w:tc>
        <w:tc>
          <w:tcPr>
            <w:tcW w:w="2268" w:type="dxa"/>
            <w:gridSpan w:val="2"/>
            <w:tcBorders>
              <w:top w:val="single" w:sz="4" w:space="0" w:color="auto"/>
              <w:left w:val="single" w:sz="4" w:space="0" w:color="auto"/>
              <w:bottom w:val="single" w:sz="4" w:space="0" w:color="auto"/>
              <w:right w:val="single" w:sz="4" w:space="0" w:color="auto"/>
            </w:tcBorders>
          </w:tcPr>
          <w:p w14:paraId="635D9D25" w14:textId="77777777" w:rsidR="00596D47" w:rsidRDefault="00596D47" w:rsidP="00887846">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19628A88" w14:textId="77777777" w:rsidR="00596D47" w:rsidRDefault="00596D47" w:rsidP="0088784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74694112" w14:textId="77777777" w:rsidR="00596D47" w:rsidRDefault="00596D47" w:rsidP="0088784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04F23C30" w14:textId="77777777" w:rsidR="00596D47" w:rsidRDefault="00596D47" w:rsidP="00887846">
            <w:pPr>
              <w:jc w:val="center"/>
              <w:rPr>
                <w:sz w:val="20"/>
                <w:szCs w:val="20"/>
              </w:rPr>
            </w:pPr>
          </w:p>
        </w:tc>
        <w:tc>
          <w:tcPr>
            <w:tcW w:w="2350" w:type="dxa"/>
            <w:tcBorders>
              <w:top w:val="single" w:sz="4" w:space="0" w:color="auto"/>
              <w:left w:val="single" w:sz="4" w:space="0" w:color="auto"/>
              <w:bottom w:val="single" w:sz="4" w:space="0" w:color="auto"/>
              <w:right w:val="single" w:sz="4" w:space="0" w:color="auto"/>
            </w:tcBorders>
          </w:tcPr>
          <w:p w14:paraId="5BFBBF99" w14:textId="77777777" w:rsidR="00596D47" w:rsidRDefault="00596D47" w:rsidP="00887846">
            <w:pPr>
              <w:jc w:val="center"/>
              <w:rPr>
                <w:sz w:val="20"/>
                <w:szCs w:val="20"/>
              </w:rPr>
            </w:pPr>
          </w:p>
        </w:tc>
        <w:tc>
          <w:tcPr>
            <w:tcW w:w="1296" w:type="dxa"/>
            <w:tcBorders>
              <w:top w:val="single" w:sz="4" w:space="0" w:color="auto"/>
              <w:left w:val="single" w:sz="4" w:space="0" w:color="auto"/>
              <w:bottom w:val="single" w:sz="4" w:space="0" w:color="auto"/>
              <w:right w:val="single" w:sz="4" w:space="0" w:color="auto"/>
            </w:tcBorders>
          </w:tcPr>
          <w:p w14:paraId="63F23954" w14:textId="77777777" w:rsidR="00596D47" w:rsidRDefault="00596D47" w:rsidP="00887846">
            <w:pPr>
              <w:jc w:val="center"/>
              <w:rPr>
                <w:color w:val="000000"/>
                <w:sz w:val="20"/>
                <w:szCs w:val="20"/>
              </w:rPr>
            </w:pPr>
            <w:r>
              <w:rPr>
                <w:color w:val="000000"/>
                <w:sz w:val="20"/>
                <w:szCs w:val="20"/>
              </w:rPr>
              <w:t>35631357</w:t>
            </w:r>
          </w:p>
        </w:tc>
        <w:tc>
          <w:tcPr>
            <w:tcW w:w="1296" w:type="dxa"/>
            <w:tcBorders>
              <w:top w:val="single" w:sz="4" w:space="0" w:color="auto"/>
              <w:left w:val="single" w:sz="4" w:space="0" w:color="auto"/>
              <w:bottom w:val="single" w:sz="4" w:space="0" w:color="auto"/>
              <w:right w:val="single" w:sz="4" w:space="0" w:color="auto"/>
            </w:tcBorders>
          </w:tcPr>
          <w:p w14:paraId="5E8E492B" w14:textId="77777777" w:rsidR="00596D47" w:rsidRDefault="00596D47" w:rsidP="00887846">
            <w:pPr>
              <w:jc w:val="center"/>
              <w:rPr>
                <w:color w:val="000000"/>
                <w:sz w:val="20"/>
                <w:szCs w:val="20"/>
              </w:rPr>
            </w:pPr>
            <w:r>
              <w:rPr>
                <w:color w:val="000000"/>
                <w:sz w:val="20"/>
                <w:szCs w:val="20"/>
              </w:rPr>
              <w:t>33423257</w:t>
            </w:r>
          </w:p>
        </w:tc>
        <w:tc>
          <w:tcPr>
            <w:tcW w:w="1296" w:type="dxa"/>
            <w:tcBorders>
              <w:top w:val="single" w:sz="4" w:space="0" w:color="auto"/>
              <w:left w:val="single" w:sz="4" w:space="0" w:color="auto"/>
              <w:bottom w:val="single" w:sz="4" w:space="0" w:color="auto"/>
              <w:right w:val="single" w:sz="4" w:space="0" w:color="auto"/>
            </w:tcBorders>
          </w:tcPr>
          <w:p w14:paraId="1399E7EA" w14:textId="77777777" w:rsidR="00596D47" w:rsidRDefault="00596D47" w:rsidP="00887846">
            <w:pPr>
              <w:jc w:val="center"/>
              <w:rPr>
                <w:color w:val="000000"/>
                <w:sz w:val="20"/>
                <w:szCs w:val="20"/>
              </w:rPr>
            </w:pPr>
            <w:r>
              <w:rPr>
                <w:color w:val="000000"/>
                <w:sz w:val="20"/>
                <w:szCs w:val="20"/>
              </w:rPr>
              <w:t>33423257</w:t>
            </w:r>
          </w:p>
        </w:tc>
      </w:tr>
    </w:tbl>
    <w:p w14:paraId="434701CB" w14:textId="7C09E962" w:rsidR="00596D47" w:rsidRDefault="00596D47" w:rsidP="00596D47">
      <w:pPr>
        <w:jc w:val="right"/>
        <w:rPr>
          <w:sz w:val="20"/>
          <w:szCs w:val="20"/>
        </w:rPr>
      </w:pPr>
      <w:r>
        <w:rPr>
          <w:sz w:val="20"/>
          <w:szCs w:val="20"/>
        </w:rPr>
        <w:lastRenderedPageBreak/>
        <w:t>ПРИЛОЖЕНИЕ № 2</w:t>
      </w:r>
    </w:p>
    <w:p w14:paraId="161C91E1" w14:textId="77777777" w:rsidR="00596D47" w:rsidRDefault="00596D47" w:rsidP="00596D47">
      <w:pPr>
        <w:pStyle w:val="ConsPlusNormal"/>
        <w:tabs>
          <w:tab w:val="left" w:pos="7020"/>
          <w:tab w:val="left" w:pos="7200"/>
          <w:tab w:val="left" w:pos="8820"/>
        </w:tabs>
        <w:jc w:val="right"/>
        <w:rPr>
          <w:rFonts w:ascii="Times New Roman" w:hAnsi="Times New Roman" w:cs="Times New Roman"/>
        </w:rPr>
      </w:pPr>
      <w:r>
        <w:rPr>
          <w:rFonts w:ascii="Times New Roman" w:hAnsi="Times New Roman" w:cs="Times New Roman"/>
        </w:rPr>
        <w:t xml:space="preserve">                                                                                                                                                                                                                      к постановлению Администрации</w:t>
      </w:r>
    </w:p>
    <w:p w14:paraId="61152301" w14:textId="31C09D62" w:rsidR="00596D47" w:rsidRDefault="00596D47" w:rsidP="00596D47">
      <w:pPr>
        <w:pStyle w:val="ConsPlusNormal"/>
        <w:tabs>
          <w:tab w:val="left" w:pos="7020"/>
          <w:tab w:val="left" w:pos="7200"/>
          <w:tab w:val="left" w:pos="8820"/>
        </w:tabs>
        <w:jc w:val="right"/>
        <w:rPr>
          <w:rFonts w:ascii="Times New Roman" w:hAnsi="Times New Roman" w:cs="Times New Roman"/>
        </w:rPr>
      </w:pPr>
      <w:r>
        <w:rPr>
          <w:rFonts w:ascii="Times New Roman" w:hAnsi="Times New Roman" w:cs="Times New Roman"/>
        </w:rPr>
        <w:t xml:space="preserve">                                                                                                                                                                                                                      </w:t>
      </w:r>
      <w:r w:rsidR="00AD7849">
        <w:rPr>
          <w:rFonts w:ascii="Times New Roman" w:hAnsi="Times New Roman" w:cs="Times New Roman"/>
        </w:rPr>
        <w:t>Суджанского района</w:t>
      </w:r>
      <w:r>
        <w:rPr>
          <w:rFonts w:ascii="Times New Roman" w:hAnsi="Times New Roman" w:cs="Times New Roman"/>
        </w:rPr>
        <w:t>» Курской области</w:t>
      </w:r>
    </w:p>
    <w:p w14:paraId="02ECB509" w14:textId="77777777" w:rsidR="00596D47" w:rsidRDefault="00596D47" w:rsidP="00596D47">
      <w:pPr>
        <w:pStyle w:val="formattexttopleveltext"/>
        <w:shd w:val="clear" w:color="auto" w:fill="FFFFFF"/>
        <w:spacing w:before="0" w:beforeAutospacing="0" w:after="0" w:afterAutospacing="0" w:line="226" w:lineRule="atLeast"/>
        <w:jc w:val="right"/>
        <w:textAlignment w:val="baseline"/>
      </w:pPr>
      <w:r>
        <w:t xml:space="preserve">                                                                                                                                                                                                                                                 </w:t>
      </w:r>
    </w:p>
    <w:p w14:paraId="4DE9BB50" w14:textId="77777777" w:rsidR="00596D47" w:rsidRDefault="00596D47" w:rsidP="00596D47">
      <w:pPr>
        <w:pStyle w:val="formattexttopleveltext"/>
        <w:shd w:val="clear" w:color="auto" w:fill="FFFFFF"/>
        <w:spacing w:before="0" w:beforeAutospacing="0" w:after="0" w:afterAutospacing="0" w:line="226" w:lineRule="atLeast"/>
        <w:jc w:val="center"/>
        <w:textAlignment w:val="baseline"/>
      </w:pPr>
      <w:r>
        <w:br/>
        <w:t>Ресурсное обеспечение реализации муниципальной программы</w:t>
      </w:r>
    </w:p>
    <w:p w14:paraId="1AC3C9E1" w14:textId="77777777" w:rsidR="00596D47" w:rsidRDefault="00596D47" w:rsidP="00596D47">
      <w:pPr>
        <w:pStyle w:val="formattexttopleveltext"/>
        <w:shd w:val="clear" w:color="auto" w:fill="FFFFFF"/>
        <w:spacing w:before="0" w:beforeAutospacing="0" w:after="0" w:afterAutospacing="0"/>
        <w:jc w:val="center"/>
        <w:textAlignment w:val="baseline"/>
      </w:pPr>
      <w:r>
        <w:t>за счет средств районного бюджета</w:t>
      </w:r>
    </w:p>
    <w:p w14:paraId="642470BD" w14:textId="77777777" w:rsidR="00596D47" w:rsidRDefault="00596D47" w:rsidP="00596D47"/>
    <w:p w14:paraId="6505DEBF" w14:textId="77777777" w:rsidR="00596D47" w:rsidRDefault="00596D47" w:rsidP="00596D47"/>
    <w:p w14:paraId="2D3F284B" w14:textId="77777777" w:rsidR="00596D47" w:rsidRDefault="00596D47" w:rsidP="00596D47"/>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
        <w:gridCol w:w="816"/>
        <w:gridCol w:w="4262"/>
        <w:gridCol w:w="3330"/>
        <w:gridCol w:w="777"/>
        <w:gridCol w:w="736"/>
        <w:gridCol w:w="925"/>
        <w:gridCol w:w="720"/>
        <w:gridCol w:w="1296"/>
        <w:gridCol w:w="1296"/>
        <w:gridCol w:w="1296"/>
      </w:tblGrid>
      <w:tr w:rsidR="00596D47" w14:paraId="796B0D98" w14:textId="77777777" w:rsidTr="00887846">
        <w:tc>
          <w:tcPr>
            <w:tcW w:w="843" w:type="dxa"/>
            <w:gridSpan w:val="2"/>
            <w:vMerge w:val="restart"/>
            <w:tcBorders>
              <w:top w:val="single" w:sz="4" w:space="0" w:color="auto"/>
              <w:left w:val="single" w:sz="4" w:space="0" w:color="auto"/>
              <w:bottom w:val="single" w:sz="4" w:space="0" w:color="auto"/>
              <w:right w:val="single" w:sz="4" w:space="0" w:color="auto"/>
            </w:tcBorders>
          </w:tcPr>
          <w:p w14:paraId="6AF99617" w14:textId="77777777" w:rsidR="00596D47" w:rsidRDefault="00596D47" w:rsidP="00887846">
            <w:pPr>
              <w:jc w:val="center"/>
              <w:rPr>
                <w:sz w:val="20"/>
                <w:szCs w:val="20"/>
              </w:rPr>
            </w:pPr>
            <w:r>
              <w:rPr>
                <w:sz w:val="20"/>
                <w:szCs w:val="20"/>
              </w:rPr>
              <w:t>№</w:t>
            </w:r>
          </w:p>
        </w:tc>
        <w:tc>
          <w:tcPr>
            <w:tcW w:w="4262" w:type="dxa"/>
            <w:vMerge w:val="restart"/>
            <w:tcBorders>
              <w:top w:val="single" w:sz="4" w:space="0" w:color="auto"/>
              <w:left w:val="single" w:sz="4" w:space="0" w:color="auto"/>
              <w:bottom w:val="single" w:sz="4" w:space="0" w:color="auto"/>
              <w:right w:val="single" w:sz="4" w:space="0" w:color="auto"/>
            </w:tcBorders>
          </w:tcPr>
          <w:p w14:paraId="03FFF030" w14:textId="77777777" w:rsidR="00596D47" w:rsidRDefault="00596D47" w:rsidP="00887846">
            <w:pPr>
              <w:jc w:val="center"/>
              <w:rPr>
                <w:sz w:val="20"/>
                <w:szCs w:val="20"/>
              </w:rPr>
            </w:pPr>
            <w:r>
              <w:rPr>
                <w:sz w:val="20"/>
                <w:szCs w:val="20"/>
              </w:rPr>
              <w:t>Номер и наименование мероприятия</w:t>
            </w:r>
          </w:p>
        </w:tc>
        <w:tc>
          <w:tcPr>
            <w:tcW w:w="3330" w:type="dxa"/>
            <w:vMerge w:val="restart"/>
            <w:tcBorders>
              <w:top w:val="single" w:sz="4" w:space="0" w:color="auto"/>
              <w:left w:val="single" w:sz="4" w:space="0" w:color="auto"/>
              <w:bottom w:val="single" w:sz="4" w:space="0" w:color="auto"/>
              <w:right w:val="single" w:sz="4" w:space="0" w:color="auto"/>
            </w:tcBorders>
          </w:tcPr>
          <w:p w14:paraId="0CAE106C" w14:textId="77777777" w:rsidR="00596D47" w:rsidRDefault="00596D47" w:rsidP="00887846">
            <w:pPr>
              <w:jc w:val="center"/>
              <w:rPr>
                <w:sz w:val="20"/>
                <w:szCs w:val="20"/>
              </w:rPr>
            </w:pPr>
            <w:r>
              <w:rPr>
                <w:sz w:val="20"/>
                <w:szCs w:val="20"/>
              </w:rPr>
              <w:t>Ответственный исполнитель</w:t>
            </w:r>
          </w:p>
          <w:p w14:paraId="0CB8AE71" w14:textId="77777777" w:rsidR="00596D47" w:rsidRDefault="00596D47" w:rsidP="00887846">
            <w:pPr>
              <w:jc w:val="center"/>
              <w:rPr>
                <w:sz w:val="20"/>
                <w:szCs w:val="20"/>
              </w:rPr>
            </w:pPr>
          </w:p>
        </w:tc>
        <w:tc>
          <w:tcPr>
            <w:tcW w:w="7046" w:type="dxa"/>
            <w:gridSpan w:val="7"/>
            <w:tcBorders>
              <w:top w:val="single" w:sz="4" w:space="0" w:color="auto"/>
              <w:left w:val="single" w:sz="4" w:space="0" w:color="auto"/>
              <w:bottom w:val="single" w:sz="4" w:space="0" w:color="auto"/>
              <w:right w:val="single" w:sz="4" w:space="0" w:color="auto"/>
            </w:tcBorders>
          </w:tcPr>
          <w:p w14:paraId="2408E92A" w14:textId="77777777" w:rsidR="00596D47" w:rsidRDefault="00596D47" w:rsidP="00887846">
            <w:pPr>
              <w:jc w:val="center"/>
              <w:rPr>
                <w:sz w:val="20"/>
                <w:szCs w:val="20"/>
              </w:rPr>
            </w:pPr>
            <w:r>
              <w:rPr>
                <w:sz w:val="20"/>
                <w:szCs w:val="20"/>
              </w:rPr>
              <w:t>Код бюджетной классификации</w:t>
            </w:r>
          </w:p>
          <w:p w14:paraId="04E5A802" w14:textId="77777777" w:rsidR="00596D47" w:rsidRDefault="00596D47" w:rsidP="00887846">
            <w:pPr>
              <w:jc w:val="center"/>
              <w:rPr>
                <w:sz w:val="20"/>
                <w:szCs w:val="20"/>
              </w:rPr>
            </w:pPr>
          </w:p>
        </w:tc>
      </w:tr>
      <w:tr w:rsidR="00596D47" w14:paraId="1A50D6D1" w14:textId="77777777" w:rsidTr="00887846">
        <w:tc>
          <w:tcPr>
            <w:tcW w:w="843" w:type="dxa"/>
            <w:gridSpan w:val="2"/>
            <w:vMerge/>
            <w:tcBorders>
              <w:top w:val="single" w:sz="4" w:space="0" w:color="auto"/>
              <w:left w:val="single" w:sz="4" w:space="0" w:color="auto"/>
              <w:bottom w:val="single" w:sz="4" w:space="0" w:color="auto"/>
              <w:right w:val="single" w:sz="4" w:space="0" w:color="auto"/>
            </w:tcBorders>
            <w:vAlign w:val="center"/>
          </w:tcPr>
          <w:p w14:paraId="1AF57B41" w14:textId="77777777" w:rsidR="00596D47" w:rsidRDefault="00596D47" w:rsidP="00887846">
            <w:pPr>
              <w:rPr>
                <w:sz w:val="20"/>
                <w:szCs w:val="20"/>
              </w:rPr>
            </w:pPr>
          </w:p>
        </w:tc>
        <w:tc>
          <w:tcPr>
            <w:tcW w:w="4262" w:type="dxa"/>
            <w:vMerge/>
            <w:tcBorders>
              <w:top w:val="single" w:sz="4" w:space="0" w:color="auto"/>
              <w:left w:val="single" w:sz="4" w:space="0" w:color="auto"/>
              <w:bottom w:val="single" w:sz="4" w:space="0" w:color="auto"/>
              <w:right w:val="single" w:sz="4" w:space="0" w:color="auto"/>
            </w:tcBorders>
            <w:vAlign w:val="center"/>
          </w:tcPr>
          <w:p w14:paraId="568629FA" w14:textId="77777777" w:rsidR="00596D47" w:rsidRDefault="00596D47" w:rsidP="00887846">
            <w:pPr>
              <w:rPr>
                <w:sz w:val="20"/>
                <w:szCs w:val="20"/>
              </w:rPr>
            </w:pPr>
          </w:p>
        </w:tc>
        <w:tc>
          <w:tcPr>
            <w:tcW w:w="3330" w:type="dxa"/>
            <w:vMerge/>
            <w:tcBorders>
              <w:top w:val="single" w:sz="4" w:space="0" w:color="auto"/>
              <w:left w:val="single" w:sz="4" w:space="0" w:color="auto"/>
              <w:bottom w:val="single" w:sz="4" w:space="0" w:color="auto"/>
              <w:right w:val="single" w:sz="4" w:space="0" w:color="auto"/>
            </w:tcBorders>
            <w:vAlign w:val="center"/>
          </w:tcPr>
          <w:p w14:paraId="740552F4" w14:textId="77777777" w:rsidR="00596D47" w:rsidRDefault="00596D47" w:rsidP="00887846">
            <w:pPr>
              <w:rPr>
                <w:sz w:val="20"/>
                <w:szCs w:val="20"/>
              </w:rPr>
            </w:pPr>
          </w:p>
        </w:tc>
        <w:tc>
          <w:tcPr>
            <w:tcW w:w="777" w:type="dxa"/>
            <w:tcBorders>
              <w:top w:val="single" w:sz="4" w:space="0" w:color="auto"/>
              <w:left w:val="single" w:sz="4" w:space="0" w:color="auto"/>
              <w:bottom w:val="single" w:sz="4" w:space="0" w:color="auto"/>
              <w:right w:val="single" w:sz="4" w:space="0" w:color="auto"/>
            </w:tcBorders>
          </w:tcPr>
          <w:p w14:paraId="0B4C5381" w14:textId="77777777" w:rsidR="00596D47" w:rsidRDefault="00596D47" w:rsidP="00887846">
            <w:pPr>
              <w:jc w:val="center"/>
              <w:rPr>
                <w:sz w:val="20"/>
                <w:szCs w:val="20"/>
              </w:rPr>
            </w:pPr>
            <w:r>
              <w:rPr>
                <w:sz w:val="20"/>
                <w:szCs w:val="20"/>
              </w:rPr>
              <w:t>ГРБС</w:t>
            </w:r>
          </w:p>
        </w:tc>
        <w:tc>
          <w:tcPr>
            <w:tcW w:w="736" w:type="dxa"/>
            <w:tcBorders>
              <w:top w:val="single" w:sz="4" w:space="0" w:color="auto"/>
              <w:left w:val="single" w:sz="4" w:space="0" w:color="auto"/>
              <w:bottom w:val="single" w:sz="4" w:space="0" w:color="auto"/>
              <w:right w:val="single" w:sz="4" w:space="0" w:color="auto"/>
            </w:tcBorders>
          </w:tcPr>
          <w:p w14:paraId="0A2C2EE5" w14:textId="77777777" w:rsidR="00596D47" w:rsidRDefault="00596D47" w:rsidP="00887846">
            <w:pPr>
              <w:jc w:val="center"/>
              <w:rPr>
                <w:sz w:val="20"/>
                <w:szCs w:val="20"/>
              </w:rPr>
            </w:pPr>
            <w:r>
              <w:rPr>
                <w:sz w:val="20"/>
                <w:szCs w:val="20"/>
              </w:rPr>
              <w:t>РзПр</w:t>
            </w:r>
          </w:p>
        </w:tc>
        <w:tc>
          <w:tcPr>
            <w:tcW w:w="925" w:type="dxa"/>
            <w:tcBorders>
              <w:top w:val="single" w:sz="4" w:space="0" w:color="auto"/>
              <w:left w:val="single" w:sz="4" w:space="0" w:color="auto"/>
              <w:bottom w:val="single" w:sz="4" w:space="0" w:color="auto"/>
              <w:right w:val="single" w:sz="4" w:space="0" w:color="auto"/>
            </w:tcBorders>
          </w:tcPr>
          <w:p w14:paraId="5C0FAF0D" w14:textId="77777777" w:rsidR="00596D47" w:rsidRDefault="00596D47" w:rsidP="00887846">
            <w:pPr>
              <w:jc w:val="center"/>
              <w:rPr>
                <w:sz w:val="20"/>
                <w:szCs w:val="20"/>
              </w:rPr>
            </w:pPr>
            <w:r>
              <w:rPr>
                <w:sz w:val="20"/>
                <w:szCs w:val="20"/>
              </w:rPr>
              <w:t>ЦСР</w:t>
            </w:r>
          </w:p>
        </w:tc>
        <w:tc>
          <w:tcPr>
            <w:tcW w:w="720" w:type="dxa"/>
            <w:tcBorders>
              <w:top w:val="single" w:sz="4" w:space="0" w:color="auto"/>
              <w:left w:val="single" w:sz="4" w:space="0" w:color="auto"/>
              <w:bottom w:val="single" w:sz="4" w:space="0" w:color="auto"/>
              <w:right w:val="single" w:sz="4" w:space="0" w:color="auto"/>
            </w:tcBorders>
          </w:tcPr>
          <w:p w14:paraId="60BB77D6" w14:textId="77777777" w:rsidR="00596D47" w:rsidRDefault="00596D47" w:rsidP="00887846">
            <w:pPr>
              <w:jc w:val="center"/>
              <w:rPr>
                <w:sz w:val="20"/>
                <w:szCs w:val="20"/>
              </w:rPr>
            </w:pPr>
            <w:r>
              <w:rPr>
                <w:sz w:val="20"/>
                <w:szCs w:val="20"/>
              </w:rPr>
              <w:t>ВР</w:t>
            </w:r>
          </w:p>
        </w:tc>
        <w:tc>
          <w:tcPr>
            <w:tcW w:w="1296" w:type="dxa"/>
            <w:tcBorders>
              <w:top w:val="single" w:sz="4" w:space="0" w:color="auto"/>
              <w:left w:val="single" w:sz="4" w:space="0" w:color="auto"/>
              <w:bottom w:val="single" w:sz="4" w:space="0" w:color="auto"/>
              <w:right w:val="single" w:sz="4" w:space="0" w:color="auto"/>
            </w:tcBorders>
          </w:tcPr>
          <w:p w14:paraId="12F13F16" w14:textId="77777777" w:rsidR="00596D47" w:rsidRDefault="00596D47" w:rsidP="00887846">
            <w:pPr>
              <w:jc w:val="center"/>
              <w:rPr>
                <w:sz w:val="20"/>
                <w:szCs w:val="20"/>
              </w:rPr>
            </w:pPr>
            <w:r>
              <w:rPr>
                <w:sz w:val="20"/>
                <w:szCs w:val="20"/>
              </w:rPr>
              <w:t>2021</w:t>
            </w:r>
          </w:p>
        </w:tc>
        <w:tc>
          <w:tcPr>
            <w:tcW w:w="1296" w:type="dxa"/>
            <w:tcBorders>
              <w:top w:val="single" w:sz="4" w:space="0" w:color="auto"/>
              <w:left w:val="single" w:sz="4" w:space="0" w:color="auto"/>
              <w:bottom w:val="single" w:sz="4" w:space="0" w:color="auto"/>
              <w:right w:val="single" w:sz="4" w:space="0" w:color="auto"/>
            </w:tcBorders>
          </w:tcPr>
          <w:p w14:paraId="4C0DE983" w14:textId="77777777" w:rsidR="00596D47" w:rsidRDefault="00596D47" w:rsidP="00887846">
            <w:pPr>
              <w:jc w:val="center"/>
              <w:rPr>
                <w:sz w:val="20"/>
                <w:szCs w:val="20"/>
              </w:rPr>
            </w:pPr>
            <w:r>
              <w:rPr>
                <w:sz w:val="20"/>
                <w:szCs w:val="20"/>
              </w:rPr>
              <w:t>2022</w:t>
            </w:r>
          </w:p>
        </w:tc>
        <w:tc>
          <w:tcPr>
            <w:tcW w:w="1296" w:type="dxa"/>
            <w:tcBorders>
              <w:top w:val="single" w:sz="4" w:space="0" w:color="auto"/>
              <w:left w:val="single" w:sz="4" w:space="0" w:color="auto"/>
              <w:bottom w:val="single" w:sz="4" w:space="0" w:color="auto"/>
              <w:right w:val="single" w:sz="4" w:space="0" w:color="auto"/>
            </w:tcBorders>
          </w:tcPr>
          <w:p w14:paraId="4CC41B1C" w14:textId="77777777" w:rsidR="00596D47" w:rsidRDefault="00596D47" w:rsidP="00887846">
            <w:pPr>
              <w:jc w:val="center"/>
              <w:rPr>
                <w:sz w:val="20"/>
                <w:szCs w:val="20"/>
              </w:rPr>
            </w:pPr>
            <w:r>
              <w:rPr>
                <w:sz w:val="20"/>
                <w:szCs w:val="20"/>
              </w:rPr>
              <w:t>2023</w:t>
            </w:r>
          </w:p>
        </w:tc>
      </w:tr>
      <w:tr w:rsidR="00596D47" w14:paraId="73A34F4D" w14:textId="77777777" w:rsidTr="00887846">
        <w:trPr>
          <w:gridAfter w:val="9"/>
          <w:wAfter w:w="14638" w:type="dxa"/>
        </w:trPr>
        <w:tc>
          <w:tcPr>
            <w:tcW w:w="843" w:type="dxa"/>
            <w:gridSpan w:val="2"/>
            <w:tcBorders>
              <w:top w:val="single" w:sz="4" w:space="0" w:color="auto"/>
              <w:left w:val="single" w:sz="4" w:space="0" w:color="auto"/>
              <w:bottom w:val="single" w:sz="4" w:space="0" w:color="auto"/>
              <w:right w:val="single" w:sz="4" w:space="0" w:color="auto"/>
            </w:tcBorders>
          </w:tcPr>
          <w:p w14:paraId="2A4DDB01" w14:textId="77777777" w:rsidR="00596D47" w:rsidRDefault="00596D47" w:rsidP="00887846">
            <w:pPr>
              <w:jc w:val="center"/>
              <w:rPr>
                <w:sz w:val="20"/>
                <w:szCs w:val="20"/>
              </w:rPr>
            </w:pPr>
          </w:p>
          <w:p w14:paraId="07D78F5B" w14:textId="77777777" w:rsidR="00596D47" w:rsidRDefault="00596D47" w:rsidP="00887846">
            <w:pPr>
              <w:jc w:val="center"/>
              <w:rPr>
                <w:sz w:val="20"/>
                <w:szCs w:val="20"/>
              </w:rPr>
            </w:pPr>
          </w:p>
        </w:tc>
      </w:tr>
      <w:tr w:rsidR="00596D47" w14:paraId="28D391EE" w14:textId="77777777" w:rsidTr="00887846">
        <w:trPr>
          <w:gridBefore w:val="1"/>
          <w:wBefore w:w="27" w:type="dxa"/>
        </w:trPr>
        <w:tc>
          <w:tcPr>
            <w:tcW w:w="816" w:type="dxa"/>
            <w:vMerge w:val="restart"/>
            <w:tcBorders>
              <w:top w:val="single" w:sz="4" w:space="0" w:color="auto"/>
              <w:left w:val="single" w:sz="4" w:space="0" w:color="auto"/>
              <w:bottom w:val="single" w:sz="4" w:space="0" w:color="auto"/>
              <w:right w:val="single" w:sz="4" w:space="0" w:color="auto"/>
            </w:tcBorders>
          </w:tcPr>
          <w:p w14:paraId="5B26347B" w14:textId="77777777" w:rsidR="00596D47" w:rsidRDefault="00596D47" w:rsidP="00887846">
            <w:pPr>
              <w:jc w:val="center"/>
              <w:rPr>
                <w:sz w:val="20"/>
                <w:szCs w:val="20"/>
              </w:rPr>
            </w:pPr>
          </w:p>
        </w:tc>
        <w:tc>
          <w:tcPr>
            <w:tcW w:w="4262" w:type="dxa"/>
            <w:tcBorders>
              <w:top w:val="single" w:sz="4" w:space="0" w:color="auto"/>
              <w:left w:val="single" w:sz="4" w:space="0" w:color="auto"/>
              <w:bottom w:val="single" w:sz="4" w:space="0" w:color="auto"/>
              <w:right w:val="single" w:sz="4" w:space="0" w:color="auto"/>
            </w:tcBorders>
          </w:tcPr>
          <w:p w14:paraId="63B84818" w14:textId="77777777" w:rsidR="00596D47" w:rsidRDefault="00596D47" w:rsidP="00887846">
            <w:pPr>
              <w:rPr>
                <w:rFonts w:ascii="Arial" w:hAnsi="Arial" w:cs="Arial"/>
                <w:sz w:val="18"/>
                <w:szCs w:val="18"/>
              </w:rPr>
            </w:pPr>
            <w:r>
              <w:rPr>
                <w:rFonts w:ascii="Arial" w:hAnsi="Arial" w:cs="Arial"/>
                <w:sz w:val="18"/>
                <w:szCs w:val="18"/>
              </w:rPr>
              <w:t>Основное мероприятие "Предоставление выплат пенсии за выслугу лет, доплат к пенсиям муниципальных служащих"</w:t>
            </w:r>
          </w:p>
          <w:p w14:paraId="2FB2B2C3" w14:textId="77777777" w:rsidR="00596D47" w:rsidRDefault="00596D47" w:rsidP="00887846">
            <w:pPr>
              <w:rPr>
                <w:sz w:val="20"/>
                <w:szCs w:val="20"/>
              </w:rPr>
            </w:pPr>
          </w:p>
        </w:tc>
        <w:tc>
          <w:tcPr>
            <w:tcW w:w="3330" w:type="dxa"/>
            <w:vMerge w:val="restart"/>
            <w:tcBorders>
              <w:top w:val="single" w:sz="4" w:space="0" w:color="auto"/>
              <w:left w:val="single" w:sz="4" w:space="0" w:color="auto"/>
              <w:bottom w:val="single" w:sz="4" w:space="0" w:color="auto"/>
              <w:right w:val="single" w:sz="4" w:space="0" w:color="auto"/>
            </w:tcBorders>
          </w:tcPr>
          <w:p w14:paraId="7580A7D9" w14:textId="77777777" w:rsidR="00596D47" w:rsidRDefault="00596D47" w:rsidP="00887846">
            <w:pPr>
              <w:jc w:val="center"/>
              <w:rPr>
                <w:sz w:val="16"/>
                <w:szCs w:val="16"/>
              </w:rPr>
            </w:pPr>
            <w:r>
              <w:rPr>
                <w:sz w:val="16"/>
                <w:szCs w:val="16"/>
              </w:rPr>
              <w:t>Администрация Суджанского района Курской области</w:t>
            </w:r>
          </w:p>
        </w:tc>
        <w:tc>
          <w:tcPr>
            <w:tcW w:w="777" w:type="dxa"/>
            <w:tcBorders>
              <w:top w:val="single" w:sz="4" w:space="0" w:color="auto"/>
              <w:left w:val="single" w:sz="4" w:space="0" w:color="auto"/>
              <w:bottom w:val="single" w:sz="4" w:space="0" w:color="auto"/>
              <w:right w:val="single" w:sz="4" w:space="0" w:color="auto"/>
            </w:tcBorders>
          </w:tcPr>
          <w:p w14:paraId="63B414D5" w14:textId="77777777" w:rsidR="00596D47" w:rsidRDefault="00596D47" w:rsidP="00887846">
            <w:pPr>
              <w:jc w:val="center"/>
              <w:rPr>
                <w:sz w:val="20"/>
                <w:szCs w:val="20"/>
              </w:rPr>
            </w:pPr>
            <w:r>
              <w:rPr>
                <w:sz w:val="20"/>
                <w:szCs w:val="20"/>
              </w:rPr>
              <w:t>002</w:t>
            </w:r>
          </w:p>
        </w:tc>
        <w:tc>
          <w:tcPr>
            <w:tcW w:w="736" w:type="dxa"/>
            <w:tcBorders>
              <w:top w:val="single" w:sz="4" w:space="0" w:color="auto"/>
              <w:left w:val="single" w:sz="4" w:space="0" w:color="auto"/>
              <w:bottom w:val="single" w:sz="4" w:space="0" w:color="auto"/>
              <w:right w:val="single" w:sz="4" w:space="0" w:color="auto"/>
            </w:tcBorders>
          </w:tcPr>
          <w:p w14:paraId="0E9029E4" w14:textId="77777777" w:rsidR="00596D47" w:rsidRDefault="00596D47" w:rsidP="00887846">
            <w:pPr>
              <w:jc w:val="center"/>
              <w:rPr>
                <w:sz w:val="20"/>
                <w:szCs w:val="20"/>
              </w:rPr>
            </w:pPr>
            <w:r>
              <w:rPr>
                <w:sz w:val="20"/>
                <w:szCs w:val="20"/>
              </w:rPr>
              <w:t>1001</w:t>
            </w:r>
          </w:p>
        </w:tc>
        <w:tc>
          <w:tcPr>
            <w:tcW w:w="925" w:type="dxa"/>
            <w:tcBorders>
              <w:top w:val="single" w:sz="4" w:space="0" w:color="auto"/>
              <w:left w:val="single" w:sz="4" w:space="0" w:color="auto"/>
              <w:bottom w:val="single" w:sz="4" w:space="0" w:color="auto"/>
              <w:right w:val="single" w:sz="4" w:space="0" w:color="auto"/>
            </w:tcBorders>
          </w:tcPr>
          <w:p w14:paraId="4BA3C2A1" w14:textId="77777777" w:rsidR="00596D47" w:rsidRDefault="00596D47" w:rsidP="00887846">
            <w:pPr>
              <w:jc w:val="center"/>
              <w:rPr>
                <w:sz w:val="20"/>
                <w:szCs w:val="20"/>
              </w:rPr>
            </w:pPr>
            <w:r>
              <w:rPr>
                <w:sz w:val="20"/>
                <w:szCs w:val="20"/>
              </w:rPr>
              <w:t>02202</w:t>
            </w:r>
          </w:p>
        </w:tc>
        <w:tc>
          <w:tcPr>
            <w:tcW w:w="720" w:type="dxa"/>
            <w:tcBorders>
              <w:top w:val="single" w:sz="4" w:space="0" w:color="auto"/>
              <w:left w:val="single" w:sz="4" w:space="0" w:color="auto"/>
              <w:bottom w:val="single" w:sz="4" w:space="0" w:color="auto"/>
              <w:right w:val="single" w:sz="4" w:space="0" w:color="auto"/>
            </w:tcBorders>
          </w:tcPr>
          <w:p w14:paraId="646E7A2B" w14:textId="77777777" w:rsidR="00596D47" w:rsidRDefault="00596D47" w:rsidP="00887846">
            <w:pPr>
              <w:jc w:val="center"/>
              <w:rPr>
                <w:sz w:val="20"/>
                <w:szCs w:val="20"/>
              </w:rPr>
            </w:pPr>
            <w:r>
              <w:rPr>
                <w:sz w:val="20"/>
                <w:szCs w:val="20"/>
              </w:rPr>
              <w:t>000</w:t>
            </w:r>
          </w:p>
        </w:tc>
        <w:tc>
          <w:tcPr>
            <w:tcW w:w="1296" w:type="dxa"/>
            <w:tcBorders>
              <w:top w:val="single" w:sz="4" w:space="0" w:color="auto"/>
              <w:left w:val="single" w:sz="4" w:space="0" w:color="auto"/>
              <w:bottom w:val="single" w:sz="4" w:space="0" w:color="auto"/>
              <w:right w:val="single" w:sz="4" w:space="0" w:color="auto"/>
            </w:tcBorders>
          </w:tcPr>
          <w:p w14:paraId="7D51C219" w14:textId="77777777" w:rsidR="00596D47" w:rsidRDefault="00596D47" w:rsidP="00887846">
            <w:pPr>
              <w:jc w:val="center"/>
            </w:pPr>
            <w:r>
              <w:rPr>
                <w:sz w:val="20"/>
                <w:szCs w:val="20"/>
              </w:rPr>
              <w:t>1050000</w:t>
            </w:r>
          </w:p>
        </w:tc>
        <w:tc>
          <w:tcPr>
            <w:tcW w:w="1296" w:type="dxa"/>
            <w:tcBorders>
              <w:top w:val="single" w:sz="4" w:space="0" w:color="auto"/>
              <w:left w:val="single" w:sz="4" w:space="0" w:color="auto"/>
              <w:bottom w:val="single" w:sz="4" w:space="0" w:color="auto"/>
              <w:right w:val="single" w:sz="4" w:space="0" w:color="auto"/>
            </w:tcBorders>
          </w:tcPr>
          <w:p w14:paraId="44902A4C" w14:textId="77777777" w:rsidR="00596D47" w:rsidRDefault="00596D47" w:rsidP="00887846">
            <w:pPr>
              <w:jc w:val="center"/>
            </w:pPr>
            <w:r>
              <w:t>100000</w:t>
            </w:r>
          </w:p>
        </w:tc>
        <w:tc>
          <w:tcPr>
            <w:tcW w:w="1296" w:type="dxa"/>
            <w:tcBorders>
              <w:top w:val="single" w:sz="4" w:space="0" w:color="auto"/>
              <w:left w:val="single" w:sz="4" w:space="0" w:color="auto"/>
              <w:bottom w:val="single" w:sz="4" w:space="0" w:color="auto"/>
              <w:right w:val="single" w:sz="4" w:space="0" w:color="auto"/>
            </w:tcBorders>
          </w:tcPr>
          <w:p w14:paraId="69B39121" w14:textId="77777777" w:rsidR="00596D47" w:rsidRDefault="00596D47" w:rsidP="00887846">
            <w:pPr>
              <w:jc w:val="center"/>
            </w:pPr>
            <w:r>
              <w:t>100000</w:t>
            </w:r>
          </w:p>
        </w:tc>
      </w:tr>
      <w:tr w:rsidR="00596D47" w14:paraId="61CEEF46" w14:textId="77777777" w:rsidTr="00887846">
        <w:trPr>
          <w:gridBefore w:val="1"/>
          <w:wBefore w:w="27" w:type="dxa"/>
        </w:trPr>
        <w:tc>
          <w:tcPr>
            <w:tcW w:w="816" w:type="dxa"/>
            <w:vMerge/>
            <w:tcBorders>
              <w:top w:val="single" w:sz="4" w:space="0" w:color="auto"/>
              <w:left w:val="single" w:sz="4" w:space="0" w:color="auto"/>
              <w:bottom w:val="single" w:sz="4" w:space="0" w:color="auto"/>
              <w:right w:val="single" w:sz="4" w:space="0" w:color="auto"/>
            </w:tcBorders>
            <w:vAlign w:val="center"/>
          </w:tcPr>
          <w:p w14:paraId="5792235D" w14:textId="77777777" w:rsidR="00596D47" w:rsidRDefault="00596D47" w:rsidP="00887846">
            <w:pPr>
              <w:rPr>
                <w:sz w:val="20"/>
                <w:szCs w:val="20"/>
              </w:rPr>
            </w:pPr>
          </w:p>
        </w:tc>
        <w:tc>
          <w:tcPr>
            <w:tcW w:w="4262" w:type="dxa"/>
            <w:tcBorders>
              <w:top w:val="single" w:sz="4" w:space="0" w:color="auto"/>
              <w:left w:val="single" w:sz="4" w:space="0" w:color="auto"/>
              <w:bottom w:val="single" w:sz="4" w:space="0" w:color="auto"/>
              <w:right w:val="single" w:sz="4" w:space="0" w:color="auto"/>
            </w:tcBorders>
          </w:tcPr>
          <w:p w14:paraId="1C6380B4" w14:textId="77777777" w:rsidR="00596D47" w:rsidRDefault="00596D47" w:rsidP="00887846">
            <w:pPr>
              <w:rPr>
                <w:sz w:val="20"/>
                <w:szCs w:val="20"/>
              </w:rPr>
            </w:pPr>
            <w:r>
              <w:rPr>
                <w:sz w:val="20"/>
                <w:szCs w:val="20"/>
              </w:rPr>
              <w:t>Предоставление выплат пенсии за выслугу лет, доплат к пенсиям муниципальных служащих</w:t>
            </w:r>
          </w:p>
        </w:tc>
        <w:tc>
          <w:tcPr>
            <w:tcW w:w="3330" w:type="dxa"/>
            <w:vMerge/>
            <w:tcBorders>
              <w:top w:val="single" w:sz="4" w:space="0" w:color="auto"/>
              <w:left w:val="single" w:sz="4" w:space="0" w:color="auto"/>
              <w:bottom w:val="single" w:sz="4" w:space="0" w:color="auto"/>
              <w:right w:val="single" w:sz="4" w:space="0" w:color="auto"/>
            </w:tcBorders>
            <w:vAlign w:val="center"/>
          </w:tcPr>
          <w:p w14:paraId="304D2BAB" w14:textId="77777777" w:rsidR="00596D47" w:rsidRDefault="00596D47" w:rsidP="00887846">
            <w:pPr>
              <w:rPr>
                <w:sz w:val="16"/>
                <w:szCs w:val="16"/>
              </w:rPr>
            </w:pPr>
          </w:p>
        </w:tc>
        <w:tc>
          <w:tcPr>
            <w:tcW w:w="777" w:type="dxa"/>
            <w:tcBorders>
              <w:top w:val="single" w:sz="4" w:space="0" w:color="auto"/>
              <w:left w:val="single" w:sz="4" w:space="0" w:color="auto"/>
              <w:bottom w:val="single" w:sz="4" w:space="0" w:color="auto"/>
              <w:right w:val="single" w:sz="4" w:space="0" w:color="auto"/>
            </w:tcBorders>
          </w:tcPr>
          <w:p w14:paraId="1B911464" w14:textId="77777777" w:rsidR="00596D47" w:rsidRDefault="00596D47" w:rsidP="00887846">
            <w:pPr>
              <w:jc w:val="center"/>
              <w:rPr>
                <w:sz w:val="20"/>
                <w:szCs w:val="20"/>
              </w:rPr>
            </w:pPr>
            <w:r>
              <w:rPr>
                <w:sz w:val="20"/>
                <w:szCs w:val="20"/>
              </w:rPr>
              <w:t>002</w:t>
            </w:r>
          </w:p>
        </w:tc>
        <w:tc>
          <w:tcPr>
            <w:tcW w:w="736" w:type="dxa"/>
            <w:tcBorders>
              <w:top w:val="single" w:sz="4" w:space="0" w:color="auto"/>
              <w:left w:val="single" w:sz="4" w:space="0" w:color="auto"/>
              <w:bottom w:val="single" w:sz="4" w:space="0" w:color="auto"/>
              <w:right w:val="single" w:sz="4" w:space="0" w:color="auto"/>
            </w:tcBorders>
          </w:tcPr>
          <w:p w14:paraId="27C80EEE" w14:textId="77777777" w:rsidR="00596D47" w:rsidRDefault="00596D47" w:rsidP="00887846">
            <w:pPr>
              <w:jc w:val="center"/>
              <w:rPr>
                <w:sz w:val="20"/>
                <w:szCs w:val="20"/>
              </w:rPr>
            </w:pPr>
            <w:r>
              <w:rPr>
                <w:sz w:val="20"/>
                <w:szCs w:val="20"/>
              </w:rPr>
              <w:t>0113</w:t>
            </w:r>
          </w:p>
        </w:tc>
        <w:tc>
          <w:tcPr>
            <w:tcW w:w="925" w:type="dxa"/>
            <w:tcBorders>
              <w:top w:val="single" w:sz="4" w:space="0" w:color="auto"/>
              <w:left w:val="single" w:sz="4" w:space="0" w:color="auto"/>
              <w:bottom w:val="single" w:sz="4" w:space="0" w:color="auto"/>
              <w:right w:val="single" w:sz="4" w:space="0" w:color="auto"/>
            </w:tcBorders>
          </w:tcPr>
          <w:p w14:paraId="40F188B1" w14:textId="77777777" w:rsidR="00596D47" w:rsidRDefault="00596D47" w:rsidP="00887846">
            <w:pPr>
              <w:jc w:val="center"/>
              <w:rPr>
                <w:sz w:val="20"/>
                <w:szCs w:val="20"/>
              </w:rPr>
            </w:pPr>
            <w:r>
              <w:rPr>
                <w:sz w:val="20"/>
                <w:szCs w:val="20"/>
              </w:rPr>
              <w:t>02202С1445</w:t>
            </w:r>
          </w:p>
        </w:tc>
        <w:tc>
          <w:tcPr>
            <w:tcW w:w="720" w:type="dxa"/>
            <w:tcBorders>
              <w:top w:val="single" w:sz="4" w:space="0" w:color="auto"/>
              <w:left w:val="single" w:sz="4" w:space="0" w:color="auto"/>
              <w:bottom w:val="single" w:sz="4" w:space="0" w:color="auto"/>
              <w:right w:val="single" w:sz="4" w:space="0" w:color="auto"/>
            </w:tcBorders>
          </w:tcPr>
          <w:p w14:paraId="0D15CC0A" w14:textId="77777777" w:rsidR="00596D47" w:rsidRDefault="00596D47" w:rsidP="00887846">
            <w:pPr>
              <w:jc w:val="center"/>
              <w:rPr>
                <w:sz w:val="20"/>
                <w:szCs w:val="20"/>
              </w:rPr>
            </w:pPr>
            <w:r>
              <w:rPr>
                <w:sz w:val="20"/>
                <w:szCs w:val="20"/>
              </w:rPr>
              <w:t>000</w:t>
            </w:r>
          </w:p>
        </w:tc>
        <w:tc>
          <w:tcPr>
            <w:tcW w:w="1296" w:type="dxa"/>
            <w:tcBorders>
              <w:top w:val="single" w:sz="4" w:space="0" w:color="auto"/>
              <w:left w:val="single" w:sz="4" w:space="0" w:color="auto"/>
              <w:bottom w:val="single" w:sz="4" w:space="0" w:color="auto"/>
              <w:right w:val="single" w:sz="4" w:space="0" w:color="auto"/>
            </w:tcBorders>
          </w:tcPr>
          <w:p w14:paraId="18415807" w14:textId="77777777" w:rsidR="00596D47" w:rsidRDefault="00596D47" w:rsidP="00887846">
            <w:pPr>
              <w:jc w:val="center"/>
              <w:rPr>
                <w:sz w:val="20"/>
                <w:szCs w:val="20"/>
              </w:rPr>
            </w:pPr>
            <w:r>
              <w:rPr>
                <w:sz w:val="20"/>
                <w:szCs w:val="20"/>
              </w:rPr>
              <w:t>1050000</w:t>
            </w:r>
          </w:p>
        </w:tc>
        <w:tc>
          <w:tcPr>
            <w:tcW w:w="1296" w:type="dxa"/>
            <w:tcBorders>
              <w:top w:val="single" w:sz="4" w:space="0" w:color="auto"/>
              <w:left w:val="single" w:sz="4" w:space="0" w:color="auto"/>
              <w:bottom w:val="single" w:sz="4" w:space="0" w:color="auto"/>
              <w:right w:val="single" w:sz="4" w:space="0" w:color="auto"/>
            </w:tcBorders>
          </w:tcPr>
          <w:p w14:paraId="1DDAC775" w14:textId="77777777" w:rsidR="00596D47" w:rsidRDefault="00596D47" w:rsidP="00887846">
            <w:pPr>
              <w:jc w:val="center"/>
              <w:rPr>
                <w:sz w:val="20"/>
                <w:szCs w:val="20"/>
              </w:rPr>
            </w:pPr>
            <w:r>
              <w:rPr>
                <w:sz w:val="20"/>
                <w:szCs w:val="20"/>
              </w:rPr>
              <w:t>100000</w:t>
            </w:r>
          </w:p>
        </w:tc>
        <w:tc>
          <w:tcPr>
            <w:tcW w:w="1296" w:type="dxa"/>
            <w:tcBorders>
              <w:top w:val="single" w:sz="4" w:space="0" w:color="auto"/>
              <w:left w:val="single" w:sz="4" w:space="0" w:color="auto"/>
              <w:bottom w:val="single" w:sz="4" w:space="0" w:color="auto"/>
              <w:right w:val="single" w:sz="4" w:space="0" w:color="auto"/>
            </w:tcBorders>
          </w:tcPr>
          <w:p w14:paraId="6D228ED8" w14:textId="77777777" w:rsidR="00596D47" w:rsidRDefault="00596D47" w:rsidP="00887846">
            <w:pPr>
              <w:jc w:val="center"/>
              <w:rPr>
                <w:sz w:val="20"/>
                <w:szCs w:val="20"/>
              </w:rPr>
            </w:pPr>
            <w:r>
              <w:rPr>
                <w:sz w:val="20"/>
                <w:szCs w:val="20"/>
              </w:rPr>
              <w:t>100000</w:t>
            </w:r>
          </w:p>
        </w:tc>
      </w:tr>
      <w:tr w:rsidR="00596D47" w14:paraId="76695B2B" w14:textId="77777777" w:rsidTr="00887846">
        <w:trPr>
          <w:gridBefore w:val="1"/>
          <w:wBefore w:w="27" w:type="dxa"/>
        </w:trPr>
        <w:tc>
          <w:tcPr>
            <w:tcW w:w="816" w:type="dxa"/>
            <w:vMerge/>
            <w:tcBorders>
              <w:top w:val="single" w:sz="4" w:space="0" w:color="auto"/>
              <w:left w:val="single" w:sz="4" w:space="0" w:color="auto"/>
              <w:bottom w:val="single" w:sz="4" w:space="0" w:color="auto"/>
              <w:right w:val="single" w:sz="4" w:space="0" w:color="auto"/>
            </w:tcBorders>
            <w:vAlign w:val="center"/>
          </w:tcPr>
          <w:p w14:paraId="5ABE458B" w14:textId="77777777" w:rsidR="00596D47" w:rsidRDefault="00596D47" w:rsidP="00887846">
            <w:pPr>
              <w:rPr>
                <w:sz w:val="20"/>
                <w:szCs w:val="20"/>
              </w:rPr>
            </w:pPr>
          </w:p>
        </w:tc>
        <w:tc>
          <w:tcPr>
            <w:tcW w:w="4262" w:type="dxa"/>
            <w:tcBorders>
              <w:top w:val="single" w:sz="4" w:space="0" w:color="auto"/>
              <w:left w:val="single" w:sz="4" w:space="0" w:color="auto"/>
              <w:bottom w:val="single" w:sz="4" w:space="0" w:color="auto"/>
              <w:right w:val="single" w:sz="4" w:space="0" w:color="auto"/>
            </w:tcBorders>
          </w:tcPr>
          <w:p w14:paraId="507EBBAA" w14:textId="77777777" w:rsidR="00596D47" w:rsidRDefault="00596D47" w:rsidP="00887846">
            <w:pPr>
              <w:rPr>
                <w:sz w:val="20"/>
                <w:szCs w:val="20"/>
              </w:rPr>
            </w:pPr>
            <w:r>
              <w:rPr>
                <w:sz w:val="20"/>
                <w:szCs w:val="20"/>
              </w:rPr>
              <w:t>Предоставление выплат пенсии за выслугу лет, доплат к пенсиям муниципальных служащих</w:t>
            </w:r>
          </w:p>
        </w:tc>
        <w:tc>
          <w:tcPr>
            <w:tcW w:w="3330" w:type="dxa"/>
            <w:vMerge/>
            <w:tcBorders>
              <w:top w:val="single" w:sz="4" w:space="0" w:color="auto"/>
              <w:left w:val="single" w:sz="4" w:space="0" w:color="auto"/>
              <w:bottom w:val="single" w:sz="4" w:space="0" w:color="auto"/>
              <w:right w:val="single" w:sz="4" w:space="0" w:color="auto"/>
            </w:tcBorders>
            <w:vAlign w:val="center"/>
          </w:tcPr>
          <w:p w14:paraId="28F23E41" w14:textId="77777777" w:rsidR="00596D47" w:rsidRDefault="00596D47" w:rsidP="00887846">
            <w:pPr>
              <w:rPr>
                <w:sz w:val="16"/>
                <w:szCs w:val="16"/>
              </w:rPr>
            </w:pPr>
          </w:p>
        </w:tc>
        <w:tc>
          <w:tcPr>
            <w:tcW w:w="777" w:type="dxa"/>
            <w:tcBorders>
              <w:top w:val="single" w:sz="4" w:space="0" w:color="auto"/>
              <w:left w:val="single" w:sz="4" w:space="0" w:color="auto"/>
              <w:bottom w:val="single" w:sz="4" w:space="0" w:color="auto"/>
              <w:right w:val="single" w:sz="4" w:space="0" w:color="auto"/>
            </w:tcBorders>
          </w:tcPr>
          <w:p w14:paraId="704B00C1" w14:textId="77777777" w:rsidR="00596D47" w:rsidRDefault="00596D47" w:rsidP="00887846">
            <w:pPr>
              <w:jc w:val="center"/>
              <w:rPr>
                <w:sz w:val="20"/>
                <w:szCs w:val="20"/>
              </w:rPr>
            </w:pPr>
            <w:r>
              <w:rPr>
                <w:sz w:val="20"/>
                <w:szCs w:val="20"/>
              </w:rPr>
              <w:t>002</w:t>
            </w:r>
          </w:p>
        </w:tc>
        <w:tc>
          <w:tcPr>
            <w:tcW w:w="736" w:type="dxa"/>
            <w:tcBorders>
              <w:top w:val="single" w:sz="4" w:space="0" w:color="auto"/>
              <w:left w:val="single" w:sz="4" w:space="0" w:color="auto"/>
              <w:bottom w:val="single" w:sz="4" w:space="0" w:color="auto"/>
              <w:right w:val="single" w:sz="4" w:space="0" w:color="auto"/>
            </w:tcBorders>
          </w:tcPr>
          <w:p w14:paraId="0868CE59" w14:textId="77777777" w:rsidR="00596D47" w:rsidRDefault="00596D47" w:rsidP="00887846">
            <w:pPr>
              <w:jc w:val="center"/>
              <w:rPr>
                <w:sz w:val="20"/>
                <w:szCs w:val="20"/>
              </w:rPr>
            </w:pPr>
            <w:r>
              <w:rPr>
                <w:sz w:val="20"/>
                <w:szCs w:val="20"/>
              </w:rPr>
              <w:t>0113</w:t>
            </w:r>
          </w:p>
        </w:tc>
        <w:tc>
          <w:tcPr>
            <w:tcW w:w="925" w:type="dxa"/>
            <w:tcBorders>
              <w:top w:val="single" w:sz="4" w:space="0" w:color="auto"/>
              <w:left w:val="single" w:sz="4" w:space="0" w:color="auto"/>
              <w:bottom w:val="single" w:sz="4" w:space="0" w:color="auto"/>
              <w:right w:val="single" w:sz="4" w:space="0" w:color="auto"/>
            </w:tcBorders>
          </w:tcPr>
          <w:p w14:paraId="37C0E4E7" w14:textId="77777777" w:rsidR="00596D47" w:rsidRDefault="00596D47" w:rsidP="00887846">
            <w:pPr>
              <w:jc w:val="center"/>
              <w:rPr>
                <w:sz w:val="20"/>
                <w:szCs w:val="20"/>
              </w:rPr>
            </w:pPr>
            <w:r>
              <w:rPr>
                <w:sz w:val="20"/>
                <w:szCs w:val="20"/>
              </w:rPr>
              <w:t>02202С1445</w:t>
            </w:r>
          </w:p>
        </w:tc>
        <w:tc>
          <w:tcPr>
            <w:tcW w:w="720" w:type="dxa"/>
            <w:tcBorders>
              <w:top w:val="single" w:sz="4" w:space="0" w:color="auto"/>
              <w:left w:val="single" w:sz="4" w:space="0" w:color="auto"/>
              <w:bottom w:val="single" w:sz="4" w:space="0" w:color="auto"/>
              <w:right w:val="single" w:sz="4" w:space="0" w:color="auto"/>
            </w:tcBorders>
          </w:tcPr>
          <w:p w14:paraId="7E1A5113" w14:textId="77777777" w:rsidR="00596D47" w:rsidRDefault="00596D47" w:rsidP="00887846">
            <w:pPr>
              <w:jc w:val="center"/>
              <w:rPr>
                <w:sz w:val="20"/>
                <w:szCs w:val="20"/>
              </w:rPr>
            </w:pPr>
            <w:r>
              <w:rPr>
                <w:sz w:val="20"/>
                <w:szCs w:val="20"/>
              </w:rPr>
              <w:t>300</w:t>
            </w:r>
          </w:p>
        </w:tc>
        <w:tc>
          <w:tcPr>
            <w:tcW w:w="1296" w:type="dxa"/>
            <w:tcBorders>
              <w:top w:val="single" w:sz="4" w:space="0" w:color="auto"/>
              <w:left w:val="single" w:sz="4" w:space="0" w:color="auto"/>
              <w:bottom w:val="single" w:sz="4" w:space="0" w:color="auto"/>
              <w:right w:val="single" w:sz="4" w:space="0" w:color="auto"/>
            </w:tcBorders>
          </w:tcPr>
          <w:p w14:paraId="52A539F7" w14:textId="77777777" w:rsidR="00596D47" w:rsidRDefault="00596D47" w:rsidP="00887846">
            <w:pPr>
              <w:jc w:val="center"/>
              <w:rPr>
                <w:sz w:val="20"/>
                <w:szCs w:val="20"/>
              </w:rPr>
            </w:pPr>
            <w:r>
              <w:rPr>
                <w:sz w:val="20"/>
                <w:szCs w:val="20"/>
              </w:rPr>
              <w:t>1050000</w:t>
            </w:r>
          </w:p>
        </w:tc>
        <w:tc>
          <w:tcPr>
            <w:tcW w:w="1296" w:type="dxa"/>
            <w:tcBorders>
              <w:top w:val="single" w:sz="4" w:space="0" w:color="auto"/>
              <w:left w:val="single" w:sz="4" w:space="0" w:color="auto"/>
              <w:bottom w:val="single" w:sz="4" w:space="0" w:color="auto"/>
              <w:right w:val="single" w:sz="4" w:space="0" w:color="auto"/>
            </w:tcBorders>
          </w:tcPr>
          <w:p w14:paraId="27ADA082" w14:textId="77777777" w:rsidR="00596D47" w:rsidRDefault="00596D47" w:rsidP="00887846">
            <w:pPr>
              <w:jc w:val="center"/>
              <w:rPr>
                <w:sz w:val="20"/>
                <w:szCs w:val="20"/>
              </w:rPr>
            </w:pPr>
            <w:r>
              <w:rPr>
                <w:sz w:val="20"/>
                <w:szCs w:val="20"/>
              </w:rPr>
              <w:t>100000</w:t>
            </w:r>
          </w:p>
        </w:tc>
        <w:tc>
          <w:tcPr>
            <w:tcW w:w="1296" w:type="dxa"/>
            <w:tcBorders>
              <w:top w:val="single" w:sz="4" w:space="0" w:color="auto"/>
              <w:left w:val="single" w:sz="4" w:space="0" w:color="auto"/>
              <w:bottom w:val="single" w:sz="4" w:space="0" w:color="auto"/>
              <w:right w:val="single" w:sz="4" w:space="0" w:color="auto"/>
            </w:tcBorders>
          </w:tcPr>
          <w:p w14:paraId="4AF364A8" w14:textId="77777777" w:rsidR="00596D47" w:rsidRDefault="00596D47" w:rsidP="00887846">
            <w:pPr>
              <w:jc w:val="center"/>
              <w:rPr>
                <w:sz w:val="20"/>
                <w:szCs w:val="20"/>
              </w:rPr>
            </w:pPr>
            <w:r>
              <w:rPr>
                <w:sz w:val="20"/>
                <w:szCs w:val="20"/>
              </w:rPr>
              <w:t>100000</w:t>
            </w:r>
          </w:p>
        </w:tc>
      </w:tr>
      <w:tr w:rsidR="00596D47" w14:paraId="4EB4D4DF" w14:textId="77777777" w:rsidTr="00887846">
        <w:trPr>
          <w:gridBefore w:val="1"/>
          <w:wBefore w:w="27" w:type="dxa"/>
          <w:trHeight w:val="412"/>
        </w:trPr>
        <w:tc>
          <w:tcPr>
            <w:tcW w:w="816" w:type="dxa"/>
            <w:vMerge w:val="restart"/>
            <w:tcBorders>
              <w:top w:val="single" w:sz="4" w:space="0" w:color="auto"/>
              <w:left w:val="single" w:sz="4" w:space="0" w:color="auto"/>
              <w:bottom w:val="single" w:sz="4" w:space="0" w:color="auto"/>
              <w:right w:val="single" w:sz="4" w:space="0" w:color="auto"/>
            </w:tcBorders>
          </w:tcPr>
          <w:p w14:paraId="42DB6E2B" w14:textId="77777777" w:rsidR="00596D47" w:rsidRDefault="00596D47" w:rsidP="00887846">
            <w:pPr>
              <w:jc w:val="center"/>
              <w:rPr>
                <w:b/>
                <w:sz w:val="20"/>
                <w:szCs w:val="20"/>
              </w:rPr>
            </w:pPr>
          </w:p>
          <w:p w14:paraId="771E30AC" w14:textId="77777777" w:rsidR="00596D47" w:rsidRDefault="00596D47" w:rsidP="00887846">
            <w:pPr>
              <w:jc w:val="center"/>
              <w:rPr>
                <w:sz w:val="20"/>
                <w:szCs w:val="20"/>
              </w:rPr>
            </w:pPr>
          </w:p>
          <w:p w14:paraId="5C3E3A82" w14:textId="77777777" w:rsidR="00596D47" w:rsidRDefault="00596D47" w:rsidP="00887846">
            <w:pPr>
              <w:jc w:val="center"/>
              <w:rPr>
                <w:sz w:val="20"/>
                <w:szCs w:val="20"/>
              </w:rPr>
            </w:pPr>
          </w:p>
          <w:p w14:paraId="5A57692A" w14:textId="77777777" w:rsidR="00596D47" w:rsidRDefault="00596D47" w:rsidP="00887846">
            <w:pPr>
              <w:jc w:val="center"/>
              <w:rPr>
                <w:sz w:val="20"/>
                <w:szCs w:val="20"/>
              </w:rPr>
            </w:pPr>
          </w:p>
          <w:p w14:paraId="666A4539" w14:textId="77777777" w:rsidR="00596D47" w:rsidRDefault="00596D47" w:rsidP="00887846">
            <w:pPr>
              <w:jc w:val="center"/>
              <w:rPr>
                <w:sz w:val="20"/>
                <w:szCs w:val="20"/>
              </w:rPr>
            </w:pPr>
          </w:p>
          <w:p w14:paraId="15EE9B2A" w14:textId="77777777" w:rsidR="00596D47" w:rsidRDefault="00596D47" w:rsidP="00887846">
            <w:pPr>
              <w:jc w:val="center"/>
              <w:rPr>
                <w:sz w:val="20"/>
                <w:szCs w:val="20"/>
              </w:rPr>
            </w:pPr>
          </w:p>
          <w:p w14:paraId="7DC34C9B" w14:textId="77777777" w:rsidR="00596D47" w:rsidRDefault="00596D47" w:rsidP="00887846">
            <w:pPr>
              <w:jc w:val="center"/>
              <w:rPr>
                <w:sz w:val="20"/>
                <w:szCs w:val="20"/>
              </w:rPr>
            </w:pPr>
          </w:p>
        </w:tc>
        <w:tc>
          <w:tcPr>
            <w:tcW w:w="4262" w:type="dxa"/>
            <w:tcBorders>
              <w:top w:val="single" w:sz="4" w:space="0" w:color="auto"/>
              <w:left w:val="single" w:sz="4" w:space="0" w:color="auto"/>
              <w:bottom w:val="single" w:sz="4" w:space="0" w:color="auto"/>
              <w:right w:val="single" w:sz="4" w:space="0" w:color="auto"/>
            </w:tcBorders>
          </w:tcPr>
          <w:p w14:paraId="485ED8E9" w14:textId="77777777" w:rsidR="00596D47" w:rsidRDefault="00596D47" w:rsidP="00887846">
            <w:pPr>
              <w:jc w:val="center"/>
              <w:rPr>
                <w:rFonts w:ascii="Arial" w:hAnsi="Arial" w:cs="Arial"/>
                <w:sz w:val="18"/>
                <w:szCs w:val="18"/>
              </w:rPr>
            </w:pPr>
            <w:r>
              <w:rPr>
                <w:rFonts w:ascii="Arial" w:hAnsi="Arial" w:cs="Arial"/>
                <w:sz w:val="18"/>
                <w:szCs w:val="18"/>
              </w:rPr>
              <w:t>Основное мероприятие "Обеспечение реализации комплекса мер, направленных на улучшение демографической ситуации"</w:t>
            </w:r>
          </w:p>
          <w:p w14:paraId="79B42D32" w14:textId="77777777" w:rsidR="00596D47" w:rsidRDefault="00596D47" w:rsidP="00887846">
            <w:pPr>
              <w:jc w:val="center"/>
              <w:rPr>
                <w:sz w:val="20"/>
                <w:szCs w:val="20"/>
              </w:rPr>
            </w:pPr>
          </w:p>
        </w:tc>
        <w:tc>
          <w:tcPr>
            <w:tcW w:w="3330" w:type="dxa"/>
            <w:vMerge w:val="restart"/>
            <w:tcBorders>
              <w:top w:val="single" w:sz="4" w:space="0" w:color="auto"/>
              <w:left w:val="single" w:sz="4" w:space="0" w:color="auto"/>
              <w:bottom w:val="single" w:sz="4" w:space="0" w:color="auto"/>
              <w:right w:val="single" w:sz="4" w:space="0" w:color="auto"/>
            </w:tcBorders>
          </w:tcPr>
          <w:p w14:paraId="1036CD1B" w14:textId="77777777" w:rsidR="00596D47" w:rsidRDefault="00596D47" w:rsidP="00887846">
            <w:pPr>
              <w:jc w:val="center"/>
              <w:rPr>
                <w:sz w:val="16"/>
                <w:szCs w:val="16"/>
              </w:rPr>
            </w:pPr>
            <w:r>
              <w:rPr>
                <w:sz w:val="16"/>
                <w:szCs w:val="16"/>
              </w:rPr>
              <w:t>Управление</w:t>
            </w:r>
          </w:p>
          <w:p w14:paraId="216734B1" w14:textId="77777777" w:rsidR="00596D47" w:rsidRDefault="00596D47" w:rsidP="00887846">
            <w:pPr>
              <w:jc w:val="center"/>
              <w:rPr>
                <w:sz w:val="16"/>
                <w:szCs w:val="16"/>
              </w:rPr>
            </w:pPr>
            <w:r>
              <w:rPr>
                <w:sz w:val="16"/>
                <w:szCs w:val="16"/>
              </w:rPr>
              <w:t>социального обеспечения Администрации Суджанского района Курской области</w:t>
            </w:r>
          </w:p>
          <w:p w14:paraId="0F5D2067" w14:textId="77777777" w:rsidR="00596D47" w:rsidRDefault="00596D47" w:rsidP="00887846">
            <w:pPr>
              <w:jc w:val="center"/>
              <w:rPr>
                <w:sz w:val="16"/>
                <w:szCs w:val="16"/>
              </w:rPr>
            </w:pPr>
          </w:p>
          <w:p w14:paraId="02B0C871" w14:textId="77777777" w:rsidR="00596D47" w:rsidRDefault="00596D47" w:rsidP="00887846">
            <w:pPr>
              <w:jc w:val="center"/>
              <w:rPr>
                <w:sz w:val="16"/>
                <w:szCs w:val="16"/>
              </w:rPr>
            </w:pPr>
          </w:p>
          <w:p w14:paraId="5306534B" w14:textId="77777777" w:rsidR="00596D47" w:rsidRDefault="00596D47" w:rsidP="00887846">
            <w:pPr>
              <w:jc w:val="center"/>
              <w:rPr>
                <w:sz w:val="16"/>
                <w:szCs w:val="16"/>
              </w:rPr>
            </w:pPr>
          </w:p>
        </w:tc>
        <w:tc>
          <w:tcPr>
            <w:tcW w:w="777" w:type="dxa"/>
            <w:tcBorders>
              <w:top w:val="single" w:sz="4" w:space="0" w:color="auto"/>
              <w:left w:val="single" w:sz="4" w:space="0" w:color="auto"/>
              <w:bottom w:val="single" w:sz="4" w:space="0" w:color="auto"/>
              <w:right w:val="single" w:sz="4" w:space="0" w:color="auto"/>
            </w:tcBorders>
          </w:tcPr>
          <w:p w14:paraId="34B63F96" w14:textId="77777777" w:rsidR="00596D47" w:rsidRDefault="00596D47" w:rsidP="00887846">
            <w:pPr>
              <w:jc w:val="center"/>
              <w:rPr>
                <w:sz w:val="20"/>
                <w:szCs w:val="20"/>
              </w:rPr>
            </w:pPr>
            <w:r>
              <w:rPr>
                <w:sz w:val="20"/>
                <w:szCs w:val="20"/>
              </w:rPr>
              <w:t>005</w:t>
            </w:r>
          </w:p>
        </w:tc>
        <w:tc>
          <w:tcPr>
            <w:tcW w:w="736" w:type="dxa"/>
            <w:tcBorders>
              <w:top w:val="single" w:sz="4" w:space="0" w:color="auto"/>
              <w:left w:val="single" w:sz="4" w:space="0" w:color="auto"/>
              <w:bottom w:val="single" w:sz="4" w:space="0" w:color="auto"/>
              <w:right w:val="single" w:sz="4" w:space="0" w:color="auto"/>
            </w:tcBorders>
          </w:tcPr>
          <w:p w14:paraId="4EB23814" w14:textId="77777777" w:rsidR="00596D47" w:rsidRDefault="00596D47" w:rsidP="00887846">
            <w:pPr>
              <w:jc w:val="center"/>
              <w:rPr>
                <w:sz w:val="20"/>
                <w:szCs w:val="20"/>
              </w:rPr>
            </w:pPr>
            <w:r>
              <w:rPr>
                <w:sz w:val="20"/>
                <w:szCs w:val="20"/>
              </w:rPr>
              <w:t>0000</w:t>
            </w:r>
          </w:p>
        </w:tc>
        <w:tc>
          <w:tcPr>
            <w:tcW w:w="925" w:type="dxa"/>
            <w:tcBorders>
              <w:top w:val="single" w:sz="4" w:space="0" w:color="auto"/>
              <w:left w:val="single" w:sz="4" w:space="0" w:color="auto"/>
              <w:bottom w:val="single" w:sz="4" w:space="0" w:color="auto"/>
              <w:right w:val="single" w:sz="4" w:space="0" w:color="auto"/>
            </w:tcBorders>
          </w:tcPr>
          <w:p w14:paraId="261E4842" w14:textId="77777777" w:rsidR="00596D47" w:rsidRDefault="00596D47" w:rsidP="00887846">
            <w:pPr>
              <w:jc w:val="center"/>
              <w:rPr>
                <w:sz w:val="20"/>
                <w:szCs w:val="20"/>
              </w:rPr>
            </w:pPr>
            <w:r>
              <w:rPr>
                <w:sz w:val="20"/>
                <w:szCs w:val="20"/>
              </w:rPr>
              <w:t>02301</w:t>
            </w:r>
          </w:p>
        </w:tc>
        <w:tc>
          <w:tcPr>
            <w:tcW w:w="720" w:type="dxa"/>
            <w:tcBorders>
              <w:top w:val="single" w:sz="4" w:space="0" w:color="auto"/>
              <w:left w:val="single" w:sz="4" w:space="0" w:color="auto"/>
              <w:bottom w:val="single" w:sz="4" w:space="0" w:color="auto"/>
              <w:right w:val="single" w:sz="4" w:space="0" w:color="auto"/>
            </w:tcBorders>
          </w:tcPr>
          <w:p w14:paraId="72C6E284" w14:textId="77777777" w:rsidR="00596D47" w:rsidRDefault="00596D47" w:rsidP="00887846">
            <w:pPr>
              <w:jc w:val="center"/>
              <w:rPr>
                <w:sz w:val="20"/>
                <w:szCs w:val="20"/>
              </w:rPr>
            </w:pPr>
            <w:r>
              <w:rPr>
                <w:sz w:val="20"/>
                <w:szCs w:val="20"/>
              </w:rPr>
              <w:t>000</w:t>
            </w:r>
          </w:p>
        </w:tc>
        <w:tc>
          <w:tcPr>
            <w:tcW w:w="1296" w:type="dxa"/>
            <w:tcBorders>
              <w:top w:val="single" w:sz="4" w:space="0" w:color="auto"/>
              <w:left w:val="single" w:sz="4" w:space="0" w:color="auto"/>
              <w:bottom w:val="single" w:sz="4" w:space="0" w:color="auto"/>
              <w:right w:val="single" w:sz="4" w:space="0" w:color="auto"/>
            </w:tcBorders>
          </w:tcPr>
          <w:p w14:paraId="52ECDA4A" w14:textId="77777777" w:rsidR="00596D47" w:rsidRDefault="00596D47" w:rsidP="00887846">
            <w:pPr>
              <w:jc w:val="center"/>
              <w:rPr>
                <w:sz w:val="20"/>
                <w:szCs w:val="20"/>
              </w:rPr>
            </w:pPr>
            <w:r>
              <w:rPr>
                <w:sz w:val="20"/>
                <w:szCs w:val="20"/>
              </w:rPr>
              <w:t>550000</w:t>
            </w:r>
          </w:p>
        </w:tc>
        <w:tc>
          <w:tcPr>
            <w:tcW w:w="1296" w:type="dxa"/>
            <w:tcBorders>
              <w:top w:val="single" w:sz="4" w:space="0" w:color="auto"/>
              <w:left w:val="single" w:sz="4" w:space="0" w:color="auto"/>
              <w:bottom w:val="single" w:sz="4" w:space="0" w:color="auto"/>
              <w:right w:val="single" w:sz="4" w:space="0" w:color="auto"/>
            </w:tcBorders>
          </w:tcPr>
          <w:p w14:paraId="637F17EE" w14:textId="77777777" w:rsidR="00596D47" w:rsidRDefault="00596D47" w:rsidP="00887846">
            <w:pPr>
              <w:jc w:val="center"/>
              <w:rPr>
                <w:sz w:val="20"/>
                <w:szCs w:val="20"/>
              </w:rPr>
            </w:pPr>
            <w:r>
              <w:rPr>
                <w:sz w:val="20"/>
                <w:szCs w:val="20"/>
              </w:rPr>
              <w:t>300000</w:t>
            </w:r>
          </w:p>
        </w:tc>
        <w:tc>
          <w:tcPr>
            <w:tcW w:w="1296" w:type="dxa"/>
            <w:tcBorders>
              <w:top w:val="single" w:sz="4" w:space="0" w:color="auto"/>
              <w:left w:val="single" w:sz="4" w:space="0" w:color="auto"/>
              <w:bottom w:val="single" w:sz="4" w:space="0" w:color="auto"/>
              <w:right w:val="single" w:sz="4" w:space="0" w:color="auto"/>
            </w:tcBorders>
          </w:tcPr>
          <w:p w14:paraId="1DC5F781" w14:textId="77777777" w:rsidR="00596D47" w:rsidRDefault="00596D47" w:rsidP="00887846">
            <w:pPr>
              <w:jc w:val="center"/>
              <w:rPr>
                <w:sz w:val="20"/>
                <w:szCs w:val="20"/>
              </w:rPr>
            </w:pPr>
            <w:r>
              <w:rPr>
                <w:sz w:val="20"/>
                <w:szCs w:val="20"/>
              </w:rPr>
              <w:t>300000</w:t>
            </w:r>
          </w:p>
        </w:tc>
      </w:tr>
      <w:tr w:rsidR="00596D47" w14:paraId="147F5D01" w14:textId="77777777" w:rsidTr="00887846">
        <w:trPr>
          <w:gridBefore w:val="1"/>
          <w:wBefore w:w="27" w:type="dxa"/>
          <w:trHeight w:val="412"/>
        </w:trPr>
        <w:tc>
          <w:tcPr>
            <w:tcW w:w="816" w:type="dxa"/>
            <w:vMerge/>
            <w:tcBorders>
              <w:top w:val="single" w:sz="4" w:space="0" w:color="auto"/>
              <w:left w:val="single" w:sz="4" w:space="0" w:color="auto"/>
              <w:bottom w:val="single" w:sz="4" w:space="0" w:color="auto"/>
              <w:right w:val="single" w:sz="4" w:space="0" w:color="auto"/>
            </w:tcBorders>
            <w:vAlign w:val="center"/>
          </w:tcPr>
          <w:p w14:paraId="0A575405" w14:textId="77777777" w:rsidR="00596D47" w:rsidRDefault="00596D47" w:rsidP="00887846">
            <w:pPr>
              <w:rPr>
                <w:sz w:val="20"/>
                <w:szCs w:val="20"/>
              </w:rPr>
            </w:pPr>
          </w:p>
        </w:tc>
        <w:tc>
          <w:tcPr>
            <w:tcW w:w="4262" w:type="dxa"/>
            <w:vMerge w:val="restart"/>
            <w:tcBorders>
              <w:top w:val="single" w:sz="4" w:space="0" w:color="auto"/>
              <w:left w:val="single" w:sz="4" w:space="0" w:color="auto"/>
              <w:bottom w:val="single" w:sz="4" w:space="0" w:color="auto"/>
              <w:right w:val="single" w:sz="4" w:space="0" w:color="auto"/>
            </w:tcBorders>
          </w:tcPr>
          <w:p w14:paraId="533EF199" w14:textId="77777777" w:rsidR="00596D47" w:rsidRDefault="00596D47" w:rsidP="00887846">
            <w:pPr>
              <w:rPr>
                <w:rFonts w:ascii="Arial" w:hAnsi="Arial" w:cs="Arial"/>
                <w:sz w:val="18"/>
                <w:szCs w:val="18"/>
              </w:rPr>
            </w:pPr>
            <w:r>
              <w:rPr>
                <w:rFonts w:ascii="Arial" w:hAnsi="Arial" w:cs="Arial"/>
                <w:sz w:val="18"/>
                <w:szCs w:val="18"/>
              </w:rPr>
              <w:t>Социальное обеспечение и иные выплаты населению</w:t>
            </w:r>
          </w:p>
          <w:p w14:paraId="30C753BF" w14:textId="77777777" w:rsidR="00596D47" w:rsidRDefault="00596D47" w:rsidP="00887846">
            <w:pPr>
              <w:rPr>
                <w:sz w:val="20"/>
                <w:szCs w:val="20"/>
              </w:rPr>
            </w:pPr>
          </w:p>
        </w:tc>
        <w:tc>
          <w:tcPr>
            <w:tcW w:w="3330" w:type="dxa"/>
            <w:vMerge/>
            <w:tcBorders>
              <w:top w:val="single" w:sz="4" w:space="0" w:color="auto"/>
              <w:left w:val="single" w:sz="4" w:space="0" w:color="auto"/>
              <w:bottom w:val="single" w:sz="4" w:space="0" w:color="auto"/>
              <w:right w:val="single" w:sz="4" w:space="0" w:color="auto"/>
            </w:tcBorders>
            <w:vAlign w:val="center"/>
          </w:tcPr>
          <w:p w14:paraId="69E4A611" w14:textId="77777777" w:rsidR="00596D47" w:rsidRDefault="00596D47" w:rsidP="00887846">
            <w:pPr>
              <w:rPr>
                <w:sz w:val="16"/>
                <w:szCs w:val="16"/>
              </w:rPr>
            </w:pPr>
          </w:p>
        </w:tc>
        <w:tc>
          <w:tcPr>
            <w:tcW w:w="777" w:type="dxa"/>
            <w:tcBorders>
              <w:top w:val="single" w:sz="4" w:space="0" w:color="auto"/>
              <w:left w:val="single" w:sz="4" w:space="0" w:color="auto"/>
              <w:bottom w:val="single" w:sz="4" w:space="0" w:color="auto"/>
              <w:right w:val="single" w:sz="4" w:space="0" w:color="auto"/>
            </w:tcBorders>
          </w:tcPr>
          <w:p w14:paraId="03C3D8A9" w14:textId="77777777" w:rsidR="00596D47" w:rsidRDefault="00596D47" w:rsidP="00887846">
            <w:pPr>
              <w:jc w:val="center"/>
              <w:rPr>
                <w:sz w:val="20"/>
                <w:szCs w:val="20"/>
              </w:rPr>
            </w:pPr>
            <w:r>
              <w:rPr>
                <w:sz w:val="20"/>
                <w:szCs w:val="20"/>
              </w:rPr>
              <w:t>005</w:t>
            </w:r>
          </w:p>
        </w:tc>
        <w:tc>
          <w:tcPr>
            <w:tcW w:w="736" w:type="dxa"/>
            <w:tcBorders>
              <w:top w:val="single" w:sz="4" w:space="0" w:color="auto"/>
              <w:left w:val="single" w:sz="4" w:space="0" w:color="auto"/>
              <w:bottom w:val="single" w:sz="4" w:space="0" w:color="auto"/>
              <w:right w:val="single" w:sz="4" w:space="0" w:color="auto"/>
            </w:tcBorders>
          </w:tcPr>
          <w:p w14:paraId="0B5B6FE3" w14:textId="77777777" w:rsidR="00596D47" w:rsidRDefault="00596D47" w:rsidP="00887846">
            <w:pPr>
              <w:jc w:val="center"/>
              <w:rPr>
                <w:sz w:val="20"/>
                <w:szCs w:val="20"/>
              </w:rPr>
            </w:pPr>
            <w:r>
              <w:rPr>
                <w:sz w:val="20"/>
                <w:szCs w:val="20"/>
              </w:rPr>
              <w:t>1003</w:t>
            </w:r>
          </w:p>
        </w:tc>
        <w:tc>
          <w:tcPr>
            <w:tcW w:w="925" w:type="dxa"/>
            <w:tcBorders>
              <w:top w:val="single" w:sz="4" w:space="0" w:color="auto"/>
              <w:left w:val="single" w:sz="4" w:space="0" w:color="auto"/>
              <w:bottom w:val="single" w:sz="4" w:space="0" w:color="auto"/>
              <w:right w:val="single" w:sz="4" w:space="0" w:color="auto"/>
            </w:tcBorders>
          </w:tcPr>
          <w:p w14:paraId="4DE01C8C" w14:textId="77777777" w:rsidR="00596D47" w:rsidRDefault="00596D47" w:rsidP="00887846">
            <w:pPr>
              <w:jc w:val="center"/>
              <w:rPr>
                <w:sz w:val="20"/>
                <w:szCs w:val="20"/>
              </w:rPr>
            </w:pPr>
            <w:r>
              <w:rPr>
                <w:sz w:val="20"/>
                <w:szCs w:val="20"/>
              </w:rPr>
              <w:t>02301С1474</w:t>
            </w:r>
          </w:p>
        </w:tc>
        <w:tc>
          <w:tcPr>
            <w:tcW w:w="720" w:type="dxa"/>
            <w:tcBorders>
              <w:top w:val="single" w:sz="4" w:space="0" w:color="auto"/>
              <w:left w:val="single" w:sz="4" w:space="0" w:color="auto"/>
              <w:bottom w:val="single" w:sz="4" w:space="0" w:color="auto"/>
              <w:right w:val="single" w:sz="4" w:space="0" w:color="auto"/>
            </w:tcBorders>
          </w:tcPr>
          <w:p w14:paraId="29B412D5" w14:textId="77777777" w:rsidR="00596D47" w:rsidRDefault="00596D47" w:rsidP="00887846">
            <w:pPr>
              <w:jc w:val="center"/>
              <w:rPr>
                <w:sz w:val="20"/>
                <w:szCs w:val="20"/>
              </w:rPr>
            </w:pPr>
            <w:r>
              <w:rPr>
                <w:sz w:val="20"/>
                <w:szCs w:val="20"/>
              </w:rPr>
              <w:t>000</w:t>
            </w:r>
          </w:p>
        </w:tc>
        <w:tc>
          <w:tcPr>
            <w:tcW w:w="1296" w:type="dxa"/>
            <w:tcBorders>
              <w:top w:val="single" w:sz="4" w:space="0" w:color="auto"/>
              <w:left w:val="single" w:sz="4" w:space="0" w:color="auto"/>
              <w:bottom w:val="single" w:sz="4" w:space="0" w:color="auto"/>
              <w:right w:val="single" w:sz="4" w:space="0" w:color="auto"/>
            </w:tcBorders>
          </w:tcPr>
          <w:p w14:paraId="7C434566" w14:textId="77777777" w:rsidR="00596D47" w:rsidRDefault="00596D47" w:rsidP="00887846">
            <w:pPr>
              <w:jc w:val="center"/>
              <w:rPr>
                <w:color w:val="000000"/>
              </w:rPr>
            </w:pPr>
            <w:r>
              <w:rPr>
                <w:color w:val="000000"/>
                <w:sz w:val="20"/>
                <w:szCs w:val="20"/>
              </w:rPr>
              <w:t>550000</w:t>
            </w:r>
          </w:p>
        </w:tc>
        <w:tc>
          <w:tcPr>
            <w:tcW w:w="1296" w:type="dxa"/>
            <w:tcBorders>
              <w:top w:val="single" w:sz="4" w:space="0" w:color="auto"/>
              <w:left w:val="single" w:sz="4" w:space="0" w:color="auto"/>
              <w:bottom w:val="single" w:sz="4" w:space="0" w:color="auto"/>
              <w:right w:val="single" w:sz="4" w:space="0" w:color="auto"/>
            </w:tcBorders>
          </w:tcPr>
          <w:p w14:paraId="3BCA59F5" w14:textId="77777777" w:rsidR="00596D47" w:rsidRDefault="00596D47" w:rsidP="00887846">
            <w:pPr>
              <w:jc w:val="center"/>
              <w:rPr>
                <w:color w:val="000000"/>
              </w:rPr>
            </w:pPr>
            <w:r>
              <w:rPr>
                <w:color w:val="000000"/>
                <w:sz w:val="20"/>
                <w:szCs w:val="20"/>
              </w:rPr>
              <w:t>300000</w:t>
            </w:r>
          </w:p>
        </w:tc>
        <w:tc>
          <w:tcPr>
            <w:tcW w:w="1296" w:type="dxa"/>
            <w:tcBorders>
              <w:top w:val="single" w:sz="4" w:space="0" w:color="auto"/>
              <w:left w:val="single" w:sz="4" w:space="0" w:color="auto"/>
              <w:bottom w:val="single" w:sz="4" w:space="0" w:color="auto"/>
              <w:right w:val="single" w:sz="4" w:space="0" w:color="auto"/>
            </w:tcBorders>
          </w:tcPr>
          <w:p w14:paraId="5CE9E83D" w14:textId="77777777" w:rsidR="00596D47" w:rsidRDefault="00596D47" w:rsidP="00887846">
            <w:pPr>
              <w:jc w:val="center"/>
              <w:rPr>
                <w:color w:val="000000"/>
              </w:rPr>
            </w:pPr>
            <w:r>
              <w:rPr>
                <w:color w:val="000000"/>
                <w:sz w:val="20"/>
                <w:szCs w:val="20"/>
              </w:rPr>
              <w:t>300000</w:t>
            </w:r>
          </w:p>
        </w:tc>
      </w:tr>
      <w:tr w:rsidR="00596D47" w14:paraId="7D6735C0" w14:textId="77777777" w:rsidTr="00887846">
        <w:trPr>
          <w:gridBefore w:val="1"/>
          <w:wBefore w:w="27" w:type="dxa"/>
          <w:trHeight w:val="412"/>
        </w:trPr>
        <w:tc>
          <w:tcPr>
            <w:tcW w:w="816" w:type="dxa"/>
            <w:vMerge/>
            <w:tcBorders>
              <w:top w:val="single" w:sz="4" w:space="0" w:color="auto"/>
              <w:left w:val="single" w:sz="4" w:space="0" w:color="auto"/>
              <w:bottom w:val="single" w:sz="4" w:space="0" w:color="auto"/>
              <w:right w:val="single" w:sz="4" w:space="0" w:color="auto"/>
            </w:tcBorders>
            <w:vAlign w:val="center"/>
          </w:tcPr>
          <w:p w14:paraId="751FB7F7" w14:textId="77777777" w:rsidR="00596D47" w:rsidRDefault="00596D47" w:rsidP="00887846">
            <w:pPr>
              <w:rPr>
                <w:sz w:val="20"/>
                <w:szCs w:val="20"/>
              </w:rPr>
            </w:pPr>
          </w:p>
        </w:tc>
        <w:tc>
          <w:tcPr>
            <w:tcW w:w="4262" w:type="dxa"/>
            <w:vMerge/>
            <w:tcBorders>
              <w:top w:val="single" w:sz="4" w:space="0" w:color="auto"/>
              <w:left w:val="single" w:sz="4" w:space="0" w:color="auto"/>
              <w:bottom w:val="single" w:sz="4" w:space="0" w:color="auto"/>
              <w:right w:val="single" w:sz="4" w:space="0" w:color="auto"/>
            </w:tcBorders>
            <w:vAlign w:val="center"/>
          </w:tcPr>
          <w:p w14:paraId="5CE17F4E" w14:textId="77777777" w:rsidR="00596D47" w:rsidRDefault="00596D47" w:rsidP="00887846">
            <w:pPr>
              <w:rPr>
                <w:sz w:val="20"/>
                <w:szCs w:val="20"/>
              </w:rPr>
            </w:pPr>
          </w:p>
        </w:tc>
        <w:tc>
          <w:tcPr>
            <w:tcW w:w="3330" w:type="dxa"/>
            <w:vMerge/>
            <w:tcBorders>
              <w:top w:val="single" w:sz="4" w:space="0" w:color="auto"/>
              <w:left w:val="single" w:sz="4" w:space="0" w:color="auto"/>
              <w:bottom w:val="single" w:sz="4" w:space="0" w:color="auto"/>
              <w:right w:val="single" w:sz="4" w:space="0" w:color="auto"/>
            </w:tcBorders>
            <w:vAlign w:val="center"/>
          </w:tcPr>
          <w:p w14:paraId="51DDC7D9" w14:textId="77777777" w:rsidR="00596D47" w:rsidRDefault="00596D47" w:rsidP="00887846">
            <w:pPr>
              <w:rPr>
                <w:sz w:val="16"/>
                <w:szCs w:val="16"/>
              </w:rPr>
            </w:pPr>
          </w:p>
        </w:tc>
        <w:tc>
          <w:tcPr>
            <w:tcW w:w="777" w:type="dxa"/>
            <w:tcBorders>
              <w:top w:val="single" w:sz="4" w:space="0" w:color="auto"/>
              <w:left w:val="single" w:sz="4" w:space="0" w:color="auto"/>
              <w:bottom w:val="single" w:sz="4" w:space="0" w:color="auto"/>
              <w:right w:val="single" w:sz="4" w:space="0" w:color="auto"/>
            </w:tcBorders>
          </w:tcPr>
          <w:p w14:paraId="4448BAFB" w14:textId="77777777" w:rsidR="00596D47" w:rsidRDefault="00596D47" w:rsidP="00887846">
            <w:pPr>
              <w:jc w:val="center"/>
              <w:rPr>
                <w:sz w:val="20"/>
                <w:szCs w:val="20"/>
              </w:rPr>
            </w:pPr>
            <w:r>
              <w:rPr>
                <w:sz w:val="20"/>
                <w:szCs w:val="20"/>
              </w:rPr>
              <w:t>005</w:t>
            </w:r>
          </w:p>
        </w:tc>
        <w:tc>
          <w:tcPr>
            <w:tcW w:w="736" w:type="dxa"/>
            <w:tcBorders>
              <w:top w:val="single" w:sz="4" w:space="0" w:color="auto"/>
              <w:left w:val="single" w:sz="4" w:space="0" w:color="auto"/>
              <w:bottom w:val="single" w:sz="4" w:space="0" w:color="auto"/>
              <w:right w:val="single" w:sz="4" w:space="0" w:color="auto"/>
            </w:tcBorders>
          </w:tcPr>
          <w:p w14:paraId="3539FF48" w14:textId="77777777" w:rsidR="00596D47" w:rsidRDefault="00596D47" w:rsidP="00887846">
            <w:pPr>
              <w:jc w:val="center"/>
              <w:rPr>
                <w:sz w:val="20"/>
                <w:szCs w:val="20"/>
              </w:rPr>
            </w:pPr>
            <w:r>
              <w:rPr>
                <w:sz w:val="20"/>
                <w:szCs w:val="20"/>
              </w:rPr>
              <w:t>1003</w:t>
            </w:r>
          </w:p>
        </w:tc>
        <w:tc>
          <w:tcPr>
            <w:tcW w:w="925" w:type="dxa"/>
            <w:tcBorders>
              <w:top w:val="single" w:sz="4" w:space="0" w:color="auto"/>
              <w:left w:val="single" w:sz="4" w:space="0" w:color="auto"/>
              <w:bottom w:val="single" w:sz="4" w:space="0" w:color="auto"/>
              <w:right w:val="single" w:sz="4" w:space="0" w:color="auto"/>
            </w:tcBorders>
          </w:tcPr>
          <w:p w14:paraId="0D034DAB" w14:textId="77777777" w:rsidR="00596D47" w:rsidRDefault="00596D47" w:rsidP="00887846">
            <w:pPr>
              <w:jc w:val="center"/>
              <w:rPr>
                <w:sz w:val="20"/>
                <w:szCs w:val="20"/>
              </w:rPr>
            </w:pPr>
            <w:r>
              <w:rPr>
                <w:sz w:val="20"/>
                <w:szCs w:val="20"/>
              </w:rPr>
              <w:t>02301С1474</w:t>
            </w:r>
          </w:p>
        </w:tc>
        <w:tc>
          <w:tcPr>
            <w:tcW w:w="720" w:type="dxa"/>
            <w:tcBorders>
              <w:top w:val="single" w:sz="4" w:space="0" w:color="auto"/>
              <w:left w:val="single" w:sz="4" w:space="0" w:color="auto"/>
              <w:bottom w:val="single" w:sz="4" w:space="0" w:color="auto"/>
              <w:right w:val="single" w:sz="4" w:space="0" w:color="auto"/>
            </w:tcBorders>
          </w:tcPr>
          <w:p w14:paraId="52C74ACC" w14:textId="77777777" w:rsidR="00596D47" w:rsidRDefault="00596D47" w:rsidP="00887846">
            <w:pPr>
              <w:jc w:val="center"/>
              <w:rPr>
                <w:sz w:val="20"/>
                <w:szCs w:val="20"/>
              </w:rPr>
            </w:pPr>
            <w:r>
              <w:rPr>
                <w:sz w:val="20"/>
                <w:szCs w:val="20"/>
              </w:rPr>
              <w:t>300</w:t>
            </w:r>
          </w:p>
        </w:tc>
        <w:tc>
          <w:tcPr>
            <w:tcW w:w="1296" w:type="dxa"/>
            <w:tcBorders>
              <w:top w:val="single" w:sz="4" w:space="0" w:color="auto"/>
              <w:left w:val="single" w:sz="4" w:space="0" w:color="auto"/>
              <w:bottom w:val="single" w:sz="4" w:space="0" w:color="auto"/>
              <w:right w:val="single" w:sz="4" w:space="0" w:color="auto"/>
            </w:tcBorders>
          </w:tcPr>
          <w:p w14:paraId="428D5E5C" w14:textId="77777777" w:rsidR="00596D47" w:rsidRDefault="00596D47" w:rsidP="00887846">
            <w:pPr>
              <w:jc w:val="center"/>
              <w:rPr>
                <w:color w:val="000000"/>
              </w:rPr>
            </w:pPr>
            <w:r>
              <w:rPr>
                <w:color w:val="000000"/>
                <w:sz w:val="20"/>
                <w:szCs w:val="20"/>
              </w:rPr>
              <w:t>550000</w:t>
            </w:r>
          </w:p>
        </w:tc>
        <w:tc>
          <w:tcPr>
            <w:tcW w:w="1296" w:type="dxa"/>
            <w:tcBorders>
              <w:top w:val="single" w:sz="4" w:space="0" w:color="auto"/>
              <w:left w:val="single" w:sz="4" w:space="0" w:color="auto"/>
              <w:bottom w:val="single" w:sz="4" w:space="0" w:color="auto"/>
              <w:right w:val="single" w:sz="4" w:space="0" w:color="auto"/>
            </w:tcBorders>
          </w:tcPr>
          <w:p w14:paraId="4469B8A0" w14:textId="77777777" w:rsidR="00596D47" w:rsidRDefault="00596D47" w:rsidP="00887846">
            <w:pPr>
              <w:jc w:val="center"/>
              <w:rPr>
                <w:color w:val="000000"/>
              </w:rPr>
            </w:pPr>
            <w:r>
              <w:rPr>
                <w:color w:val="000000"/>
                <w:sz w:val="20"/>
                <w:szCs w:val="20"/>
              </w:rPr>
              <w:t>300000</w:t>
            </w:r>
          </w:p>
        </w:tc>
        <w:tc>
          <w:tcPr>
            <w:tcW w:w="1296" w:type="dxa"/>
            <w:tcBorders>
              <w:top w:val="single" w:sz="4" w:space="0" w:color="auto"/>
              <w:left w:val="single" w:sz="4" w:space="0" w:color="auto"/>
              <w:bottom w:val="single" w:sz="4" w:space="0" w:color="auto"/>
              <w:right w:val="single" w:sz="4" w:space="0" w:color="auto"/>
            </w:tcBorders>
          </w:tcPr>
          <w:p w14:paraId="26DCBDB9" w14:textId="77777777" w:rsidR="00596D47" w:rsidRDefault="00596D47" w:rsidP="00887846">
            <w:pPr>
              <w:jc w:val="center"/>
              <w:rPr>
                <w:color w:val="000000"/>
              </w:rPr>
            </w:pPr>
            <w:r>
              <w:rPr>
                <w:color w:val="000000"/>
                <w:sz w:val="20"/>
                <w:szCs w:val="20"/>
              </w:rPr>
              <w:t>300000</w:t>
            </w:r>
          </w:p>
        </w:tc>
      </w:tr>
      <w:tr w:rsidR="00596D47" w14:paraId="44D6550E" w14:textId="77777777" w:rsidTr="00887846">
        <w:trPr>
          <w:gridBefore w:val="1"/>
          <w:wBefore w:w="27" w:type="dxa"/>
        </w:trPr>
        <w:tc>
          <w:tcPr>
            <w:tcW w:w="816" w:type="dxa"/>
            <w:tcBorders>
              <w:top w:val="single" w:sz="4" w:space="0" w:color="auto"/>
              <w:left w:val="single" w:sz="4" w:space="0" w:color="auto"/>
              <w:bottom w:val="single" w:sz="4" w:space="0" w:color="auto"/>
              <w:right w:val="single" w:sz="4" w:space="0" w:color="auto"/>
            </w:tcBorders>
          </w:tcPr>
          <w:p w14:paraId="7B85F4E4" w14:textId="77777777" w:rsidR="00596D47" w:rsidRDefault="00596D47" w:rsidP="00887846">
            <w:pPr>
              <w:jc w:val="center"/>
              <w:rPr>
                <w:b/>
                <w:sz w:val="20"/>
                <w:szCs w:val="20"/>
              </w:rPr>
            </w:pPr>
          </w:p>
        </w:tc>
        <w:tc>
          <w:tcPr>
            <w:tcW w:w="4262" w:type="dxa"/>
            <w:tcBorders>
              <w:top w:val="single" w:sz="4" w:space="0" w:color="auto"/>
              <w:left w:val="single" w:sz="4" w:space="0" w:color="auto"/>
              <w:bottom w:val="single" w:sz="4" w:space="0" w:color="auto"/>
              <w:right w:val="single" w:sz="4" w:space="0" w:color="auto"/>
            </w:tcBorders>
          </w:tcPr>
          <w:p w14:paraId="5D10CFA1" w14:textId="77777777" w:rsidR="00596D47" w:rsidRDefault="00596D47" w:rsidP="00887846">
            <w:pPr>
              <w:rPr>
                <w:rFonts w:ascii="Arial" w:hAnsi="Arial" w:cs="Arial"/>
                <w:sz w:val="18"/>
                <w:szCs w:val="18"/>
              </w:rPr>
            </w:pPr>
            <w:r>
              <w:rPr>
                <w:rFonts w:ascii="Arial" w:hAnsi="Arial" w:cs="Arial"/>
                <w:sz w:val="18"/>
                <w:szCs w:val="18"/>
              </w:rPr>
              <w:t>ИТОГО:</w:t>
            </w:r>
          </w:p>
        </w:tc>
        <w:tc>
          <w:tcPr>
            <w:tcW w:w="3330" w:type="dxa"/>
            <w:tcBorders>
              <w:top w:val="single" w:sz="4" w:space="0" w:color="auto"/>
              <w:left w:val="single" w:sz="4" w:space="0" w:color="auto"/>
              <w:bottom w:val="single" w:sz="4" w:space="0" w:color="auto"/>
              <w:right w:val="single" w:sz="4" w:space="0" w:color="auto"/>
            </w:tcBorders>
          </w:tcPr>
          <w:p w14:paraId="68FA369E" w14:textId="77777777" w:rsidR="00596D47" w:rsidRDefault="00596D47" w:rsidP="00887846">
            <w:pPr>
              <w:jc w:val="center"/>
              <w:rPr>
                <w:sz w:val="16"/>
                <w:szCs w:val="16"/>
              </w:rPr>
            </w:pPr>
          </w:p>
        </w:tc>
        <w:tc>
          <w:tcPr>
            <w:tcW w:w="777" w:type="dxa"/>
            <w:tcBorders>
              <w:top w:val="single" w:sz="4" w:space="0" w:color="auto"/>
              <w:left w:val="single" w:sz="4" w:space="0" w:color="auto"/>
              <w:bottom w:val="single" w:sz="4" w:space="0" w:color="auto"/>
              <w:right w:val="single" w:sz="4" w:space="0" w:color="auto"/>
            </w:tcBorders>
          </w:tcPr>
          <w:p w14:paraId="620E3126" w14:textId="77777777" w:rsidR="00596D47" w:rsidRDefault="00596D47" w:rsidP="00887846">
            <w:pPr>
              <w:jc w:val="center"/>
              <w:rPr>
                <w:sz w:val="20"/>
                <w:szCs w:val="20"/>
              </w:rPr>
            </w:pPr>
          </w:p>
        </w:tc>
        <w:tc>
          <w:tcPr>
            <w:tcW w:w="736" w:type="dxa"/>
            <w:tcBorders>
              <w:top w:val="single" w:sz="4" w:space="0" w:color="auto"/>
              <w:left w:val="single" w:sz="4" w:space="0" w:color="auto"/>
              <w:bottom w:val="single" w:sz="4" w:space="0" w:color="auto"/>
              <w:right w:val="single" w:sz="4" w:space="0" w:color="auto"/>
            </w:tcBorders>
          </w:tcPr>
          <w:p w14:paraId="55807245" w14:textId="77777777" w:rsidR="00596D47" w:rsidRDefault="00596D47" w:rsidP="00887846">
            <w:pPr>
              <w:jc w:val="center"/>
              <w:rPr>
                <w:sz w:val="20"/>
                <w:szCs w:val="20"/>
              </w:rPr>
            </w:pPr>
          </w:p>
        </w:tc>
        <w:tc>
          <w:tcPr>
            <w:tcW w:w="925" w:type="dxa"/>
            <w:tcBorders>
              <w:top w:val="single" w:sz="4" w:space="0" w:color="auto"/>
              <w:left w:val="single" w:sz="4" w:space="0" w:color="auto"/>
              <w:bottom w:val="single" w:sz="4" w:space="0" w:color="auto"/>
              <w:right w:val="single" w:sz="4" w:space="0" w:color="auto"/>
            </w:tcBorders>
          </w:tcPr>
          <w:p w14:paraId="3BAC9762" w14:textId="77777777" w:rsidR="00596D47" w:rsidRDefault="00596D47" w:rsidP="00887846">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67386E08" w14:textId="77777777" w:rsidR="00596D47" w:rsidRDefault="00596D47" w:rsidP="00887846">
            <w:pPr>
              <w:jc w:val="center"/>
              <w:rPr>
                <w:sz w:val="20"/>
                <w:szCs w:val="20"/>
              </w:rPr>
            </w:pPr>
          </w:p>
        </w:tc>
        <w:tc>
          <w:tcPr>
            <w:tcW w:w="1296" w:type="dxa"/>
            <w:tcBorders>
              <w:top w:val="single" w:sz="4" w:space="0" w:color="auto"/>
              <w:left w:val="single" w:sz="4" w:space="0" w:color="auto"/>
              <w:bottom w:val="single" w:sz="4" w:space="0" w:color="auto"/>
              <w:right w:val="single" w:sz="4" w:space="0" w:color="auto"/>
            </w:tcBorders>
          </w:tcPr>
          <w:p w14:paraId="7AE2042A" w14:textId="77777777" w:rsidR="00596D47" w:rsidRDefault="00596D47" w:rsidP="00887846">
            <w:pPr>
              <w:jc w:val="center"/>
              <w:rPr>
                <w:color w:val="000000"/>
                <w:sz w:val="20"/>
                <w:szCs w:val="20"/>
              </w:rPr>
            </w:pPr>
            <w:r>
              <w:rPr>
                <w:color w:val="000000"/>
                <w:sz w:val="20"/>
                <w:szCs w:val="20"/>
              </w:rPr>
              <w:t>1600000</w:t>
            </w:r>
          </w:p>
        </w:tc>
        <w:tc>
          <w:tcPr>
            <w:tcW w:w="1296" w:type="dxa"/>
            <w:tcBorders>
              <w:top w:val="single" w:sz="4" w:space="0" w:color="auto"/>
              <w:left w:val="single" w:sz="4" w:space="0" w:color="auto"/>
              <w:bottom w:val="single" w:sz="4" w:space="0" w:color="auto"/>
              <w:right w:val="single" w:sz="4" w:space="0" w:color="auto"/>
            </w:tcBorders>
          </w:tcPr>
          <w:p w14:paraId="4BC6C89A" w14:textId="77777777" w:rsidR="00596D47" w:rsidRDefault="00596D47" w:rsidP="00887846">
            <w:r>
              <w:t>400000</w:t>
            </w:r>
          </w:p>
        </w:tc>
        <w:tc>
          <w:tcPr>
            <w:tcW w:w="1296" w:type="dxa"/>
            <w:tcBorders>
              <w:top w:val="single" w:sz="4" w:space="0" w:color="auto"/>
              <w:left w:val="single" w:sz="4" w:space="0" w:color="auto"/>
              <w:bottom w:val="single" w:sz="4" w:space="0" w:color="auto"/>
              <w:right w:val="single" w:sz="4" w:space="0" w:color="auto"/>
            </w:tcBorders>
          </w:tcPr>
          <w:p w14:paraId="240A93D7" w14:textId="77777777" w:rsidR="00596D47" w:rsidRDefault="00596D47" w:rsidP="00887846">
            <w:r>
              <w:t>400000</w:t>
            </w:r>
          </w:p>
        </w:tc>
      </w:tr>
    </w:tbl>
    <w:p w14:paraId="6D89CB88" w14:textId="77777777" w:rsidR="00596D47" w:rsidRDefault="00596D47" w:rsidP="00596D47">
      <w:pPr>
        <w:shd w:val="clear" w:color="auto" w:fill="FFFFFF"/>
        <w:tabs>
          <w:tab w:val="left" w:pos="3600"/>
          <w:tab w:val="left" w:pos="5940"/>
        </w:tabs>
        <w:ind w:left="11340"/>
        <w:jc w:val="both"/>
        <w:rPr>
          <w:sz w:val="20"/>
          <w:szCs w:val="20"/>
        </w:rPr>
      </w:pPr>
    </w:p>
    <w:p w14:paraId="5A520B41" w14:textId="77777777" w:rsidR="00596D47" w:rsidRDefault="00596D47" w:rsidP="00596D47">
      <w:pPr>
        <w:shd w:val="clear" w:color="auto" w:fill="FFFFFF"/>
        <w:tabs>
          <w:tab w:val="left" w:pos="3600"/>
          <w:tab w:val="left" w:pos="5940"/>
        </w:tabs>
        <w:ind w:left="11340"/>
        <w:jc w:val="both"/>
        <w:rPr>
          <w:sz w:val="20"/>
          <w:szCs w:val="20"/>
        </w:rPr>
      </w:pPr>
    </w:p>
    <w:p w14:paraId="1886975B" w14:textId="77777777" w:rsidR="00596D47" w:rsidRDefault="00596D47" w:rsidP="00596D47">
      <w:pPr>
        <w:rPr>
          <w:sz w:val="20"/>
          <w:szCs w:val="20"/>
        </w:rPr>
      </w:pPr>
      <w:r>
        <w:rPr>
          <w:sz w:val="20"/>
          <w:szCs w:val="20"/>
        </w:rPr>
        <w:t xml:space="preserve">                                                                                                                                                                                                                   </w:t>
      </w:r>
    </w:p>
    <w:p w14:paraId="7E693042" w14:textId="77777777" w:rsidR="00596D47" w:rsidRDefault="00596D47" w:rsidP="00596D47">
      <w:pPr>
        <w:rPr>
          <w:sz w:val="20"/>
          <w:szCs w:val="20"/>
        </w:rPr>
      </w:pPr>
    </w:p>
    <w:p w14:paraId="246D48A4" w14:textId="77777777" w:rsidR="00596D47" w:rsidRDefault="00596D47" w:rsidP="00596D47">
      <w:pPr>
        <w:rPr>
          <w:sz w:val="20"/>
          <w:szCs w:val="20"/>
        </w:rPr>
      </w:pPr>
    </w:p>
    <w:p w14:paraId="483D3A14" w14:textId="77777777" w:rsidR="007D736C" w:rsidRDefault="00596D47" w:rsidP="007D736C">
      <w:pPr>
        <w:jc w:val="right"/>
        <w:rPr>
          <w:sz w:val="20"/>
          <w:szCs w:val="20"/>
        </w:rPr>
      </w:pPr>
      <w:r>
        <w:rPr>
          <w:sz w:val="20"/>
          <w:szCs w:val="20"/>
        </w:rPr>
        <w:t xml:space="preserve">                                                                                                                                                                                                                    </w:t>
      </w:r>
    </w:p>
    <w:p w14:paraId="7C68D6EB" w14:textId="77777777" w:rsidR="007D736C" w:rsidRDefault="007D736C" w:rsidP="007D736C">
      <w:pPr>
        <w:jc w:val="right"/>
        <w:rPr>
          <w:sz w:val="20"/>
          <w:szCs w:val="20"/>
        </w:rPr>
      </w:pPr>
    </w:p>
    <w:p w14:paraId="5E8143CA" w14:textId="77777777" w:rsidR="007D736C" w:rsidRDefault="007D736C" w:rsidP="007D736C">
      <w:pPr>
        <w:jc w:val="right"/>
        <w:rPr>
          <w:sz w:val="20"/>
          <w:szCs w:val="20"/>
        </w:rPr>
      </w:pPr>
    </w:p>
    <w:p w14:paraId="0F888E61" w14:textId="5D09DD72" w:rsidR="00596D47" w:rsidRDefault="00596D47" w:rsidP="007D736C">
      <w:pPr>
        <w:jc w:val="right"/>
        <w:rPr>
          <w:sz w:val="20"/>
          <w:szCs w:val="20"/>
        </w:rPr>
      </w:pPr>
      <w:r>
        <w:rPr>
          <w:sz w:val="20"/>
          <w:szCs w:val="20"/>
        </w:rPr>
        <w:lastRenderedPageBreak/>
        <w:t xml:space="preserve">  ПРИЛОЖЕНИЕ № 3</w:t>
      </w:r>
    </w:p>
    <w:p w14:paraId="04CAC7B4" w14:textId="77777777" w:rsidR="00596D47" w:rsidRDefault="00596D47" w:rsidP="007D736C">
      <w:pPr>
        <w:pStyle w:val="ConsPlusNormal"/>
        <w:tabs>
          <w:tab w:val="left" w:pos="7020"/>
          <w:tab w:val="left" w:pos="7200"/>
          <w:tab w:val="left" w:pos="8820"/>
        </w:tabs>
        <w:jc w:val="right"/>
        <w:rPr>
          <w:rFonts w:ascii="Times New Roman" w:hAnsi="Times New Roman" w:cs="Times New Roman"/>
        </w:rPr>
      </w:pPr>
      <w:r>
        <w:rPr>
          <w:rFonts w:ascii="Times New Roman" w:hAnsi="Times New Roman" w:cs="Times New Roman"/>
        </w:rPr>
        <w:t xml:space="preserve">                                                                                                                                                                                                                      к постановлению Администрации</w:t>
      </w:r>
    </w:p>
    <w:p w14:paraId="725BFB29" w14:textId="6F42E59F" w:rsidR="00596D47" w:rsidRDefault="00596D47" w:rsidP="007D736C">
      <w:pPr>
        <w:pStyle w:val="ConsPlusNormal"/>
        <w:tabs>
          <w:tab w:val="left" w:pos="7020"/>
          <w:tab w:val="left" w:pos="7200"/>
          <w:tab w:val="left" w:pos="8820"/>
        </w:tabs>
        <w:jc w:val="right"/>
        <w:rPr>
          <w:rFonts w:ascii="Times New Roman" w:hAnsi="Times New Roman" w:cs="Times New Roman"/>
        </w:rPr>
      </w:pPr>
      <w:r>
        <w:rPr>
          <w:rFonts w:ascii="Times New Roman" w:hAnsi="Times New Roman" w:cs="Times New Roman"/>
        </w:rPr>
        <w:t xml:space="preserve">                                                                                                                                                                                                                      </w:t>
      </w:r>
      <w:r w:rsidR="00AD7849">
        <w:rPr>
          <w:rFonts w:ascii="Times New Roman" w:hAnsi="Times New Roman" w:cs="Times New Roman"/>
        </w:rPr>
        <w:t>Суджанского района</w:t>
      </w:r>
      <w:r>
        <w:rPr>
          <w:rFonts w:ascii="Times New Roman" w:hAnsi="Times New Roman" w:cs="Times New Roman"/>
        </w:rPr>
        <w:t>» Курской области</w:t>
      </w:r>
    </w:p>
    <w:p w14:paraId="4DBF4BA1" w14:textId="77777777" w:rsidR="00596D47" w:rsidRDefault="00596D47" w:rsidP="00596D47">
      <w:pPr>
        <w:tabs>
          <w:tab w:val="left" w:pos="5940"/>
        </w:tabs>
        <w:ind w:left="11340"/>
        <w:jc w:val="both"/>
        <w:rPr>
          <w:sz w:val="20"/>
          <w:szCs w:val="20"/>
        </w:rPr>
      </w:pPr>
    </w:p>
    <w:p w14:paraId="3EC54385" w14:textId="77777777" w:rsidR="00596D47" w:rsidRDefault="00596D47" w:rsidP="00596D47">
      <w:pPr>
        <w:pStyle w:val="formattexttopleveltext"/>
        <w:shd w:val="clear" w:color="auto" w:fill="FFFFFF"/>
        <w:spacing w:before="0" w:beforeAutospacing="0" w:after="0" w:afterAutospacing="0" w:line="226" w:lineRule="atLeast"/>
        <w:textAlignment w:val="baseline"/>
      </w:pPr>
    </w:p>
    <w:p w14:paraId="30BC0B9A" w14:textId="77777777" w:rsidR="00596D47" w:rsidRDefault="00596D47" w:rsidP="00596D47">
      <w:pPr>
        <w:pStyle w:val="formattexttopleveltext"/>
        <w:shd w:val="clear" w:color="auto" w:fill="FFFFFF"/>
        <w:spacing w:before="0" w:beforeAutospacing="0" w:after="0" w:afterAutospacing="0" w:line="226" w:lineRule="atLeast"/>
        <w:jc w:val="center"/>
        <w:textAlignment w:val="baseline"/>
      </w:pPr>
      <w:r>
        <w:br/>
        <w:t>Ресурсное обеспечение реализации муниципальной программы</w:t>
      </w:r>
    </w:p>
    <w:p w14:paraId="3915D4F5" w14:textId="77777777" w:rsidR="00596D47" w:rsidRDefault="00596D47" w:rsidP="00596D47">
      <w:pPr>
        <w:pStyle w:val="formattexttopleveltext"/>
        <w:shd w:val="clear" w:color="auto" w:fill="FFFFFF"/>
        <w:spacing w:before="0" w:beforeAutospacing="0" w:after="0" w:afterAutospacing="0"/>
        <w:jc w:val="center"/>
        <w:textAlignment w:val="baseline"/>
      </w:pPr>
      <w:r>
        <w:t>за счет средств областного бюджета</w:t>
      </w:r>
    </w:p>
    <w:p w14:paraId="159795D2" w14:textId="77777777" w:rsidR="00596D47" w:rsidRDefault="00596D47" w:rsidP="00596D47">
      <w:pPr>
        <w:pStyle w:val="ConsPlusNormal"/>
        <w:tabs>
          <w:tab w:val="left" w:pos="7020"/>
          <w:tab w:val="left" w:pos="7200"/>
          <w:tab w:val="left" w:pos="8820"/>
        </w:tabs>
        <w:jc w:val="both"/>
        <w:rPr>
          <w:rFonts w:ascii="Times New Roman" w:hAnsi="Times New Roman" w:cs="Times New Roman"/>
        </w:rPr>
      </w:pPr>
    </w:p>
    <w:p w14:paraId="735B5275" w14:textId="77777777" w:rsidR="00596D47" w:rsidRDefault="00596D47" w:rsidP="00596D47"/>
    <w:tbl>
      <w:tblPr>
        <w:tblW w:w="154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
        <w:gridCol w:w="816"/>
        <w:gridCol w:w="4262"/>
        <w:gridCol w:w="1338"/>
        <w:gridCol w:w="1992"/>
        <w:gridCol w:w="777"/>
        <w:gridCol w:w="736"/>
        <w:gridCol w:w="925"/>
        <w:gridCol w:w="720"/>
        <w:gridCol w:w="1296"/>
        <w:gridCol w:w="1296"/>
        <w:gridCol w:w="1296"/>
      </w:tblGrid>
      <w:tr w:rsidR="00596D47" w14:paraId="1C91D175" w14:textId="77777777" w:rsidTr="00887846">
        <w:tc>
          <w:tcPr>
            <w:tcW w:w="843" w:type="dxa"/>
            <w:gridSpan w:val="2"/>
            <w:vMerge w:val="restart"/>
            <w:tcBorders>
              <w:top w:val="single" w:sz="4" w:space="0" w:color="auto"/>
              <w:left w:val="single" w:sz="4" w:space="0" w:color="auto"/>
              <w:bottom w:val="single" w:sz="4" w:space="0" w:color="auto"/>
              <w:right w:val="single" w:sz="4" w:space="0" w:color="auto"/>
            </w:tcBorders>
          </w:tcPr>
          <w:p w14:paraId="1177430D" w14:textId="77777777" w:rsidR="00596D47" w:rsidRDefault="00596D47" w:rsidP="00887846">
            <w:pPr>
              <w:jc w:val="center"/>
              <w:rPr>
                <w:sz w:val="20"/>
                <w:szCs w:val="20"/>
              </w:rPr>
            </w:pPr>
            <w:r>
              <w:rPr>
                <w:sz w:val="20"/>
                <w:szCs w:val="20"/>
              </w:rPr>
              <w:t>№</w:t>
            </w:r>
          </w:p>
        </w:tc>
        <w:tc>
          <w:tcPr>
            <w:tcW w:w="4262" w:type="dxa"/>
            <w:vMerge w:val="restart"/>
            <w:tcBorders>
              <w:top w:val="single" w:sz="4" w:space="0" w:color="auto"/>
              <w:left w:val="single" w:sz="4" w:space="0" w:color="auto"/>
              <w:bottom w:val="single" w:sz="4" w:space="0" w:color="auto"/>
              <w:right w:val="single" w:sz="4" w:space="0" w:color="auto"/>
            </w:tcBorders>
          </w:tcPr>
          <w:p w14:paraId="2753F69B" w14:textId="77777777" w:rsidR="00596D47" w:rsidRDefault="00596D47" w:rsidP="00887846">
            <w:pPr>
              <w:jc w:val="center"/>
              <w:rPr>
                <w:sz w:val="20"/>
                <w:szCs w:val="20"/>
              </w:rPr>
            </w:pPr>
            <w:r>
              <w:rPr>
                <w:sz w:val="20"/>
                <w:szCs w:val="20"/>
              </w:rPr>
              <w:t>Номер и наименование мероприятия</w:t>
            </w:r>
          </w:p>
        </w:tc>
        <w:tc>
          <w:tcPr>
            <w:tcW w:w="1338" w:type="dxa"/>
            <w:vMerge w:val="restart"/>
            <w:tcBorders>
              <w:top w:val="single" w:sz="4" w:space="0" w:color="auto"/>
              <w:left w:val="single" w:sz="4" w:space="0" w:color="auto"/>
              <w:bottom w:val="single" w:sz="4" w:space="0" w:color="auto"/>
              <w:right w:val="single" w:sz="4" w:space="0" w:color="auto"/>
            </w:tcBorders>
          </w:tcPr>
          <w:p w14:paraId="5B286A94" w14:textId="04A435B6" w:rsidR="00596D47" w:rsidRDefault="00AD7849" w:rsidP="00887846">
            <w:pPr>
              <w:jc w:val="center"/>
              <w:rPr>
                <w:sz w:val="20"/>
                <w:szCs w:val="20"/>
              </w:rPr>
            </w:pPr>
            <w:r>
              <w:rPr>
                <w:sz w:val="20"/>
                <w:szCs w:val="20"/>
              </w:rPr>
              <w:t>Ответственный</w:t>
            </w:r>
            <w:r w:rsidR="00596D47">
              <w:rPr>
                <w:sz w:val="20"/>
                <w:szCs w:val="20"/>
              </w:rPr>
              <w:t xml:space="preserve"> исполнитель</w:t>
            </w:r>
          </w:p>
        </w:tc>
        <w:tc>
          <w:tcPr>
            <w:tcW w:w="1992" w:type="dxa"/>
            <w:vMerge w:val="restart"/>
            <w:tcBorders>
              <w:top w:val="single" w:sz="4" w:space="0" w:color="auto"/>
              <w:left w:val="single" w:sz="4" w:space="0" w:color="auto"/>
              <w:bottom w:val="single" w:sz="4" w:space="0" w:color="auto"/>
              <w:right w:val="single" w:sz="4" w:space="0" w:color="auto"/>
            </w:tcBorders>
          </w:tcPr>
          <w:p w14:paraId="388D9A8A" w14:textId="77777777" w:rsidR="00596D47" w:rsidRDefault="00596D47" w:rsidP="00887846">
            <w:pPr>
              <w:jc w:val="center"/>
              <w:rPr>
                <w:sz w:val="20"/>
                <w:szCs w:val="20"/>
              </w:rPr>
            </w:pPr>
            <w:r>
              <w:rPr>
                <w:sz w:val="20"/>
                <w:szCs w:val="20"/>
              </w:rPr>
              <w:t>Сроки выполнения программы</w:t>
            </w:r>
          </w:p>
        </w:tc>
        <w:tc>
          <w:tcPr>
            <w:tcW w:w="7046" w:type="dxa"/>
            <w:gridSpan w:val="7"/>
            <w:tcBorders>
              <w:top w:val="single" w:sz="4" w:space="0" w:color="auto"/>
              <w:left w:val="single" w:sz="4" w:space="0" w:color="auto"/>
              <w:bottom w:val="single" w:sz="4" w:space="0" w:color="auto"/>
              <w:right w:val="single" w:sz="4" w:space="0" w:color="auto"/>
            </w:tcBorders>
          </w:tcPr>
          <w:p w14:paraId="2B6E73C1" w14:textId="77777777" w:rsidR="00596D47" w:rsidRDefault="00596D47" w:rsidP="00887846">
            <w:pPr>
              <w:jc w:val="center"/>
              <w:rPr>
                <w:sz w:val="20"/>
                <w:szCs w:val="20"/>
              </w:rPr>
            </w:pPr>
            <w:r>
              <w:rPr>
                <w:sz w:val="20"/>
                <w:szCs w:val="20"/>
              </w:rPr>
              <w:t>Код бюджетной классификации</w:t>
            </w:r>
          </w:p>
          <w:p w14:paraId="475B81DD" w14:textId="77777777" w:rsidR="00596D47" w:rsidRDefault="00596D47" w:rsidP="00887846">
            <w:pPr>
              <w:jc w:val="center"/>
              <w:rPr>
                <w:sz w:val="20"/>
                <w:szCs w:val="20"/>
              </w:rPr>
            </w:pPr>
          </w:p>
        </w:tc>
      </w:tr>
      <w:tr w:rsidR="00596D47" w14:paraId="2EDCAA07" w14:textId="77777777" w:rsidTr="00887846">
        <w:tc>
          <w:tcPr>
            <w:tcW w:w="843" w:type="dxa"/>
            <w:gridSpan w:val="2"/>
            <w:vMerge/>
            <w:tcBorders>
              <w:top w:val="single" w:sz="4" w:space="0" w:color="auto"/>
              <w:left w:val="single" w:sz="4" w:space="0" w:color="auto"/>
              <w:bottom w:val="single" w:sz="4" w:space="0" w:color="auto"/>
              <w:right w:val="single" w:sz="4" w:space="0" w:color="auto"/>
            </w:tcBorders>
            <w:vAlign w:val="center"/>
          </w:tcPr>
          <w:p w14:paraId="211D24A3" w14:textId="77777777" w:rsidR="00596D47" w:rsidRDefault="00596D47" w:rsidP="00887846">
            <w:pPr>
              <w:rPr>
                <w:sz w:val="20"/>
                <w:szCs w:val="20"/>
              </w:rPr>
            </w:pPr>
          </w:p>
        </w:tc>
        <w:tc>
          <w:tcPr>
            <w:tcW w:w="4262" w:type="dxa"/>
            <w:vMerge/>
            <w:tcBorders>
              <w:top w:val="single" w:sz="4" w:space="0" w:color="auto"/>
              <w:left w:val="single" w:sz="4" w:space="0" w:color="auto"/>
              <w:bottom w:val="single" w:sz="4" w:space="0" w:color="auto"/>
              <w:right w:val="single" w:sz="4" w:space="0" w:color="auto"/>
            </w:tcBorders>
            <w:vAlign w:val="center"/>
          </w:tcPr>
          <w:p w14:paraId="76133E5A" w14:textId="77777777" w:rsidR="00596D47" w:rsidRDefault="00596D47" w:rsidP="00887846">
            <w:pPr>
              <w:rPr>
                <w:sz w:val="20"/>
                <w:szCs w:val="20"/>
              </w:rPr>
            </w:pPr>
          </w:p>
        </w:tc>
        <w:tc>
          <w:tcPr>
            <w:tcW w:w="1338" w:type="dxa"/>
            <w:vMerge/>
            <w:tcBorders>
              <w:top w:val="single" w:sz="4" w:space="0" w:color="auto"/>
              <w:left w:val="single" w:sz="4" w:space="0" w:color="auto"/>
              <w:bottom w:val="single" w:sz="4" w:space="0" w:color="auto"/>
              <w:right w:val="single" w:sz="4" w:space="0" w:color="auto"/>
            </w:tcBorders>
            <w:vAlign w:val="center"/>
          </w:tcPr>
          <w:p w14:paraId="5B4C0B4A" w14:textId="77777777" w:rsidR="00596D47" w:rsidRDefault="00596D47" w:rsidP="00887846">
            <w:pPr>
              <w:rPr>
                <w:sz w:val="20"/>
                <w:szCs w:val="20"/>
              </w:rPr>
            </w:pPr>
          </w:p>
        </w:tc>
        <w:tc>
          <w:tcPr>
            <w:tcW w:w="1992" w:type="dxa"/>
            <w:vMerge/>
            <w:tcBorders>
              <w:top w:val="single" w:sz="4" w:space="0" w:color="auto"/>
              <w:left w:val="single" w:sz="4" w:space="0" w:color="auto"/>
              <w:bottom w:val="single" w:sz="4" w:space="0" w:color="auto"/>
              <w:right w:val="single" w:sz="4" w:space="0" w:color="auto"/>
            </w:tcBorders>
            <w:vAlign w:val="center"/>
          </w:tcPr>
          <w:p w14:paraId="0F59F4D2" w14:textId="77777777" w:rsidR="00596D47" w:rsidRDefault="00596D47" w:rsidP="00887846">
            <w:pPr>
              <w:rPr>
                <w:sz w:val="20"/>
                <w:szCs w:val="20"/>
              </w:rPr>
            </w:pPr>
          </w:p>
        </w:tc>
        <w:tc>
          <w:tcPr>
            <w:tcW w:w="777" w:type="dxa"/>
            <w:tcBorders>
              <w:top w:val="single" w:sz="4" w:space="0" w:color="auto"/>
              <w:left w:val="single" w:sz="4" w:space="0" w:color="auto"/>
              <w:bottom w:val="single" w:sz="4" w:space="0" w:color="auto"/>
              <w:right w:val="single" w:sz="4" w:space="0" w:color="auto"/>
            </w:tcBorders>
          </w:tcPr>
          <w:p w14:paraId="0911D517" w14:textId="77777777" w:rsidR="00596D47" w:rsidRDefault="00596D47" w:rsidP="00887846">
            <w:pPr>
              <w:jc w:val="center"/>
              <w:rPr>
                <w:sz w:val="20"/>
                <w:szCs w:val="20"/>
              </w:rPr>
            </w:pPr>
            <w:r>
              <w:rPr>
                <w:sz w:val="20"/>
                <w:szCs w:val="20"/>
              </w:rPr>
              <w:t>ГРБС</w:t>
            </w:r>
          </w:p>
        </w:tc>
        <w:tc>
          <w:tcPr>
            <w:tcW w:w="736" w:type="dxa"/>
            <w:tcBorders>
              <w:top w:val="single" w:sz="4" w:space="0" w:color="auto"/>
              <w:left w:val="single" w:sz="4" w:space="0" w:color="auto"/>
              <w:bottom w:val="single" w:sz="4" w:space="0" w:color="auto"/>
              <w:right w:val="single" w:sz="4" w:space="0" w:color="auto"/>
            </w:tcBorders>
          </w:tcPr>
          <w:p w14:paraId="0C287AB2" w14:textId="77777777" w:rsidR="00596D47" w:rsidRDefault="00596D47" w:rsidP="00887846">
            <w:pPr>
              <w:jc w:val="center"/>
              <w:rPr>
                <w:sz w:val="20"/>
                <w:szCs w:val="20"/>
              </w:rPr>
            </w:pPr>
            <w:r>
              <w:rPr>
                <w:sz w:val="20"/>
                <w:szCs w:val="20"/>
              </w:rPr>
              <w:t>РзПр</w:t>
            </w:r>
          </w:p>
        </w:tc>
        <w:tc>
          <w:tcPr>
            <w:tcW w:w="925" w:type="dxa"/>
            <w:tcBorders>
              <w:top w:val="single" w:sz="4" w:space="0" w:color="auto"/>
              <w:left w:val="single" w:sz="4" w:space="0" w:color="auto"/>
              <w:bottom w:val="single" w:sz="4" w:space="0" w:color="auto"/>
              <w:right w:val="single" w:sz="4" w:space="0" w:color="auto"/>
            </w:tcBorders>
          </w:tcPr>
          <w:p w14:paraId="07F7C001" w14:textId="77777777" w:rsidR="00596D47" w:rsidRDefault="00596D47" w:rsidP="00887846">
            <w:pPr>
              <w:jc w:val="center"/>
              <w:rPr>
                <w:sz w:val="20"/>
                <w:szCs w:val="20"/>
              </w:rPr>
            </w:pPr>
            <w:r>
              <w:rPr>
                <w:sz w:val="20"/>
                <w:szCs w:val="20"/>
              </w:rPr>
              <w:t>ЦСР</w:t>
            </w:r>
          </w:p>
        </w:tc>
        <w:tc>
          <w:tcPr>
            <w:tcW w:w="720" w:type="dxa"/>
            <w:tcBorders>
              <w:top w:val="single" w:sz="4" w:space="0" w:color="auto"/>
              <w:left w:val="single" w:sz="4" w:space="0" w:color="auto"/>
              <w:bottom w:val="single" w:sz="4" w:space="0" w:color="auto"/>
              <w:right w:val="single" w:sz="4" w:space="0" w:color="auto"/>
            </w:tcBorders>
          </w:tcPr>
          <w:p w14:paraId="468DA8D3" w14:textId="77777777" w:rsidR="00596D47" w:rsidRDefault="00596D47" w:rsidP="00887846">
            <w:pPr>
              <w:jc w:val="center"/>
              <w:rPr>
                <w:sz w:val="20"/>
                <w:szCs w:val="20"/>
              </w:rPr>
            </w:pPr>
            <w:r>
              <w:rPr>
                <w:sz w:val="20"/>
                <w:szCs w:val="20"/>
              </w:rPr>
              <w:t>ВР</w:t>
            </w:r>
          </w:p>
        </w:tc>
        <w:tc>
          <w:tcPr>
            <w:tcW w:w="1296" w:type="dxa"/>
            <w:tcBorders>
              <w:top w:val="single" w:sz="4" w:space="0" w:color="auto"/>
              <w:left w:val="single" w:sz="4" w:space="0" w:color="auto"/>
              <w:bottom w:val="single" w:sz="4" w:space="0" w:color="auto"/>
              <w:right w:val="single" w:sz="4" w:space="0" w:color="auto"/>
            </w:tcBorders>
          </w:tcPr>
          <w:p w14:paraId="439284EA" w14:textId="77777777" w:rsidR="00596D47" w:rsidRDefault="00596D47" w:rsidP="00887846">
            <w:pPr>
              <w:jc w:val="center"/>
              <w:rPr>
                <w:sz w:val="20"/>
                <w:szCs w:val="20"/>
              </w:rPr>
            </w:pPr>
            <w:r>
              <w:rPr>
                <w:sz w:val="20"/>
                <w:szCs w:val="20"/>
              </w:rPr>
              <w:t>2021</w:t>
            </w:r>
          </w:p>
        </w:tc>
        <w:tc>
          <w:tcPr>
            <w:tcW w:w="1296" w:type="dxa"/>
            <w:tcBorders>
              <w:top w:val="single" w:sz="4" w:space="0" w:color="auto"/>
              <w:left w:val="single" w:sz="4" w:space="0" w:color="auto"/>
              <w:bottom w:val="single" w:sz="4" w:space="0" w:color="auto"/>
              <w:right w:val="single" w:sz="4" w:space="0" w:color="auto"/>
            </w:tcBorders>
          </w:tcPr>
          <w:p w14:paraId="6701CBD0" w14:textId="77777777" w:rsidR="00596D47" w:rsidRDefault="00596D47" w:rsidP="00887846">
            <w:pPr>
              <w:jc w:val="center"/>
              <w:rPr>
                <w:sz w:val="20"/>
                <w:szCs w:val="20"/>
              </w:rPr>
            </w:pPr>
            <w:r>
              <w:rPr>
                <w:sz w:val="20"/>
                <w:szCs w:val="20"/>
              </w:rPr>
              <w:t>2022</w:t>
            </w:r>
          </w:p>
        </w:tc>
        <w:tc>
          <w:tcPr>
            <w:tcW w:w="1296" w:type="dxa"/>
            <w:tcBorders>
              <w:top w:val="single" w:sz="4" w:space="0" w:color="auto"/>
              <w:left w:val="single" w:sz="4" w:space="0" w:color="auto"/>
              <w:bottom w:val="single" w:sz="4" w:space="0" w:color="auto"/>
              <w:right w:val="single" w:sz="4" w:space="0" w:color="auto"/>
            </w:tcBorders>
          </w:tcPr>
          <w:p w14:paraId="4AF4DD5A" w14:textId="77777777" w:rsidR="00596D47" w:rsidRDefault="00596D47" w:rsidP="00887846">
            <w:pPr>
              <w:jc w:val="center"/>
              <w:rPr>
                <w:sz w:val="20"/>
                <w:szCs w:val="20"/>
              </w:rPr>
            </w:pPr>
            <w:r>
              <w:rPr>
                <w:sz w:val="20"/>
                <w:szCs w:val="20"/>
              </w:rPr>
              <w:t>2023</w:t>
            </w:r>
          </w:p>
        </w:tc>
      </w:tr>
      <w:tr w:rsidR="00596D47" w14:paraId="54C63DAA" w14:textId="77777777" w:rsidTr="00887846">
        <w:trPr>
          <w:gridAfter w:val="10"/>
          <w:wAfter w:w="14638" w:type="dxa"/>
        </w:trPr>
        <w:tc>
          <w:tcPr>
            <w:tcW w:w="843" w:type="dxa"/>
            <w:gridSpan w:val="2"/>
            <w:tcBorders>
              <w:top w:val="single" w:sz="4" w:space="0" w:color="auto"/>
              <w:left w:val="single" w:sz="4" w:space="0" w:color="auto"/>
              <w:bottom w:val="single" w:sz="4" w:space="0" w:color="auto"/>
              <w:right w:val="single" w:sz="4" w:space="0" w:color="auto"/>
            </w:tcBorders>
          </w:tcPr>
          <w:p w14:paraId="62738A55" w14:textId="77777777" w:rsidR="00596D47" w:rsidRDefault="00596D47" w:rsidP="00887846">
            <w:pPr>
              <w:jc w:val="center"/>
              <w:rPr>
                <w:sz w:val="20"/>
                <w:szCs w:val="20"/>
              </w:rPr>
            </w:pPr>
          </w:p>
          <w:p w14:paraId="058EDD23" w14:textId="77777777" w:rsidR="00596D47" w:rsidRDefault="00596D47" w:rsidP="00887846">
            <w:pPr>
              <w:jc w:val="center"/>
              <w:rPr>
                <w:sz w:val="20"/>
                <w:szCs w:val="20"/>
              </w:rPr>
            </w:pPr>
          </w:p>
        </w:tc>
      </w:tr>
      <w:tr w:rsidR="00596D47" w14:paraId="505F62B5" w14:textId="77777777" w:rsidTr="00887846">
        <w:tc>
          <w:tcPr>
            <w:tcW w:w="843" w:type="dxa"/>
            <w:gridSpan w:val="2"/>
            <w:tcBorders>
              <w:top w:val="single" w:sz="4" w:space="0" w:color="auto"/>
              <w:left w:val="single" w:sz="4" w:space="0" w:color="auto"/>
              <w:bottom w:val="single" w:sz="4" w:space="0" w:color="auto"/>
              <w:right w:val="single" w:sz="4" w:space="0" w:color="auto"/>
            </w:tcBorders>
          </w:tcPr>
          <w:p w14:paraId="54387434" w14:textId="77777777" w:rsidR="00596D47" w:rsidRDefault="00596D47" w:rsidP="00887846">
            <w:pPr>
              <w:jc w:val="center"/>
              <w:rPr>
                <w:sz w:val="20"/>
                <w:szCs w:val="20"/>
              </w:rPr>
            </w:pPr>
            <w:r>
              <w:rPr>
                <w:sz w:val="20"/>
                <w:szCs w:val="20"/>
              </w:rPr>
              <w:t>1.</w:t>
            </w:r>
          </w:p>
        </w:tc>
        <w:tc>
          <w:tcPr>
            <w:tcW w:w="4262" w:type="dxa"/>
            <w:tcBorders>
              <w:top w:val="single" w:sz="4" w:space="0" w:color="auto"/>
              <w:left w:val="single" w:sz="4" w:space="0" w:color="auto"/>
              <w:bottom w:val="single" w:sz="4" w:space="0" w:color="auto"/>
              <w:right w:val="single" w:sz="4" w:space="0" w:color="auto"/>
            </w:tcBorders>
          </w:tcPr>
          <w:p w14:paraId="14CED9BE" w14:textId="77777777" w:rsidR="00596D47" w:rsidRDefault="00596D47" w:rsidP="00887846">
            <w:pPr>
              <w:jc w:val="center"/>
              <w:rPr>
                <w:b/>
                <w:sz w:val="20"/>
                <w:szCs w:val="20"/>
              </w:rPr>
            </w:pPr>
            <w:r>
              <w:rPr>
                <w:b/>
                <w:sz w:val="20"/>
                <w:szCs w:val="20"/>
              </w:rPr>
              <w:t>Подпрограмма 02.1 «Управление муниципальной программой и обеспечение условий реализации» муниципальной программы «Социальная поддержка граждан на 2021-2023 годы»</w:t>
            </w:r>
          </w:p>
          <w:p w14:paraId="5E84023F" w14:textId="77777777" w:rsidR="00596D47" w:rsidRDefault="00596D47" w:rsidP="00887846">
            <w:pPr>
              <w:rPr>
                <w:sz w:val="20"/>
                <w:szCs w:val="20"/>
              </w:rPr>
            </w:pPr>
          </w:p>
        </w:tc>
        <w:tc>
          <w:tcPr>
            <w:tcW w:w="1338" w:type="dxa"/>
            <w:tcBorders>
              <w:top w:val="single" w:sz="4" w:space="0" w:color="auto"/>
              <w:left w:val="single" w:sz="4" w:space="0" w:color="auto"/>
              <w:bottom w:val="single" w:sz="4" w:space="0" w:color="auto"/>
              <w:right w:val="single" w:sz="4" w:space="0" w:color="auto"/>
            </w:tcBorders>
          </w:tcPr>
          <w:p w14:paraId="09571BE2" w14:textId="77777777" w:rsidR="00596D47" w:rsidRDefault="00596D47" w:rsidP="00887846">
            <w:pPr>
              <w:jc w:val="center"/>
              <w:rPr>
                <w:sz w:val="16"/>
                <w:szCs w:val="16"/>
              </w:rPr>
            </w:pPr>
          </w:p>
        </w:tc>
        <w:tc>
          <w:tcPr>
            <w:tcW w:w="1992" w:type="dxa"/>
            <w:tcBorders>
              <w:top w:val="single" w:sz="4" w:space="0" w:color="auto"/>
              <w:left w:val="single" w:sz="4" w:space="0" w:color="auto"/>
              <w:bottom w:val="single" w:sz="4" w:space="0" w:color="auto"/>
              <w:right w:val="single" w:sz="4" w:space="0" w:color="auto"/>
            </w:tcBorders>
          </w:tcPr>
          <w:p w14:paraId="6DD55D47" w14:textId="77777777" w:rsidR="00596D47" w:rsidRDefault="00596D47" w:rsidP="00887846">
            <w:pPr>
              <w:jc w:val="center"/>
              <w:rPr>
                <w:sz w:val="16"/>
                <w:szCs w:val="16"/>
              </w:rPr>
            </w:pPr>
          </w:p>
        </w:tc>
        <w:tc>
          <w:tcPr>
            <w:tcW w:w="777" w:type="dxa"/>
            <w:tcBorders>
              <w:top w:val="single" w:sz="4" w:space="0" w:color="auto"/>
              <w:left w:val="single" w:sz="4" w:space="0" w:color="auto"/>
              <w:bottom w:val="single" w:sz="4" w:space="0" w:color="auto"/>
              <w:right w:val="single" w:sz="4" w:space="0" w:color="auto"/>
            </w:tcBorders>
          </w:tcPr>
          <w:p w14:paraId="2D686521" w14:textId="77777777" w:rsidR="00596D47" w:rsidRDefault="00596D47" w:rsidP="00887846">
            <w:pPr>
              <w:jc w:val="center"/>
              <w:rPr>
                <w:color w:val="000000"/>
                <w:sz w:val="20"/>
                <w:szCs w:val="20"/>
              </w:rPr>
            </w:pPr>
            <w:r>
              <w:rPr>
                <w:color w:val="000000"/>
                <w:sz w:val="20"/>
                <w:szCs w:val="20"/>
              </w:rPr>
              <w:t>000</w:t>
            </w:r>
          </w:p>
        </w:tc>
        <w:tc>
          <w:tcPr>
            <w:tcW w:w="736" w:type="dxa"/>
            <w:tcBorders>
              <w:top w:val="single" w:sz="4" w:space="0" w:color="auto"/>
              <w:left w:val="single" w:sz="4" w:space="0" w:color="auto"/>
              <w:bottom w:val="single" w:sz="4" w:space="0" w:color="auto"/>
              <w:right w:val="single" w:sz="4" w:space="0" w:color="auto"/>
            </w:tcBorders>
          </w:tcPr>
          <w:p w14:paraId="18FC720A" w14:textId="77777777" w:rsidR="00596D47" w:rsidRDefault="00596D47" w:rsidP="00887846">
            <w:pPr>
              <w:jc w:val="center"/>
              <w:rPr>
                <w:color w:val="000000"/>
                <w:sz w:val="20"/>
                <w:szCs w:val="20"/>
              </w:rPr>
            </w:pPr>
            <w:r>
              <w:rPr>
                <w:color w:val="000000"/>
                <w:sz w:val="20"/>
                <w:szCs w:val="20"/>
              </w:rPr>
              <w:t>0000</w:t>
            </w:r>
          </w:p>
        </w:tc>
        <w:tc>
          <w:tcPr>
            <w:tcW w:w="925" w:type="dxa"/>
            <w:tcBorders>
              <w:top w:val="single" w:sz="4" w:space="0" w:color="auto"/>
              <w:left w:val="single" w:sz="4" w:space="0" w:color="auto"/>
              <w:bottom w:val="single" w:sz="4" w:space="0" w:color="auto"/>
              <w:right w:val="single" w:sz="4" w:space="0" w:color="auto"/>
            </w:tcBorders>
          </w:tcPr>
          <w:p w14:paraId="27AFB550" w14:textId="77777777" w:rsidR="00596D47" w:rsidRDefault="00596D47" w:rsidP="00887846">
            <w:pPr>
              <w:jc w:val="center"/>
              <w:rPr>
                <w:color w:val="000000"/>
                <w:sz w:val="20"/>
                <w:szCs w:val="20"/>
              </w:rPr>
            </w:pPr>
            <w:r>
              <w:rPr>
                <w:color w:val="000000"/>
                <w:sz w:val="20"/>
                <w:szCs w:val="20"/>
              </w:rPr>
              <w:t>02100</w:t>
            </w:r>
          </w:p>
        </w:tc>
        <w:tc>
          <w:tcPr>
            <w:tcW w:w="720" w:type="dxa"/>
            <w:tcBorders>
              <w:top w:val="single" w:sz="4" w:space="0" w:color="auto"/>
              <w:left w:val="single" w:sz="4" w:space="0" w:color="auto"/>
              <w:bottom w:val="single" w:sz="4" w:space="0" w:color="auto"/>
              <w:right w:val="single" w:sz="4" w:space="0" w:color="auto"/>
            </w:tcBorders>
          </w:tcPr>
          <w:p w14:paraId="1ACB8313" w14:textId="77777777" w:rsidR="00596D47" w:rsidRDefault="00596D47" w:rsidP="00887846">
            <w:pPr>
              <w:jc w:val="center"/>
              <w:rPr>
                <w:color w:val="000000"/>
                <w:sz w:val="20"/>
                <w:szCs w:val="20"/>
              </w:rPr>
            </w:pPr>
            <w:r>
              <w:rPr>
                <w:color w:val="000000"/>
                <w:sz w:val="20"/>
                <w:szCs w:val="20"/>
              </w:rPr>
              <w:t>000</w:t>
            </w:r>
          </w:p>
        </w:tc>
        <w:tc>
          <w:tcPr>
            <w:tcW w:w="1296" w:type="dxa"/>
            <w:tcBorders>
              <w:top w:val="single" w:sz="4" w:space="0" w:color="auto"/>
              <w:left w:val="single" w:sz="4" w:space="0" w:color="auto"/>
              <w:bottom w:val="single" w:sz="4" w:space="0" w:color="auto"/>
              <w:right w:val="single" w:sz="4" w:space="0" w:color="auto"/>
            </w:tcBorders>
          </w:tcPr>
          <w:p w14:paraId="0C702E8C" w14:textId="77777777" w:rsidR="00596D47" w:rsidRDefault="00596D47" w:rsidP="00887846">
            <w:pPr>
              <w:jc w:val="center"/>
            </w:pPr>
            <w:r>
              <w:rPr>
                <w:color w:val="000000"/>
                <w:sz w:val="20"/>
                <w:szCs w:val="20"/>
              </w:rPr>
              <w:t>3578800</w:t>
            </w:r>
          </w:p>
        </w:tc>
        <w:tc>
          <w:tcPr>
            <w:tcW w:w="1296" w:type="dxa"/>
            <w:tcBorders>
              <w:top w:val="single" w:sz="4" w:space="0" w:color="auto"/>
              <w:left w:val="single" w:sz="4" w:space="0" w:color="auto"/>
              <w:bottom w:val="single" w:sz="4" w:space="0" w:color="auto"/>
              <w:right w:val="single" w:sz="4" w:space="0" w:color="auto"/>
            </w:tcBorders>
          </w:tcPr>
          <w:p w14:paraId="46B65EA4" w14:textId="77777777" w:rsidR="00596D47" w:rsidRDefault="00596D47" w:rsidP="00887846">
            <w:pPr>
              <w:jc w:val="center"/>
            </w:pPr>
            <w:r>
              <w:rPr>
                <w:color w:val="000000"/>
                <w:sz w:val="20"/>
                <w:szCs w:val="20"/>
              </w:rPr>
              <w:t>2570700</w:t>
            </w:r>
          </w:p>
        </w:tc>
        <w:tc>
          <w:tcPr>
            <w:tcW w:w="1296" w:type="dxa"/>
            <w:tcBorders>
              <w:top w:val="single" w:sz="4" w:space="0" w:color="auto"/>
              <w:left w:val="single" w:sz="4" w:space="0" w:color="auto"/>
              <w:bottom w:val="single" w:sz="4" w:space="0" w:color="auto"/>
              <w:right w:val="single" w:sz="4" w:space="0" w:color="auto"/>
            </w:tcBorders>
          </w:tcPr>
          <w:p w14:paraId="5D5992BE" w14:textId="77777777" w:rsidR="00596D47" w:rsidRDefault="00596D47" w:rsidP="00887846">
            <w:pPr>
              <w:jc w:val="center"/>
            </w:pPr>
            <w:r>
              <w:rPr>
                <w:color w:val="000000"/>
                <w:sz w:val="20"/>
                <w:szCs w:val="20"/>
              </w:rPr>
              <w:t>2570700</w:t>
            </w:r>
          </w:p>
        </w:tc>
      </w:tr>
      <w:tr w:rsidR="00596D47" w14:paraId="7FEBC8D9" w14:textId="77777777" w:rsidTr="00887846">
        <w:tc>
          <w:tcPr>
            <w:tcW w:w="843" w:type="dxa"/>
            <w:gridSpan w:val="2"/>
            <w:tcBorders>
              <w:top w:val="single" w:sz="4" w:space="0" w:color="auto"/>
              <w:left w:val="single" w:sz="4" w:space="0" w:color="auto"/>
              <w:bottom w:val="single" w:sz="4" w:space="0" w:color="auto"/>
              <w:right w:val="single" w:sz="4" w:space="0" w:color="auto"/>
            </w:tcBorders>
          </w:tcPr>
          <w:p w14:paraId="765A91DE" w14:textId="77777777" w:rsidR="00596D47" w:rsidRDefault="00596D47" w:rsidP="00887846">
            <w:pPr>
              <w:jc w:val="center"/>
              <w:rPr>
                <w:sz w:val="20"/>
                <w:szCs w:val="20"/>
              </w:rPr>
            </w:pPr>
          </w:p>
        </w:tc>
        <w:tc>
          <w:tcPr>
            <w:tcW w:w="4262" w:type="dxa"/>
            <w:tcBorders>
              <w:top w:val="single" w:sz="4" w:space="0" w:color="auto"/>
              <w:left w:val="single" w:sz="4" w:space="0" w:color="auto"/>
              <w:bottom w:val="single" w:sz="4" w:space="0" w:color="auto"/>
              <w:right w:val="single" w:sz="4" w:space="0" w:color="auto"/>
            </w:tcBorders>
          </w:tcPr>
          <w:p w14:paraId="0B9AE2DE" w14:textId="77777777" w:rsidR="00596D47" w:rsidRDefault="00596D47" w:rsidP="00887846">
            <w:pPr>
              <w:rPr>
                <w:rFonts w:ascii="Arial" w:hAnsi="Arial" w:cs="Arial"/>
                <w:sz w:val="18"/>
                <w:szCs w:val="18"/>
              </w:rPr>
            </w:pPr>
            <w:r>
              <w:rPr>
                <w:rFonts w:ascii="Arial" w:hAnsi="Arial" w:cs="Arial"/>
                <w:sz w:val="18"/>
                <w:szCs w:val="18"/>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p w14:paraId="4FFE23CE" w14:textId="77777777" w:rsidR="00596D47" w:rsidRDefault="00596D47" w:rsidP="00887846">
            <w:pPr>
              <w:rPr>
                <w:sz w:val="20"/>
                <w:szCs w:val="20"/>
              </w:rPr>
            </w:pPr>
          </w:p>
        </w:tc>
        <w:tc>
          <w:tcPr>
            <w:tcW w:w="1338" w:type="dxa"/>
            <w:tcBorders>
              <w:top w:val="single" w:sz="4" w:space="0" w:color="auto"/>
              <w:left w:val="single" w:sz="4" w:space="0" w:color="auto"/>
              <w:bottom w:val="single" w:sz="4" w:space="0" w:color="auto"/>
              <w:right w:val="single" w:sz="4" w:space="0" w:color="auto"/>
            </w:tcBorders>
          </w:tcPr>
          <w:p w14:paraId="63B088C6" w14:textId="54967330" w:rsidR="00596D47" w:rsidRDefault="00596D47" w:rsidP="00887846">
            <w:pPr>
              <w:jc w:val="center"/>
              <w:rPr>
                <w:sz w:val="16"/>
                <w:szCs w:val="16"/>
              </w:rPr>
            </w:pPr>
            <w:r>
              <w:rPr>
                <w:sz w:val="16"/>
                <w:szCs w:val="16"/>
              </w:rPr>
              <w:t xml:space="preserve">Управление социального обеспечения Администрации Суджанского района Курской области </w:t>
            </w:r>
          </w:p>
        </w:tc>
        <w:tc>
          <w:tcPr>
            <w:tcW w:w="1992" w:type="dxa"/>
            <w:vMerge w:val="restart"/>
            <w:tcBorders>
              <w:top w:val="single" w:sz="4" w:space="0" w:color="auto"/>
              <w:left w:val="single" w:sz="4" w:space="0" w:color="auto"/>
              <w:bottom w:val="single" w:sz="4" w:space="0" w:color="auto"/>
              <w:right w:val="single" w:sz="4" w:space="0" w:color="auto"/>
            </w:tcBorders>
          </w:tcPr>
          <w:p w14:paraId="067C0633" w14:textId="77777777" w:rsidR="00596D47" w:rsidRDefault="00596D47" w:rsidP="00887846">
            <w:pPr>
              <w:jc w:val="center"/>
              <w:rPr>
                <w:sz w:val="16"/>
                <w:szCs w:val="16"/>
              </w:rPr>
            </w:pPr>
            <w:r>
              <w:rPr>
                <w:sz w:val="16"/>
                <w:szCs w:val="16"/>
              </w:rPr>
              <w:t>01.01.2021г.-31.12.2023г</w:t>
            </w:r>
          </w:p>
          <w:p w14:paraId="5F068614" w14:textId="77777777" w:rsidR="00596D47" w:rsidRDefault="00596D47" w:rsidP="00887846">
            <w:pPr>
              <w:jc w:val="center"/>
              <w:rPr>
                <w:sz w:val="16"/>
                <w:szCs w:val="16"/>
              </w:rPr>
            </w:pPr>
          </w:p>
        </w:tc>
        <w:tc>
          <w:tcPr>
            <w:tcW w:w="777" w:type="dxa"/>
            <w:tcBorders>
              <w:top w:val="single" w:sz="4" w:space="0" w:color="auto"/>
              <w:left w:val="single" w:sz="4" w:space="0" w:color="auto"/>
              <w:bottom w:val="single" w:sz="4" w:space="0" w:color="auto"/>
              <w:right w:val="single" w:sz="4" w:space="0" w:color="auto"/>
            </w:tcBorders>
          </w:tcPr>
          <w:p w14:paraId="185285E9" w14:textId="77777777" w:rsidR="00596D47" w:rsidRDefault="00596D47" w:rsidP="00887846">
            <w:pPr>
              <w:jc w:val="center"/>
              <w:rPr>
                <w:color w:val="000000"/>
                <w:sz w:val="20"/>
                <w:szCs w:val="20"/>
              </w:rPr>
            </w:pPr>
            <w:r>
              <w:rPr>
                <w:color w:val="000000"/>
                <w:sz w:val="20"/>
                <w:szCs w:val="20"/>
              </w:rPr>
              <w:t>005</w:t>
            </w:r>
          </w:p>
        </w:tc>
        <w:tc>
          <w:tcPr>
            <w:tcW w:w="736" w:type="dxa"/>
            <w:tcBorders>
              <w:top w:val="single" w:sz="4" w:space="0" w:color="auto"/>
              <w:left w:val="single" w:sz="4" w:space="0" w:color="auto"/>
              <w:bottom w:val="single" w:sz="4" w:space="0" w:color="auto"/>
              <w:right w:val="single" w:sz="4" w:space="0" w:color="auto"/>
            </w:tcBorders>
          </w:tcPr>
          <w:p w14:paraId="30E7EA8D" w14:textId="77777777" w:rsidR="00596D47" w:rsidRDefault="00596D47" w:rsidP="00887846">
            <w:pPr>
              <w:jc w:val="center"/>
              <w:rPr>
                <w:color w:val="000000"/>
                <w:sz w:val="20"/>
                <w:szCs w:val="20"/>
              </w:rPr>
            </w:pPr>
            <w:r>
              <w:rPr>
                <w:color w:val="000000"/>
                <w:sz w:val="20"/>
                <w:szCs w:val="20"/>
              </w:rPr>
              <w:t>1006</w:t>
            </w:r>
          </w:p>
        </w:tc>
        <w:tc>
          <w:tcPr>
            <w:tcW w:w="925" w:type="dxa"/>
            <w:tcBorders>
              <w:top w:val="single" w:sz="4" w:space="0" w:color="auto"/>
              <w:left w:val="single" w:sz="4" w:space="0" w:color="auto"/>
              <w:bottom w:val="single" w:sz="4" w:space="0" w:color="auto"/>
              <w:right w:val="single" w:sz="4" w:space="0" w:color="auto"/>
            </w:tcBorders>
          </w:tcPr>
          <w:p w14:paraId="4C1DF1D2" w14:textId="77777777" w:rsidR="00596D47" w:rsidRDefault="00596D47" w:rsidP="00887846">
            <w:pPr>
              <w:jc w:val="center"/>
              <w:rPr>
                <w:color w:val="000000"/>
                <w:sz w:val="20"/>
                <w:szCs w:val="20"/>
              </w:rPr>
            </w:pPr>
            <w:r>
              <w:rPr>
                <w:color w:val="000000"/>
                <w:sz w:val="20"/>
                <w:szCs w:val="20"/>
              </w:rPr>
              <w:t>02101</w:t>
            </w:r>
          </w:p>
        </w:tc>
        <w:tc>
          <w:tcPr>
            <w:tcW w:w="720" w:type="dxa"/>
            <w:tcBorders>
              <w:top w:val="single" w:sz="4" w:space="0" w:color="auto"/>
              <w:left w:val="single" w:sz="4" w:space="0" w:color="auto"/>
              <w:bottom w:val="single" w:sz="4" w:space="0" w:color="auto"/>
              <w:right w:val="single" w:sz="4" w:space="0" w:color="auto"/>
            </w:tcBorders>
          </w:tcPr>
          <w:p w14:paraId="33D2F3E2" w14:textId="77777777" w:rsidR="00596D47" w:rsidRDefault="00596D47" w:rsidP="00887846">
            <w:pPr>
              <w:jc w:val="center"/>
              <w:rPr>
                <w:color w:val="000000"/>
                <w:sz w:val="20"/>
                <w:szCs w:val="20"/>
              </w:rPr>
            </w:pPr>
          </w:p>
        </w:tc>
        <w:tc>
          <w:tcPr>
            <w:tcW w:w="1296" w:type="dxa"/>
            <w:tcBorders>
              <w:top w:val="single" w:sz="4" w:space="0" w:color="auto"/>
              <w:left w:val="single" w:sz="4" w:space="0" w:color="auto"/>
              <w:bottom w:val="single" w:sz="4" w:space="0" w:color="auto"/>
              <w:right w:val="single" w:sz="4" w:space="0" w:color="auto"/>
            </w:tcBorders>
          </w:tcPr>
          <w:p w14:paraId="3EE302D6" w14:textId="77777777" w:rsidR="00596D47" w:rsidRDefault="00596D47" w:rsidP="00887846">
            <w:pPr>
              <w:jc w:val="center"/>
            </w:pPr>
            <w:r>
              <w:rPr>
                <w:color w:val="000000"/>
                <w:sz w:val="20"/>
                <w:szCs w:val="20"/>
              </w:rPr>
              <w:t>3454500</w:t>
            </w:r>
          </w:p>
        </w:tc>
        <w:tc>
          <w:tcPr>
            <w:tcW w:w="1296" w:type="dxa"/>
            <w:tcBorders>
              <w:top w:val="single" w:sz="4" w:space="0" w:color="auto"/>
              <w:left w:val="single" w:sz="4" w:space="0" w:color="auto"/>
              <w:bottom w:val="single" w:sz="4" w:space="0" w:color="auto"/>
              <w:right w:val="single" w:sz="4" w:space="0" w:color="auto"/>
            </w:tcBorders>
          </w:tcPr>
          <w:p w14:paraId="25F0AE80" w14:textId="77777777" w:rsidR="00596D47" w:rsidRDefault="00596D47" w:rsidP="00887846">
            <w:pPr>
              <w:jc w:val="center"/>
            </w:pPr>
            <w:r>
              <w:rPr>
                <w:color w:val="000000"/>
                <w:sz w:val="20"/>
                <w:szCs w:val="20"/>
              </w:rPr>
              <w:t>2446400</w:t>
            </w:r>
          </w:p>
        </w:tc>
        <w:tc>
          <w:tcPr>
            <w:tcW w:w="1296" w:type="dxa"/>
            <w:tcBorders>
              <w:top w:val="single" w:sz="4" w:space="0" w:color="auto"/>
              <w:left w:val="single" w:sz="4" w:space="0" w:color="auto"/>
              <w:bottom w:val="single" w:sz="4" w:space="0" w:color="auto"/>
              <w:right w:val="single" w:sz="4" w:space="0" w:color="auto"/>
            </w:tcBorders>
          </w:tcPr>
          <w:p w14:paraId="1D63276A" w14:textId="77777777" w:rsidR="00596D47" w:rsidRDefault="00596D47" w:rsidP="00887846">
            <w:pPr>
              <w:jc w:val="center"/>
            </w:pPr>
            <w:r>
              <w:rPr>
                <w:color w:val="000000"/>
                <w:sz w:val="20"/>
                <w:szCs w:val="20"/>
              </w:rPr>
              <w:t>2446400</w:t>
            </w:r>
          </w:p>
        </w:tc>
      </w:tr>
      <w:tr w:rsidR="00596D47" w14:paraId="5DAC8A57" w14:textId="77777777" w:rsidTr="00887846">
        <w:tc>
          <w:tcPr>
            <w:tcW w:w="843" w:type="dxa"/>
            <w:gridSpan w:val="2"/>
            <w:tcBorders>
              <w:top w:val="single" w:sz="4" w:space="0" w:color="auto"/>
              <w:left w:val="single" w:sz="4" w:space="0" w:color="auto"/>
              <w:bottom w:val="single" w:sz="4" w:space="0" w:color="auto"/>
              <w:right w:val="single" w:sz="4" w:space="0" w:color="auto"/>
            </w:tcBorders>
          </w:tcPr>
          <w:p w14:paraId="138527A4" w14:textId="77777777" w:rsidR="00596D47" w:rsidRDefault="00596D47" w:rsidP="00887846">
            <w:pPr>
              <w:jc w:val="center"/>
              <w:rPr>
                <w:sz w:val="20"/>
                <w:szCs w:val="20"/>
              </w:rPr>
            </w:pPr>
          </w:p>
        </w:tc>
        <w:tc>
          <w:tcPr>
            <w:tcW w:w="4262" w:type="dxa"/>
            <w:tcBorders>
              <w:top w:val="single" w:sz="4" w:space="0" w:color="auto"/>
              <w:left w:val="single" w:sz="4" w:space="0" w:color="auto"/>
              <w:bottom w:val="single" w:sz="4" w:space="0" w:color="auto"/>
              <w:right w:val="single" w:sz="4" w:space="0" w:color="auto"/>
            </w:tcBorders>
          </w:tcPr>
          <w:p w14:paraId="764E8D53" w14:textId="36A6ACD8" w:rsidR="00596D47" w:rsidRDefault="00596D47" w:rsidP="00887846">
            <w:pPr>
              <w:rPr>
                <w:sz w:val="20"/>
                <w:szCs w:val="20"/>
              </w:rPr>
            </w:pPr>
            <w:r>
              <w:rPr>
                <w:sz w:val="20"/>
                <w:szCs w:val="20"/>
              </w:rPr>
              <w:t xml:space="preserve"> Содержание работников, осуществляющих переданные государственные </w:t>
            </w:r>
            <w:r w:rsidR="00AD7849">
              <w:rPr>
                <w:sz w:val="20"/>
                <w:szCs w:val="20"/>
              </w:rPr>
              <w:t>полномочия в</w:t>
            </w:r>
            <w:r>
              <w:rPr>
                <w:sz w:val="20"/>
                <w:szCs w:val="20"/>
              </w:rPr>
              <w:t xml:space="preserve"> сфере социальной защиты.</w:t>
            </w:r>
          </w:p>
        </w:tc>
        <w:tc>
          <w:tcPr>
            <w:tcW w:w="1338" w:type="dxa"/>
            <w:vMerge w:val="restart"/>
            <w:tcBorders>
              <w:top w:val="single" w:sz="4" w:space="0" w:color="auto"/>
              <w:left w:val="single" w:sz="4" w:space="0" w:color="auto"/>
              <w:bottom w:val="single" w:sz="4" w:space="0" w:color="auto"/>
              <w:right w:val="single" w:sz="4" w:space="0" w:color="auto"/>
            </w:tcBorders>
          </w:tcPr>
          <w:p w14:paraId="3E90A5AF" w14:textId="77777777" w:rsidR="00596D47" w:rsidRDefault="00596D47" w:rsidP="00887846">
            <w:pPr>
              <w:jc w:val="center"/>
              <w:rPr>
                <w:sz w:val="16"/>
                <w:szCs w:val="16"/>
              </w:rPr>
            </w:pPr>
          </w:p>
        </w:tc>
        <w:tc>
          <w:tcPr>
            <w:tcW w:w="1992" w:type="dxa"/>
            <w:vMerge/>
            <w:tcBorders>
              <w:top w:val="single" w:sz="4" w:space="0" w:color="auto"/>
              <w:left w:val="single" w:sz="4" w:space="0" w:color="auto"/>
              <w:bottom w:val="single" w:sz="4" w:space="0" w:color="auto"/>
              <w:right w:val="single" w:sz="4" w:space="0" w:color="auto"/>
            </w:tcBorders>
            <w:vAlign w:val="center"/>
          </w:tcPr>
          <w:p w14:paraId="4E310037" w14:textId="77777777" w:rsidR="00596D47" w:rsidRDefault="00596D47" w:rsidP="00887846">
            <w:pPr>
              <w:rPr>
                <w:sz w:val="16"/>
                <w:szCs w:val="16"/>
              </w:rPr>
            </w:pPr>
          </w:p>
        </w:tc>
        <w:tc>
          <w:tcPr>
            <w:tcW w:w="777" w:type="dxa"/>
            <w:tcBorders>
              <w:top w:val="single" w:sz="4" w:space="0" w:color="auto"/>
              <w:left w:val="single" w:sz="4" w:space="0" w:color="auto"/>
              <w:bottom w:val="single" w:sz="4" w:space="0" w:color="auto"/>
              <w:right w:val="single" w:sz="4" w:space="0" w:color="auto"/>
            </w:tcBorders>
          </w:tcPr>
          <w:p w14:paraId="48E22F6C" w14:textId="77777777" w:rsidR="00596D47" w:rsidRDefault="00596D47" w:rsidP="00887846">
            <w:pPr>
              <w:jc w:val="center"/>
              <w:rPr>
                <w:color w:val="000000"/>
                <w:sz w:val="20"/>
                <w:szCs w:val="20"/>
              </w:rPr>
            </w:pPr>
            <w:r>
              <w:rPr>
                <w:color w:val="000000"/>
                <w:sz w:val="20"/>
                <w:szCs w:val="20"/>
              </w:rPr>
              <w:t>005</w:t>
            </w:r>
          </w:p>
        </w:tc>
        <w:tc>
          <w:tcPr>
            <w:tcW w:w="736" w:type="dxa"/>
            <w:tcBorders>
              <w:top w:val="single" w:sz="4" w:space="0" w:color="auto"/>
              <w:left w:val="single" w:sz="4" w:space="0" w:color="auto"/>
              <w:bottom w:val="single" w:sz="4" w:space="0" w:color="auto"/>
              <w:right w:val="single" w:sz="4" w:space="0" w:color="auto"/>
            </w:tcBorders>
          </w:tcPr>
          <w:p w14:paraId="28421C3A" w14:textId="77777777" w:rsidR="00596D47" w:rsidRDefault="00596D47" w:rsidP="00887846">
            <w:pPr>
              <w:jc w:val="center"/>
              <w:rPr>
                <w:color w:val="000000"/>
                <w:sz w:val="20"/>
                <w:szCs w:val="20"/>
              </w:rPr>
            </w:pPr>
            <w:r>
              <w:rPr>
                <w:color w:val="000000"/>
                <w:sz w:val="20"/>
                <w:szCs w:val="20"/>
              </w:rPr>
              <w:t>1006</w:t>
            </w:r>
          </w:p>
        </w:tc>
        <w:tc>
          <w:tcPr>
            <w:tcW w:w="925" w:type="dxa"/>
            <w:tcBorders>
              <w:top w:val="single" w:sz="4" w:space="0" w:color="auto"/>
              <w:left w:val="single" w:sz="4" w:space="0" w:color="auto"/>
              <w:bottom w:val="single" w:sz="4" w:space="0" w:color="auto"/>
              <w:right w:val="single" w:sz="4" w:space="0" w:color="auto"/>
            </w:tcBorders>
          </w:tcPr>
          <w:p w14:paraId="0B419652" w14:textId="77777777" w:rsidR="00596D47" w:rsidRDefault="00596D47" w:rsidP="00887846">
            <w:pPr>
              <w:jc w:val="center"/>
              <w:rPr>
                <w:color w:val="000000"/>
                <w:sz w:val="20"/>
                <w:szCs w:val="20"/>
              </w:rPr>
            </w:pPr>
            <w:r>
              <w:rPr>
                <w:color w:val="000000"/>
                <w:sz w:val="20"/>
                <w:szCs w:val="20"/>
              </w:rPr>
              <w:t>0210113220</w:t>
            </w:r>
          </w:p>
        </w:tc>
        <w:tc>
          <w:tcPr>
            <w:tcW w:w="720" w:type="dxa"/>
            <w:tcBorders>
              <w:top w:val="single" w:sz="4" w:space="0" w:color="auto"/>
              <w:left w:val="single" w:sz="4" w:space="0" w:color="auto"/>
              <w:bottom w:val="single" w:sz="4" w:space="0" w:color="auto"/>
              <w:right w:val="single" w:sz="4" w:space="0" w:color="auto"/>
            </w:tcBorders>
          </w:tcPr>
          <w:p w14:paraId="6E307292" w14:textId="77777777" w:rsidR="00596D47" w:rsidRDefault="00596D47" w:rsidP="00887846">
            <w:pPr>
              <w:jc w:val="center"/>
              <w:rPr>
                <w:color w:val="000000"/>
                <w:sz w:val="20"/>
                <w:szCs w:val="20"/>
              </w:rPr>
            </w:pPr>
          </w:p>
        </w:tc>
        <w:tc>
          <w:tcPr>
            <w:tcW w:w="1296" w:type="dxa"/>
            <w:tcBorders>
              <w:top w:val="single" w:sz="4" w:space="0" w:color="auto"/>
              <w:left w:val="single" w:sz="4" w:space="0" w:color="auto"/>
              <w:bottom w:val="single" w:sz="4" w:space="0" w:color="auto"/>
              <w:right w:val="single" w:sz="4" w:space="0" w:color="auto"/>
            </w:tcBorders>
          </w:tcPr>
          <w:p w14:paraId="53A84060" w14:textId="77777777" w:rsidR="00596D47" w:rsidRDefault="00596D47" w:rsidP="00887846">
            <w:pPr>
              <w:jc w:val="center"/>
            </w:pPr>
            <w:r>
              <w:rPr>
                <w:color w:val="000000"/>
                <w:sz w:val="20"/>
                <w:szCs w:val="20"/>
              </w:rPr>
              <w:t>2446400</w:t>
            </w:r>
          </w:p>
        </w:tc>
        <w:tc>
          <w:tcPr>
            <w:tcW w:w="1296" w:type="dxa"/>
            <w:tcBorders>
              <w:top w:val="single" w:sz="4" w:space="0" w:color="auto"/>
              <w:left w:val="single" w:sz="4" w:space="0" w:color="auto"/>
              <w:bottom w:val="single" w:sz="4" w:space="0" w:color="auto"/>
              <w:right w:val="single" w:sz="4" w:space="0" w:color="auto"/>
            </w:tcBorders>
          </w:tcPr>
          <w:p w14:paraId="78BA8E18" w14:textId="77777777" w:rsidR="00596D47" w:rsidRDefault="00596D47" w:rsidP="00887846">
            <w:pPr>
              <w:jc w:val="center"/>
            </w:pPr>
            <w:r>
              <w:rPr>
                <w:color w:val="000000"/>
                <w:sz w:val="20"/>
                <w:szCs w:val="20"/>
              </w:rPr>
              <w:t>2446400</w:t>
            </w:r>
          </w:p>
        </w:tc>
        <w:tc>
          <w:tcPr>
            <w:tcW w:w="1296" w:type="dxa"/>
            <w:tcBorders>
              <w:top w:val="single" w:sz="4" w:space="0" w:color="auto"/>
              <w:left w:val="single" w:sz="4" w:space="0" w:color="auto"/>
              <w:bottom w:val="single" w:sz="4" w:space="0" w:color="auto"/>
              <w:right w:val="single" w:sz="4" w:space="0" w:color="auto"/>
            </w:tcBorders>
          </w:tcPr>
          <w:p w14:paraId="27EA2C27" w14:textId="77777777" w:rsidR="00596D47" w:rsidRDefault="00596D47" w:rsidP="00887846">
            <w:pPr>
              <w:jc w:val="center"/>
            </w:pPr>
            <w:r>
              <w:rPr>
                <w:color w:val="000000"/>
                <w:sz w:val="20"/>
                <w:szCs w:val="20"/>
              </w:rPr>
              <w:t>2446400</w:t>
            </w:r>
          </w:p>
        </w:tc>
      </w:tr>
      <w:tr w:rsidR="00596D47" w14:paraId="27E9BED1" w14:textId="77777777" w:rsidTr="00887846">
        <w:trPr>
          <w:trHeight w:val="533"/>
        </w:trPr>
        <w:tc>
          <w:tcPr>
            <w:tcW w:w="843" w:type="dxa"/>
            <w:gridSpan w:val="2"/>
            <w:tcBorders>
              <w:top w:val="single" w:sz="4" w:space="0" w:color="auto"/>
              <w:left w:val="single" w:sz="4" w:space="0" w:color="auto"/>
              <w:bottom w:val="single" w:sz="4" w:space="0" w:color="auto"/>
              <w:right w:val="single" w:sz="4" w:space="0" w:color="auto"/>
            </w:tcBorders>
          </w:tcPr>
          <w:p w14:paraId="3F4411F5" w14:textId="77777777" w:rsidR="00596D47" w:rsidRDefault="00596D47" w:rsidP="00887846">
            <w:pPr>
              <w:jc w:val="center"/>
              <w:rPr>
                <w:sz w:val="20"/>
                <w:szCs w:val="20"/>
              </w:rPr>
            </w:pPr>
          </w:p>
          <w:p w14:paraId="3171C27D" w14:textId="77777777" w:rsidR="00596D47" w:rsidRDefault="00596D47" w:rsidP="00887846">
            <w:pPr>
              <w:jc w:val="center"/>
              <w:rPr>
                <w:sz w:val="20"/>
                <w:szCs w:val="20"/>
              </w:rPr>
            </w:pPr>
          </w:p>
          <w:p w14:paraId="743F111F" w14:textId="77777777" w:rsidR="00596D47" w:rsidRDefault="00596D47" w:rsidP="00887846">
            <w:pPr>
              <w:jc w:val="center"/>
              <w:rPr>
                <w:sz w:val="20"/>
                <w:szCs w:val="20"/>
              </w:rPr>
            </w:pPr>
          </w:p>
          <w:p w14:paraId="3280B8B1" w14:textId="77777777" w:rsidR="00596D47" w:rsidRDefault="00596D47" w:rsidP="00887846">
            <w:pPr>
              <w:jc w:val="center"/>
              <w:rPr>
                <w:sz w:val="20"/>
                <w:szCs w:val="20"/>
              </w:rPr>
            </w:pPr>
          </w:p>
          <w:p w14:paraId="0F3A1D78" w14:textId="77777777" w:rsidR="00596D47" w:rsidRDefault="00596D47" w:rsidP="00887846">
            <w:pPr>
              <w:jc w:val="center"/>
              <w:rPr>
                <w:sz w:val="20"/>
                <w:szCs w:val="20"/>
              </w:rPr>
            </w:pPr>
          </w:p>
          <w:p w14:paraId="43893CCA" w14:textId="77777777" w:rsidR="00596D47" w:rsidRDefault="00596D47" w:rsidP="00887846">
            <w:pPr>
              <w:jc w:val="center"/>
              <w:rPr>
                <w:sz w:val="20"/>
                <w:szCs w:val="20"/>
              </w:rPr>
            </w:pPr>
          </w:p>
          <w:p w14:paraId="02EDF411" w14:textId="77777777" w:rsidR="00596D47" w:rsidRDefault="00596D47" w:rsidP="00887846">
            <w:pPr>
              <w:jc w:val="center"/>
              <w:rPr>
                <w:sz w:val="20"/>
                <w:szCs w:val="20"/>
              </w:rPr>
            </w:pPr>
          </w:p>
        </w:tc>
        <w:tc>
          <w:tcPr>
            <w:tcW w:w="4262" w:type="dxa"/>
            <w:tcBorders>
              <w:top w:val="single" w:sz="4" w:space="0" w:color="auto"/>
              <w:left w:val="single" w:sz="4" w:space="0" w:color="auto"/>
              <w:bottom w:val="single" w:sz="4" w:space="0" w:color="auto"/>
              <w:right w:val="single" w:sz="4" w:space="0" w:color="auto"/>
            </w:tcBorders>
          </w:tcPr>
          <w:p w14:paraId="7DB8EC1D" w14:textId="77777777" w:rsidR="00596D47" w:rsidRDefault="00596D47" w:rsidP="00887846">
            <w:pPr>
              <w:rPr>
                <w:sz w:val="20"/>
                <w:szCs w:val="20"/>
              </w:rPr>
            </w:pPr>
            <w:r>
              <w:rPr>
                <w:sz w:val="20"/>
                <w:szCs w:val="20"/>
              </w:rPr>
              <w:t>Расходы на выплаты персоналу в целях обеспечения выполнения функций органами местного самоуправления, казенными учреждениями.</w:t>
            </w:r>
          </w:p>
          <w:p w14:paraId="3A4720BB" w14:textId="77777777" w:rsidR="00596D47" w:rsidRDefault="00596D47" w:rsidP="00887846">
            <w:pPr>
              <w:rPr>
                <w:sz w:val="20"/>
                <w:szCs w:val="20"/>
              </w:rPr>
            </w:pPr>
          </w:p>
          <w:p w14:paraId="55BF6AA4" w14:textId="77777777" w:rsidR="00596D47" w:rsidRDefault="00596D47" w:rsidP="00887846">
            <w:pPr>
              <w:rPr>
                <w:sz w:val="20"/>
                <w:szCs w:val="20"/>
              </w:rPr>
            </w:pPr>
          </w:p>
          <w:p w14:paraId="2B6B0513" w14:textId="77777777" w:rsidR="00596D47" w:rsidRDefault="00596D47" w:rsidP="00887846">
            <w:pPr>
              <w:rPr>
                <w:sz w:val="20"/>
                <w:szCs w:val="20"/>
              </w:rPr>
            </w:pPr>
          </w:p>
          <w:p w14:paraId="43AE682B" w14:textId="77777777" w:rsidR="00596D47" w:rsidRDefault="00596D47" w:rsidP="00887846">
            <w:pPr>
              <w:rPr>
                <w:sz w:val="20"/>
                <w:szCs w:val="20"/>
              </w:rPr>
            </w:pPr>
          </w:p>
          <w:p w14:paraId="14DF114A" w14:textId="77777777" w:rsidR="00596D47" w:rsidRDefault="00596D47" w:rsidP="00887846">
            <w:pPr>
              <w:rPr>
                <w:sz w:val="20"/>
                <w:szCs w:val="20"/>
              </w:rPr>
            </w:pPr>
          </w:p>
          <w:p w14:paraId="4CA70B4A" w14:textId="77777777" w:rsidR="00596D47" w:rsidRDefault="00596D47" w:rsidP="00887846">
            <w:pPr>
              <w:rPr>
                <w:sz w:val="20"/>
                <w:szCs w:val="20"/>
              </w:rPr>
            </w:pPr>
          </w:p>
          <w:p w14:paraId="3F68F3B2" w14:textId="77777777" w:rsidR="00596D47" w:rsidRDefault="00596D47" w:rsidP="00887846">
            <w:pPr>
              <w:rPr>
                <w:sz w:val="20"/>
                <w:szCs w:val="20"/>
              </w:rPr>
            </w:pPr>
          </w:p>
          <w:p w14:paraId="3859B707" w14:textId="77777777" w:rsidR="00596D47" w:rsidRDefault="00596D47" w:rsidP="00887846">
            <w:pPr>
              <w:rPr>
                <w:sz w:val="20"/>
                <w:szCs w:val="20"/>
              </w:rPr>
            </w:pPr>
          </w:p>
          <w:p w14:paraId="64CF4655" w14:textId="77777777" w:rsidR="00596D47" w:rsidRDefault="00596D47" w:rsidP="00887846">
            <w:pPr>
              <w:rPr>
                <w:sz w:val="20"/>
                <w:szCs w:val="20"/>
              </w:rPr>
            </w:pPr>
          </w:p>
        </w:tc>
        <w:tc>
          <w:tcPr>
            <w:tcW w:w="1338" w:type="dxa"/>
            <w:vMerge/>
            <w:tcBorders>
              <w:top w:val="single" w:sz="4" w:space="0" w:color="auto"/>
              <w:left w:val="single" w:sz="4" w:space="0" w:color="auto"/>
              <w:bottom w:val="single" w:sz="4" w:space="0" w:color="auto"/>
              <w:right w:val="single" w:sz="4" w:space="0" w:color="auto"/>
            </w:tcBorders>
            <w:vAlign w:val="center"/>
          </w:tcPr>
          <w:p w14:paraId="7ECA0CF5" w14:textId="77777777" w:rsidR="00596D47" w:rsidRDefault="00596D47" w:rsidP="00887846">
            <w:pPr>
              <w:rPr>
                <w:sz w:val="16"/>
                <w:szCs w:val="16"/>
              </w:rPr>
            </w:pPr>
          </w:p>
        </w:tc>
        <w:tc>
          <w:tcPr>
            <w:tcW w:w="1992" w:type="dxa"/>
            <w:vMerge/>
            <w:tcBorders>
              <w:top w:val="single" w:sz="4" w:space="0" w:color="auto"/>
              <w:left w:val="single" w:sz="4" w:space="0" w:color="auto"/>
              <w:bottom w:val="single" w:sz="4" w:space="0" w:color="auto"/>
              <w:right w:val="single" w:sz="4" w:space="0" w:color="auto"/>
            </w:tcBorders>
            <w:vAlign w:val="center"/>
          </w:tcPr>
          <w:p w14:paraId="28600A4B" w14:textId="77777777" w:rsidR="00596D47" w:rsidRDefault="00596D47" w:rsidP="00887846">
            <w:pPr>
              <w:rPr>
                <w:sz w:val="16"/>
                <w:szCs w:val="16"/>
              </w:rPr>
            </w:pPr>
          </w:p>
        </w:tc>
        <w:tc>
          <w:tcPr>
            <w:tcW w:w="777" w:type="dxa"/>
            <w:tcBorders>
              <w:top w:val="single" w:sz="4" w:space="0" w:color="auto"/>
              <w:left w:val="single" w:sz="4" w:space="0" w:color="auto"/>
              <w:bottom w:val="single" w:sz="4" w:space="0" w:color="auto"/>
              <w:right w:val="single" w:sz="4" w:space="0" w:color="auto"/>
            </w:tcBorders>
          </w:tcPr>
          <w:p w14:paraId="07779952" w14:textId="77777777" w:rsidR="00596D47" w:rsidRDefault="00596D47" w:rsidP="00887846">
            <w:pPr>
              <w:jc w:val="center"/>
              <w:rPr>
                <w:color w:val="000000"/>
                <w:sz w:val="20"/>
                <w:szCs w:val="20"/>
              </w:rPr>
            </w:pPr>
            <w:r>
              <w:rPr>
                <w:color w:val="000000"/>
                <w:sz w:val="20"/>
                <w:szCs w:val="20"/>
              </w:rPr>
              <w:t>005</w:t>
            </w:r>
          </w:p>
        </w:tc>
        <w:tc>
          <w:tcPr>
            <w:tcW w:w="736" w:type="dxa"/>
            <w:tcBorders>
              <w:top w:val="single" w:sz="4" w:space="0" w:color="auto"/>
              <w:left w:val="single" w:sz="4" w:space="0" w:color="auto"/>
              <w:bottom w:val="single" w:sz="4" w:space="0" w:color="auto"/>
              <w:right w:val="single" w:sz="4" w:space="0" w:color="auto"/>
            </w:tcBorders>
          </w:tcPr>
          <w:p w14:paraId="12418980" w14:textId="77777777" w:rsidR="00596D47" w:rsidRDefault="00596D47" w:rsidP="00887846">
            <w:pPr>
              <w:jc w:val="center"/>
              <w:rPr>
                <w:color w:val="000000"/>
                <w:sz w:val="20"/>
                <w:szCs w:val="20"/>
              </w:rPr>
            </w:pPr>
            <w:r>
              <w:rPr>
                <w:color w:val="000000"/>
                <w:sz w:val="20"/>
                <w:szCs w:val="20"/>
              </w:rPr>
              <w:t>1006</w:t>
            </w:r>
          </w:p>
        </w:tc>
        <w:tc>
          <w:tcPr>
            <w:tcW w:w="925" w:type="dxa"/>
            <w:tcBorders>
              <w:top w:val="single" w:sz="4" w:space="0" w:color="auto"/>
              <w:left w:val="single" w:sz="4" w:space="0" w:color="auto"/>
              <w:bottom w:val="single" w:sz="4" w:space="0" w:color="auto"/>
              <w:right w:val="single" w:sz="4" w:space="0" w:color="auto"/>
            </w:tcBorders>
          </w:tcPr>
          <w:p w14:paraId="7744BB81" w14:textId="77777777" w:rsidR="00596D47" w:rsidRDefault="00596D47" w:rsidP="00887846">
            <w:pPr>
              <w:jc w:val="center"/>
              <w:rPr>
                <w:color w:val="000000"/>
                <w:sz w:val="20"/>
                <w:szCs w:val="20"/>
              </w:rPr>
            </w:pPr>
            <w:r>
              <w:rPr>
                <w:color w:val="000000"/>
                <w:sz w:val="20"/>
                <w:szCs w:val="20"/>
              </w:rPr>
              <w:t>0210113220</w:t>
            </w:r>
          </w:p>
        </w:tc>
        <w:tc>
          <w:tcPr>
            <w:tcW w:w="720" w:type="dxa"/>
            <w:tcBorders>
              <w:top w:val="single" w:sz="4" w:space="0" w:color="auto"/>
              <w:left w:val="single" w:sz="4" w:space="0" w:color="auto"/>
              <w:bottom w:val="single" w:sz="4" w:space="0" w:color="auto"/>
              <w:right w:val="single" w:sz="4" w:space="0" w:color="auto"/>
            </w:tcBorders>
          </w:tcPr>
          <w:p w14:paraId="22DA330F" w14:textId="77777777" w:rsidR="00596D47" w:rsidRDefault="00596D47" w:rsidP="00887846">
            <w:pPr>
              <w:jc w:val="center"/>
              <w:rPr>
                <w:color w:val="000000"/>
                <w:sz w:val="20"/>
                <w:szCs w:val="20"/>
              </w:rPr>
            </w:pPr>
            <w:r>
              <w:rPr>
                <w:color w:val="000000"/>
                <w:sz w:val="20"/>
                <w:szCs w:val="20"/>
              </w:rPr>
              <w:t>100</w:t>
            </w:r>
          </w:p>
        </w:tc>
        <w:tc>
          <w:tcPr>
            <w:tcW w:w="1296" w:type="dxa"/>
            <w:tcBorders>
              <w:top w:val="single" w:sz="4" w:space="0" w:color="auto"/>
              <w:left w:val="single" w:sz="4" w:space="0" w:color="auto"/>
              <w:bottom w:val="single" w:sz="4" w:space="0" w:color="auto"/>
              <w:right w:val="single" w:sz="4" w:space="0" w:color="auto"/>
            </w:tcBorders>
          </w:tcPr>
          <w:p w14:paraId="27E58F35" w14:textId="77777777" w:rsidR="00596D47" w:rsidRDefault="00596D47" w:rsidP="00887846">
            <w:pPr>
              <w:jc w:val="center"/>
            </w:pPr>
            <w:r>
              <w:rPr>
                <w:color w:val="000000"/>
                <w:sz w:val="20"/>
                <w:szCs w:val="20"/>
              </w:rPr>
              <w:t>2446400</w:t>
            </w:r>
          </w:p>
        </w:tc>
        <w:tc>
          <w:tcPr>
            <w:tcW w:w="1296" w:type="dxa"/>
            <w:tcBorders>
              <w:top w:val="single" w:sz="4" w:space="0" w:color="auto"/>
              <w:left w:val="single" w:sz="4" w:space="0" w:color="auto"/>
              <w:bottom w:val="single" w:sz="4" w:space="0" w:color="auto"/>
              <w:right w:val="single" w:sz="4" w:space="0" w:color="auto"/>
            </w:tcBorders>
          </w:tcPr>
          <w:p w14:paraId="2CB3A60B" w14:textId="77777777" w:rsidR="00596D47" w:rsidRDefault="00596D47" w:rsidP="00887846">
            <w:pPr>
              <w:jc w:val="center"/>
            </w:pPr>
            <w:r>
              <w:rPr>
                <w:color w:val="000000"/>
                <w:sz w:val="20"/>
                <w:szCs w:val="20"/>
              </w:rPr>
              <w:t>2446400</w:t>
            </w:r>
          </w:p>
        </w:tc>
        <w:tc>
          <w:tcPr>
            <w:tcW w:w="1296" w:type="dxa"/>
            <w:tcBorders>
              <w:top w:val="single" w:sz="4" w:space="0" w:color="auto"/>
              <w:left w:val="single" w:sz="4" w:space="0" w:color="auto"/>
              <w:bottom w:val="single" w:sz="4" w:space="0" w:color="auto"/>
              <w:right w:val="single" w:sz="4" w:space="0" w:color="auto"/>
            </w:tcBorders>
          </w:tcPr>
          <w:p w14:paraId="02F5B9E9" w14:textId="77777777" w:rsidR="00596D47" w:rsidRDefault="00596D47" w:rsidP="00887846">
            <w:pPr>
              <w:jc w:val="center"/>
            </w:pPr>
            <w:r>
              <w:rPr>
                <w:color w:val="000000"/>
                <w:sz w:val="20"/>
                <w:szCs w:val="20"/>
              </w:rPr>
              <w:t>2446400</w:t>
            </w:r>
          </w:p>
        </w:tc>
      </w:tr>
      <w:tr w:rsidR="00596D47" w14:paraId="5D7C3A38" w14:textId="77777777" w:rsidTr="00887846">
        <w:tc>
          <w:tcPr>
            <w:tcW w:w="843" w:type="dxa"/>
            <w:gridSpan w:val="2"/>
            <w:tcBorders>
              <w:top w:val="single" w:sz="4" w:space="0" w:color="auto"/>
              <w:left w:val="single" w:sz="4" w:space="0" w:color="auto"/>
              <w:bottom w:val="single" w:sz="4" w:space="0" w:color="auto"/>
              <w:right w:val="single" w:sz="4" w:space="0" w:color="auto"/>
            </w:tcBorders>
          </w:tcPr>
          <w:p w14:paraId="4D4A20FC" w14:textId="77777777" w:rsidR="00596D47" w:rsidRDefault="00596D47" w:rsidP="00887846">
            <w:pPr>
              <w:jc w:val="center"/>
              <w:rPr>
                <w:sz w:val="20"/>
                <w:szCs w:val="20"/>
              </w:rPr>
            </w:pPr>
          </w:p>
        </w:tc>
        <w:tc>
          <w:tcPr>
            <w:tcW w:w="4262" w:type="dxa"/>
            <w:tcBorders>
              <w:top w:val="single" w:sz="4" w:space="0" w:color="auto"/>
              <w:left w:val="single" w:sz="4" w:space="0" w:color="auto"/>
              <w:bottom w:val="single" w:sz="4" w:space="0" w:color="auto"/>
              <w:right w:val="single" w:sz="4" w:space="0" w:color="auto"/>
            </w:tcBorders>
          </w:tcPr>
          <w:p w14:paraId="2FE031D9" w14:textId="77777777" w:rsidR="00596D47" w:rsidRPr="00360329" w:rsidRDefault="00596D47" w:rsidP="00887846">
            <w:pPr>
              <w:rPr>
                <w:rFonts w:ascii="Arial" w:hAnsi="Arial" w:cs="Arial"/>
                <w:sz w:val="18"/>
                <w:szCs w:val="18"/>
              </w:rPr>
            </w:pPr>
            <w:r w:rsidRPr="00360329">
              <w:rPr>
                <w:rFonts w:ascii="Arial" w:hAnsi="Arial" w:cs="Arial"/>
                <w:sz w:val="18"/>
                <w:szCs w:val="18"/>
              </w:rPr>
              <w:t>Содержание работников, осуществляющих отдельные государственные полномочия по назначению и выплате ежемесячной выплаты на детей в возрасте от трёх до семи лет включительно</w:t>
            </w:r>
          </w:p>
        </w:tc>
        <w:tc>
          <w:tcPr>
            <w:tcW w:w="1338" w:type="dxa"/>
            <w:vMerge w:val="restart"/>
            <w:tcBorders>
              <w:top w:val="single" w:sz="4" w:space="0" w:color="auto"/>
              <w:left w:val="single" w:sz="4" w:space="0" w:color="auto"/>
              <w:bottom w:val="single" w:sz="4" w:space="0" w:color="auto"/>
              <w:right w:val="single" w:sz="4" w:space="0" w:color="auto"/>
            </w:tcBorders>
          </w:tcPr>
          <w:p w14:paraId="46E5248E" w14:textId="77777777" w:rsidR="00596D47" w:rsidRDefault="00596D47" w:rsidP="00887846">
            <w:pPr>
              <w:jc w:val="center"/>
              <w:rPr>
                <w:sz w:val="16"/>
                <w:szCs w:val="16"/>
              </w:rPr>
            </w:pPr>
            <w:r>
              <w:rPr>
                <w:sz w:val="16"/>
                <w:szCs w:val="16"/>
              </w:rPr>
              <w:t>Администрация Суджанского района Курской области</w:t>
            </w:r>
          </w:p>
          <w:p w14:paraId="5FB82371" w14:textId="77777777" w:rsidR="00596D47" w:rsidRDefault="00596D47" w:rsidP="00887846">
            <w:pPr>
              <w:jc w:val="center"/>
              <w:rPr>
                <w:sz w:val="16"/>
                <w:szCs w:val="16"/>
              </w:rPr>
            </w:pPr>
          </w:p>
        </w:tc>
        <w:tc>
          <w:tcPr>
            <w:tcW w:w="1992" w:type="dxa"/>
            <w:vMerge w:val="restart"/>
            <w:tcBorders>
              <w:top w:val="single" w:sz="4" w:space="0" w:color="auto"/>
              <w:left w:val="single" w:sz="4" w:space="0" w:color="auto"/>
              <w:bottom w:val="single" w:sz="4" w:space="0" w:color="auto"/>
              <w:right w:val="single" w:sz="4" w:space="0" w:color="auto"/>
            </w:tcBorders>
          </w:tcPr>
          <w:p w14:paraId="3634874F" w14:textId="77777777" w:rsidR="00596D47" w:rsidRDefault="00596D47" w:rsidP="00887846">
            <w:pPr>
              <w:jc w:val="center"/>
              <w:rPr>
                <w:sz w:val="16"/>
                <w:szCs w:val="16"/>
              </w:rPr>
            </w:pPr>
            <w:r>
              <w:rPr>
                <w:sz w:val="16"/>
                <w:szCs w:val="16"/>
              </w:rPr>
              <w:t>01.01.2021г.-31.12.2023г</w:t>
            </w:r>
          </w:p>
          <w:p w14:paraId="1837B2B3" w14:textId="77777777" w:rsidR="00596D47" w:rsidRDefault="00596D47" w:rsidP="00887846">
            <w:pPr>
              <w:jc w:val="center"/>
              <w:rPr>
                <w:sz w:val="16"/>
                <w:szCs w:val="16"/>
              </w:rPr>
            </w:pPr>
          </w:p>
        </w:tc>
        <w:tc>
          <w:tcPr>
            <w:tcW w:w="777" w:type="dxa"/>
            <w:tcBorders>
              <w:top w:val="single" w:sz="4" w:space="0" w:color="auto"/>
              <w:left w:val="single" w:sz="4" w:space="0" w:color="auto"/>
              <w:bottom w:val="single" w:sz="4" w:space="0" w:color="auto"/>
              <w:right w:val="single" w:sz="4" w:space="0" w:color="auto"/>
            </w:tcBorders>
          </w:tcPr>
          <w:p w14:paraId="2BCF3E11" w14:textId="77777777" w:rsidR="00596D47" w:rsidRDefault="00596D47" w:rsidP="00887846">
            <w:pPr>
              <w:jc w:val="center"/>
              <w:rPr>
                <w:color w:val="000000"/>
              </w:rPr>
            </w:pPr>
            <w:r>
              <w:rPr>
                <w:color w:val="000000"/>
                <w:sz w:val="20"/>
                <w:szCs w:val="20"/>
              </w:rPr>
              <w:t>002</w:t>
            </w:r>
          </w:p>
        </w:tc>
        <w:tc>
          <w:tcPr>
            <w:tcW w:w="736" w:type="dxa"/>
            <w:tcBorders>
              <w:top w:val="single" w:sz="4" w:space="0" w:color="auto"/>
              <w:left w:val="single" w:sz="4" w:space="0" w:color="auto"/>
              <w:bottom w:val="single" w:sz="4" w:space="0" w:color="auto"/>
              <w:right w:val="single" w:sz="4" w:space="0" w:color="auto"/>
            </w:tcBorders>
          </w:tcPr>
          <w:p w14:paraId="488CDF20" w14:textId="77777777" w:rsidR="00596D47" w:rsidRDefault="00596D47" w:rsidP="00887846">
            <w:pPr>
              <w:jc w:val="center"/>
              <w:rPr>
                <w:color w:val="000000"/>
                <w:sz w:val="20"/>
                <w:szCs w:val="20"/>
              </w:rPr>
            </w:pPr>
            <w:r>
              <w:rPr>
                <w:color w:val="000000"/>
                <w:sz w:val="20"/>
                <w:szCs w:val="20"/>
              </w:rPr>
              <w:t>1006</w:t>
            </w:r>
          </w:p>
        </w:tc>
        <w:tc>
          <w:tcPr>
            <w:tcW w:w="925" w:type="dxa"/>
            <w:tcBorders>
              <w:top w:val="single" w:sz="4" w:space="0" w:color="auto"/>
              <w:left w:val="single" w:sz="4" w:space="0" w:color="auto"/>
              <w:bottom w:val="single" w:sz="4" w:space="0" w:color="auto"/>
              <w:right w:val="single" w:sz="4" w:space="0" w:color="auto"/>
            </w:tcBorders>
          </w:tcPr>
          <w:p w14:paraId="5F58BD5E" w14:textId="77777777" w:rsidR="00596D47" w:rsidRDefault="00596D47" w:rsidP="00887846">
            <w:pPr>
              <w:jc w:val="center"/>
              <w:rPr>
                <w:color w:val="000000"/>
                <w:sz w:val="20"/>
                <w:szCs w:val="20"/>
              </w:rPr>
            </w:pPr>
            <w:r>
              <w:rPr>
                <w:color w:val="000000"/>
                <w:sz w:val="20"/>
                <w:szCs w:val="20"/>
              </w:rPr>
              <w:t>0210113221</w:t>
            </w:r>
          </w:p>
        </w:tc>
        <w:tc>
          <w:tcPr>
            <w:tcW w:w="720" w:type="dxa"/>
            <w:tcBorders>
              <w:top w:val="single" w:sz="4" w:space="0" w:color="auto"/>
              <w:left w:val="single" w:sz="4" w:space="0" w:color="auto"/>
              <w:bottom w:val="single" w:sz="4" w:space="0" w:color="auto"/>
              <w:right w:val="single" w:sz="4" w:space="0" w:color="auto"/>
            </w:tcBorders>
          </w:tcPr>
          <w:p w14:paraId="6A65AAD1" w14:textId="77777777" w:rsidR="00596D47" w:rsidRDefault="00596D47" w:rsidP="00887846">
            <w:pPr>
              <w:jc w:val="center"/>
              <w:rPr>
                <w:color w:val="000000"/>
                <w:sz w:val="20"/>
                <w:szCs w:val="20"/>
              </w:rPr>
            </w:pPr>
          </w:p>
        </w:tc>
        <w:tc>
          <w:tcPr>
            <w:tcW w:w="1296" w:type="dxa"/>
            <w:tcBorders>
              <w:top w:val="single" w:sz="4" w:space="0" w:color="auto"/>
              <w:left w:val="single" w:sz="4" w:space="0" w:color="auto"/>
              <w:bottom w:val="single" w:sz="4" w:space="0" w:color="auto"/>
              <w:right w:val="single" w:sz="4" w:space="0" w:color="auto"/>
            </w:tcBorders>
          </w:tcPr>
          <w:p w14:paraId="595714CD" w14:textId="77777777" w:rsidR="00596D47" w:rsidRDefault="00596D47" w:rsidP="00887846">
            <w:pPr>
              <w:jc w:val="center"/>
            </w:pPr>
            <w:r>
              <w:rPr>
                <w:color w:val="000000"/>
                <w:sz w:val="20"/>
                <w:szCs w:val="20"/>
              </w:rPr>
              <w:t>1008100</w:t>
            </w:r>
          </w:p>
        </w:tc>
        <w:tc>
          <w:tcPr>
            <w:tcW w:w="1296" w:type="dxa"/>
            <w:tcBorders>
              <w:top w:val="single" w:sz="4" w:space="0" w:color="auto"/>
              <w:left w:val="single" w:sz="4" w:space="0" w:color="auto"/>
              <w:bottom w:val="single" w:sz="4" w:space="0" w:color="auto"/>
              <w:right w:val="single" w:sz="4" w:space="0" w:color="auto"/>
            </w:tcBorders>
          </w:tcPr>
          <w:p w14:paraId="7CC5E67E" w14:textId="77777777" w:rsidR="00596D47" w:rsidRDefault="00596D47" w:rsidP="00887846">
            <w:pPr>
              <w:jc w:val="center"/>
            </w:pPr>
          </w:p>
        </w:tc>
        <w:tc>
          <w:tcPr>
            <w:tcW w:w="1296" w:type="dxa"/>
            <w:tcBorders>
              <w:top w:val="single" w:sz="4" w:space="0" w:color="auto"/>
              <w:left w:val="single" w:sz="4" w:space="0" w:color="auto"/>
              <w:bottom w:val="single" w:sz="4" w:space="0" w:color="auto"/>
              <w:right w:val="single" w:sz="4" w:space="0" w:color="auto"/>
            </w:tcBorders>
          </w:tcPr>
          <w:p w14:paraId="4F2870CD" w14:textId="77777777" w:rsidR="00596D47" w:rsidRDefault="00596D47" w:rsidP="00887846">
            <w:pPr>
              <w:jc w:val="center"/>
            </w:pPr>
          </w:p>
        </w:tc>
      </w:tr>
      <w:tr w:rsidR="00596D47" w14:paraId="154D5F6F" w14:textId="77777777" w:rsidTr="00887846">
        <w:tc>
          <w:tcPr>
            <w:tcW w:w="843" w:type="dxa"/>
            <w:gridSpan w:val="2"/>
            <w:tcBorders>
              <w:top w:val="single" w:sz="4" w:space="0" w:color="auto"/>
              <w:left w:val="single" w:sz="4" w:space="0" w:color="auto"/>
              <w:bottom w:val="single" w:sz="4" w:space="0" w:color="auto"/>
              <w:right w:val="single" w:sz="4" w:space="0" w:color="auto"/>
            </w:tcBorders>
          </w:tcPr>
          <w:p w14:paraId="01D256B5" w14:textId="77777777" w:rsidR="00596D47" w:rsidRDefault="00596D47" w:rsidP="00887846">
            <w:pPr>
              <w:jc w:val="center"/>
              <w:rPr>
                <w:sz w:val="20"/>
                <w:szCs w:val="20"/>
              </w:rPr>
            </w:pPr>
          </w:p>
        </w:tc>
        <w:tc>
          <w:tcPr>
            <w:tcW w:w="4262" w:type="dxa"/>
            <w:tcBorders>
              <w:top w:val="single" w:sz="4" w:space="0" w:color="auto"/>
              <w:left w:val="single" w:sz="4" w:space="0" w:color="auto"/>
              <w:bottom w:val="single" w:sz="4" w:space="0" w:color="auto"/>
              <w:right w:val="single" w:sz="4" w:space="0" w:color="auto"/>
            </w:tcBorders>
            <w:vAlign w:val="center"/>
          </w:tcPr>
          <w:p w14:paraId="7D55017E" w14:textId="77777777" w:rsidR="00596D47" w:rsidRDefault="00596D47" w:rsidP="00887846">
            <w:pPr>
              <w:rPr>
                <w:rFonts w:ascii="Arial" w:hAnsi="Arial" w:cs="Arial"/>
                <w:sz w:val="18"/>
                <w:szCs w:val="18"/>
              </w:rPr>
            </w:pPr>
            <w:r>
              <w:rPr>
                <w:rFonts w:ascii="Arial" w:hAnsi="Arial" w:cs="Arial"/>
                <w:sz w:val="18"/>
                <w:szCs w:val="18"/>
              </w:rPr>
              <w:t>Расходы на выплаты персоналу в целях обеспечения выполнения функций органами местного самоуправления, казёнными учреждениями</w:t>
            </w:r>
          </w:p>
        </w:tc>
        <w:tc>
          <w:tcPr>
            <w:tcW w:w="1338" w:type="dxa"/>
            <w:vMerge/>
            <w:tcBorders>
              <w:top w:val="single" w:sz="4" w:space="0" w:color="auto"/>
              <w:left w:val="single" w:sz="4" w:space="0" w:color="auto"/>
              <w:bottom w:val="single" w:sz="4" w:space="0" w:color="auto"/>
              <w:right w:val="single" w:sz="4" w:space="0" w:color="auto"/>
            </w:tcBorders>
            <w:vAlign w:val="center"/>
          </w:tcPr>
          <w:p w14:paraId="41273144" w14:textId="77777777" w:rsidR="00596D47" w:rsidRDefault="00596D47" w:rsidP="00887846">
            <w:pPr>
              <w:rPr>
                <w:sz w:val="16"/>
                <w:szCs w:val="16"/>
              </w:rPr>
            </w:pPr>
          </w:p>
        </w:tc>
        <w:tc>
          <w:tcPr>
            <w:tcW w:w="1992" w:type="dxa"/>
            <w:vMerge/>
            <w:tcBorders>
              <w:top w:val="single" w:sz="4" w:space="0" w:color="auto"/>
              <w:left w:val="single" w:sz="4" w:space="0" w:color="auto"/>
              <w:bottom w:val="single" w:sz="4" w:space="0" w:color="auto"/>
              <w:right w:val="single" w:sz="4" w:space="0" w:color="auto"/>
            </w:tcBorders>
            <w:vAlign w:val="center"/>
          </w:tcPr>
          <w:p w14:paraId="1799DD3D" w14:textId="77777777" w:rsidR="00596D47" w:rsidRDefault="00596D47" w:rsidP="00887846">
            <w:pPr>
              <w:rPr>
                <w:sz w:val="16"/>
                <w:szCs w:val="16"/>
              </w:rPr>
            </w:pPr>
          </w:p>
        </w:tc>
        <w:tc>
          <w:tcPr>
            <w:tcW w:w="777" w:type="dxa"/>
            <w:tcBorders>
              <w:top w:val="single" w:sz="4" w:space="0" w:color="auto"/>
              <w:left w:val="single" w:sz="4" w:space="0" w:color="auto"/>
              <w:bottom w:val="single" w:sz="4" w:space="0" w:color="auto"/>
              <w:right w:val="single" w:sz="4" w:space="0" w:color="auto"/>
            </w:tcBorders>
          </w:tcPr>
          <w:p w14:paraId="04C93758" w14:textId="77777777" w:rsidR="00596D47" w:rsidRDefault="00596D47" w:rsidP="00887846">
            <w:pPr>
              <w:jc w:val="center"/>
              <w:rPr>
                <w:color w:val="000000"/>
              </w:rPr>
            </w:pPr>
            <w:r>
              <w:rPr>
                <w:color w:val="000000"/>
                <w:sz w:val="20"/>
                <w:szCs w:val="20"/>
              </w:rPr>
              <w:t>002</w:t>
            </w:r>
          </w:p>
        </w:tc>
        <w:tc>
          <w:tcPr>
            <w:tcW w:w="736" w:type="dxa"/>
            <w:tcBorders>
              <w:top w:val="single" w:sz="4" w:space="0" w:color="auto"/>
              <w:left w:val="single" w:sz="4" w:space="0" w:color="auto"/>
              <w:bottom w:val="single" w:sz="4" w:space="0" w:color="auto"/>
              <w:right w:val="single" w:sz="4" w:space="0" w:color="auto"/>
            </w:tcBorders>
          </w:tcPr>
          <w:p w14:paraId="365CD7B4" w14:textId="77777777" w:rsidR="00596D47" w:rsidRDefault="00596D47" w:rsidP="00887846">
            <w:pPr>
              <w:jc w:val="center"/>
              <w:rPr>
                <w:color w:val="000000"/>
                <w:sz w:val="20"/>
                <w:szCs w:val="20"/>
              </w:rPr>
            </w:pPr>
            <w:r>
              <w:rPr>
                <w:color w:val="000000"/>
                <w:sz w:val="20"/>
                <w:szCs w:val="20"/>
              </w:rPr>
              <w:t>1006</w:t>
            </w:r>
          </w:p>
        </w:tc>
        <w:tc>
          <w:tcPr>
            <w:tcW w:w="925" w:type="dxa"/>
            <w:tcBorders>
              <w:top w:val="single" w:sz="4" w:space="0" w:color="auto"/>
              <w:left w:val="single" w:sz="4" w:space="0" w:color="auto"/>
              <w:bottom w:val="single" w:sz="4" w:space="0" w:color="auto"/>
              <w:right w:val="single" w:sz="4" w:space="0" w:color="auto"/>
            </w:tcBorders>
          </w:tcPr>
          <w:p w14:paraId="22CBD8BA" w14:textId="77777777" w:rsidR="00596D47" w:rsidRDefault="00596D47" w:rsidP="00887846">
            <w:pPr>
              <w:jc w:val="center"/>
              <w:rPr>
                <w:color w:val="000000"/>
                <w:sz w:val="20"/>
                <w:szCs w:val="20"/>
              </w:rPr>
            </w:pPr>
            <w:r>
              <w:rPr>
                <w:color w:val="000000"/>
                <w:sz w:val="20"/>
                <w:szCs w:val="20"/>
              </w:rPr>
              <w:t>0210113221</w:t>
            </w:r>
          </w:p>
        </w:tc>
        <w:tc>
          <w:tcPr>
            <w:tcW w:w="720" w:type="dxa"/>
            <w:tcBorders>
              <w:top w:val="single" w:sz="4" w:space="0" w:color="auto"/>
              <w:left w:val="single" w:sz="4" w:space="0" w:color="auto"/>
              <w:bottom w:val="single" w:sz="4" w:space="0" w:color="auto"/>
              <w:right w:val="single" w:sz="4" w:space="0" w:color="auto"/>
            </w:tcBorders>
          </w:tcPr>
          <w:p w14:paraId="0146243A" w14:textId="77777777" w:rsidR="00596D47" w:rsidRDefault="00596D47" w:rsidP="00887846">
            <w:pPr>
              <w:jc w:val="center"/>
              <w:rPr>
                <w:color w:val="000000"/>
                <w:sz w:val="20"/>
                <w:szCs w:val="20"/>
              </w:rPr>
            </w:pPr>
          </w:p>
        </w:tc>
        <w:tc>
          <w:tcPr>
            <w:tcW w:w="1296" w:type="dxa"/>
            <w:tcBorders>
              <w:top w:val="single" w:sz="4" w:space="0" w:color="auto"/>
              <w:left w:val="single" w:sz="4" w:space="0" w:color="auto"/>
              <w:bottom w:val="single" w:sz="4" w:space="0" w:color="auto"/>
              <w:right w:val="single" w:sz="4" w:space="0" w:color="auto"/>
            </w:tcBorders>
          </w:tcPr>
          <w:p w14:paraId="7AE87193" w14:textId="77777777" w:rsidR="00596D47" w:rsidRDefault="00596D47" w:rsidP="00887846">
            <w:pPr>
              <w:jc w:val="center"/>
            </w:pPr>
            <w:r>
              <w:rPr>
                <w:color w:val="000000"/>
                <w:sz w:val="20"/>
                <w:szCs w:val="20"/>
              </w:rPr>
              <w:t>917400</w:t>
            </w:r>
          </w:p>
        </w:tc>
        <w:tc>
          <w:tcPr>
            <w:tcW w:w="1296" w:type="dxa"/>
            <w:tcBorders>
              <w:top w:val="single" w:sz="4" w:space="0" w:color="auto"/>
              <w:left w:val="single" w:sz="4" w:space="0" w:color="auto"/>
              <w:bottom w:val="single" w:sz="4" w:space="0" w:color="auto"/>
              <w:right w:val="single" w:sz="4" w:space="0" w:color="auto"/>
            </w:tcBorders>
          </w:tcPr>
          <w:p w14:paraId="425A108F" w14:textId="77777777" w:rsidR="00596D47" w:rsidRDefault="00596D47" w:rsidP="00887846">
            <w:pPr>
              <w:jc w:val="center"/>
            </w:pPr>
          </w:p>
        </w:tc>
        <w:tc>
          <w:tcPr>
            <w:tcW w:w="1296" w:type="dxa"/>
            <w:tcBorders>
              <w:top w:val="single" w:sz="4" w:space="0" w:color="auto"/>
              <w:left w:val="single" w:sz="4" w:space="0" w:color="auto"/>
              <w:bottom w:val="single" w:sz="4" w:space="0" w:color="auto"/>
              <w:right w:val="single" w:sz="4" w:space="0" w:color="auto"/>
            </w:tcBorders>
          </w:tcPr>
          <w:p w14:paraId="143A2295" w14:textId="77777777" w:rsidR="00596D47" w:rsidRDefault="00596D47" w:rsidP="00887846">
            <w:pPr>
              <w:jc w:val="center"/>
            </w:pPr>
          </w:p>
        </w:tc>
      </w:tr>
      <w:tr w:rsidR="00596D47" w14:paraId="6A63224E" w14:textId="77777777" w:rsidTr="00887846">
        <w:tc>
          <w:tcPr>
            <w:tcW w:w="843" w:type="dxa"/>
            <w:gridSpan w:val="2"/>
            <w:tcBorders>
              <w:top w:val="single" w:sz="4" w:space="0" w:color="auto"/>
              <w:left w:val="single" w:sz="4" w:space="0" w:color="auto"/>
              <w:bottom w:val="single" w:sz="4" w:space="0" w:color="auto"/>
              <w:right w:val="single" w:sz="4" w:space="0" w:color="auto"/>
            </w:tcBorders>
          </w:tcPr>
          <w:p w14:paraId="5452ECBB" w14:textId="77777777" w:rsidR="00596D47" w:rsidRDefault="00596D47" w:rsidP="00887846">
            <w:pPr>
              <w:jc w:val="center"/>
              <w:rPr>
                <w:sz w:val="20"/>
                <w:szCs w:val="20"/>
              </w:rPr>
            </w:pPr>
          </w:p>
        </w:tc>
        <w:tc>
          <w:tcPr>
            <w:tcW w:w="4262" w:type="dxa"/>
            <w:tcBorders>
              <w:top w:val="single" w:sz="4" w:space="0" w:color="auto"/>
              <w:left w:val="single" w:sz="4" w:space="0" w:color="auto"/>
              <w:bottom w:val="single" w:sz="4" w:space="0" w:color="auto"/>
              <w:right w:val="single" w:sz="4" w:space="0" w:color="auto"/>
            </w:tcBorders>
            <w:vAlign w:val="center"/>
          </w:tcPr>
          <w:p w14:paraId="0C509FBF" w14:textId="77777777" w:rsidR="00596D47" w:rsidRDefault="00596D47" w:rsidP="00887846">
            <w:pPr>
              <w:rPr>
                <w:rFonts w:ascii="Arial" w:hAnsi="Arial" w:cs="Arial"/>
                <w:sz w:val="18"/>
                <w:szCs w:val="18"/>
              </w:rPr>
            </w:pPr>
            <w:r>
              <w:rPr>
                <w:rFonts w:ascii="Arial" w:hAnsi="Arial" w:cs="Arial"/>
                <w:sz w:val="18"/>
                <w:szCs w:val="18"/>
              </w:rPr>
              <w:t>Закупка товаров, работ и услуг для обеспечения государственных (муниципальных) нужд</w:t>
            </w:r>
          </w:p>
        </w:tc>
        <w:tc>
          <w:tcPr>
            <w:tcW w:w="1338" w:type="dxa"/>
            <w:vMerge/>
            <w:tcBorders>
              <w:top w:val="single" w:sz="4" w:space="0" w:color="auto"/>
              <w:left w:val="single" w:sz="4" w:space="0" w:color="auto"/>
              <w:bottom w:val="single" w:sz="4" w:space="0" w:color="auto"/>
              <w:right w:val="single" w:sz="4" w:space="0" w:color="auto"/>
            </w:tcBorders>
            <w:vAlign w:val="center"/>
          </w:tcPr>
          <w:p w14:paraId="0C0D25C0" w14:textId="77777777" w:rsidR="00596D47" w:rsidRDefault="00596D47" w:rsidP="00887846">
            <w:pPr>
              <w:rPr>
                <w:sz w:val="16"/>
                <w:szCs w:val="16"/>
              </w:rPr>
            </w:pPr>
          </w:p>
        </w:tc>
        <w:tc>
          <w:tcPr>
            <w:tcW w:w="1992" w:type="dxa"/>
            <w:vMerge/>
            <w:tcBorders>
              <w:top w:val="single" w:sz="4" w:space="0" w:color="auto"/>
              <w:left w:val="single" w:sz="4" w:space="0" w:color="auto"/>
              <w:bottom w:val="single" w:sz="4" w:space="0" w:color="auto"/>
              <w:right w:val="single" w:sz="4" w:space="0" w:color="auto"/>
            </w:tcBorders>
            <w:vAlign w:val="center"/>
          </w:tcPr>
          <w:p w14:paraId="6F6DF58A" w14:textId="77777777" w:rsidR="00596D47" w:rsidRDefault="00596D47" w:rsidP="00887846">
            <w:pPr>
              <w:rPr>
                <w:sz w:val="16"/>
                <w:szCs w:val="16"/>
              </w:rPr>
            </w:pPr>
          </w:p>
        </w:tc>
        <w:tc>
          <w:tcPr>
            <w:tcW w:w="777" w:type="dxa"/>
            <w:tcBorders>
              <w:top w:val="single" w:sz="4" w:space="0" w:color="auto"/>
              <w:left w:val="single" w:sz="4" w:space="0" w:color="auto"/>
              <w:bottom w:val="single" w:sz="4" w:space="0" w:color="auto"/>
              <w:right w:val="single" w:sz="4" w:space="0" w:color="auto"/>
            </w:tcBorders>
          </w:tcPr>
          <w:p w14:paraId="68719136" w14:textId="77777777" w:rsidR="00596D47" w:rsidRDefault="00596D47" w:rsidP="00887846">
            <w:pPr>
              <w:jc w:val="center"/>
              <w:rPr>
                <w:color w:val="000000"/>
              </w:rPr>
            </w:pPr>
            <w:r>
              <w:rPr>
                <w:color w:val="000000"/>
                <w:sz w:val="20"/>
                <w:szCs w:val="20"/>
              </w:rPr>
              <w:t>002</w:t>
            </w:r>
          </w:p>
        </w:tc>
        <w:tc>
          <w:tcPr>
            <w:tcW w:w="736" w:type="dxa"/>
            <w:tcBorders>
              <w:top w:val="single" w:sz="4" w:space="0" w:color="auto"/>
              <w:left w:val="single" w:sz="4" w:space="0" w:color="auto"/>
              <w:bottom w:val="single" w:sz="4" w:space="0" w:color="auto"/>
              <w:right w:val="single" w:sz="4" w:space="0" w:color="auto"/>
            </w:tcBorders>
          </w:tcPr>
          <w:p w14:paraId="67DCBBFA" w14:textId="77777777" w:rsidR="00596D47" w:rsidRDefault="00596D47" w:rsidP="00887846">
            <w:pPr>
              <w:jc w:val="center"/>
              <w:rPr>
                <w:color w:val="000000"/>
                <w:sz w:val="20"/>
                <w:szCs w:val="20"/>
              </w:rPr>
            </w:pPr>
            <w:r>
              <w:rPr>
                <w:color w:val="000000"/>
                <w:sz w:val="20"/>
                <w:szCs w:val="20"/>
              </w:rPr>
              <w:t>1006</w:t>
            </w:r>
          </w:p>
        </w:tc>
        <w:tc>
          <w:tcPr>
            <w:tcW w:w="925" w:type="dxa"/>
            <w:tcBorders>
              <w:top w:val="single" w:sz="4" w:space="0" w:color="auto"/>
              <w:left w:val="single" w:sz="4" w:space="0" w:color="auto"/>
              <w:bottom w:val="single" w:sz="4" w:space="0" w:color="auto"/>
              <w:right w:val="single" w:sz="4" w:space="0" w:color="auto"/>
            </w:tcBorders>
          </w:tcPr>
          <w:p w14:paraId="1A244D39" w14:textId="77777777" w:rsidR="00596D47" w:rsidRDefault="00596D47" w:rsidP="00887846">
            <w:pPr>
              <w:jc w:val="center"/>
              <w:rPr>
                <w:color w:val="000000"/>
                <w:sz w:val="20"/>
                <w:szCs w:val="20"/>
              </w:rPr>
            </w:pPr>
            <w:r>
              <w:rPr>
                <w:color w:val="000000"/>
                <w:sz w:val="20"/>
                <w:szCs w:val="20"/>
              </w:rPr>
              <w:t>0210113221</w:t>
            </w:r>
          </w:p>
        </w:tc>
        <w:tc>
          <w:tcPr>
            <w:tcW w:w="720" w:type="dxa"/>
            <w:tcBorders>
              <w:top w:val="single" w:sz="4" w:space="0" w:color="auto"/>
              <w:left w:val="single" w:sz="4" w:space="0" w:color="auto"/>
              <w:bottom w:val="single" w:sz="4" w:space="0" w:color="auto"/>
              <w:right w:val="single" w:sz="4" w:space="0" w:color="auto"/>
            </w:tcBorders>
          </w:tcPr>
          <w:p w14:paraId="7DB350A8" w14:textId="77777777" w:rsidR="00596D47" w:rsidRDefault="00596D47" w:rsidP="00887846">
            <w:pPr>
              <w:rPr>
                <w:color w:val="000000"/>
                <w:sz w:val="20"/>
                <w:szCs w:val="20"/>
              </w:rPr>
            </w:pPr>
            <w:r>
              <w:rPr>
                <w:color w:val="000000"/>
                <w:sz w:val="20"/>
                <w:szCs w:val="20"/>
              </w:rPr>
              <w:t>600</w:t>
            </w:r>
          </w:p>
        </w:tc>
        <w:tc>
          <w:tcPr>
            <w:tcW w:w="1296" w:type="dxa"/>
            <w:tcBorders>
              <w:top w:val="single" w:sz="4" w:space="0" w:color="auto"/>
              <w:left w:val="single" w:sz="4" w:space="0" w:color="auto"/>
              <w:bottom w:val="single" w:sz="4" w:space="0" w:color="auto"/>
              <w:right w:val="single" w:sz="4" w:space="0" w:color="auto"/>
            </w:tcBorders>
          </w:tcPr>
          <w:p w14:paraId="632A2BC6" w14:textId="77777777" w:rsidR="00596D47" w:rsidRDefault="00596D47" w:rsidP="00887846">
            <w:pPr>
              <w:jc w:val="center"/>
            </w:pPr>
            <w:r>
              <w:rPr>
                <w:color w:val="000000"/>
                <w:sz w:val="20"/>
                <w:szCs w:val="20"/>
              </w:rPr>
              <w:t>90700</w:t>
            </w:r>
          </w:p>
        </w:tc>
        <w:tc>
          <w:tcPr>
            <w:tcW w:w="1296" w:type="dxa"/>
            <w:tcBorders>
              <w:top w:val="single" w:sz="4" w:space="0" w:color="auto"/>
              <w:left w:val="single" w:sz="4" w:space="0" w:color="auto"/>
              <w:bottom w:val="single" w:sz="4" w:space="0" w:color="auto"/>
              <w:right w:val="single" w:sz="4" w:space="0" w:color="auto"/>
            </w:tcBorders>
          </w:tcPr>
          <w:p w14:paraId="63DE36C0" w14:textId="77777777" w:rsidR="00596D47" w:rsidRDefault="00596D47" w:rsidP="00887846">
            <w:pPr>
              <w:jc w:val="center"/>
            </w:pPr>
          </w:p>
        </w:tc>
        <w:tc>
          <w:tcPr>
            <w:tcW w:w="1296" w:type="dxa"/>
            <w:tcBorders>
              <w:top w:val="single" w:sz="4" w:space="0" w:color="auto"/>
              <w:left w:val="single" w:sz="4" w:space="0" w:color="auto"/>
              <w:bottom w:val="single" w:sz="4" w:space="0" w:color="auto"/>
              <w:right w:val="single" w:sz="4" w:space="0" w:color="auto"/>
            </w:tcBorders>
          </w:tcPr>
          <w:p w14:paraId="5EE74C33" w14:textId="77777777" w:rsidR="00596D47" w:rsidRDefault="00596D47" w:rsidP="00887846">
            <w:pPr>
              <w:jc w:val="center"/>
            </w:pPr>
          </w:p>
        </w:tc>
      </w:tr>
      <w:tr w:rsidR="00596D47" w14:paraId="65A97144" w14:textId="77777777" w:rsidTr="00887846">
        <w:tc>
          <w:tcPr>
            <w:tcW w:w="843" w:type="dxa"/>
            <w:gridSpan w:val="2"/>
            <w:tcBorders>
              <w:top w:val="single" w:sz="4" w:space="0" w:color="auto"/>
              <w:left w:val="single" w:sz="4" w:space="0" w:color="auto"/>
              <w:bottom w:val="single" w:sz="4" w:space="0" w:color="auto"/>
              <w:right w:val="single" w:sz="4" w:space="0" w:color="auto"/>
            </w:tcBorders>
          </w:tcPr>
          <w:p w14:paraId="78280C1C" w14:textId="77777777" w:rsidR="00596D47" w:rsidRDefault="00596D47" w:rsidP="00887846">
            <w:pPr>
              <w:jc w:val="center"/>
              <w:rPr>
                <w:sz w:val="20"/>
                <w:szCs w:val="20"/>
              </w:rPr>
            </w:pPr>
          </w:p>
        </w:tc>
        <w:tc>
          <w:tcPr>
            <w:tcW w:w="4262" w:type="dxa"/>
            <w:tcBorders>
              <w:top w:val="single" w:sz="4" w:space="0" w:color="auto"/>
              <w:left w:val="single" w:sz="4" w:space="0" w:color="auto"/>
              <w:bottom w:val="single" w:sz="4" w:space="0" w:color="auto"/>
              <w:right w:val="single" w:sz="4" w:space="0" w:color="auto"/>
            </w:tcBorders>
          </w:tcPr>
          <w:p w14:paraId="33657F17" w14:textId="77777777" w:rsidR="00596D47" w:rsidRDefault="00596D47" w:rsidP="00887846">
            <w:pPr>
              <w:rPr>
                <w:rFonts w:ascii="Arial" w:hAnsi="Arial" w:cs="Arial"/>
                <w:sz w:val="18"/>
                <w:szCs w:val="18"/>
              </w:rPr>
            </w:pPr>
            <w:r>
              <w:rPr>
                <w:rFonts w:ascii="Arial" w:hAnsi="Arial" w:cs="Arial"/>
                <w:sz w:val="18"/>
                <w:szCs w:val="18"/>
              </w:rPr>
              <w:t>Основное мероприятие "Оказание мер социальной поддержки общественным организациям ветеранов войны, труда, Вооруженных сил и правоохранительных органов"</w:t>
            </w:r>
          </w:p>
          <w:p w14:paraId="57C96501" w14:textId="77777777" w:rsidR="00596D47" w:rsidRDefault="00596D47" w:rsidP="00887846">
            <w:pPr>
              <w:rPr>
                <w:sz w:val="20"/>
                <w:szCs w:val="20"/>
              </w:rPr>
            </w:pPr>
          </w:p>
        </w:tc>
        <w:tc>
          <w:tcPr>
            <w:tcW w:w="1338" w:type="dxa"/>
            <w:vMerge w:val="restart"/>
            <w:tcBorders>
              <w:top w:val="single" w:sz="4" w:space="0" w:color="auto"/>
              <w:left w:val="single" w:sz="4" w:space="0" w:color="auto"/>
              <w:bottom w:val="single" w:sz="4" w:space="0" w:color="auto"/>
              <w:right w:val="single" w:sz="4" w:space="0" w:color="auto"/>
            </w:tcBorders>
          </w:tcPr>
          <w:p w14:paraId="6434B46C" w14:textId="77777777" w:rsidR="00596D47" w:rsidRDefault="00596D47" w:rsidP="00887846">
            <w:pPr>
              <w:jc w:val="center"/>
              <w:rPr>
                <w:sz w:val="16"/>
                <w:szCs w:val="16"/>
              </w:rPr>
            </w:pPr>
            <w:r>
              <w:rPr>
                <w:sz w:val="16"/>
                <w:szCs w:val="16"/>
              </w:rPr>
              <w:t>Администрация Суджанского района Курской области</w:t>
            </w:r>
          </w:p>
          <w:p w14:paraId="54FA8400" w14:textId="77777777" w:rsidR="00596D47" w:rsidRDefault="00596D47" w:rsidP="00887846">
            <w:pPr>
              <w:jc w:val="center"/>
              <w:rPr>
                <w:sz w:val="16"/>
                <w:szCs w:val="16"/>
              </w:rPr>
            </w:pPr>
          </w:p>
        </w:tc>
        <w:tc>
          <w:tcPr>
            <w:tcW w:w="1992" w:type="dxa"/>
            <w:vMerge w:val="restart"/>
            <w:tcBorders>
              <w:top w:val="single" w:sz="4" w:space="0" w:color="auto"/>
              <w:left w:val="single" w:sz="4" w:space="0" w:color="auto"/>
              <w:bottom w:val="single" w:sz="4" w:space="0" w:color="auto"/>
              <w:right w:val="single" w:sz="4" w:space="0" w:color="auto"/>
            </w:tcBorders>
          </w:tcPr>
          <w:p w14:paraId="29A6DC01" w14:textId="77777777" w:rsidR="00596D47" w:rsidRDefault="00596D47" w:rsidP="00887846">
            <w:pPr>
              <w:jc w:val="center"/>
              <w:rPr>
                <w:sz w:val="16"/>
                <w:szCs w:val="16"/>
              </w:rPr>
            </w:pPr>
            <w:r>
              <w:rPr>
                <w:sz w:val="16"/>
                <w:szCs w:val="16"/>
              </w:rPr>
              <w:t>01.01.2021г.-31.12.2023г</w:t>
            </w:r>
          </w:p>
          <w:p w14:paraId="0152CA57" w14:textId="77777777" w:rsidR="00596D47" w:rsidRDefault="00596D47" w:rsidP="00887846">
            <w:pPr>
              <w:jc w:val="center"/>
              <w:rPr>
                <w:sz w:val="16"/>
                <w:szCs w:val="16"/>
              </w:rPr>
            </w:pPr>
          </w:p>
        </w:tc>
        <w:tc>
          <w:tcPr>
            <w:tcW w:w="777" w:type="dxa"/>
            <w:tcBorders>
              <w:top w:val="single" w:sz="4" w:space="0" w:color="auto"/>
              <w:left w:val="single" w:sz="4" w:space="0" w:color="auto"/>
              <w:bottom w:val="single" w:sz="4" w:space="0" w:color="auto"/>
              <w:right w:val="single" w:sz="4" w:space="0" w:color="auto"/>
            </w:tcBorders>
          </w:tcPr>
          <w:p w14:paraId="60291304" w14:textId="77777777" w:rsidR="00596D47" w:rsidRDefault="00596D47" w:rsidP="00887846">
            <w:pPr>
              <w:jc w:val="center"/>
              <w:rPr>
                <w:color w:val="000000"/>
              </w:rPr>
            </w:pPr>
            <w:r>
              <w:rPr>
                <w:color w:val="000000"/>
                <w:sz w:val="20"/>
                <w:szCs w:val="20"/>
              </w:rPr>
              <w:t>002</w:t>
            </w:r>
          </w:p>
        </w:tc>
        <w:tc>
          <w:tcPr>
            <w:tcW w:w="736" w:type="dxa"/>
            <w:tcBorders>
              <w:top w:val="single" w:sz="4" w:space="0" w:color="auto"/>
              <w:left w:val="single" w:sz="4" w:space="0" w:color="auto"/>
              <w:bottom w:val="single" w:sz="4" w:space="0" w:color="auto"/>
              <w:right w:val="single" w:sz="4" w:space="0" w:color="auto"/>
            </w:tcBorders>
          </w:tcPr>
          <w:p w14:paraId="22CB6F20" w14:textId="77777777" w:rsidR="00596D47" w:rsidRDefault="00596D47" w:rsidP="00887846">
            <w:pPr>
              <w:jc w:val="center"/>
              <w:rPr>
                <w:color w:val="000000"/>
                <w:sz w:val="20"/>
                <w:szCs w:val="20"/>
              </w:rPr>
            </w:pPr>
            <w:r>
              <w:rPr>
                <w:color w:val="000000"/>
                <w:sz w:val="20"/>
                <w:szCs w:val="20"/>
              </w:rPr>
              <w:t>0113</w:t>
            </w:r>
          </w:p>
        </w:tc>
        <w:tc>
          <w:tcPr>
            <w:tcW w:w="925" w:type="dxa"/>
            <w:tcBorders>
              <w:top w:val="single" w:sz="4" w:space="0" w:color="auto"/>
              <w:left w:val="single" w:sz="4" w:space="0" w:color="auto"/>
              <w:bottom w:val="single" w:sz="4" w:space="0" w:color="auto"/>
              <w:right w:val="single" w:sz="4" w:space="0" w:color="auto"/>
            </w:tcBorders>
          </w:tcPr>
          <w:p w14:paraId="7172E86D" w14:textId="77777777" w:rsidR="00596D47" w:rsidRDefault="00596D47" w:rsidP="00887846">
            <w:pPr>
              <w:jc w:val="center"/>
              <w:rPr>
                <w:color w:val="000000"/>
                <w:sz w:val="20"/>
                <w:szCs w:val="20"/>
              </w:rPr>
            </w:pPr>
            <w:r>
              <w:rPr>
                <w:color w:val="000000"/>
                <w:sz w:val="20"/>
                <w:szCs w:val="20"/>
              </w:rPr>
              <w:t>02102</w:t>
            </w:r>
          </w:p>
        </w:tc>
        <w:tc>
          <w:tcPr>
            <w:tcW w:w="720" w:type="dxa"/>
            <w:tcBorders>
              <w:top w:val="single" w:sz="4" w:space="0" w:color="auto"/>
              <w:left w:val="single" w:sz="4" w:space="0" w:color="auto"/>
              <w:bottom w:val="single" w:sz="4" w:space="0" w:color="auto"/>
              <w:right w:val="single" w:sz="4" w:space="0" w:color="auto"/>
            </w:tcBorders>
          </w:tcPr>
          <w:p w14:paraId="604B9A94" w14:textId="77777777" w:rsidR="00596D47" w:rsidRDefault="00596D47" w:rsidP="00887846">
            <w:pPr>
              <w:jc w:val="center"/>
              <w:rPr>
                <w:color w:val="000000"/>
                <w:sz w:val="20"/>
                <w:szCs w:val="20"/>
              </w:rPr>
            </w:pPr>
          </w:p>
        </w:tc>
        <w:tc>
          <w:tcPr>
            <w:tcW w:w="1296" w:type="dxa"/>
            <w:tcBorders>
              <w:top w:val="single" w:sz="4" w:space="0" w:color="auto"/>
              <w:left w:val="single" w:sz="4" w:space="0" w:color="auto"/>
              <w:bottom w:val="single" w:sz="4" w:space="0" w:color="auto"/>
              <w:right w:val="single" w:sz="4" w:space="0" w:color="auto"/>
            </w:tcBorders>
          </w:tcPr>
          <w:p w14:paraId="4F75F8B4" w14:textId="77777777" w:rsidR="00596D47" w:rsidRDefault="00596D47" w:rsidP="00887846">
            <w:pPr>
              <w:jc w:val="center"/>
            </w:pPr>
            <w:r>
              <w:rPr>
                <w:color w:val="000000"/>
                <w:sz w:val="20"/>
                <w:szCs w:val="20"/>
              </w:rPr>
              <w:t>124300</w:t>
            </w:r>
          </w:p>
        </w:tc>
        <w:tc>
          <w:tcPr>
            <w:tcW w:w="1296" w:type="dxa"/>
            <w:tcBorders>
              <w:top w:val="single" w:sz="4" w:space="0" w:color="auto"/>
              <w:left w:val="single" w:sz="4" w:space="0" w:color="auto"/>
              <w:bottom w:val="single" w:sz="4" w:space="0" w:color="auto"/>
              <w:right w:val="single" w:sz="4" w:space="0" w:color="auto"/>
            </w:tcBorders>
          </w:tcPr>
          <w:p w14:paraId="7BD30287" w14:textId="77777777" w:rsidR="00596D47" w:rsidRDefault="00596D47" w:rsidP="00887846">
            <w:pPr>
              <w:jc w:val="center"/>
            </w:pPr>
            <w:r>
              <w:rPr>
                <w:color w:val="000000"/>
                <w:sz w:val="20"/>
                <w:szCs w:val="20"/>
              </w:rPr>
              <w:t>124300</w:t>
            </w:r>
          </w:p>
        </w:tc>
        <w:tc>
          <w:tcPr>
            <w:tcW w:w="1296" w:type="dxa"/>
            <w:tcBorders>
              <w:top w:val="single" w:sz="4" w:space="0" w:color="auto"/>
              <w:left w:val="single" w:sz="4" w:space="0" w:color="auto"/>
              <w:bottom w:val="single" w:sz="4" w:space="0" w:color="auto"/>
              <w:right w:val="single" w:sz="4" w:space="0" w:color="auto"/>
            </w:tcBorders>
          </w:tcPr>
          <w:p w14:paraId="6914FFE2" w14:textId="77777777" w:rsidR="00596D47" w:rsidRDefault="00596D47" w:rsidP="00887846">
            <w:pPr>
              <w:jc w:val="center"/>
            </w:pPr>
            <w:r>
              <w:rPr>
                <w:color w:val="000000"/>
                <w:sz w:val="20"/>
                <w:szCs w:val="20"/>
              </w:rPr>
              <w:t>124300</w:t>
            </w:r>
          </w:p>
        </w:tc>
      </w:tr>
      <w:tr w:rsidR="00596D47" w14:paraId="22CD153E" w14:textId="77777777" w:rsidTr="00887846">
        <w:tc>
          <w:tcPr>
            <w:tcW w:w="843" w:type="dxa"/>
            <w:gridSpan w:val="2"/>
            <w:tcBorders>
              <w:top w:val="single" w:sz="4" w:space="0" w:color="auto"/>
              <w:left w:val="single" w:sz="4" w:space="0" w:color="auto"/>
              <w:bottom w:val="single" w:sz="4" w:space="0" w:color="auto"/>
              <w:right w:val="single" w:sz="4" w:space="0" w:color="auto"/>
            </w:tcBorders>
          </w:tcPr>
          <w:p w14:paraId="306B3AAF" w14:textId="77777777" w:rsidR="00596D47" w:rsidRDefault="00596D47" w:rsidP="00887846">
            <w:pPr>
              <w:jc w:val="center"/>
              <w:rPr>
                <w:sz w:val="20"/>
                <w:szCs w:val="20"/>
              </w:rPr>
            </w:pPr>
          </w:p>
        </w:tc>
        <w:tc>
          <w:tcPr>
            <w:tcW w:w="4262" w:type="dxa"/>
            <w:tcBorders>
              <w:top w:val="single" w:sz="4" w:space="0" w:color="auto"/>
              <w:left w:val="single" w:sz="4" w:space="0" w:color="auto"/>
              <w:bottom w:val="single" w:sz="4" w:space="0" w:color="auto"/>
              <w:right w:val="single" w:sz="4" w:space="0" w:color="auto"/>
            </w:tcBorders>
          </w:tcPr>
          <w:p w14:paraId="1CB72484" w14:textId="77777777" w:rsidR="00596D47" w:rsidRDefault="00596D47" w:rsidP="00887846">
            <w:pPr>
              <w:rPr>
                <w:sz w:val="20"/>
                <w:szCs w:val="20"/>
              </w:rPr>
            </w:pPr>
            <w:r>
              <w:rPr>
                <w:sz w:val="20"/>
                <w:szCs w:val="20"/>
              </w:rPr>
              <w:t>Оказание финансовой поддержки общественным организациям ветеранов войны, труда, Вооруженных сил и правоохранительных органов.</w:t>
            </w:r>
          </w:p>
        </w:tc>
        <w:tc>
          <w:tcPr>
            <w:tcW w:w="1338" w:type="dxa"/>
            <w:vMerge/>
            <w:tcBorders>
              <w:top w:val="single" w:sz="4" w:space="0" w:color="auto"/>
              <w:left w:val="single" w:sz="4" w:space="0" w:color="auto"/>
              <w:bottom w:val="single" w:sz="4" w:space="0" w:color="auto"/>
              <w:right w:val="single" w:sz="4" w:space="0" w:color="auto"/>
            </w:tcBorders>
            <w:vAlign w:val="center"/>
          </w:tcPr>
          <w:p w14:paraId="3900A6BB" w14:textId="77777777" w:rsidR="00596D47" w:rsidRDefault="00596D47" w:rsidP="00887846">
            <w:pPr>
              <w:rPr>
                <w:sz w:val="16"/>
                <w:szCs w:val="16"/>
              </w:rPr>
            </w:pPr>
          </w:p>
        </w:tc>
        <w:tc>
          <w:tcPr>
            <w:tcW w:w="1992" w:type="dxa"/>
            <w:vMerge/>
            <w:tcBorders>
              <w:top w:val="single" w:sz="4" w:space="0" w:color="auto"/>
              <w:left w:val="single" w:sz="4" w:space="0" w:color="auto"/>
              <w:bottom w:val="single" w:sz="4" w:space="0" w:color="auto"/>
              <w:right w:val="single" w:sz="4" w:space="0" w:color="auto"/>
            </w:tcBorders>
            <w:vAlign w:val="center"/>
          </w:tcPr>
          <w:p w14:paraId="69093869" w14:textId="77777777" w:rsidR="00596D47" w:rsidRDefault="00596D47" w:rsidP="00887846">
            <w:pPr>
              <w:rPr>
                <w:sz w:val="16"/>
                <w:szCs w:val="16"/>
              </w:rPr>
            </w:pPr>
          </w:p>
        </w:tc>
        <w:tc>
          <w:tcPr>
            <w:tcW w:w="777" w:type="dxa"/>
            <w:tcBorders>
              <w:top w:val="single" w:sz="4" w:space="0" w:color="auto"/>
              <w:left w:val="single" w:sz="4" w:space="0" w:color="auto"/>
              <w:bottom w:val="single" w:sz="4" w:space="0" w:color="auto"/>
              <w:right w:val="single" w:sz="4" w:space="0" w:color="auto"/>
            </w:tcBorders>
          </w:tcPr>
          <w:p w14:paraId="21C6043D" w14:textId="77777777" w:rsidR="00596D47" w:rsidRDefault="00596D47" w:rsidP="00887846">
            <w:pPr>
              <w:jc w:val="center"/>
              <w:rPr>
                <w:color w:val="000000"/>
              </w:rPr>
            </w:pPr>
            <w:r>
              <w:rPr>
                <w:color w:val="000000"/>
                <w:sz w:val="20"/>
                <w:szCs w:val="20"/>
              </w:rPr>
              <w:t>002</w:t>
            </w:r>
          </w:p>
        </w:tc>
        <w:tc>
          <w:tcPr>
            <w:tcW w:w="736" w:type="dxa"/>
            <w:tcBorders>
              <w:top w:val="single" w:sz="4" w:space="0" w:color="auto"/>
              <w:left w:val="single" w:sz="4" w:space="0" w:color="auto"/>
              <w:bottom w:val="single" w:sz="4" w:space="0" w:color="auto"/>
              <w:right w:val="single" w:sz="4" w:space="0" w:color="auto"/>
            </w:tcBorders>
          </w:tcPr>
          <w:p w14:paraId="449D67CF" w14:textId="77777777" w:rsidR="00596D47" w:rsidRDefault="00596D47" w:rsidP="00887846">
            <w:pPr>
              <w:jc w:val="center"/>
              <w:rPr>
                <w:color w:val="000000"/>
                <w:sz w:val="20"/>
                <w:szCs w:val="20"/>
              </w:rPr>
            </w:pPr>
            <w:r>
              <w:rPr>
                <w:color w:val="000000"/>
                <w:sz w:val="20"/>
                <w:szCs w:val="20"/>
              </w:rPr>
              <w:t>0113</w:t>
            </w:r>
          </w:p>
        </w:tc>
        <w:tc>
          <w:tcPr>
            <w:tcW w:w="925" w:type="dxa"/>
            <w:tcBorders>
              <w:top w:val="single" w:sz="4" w:space="0" w:color="auto"/>
              <w:left w:val="single" w:sz="4" w:space="0" w:color="auto"/>
              <w:bottom w:val="single" w:sz="4" w:space="0" w:color="auto"/>
              <w:right w:val="single" w:sz="4" w:space="0" w:color="auto"/>
            </w:tcBorders>
          </w:tcPr>
          <w:p w14:paraId="65A44D42" w14:textId="77777777" w:rsidR="00596D47" w:rsidRDefault="00596D47" w:rsidP="00887846">
            <w:pPr>
              <w:jc w:val="center"/>
              <w:rPr>
                <w:color w:val="000000"/>
                <w:sz w:val="20"/>
                <w:szCs w:val="20"/>
              </w:rPr>
            </w:pPr>
            <w:r>
              <w:rPr>
                <w:color w:val="000000"/>
                <w:sz w:val="20"/>
                <w:szCs w:val="20"/>
              </w:rPr>
              <w:t>0210213200</w:t>
            </w:r>
          </w:p>
        </w:tc>
        <w:tc>
          <w:tcPr>
            <w:tcW w:w="720" w:type="dxa"/>
            <w:tcBorders>
              <w:top w:val="single" w:sz="4" w:space="0" w:color="auto"/>
              <w:left w:val="single" w:sz="4" w:space="0" w:color="auto"/>
              <w:bottom w:val="single" w:sz="4" w:space="0" w:color="auto"/>
              <w:right w:val="single" w:sz="4" w:space="0" w:color="auto"/>
            </w:tcBorders>
          </w:tcPr>
          <w:p w14:paraId="6B34CDBE" w14:textId="77777777" w:rsidR="00596D47" w:rsidRDefault="00596D47" w:rsidP="00887846">
            <w:pPr>
              <w:jc w:val="center"/>
              <w:rPr>
                <w:color w:val="000000"/>
                <w:sz w:val="20"/>
                <w:szCs w:val="20"/>
              </w:rPr>
            </w:pPr>
          </w:p>
        </w:tc>
        <w:tc>
          <w:tcPr>
            <w:tcW w:w="1296" w:type="dxa"/>
            <w:tcBorders>
              <w:top w:val="single" w:sz="4" w:space="0" w:color="auto"/>
              <w:left w:val="single" w:sz="4" w:space="0" w:color="auto"/>
              <w:bottom w:val="single" w:sz="4" w:space="0" w:color="auto"/>
              <w:right w:val="single" w:sz="4" w:space="0" w:color="auto"/>
            </w:tcBorders>
          </w:tcPr>
          <w:p w14:paraId="63C5DA06" w14:textId="77777777" w:rsidR="00596D47" w:rsidRDefault="00596D47" w:rsidP="00887846">
            <w:pPr>
              <w:jc w:val="center"/>
            </w:pPr>
            <w:r>
              <w:rPr>
                <w:color w:val="000000"/>
                <w:sz w:val="20"/>
                <w:szCs w:val="20"/>
              </w:rPr>
              <w:t>124300</w:t>
            </w:r>
          </w:p>
        </w:tc>
        <w:tc>
          <w:tcPr>
            <w:tcW w:w="1296" w:type="dxa"/>
            <w:tcBorders>
              <w:top w:val="single" w:sz="4" w:space="0" w:color="auto"/>
              <w:left w:val="single" w:sz="4" w:space="0" w:color="auto"/>
              <w:bottom w:val="single" w:sz="4" w:space="0" w:color="auto"/>
              <w:right w:val="single" w:sz="4" w:space="0" w:color="auto"/>
            </w:tcBorders>
          </w:tcPr>
          <w:p w14:paraId="3849F684" w14:textId="77777777" w:rsidR="00596D47" w:rsidRDefault="00596D47" w:rsidP="00887846">
            <w:pPr>
              <w:jc w:val="center"/>
            </w:pPr>
            <w:r>
              <w:rPr>
                <w:color w:val="000000"/>
                <w:sz w:val="20"/>
                <w:szCs w:val="20"/>
              </w:rPr>
              <w:t>124300</w:t>
            </w:r>
          </w:p>
        </w:tc>
        <w:tc>
          <w:tcPr>
            <w:tcW w:w="1296" w:type="dxa"/>
            <w:tcBorders>
              <w:top w:val="single" w:sz="4" w:space="0" w:color="auto"/>
              <w:left w:val="single" w:sz="4" w:space="0" w:color="auto"/>
              <w:bottom w:val="single" w:sz="4" w:space="0" w:color="auto"/>
              <w:right w:val="single" w:sz="4" w:space="0" w:color="auto"/>
            </w:tcBorders>
          </w:tcPr>
          <w:p w14:paraId="0882F3BB" w14:textId="77777777" w:rsidR="00596D47" w:rsidRDefault="00596D47" w:rsidP="00887846">
            <w:pPr>
              <w:jc w:val="center"/>
            </w:pPr>
            <w:r>
              <w:rPr>
                <w:color w:val="000000"/>
                <w:sz w:val="20"/>
                <w:szCs w:val="20"/>
              </w:rPr>
              <w:t>124300</w:t>
            </w:r>
          </w:p>
        </w:tc>
      </w:tr>
      <w:tr w:rsidR="00596D47" w14:paraId="682FEDE3" w14:textId="77777777" w:rsidTr="00887846">
        <w:tc>
          <w:tcPr>
            <w:tcW w:w="843" w:type="dxa"/>
            <w:gridSpan w:val="2"/>
            <w:tcBorders>
              <w:top w:val="single" w:sz="4" w:space="0" w:color="auto"/>
              <w:left w:val="single" w:sz="4" w:space="0" w:color="auto"/>
              <w:bottom w:val="single" w:sz="4" w:space="0" w:color="auto"/>
              <w:right w:val="single" w:sz="4" w:space="0" w:color="auto"/>
            </w:tcBorders>
          </w:tcPr>
          <w:p w14:paraId="30B4A9DD" w14:textId="77777777" w:rsidR="00596D47" w:rsidRDefault="00596D47" w:rsidP="00887846">
            <w:pPr>
              <w:jc w:val="center"/>
              <w:rPr>
                <w:sz w:val="20"/>
                <w:szCs w:val="20"/>
              </w:rPr>
            </w:pPr>
          </w:p>
        </w:tc>
        <w:tc>
          <w:tcPr>
            <w:tcW w:w="4262" w:type="dxa"/>
            <w:tcBorders>
              <w:top w:val="single" w:sz="4" w:space="0" w:color="auto"/>
              <w:left w:val="single" w:sz="4" w:space="0" w:color="auto"/>
              <w:bottom w:val="single" w:sz="4" w:space="0" w:color="auto"/>
              <w:right w:val="single" w:sz="4" w:space="0" w:color="auto"/>
            </w:tcBorders>
          </w:tcPr>
          <w:p w14:paraId="1DE561EC" w14:textId="77777777" w:rsidR="00596D47" w:rsidRDefault="00596D47" w:rsidP="00887846">
            <w:pPr>
              <w:rPr>
                <w:sz w:val="20"/>
                <w:szCs w:val="20"/>
              </w:rPr>
            </w:pPr>
            <w:r>
              <w:rPr>
                <w:sz w:val="20"/>
                <w:szCs w:val="20"/>
              </w:rPr>
              <w:t>Оказание финансовой поддержки общественным организациям ветеранов войны, труда, Вооруженных сил и правоохранительных органов.</w:t>
            </w:r>
          </w:p>
        </w:tc>
        <w:tc>
          <w:tcPr>
            <w:tcW w:w="1338" w:type="dxa"/>
            <w:vMerge/>
            <w:tcBorders>
              <w:top w:val="single" w:sz="4" w:space="0" w:color="auto"/>
              <w:left w:val="single" w:sz="4" w:space="0" w:color="auto"/>
              <w:bottom w:val="single" w:sz="4" w:space="0" w:color="auto"/>
              <w:right w:val="single" w:sz="4" w:space="0" w:color="auto"/>
            </w:tcBorders>
            <w:vAlign w:val="center"/>
          </w:tcPr>
          <w:p w14:paraId="03EA5E06" w14:textId="77777777" w:rsidR="00596D47" w:rsidRDefault="00596D47" w:rsidP="00887846">
            <w:pPr>
              <w:rPr>
                <w:sz w:val="16"/>
                <w:szCs w:val="16"/>
              </w:rPr>
            </w:pPr>
          </w:p>
        </w:tc>
        <w:tc>
          <w:tcPr>
            <w:tcW w:w="1992" w:type="dxa"/>
            <w:vMerge/>
            <w:tcBorders>
              <w:top w:val="single" w:sz="4" w:space="0" w:color="auto"/>
              <w:left w:val="single" w:sz="4" w:space="0" w:color="auto"/>
              <w:bottom w:val="single" w:sz="4" w:space="0" w:color="auto"/>
              <w:right w:val="single" w:sz="4" w:space="0" w:color="auto"/>
            </w:tcBorders>
            <w:vAlign w:val="center"/>
          </w:tcPr>
          <w:p w14:paraId="5125C400" w14:textId="77777777" w:rsidR="00596D47" w:rsidRDefault="00596D47" w:rsidP="00887846">
            <w:pPr>
              <w:rPr>
                <w:sz w:val="16"/>
                <w:szCs w:val="16"/>
              </w:rPr>
            </w:pPr>
          </w:p>
        </w:tc>
        <w:tc>
          <w:tcPr>
            <w:tcW w:w="777" w:type="dxa"/>
            <w:tcBorders>
              <w:top w:val="single" w:sz="4" w:space="0" w:color="auto"/>
              <w:left w:val="single" w:sz="4" w:space="0" w:color="auto"/>
              <w:bottom w:val="single" w:sz="4" w:space="0" w:color="auto"/>
              <w:right w:val="single" w:sz="4" w:space="0" w:color="auto"/>
            </w:tcBorders>
          </w:tcPr>
          <w:p w14:paraId="30DD1A34" w14:textId="77777777" w:rsidR="00596D47" w:rsidRDefault="00596D47" w:rsidP="00887846">
            <w:pPr>
              <w:jc w:val="center"/>
              <w:rPr>
                <w:color w:val="000000"/>
              </w:rPr>
            </w:pPr>
            <w:r>
              <w:rPr>
                <w:color w:val="000000"/>
                <w:sz w:val="20"/>
                <w:szCs w:val="20"/>
              </w:rPr>
              <w:t>002</w:t>
            </w:r>
          </w:p>
        </w:tc>
        <w:tc>
          <w:tcPr>
            <w:tcW w:w="736" w:type="dxa"/>
            <w:tcBorders>
              <w:top w:val="single" w:sz="4" w:space="0" w:color="auto"/>
              <w:left w:val="single" w:sz="4" w:space="0" w:color="auto"/>
              <w:bottom w:val="single" w:sz="4" w:space="0" w:color="auto"/>
              <w:right w:val="single" w:sz="4" w:space="0" w:color="auto"/>
            </w:tcBorders>
          </w:tcPr>
          <w:p w14:paraId="2D430D71" w14:textId="77777777" w:rsidR="00596D47" w:rsidRDefault="00596D47" w:rsidP="00887846">
            <w:pPr>
              <w:jc w:val="center"/>
              <w:rPr>
                <w:color w:val="000000"/>
                <w:sz w:val="20"/>
                <w:szCs w:val="20"/>
              </w:rPr>
            </w:pPr>
            <w:r>
              <w:rPr>
                <w:color w:val="000000"/>
                <w:sz w:val="20"/>
                <w:szCs w:val="20"/>
              </w:rPr>
              <w:t>0113</w:t>
            </w:r>
          </w:p>
        </w:tc>
        <w:tc>
          <w:tcPr>
            <w:tcW w:w="925" w:type="dxa"/>
            <w:tcBorders>
              <w:top w:val="single" w:sz="4" w:space="0" w:color="auto"/>
              <w:left w:val="single" w:sz="4" w:space="0" w:color="auto"/>
              <w:bottom w:val="single" w:sz="4" w:space="0" w:color="auto"/>
              <w:right w:val="single" w:sz="4" w:space="0" w:color="auto"/>
            </w:tcBorders>
          </w:tcPr>
          <w:p w14:paraId="006765A5" w14:textId="77777777" w:rsidR="00596D47" w:rsidRDefault="00596D47" w:rsidP="00887846">
            <w:pPr>
              <w:jc w:val="center"/>
              <w:rPr>
                <w:color w:val="000000"/>
                <w:sz w:val="20"/>
                <w:szCs w:val="20"/>
              </w:rPr>
            </w:pPr>
            <w:r>
              <w:rPr>
                <w:color w:val="000000"/>
                <w:sz w:val="20"/>
                <w:szCs w:val="20"/>
              </w:rPr>
              <w:t>0210213200</w:t>
            </w:r>
          </w:p>
        </w:tc>
        <w:tc>
          <w:tcPr>
            <w:tcW w:w="720" w:type="dxa"/>
            <w:tcBorders>
              <w:top w:val="single" w:sz="4" w:space="0" w:color="auto"/>
              <w:left w:val="single" w:sz="4" w:space="0" w:color="auto"/>
              <w:bottom w:val="single" w:sz="4" w:space="0" w:color="auto"/>
              <w:right w:val="single" w:sz="4" w:space="0" w:color="auto"/>
            </w:tcBorders>
          </w:tcPr>
          <w:p w14:paraId="19B32A42" w14:textId="77777777" w:rsidR="00596D47" w:rsidRDefault="00596D47" w:rsidP="00887846">
            <w:pPr>
              <w:rPr>
                <w:color w:val="000000"/>
                <w:sz w:val="20"/>
                <w:szCs w:val="20"/>
              </w:rPr>
            </w:pPr>
            <w:r>
              <w:rPr>
                <w:color w:val="000000"/>
                <w:sz w:val="20"/>
                <w:szCs w:val="20"/>
              </w:rPr>
              <w:t>600</w:t>
            </w:r>
          </w:p>
        </w:tc>
        <w:tc>
          <w:tcPr>
            <w:tcW w:w="1296" w:type="dxa"/>
            <w:tcBorders>
              <w:top w:val="single" w:sz="4" w:space="0" w:color="auto"/>
              <w:left w:val="single" w:sz="4" w:space="0" w:color="auto"/>
              <w:bottom w:val="single" w:sz="4" w:space="0" w:color="auto"/>
              <w:right w:val="single" w:sz="4" w:space="0" w:color="auto"/>
            </w:tcBorders>
          </w:tcPr>
          <w:p w14:paraId="0968EC1D" w14:textId="77777777" w:rsidR="00596D47" w:rsidRDefault="00596D47" w:rsidP="00887846">
            <w:pPr>
              <w:jc w:val="center"/>
            </w:pPr>
            <w:r>
              <w:rPr>
                <w:color w:val="000000"/>
                <w:sz w:val="20"/>
                <w:szCs w:val="20"/>
              </w:rPr>
              <w:t>124300</w:t>
            </w:r>
          </w:p>
        </w:tc>
        <w:tc>
          <w:tcPr>
            <w:tcW w:w="1296" w:type="dxa"/>
            <w:tcBorders>
              <w:top w:val="single" w:sz="4" w:space="0" w:color="auto"/>
              <w:left w:val="single" w:sz="4" w:space="0" w:color="auto"/>
              <w:bottom w:val="single" w:sz="4" w:space="0" w:color="auto"/>
              <w:right w:val="single" w:sz="4" w:space="0" w:color="auto"/>
            </w:tcBorders>
          </w:tcPr>
          <w:p w14:paraId="1936D6FB" w14:textId="77777777" w:rsidR="00596D47" w:rsidRDefault="00596D47" w:rsidP="00887846">
            <w:pPr>
              <w:jc w:val="center"/>
            </w:pPr>
            <w:r>
              <w:rPr>
                <w:color w:val="000000"/>
                <w:sz w:val="20"/>
                <w:szCs w:val="20"/>
              </w:rPr>
              <w:t>124300</w:t>
            </w:r>
          </w:p>
        </w:tc>
        <w:tc>
          <w:tcPr>
            <w:tcW w:w="1296" w:type="dxa"/>
            <w:tcBorders>
              <w:top w:val="single" w:sz="4" w:space="0" w:color="auto"/>
              <w:left w:val="single" w:sz="4" w:space="0" w:color="auto"/>
              <w:bottom w:val="single" w:sz="4" w:space="0" w:color="auto"/>
              <w:right w:val="single" w:sz="4" w:space="0" w:color="auto"/>
            </w:tcBorders>
          </w:tcPr>
          <w:p w14:paraId="67E21AED" w14:textId="77777777" w:rsidR="00596D47" w:rsidRDefault="00596D47" w:rsidP="00887846">
            <w:pPr>
              <w:jc w:val="center"/>
            </w:pPr>
            <w:r>
              <w:rPr>
                <w:color w:val="000000"/>
                <w:sz w:val="20"/>
                <w:szCs w:val="20"/>
              </w:rPr>
              <w:t>124300</w:t>
            </w:r>
          </w:p>
        </w:tc>
      </w:tr>
      <w:tr w:rsidR="00596D47" w14:paraId="0E183604" w14:textId="77777777" w:rsidTr="00887846">
        <w:trPr>
          <w:gridBefore w:val="1"/>
          <w:wBefore w:w="27" w:type="dxa"/>
        </w:trPr>
        <w:tc>
          <w:tcPr>
            <w:tcW w:w="816" w:type="dxa"/>
            <w:vMerge w:val="restart"/>
            <w:tcBorders>
              <w:top w:val="single" w:sz="4" w:space="0" w:color="auto"/>
              <w:left w:val="single" w:sz="4" w:space="0" w:color="auto"/>
              <w:bottom w:val="single" w:sz="4" w:space="0" w:color="auto"/>
              <w:right w:val="single" w:sz="4" w:space="0" w:color="auto"/>
            </w:tcBorders>
          </w:tcPr>
          <w:p w14:paraId="11C6102F" w14:textId="77777777" w:rsidR="00596D47" w:rsidRDefault="00596D47" w:rsidP="00887846">
            <w:pPr>
              <w:jc w:val="center"/>
              <w:rPr>
                <w:b/>
                <w:sz w:val="20"/>
                <w:szCs w:val="20"/>
              </w:rPr>
            </w:pPr>
          </w:p>
          <w:p w14:paraId="76679212" w14:textId="77777777" w:rsidR="00596D47" w:rsidRDefault="00596D47" w:rsidP="00887846">
            <w:pPr>
              <w:jc w:val="center"/>
              <w:rPr>
                <w:b/>
                <w:sz w:val="20"/>
                <w:szCs w:val="20"/>
              </w:rPr>
            </w:pPr>
          </w:p>
          <w:p w14:paraId="7E5BA2D0" w14:textId="77777777" w:rsidR="00596D47" w:rsidRDefault="00596D47" w:rsidP="00887846">
            <w:pPr>
              <w:jc w:val="center"/>
              <w:rPr>
                <w:sz w:val="20"/>
                <w:szCs w:val="20"/>
              </w:rPr>
            </w:pPr>
            <w:r>
              <w:rPr>
                <w:sz w:val="20"/>
                <w:szCs w:val="20"/>
              </w:rPr>
              <w:t>2.</w:t>
            </w:r>
          </w:p>
        </w:tc>
        <w:tc>
          <w:tcPr>
            <w:tcW w:w="4262" w:type="dxa"/>
            <w:tcBorders>
              <w:top w:val="single" w:sz="4" w:space="0" w:color="auto"/>
              <w:left w:val="single" w:sz="4" w:space="0" w:color="auto"/>
              <w:bottom w:val="single" w:sz="4" w:space="0" w:color="auto"/>
              <w:right w:val="single" w:sz="4" w:space="0" w:color="auto"/>
            </w:tcBorders>
          </w:tcPr>
          <w:p w14:paraId="1C820385" w14:textId="77777777" w:rsidR="00596D47" w:rsidRDefault="00596D47" w:rsidP="00887846">
            <w:pPr>
              <w:jc w:val="center"/>
              <w:rPr>
                <w:b/>
                <w:sz w:val="20"/>
                <w:szCs w:val="20"/>
              </w:rPr>
            </w:pPr>
          </w:p>
          <w:p w14:paraId="42CDC5D4" w14:textId="77777777" w:rsidR="00596D47" w:rsidRDefault="00596D47" w:rsidP="00887846">
            <w:pPr>
              <w:jc w:val="center"/>
              <w:rPr>
                <w:b/>
                <w:sz w:val="20"/>
                <w:szCs w:val="20"/>
              </w:rPr>
            </w:pPr>
          </w:p>
          <w:p w14:paraId="6B2B3EEA" w14:textId="77777777" w:rsidR="00596D47" w:rsidRDefault="00596D47" w:rsidP="00887846">
            <w:pPr>
              <w:ind w:left="-138" w:firstLine="138"/>
              <w:jc w:val="center"/>
              <w:rPr>
                <w:sz w:val="20"/>
                <w:szCs w:val="20"/>
              </w:rPr>
            </w:pPr>
            <w:r>
              <w:rPr>
                <w:b/>
                <w:sz w:val="20"/>
                <w:szCs w:val="20"/>
              </w:rPr>
              <w:t>Подпрограмма 02.2. «Развитие мер социальной поддержки отдельных категорий граждан» муниципальной программы «Социальная поддержка граждан»</w:t>
            </w:r>
          </w:p>
          <w:p w14:paraId="75197C3C" w14:textId="77777777" w:rsidR="00596D47" w:rsidRDefault="00596D47" w:rsidP="00887846">
            <w:pPr>
              <w:jc w:val="center"/>
              <w:rPr>
                <w:sz w:val="20"/>
                <w:szCs w:val="20"/>
              </w:rPr>
            </w:pPr>
          </w:p>
        </w:tc>
        <w:tc>
          <w:tcPr>
            <w:tcW w:w="1338" w:type="dxa"/>
            <w:vMerge w:val="restart"/>
            <w:tcBorders>
              <w:top w:val="single" w:sz="4" w:space="0" w:color="auto"/>
              <w:left w:val="single" w:sz="4" w:space="0" w:color="auto"/>
              <w:bottom w:val="single" w:sz="4" w:space="0" w:color="auto"/>
              <w:right w:val="single" w:sz="4" w:space="0" w:color="auto"/>
            </w:tcBorders>
          </w:tcPr>
          <w:p w14:paraId="6DBFF2EB" w14:textId="77777777" w:rsidR="00596D47" w:rsidRDefault="00596D47" w:rsidP="00887846">
            <w:pPr>
              <w:jc w:val="center"/>
              <w:rPr>
                <w:sz w:val="16"/>
                <w:szCs w:val="16"/>
              </w:rPr>
            </w:pPr>
            <w:r>
              <w:rPr>
                <w:sz w:val="16"/>
                <w:szCs w:val="16"/>
              </w:rPr>
              <w:t>Управление</w:t>
            </w:r>
          </w:p>
          <w:p w14:paraId="77D71B93" w14:textId="77777777" w:rsidR="00596D47" w:rsidRDefault="00596D47" w:rsidP="00887846">
            <w:pPr>
              <w:jc w:val="center"/>
              <w:rPr>
                <w:sz w:val="16"/>
                <w:szCs w:val="16"/>
              </w:rPr>
            </w:pPr>
            <w:r>
              <w:rPr>
                <w:sz w:val="16"/>
                <w:szCs w:val="16"/>
              </w:rPr>
              <w:t>социального обеспечения Администрации Суджанского района Курской области</w:t>
            </w:r>
          </w:p>
          <w:p w14:paraId="1249E080" w14:textId="77777777" w:rsidR="00596D47" w:rsidRDefault="00596D47" w:rsidP="00887846">
            <w:pPr>
              <w:jc w:val="center"/>
              <w:rPr>
                <w:sz w:val="16"/>
                <w:szCs w:val="16"/>
              </w:rPr>
            </w:pPr>
          </w:p>
          <w:p w14:paraId="373638FC" w14:textId="77777777" w:rsidR="00596D47" w:rsidRDefault="00596D47" w:rsidP="00887846">
            <w:pPr>
              <w:jc w:val="center"/>
              <w:rPr>
                <w:sz w:val="16"/>
                <w:szCs w:val="16"/>
              </w:rPr>
            </w:pPr>
          </w:p>
          <w:p w14:paraId="3634F503" w14:textId="77777777" w:rsidR="00596D47" w:rsidRDefault="00596D47" w:rsidP="00887846">
            <w:pPr>
              <w:jc w:val="center"/>
              <w:rPr>
                <w:sz w:val="16"/>
                <w:szCs w:val="16"/>
              </w:rPr>
            </w:pPr>
          </w:p>
          <w:p w14:paraId="28A84949" w14:textId="77777777" w:rsidR="00596D47" w:rsidRDefault="00596D47" w:rsidP="00887846">
            <w:pPr>
              <w:rPr>
                <w:sz w:val="16"/>
                <w:szCs w:val="16"/>
              </w:rPr>
            </w:pPr>
          </w:p>
          <w:p w14:paraId="5B103D26" w14:textId="77777777" w:rsidR="00596D47" w:rsidRDefault="00596D47" w:rsidP="00887846">
            <w:pPr>
              <w:rPr>
                <w:sz w:val="16"/>
                <w:szCs w:val="16"/>
              </w:rPr>
            </w:pPr>
          </w:p>
          <w:p w14:paraId="1906CD86" w14:textId="77777777" w:rsidR="00596D47" w:rsidRDefault="00596D47" w:rsidP="00887846">
            <w:pPr>
              <w:rPr>
                <w:sz w:val="16"/>
                <w:szCs w:val="16"/>
              </w:rPr>
            </w:pPr>
          </w:p>
          <w:p w14:paraId="350744AE" w14:textId="77777777" w:rsidR="00596D47" w:rsidRDefault="00596D47" w:rsidP="00887846">
            <w:pPr>
              <w:rPr>
                <w:sz w:val="16"/>
                <w:szCs w:val="16"/>
              </w:rPr>
            </w:pPr>
          </w:p>
          <w:p w14:paraId="72E2871F" w14:textId="77777777" w:rsidR="00596D47" w:rsidRDefault="00596D47" w:rsidP="00887846">
            <w:pPr>
              <w:rPr>
                <w:sz w:val="16"/>
                <w:szCs w:val="16"/>
              </w:rPr>
            </w:pPr>
          </w:p>
          <w:p w14:paraId="7766AE23" w14:textId="77777777" w:rsidR="00596D47" w:rsidRDefault="00596D47" w:rsidP="00887846">
            <w:pPr>
              <w:rPr>
                <w:sz w:val="16"/>
                <w:szCs w:val="16"/>
              </w:rPr>
            </w:pPr>
          </w:p>
          <w:p w14:paraId="39337AEA" w14:textId="77777777" w:rsidR="00596D47" w:rsidRDefault="00596D47" w:rsidP="00887846">
            <w:pPr>
              <w:rPr>
                <w:sz w:val="16"/>
                <w:szCs w:val="16"/>
              </w:rPr>
            </w:pPr>
          </w:p>
          <w:p w14:paraId="06FF22C7" w14:textId="77777777" w:rsidR="00596D47" w:rsidRDefault="00596D47" w:rsidP="00887846">
            <w:pPr>
              <w:rPr>
                <w:sz w:val="16"/>
                <w:szCs w:val="16"/>
              </w:rPr>
            </w:pPr>
          </w:p>
          <w:p w14:paraId="04E5CF83" w14:textId="77777777" w:rsidR="00596D47" w:rsidRDefault="00596D47" w:rsidP="00887846">
            <w:pPr>
              <w:rPr>
                <w:sz w:val="16"/>
                <w:szCs w:val="16"/>
              </w:rPr>
            </w:pPr>
          </w:p>
          <w:p w14:paraId="7F56964C" w14:textId="77777777" w:rsidR="00596D47" w:rsidRDefault="00596D47" w:rsidP="00887846">
            <w:pPr>
              <w:rPr>
                <w:sz w:val="16"/>
                <w:szCs w:val="16"/>
              </w:rPr>
            </w:pPr>
          </w:p>
          <w:p w14:paraId="37D0ED47" w14:textId="77777777" w:rsidR="00596D47" w:rsidRDefault="00596D47" w:rsidP="00887846">
            <w:pPr>
              <w:rPr>
                <w:sz w:val="16"/>
                <w:szCs w:val="16"/>
              </w:rPr>
            </w:pPr>
          </w:p>
          <w:p w14:paraId="652B8672" w14:textId="77777777" w:rsidR="00596D47" w:rsidRDefault="00596D47" w:rsidP="00887846">
            <w:pPr>
              <w:rPr>
                <w:sz w:val="16"/>
                <w:szCs w:val="16"/>
              </w:rPr>
            </w:pPr>
          </w:p>
          <w:p w14:paraId="51D1B275" w14:textId="77777777" w:rsidR="00596D47" w:rsidRDefault="00596D47" w:rsidP="00887846">
            <w:pPr>
              <w:rPr>
                <w:sz w:val="16"/>
                <w:szCs w:val="16"/>
              </w:rPr>
            </w:pPr>
          </w:p>
          <w:p w14:paraId="74B813AF" w14:textId="77777777" w:rsidR="00596D47" w:rsidRDefault="00596D47" w:rsidP="00887846">
            <w:pPr>
              <w:rPr>
                <w:sz w:val="16"/>
                <w:szCs w:val="16"/>
              </w:rPr>
            </w:pPr>
          </w:p>
          <w:p w14:paraId="54D810F7" w14:textId="77777777" w:rsidR="00596D47" w:rsidRDefault="00596D47" w:rsidP="00887846">
            <w:pPr>
              <w:rPr>
                <w:sz w:val="16"/>
                <w:szCs w:val="16"/>
              </w:rPr>
            </w:pPr>
          </w:p>
          <w:p w14:paraId="000FBF42" w14:textId="77777777" w:rsidR="00596D47" w:rsidRDefault="00596D47" w:rsidP="00887846">
            <w:pPr>
              <w:rPr>
                <w:sz w:val="16"/>
                <w:szCs w:val="16"/>
              </w:rPr>
            </w:pPr>
          </w:p>
          <w:p w14:paraId="7728ED30" w14:textId="77777777" w:rsidR="00596D47" w:rsidRDefault="00596D47" w:rsidP="00887846">
            <w:pPr>
              <w:rPr>
                <w:sz w:val="16"/>
                <w:szCs w:val="16"/>
              </w:rPr>
            </w:pPr>
          </w:p>
          <w:p w14:paraId="78203CB4" w14:textId="77777777" w:rsidR="00596D47" w:rsidRDefault="00596D47" w:rsidP="00887846">
            <w:pPr>
              <w:rPr>
                <w:sz w:val="16"/>
                <w:szCs w:val="16"/>
              </w:rPr>
            </w:pPr>
          </w:p>
          <w:p w14:paraId="07C5AD05" w14:textId="77777777" w:rsidR="00596D47" w:rsidRDefault="00596D47" w:rsidP="00887846">
            <w:pPr>
              <w:rPr>
                <w:sz w:val="16"/>
                <w:szCs w:val="16"/>
              </w:rPr>
            </w:pPr>
          </w:p>
          <w:p w14:paraId="458B5462" w14:textId="77777777" w:rsidR="00596D47" w:rsidRDefault="00596D47" w:rsidP="00887846">
            <w:pPr>
              <w:rPr>
                <w:sz w:val="16"/>
                <w:szCs w:val="16"/>
              </w:rPr>
            </w:pPr>
          </w:p>
          <w:p w14:paraId="0D311CF4" w14:textId="77777777" w:rsidR="00596D47" w:rsidRDefault="00596D47" w:rsidP="00887846">
            <w:pPr>
              <w:rPr>
                <w:sz w:val="16"/>
                <w:szCs w:val="16"/>
              </w:rPr>
            </w:pPr>
          </w:p>
          <w:p w14:paraId="30307EF4" w14:textId="77777777" w:rsidR="00596D47" w:rsidRDefault="00596D47" w:rsidP="00887846">
            <w:pPr>
              <w:rPr>
                <w:sz w:val="16"/>
                <w:szCs w:val="16"/>
              </w:rPr>
            </w:pPr>
          </w:p>
          <w:p w14:paraId="4F8326F7" w14:textId="77777777" w:rsidR="00596D47" w:rsidRDefault="00596D47" w:rsidP="00887846">
            <w:pPr>
              <w:rPr>
                <w:sz w:val="16"/>
                <w:szCs w:val="16"/>
              </w:rPr>
            </w:pPr>
          </w:p>
          <w:p w14:paraId="757AA0C7" w14:textId="77777777" w:rsidR="00596D47" w:rsidRDefault="00596D47" w:rsidP="00887846">
            <w:pPr>
              <w:rPr>
                <w:sz w:val="16"/>
                <w:szCs w:val="16"/>
              </w:rPr>
            </w:pPr>
          </w:p>
          <w:p w14:paraId="7C76E455" w14:textId="77777777" w:rsidR="00596D47" w:rsidRDefault="00596D47" w:rsidP="00887846">
            <w:pPr>
              <w:rPr>
                <w:sz w:val="16"/>
                <w:szCs w:val="16"/>
              </w:rPr>
            </w:pPr>
          </w:p>
          <w:p w14:paraId="78227C66" w14:textId="77777777" w:rsidR="00596D47" w:rsidRDefault="00596D47" w:rsidP="00887846">
            <w:pPr>
              <w:rPr>
                <w:sz w:val="16"/>
                <w:szCs w:val="16"/>
              </w:rPr>
            </w:pPr>
          </w:p>
          <w:p w14:paraId="5E0B4811" w14:textId="77777777" w:rsidR="00596D47" w:rsidRDefault="00596D47" w:rsidP="00887846">
            <w:pPr>
              <w:rPr>
                <w:sz w:val="16"/>
                <w:szCs w:val="16"/>
              </w:rPr>
            </w:pPr>
          </w:p>
          <w:p w14:paraId="71D8AD7B" w14:textId="77777777" w:rsidR="00596D47" w:rsidRDefault="00596D47" w:rsidP="00887846">
            <w:pPr>
              <w:rPr>
                <w:sz w:val="16"/>
                <w:szCs w:val="16"/>
              </w:rPr>
            </w:pPr>
          </w:p>
          <w:p w14:paraId="20844ACF" w14:textId="77777777" w:rsidR="00596D47" w:rsidRDefault="00596D47" w:rsidP="00887846">
            <w:pPr>
              <w:rPr>
                <w:sz w:val="16"/>
                <w:szCs w:val="16"/>
              </w:rPr>
            </w:pPr>
          </w:p>
          <w:p w14:paraId="0E36BC3F" w14:textId="77777777" w:rsidR="00596D47" w:rsidRDefault="00596D47" w:rsidP="00887846">
            <w:pPr>
              <w:rPr>
                <w:sz w:val="16"/>
                <w:szCs w:val="16"/>
              </w:rPr>
            </w:pPr>
          </w:p>
          <w:p w14:paraId="64E07694" w14:textId="77777777" w:rsidR="00596D47" w:rsidRDefault="00596D47" w:rsidP="00887846">
            <w:pPr>
              <w:rPr>
                <w:sz w:val="16"/>
                <w:szCs w:val="16"/>
              </w:rPr>
            </w:pPr>
          </w:p>
          <w:p w14:paraId="123206BA" w14:textId="77777777" w:rsidR="00596D47" w:rsidRDefault="00596D47" w:rsidP="00887846">
            <w:pPr>
              <w:rPr>
                <w:sz w:val="16"/>
                <w:szCs w:val="16"/>
              </w:rPr>
            </w:pPr>
          </w:p>
        </w:tc>
        <w:tc>
          <w:tcPr>
            <w:tcW w:w="1992" w:type="dxa"/>
            <w:vMerge w:val="restart"/>
            <w:tcBorders>
              <w:top w:val="single" w:sz="4" w:space="0" w:color="auto"/>
              <w:left w:val="single" w:sz="4" w:space="0" w:color="auto"/>
              <w:bottom w:val="single" w:sz="4" w:space="0" w:color="auto"/>
              <w:right w:val="single" w:sz="4" w:space="0" w:color="auto"/>
            </w:tcBorders>
          </w:tcPr>
          <w:p w14:paraId="2438C3D2" w14:textId="77777777" w:rsidR="00596D47" w:rsidRDefault="00596D47" w:rsidP="00887846">
            <w:pPr>
              <w:rPr>
                <w:sz w:val="16"/>
                <w:szCs w:val="16"/>
              </w:rPr>
            </w:pPr>
            <w:r>
              <w:rPr>
                <w:sz w:val="16"/>
                <w:szCs w:val="16"/>
              </w:rPr>
              <w:lastRenderedPageBreak/>
              <w:t>01.01.2021г.-31.12.2023г</w:t>
            </w:r>
          </w:p>
          <w:p w14:paraId="30BD163F" w14:textId="77777777" w:rsidR="00596D47" w:rsidRDefault="00596D47" w:rsidP="00887846">
            <w:pPr>
              <w:rPr>
                <w:sz w:val="16"/>
                <w:szCs w:val="16"/>
              </w:rPr>
            </w:pPr>
          </w:p>
          <w:p w14:paraId="610B4940" w14:textId="77777777" w:rsidR="00596D47" w:rsidRDefault="00596D47" w:rsidP="00887846">
            <w:pPr>
              <w:rPr>
                <w:sz w:val="16"/>
                <w:szCs w:val="16"/>
              </w:rPr>
            </w:pPr>
          </w:p>
          <w:p w14:paraId="0905F857" w14:textId="77777777" w:rsidR="00596D47" w:rsidRDefault="00596D47" w:rsidP="00887846">
            <w:pPr>
              <w:rPr>
                <w:sz w:val="16"/>
                <w:szCs w:val="16"/>
              </w:rPr>
            </w:pPr>
          </w:p>
          <w:p w14:paraId="4514DE26" w14:textId="77777777" w:rsidR="00596D47" w:rsidRDefault="00596D47" w:rsidP="00887846">
            <w:pPr>
              <w:rPr>
                <w:sz w:val="16"/>
                <w:szCs w:val="16"/>
              </w:rPr>
            </w:pPr>
          </w:p>
          <w:p w14:paraId="4C9B28A7" w14:textId="77777777" w:rsidR="00596D47" w:rsidRDefault="00596D47" w:rsidP="00887846">
            <w:pPr>
              <w:rPr>
                <w:sz w:val="16"/>
                <w:szCs w:val="16"/>
              </w:rPr>
            </w:pPr>
          </w:p>
          <w:p w14:paraId="77736821" w14:textId="77777777" w:rsidR="00596D47" w:rsidRDefault="00596D47" w:rsidP="00887846">
            <w:pPr>
              <w:rPr>
                <w:sz w:val="16"/>
                <w:szCs w:val="16"/>
              </w:rPr>
            </w:pPr>
          </w:p>
          <w:p w14:paraId="216EB58C" w14:textId="77777777" w:rsidR="00596D47" w:rsidRDefault="00596D47" w:rsidP="00887846">
            <w:pPr>
              <w:rPr>
                <w:sz w:val="16"/>
                <w:szCs w:val="16"/>
              </w:rPr>
            </w:pPr>
          </w:p>
          <w:p w14:paraId="2F378391" w14:textId="77777777" w:rsidR="00596D47" w:rsidRDefault="00596D47" w:rsidP="00887846">
            <w:pPr>
              <w:rPr>
                <w:sz w:val="16"/>
                <w:szCs w:val="16"/>
              </w:rPr>
            </w:pPr>
          </w:p>
          <w:p w14:paraId="7FBF24FE" w14:textId="77777777" w:rsidR="00596D47" w:rsidRDefault="00596D47" w:rsidP="00887846">
            <w:pPr>
              <w:rPr>
                <w:sz w:val="16"/>
                <w:szCs w:val="16"/>
              </w:rPr>
            </w:pPr>
          </w:p>
          <w:p w14:paraId="62FB23E0" w14:textId="77777777" w:rsidR="00596D47" w:rsidRDefault="00596D47" w:rsidP="00887846">
            <w:pPr>
              <w:rPr>
                <w:sz w:val="16"/>
                <w:szCs w:val="16"/>
              </w:rPr>
            </w:pPr>
          </w:p>
          <w:p w14:paraId="579C2F1A" w14:textId="77777777" w:rsidR="00596D47" w:rsidRDefault="00596D47" w:rsidP="00887846">
            <w:pPr>
              <w:rPr>
                <w:sz w:val="16"/>
                <w:szCs w:val="16"/>
              </w:rPr>
            </w:pPr>
          </w:p>
          <w:p w14:paraId="1DC7D369" w14:textId="77777777" w:rsidR="00596D47" w:rsidRDefault="00596D47" w:rsidP="00887846">
            <w:pPr>
              <w:rPr>
                <w:sz w:val="16"/>
                <w:szCs w:val="16"/>
              </w:rPr>
            </w:pPr>
          </w:p>
          <w:p w14:paraId="16062A41" w14:textId="77777777" w:rsidR="00596D47" w:rsidRDefault="00596D47" w:rsidP="00887846">
            <w:pPr>
              <w:rPr>
                <w:sz w:val="16"/>
                <w:szCs w:val="16"/>
              </w:rPr>
            </w:pPr>
          </w:p>
          <w:p w14:paraId="058FC18E" w14:textId="77777777" w:rsidR="00596D47" w:rsidRDefault="00596D47" w:rsidP="00887846">
            <w:pPr>
              <w:rPr>
                <w:sz w:val="16"/>
                <w:szCs w:val="16"/>
              </w:rPr>
            </w:pPr>
          </w:p>
          <w:p w14:paraId="77011210" w14:textId="77777777" w:rsidR="00596D47" w:rsidRDefault="00596D47" w:rsidP="00887846">
            <w:pPr>
              <w:rPr>
                <w:sz w:val="16"/>
                <w:szCs w:val="16"/>
              </w:rPr>
            </w:pPr>
          </w:p>
          <w:p w14:paraId="7F1EF9D4" w14:textId="77777777" w:rsidR="00596D47" w:rsidRDefault="00596D47" w:rsidP="00887846">
            <w:pPr>
              <w:rPr>
                <w:sz w:val="16"/>
                <w:szCs w:val="16"/>
              </w:rPr>
            </w:pPr>
          </w:p>
          <w:p w14:paraId="62632A55" w14:textId="77777777" w:rsidR="00596D47" w:rsidRDefault="00596D47" w:rsidP="00887846">
            <w:pPr>
              <w:rPr>
                <w:sz w:val="16"/>
                <w:szCs w:val="16"/>
              </w:rPr>
            </w:pPr>
          </w:p>
          <w:p w14:paraId="115BE383" w14:textId="77777777" w:rsidR="00596D47" w:rsidRDefault="00596D47" w:rsidP="00887846">
            <w:pPr>
              <w:rPr>
                <w:sz w:val="16"/>
                <w:szCs w:val="16"/>
              </w:rPr>
            </w:pPr>
          </w:p>
          <w:p w14:paraId="0D33C9E5" w14:textId="77777777" w:rsidR="00596D47" w:rsidRDefault="00596D47" w:rsidP="00887846">
            <w:pPr>
              <w:rPr>
                <w:sz w:val="16"/>
                <w:szCs w:val="16"/>
              </w:rPr>
            </w:pPr>
          </w:p>
          <w:p w14:paraId="16D51D9A" w14:textId="77777777" w:rsidR="00596D47" w:rsidRDefault="00596D47" w:rsidP="00887846">
            <w:pPr>
              <w:rPr>
                <w:sz w:val="16"/>
                <w:szCs w:val="16"/>
              </w:rPr>
            </w:pPr>
          </w:p>
          <w:p w14:paraId="08DD5465" w14:textId="77777777" w:rsidR="00596D47" w:rsidRDefault="00596D47" w:rsidP="00887846">
            <w:pPr>
              <w:rPr>
                <w:sz w:val="16"/>
                <w:szCs w:val="16"/>
              </w:rPr>
            </w:pPr>
          </w:p>
          <w:p w14:paraId="2DFB6A0E" w14:textId="77777777" w:rsidR="00596D47" w:rsidRDefault="00596D47" w:rsidP="00887846">
            <w:pPr>
              <w:rPr>
                <w:sz w:val="16"/>
                <w:szCs w:val="16"/>
              </w:rPr>
            </w:pPr>
          </w:p>
          <w:p w14:paraId="212059E1" w14:textId="77777777" w:rsidR="00596D47" w:rsidRDefault="00596D47" w:rsidP="00887846">
            <w:pPr>
              <w:rPr>
                <w:sz w:val="16"/>
                <w:szCs w:val="16"/>
              </w:rPr>
            </w:pPr>
          </w:p>
          <w:p w14:paraId="7124C874" w14:textId="77777777" w:rsidR="00596D47" w:rsidRDefault="00596D47" w:rsidP="00887846">
            <w:pPr>
              <w:rPr>
                <w:sz w:val="16"/>
                <w:szCs w:val="16"/>
              </w:rPr>
            </w:pPr>
          </w:p>
          <w:p w14:paraId="2B2B016E" w14:textId="77777777" w:rsidR="00596D47" w:rsidRDefault="00596D47" w:rsidP="00887846">
            <w:pPr>
              <w:rPr>
                <w:sz w:val="16"/>
                <w:szCs w:val="16"/>
              </w:rPr>
            </w:pPr>
          </w:p>
          <w:p w14:paraId="2BE29308" w14:textId="77777777" w:rsidR="00596D47" w:rsidRDefault="00596D47" w:rsidP="00887846">
            <w:pPr>
              <w:rPr>
                <w:sz w:val="16"/>
                <w:szCs w:val="16"/>
              </w:rPr>
            </w:pPr>
          </w:p>
          <w:p w14:paraId="2E2F6AFB" w14:textId="77777777" w:rsidR="00596D47" w:rsidRDefault="00596D47" w:rsidP="00887846">
            <w:pPr>
              <w:rPr>
                <w:sz w:val="16"/>
                <w:szCs w:val="16"/>
              </w:rPr>
            </w:pPr>
          </w:p>
          <w:p w14:paraId="6C27E730" w14:textId="77777777" w:rsidR="00596D47" w:rsidRDefault="00596D47" w:rsidP="00887846">
            <w:pPr>
              <w:rPr>
                <w:sz w:val="16"/>
                <w:szCs w:val="16"/>
              </w:rPr>
            </w:pPr>
          </w:p>
          <w:p w14:paraId="51DD0BA1" w14:textId="77777777" w:rsidR="00596D47" w:rsidRDefault="00596D47" w:rsidP="00887846">
            <w:pPr>
              <w:rPr>
                <w:sz w:val="16"/>
                <w:szCs w:val="16"/>
              </w:rPr>
            </w:pPr>
          </w:p>
          <w:p w14:paraId="28140E9C" w14:textId="77777777" w:rsidR="00596D47" w:rsidRDefault="00596D47" w:rsidP="00887846">
            <w:pPr>
              <w:rPr>
                <w:sz w:val="16"/>
                <w:szCs w:val="16"/>
              </w:rPr>
            </w:pPr>
          </w:p>
          <w:p w14:paraId="24813876" w14:textId="77777777" w:rsidR="00596D47" w:rsidRDefault="00596D47" w:rsidP="00887846">
            <w:pPr>
              <w:rPr>
                <w:sz w:val="16"/>
                <w:szCs w:val="16"/>
              </w:rPr>
            </w:pPr>
          </w:p>
          <w:p w14:paraId="0C5FCCC7" w14:textId="77777777" w:rsidR="00596D47" w:rsidRDefault="00596D47" w:rsidP="00887846">
            <w:pPr>
              <w:rPr>
                <w:sz w:val="16"/>
                <w:szCs w:val="16"/>
              </w:rPr>
            </w:pPr>
          </w:p>
          <w:p w14:paraId="523FB3D3" w14:textId="77777777" w:rsidR="00596D47" w:rsidRDefault="00596D47" w:rsidP="00887846">
            <w:pPr>
              <w:rPr>
                <w:sz w:val="16"/>
                <w:szCs w:val="16"/>
              </w:rPr>
            </w:pPr>
          </w:p>
          <w:p w14:paraId="70E29511" w14:textId="77777777" w:rsidR="00596D47" w:rsidRDefault="00596D47" w:rsidP="00887846">
            <w:pPr>
              <w:rPr>
                <w:sz w:val="16"/>
                <w:szCs w:val="16"/>
              </w:rPr>
            </w:pPr>
          </w:p>
          <w:p w14:paraId="3F7DB133" w14:textId="77777777" w:rsidR="00596D47" w:rsidRDefault="00596D47" w:rsidP="00887846">
            <w:pPr>
              <w:rPr>
                <w:sz w:val="16"/>
                <w:szCs w:val="16"/>
              </w:rPr>
            </w:pPr>
          </w:p>
          <w:p w14:paraId="5403CD77" w14:textId="77777777" w:rsidR="00596D47" w:rsidRDefault="00596D47" w:rsidP="00887846">
            <w:pPr>
              <w:rPr>
                <w:sz w:val="16"/>
                <w:szCs w:val="16"/>
              </w:rPr>
            </w:pPr>
          </w:p>
          <w:p w14:paraId="30EE2333" w14:textId="77777777" w:rsidR="00596D47" w:rsidRDefault="00596D47" w:rsidP="00887846">
            <w:pPr>
              <w:rPr>
                <w:sz w:val="16"/>
                <w:szCs w:val="16"/>
              </w:rPr>
            </w:pPr>
          </w:p>
          <w:p w14:paraId="3AC9349E" w14:textId="77777777" w:rsidR="00596D47" w:rsidRDefault="00596D47" w:rsidP="00887846">
            <w:pPr>
              <w:rPr>
                <w:sz w:val="16"/>
                <w:szCs w:val="16"/>
              </w:rPr>
            </w:pPr>
          </w:p>
          <w:p w14:paraId="53F46A1D" w14:textId="77777777" w:rsidR="00596D47" w:rsidRDefault="00596D47" w:rsidP="00887846">
            <w:pPr>
              <w:rPr>
                <w:sz w:val="16"/>
                <w:szCs w:val="16"/>
              </w:rPr>
            </w:pPr>
          </w:p>
          <w:p w14:paraId="6297B6C5" w14:textId="77777777" w:rsidR="00596D47" w:rsidRDefault="00596D47" w:rsidP="00887846">
            <w:pPr>
              <w:rPr>
                <w:sz w:val="16"/>
                <w:szCs w:val="16"/>
              </w:rPr>
            </w:pPr>
          </w:p>
          <w:p w14:paraId="714B9468" w14:textId="77777777" w:rsidR="00596D47" w:rsidRDefault="00596D47" w:rsidP="00887846">
            <w:pPr>
              <w:rPr>
                <w:sz w:val="16"/>
                <w:szCs w:val="16"/>
              </w:rPr>
            </w:pPr>
          </w:p>
        </w:tc>
        <w:tc>
          <w:tcPr>
            <w:tcW w:w="777" w:type="dxa"/>
            <w:tcBorders>
              <w:top w:val="single" w:sz="4" w:space="0" w:color="auto"/>
              <w:left w:val="single" w:sz="4" w:space="0" w:color="auto"/>
              <w:bottom w:val="single" w:sz="4" w:space="0" w:color="auto"/>
              <w:right w:val="single" w:sz="4" w:space="0" w:color="auto"/>
            </w:tcBorders>
          </w:tcPr>
          <w:p w14:paraId="7B8948BF" w14:textId="77777777" w:rsidR="00596D47" w:rsidRDefault="00596D47" w:rsidP="00887846">
            <w:pPr>
              <w:jc w:val="center"/>
              <w:rPr>
                <w:sz w:val="20"/>
                <w:szCs w:val="20"/>
              </w:rPr>
            </w:pPr>
            <w:r>
              <w:rPr>
                <w:sz w:val="20"/>
                <w:szCs w:val="20"/>
              </w:rPr>
              <w:lastRenderedPageBreak/>
              <w:t>000</w:t>
            </w:r>
          </w:p>
        </w:tc>
        <w:tc>
          <w:tcPr>
            <w:tcW w:w="736" w:type="dxa"/>
            <w:tcBorders>
              <w:top w:val="single" w:sz="4" w:space="0" w:color="auto"/>
              <w:left w:val="single" w:sz="4" w:space="0" w:color="auto"/>
              <w:bottom w:val="single" w:sz="4" w:space="0" w:color="auto"/>
              <w:right w:val="single" w:sz="4" w:space="0" w:color="auto"/>
            </w:tcBorders>
          </w:tcPr>
          <w:p w14:paraId="5CB8C80A" w14:textId="77777777" w:rsidR="00596D47" w:rsidRDefault="00596D47" w:rsidP="00887846">
            <w:pPr>
              <w:jc w:val="center"/>
              <w:rPr>
                <w:sz w:val="20"/>
                <w:szCs w:val="20"/>
              </w:rPr>
            </w:pPr>
            <w:r>
              <w:rPr>
                <w:sz w:val="20"/>
                <w:szCs w:val="20"/>
              </w:rPr>
              <w:t>0000</w:t>
            </w:r>
          </w:p>
        </w:tc>
        <w:tc>
          <w:tcPr>
            <w:tcW w:w="925" w:type="dxa"/>
            <w:tcBorders>
              <w:top w:val="single" w:sz="4" w:space="0" w:color="auto"/>
              <w:left w:val="single" w:sz="4" w:space="0" w:color="auto"/>
              <w:bottom w:val="single" w:sz="4" w:space="0" w:color="auto"/>
              <w:right w:val="single" w:sz="4" w:space="0" w:color="auto"/>
            </w:tcBorders>
          </w:tcPr>
          <w:p w14:paraId="37DEFCD4" w14:textId="77777777" w:rsidR="00596D47" w:rsidRDefault="00596D47" w:rsidP="00887846">
            <w:pPr>
              <w:jc w:val="center"/>
              <w:rPr>
                <w:sz w:val="20"/>
                <w:szCs w:val="20"/>
              </w:rPr>
            </w:pPr>
            <w:r>
              <w:rPr>
                <w:sz w:val="20"/>
                <w:szCs w:val="20"/>
              </w:rPr>
              <w:t>02200</w:t>
            </w:r>
          </w:p>
        </w:tc>
        <w:tc>
          <w:tcPr>
            <w:tcW w:w="720" w:type="dxa"/>
            <w:tcBorders>
              <w:top w:val="single" w:sz="4" w:space="0" w:color="auto"/>
              <w:left w:val="single" w:sz="4" w:space="0" w:color="auto"/>
              <w:bottom w:val="single" w:sz="4" w:space="0" w:color="auto"/>
              <w:right w:val="single" w:sz="4" w:space="0" w:color="auto"/>
            </w:tcBorders>
          </w:tcPr>
          <w:p w14:paraId="009618A7" w14:textId="77777777" w:rsidR="00596D47" w:rsidRDefault="00596D47" w:rsidP="00887846">
            <w:pPr>
              <w:jc w:val="center"/>
              <w:rPr>
                <w:sz w:val="20"/>
                <w:szCs w:val="20"/>
              </w:rPr>
            </w:pPr>
            <w:r>
              <w:rPr>
                <w:sz w:val="20"/>
                <w:szCs w:val="20"/>
              </w:rPr>
              <w:t>000</w:t>
            </w:r>
          </w:p>
        </w:tc>
        <w:tc>
          <w:tcPr>
            <w:tcW w:w="1296" w:type="dxa"/>
            <w:tcBorders>
              <w:top w:val="single" w:sz="4" w:space="0" w:color="auto"/>
              <w:left w:val="single" w:sz="4" w:space="0" w:color="auto"/>
              <w:bottom w:val="single" w:sz="4" w:space="0" w:color="auto"/>
              <w:right w:val="single" w:sz="4" w:space="0" w:color="auto"/>
            </w:tcBorders>
          </w:tcPr>
          <w:p w14:paraId="193C64A9" w14:textId="77777777" w:rsidR="00596D47" w:rsidRDefault="00596D47" w:rsidP="00887846">
            <w:pPr>
              <w:jc w:val="center"/>
              <w:rPr>
                <w:sz w:val="20"/>
                <w:szCs w:val="20"/>
              </w:rPr>
            </w:pPr>
            <w:r>
              <w:rPr>
                <w:sz w:val="20"/>
                <w:szCs w:val="20"/>
              </w:rPr>
              <w:t>11620513</w:t>
            </w:r>
          </w:p>
        </w:tc>
        <w:tc>
          <w:tcPr>
            <w:tcW w:w="1296" w:type="dxa"/>
            <w:tcBorders>
              <w:top w:val="single" w:sz="4" w:space="0" w:color="auto"/>
              <w:left w:val="single" w:sz="4" w:space="0" w:color="auto"/>
              <w:bottom w:val="single" w:sz="4" w:space="0" w:color="auto"/>
              <w:right w:val="single" w:sz="4" w:space="0" w:color="auto"/>
            </w:tcBorders>
          </w:tcPr>
          <w:p w14:paraId="3CEE5E65" w14:textId="77777777" w:rsidR="00596D47" w:rsidRDefault="00596D47" w:rsidP="00887846">
            <w:pPr>
              <w:jc w:val="center"/>
              <w:rPr>
                <w:sz w:val="20"/>
                <w:szCs w:val="20"/>
              </w:rPr>
            </w:pPr>
            <w:r>
              <w:rPr>
                <w:sz w:val="20"/>
                <w:szCs w:val="20"/>
              </w:rPr>
              <w:t>12177718</w:t>
            </w:r>
          </w:p>
        </w:tc>
        <w:tc>
          <w:tcPr>
            <w:tcW w:w="1296" w:type="dxa"/>
            <w:tcBorders>
              <w:top w:val="single" w:sz="4" w:space="0" w:color="auto"/>
              <w:left w:val="single" w:sz="4" w:space="0" w:color="auto"/>
              <w:bottom w:val="single" w:sz="4" w:space="0" w:color="auto"/>
              <w:right w:val="single" w:sz="4" w:space="0" w:color="auto"/>
            </w:tcBorders>
          </w:tcPr>
          <w:p w14:paraId="1FA8141C" w14:textId="77777777" w:rsidR="00596D47" w:rsidRDefault="00596D47" w:rsidP="00887846">
            <w:pPr>
              <w:jc w:val="center"/>
              <w:rPr>
                <w:sz w:val="20"/>
                <w:szCs w:val="20"/>
              </w:rPr>
            </w:pPr>
            <w:r>
              <w:rPr>
                <w:sz w:val="20"/>
                <w:szCs w:val="20"/>
              </w:rPr>
              <w:t>12177718</w:t>
            </w:r>
          </w:p>
        </w:tc>
      </w:tr>
      <w:tr w:rsidR="00596D47" w14:paraId="6700F068" w14:textId="77777777" w:rsidTr="00887846">
        <w:trPr>
          <w:gridBefore w:val="1"/>
          <w:wBefore w:w="27" w:type="dxa"/>
        </w:trPr>
        <w:tc>
          <w:tcPr>
            <w:tcW w:w="816" w:type="dxa"/>
            <w:vMerge/>
            <w:tcBorders>
              <w:top w:val="single" w:sz="4" w:space="0" w:color="auto"/>
              <w:left w:val="single" w:sz="4" w:space="0" w:color="auto"/>
              <w:bottom w:val="single" w:sz="4" w:space="0" w:color="auto"/>
              <w:right w:val="single" w:sz="4" w:space="0" w:color="auto"/>
            </w:tcBorders>
            <w:vAlign w:val="center"/>
          </w:tcPr>
          <w:p w14:paraId="51DCE1A3" w14:textId="77777777" w:rsidR="00596D47" w:rsidRDefault="00596D47" w:rsidP="00887846">
            <w:pPr>
              <w:rPr>
                <w:sz w:val="20"/>
                <w:szCs w:val="20"/>
              </w:rPr>
            </w:pPr>
          </w:p>
        </w:tc>
        <w:tc>
          <w:tcPr>
            <w:tcW w:w="4262" w:type="dxa"/>
            <w:tcBorders>
              <w:top w:val="single" w:sz="4" w:space="0" w:color="auto"/>
              <w:left w:val="single" w:sz="4" w:space="0" w:color="auto"/>
              <w:bottom w:val="single" w:sz="4" w:space="0" w:color="auto"/>
              <w:right w:val="single" w:sz="4" w:space="0" w:color="auto"/>
            </w:tcBorders>
          </w:tcPr>
          <w:p w14:paraId="21C90E2C" w14:textId="77EBEC2F" w:rsidR="00596D47" w:rsidRDefault="00596D47" w:rsidP="00887846">
            <w:pPr>
              <w:rPr>
                <w:rFonts w:ascii="Arial" w:hAnsi="Arial" w:cs="Arial"/>
                <w:sz w:val="18"/>
                <w:szCs w:val="18"/>
              </w:rPr>
            </w:pPr>
            <w:r>
              <w:rPr>
                <w:rFonts w:ascii="Arial" w:hAnsi="Arial" w:cs="Arial"/>
                <w:sz w:val="18"/>
                <w:szCs w:val="18"/>
              </w:rPr>
              <w:t xml:space="preserve">Основное мероприятие "Оказание мер социальной поддержки   ветеранам труда </w:t>
            </w:r>
            <w:r w:rsidR="00AD7849">
              <w:rPr>
                <w:rFonts w:ascii="Arial" w:hAnsi="Arial" w:cs="Arial"/>
                <w:sz w:val="18"/>
                <w:szCs w:val="18"/>
              </w:rPr>
              <w:t>и труженикам</w:t>
            </w:r>
            <w:r>
              <w:rPr>
                <w:rFonts w:ascii="Arial" w:hAnsi="Arial" w:cs="Arial"/>
                <w:sz w:val="18"/>
                <w:szCs w:val="18"/>
              </w:rPr>
              <w:t xml:space="preserve"> тыла"</w:t>
            </w:r>
          </w:p>
          <w:p w14:paraId="39316D4D" w14:textId="77777777" w:rsidR="00596D47" w:rsidRDefault="00596D47" w:rsidP="00887846">
            <w:pPr>
              <w:rPr>
                <w:sz w:val="20"/>
                <w:szCs w:val="20"/>
              </w:rPr>
            </w:pPr>
          </w:p>
        </w:tc>
        <w:tc>
          <w:tcPr>
            <w:tcW w:w="1338" w:type="dxa"/>
            <w:vMerge/>
            <w:tcBorders>
              <w:top w:val="single" w:sz="4" w:space="0" w:color="auto"/>
              <w:left w:val="single" w:sz="4" w:space="0" w:color="auto"/>
              <w:bottom w:val="single" w:sz="4" w:space="0" w:color="auto"/>
              <w:right w:val="single" w:sz="4" w:space="0" w:color="auto"/>
            </w:tcBorders>
            <w:vAlign w:val="center"/>
          </w:tcPr>
          <w:p w14:paraId="383AE91B" w14:textId="77777777" w:rsidR="00596D47" w:rsidRDefault="00596D47" w:rsidP="00887846">
            <w:pPr>
              <w:rPr>
                <w:sz w:val="16"/>
                <w:szCs w:val="16"/>
              </w:rPr>
            </w:pPr>
          </w:p>
        </w:tc>
        <w:tc>
          <w:tcPr>
            <w:tcW w:w="1992" w:type="dxa"/>
            <w:vMerge/>
            <w:tcBorders>
              <w:top w:val="single" w:sz="4" w:space="0" w:color="auto"/>
              <w:left w:val="single" w:sz="4" w:space="0" w:color="auto"/>
              <w:bottom w:val="single" w:sz="4" w:space="0" w:color="auto"/>
              <w:right w:val="single" w:sz="4" w:space="0" w:color="auto"/>
            </w:tcBorders>
            <w:vAlign w:val="center"/>
          </w:tcPr>
          <w:p w14:paraId="470D8B3F" w14:textId="77777777" w:rsidR="00596D47" w:rsidRDefault="00596D47" w:rsidP="00887846">
            <w:pPr>
              <w:rPr>
                <w:sz w:val="16"/>
                <w:szCs w:val="16"/>
              </w:rPr>
            </w:pPr>
          </w:p>
        </w:tc>
        <w:tc>
          <w:tcPr>
            <w:tcW w:w="777" w:type="dxa"/>
            <w:tcBorders>
              <w:top w:val="single" w:sz="4" w:space="0" w:color="auto"/>
              <w:left w:val="single" w:sz="4" w:space="0" w:color="auto"/>
              <w:bottom w:val="single" w:sz="4" w:space="0" w:color="auto"/>
              <w:right w:val="single" w:sz="4" w:space="0" w:color="auto"/>
            </w:tcBorders>
          </w:tcPr>
          <w:p w14:paraId="6DA3D2F1" w14:textId="77777777" w:rsidR="00596D47" w:rsidRDefault="00596D47" w:rsidP="00887846">
            <w:pPr>
              <w:jc w:val="center"/>
              <w:rPr>
                <w:sz w:val="20"/>
                <w:szCs w:val="20"/>
              </w:rPr>
            </w:pPr>
            <w:r>
              <w:rPr>
                <w:sz w:val="20"/>
                <w:szCs w:val="20"/>
              </w:rPr>
              <w:t>005</w:t>
            </w:r>
          </w:p>
        </w:tc>
        <w:tc>
          <w:tcPr>
            <w:tcW w:w="736" w:type="dxa"/>
            <w:tcBorders>
              <w:top w:val="single" w:sz="4" w:space="0" w:color="auto"/>
              <w:left w:val="single" w:sz="4" w:space="0" w:color="auto"/>
              <w:bottom w:val="single" w:sz="4" w:space="0" w:color="auto"/>
              <w:right w:val="single" w:sz="4" w:space="0" w:color="auto"/>
            </w:tcBorders>
          </w:tcPr>
          <w:p w14:paraId="40E04656" w14:textId="77777777" w:rsidR="00596D47" w:rsidRDefault="00596D47" w:rsidP="00887846">
            <w:pPr>
              <w:jc w:val="center"/>
              <w:rPr>
                <w:sz w:val="20"/>
                <w:szCs w:val="20"/>
              </w:rPr>
            </w:pPr>
            <w:r>
              <w:rPr>
                <w:sz w:val="20"/>
                <w:szCs w:val="20"/>
              </w:rPr>
              <w:t>1003</w:t>
            </w:r>
          </w:p>
        </w:tc>
        <w:tc>
          <w:tcPr>
            <w:tcW w:w="925" w:type="dxa"/>
            <w:tcBorders>
              <w:top w:val="single" w:sz="4" w:space="0" w:color="auto"/>
              <w:left w:val="single" w:sz="4" w:space="0" w:color="auto"/>
              <w:bottom w:val="single" w:sz="4" w:space="0" w:color="auto"/>
              <w:right w:val="single" w:sz="4" w:space="0" w:color="auto"/>
            </w:tcBorders>
          </w:tcPr>
          <w:p w14:paraId="76F72289" w14:textId="77777777" w:rsidR="00596D47" w:rsidRDefault="00596D47" w:rsidP="00887846">
            <w:pPr>
              <w:jc w:val="center"/>
              <w:rPr>
                <w:sz w:val="20"/>
                <w:szCs w:val="20"/>
              </w:rPr>
            </w:pPr>
            <w:r>
              <w:rPr>
                <w:sz w:val="20"/>
                <w:szCs w:val="20"/>
              </w:rPr>
              <w:t>02201</w:t>
            </w:r>
          </w:p>
        </w:tc>
        <w:tc>
          <w:tcPr>
            <w:tcW w:w="720" w:type="dxa"/>
            <w:tcBorders>
              <w:top w:val="single" w:sz="4" w:space="0" w:color="auto"/>
              <w:left w:val="single" w:sz="4" w:space="0" w:color="auto"/>
              <w:bottom w:val="single" w:sz="4" w:space="0" w:color="auto"/>
              <w:right w:val="single" w:sz="4" w:space="0" w:color="auto"/>
            </w:tcBorders>
          </w:tcPr>
          <w:p w14:paraId="01F4E50C" w14:textId="77777777" w:rsidR="00596D47" w:rsidRDefault="00596D47" w:rsidP="00887846">
            <w:pPr>
              <w:jc w:val="center"/>
              <w:rPr>
                <w:sz w:val="20"/>
                <w:szCs w:val="20"/>
              </w:rPr>
            </w:pPr>
            <w:r>
              <w:rPr>
                <w:sz w:val="20"/>
                <w:szCs w:val="20"/>
              </w:rPr>
              <w:t>000</w:t>
            </w:r>
          </w:p>
        </w:tc>
        <w:tc>
          <w:tcPr>
            <w:tcW w:w="1296" w:type="dxa"/>
            <w:tcBorders>
              <w:top w:val="single" w:sz="4" w:space="0" w:color="auto"/>
              <w:left w:val="single" w:sz="4" w:space="0" w:color="auto"/>
              <w:bottom w:val="single" w:sz="4" w:space="0" w:color="auto"/>
              <w:right w:val="single" w:sz="4" w:space="0" w:color="auto"/>
            </w:tcBorders>
          </w:tcPr>
          <w:p w14:paraId="2B03B9D4" w14:textId="77777777" w:rsidR="00596D47" w:rsidRDefault="00596D47" w:rsidP="00887846">
            <w:pPr>
              <w:jc w:val="center"/>
              <w:rPr>
                <w:sz w:val="20"/>
                <w:szCs w:val="20"/>
              </w:rPr>
            </w:pPr>
            <w:r>
              <w:rPr>
                <w:sz w:val="20"/>
                <w:szCs w:val="20"/>
              </w:rPr>
              <w:t>9898446</w:t>
            </w:r>
          </w:p>
        </w:tc>
        <w:tc>
          <w:tcPr>
            <w:tcW w:w="1296" w:type="dxa"/>
            <w:tcBorders>
              <w:top w:val="single" w:sz="4" w:space="0" w:color="auto"/>
              <w:left w:val="single" w:sz="4" w:space="0" w:color="auto"/>
              <w:bottom w:val="single" w:sz="4" w:space="0" w:color="auto"/>
              <w:right w:val="single" w:sz="4" w:space="0" w:color="auto"/>
            </w:tcBorders>
          </w:tcPr>
          <w:p w14:paraId="48FCC3E6" w14:textId="77777777" w:rsidR="00596D47" w:rsidRDefault="00596D47" w:rsidP="00887846">
            <w:pPr>
              <w:jc w:val="center"/>
              <w:rPr>
                <w:sz w:val="20"/>
                <w:szCs w:val="20"/>
              </w:rPr>
            </w:pPr>
            <w:r>
              <w:rPr>
                <w:sz w:val="20"/>
                <w:szCs w:val="20"/>
              </w:rPr>
              <w:t>10670513</w:t>
            </w:r>
          </w:p>
        </w:tc>
        <w:tc>
          <w:tcPr>
            <w:tcW w:w="1296" w:type="dxa"/>
            <w:tcBorders>
              <w:top w:val="single" w:sz="4" w:space="0" w:color="auto"/>
              <w:left w:val="single" w:sz="4" w:space="0" w:color="auto"/>
              <w:bottom w:val="single" w:sz="4" w:space="0" w:color="auto"/>
              <w:right w:val="single" w:sz="4" w:space="0" w:color="auto"/>
            </w:tcBorders>
          </w:tcPr>
          <w:p w14:paraId="23F41CC8" w14:textId="77777777" w:rsidR="00596D47" w:rsidRDefault="00596D47" w:rsidP="00887846">
            <w:pPr>
              <w:jc w:val="center"/>
              <w:rPr>
                <w:sz w:val="20"/>
                <w:szCs w:val="20"/>
              </w:rPr>
            </w:pPr>
            <w:r>
              <w:rPr>
                <w:sz w:val="20"/>
                <w:szCs w:val="20"/>
              </w:rPr>
              <w:t>10670513</w:t>
            </w:r>
          </w:p>
        </w:tc>
      </w:tr>
      <w:tr w:rsidR="00596D47" w14:paraId="3B171FA8" w14:textId="77777777" w:rsidTr="00887846">
        <w:trPr>
          <w:gridBefore w:val="1"/>
          <w:wBefore w:w="27" w:type="dxa"/>
          <w:trHeight w:val="528"/>
        </w:trPr>
        <w:tc>
          <w:tcPr>
            <w:tcW w:w="816" w:type="dxa"/>
            <w:vMerge/>
            <w:tcBorders>
              <w:top w:val="single" w:sz="4" w:space="0" w:color="auto"/>
              <w:left w:val="single" w:sz="4" w:space="0" w:color="auto"/>
              <w:bottom w:val="single" w:sz="4" w:space="0" w:color="auto"/>
              <w:right w:val="single" w:sz="4" w:space="0" w:color="auto"/>
            </w:tcBorders>
            <w:vAlign w:val="center"/>
          </w:tcPr>
          <w:p w14:paraId="2A13B820" w14:textId="77777777" w:rsidR="00596D47" w:rsidRDefault="00596D47" w:rsidP="00887846">
            <w:pPr>
              <w:rPr>
                <w:sz w:val="20"/>
                <w:szCs w:val="20"/>
              </w:rPr>
            </w:pPr>
          </w:p>
        </w:tc>
        <w:tc>
          <w:tcPr>
            <w:tcW w:w="4262" w:type="dxa"/>
            <w:tcBorders>
              <w:top w:val="single" w:sz="4" w:space="0" w:color="auto"/>
              <w:left w:val="single" w:sz="4" w:space="0" w:color="auto"/>
              <w:bottom w:val="single" w:sz="4" w:space="0" w:color="auto"/>
              <w:right w:val="single" w:sz="4" w:space="0" w:color="auto"/>
            </w:tcBorders>
          </w:tcPr>
          <w:p w14:paraId="518B5E25" w14:textId="2358374B" w:rsidR="00596D47" w:rsidRDefault="00596D47" w:rsidP="00887846">
            <w:pPr>
              <w:rPr>
                <w:sz w:val="20"/>
                <w:szCs w:val="20"/>
              </w:rPr>
            </w:pPr>
            <w:r>
              <w:rPr>
                <w:sz w:val="20"/>
                <w:szCs w:val="20"/>
              </w:rPr>
              <w:t xml:space="preserve">Обеспечение мер социальной поддержки ветеранов труда </w:t>
            </w:r>
            <w:r w:rsidR="00AD7849">
              <w:rPr>
                <w:sz w:val="20"/>
                <w:szCs w:val="20"/>
              </w:rPr>
              <w:t>и тружеников</w:t>
            </w:r>
            <w:r>
              <w:rPr>
                <w:sz w:val="20"/>
                <w:szCs w:val="20"/>
              </w:rPr>
              <w:t xml:space="preserve"> тыла</w:t>
            </w:r>
          </w:p>
        </w:tc>
        <w:tc>
          <w:tcPr>
            <w:tcW w:w="1338" w:type="dxa"/>
            <w:vMerge/>
            <w:tcBorders>
              <w:top w:val="single" w:sz="4" w:space="0" w:color="auto"/>
              <w:left w:val="single" w:sz="4" w:space="0" w:color="auto"/>
              <w:bottom w:val="single" w:sz="4" w:space="0" w:color="auto"/>
              <w:right w:val="single" w:sz="4" w:space="0" w:color="auto"/>
            </w:tcBorders>
            <w:vAlign w:val="center"/>
          </w:tcPr>
          <w:p w14:paraId="6AA785F5" w14:textId="77777777" w:rsidR="00596D47" w:rsidRDefault="00596D47" w:rsidP="00887846">
            <w:pPr>
              <w:rPr>
                <w:sz w:val="16"/>
                <w:szCs w:val="16"/>
              </w:rPr>
            </w:pPr>
          </w:p>
        </w:tc>
        <w:tc>
          <w:tcPr>
            <w:tcW w:w="1992" w:type="dxa"/>
            <w:vMerge/>
            <w:tcBorders>
              <w:top w:val="single" w:sz="4" w:space="0" w:color="auto"/>
              <w:left w:val="single" w:sz="4" w:space="0" w:color="auto"/>
              <w:bottom w:val="single" w:sz="4" w:space="0" w:color="auto"/>
              <w:right w:val="single" w:sz="4" w:space="0" w:color="auto"/>
            </w:tcBorders>
            <w:vAlign w:val="center"/>
          </w:tcPr>
          <w:p w14:paraId="37CB0403" w14:textId="77777777" w:rsidR="00596D47" w:rsidRDefault="00596D47" w:rsidP="00887846">
            <w:pPr>
              <w:rPr>
                <w:sz w:val="16"/>
                <w:szCs w:val="16"/>
              </w:rPr>
            </w:pPr>
          </w:p>
        </w:tc>
        <w:tc>
          <w:tcPr>
            <w:tcW w:w="777" w:type="dxa"/>
            <w:tcBorders>
              <w:top w:val="single" w:sz="4" w:space="0" w:color="auto"/>
              <w:left w:val="single" w:sz="4" w:space="0" w:color="auto"/>
              <w:bottom w:val="single" w:sz="4" w:space="0" w:color="auto"/>
              <w:right w:val="single" w:sz="4" w:space="0" w:color="auto"/>
            </w:tcBorders>
          </w:tcPr>
          <w:p w14:paraId="0265B22C" w14:textId="77777777" w:rsidR="00596D47" w:rsidRDefault="00596D47" w:rsidP="00887846">
            <w:pPr>
              <w:jc w:val="center"/>
              <w:rPr>
                <w:sz w:val="20"/>
                <w:szCs w:val="20"/>
              </w:rPr>
            </w:pPr>
            <w:r>
              <w:rPr>
                <w:sz w:val="20"/>
                <w:szCs w:val="20"/>
              </w:rPr>
              <w:t>005</w:t>
            </w:r>
          </w:p>
        </w:tc>
        <w:tc>
          <w:tcPr>
            <w:tcW w:w="736" w:type="dxa"/>
            <w:tcBorders>
              <w:top w:val="single" w:sz="4" w:space="0" w:color="auto"/>
              <w:left w:val="single" w:sz="4" w:space="0" w:color="auto"/>
              <w:bottom w:val="single" w:sz="4" w:space="0" w:color="auto"/>
              <w:right w:val="single" w:sz="4" w:space="0" w:color="auto"/>
            </w:tcBorders>
          </w:tcPr>
          <w:p w14:paraId="1270F59D" w14:textId="77777777" w:rsidR="00596D47" w:rsidRDefault="00596D47" w:rsidP="00887846">
            <w:pPr>
              <w:jc w:val="center"/>
              <w:rPr>
                <w:sz w:val="20"/>
                <w:szCs w:val="20"/>
              </w:rPr>
            </w:pPr>
            <w:r>
              <w:rPr>
                <w:sz w:val="20"/>
                <w:szCs w:val="20"/>
              </w:rPr>
              <w:t>1003</w:t>
            </w:r>
          </w:p>
        </w:tc>
        <w:tc>
          <w:tcPr>
            <w:tcW w:w="925" w:type="dxa"/>
            <w:tcBorders>
              <w:top w:val="single" w:sz="4" w:space="0" w:color="auto"/>
              <w:left w:val="single" w:sz="4" w:space="0" w:color="auto"/>
              <w:bottom w:val="single" w:sz="4" w:space="0" w:color="auto"/>
              <w:right w:val="single" w:sz="4" w:space="0" w:color="auto"/>
            </w:tcBorders>
          </w:tcPr>
          <w:p w14:paraId="128B4149" w14:textId="77777777" w:rsidR="00596D47" w:rsidRDefault="00596D47" w:rsidP="00887846">
            <w:pPr>
              <w:jc w:val="center"/>
              <w:rPr>
                <w:sz w:val="20"/>
                <w:szCs w:val="20"/>
              </w:rPr>
            </w:pPr>
            <w:r>
              <w:rPr>
                <w:sz w:val="20"/>
                <w:szCs w:val="20"/>
              </w:rPr>
              <w:t>0220113140</w:t>
            </w:r>
          </w:p>
        </w:tc>
        <w:tc>
          <w:tcPr>
            <w:tcW w:w="720" w:type="dxa"/>
            <w:tcBorders>
              <w:top w:val="single" w:sz="4" w:space="0" w:color="auto"/>
              <w:left w:val="single" w:sz="4" w:space="0" w:color="auto"/>
              <w:bottom w:val="single" w:sz="4" w:space="0" w:color="auto"/>
              <w:right w:val="single" w:sz="4" w:space="0" w:color="auto"/>
            </w:tcBorders>
          </w:tcPr>
          <w:p w14:paraId="03544F50" w14:textId="77777777" w:rsidR="00596D47" w:rsidRDefault="00596D47" w:rsidP="00887846">
            <w:pPr>
              <w:jc w:val="center"/>
              <w:rPr>
                <w:sz w:val="20"/>
                <w:szCs w:val="20"/>
              </w:rPr>
            </w:pPr>
            <w:r>
              <w:rPr>
                <w:sz w:val="20"/>
                <w:szCs w:val="20"/>
              </w:rPr>
              <w:t>000</w:t>
            </w:r>
          </w:p>
        </w:tc>
        <w:tc>
          <w:tcPr>
            <w:tcW w:w="1296" w:type="dxa"/>
            <w:tcBorders>
              <w:top w:val="single" w:sz="4" w:space="0" w:color="auto"/>
              <w:left w:val="single" w:sz="4" w:space="0" w:color="auto"/>
              <w:bottom w:val="single" w:sz="4" w:space="0" w:color="auto"/>
              <w:right w:val="single" w:sz="4" w:space="0" w:color="auto"/>
            </w:tcBorders>
          </w:tcPr>
          <w:p w14:paraId="54734F9B" w14:textId="77777777" w:rsidR="00596D47" w:rsidRDefault="00596D47" w:rsidP="00887846">
            <w:pPr>
              <w:jc w:val="center"/>
            </w:pPr>
            <w:r>
              <w:rPr>
                <w:sz w:val="20"/>
                <w:szCs w:val="20"/>
              </w:rPr>
              <w:t>9898446</w:t>
            </w:r>
          </w:p>
        </w:tc>
        <w:tc>
          <w:tcPr>
            <w:tcW w:w="1296" w:type="dxa"/>
            <w:tcBorders>
              <w:top w:val="single" w:sz="4" w:space="0" w:color="auto"/>
              <w:left w:val="single" w:sz="4" w:space="0" w:color="auto"/>
              <w:bottom w:val="single" w:sz="4" w:space="0" w:color="auto"/>
              <w:right w:val="single" w:sz="4" w:space="0" w:color="auto"/>
            </w:tcBorders>
          </w:tcPr>
          <w:p w14:paraId="66C1D935" w14:textId="77777777" w:rsidR="00596D47" w:rsidRDefault="00596D47" w:rsidP="00887846">
            <w:pPr>
              <w:jc w:val="center"/>
            </w:pPr>
            <w:r>
              <w:rPr>
                <w:sz w:val="20"/>
                <w:szCs w:val="20"/>
              </w:rPr>
              <w:t>9898446</w:t>
            </w:r>
          </w:p>
        </w:tc>
        <w:tc>
          <w:tcPr>
            <w:tcW w:w="1296" w:type="dxa"/>
            <w:tcBorders>
              <w:top w:val="single" w:sz="4" w:space="0" w:color="auto"/>
              <w:left w:val="single" w:sz="4" w:space="0" w:color="auto"/>
              <w:bottom w:val="single" w:sz="4" w:space="0" w:color="auto"/>
              <w:right w:val="single" w:sz="4" w:space="0" w:color="auto"/>
            </w:tcBorders>
          </w:tcPr>
          <w:p w14:paraId="35B6A650" w14:textId="77777777" w:rsidR="00596D47" w:rsidRDefault="00596D47" w:rsidP="00887846">
            <w:pPr>
              <w:jc w:val="center"/>
            </w:pPr>
            <w:r>
              <w:rPr>
                <w:sz w:val="20"/>
                <w:szCs w:val="20"/>
              </w:rPr>
              <w:t>9898446</w:t>
            </w:r>
          </w:p>
        </w:tc>
      </w:tr>
      <w:tr w:rsidR="00596D47" w14:paraId="3AB3DC67" w14:textId="77777777" w:rsidTr="00887846">
        <w:trPr>
          <w:gridBefore w:val="1"/>
          <w:wBefore w:w="27" w:type="dxa"/>
        </w:trPr>
        <w:tc>
          <w:tcPr>
            <w:tcW w:w="816" w:type="dxa"/>
            <w:vMerge/>
            <w:tcBorders>
              <w:top w:val="single" w:sz="4" w:space="0" w:color="auto"/>
              <w:left w:val="single" w:sz="4" w:space="0" w:color="auto"/>
              <w:bottom w:val="single" w:sz="4" w:space="0" w:color="auto"/>
              <w:right w:val="single" w:sz="4" w:space="0" w:color="auto"/>
            </w:tcBorders>
            <w:vAlign w:val="center"/>
          </w:tcPr>
          <w:p w14:paraId="01264CA6" w14:textId="77777777" w:rsidR="00596D47" w:rsidRDefault="00596D47" w:rsidP="00887846">
            <w:pPr>
              <w:rPr>
                <w:sz w:val="20"/>
                <w:szCs w:val="20"/>
              </w:rPr>
            </w:pPr>
          </w:p>
        </w:tc>
        <w:tc>
          <w:tcPr>
            <w:tcW w:w="4262" w:type="dxa"/>
            <w:tcBorders>
              <w:top w:val="single" w:sz="4" w:space="0" w:color="auto"/>
              <w:left w:val="single" w:sz="4" w:space="0" w:color="auto"/>
              <w:bottom w:val="single" w:sz="4" w:space="0" w:color="auto"/>
              <w:right w:val="single" w:sz="4" w:space="0" w:color="auto"/>
            </w:tcBorders>
          </w:tcPr>
          <w:p w14:paraId="35571CE6" w14:textId="77777777" w:rsidR="00596D47" w:rsidRDefault="00596D47" w:rsidP="00887846">
            <w:pPr>
              <w:rPr>
                <w:sz w:val="20"/>
                <w:szCs w:val="20"/>
              </w:rPr>
            </w:pPr>
            <w:r>
              <w:rPr>
                <w:sz w:val="20"/>
                <w:szCs w:val="20"/>
              </w:rPr>
              <w:t>Закупка товаров работ и услуг для государственных (муниципальных) нужд.</w:t>
            </w:r>
          </w:p>
        </w:tc>
        <w:tc>
          <w:tcPr>
            <w:tcW w:w="1338" w:type="dxa"/>
            <w:vMerge/>
            <w:tcBorders>
              <w:top w:val="single" w:sz="4" w:space="0" w:color="auto"/>
              <w:left w:val="single" w:sz="4" w:space="0" w:color="auto"/>
              <w:bottom w:val="single" w:sz="4" w:space="0" w:color="auto"/>
              <w:right w:val="single" w:sz="4" w:space="0" w:color="auto"/>
            </w:tcBorders>
            <w:vAlign w:val="center"/>
          </w:tcPr>
          <w:p w14:paraId="69FC7DEB" w14:textId="77777777" w:rsidR="00596D47" w:rsidRDefault="00596D47" w:rsidP="00887846">
            <w:pPr>
              <w:rPr>
                <w:sz w:val="16"/>
                <w:szCs w:val="16"/>
              </w:rPr>
            </w:pPr>
          </w:p>
        </w:tc>
        <w:tc>
          <w:tcPr>
            <w:tcW w:w="1992" w:type="dxa"/>
            <w:vMerge/>
            <w:tcBorders>
              <w:top w:val="single" w:sz="4" w:space="0" w:color="auto"/>
              <w:left w:val="single" w:sz="4" w:space="0" w:color="auto"/>
              <w:bottom w:val="single" w:sz="4" w:space="0" w:color="auto"/>
              <w:right w:val="single" w:sz="4" w:space="0" w:color="auto"/>
            </w:tcBorders>
            <w:vAlign w:val="center"/>
          </w:tcPr>
          <w:p w14:paraId="167787F6" w14:textId="77777777" w:rsidR="00596D47" w:rsidRDefault="00596D47" w:rsidP="00887846">
            <w:pPr>
              <w:rPr>
                <w:sz w:val="16"/>
                <w:szCs w:val="16"/>
              </w:rPr>
            </w:pPr>
          </w:p>
        </w:tc>
        <w:tc>
          <w:tcPr>
            <w:tcW w:w="777" w:type="dxa"/>
            <w:tcBorders>
              <w:top w:val="single" w:sz="4" w:space="0" w:color="auto"/>
              <w:left w:val="single" w:sz="4" w:space="0" w:color="auto"/>
              <w:bottom w:val="single" w:sz="4" w:space="0" w:color="auto"/>
              <w:right w:val="single" w:sz="4" w:space="0" w:color="auto"/>
            </w:tcBorders>
          </w:tcPr>
          <w:p w14:paraId="02A7B399" w14:textId="77777777" w:rsidR="00596D47" w:rsidRDefault="00596D47" w:rsidP="00887846">
            <w:pPr>
              <w:jc w:val="center"/>
            </w:pPr>
            <w:r>
              <w:rPr>
                <w:sz w:val="20"/>
                <w:szCs w:val="20"/>
              </w:rPr>
              <w:t>005</w:t>
            </w:r>
          </w:p>
        </w:tc>
        <w:tc>
          <w:tcPr>
            <w:tcW w:w="736" w:type="dxa"/>
            <w:tcBorders>
              <w:top w:val="single" w:sz="4" w:space="0" w:color="auto"/>
              <w:left w:val="single" w:sz="4" w:space="0" w:color="auto"/>
              <w:bottom w:val="single" w:sz="4" w:space="0" w:color="auto"/>
              <w:right w:val="single" w:sz="4" w:space="0" w:color="auto"/>
            </w:tcBorders>
          </w:tcPr>
          <w:p w14:paraId="76A1B624" w14:textId="77777777" w:rsidR="00596D47" w:rsidRDefault="00596D47" w:rsidP="00887846">
            <w:pPr>
              <w:jc w:val="center"/>
            </w:pPr>
            <w:r>
              <w:rPr>
                <w:sz w:val="20"/>
                <w:szCs w:val="20"/>
              </w:rPr>
              <w:t>1003</w:t>
            </w:r>
          </w:p>
        </w:tc>
        <w:tc>
          <w:tcPr>
            <w:tcW w:w="925" w:type="dxa"/>
            <w:tcBorders>
              <w:top w:val="single" w:sz="4" w:space="0" w:color="auto"/>
              <w:left w:val="single" w:sz="4" w:space="0" w:color="auto"/>
              <w:bottom w:val="single" w:sz="4" w:space="0" w:color="auto"/>
              <w:right w:val="single" w:sz="4" w:space="0" w:color="auto"/>
            </w:tcBorders>
          </w:tcPr>
          <w:p w14:paraId="34D580D0" w14:textId="77777777" w:rsidR="00596D47" w:rsidRDefault="00596D47" w:rsidP="00887846">
            <w:pPr>
              <w:jc w:val="center"/>
              <w:rPr>
                <w:sz w:val="20"/>
                <w:szCs w:val="20"/>
              </w:rPr>
            </w:pPr>
            <w:r>
              <w:rPr>
                <w:sz w:val="20"/>
                <w:szCs w:val="20"/>
              </w:rPr>
              <w:t>0220113140</w:t>
            </w:r>
          </w:p>
        </w:tc>
        <w:tc>
          <w:tcPr>
            <w:tcW w:w="720" w:type="dxa"/>
            <w:tcBorders>
              <w:top w:val="single" w:sz="4" w:space="0" w:color="auto"/>
              <w:left w:val="single" w:sz="4" w:space="0" w:color="auto"/>
              <w:bottom w:val="single" w:sz="4" w:space="0" w:color="auto"/>
              <w:right w:val="single" w:sz="4" w:space="0" w:color="auto"/>
            </w:tcBorders>
          </w:tcPr>
          <w:p w14:paraId="7DBB6E2C" w14:textId="77777777" w:rsidR="00596D47" w:rsidRDefault="00596D47" w:rsidP="00887846">
            <w:pPr>
              <w:jc w:val="center"/>
            </w:pPr>
            <w:r>
              <w:rPr>
                <w:sz w:val="20"/>
                <w:szCs w:val="20"/>
              </w:rPr>
              <w:t>200</w:t>
            </w:r>
          </w:p>
        </w:tc>
        <w:tc>
          <w:tcPr>
            <w:tcW w:w="1296" w:type="dxa"/>
            <w:tcBorders>
              <w:top w:val="single" w:sz="4" w:space="0" w:color="auto"/>
              <w:left w:val="single" w:sz="4" w:space="0" w:color="auto"/>
              <w:bottom w:val="single" w:sz="4" w:space="0" w:color="auto"/>
              <w:right w:val="single" w:sz="4" w:space="0" w:color="auto"/>
            </w:tcBorders>
          </w:tcPr>
          <w:p w14:paraId="1A7E7A2F" w14:textId="77777777" w:rsidR="00596D47" w:rsidRDefault="00596D47" w:rsidP="00887846">
            <w:pPr>
              <w:jc w:val="center"/>
            </w:pPr>
            <w:r>
              <w:rPr>
                <w:sz w:val="20"/>
                <w:szCs w:val="20"/>
              </w:rPr>
              <w:t>148000</w:t>
            </w:r>
          </w:p>
        </w:tc>
        <w:tc>
          <w:tcPr>
            <w:tcW w:w="1296" w:type="dxa"/>
            <w:tcBorders>
              <w:top w:val="single" w:sz="4" w:space="0" w:color="auto"/>
              <w:left w:val="single" w:sz="4" w:space="0" w:color="auto"/>
              <w:bottom w:val="single" w:sz="4" w:space="0" w:color="auto"/>
              <w:right w:val="single" w:sz="4" w:space="0" w:color="auto"/>
            </w:tcBorders>
          </w:tcPr>
          <w:p w14:paraId="01221BA5" w14:textId="77777777" w:rsidR="00596D47" w:rsidRDefault="00596D47" w:rsidP="00887846">
            <w:pPr>
              <w:jc w:val="center"/>
            </w:pPr>
            <w:r>
              <w:rPr>
                <w:sz w:val="20"/>
                <w:szCs w:val="20"/>
              </w:rPr>
              <w:t>148000</w:t>
            </w:r>
          </w:p>
        </w:tc>
        <w:tc>
          <w:tcPr>
            <w:tcW w:w="1296" w:type="dxa"/>
            <w:tcBorders>
              <w:top w:val="single" w:sz="4" w:space="0" w:color="auto"/>
              <w:left w:val="single" w:sz="4" w:space="0" w:color="auto"/>
              <w:bottom w:val="single" w:sz="4" w:space="0" w:color="auto"/>
              <w:right w:val="single" w:sz="4" w:space="0" w:color="auto"/>
            </w:tcBorders>
          </w:tcPr>
          <w:p w14:paraId="148B2FC2" w14:textId="77777777" w:rsidR="00596D47" w:rsidRDefault="00596D47" w:rsidP="00887846">
            <w:pPr>
              <w:jc w:val="center"/>
            </w:pPr>
            <w:r>
              <w:rPr>
                <w:sz w:val="20"/>
                <w:szCs w:val="20"/>
              </w:rPr>
              <w:t>148000</w:t>
            </w:r>
          </w:p>
        </w:tc>
      </w:tr>
      <w:tr w:rsidR="00596D47" w14:paraId="084D1604" w14:textId="77777777" w:rsidTr="00887846">
        <w:trPr>
          <w:gridBefore w:val="1"/>
          <w:wBefore w:w="27" w:type="dxa"/>
          <w:trHeight w:val="1198"/>
        </w:trPr>
        <w:tc>
          <w:tcPr>
            <w:tcW w:w="816" w:type="dxa"/>
            <w:vMerge/>
            <w:tcBorders>
              <w:top w:val="single" w:sz="4" w:space="0" w:color="auto"/>
              <w:left w:val="single" w:sz="4" w:space="0" w:color="auto"/>
              <w:bottom w:val="single" w:sz="4" w:space="0" w:color="auto"/>
              <w:right w:val="single" w:sz="4" w:space="0" w:color="auto"/>
            </w:tcBorders>
            <w:vAlign w:val="center"/>
          </w:tcPr>
          <w:p w14:paraId="211B1FDE" w14:textId="77777777" w:rsidR="00596D47" w:rsidRDefault="00596D47" w:rsidP="00887846">
            <w:pPr>
              <w:rPr>
                <w:sz w:val="20"/>
                <w:szCs w:val="20"/>
              </w:rPr>
            </w:pPr>
          </w:p>
        </w:tc>
        <w:tc>
          <w:tcPr>
            <w:tcW w:w="4262" w:type="dxa"/>
            <w:tcBorders>
              <w:top w:val="single" w:sz="4" w:space="0" w:color="auto"/>
              <w:left w:val="single" w:sz="4" w:space="0" w:color="auto"/>
              <w:bottom w:val="single" w:sz="4" w:space="0" w:color="auto"/>
              <w:right w:val="single" w:sz="4" w:space="0" w:color="auto"/>
            </w:tcBorders>
          </w:tcPr>
          <w:p w14:paraId="28A24B89" w14:textId="77777777" w:rsidR="00596D47" w:rsidRDefault="00596D47" w:rsidP="00887846">
            <w:pPr>
              <w:rPr>
                <w:sz w:val="20"/>
                <w:szCs w:val="20"/>
              </w:rPr>
            </w:pPr>
            <w:r>
              <w:rPr>
                <w:sz w:val="20"/>
                <w:szCs w:val="20"/>
              </w:rPr>
              <w:t>Социальное обеспечение и иные выплаты населению.</w:t>
            </w:r>
          </w:p>
        </w:tc>
        <w:tc>
          <w:tcPr>
            <w:tcW w:w="1338" w:type="dxa"/>
            <w:vMerge/>
            <w:tcBorders>
              <w:top w:val="single" w:sz="4" w:space="0" w:color="auto"/>
              <w:left w:val="single" w:sz="4" w:space="0" w:color="auto"/>
              <w:bottom w:val="single" w:sz="4" w:space="0" w:color="auto"/>
              <w:right w:val="single" w:sz="4" w:space="0" w:color="auto"/>
            </w:tcBorders>
            <w:vAlign w:val="center"/>
          </w:tcPr>
          <w:p w14:paraId="75388FF9" w14:textId="77777777" w:rsidR="00596D47" w:rsidRDefault="00596D47" w:rsidP="00887846">
            <w:pPr>
              <w:rPr>
                <w:sz w:val="16"/>
                <w:szCs w:val="16"/>
              </w:rPr>
            </w:pPr>
          </w:p>
        </w:tc>
        <w:tc>
          <w:tcPr>
            <w:tcW w:w="1992" w:type="dxa"/>
            <w:vMerge/>
            <w:tcBorders>
              <w:top w:val="single" w:sz="4" w:space="0" w:color="auto"/>
              <w:left w:val="single" w:sz="4" w:space="0" w:color="auto"/>
              <w:bottom w:val="single" w:sz="4" w:space="0" w:color="auto"/>
              <w:right w:val="single" w:sz="4" w:space="0" w:color="auto"/>
            </w:tcBorders>
            <w:vAlign w:val="center"/>
          </w:tcPr>
          <w:p w14:paraId="15F82F0F" w14:textId="77777777" w:rsidR="00596D47" w:rsidRDefault="00596D47" w:rsidP="00887846">
            <w:pPr>
              <w:rPr>
                <w:sz w:val="16"/>
                <w:szCs w:val="16"/>
              </w:rPr>
            </w:pPr>
          </w:p>
        </w:tc>
        <w:tc>
          <w:tcPr>
            <w:tcW w:w="777" w:type="dxa"/>
            <w:tcBorders>
              <w:top w:val="single" w:sz="4" w:space="0" w:color="auto"/>
              <w:left w:val="single" w:sz="4" w:space="0" w:color="auto"/>
              <w:bottom w:val="single" w:sz="4" w:space="0" w:color="auto"/>
              <w:right w:val="single" w:sz="4" w:space="0" w:color="auto"/>
            </w:tcBorders>
          </w:tcPr>
          <w:p w14:paraId="6D31FFA1" w14:textId="77777777" w:rsidR="00596D47" w:rsidRDefault="00596D47" w:rsidP="00887846">
            <w:pPr>
              <w:jc w:val="center"/>
            </w:pPr>
            <w:r>
              <w:rPr>
                <w:sz w:val="20"/>
                <w:szCs w:val="20"/>
              </w:rPr>
              <w:t>005</w:t>
            </w:r>
          </w:p>
        </w:tc>
        <w:tc>
          <w:tcPr>
            <w:tcW w:w="736" w:type="dxa"/>
            <w:tcBorders>
              <w:top w:val="single" w:sz="4" w:space="0" w:color="auto"/>
              <w:left w:val="single" w:sz="4" w:space="0" w:color="auto"/>
              <w:bottom w:val="single" w:sz="4" w:space="0" w:color="auto"/>
              <w:right w:val="single" w:sz="4" w:space="0" w:color="auto"/>
            </w:tcBorders>
          </w:tcPr>
          <w:p w14:paraId="3228B1A2" w14:textId="77777777" w:rsidR="00596D47" w:rsidRDefault="00596D47" w:rsidP="00887846">
            <w:pPr>
              <w:jc w:val="center"/>
            </w:pPr>
            <w:r>
              <w:rPr>
                <w:sz w:val="20"/>
                <w:szCs w:val="20"/>
              </w:rPr>
              <w:t>1003</w:t>
            </w:r>
          </w:p>
        </w:tc>
        <w:tc>
          <w:tcPr>
            <w:tcW w:w="925" w:type="dxa"/>
            <w:tcBorders>
              <w:top w:val="single" w:sz="4" w:space="0" w:color="auto"/>
              <w:left w:val="single" w:sz="4" w:space="0" w:color="auto"/>
              <w:bottom w:val="single" w:sz="4" w:space="0" w:color="auto"/>
              <w:right w:val="single" w:sz="4" w:space="0" w:color="auto"/>
            </w:tcBorders>
          </w:tcPr>
          <w:p w14:paraId="5E336E4A" w14:textId="77777777" w:rsidR="00596D47" w:rsidRDefault="00596D47" w:rsidP="00887846">
            <w:pPr>
              <w:jc w:val="center"/>
              <w:rPr>
                <w:sz w:val="20"/>
                <w:szCs w:val="20"/>
              </w:rPr>
            </w:pPr>
            <w:r>
              <w:rPr>
                <w:sz w:val="20"/>
                <w:szCs w:val="20"/>
              </w:rPr>
              <w:t>0220113140</w:t>
            </w:r>
          </w:p>
        </w:tc>
        <w:tc>
          <w:tcPr>
            <w:tcW w:w="720" w:type="dxa"/>
            <w:tcBorders>
              <w:top w:val="single" w:sz="4" w:space="0" w:color="auto"/>
              <w:left w:val="single" w:sz="4" w:space="0" w:color="auto"/>
              <w:bottom w:val="single" w:sz="4" w:space="0" w:color="auto"/>
              <w:right w:val="single" w:sz="4" w:space="0" w:color="auto"/>
            </w:tcBorders>
          </w:tcPr>
          <w:p w14:paraId="761AEFEF" w14:textId="77777777" w:rsidR="00596D47" w:rsidRDefault="00596D47" w:rsidP="00887846">
            <w:pPr>
              <w:jc w:val="center"/>
            </w:pPr>
            <w:r>
              <w:rPr>
                <w:sz w:val="20"/>
                <w:szCs w:val="20"/>
              </w:rPr>
              <w:t>300</w:t>
            </w:r>
          </w:p>
        </w:tc>
        <w:tc>
          <w:tcPr>
            <w:tcW w:w="1296" w:type="dxa"/>
            <w:tcBorders>
              <w:top w:val="single" w:sz="4" w:space="0" w:color="auto"/>
              <w:left w:val="single" w:sz="4" w:space="0" w:color="auto"/>
              <w:bottom w:val="single" w:sz="4" w:space="0" w:color="auto"/>
              <w:right w:val="single" w:sz="4" w:space="0" w:color="auto"/>
            </w:tcBorders>
          </w:tcPr>
          <w:p w14:paraId="0273A8FA" w14:textId="77777777" w:rsidR="00596D47" w:rsidRDefault="00596D47" w:rsidP="00887846">
            <w:pPr>
              <w:jc w:val="center"/>
            </w:pPr>
            <w:r>
              <w:t>9750446</w:t>
            </w:r>
          </w:p>
        </w:tc>
        <w:tc>
          <w:tcPr>
            <w:tcW w:w="1296" w:type="dxa"/>
            <w:tcBorders>
              <w:top w:val="single" w:sz="4" w:space="0" w:color="auto"/>
              <w:left w:val="single" w:sz="4" w:space="0" w:color="auto"/>
              <w:bottom w:val="single" w:sz="4" w:space="0" w:color="auto"/>
              <w:right w:val="single" w:sz="4" w:space="0" w:color="auto"/>
            </w:tcBorders>
          </w:tcPr>
          <w:p w14:paraId="2A2629C2" w14:textId="77777777" w:rsidR="00596D47" w:rsidRDefault="00596D47" w:rsidP="00887846">
            <w:pPr>
              <w:jc w:val="center"/>
            </w:pPr>
            <w:r>
              <w:t>9750446</w:t>
            </w:r>
          </w:p>
        </w:tc>
        <w:tc>
          <w:tcPr>
            <w:tcW w:w="1296" w:type="dxa"/>
            <w:tcBorders>
              <w:top w:val="single" w:sz="4" w:space="0" w:color="auto"/>
              <w:left w:val="single" w:sz="4" w:space="0" w:color="auto"/>
              <w:bottom w:val="single" w:sz="4" w:space="0" w:color="auto"/>
              <w:right w:val="single" w:sz="4" w:space="0" w:color="auto"/>
            </w:tcBorders>
          </w:tcPr>
          <w:p w14:paraId="151CAE08" w14:textId="77777777" w:rsidR="00596D47" w:rsidRDefault="00596D47" w:rsidP="00887846">
            <w:pPr>
              <w:jc w:val="center"/>
            </w:pPr>
            <w:r>
              <w:t>9750446</w:t>
            </w:r>
          </w:p>
        </w:tc>
      </w:tr>
      <w:tr w:rsidR="00596D47" w14:paraId="51CB7C39" w14:textId="77777777" w:rsidTr="00887846">
        <w:trPr>
          <w:gridBefore w:val="1"/>
          <w:wBefore w:w="27" w:type="dxa"/>
        </w:trPr>
        <w:tc>
          <w:tcPr>
            <w:tcW w:w="816" w:type="dxa"/>
            <w:vMerge/>
            <w:tcBorders>
              <w:top w:val="single" w:sz="4" w:space="0" w:color="auto"/>
              <w:left w:val="single" w:sz="4" w:space="0" w:color="auto"/>
              <w:bottom w:val="single" w:sz="4" w:space="0" w:color="auto"/>
              <w:right w:val="single" w:sz="4" w:space="0" w:color="auto"/>
            </w:tcBorders>
            <w:vAlign w:val="center"/>
          </w:tcPr>
          <w:p w14:paraId="10525845" w14:textId="77777777" w:rsidR="00596D47" w:rsidRDefault="00596D47" w:rsidP="00887846">
            <w:pPr>
              <w:rPr>
                <w:sz w:val="20"/>
                <w:szCs w:val="20"/>
              </w:rPr>
            </w:pPr>
          </w:p>
        </w:tc>
        <w:tc>
          <w:tcPr>
            <w:tcW w:w="4262" w:type="dxa"/>
            <w:tcBorders>
              <w:top w:val="single" w:sz="4" w:space="0" w:color="auto"/>
              <w:left w:val="single" w:sz="4" w:space="0" w:color="auto"/>
              <w:bottom w:val="single" w:sz="4" w:space="0" w:color="auto"/>
              <w:right w:val="single" w:sz="4" w:space="0" w:color="auto"/>
            </w:tcBorders>
          </w:tcPr>
          <w:p w14:paraId="4211071D" w14:textId="77777777" w:rsidR="00596D47" w:rsidRDefault="00596D47" w:rsidP="00887846">
            <w:pPr>
              <w:rPr>
                <w:sz w:val="20"/>
                <w:szCs w:val="20"/>
              </w:rPr>
            </w:pPr>
            <w:r>
              <w:rPr>
                <w:sz w:val="20"/>
                <w:szCs w:val="20"/>
              </w:rPr>
              <w:t>Обеспечение мер социальной поддержки ветеранов труда</w:t>
            </w:r>
          </w:p>
        </w:tc>
        <w:tc>
          <w:tcPr>
            <w:tcW w:w="1338" w:type="dxa"/>
            <w:vMerge/>
            <w:tcBorders>
              <w:top w:val="single" w:sz="4" w:space="0" w:color="auto"/>
              <w:left w:val="single" w:sz="4" w:space="0" w:color="auto"/>
              <w:bottom w:val="single" w:sz="4" w:space="0" w:color="auto"/>
              <w:right w:val="single" w:sz="4" w:space="0" w:color="auto"/>
            </w:tcBorders>
            <w:vAlign w:val="center"/>
          </w:tcPr>
          <w:p w14:paraId="224AB848" w14:textId="77777777" w:rsidR="00596D47" w:rsidRDefault="00596D47" w:rsidP="00887846">
            <w:pPr>
              <w:rPr>
                <w:sz w:val="16"/>
                <w:szCs w:val="16"/>
              </w:rPr>
            </w:pPr>
          </w:p>
        </w:tc>
        <w:tc>
          <w:tcPr>
            <w:tcW w:w="1992" w:type="dxa"/>
            <w:vMerge/>
            <w:tcBorders>
              <w:top w:val="single" w:sz="4" w:space="0" w:color="auto"/>
              <w:left w:val="single" w:sz="4" w:space="0" w:color="auto"/>
              <w:bottom w:val="single" w:sz="4" w:space="0" w:color="auto"/>
              <w:right w:val="single" w:sz="4" w:space="0" w:color="auto"/>
            </w:tcBorders>
            <w:vAlign w:val="center"/>
          </w:tcPr>
          <w:p w14:paraId="278C6658" w14:textId="77777777" w:rsidR="00596D47" w:rsidRDefault="00596D47" w:rsidP="00887846">
            <w:pPr>
              <w:rPr>
                <w:sz w:val="16"/>
                <w:szCs w:val="16"/>
              </w:rPr>
            </w:pPr>
          </w:p>
        </w:tc>
        <w:tc>
          <w:tcPr>
            <w:tcW w:w="777" w:type="dxa"/>
            <w:tcBorders>
              <w:top w:val="single" w:sz="4" w:space="0" w:color="auto"/>
              <w:left w:val="single" w:sz="4" w:space="0" w:color="auto"/>
              <w:bottom w:val="single" w:sz="4" w:space="0" w:color="auto"/>
              <w:right w:val="single" w:sz="4" w:space="0" w:color="auto"/>
            </w:tcBorders>
          </w:tcPr>
          <w:p w14:paraId="503EFCAF" w14:textId="77777777" w:rsidR="00596D47" w:rsidRDefault="00596D47" w:rsidP="00887846">
            <w:pPr>
              <w:jc w:val="center"/>
            </w:pPr>
            <w:r>
              <w:rPr>
                <w:sz w:val="20"/>
                <w:szCs w:val="20"/>
              </w:rPr>
              <w:t>005</w:t>
            </w:r>
          </w:p>
        </w:tc>
        <w:tc>
          <w:tcPr>
            <w:tcW w:w="736" w:type="dxa"/>
            <w:tcBorders>
              <w:top w:val="single" w:sz="4" w:space="0" w:color="auto"/>
              <w:left w:val="single" w:sz="4" w:space="0" w:color="auto"/>
              <w:bottom w:val="single" w:sz="4" w:space="0" w:color="auto"/>
              <w:right w:val="single" w:sz="4" w:space="0" w:color="auto"/>
            </w:tcBorders>
          </w:tcPr>
          <w:p w14:paraId="1B70A0B1" w14:textId="77777777" w:rsidR="00596D47" w:rsidRDefault="00596D47" w:rsidP="00887846">
            <w:pPr>
              <w:jc w:val="center"/>
            </w:pPr>
            <w:r>
              <w:rPr>
                <w:sz w:val="20"/>
                <w:szCs w:val="20"/>
              </w:rPr>
              <w:t>1003</w:t>
            </w:r>
          </w:p>
        </w:tc>
        <w:tc>
          <w:tcPr>
            <w:tcW w:w="925" w:type="dxa"/>
            <w:tcBorders>
              <w:top w:val="single" w:sz="4" w:space="0" w:color="auto"/>
              <w:left w:val="single" w:sz="4" w:space="0" w:color="auto"/>
              <w:bottom w:val="single" w:sz="4" w:space="0" w:color="auto"/>
              <w:right w:val="single" w:sz="4" w:space="0" w:color="auto"/>
            </w:tcBorders>
          </w:tcPr>
          <w:p w14:paraId="4AD154FB" w14:textId="77777777" w:rsidR="00596D47" w:rsidRDefault="00596D47" w:rsidP="00887846">
            <w:pPr>
              <w:jc w:val="center"/>
              <w:rPr>
                <w:sz w:val="20"/>
                <w:szCs w:val="20"/>
              </w:rPr>
            </w:pPr>
            <w:r>
              <w:rPr>
                <w:sz w:val="20"/>
                <w:szCs w:val="20"/>
              </w:rPr>
              <w:t>0220113150</w:t>
            </w:r>
          </w:p>
        </w:tc>
        <w:tc>
          <w:tcPr>
            <w:tcW w:w="720" w:type="dxa"/>
            <w:tcBorders>
              <w:top w:val="single" w:sz="4" w:space="0" w:color="auto"/>
              <w:left w:val="single" w:sz="4" w:space="0" w:color="auto"/>
              <w:bottom w:val="single" w:sz="4" w:space="0" w:color="auto"/>
              <w:right w:val="single" w:sz="4" w:space="0" w:color="auto"/>
            </w:tcBorders>
          </w:tcPr>
          <w:p w14:paraId="5BB6013E" w14:textId="77777777" w:rsidR="00596D47" w:rsidRDefault="00596D47" w:rsidP="00887846">
            <w:pPr>
              <w:jc w:val="center"/>
            </w:pPr>
          </w:p>
        </w:tc>
        <w:tc>
          <w:tcPr>
            <w:tcW w:w="1296" w:type="dxa"/>
            <w:tcBorders>
              <w:top w:val="single" w:sz="4" w:space="0" w:color="auto"/>
              <w:left w:val="single" w:sz="4" w:space="0" w:color="auto"/>
              <w:bottom w:val="single" w:sz="4" w:space="0" w:color="auto"/>
              <w:right w:val="single" w:sz="4" w:space="0" w:color="auto"/>
            </w:tcBorders>
          </w:tcPr>
          <w:p w14:paraId="705A7C1D" w14:textId="77777777" w:rsidR="00596D47" w:rsidRDefault="00596D47" w:rsidP="00887846">
            <w:pPr>
              <w:jc w:val="center"/>
            </w:pPr>
            <w:r>
              <w:rPr>
                <w:sz w:val="20"/>
                <w:szCs w:val="20"/>
              </w:rPr>
              <w:t>9094000</w:t>
            </w:r>
          </w:p>
        </w:tc>
        <w:tc>
          <w:tcPr>
            <w:tcW w:w="1296" w:type="dxa"/>
            <w:tcBorders>
              <w:top w:val="single" w:sz="4" w:space="0" w:color="auto"/>
              <w:left w:val="single" w:sz="4" w:space="0" w:color="auto"/>
              <w:bottom w:val="single" w:sz="4" w:space="0" w:color="auto"/>
              <w:right w:val="single" w:sz="4" w:space="0" w:color="auto"/>
            </w:tcBorders>
          </w:tcPr>
          <w:p w14:paraId="5A586782" w14:textId="77777777" w:rsidR="00596D47" w:rsidRDefault="00596D47" w:rsidP="00887846">
            <w:pPr>
              <w:jc w:val="center"/>
            </w:pPr>
            <w:r>
              <w:rPr>
                <w:sz w:val="20"/>
                <w:szCs w:val="20"/>
              </w:rPr>
              <w:t>9094000</w:t>
            </w:r>
          </w:p>
        </w:tc>
        <w:tc>
          <w:tcPr>
            <w:tcW w:w="1296" w:type="dxa"/>
            <w:tcBorders>
              <w:top w:val="single" w:sz="4" w:space="0" w:color="auto"/>
              <w:left w:val="single" w:sz="4" w:space="0" w:color="auto"/>
              <w:bottom w:val="single" w:sz="4" w:space="0" w:color="auto"/>
              <w:right w:val="single" w:sz="4" w:space="0" w:color="auto"/>
            </w:tcBorders>
          </w:tcPr>
          <w:p w14:paraId="0C87D38D" w14:textId="77777777" w:rsidR="00596D47" w:rsidRDefault="00596D47" w:rsidP="00887846">
            <w:pPr>
              <w:jc w:val="center"/>
            </w:pPr>
            <w:r>
              <w:rPr>
                <w:sz w:val="20"/>
                <w:szCs w:val="20"/>
              </w:rPr>
              <w:t>9094000</w:t>
            </w:r>
          </w:p>
        </w:tc>
      </w:tr>
      <w:tr w:rsidR="00596D47" w14:paraId="1AF16383" w14:textId="77777777" w:rsidTr="00887846">
        <w:trPr>
          <w:gridBefore w:val="1"/>
          <w:wBefore w:w="27" w:type="dxa"/>
        </w:trPr>
        <w:tc>
          <w:tcPr>
            <w:tcW w:w="816" w:type="dxa"/>
            <w:vMerge/>
            <w:tcBorders>
              <w:top w:val="single" w:sz="4" w:space="0" w:color="auto"/>
              <w:left w:val="single" w:sz="4" w:space="0" w:color="auto"/>
              <w:bottom w:val="single" w:sz="4" w:space="0" w:color="auto"/>
              <w:right w:val="single" w:sz="4" w:space="0" w:color="auto"/>
            </w:tcBorders>
            <w:vAlign w:val="center"/>
          </w:tcPr>
          <w:p w14:paraId="066972CC" w14:textId="77777777" w:rsidR="00596D47" w:rsidRDefault="00596D47" w:rsidP="00887846">
            <w:pPr>
              <w:rPr>
                <w:sz w:val="20"/>
                <w:szCs w:val="20"/>
              </w:rPr>
            </w:pPr>
          </w:p>
        </w:tc>
        <w:tc>
          <w:tcPr>
            <w:tcW w:w="4262" w:type="dxa"/>
            <w:tcBorders>
              <w:top w:val="single" w:sz="4" w:space="0" w:color="auto"/>
              <w:left w:val="single" w:sz="4" w:space="0" w:color="auto"/>
              <w:bottom w:val="single" w:sz="4" w:space="0" w:color="auto"/>
              <w:right w:val="single" w:sz="4" w:space="0" w:color="auto"/>
            </w:tcBorders>
          </w:tcPr>
          <w:p w14:paraId="1665B8A8" w14:textId="6E247E2A" w:rsidR="00596D47" w:rsidRDefault="00596D47" w:rsidP="00887846">
            <w:pPr>
              <w:rPr>
                <w:sz w:val="20"/>
                <w:szCs w:val="20"/>
              </w:rPr>
            </w:pPr>
            <w:r>
              <w:rPr>
                <w:sz w:val="20"/>
                <w:szCs w:val="20"/>
              </w:rPr>
              <w:t xml:space="preserve">Закупка </w:t>
            </w:r>
            <w:r w:rsidR="00AD7849">
              <w:rPr>
                <w:sz w:val="20"/>
                <w:szCs w:val="20"/>
              </w:rPr>
              <w:t>товаров работ</w:t>
            </w:r>
            <w:r>
              <w:rPr>
                <w:sz w:val="20"/>
                <w:szCs w:val="20"/>
              </w:rPr>
              <w:t xml:space="preserve"> и услуг для государственных (муниципальных) нужд</w:t>
            </w:r>
          </w:p>
        </w:tc>
        <w:tc>
          <w:tcPr>
            <w:tcW w:w="1338" w:type="dxa"/>
            <w:vMerge/>
            <w:tcBorders>
              <w:top w:val="single" w:sz="4" w:space="0" w:color="auto"/>
              <w:left w:val="single" w:sz="4" w:space="0" w:color="auto"/>
              <w:bottom w:val="single" w:sz="4" w:space="0" w:color="auto"/>
              <w:right w:val="single" w:sz="4" w:space="0" w:color="auto"/>
            </w:tcBorders>
            <w:vAlign w:val="center"/>
          </w:tcPr>
          <w:p w14:paraId="5769AF84" w14:textId="77777777" w:rsidR="00596D47" w:rsidRDefault="00596D47" w:rsidP="00887846">
            <w:pPr>
              <w:rPr>
                <w:sz w:val="16"/>
                <w:szCs w:val="16"/>
              </w:rPr>
            </w:pPr>
          </w:p>
        </w:tc>
        <w:tc>
          <w:tcPr>
            <w:tcW w:w="1992" w:type="dxa"/>
            <w:vMerge/>
            <w:tcBorders>
              <w:top w:val="single" w:sz="4" w:space="0" w:color="auto"/>
              <w:left w:val="single" w:sz="4" w:space="0" w:color="auto"/>
              <w:bottom w:val="single" w:sz="4" w:space="0" w:color="auto"/>
              <w:right w:val="single" w:sz="4" w:space="0" w:color="auto"/>
            </w:tcBorders>
            <w:vAlign w:val="center"/>
          </w:tcPr>
          <w:p w14:paraId="0C7F346C" w14:textId="77777777" w:rsidR="00596D47" w:rsidRDefault="00596D47" w:rsidP="00887846">
            <w:pPr>
              <w:rPr>
                <w:sz w:val="16"/>
                <w:szCs w:val="16"/>
              </w:rPr>
            </w:pPr>
          </w:p>
        </w:tc>
        <w:tc>
          <w:tcPr>
            <w:tcW w:w="777" w:type="dxa"/>
            <w:tcBorders>
              <w:top w:val="single" w:sz="4" w:space="0" w:color="auto"/>
              <w:left w:val="single" w:sz="4" w:space="0" w:color="auto"/>
              <w:bottom w:val="single" w:sz="4" w:space="0" w:color="auto"/>
              <w:right w:val="single" w:sz="4" w:space="0" w:color="auto"/>
            </w:tcBorders>
          </w:tcPr>
          <w:p w14:paraId="070AC212" w14:textId="77777777" w:rsidR="00596D47" w:rsidRDefault="00596D47" w:rsidP="00887846">
            <w:pPr>
              <w:jc w:val="center"/>
            </w:pPr>
            <w:r>
              <w:rPr>
                <w:sz w:val="20"/>
                <w:szCs w:val="20"/>
              </w:rPr>
              <w:t>005</w:t>
            </w:r>
          </w:p>
        </w:tc>
        <w:tc>
          <w:tcPr>
            <w:tcW w:w="736" w:type="dxa"/>
            <w:tcBorders>
              <w:top w:val="single" w:sz="4" w:space="0" w:color="auto"/>
              <w:left w:val="single" w:sz="4" w:space="0" w:color="auto"/>
              <w:bottom w:val="single" w:sz="4" w:space="0" w:color="auto"/>
              <w:right w:val="single" w:sz="4" w:space="0" w:color="auto"/>
            </w:tcBorders>
          </w:tcPr>
          <w:p w14:paraId="42C3CDCF" w14:textId="77777777" w:rsidR="00596D47" w:rsidRDefault="00596D47" w:rsidP="00887846">
            <w:pPr>
              <w:jc w:val="center"/>
            </w:pPr>
            <w:r>
              <w:rPr>
                <w:sz w:val="20"/>
                <w:szCs w:val="20"/>
              </w:rPr>
              <w:t>1003</w:t>
            </w:r>
          </w:p>
        </w:tc>
        <w:tc>
          <w:tcPr>
            <w:tcW w:w="925" w:type="dxa"/>
            <w:tcBorders>
              <w:top w:val="single" w:sz="4" w:space="0" w:color="auto"/>
              <w:left w:val="single" w:sz="4" w:space="0" w:color="auto"/>
              <w:bottom w:val="single" w:sz="4" w:space="0" w:color="auto"/>
              <w:right w:val="single" w:sz="4" w:space="0" w:color="auto"/>
            </w:tcBorders>
          </w:tcPr>
          <w:p w14:paraId="6CBB4A8C" w14:textId="77777777" w:rsidR="00596D47" w:rsidRDefault="00596D47" w:rsidP="00887846">
            <w:pPr>
              <w:jc w:val="center"/>
              <w:rPr>
                <w:sz w:val="20"/>
                <w:szCs w:val="20"/>
              </w:rPr>
            </w:pPr>
            <w:r>
              <w:rPr>
                <w:sz w:val="20"/>
                <w:szCs w:val="20"/>
              </w:rPr>
              <w:t>0220113150</w:t>
            </w:r>
          </w:p>
        </w:tc>
        <w:tc>
          <w:tcPr>
            <w:tcW w:w="720" w:type="dxa"/>
            <w:tcBorders>
              <w:top w:val="single" w:sz="4" w:space="0" w:color="auto"/>
              <w:left w:val="single" w:sz="4" w:space="0" w:color="auto"/>
              <w:bottom w:val="single" w:sz="4" w:space="0" w:color="auto"/>
              <w:right w:val="single" w:sz="4" w:space="0" w:color="auto"/>
            </w:tcBorders>
          </w:tcPr>
          <w:p w14:paraId="6827E095" w14:textId="77777777" w:rsidR="00596D47" w:rsidRDefault="00596D47" w:rsidP="00887846">
            <w:pPr>
              <w:jc w:val="center"/>
            </w:pPr>
            <w:r>
              <w:rPr>
                <w:sz w:val="20"/>
                <w:szCs w:val="20"/>
              </w:rPr>
              <w:t>200</w:t>
            </w:r>
          </w:p>
        </w:tc>
        <w:tc>
          <w:tcPr>
            <w:tcW w:w="1296" w:type="dxa"/>
            <w:tcBorders>
              <w:top w:val="single" w:sz="4" w:space="0" w:color="auto"/>
              <w:left w:val="single" w:sz="4" w:space="0" w:color="auto"/>
              <w:bottom w:val="single" w:sz="4" w:space="0" w:color="auto"/>
              <w:right w:val="single" w:sz="4" w:space="0" w:color="auto"/>
            </w:tcBorders>
          </w:tcPr>
          <w:p w14:paraId="5CDF9A8E" w14:textId="77777777" w:rsidR="00596D47" w:rsidRDefault="00596D47" w:rsidP="00887846">
            <w:pPr>
              <w:jc w:val="center"/>
            </w:pPr>
            <w:r>
              <w:rPr>
                <w:sz w:val="20"/>
                <w:szCs w:val="20"/>
              </w:rPr>
              <w:t>130000</w:t>
            </w:r>
          </w:p>
        </w:tc>
        <w:tc>
          <w:tcPr>
            <w:tcW w:w="1296" w:type="dxa"/>
            <w:tcBorders>
              <w:top w:val="single" w:sz="4" w:space="0" w:color="auto"/>
              <w:left w:val="single" w:sz="4" w:space="0" w:color="auto"/>
              <w:bottom w:val="single" w:sz="4" w:space="0" w:color="auto"/>
              <w:right w:val="single" w:sz="4" w:space="0" w:color="auto"/>
            </w:tcBorders>
          </w:tcPr>
          <w:p w14:paraId="09391F0B" w14:textId="77777777" w:rsidR="00596D47" w:rsidRDefault="00596D47" w:rsidP="00887846">
            <w:pPr>
              <w:jc w:val="center"/>
            </w:pPr>
            <w:r>
              <w:rPr>
                <w:sz w:val="20"/>
                <w:szCs w:val="20"/>
              </w:rPr>
              <w:t>130000</w:t>
            </w:r>
          </w:p>
        </w:tc>
        <w:tc>
          <w:tcPr>
            <w:tcW w:w="1296" w:type="dxa"/>
            <w:tcBorders>
              <w:top w:val="single" w:sz="4" w:space="0" w:color="auto"/>
              <w:left w:val="single" w:sz="4" w:space="0" w:color="auto"/>
              <w:bottom w:val="single" w:sz="4" w:space="0" w:color="auto"/>
              <w:right w:val="single" w:sz="4" w:space="0" w:color="auto"/>
            </w:tcBorders>
          </w:tcPr>
          <w:p w14:paraId="6F689A39" w14:textId="77777777" w:rsidR="00596D47" w:rsidRDefault="00596D47" w:rsidP="00887846">
            <w:pPr>
              <w:jc w:val="center"/>
            </w:pPr>
            <w:r>
              <w:rPr>
                <w:sz w:val="20"/>
                <w:szCs w:val="20"/>
              </w:rPr>
              <w:t>130000</w:t>
            </w:r>
          </w:p>
        </w:tc>
      </w:tr>
      <w:tr w:rsidR="00596D47" w14:paraId="4C4D8926" w14:textId="77777777" w:rsidTr="00887846">
        <w:trPr>
          <w:gridBefore w:val="1"/>
          <w:wBefore w:w="27" w:type="dxa"/>
        </w:trPr>
        <w:tc>
          <w:tcPr>
            <w:tcW w:w="816" w:type="dxa"/>
            <w:vMerge/>
            <w:tcBorders>
              <w:top w:val="single" w:sz="4" w:space="0" w:color="auto"/>
              <w:left w:val="single" w:sz="4" w:space="0" w:color="auto"/>
              <w:bottom w:val="single" w:sz="4" w:space="0" w:color="auto"/>
              <w:right w:val="single" w:sz="4" w:space="0" w:color="auto"/>
            </w:tcBorders>
            <w:vAlign w:val="center"/>
          </w:tcPr>
          <w:p w14:paraId="39835429" w14:textId="77777777" w:rsidR="00596D47" w:rsidRDefault="00596D47" w:rsidP="00887846">
            <w:pPr>
              <w:rPr>
                <w:sz w:val="20"/>
                <w:szCs w:val="20"/>
              </w:rPr>
            </w:pPr>
          </w:p>
        </w:tc>
        <w:tc>
          <w:tcPr>
            <w:tcW w:w="4262" w:type="dxa"/>
            <w:tcBorders>
              <w:top w:val="single" w:sz="4" w:space="0" w:color="auto"/>
              <w:left w:val="single" w:sz="4" w:space="0" w:color="auto"/>
              <w:bottom w:val="single" w:sz="4" w:space="0" w:color="auto"/>
              <w:right w:val="single" w:sz="4" w:space="0" w:color="auto"/>
            </w:tcBorders>
          </w:tcPr>
          <w:p w14:paraId="7E406BE0" w14:textId="77777777" w:rsidR="00596D47" w:rsidRDefault="00596D47" w:rsidP="00887846">
            <w:pPr>
              <w:rPr>
                <w:sz w:val="20"/>
                <w:szCs w:val="20"/>
              </w:rPr>
            </w:pPr>
            <w:r>
              <w:rPr>
                <w:sz w:val="20"/>
                <w:szCs w:val="20"/>
              </w:rPr>
              <w:t>Социальное обеспечение и иные выплаты населению</w:t>
            </w:r>
          </w:p>
        </w:tc>
        <w:tc>
          <w:tcPr>
            <w:tcW w:w="1338" w:type="dxa"/>
            <w:vMerge/>
            <w:tcBorders>
              <w:top w:val="single" w:sz="4" w:space="0" w:color="auto"/>
              <w:left w:val="single" w:sz="4" w:space="0" w:color="auto"/>
              <w:bottom w:val="single" w:sz="4" w:space="0" w:color="auto"/>
              <w:right w:val="single" w:sz="4" w:space="0" w:color="auto"/>
            </w:tcBorders>
            <w:vAlign w:val="center"/>
          </w:tcPr>
          <w:p w14:paraId="08777F6B" w14:textId="77777777" w:rsidR="00596D47" w:rsidRDefault="00596D47" w:rsidP="00887846">
            <w:pPr>
              <w:rPr>
                <w:sz w:val="16"/>
                <w:szCs w:val="16"/>
              </w:rPr>
            </w:pPr>
          </w:p>
        </w:tc>
        <w:tc>
          <w:tcPr>
            <w:tcW w:w="1992" w:type="dxa"/>
            <w:vMerge/>
            <w:tcBorders>
              <w:top w:val="single" w:sz="4" w:space="0" w:color="auto"/>
              <w:left w:val="single" w:sz="4" w:space="0" w:color="auto"/>
              <w:bottom w:val="single" w:sz="4" w:space="0" w:color="auto"/>
              <w:right w:val="single" w:sz="4" w:space="0" w:color="auto"/>
            </w:tcBorders>
            <w:vAlign w:val="center"/>
          </w:tcPr>
          <w:p w14:paraId="6B5FD5E7" w14:textId="77777777" w:rsidR="00596D47" w:rsidRDefault="00596D47" w:rsidP="00887846">
            <w:pPr>
              <w:rPr>
                <w:sz w:val="16"/>
                <w:szCs w:val="16"/>
              </w:rPr>
            </w:pPr>
          </w:p>
        </w:tc>
        <w:tc>
          <w:tcPr>
            <w:tcW w:w="777" w:type="dxa"/>
            <w:tcBorders>
              <w:top w:val="single" w:sz="4" w:space="0" w:color="auto"/>
              <w:left w:val="single" w:sz="4" w:space="0" w:color="auto"/>
              <w:bottom w:val="single" w:sz="4" w:space="0" w:color="auto"/>
              <w:right w:val="single" w:sz="4" w:space="0" w:color="auto"/>
            </w:tcBorders>
          </w:tcPr>
          <w:p w14:paraId="569DFB4C" w14:textId="77777777" w:rsidR="00596D47" w:rsidRDefault="00596D47" w:rsidP="00887846">
            <w:pPr>
              <w:jc w:val="center"/>
            </w:pPr>
            <w:r>
              <w:rPr>
                <w:sz w:val="20"/>
                <w:szCs w:val="20"/>
              </w:rPr>
              <w:t>005</w:t>
            </w:r>
          </w:p>
        </w:tc>
        <w:tc>
          <w:tcPr>
            <w:tcW w:w="736" w:type="dxa"/>
            <w:tcBorders>
              <w:top w:val="single" w:sz="4" w:space="0" w:color="auto"/>
              <w:left w:val="single" w:sz="4" w:space="0" w:color="auto"/>
              <w:bottom w:val="single" w:sz="4" w:space="0" w:color="auto"/>
              <w:right w:val="single" w:sz="4" w:space="0" w:color="auto"/>
            </w:tcBorders>
          </w:tcPr>
          <w:p w14:paraId="05BE8088" w14:textId="77777777" w:rsidR="00596D47" w:rsidRDefault="00596D47" w:rsidP="00887846">
            <w:pPr>
              <w:jc w:val="center"/>
            </w:pPr>
            <w:r>
              <w:rPr>
                <w:sz w:val="20"/>
                <w:szCs w:val="20"/>
              </w:rPr>
              <w:t>1003</w:t>
            </w:r>
          </w:p>
        </w:tc>
        <w:tc>
          <w:tcPr>
            <w:tcW w:w="925" w:type="dxa"/>
            <w:tcBorders>
              <w:top w:val="single" w:sz="4" w:space="0" w:color="auto"/>
              <w:left w:val="single" w:sz="4" w:space="0" w:color="auto"/>
              <w:bottom w:val="single" w:sz="4" w:space="0" w:color="auto"/>
              <w:right w:val="single" w:sz="4" w:space="0" w:color="auto"/>
            </w:tcBorders>
          </w:tcPr>
          <w:p w14:paraId="7855A6C9" w14:textId="77777777" w:rsidR="00596D47" w:rsidRDefault="00596D47" w:rsidP="00887846">
            <w:pPr>
              <w:jc w:val="center"/>
              <w:rPr>
                <w:sz w:val="20"/>
                <w:szCs w:val="20"/>
              </w:rPr>
            </w:pPr>
            <w:r>
              <w:rPr>
                <w:sz w:val="20"/>
                <w:szCs w:val="20"/>
              </w:rPr>
              <w:t>0220113150</w:t>
            </w:r>
          </w:p>
        </w:tc>
        <w:tc>
          <w:tcPr>
            <w:tcW w:w="720" w:type="dxa"/>
            <w:tcBorders>
              <w:top w:val="single" w:sz="4" w:space="0" w:color="auto"/>
              <w:left w:val="single" w:sz="4" w:space="0" w:color="auto"/>
              <w:bottom w:val="single" w:sz="4" w:space="0" w:color="auto"/>
              <w:right w:val="single" w:sz="4" w:space="0" w:color="auto"/>
            </w:tcBorders>
          </w:tcPr>
          <w:p w14:paraId="08EC74DE" w14:textId="77777777" w:rsidR="00596D47" w:rsidRDefault="00596D47" w:rsidP="00887846">
            <w:pPr>
              <w:jc w:val="center"/>
            </w:pPr>
            <w:r>
              <w:rPr>
                <w:sz w:val="20"/>
                <w:szCs w:val="20"/>
              </w:rPr>
              <w:t>300</w:t>
            </w:r>
          </w:p>
        </w:tc>
        <w:tc>
          <w:tcPr>
            <w:tcW w:w="1296" w:type="dxa"/>
            <w:tcBorders>
              <w:top w:val="single" w:sz="4" w:space="0" w:color="auto"/>
              <w:left w:val="single" w:sz="4" w:space="0" w:color="auto"/>
              <w:bottom w:val="single" w:sz="4" w:space="0" w:color="auto"/>
              <w:right w:val="single" w:sz="4" w:space="0" w:color="auto"/>
            </w:tcBorders>
          </w:tcPr>
          <w:p w14:paraId="724C2843" w14:textId="77777777" w:rsidR="00596D47" w:rsidRDefault="00596D47" w:rsidP="00887846">
            <w:pPr>
              <w:jc w:val="center"/>
            </w:pPr>
            <w:r>
              <w:rPr>
                <w:sz w:val="20"/>
                <w:szCs w:val="20"/>
              </w:rPr>
              <w:t>8964000</w:t>
            </w:r>
          </w:p>
        </w:tc>
        <w:tc>
          <w:tcPr>
            <w:tcW w:w="1296" w:type="dxa"/>
            <w:tcBorders>
              <w:top w:val="single" w:sz="4" w:space="0" w:color="auto"/>
              <w:left w:val="single" w:sz="4" w:space="0" w:color="auto"/>
              <w:bottom w:val="single" w:sz="4" w:space="0" w:color="auto"/>
              <w:right w:val="single" w:sz="4" w:space="0" w:color="auto"/>
            </w:tcBorders>
          </w:tcPr>
          <w:p w14:paraId="6EB17458" w14:textId="77777777" w:rsidR="00596D47" w:rsidRDefault="00596D47" w:rsidP="00887846">
            <w:pPr>
              <w:jc w:val="center"/>
            </w:pPr>
            <w:r>
              <w:rPr>
                <w:sz w:val="20"/>
                <w:szCs w:val="20"/>
              </w:rPr>
              <w:t>8964000</w:t>
            </w:r>
          </w:p>
        </w:tc>
        <w:tc>
          <w:tcPr>
            <w:tcW w:w="1296" w:type="dxa"/>
            <w:tcBorders>
              <w:top w:val="single" w:sz="4" w:space="0" w:color="auto"/>
              <w:left w:val="single" w:sz="4" w:space="0" w:color="auto"/>
              <w:bottom w:val="single" w:sz="4" w:space="0" w:color="auto"/>
              <w:right w:val="single" w:sz="4" w:space="0" w:color="auto"/>
            </w:tcBorders>
          </w:tcPr>
          <w:p w14:paraId="28C9444A" w14:textId="77777777" w:rsidR="00596D47" w:rsidRDefault="00596D47" w:rsidP="00887846">
            <w:pPr>
              <w:jc w:val="center"/>
            </w:pPr>
            <w:r>
              <w:rPr>
                <w:sz w:val="20"/>
                <w:szCs w:val="20"/>
              </w:rPr>
              <w:t>8964000</w:t>
            </w:r>
          </w:p>
        </w:tc>
      </w:tr>
      <w:tr w:rsidR="00596D47" w14:paraId="5981744E" w14:textId="77777777" w:rsidTr="00887846">
        <w:trPr>
          <w:gridBefore w:val="1"/>
          <w:wBefore w:w="27" w:type="dxa"/>
        </w:trPr>
        <w:tc>
          <w:tcPr>
            <w:tcW w:w="816" w:type="dxa"/>
            <w:vMerge/>
            <w:tcBorders>
              <w:top w:val="single" w:sz="4" w:space="0" w:color="auto"/>
              <w:left w:val="single" w:sz="4" w:space="0" w:color="auto"/>
              <w:bottom w:val="single" w:sz="4" w:space="0" w:color="auto"/>
              <w:right w:val="single" w:sz="4" w:space="0" w:color="auto"/>
            </w:tcBorders>
            <w:vAlign w:val="center"/>
          </w:tcPr>
          <w:p w14:paraId="55934E78" w14:textId="77777777" w:rsidR="00596D47" w:rsidRDefault="00596D47" w:rsidP="00887846">
            <w:pPr>
              <w:rPr>
                <w:sz w:val="20"/>
                <w:szCs w:val="20"/>
              </w:rPr>
            </w:pPr>
          </w:p>
        </w:tc>
        <w:tc>
          <w:tcPr>
            <w:tcW w:w="4262" w:type="dxa"/>
            <w:tcBorders>
              <w:top w:val="single" w:sz="4" w:space="0" w:color="auto"/>
              <w:left w:val="single" w:sz="4" w:space="0" w:color="auto"/>
              <w:bottom w:val="single" w:sz="4" w:space="0" w:color="auto"/>
              <w:right w:val="single" w:sz="4" w:space="0" w:color="auto"/>
            </w:tcBorders>
          </w:tcPr>
          <w:p w14:paraId="0F363F5E" w14:textId="77777777" w:rsidR="00596D47" w:rsidRDefault="00596D47" w:rsidP="00887846">
            <w:pPr>
              <w:rPr>
                <w:sz w:val="20"/>
                <w:szCs w:val="20"/>
              </w:rPr>
            </w:pPr>
            <w:r>
              <w:rPr>
                <w:sz w:val="20"/>
                <w:szCs w:val="20"/>
              </w:rPr>
              <w:t>Обеспечение мер социальной поддержки тружеников тыла</w:t>
            </w:r>
          </w:p>
        </w:tc>
        <w:tc>
          <w:tcPr>
            <w:tcW w:w="1338" w:type="dxa"/>
            <w:vMerge/>
            <w:tcBorders>
              <w:top w:val="single" w:sz="4" w:space="0" w:color="auto"/>
              <w:left w:val="single" w:sz="4" w:space="0" w:color="auto"/>
              <w:bottom w:val="single" w:sz="4" w:space="0" w:color="auto"/>
              <w:right w:val="single" w:sz="4" w:space="0" w:color="auto"/>
            </w:tcBorders>
            <w:vAlign w:val="center"/>
          </w:tcPr>
          <w:p w14:paraId="2F29B099" w14:textId="77777777" w:rsidR="00596D47" w:rsidRDefault="00596D47" w:rsidP="00887846">
            <w:pPr>
              <w:rPr>
                <w:sz w:val="16"/>
                <w:szCs w:val="16"/>
              </w:rPr>
            </w:pPr>
          </w:p>
        </w:tc>
        <w:tc>
          <w:tcPr>
            <w:tcW w:w="1992" w:type="dxa"/>
            <w:vMerge/>
            <w:tcBorders>
              <w:top w:val="single" w:sz="4" w:space="0" w:color="auto"/>
              <w:left w:val="single" w:sz="4" w:space="0" w:color="auto"/>
              <w:bottom w:val="single" w:sz="4" w:space="0" w:color="auto"/>
              <w:right w:val="single" w:sz="4" w:space="0" w:color="auto"/>
            </w:tcBorders>
            <w:vAlign w:val="center"/>
          </w:tcPr>
          <w:p w14:paraId="6D68A0F1" w14:textId="77777777" w:rsidR="00596D47" w:rsidRDefault="00596D47" w:rsidP="00887846">
            <w:pPr>
              <w:rPr>
                <w:sz w:val="16"/>
                <w:szCs w:val="16"/>
              </w:rPr>
            </w:pPr>
          </w:p>
        </w:tc>
        <w:tc>
          <w:tcPr>
            <w:tcW w:w="777" w:type="dxa"/>
            <w:tcBorders>
              <w:top w:val="single" w:sz="4" w:space="0" w:color="auto"/>
              <w:left w:val="single" w:sz="4" w:space="0" w:color="auto"/>
              <w:bottom w:val="single" w:sz="4" w:space="0" w:color="auto"/>
              <w:right w:val="single" w:sz="4" w:space="0" w:color="auto"/>
            </w:tcBorders>
          </w:tcPr>
          <w:p w14:paraId="61F322B4" w14:textId="77777777" w:rsidR="00596D47" w:rsidRDefault="00596D47" w:rsidP="00887846">
            <w:pPr>
              <w:jc w:val="center"/>
            </w:pPr>
            <w:r>
              <w:rPr>
                <w:sz w:val="20"/>
                <w:szCs w:val="20"/>
              </w:rPr>
              <w:t>005</w:t>
            </w:r>
          </w:p>
        </w:tc>
        <w:tc>
          <w:tcPr>
            <w:tcW w:w="736" w:type="dxa"/>
            <w:tcBorders>
              <w:top w:val="single" w:sz="4" w:space="0" w:color="auto"/>
              <w:left w:val="single" w:sz="4" w:space="0" w:color="auto"/>
              <w:bottom w:val="single" w:sz="4" w:space="0" w:color="auto"/>
              <w:right w:val="single" w:sz="4" w:space="0" w:color="auto"/>
            </w:tcBorders>
          </w:tcPr>
          <w:p w14:paraId="4787359F" w14:textId="77777777" w:rsidR="00596D47" w:rsidRDefault="00596D47" w:rsidP="00887846">
            <w:pPr>
              <w:jc w:val="center"/>
            </w:pPr>
            <w:r>
              <w:rPr>
                <w:sz w:val="20"/>
                <w:szCs w:val="20"/>
              </w:rPr>
              <w:t>1003</w:t>
            </w:r>
          </w:p>
        </w:tc>
        <w:tc>
          <w:tcPr>
            <w:tcW w:w="925" w:type="dxa"/>
            <w:tcBorders>
              <w:top w:val="single" w:sz="4" w:space="0" w:color="auto"/>
              <w:left w:val="single" w:sz="4" w:space="0" w:color="auto"/>
              <w:bottom w:val="single" w:sz="4" w:space="0" w:color="auto"/>
              <w:right w:val="single" w:sz="4" w:space="0" w:color="auto"/>
            </w:tcBorders>
          </w:tcPr>
          <w:p w14:paraId="2920F39F" w14:textId="77777777" w:rsidR="00596D47" w:rsidRDefault="00596D47" w:rsidP="00887846">
            <w:pPr>
              <w:jc w:val="center"/>
              <w:rPr>
                <w:sz w:val="20"/>
                <w:szCs w:val="20"/>
              </w:rPr>
            </w:pPr>
            <w:r>
              <w:rPr>
                <w:sz w:val="20"/>
                <w:szCs w:val="20"/>
              </w:rPr>
              <w:t>0220113160</w:t>
            </w:r>
          </w:p>
        </w:tc>
        <w:tc>
          <w:tcPr>
            <w:tcW w:w="720" w:type="dxa"/>
            <w:tcBorders>
              <w:top w:val="single" w:sz="4" w:space="0" w:color="auto"/>
              <w:left w:val="single" w:sz="4" w:space="0" w:color="auto"/>
              <w:bottom w:val="single" w:sz="4" w:space="0" w:color="auto"/>
              <w:right w:val="single" w:sz="4" w:space="0" w:color="auto"/>
            </w:tcBorders>
          </w:tcPr>
          <w:p w14:paraId="702EF2F3" w14:textId="77777777" w:rsidR="00596D47" w:rsidRDefault="00596D47" w:rsidP="00887846">
            <w:pPr>
              <w:jc w:val="center"/>
            </w:pPr>
          </w:p>
        </w:tc>
        <w:tc>
          <w:tcPr>
            <w:tcW w:w="1296" w:type="dxa"/>
            <w:tcBorders>
              <w:top w:val="single" w:sz="4" w:space="0" w:color="auto"/>
              <w:left w:val="single" w:sz="4" w:space="0" w:color="auto"/>
              <w:bottom w:val="single" w:sz="4" w:space="0" w:color="auto"/>
              <w:right w:val="single" w:sz="4" w:space="0" w:color="auto"/>
            </w:tcBorders>
          </w:tcPr>
          <w:p w14:paraId="542B4C76" w14:textId="77777777" w:rsidR="00596D47" w:rsidRDefault="00596D47" w:rsidP="00887846">
            <w:pPr>
              <w:jc w:val="center"/>
            </w:pPr>
            <w:r>
              <w:rPr>
                <w:sz w:val="20"/>
                <w:szCs w:val="20"/>
              </w:rPr>
              <w:t>804446</w:t>
            </w:r>
          </w:p>
        </w:tc>
        <w:tc>
          <w:tcPr>
            <w:tcW w:w="1296" w:type="dxa"/>
            <w:tcBorders>
              <w:top w:val="single" w:sz="4" w:space="0" w:color="auto"/>
              <w:left w:val="single" w:sz="4" w:space="0" w:color="auto"/>
              <w:bottom w:val="single" w:sz="4" w:space="0" w:color="auto"/>
              <w:right w:val="single" w:sz="4" w:space="0" w:color="auto"/>
            </w:tcBorders>
          </w:tcPr>
          <w:p w14:paraId="1C213232" w14:textId="77777777" w:rsidR="00596D47" w:rsidRDefault="00596D47" w:rsidP="00887846">
            <w:pPr>
              <w:jc w:val="center"/>
            </w:pPr>
            <w:r>
              <w:rPr>
                <w:sz w:val="20"/>
                <w:szCs w:val="20"/>
              </w:rPr>
              <w:t>804446</w:t>
            </w:r>
          </w:p>
        </w:tc>
        <w:tc>
          <w:tcPr>
            <w:tcW w:w="1296" w:type="dxa"/>
            <w:tcBorders>
              <w:top w:val="single" w:sz="4" w:space="0" w:color="auto"/>
              <w:left w:val="single" w:sz="4" w:space="0" w:color="auto"/>
              <w:bottom w:val="single" w:sz="4" w:space="0" w:color="auto"/>
              <w:right w:val="single" w:sz="4" w:space="0" w:color="auto"/>
            </w:tcBorders>
          </w:tcPr>
          <w:p w14:paraId="408F6E26" w14:textId="77777777" w:rsidR="00596D47" w:rsidRDefault="00596D47" w:rsidP="00887846">
            <w:pPr>
              <w:jc w:val="center"/>
            </w:pPr>
            <w:r>
              <w:rPr>
                <w:sz w:val="20"/>
                <w:szCs w:val="20"/>
              </w:rPr>
              <w:t>804446</w:t>
            </w:r>
          </w:p>
        </w:tc>
      </w:tr>
      <w:tr w:rsidR="00596D47" w14:paraId="37050C93" w14:textId="77777777" w:rsidTr="00887846">
        <w:trPr>
          <w:gridBefore w:val="1"/>
          <w:wBefore w:w="27" w:type="dxa"/>
        </w:trPr>
        <w:tc>
          <w:tcPr>
            <w:tcW w:w="816" w:type="dxa"/>
            <w:vMerge/>
            <w:tcBorders>
              <w:top w:val="single" w:sz="4" w:space="0" w:color="auto"/>
              <w:left w:val="single" w:sz="4" w:space="0" w:color="auto"/>
              <w:bottom w:val="single" w:sz="4" w:space="0" w:color="auto"/>
              <w:right w:val="single" w:sz="4" w:space="0" w:color="auto"/>
            </w:tcBorders>
            <w:vAlign w:val="center"/>
          </w:tcPr>
          <w:p w14:paraId="5657BFA2" w14:textId="77777777" w:rsidR="00596D47" w:rsidRDefault="00596D47" w:rsidP="00887846">
            <w:pPr>
              <w:rPr>
                <w:sz w:val="20"/>
                <w:szCs w:val="20"/>
              </w:rPr>
            </w:pPr>
          </w:p>
        </w:tc>
        <w:tc>
          <w:tcPr>
            <w:tcW w:w="4262" w:type="dxa"/>
            <w:tcBorders>
              <w:top w:val="single" w:sz="4" w:space="0" w:color="auto"/>
              <w:left w:val="single" w:sz="4" w:space="0" w:color="auto"/>
              <w:bottom w:val="single" w:sz="4" w:space="0" w:color="auto"/>
              <w:right w:val="single" w:sz="4" w:space="0" w:color="auto"/>
            </w:tcBorders>
          </w:tcPr>
          <w:p w14:paraId="7F5F87E2" w14:textId="3A1842D3" w:rsidR="00596D47" w:rsidRDefault="00596D47" w:rsidP="00887846">
            <w:pPr>
              <w:rPr>
                <w:sz w:val="20"/>
                <w:szCs w:val="20"/>
              </w:rPr>
            </w:pPr>
            <w:r>
              <w:rPr>
                <w:sz w:val="20"/>
                <w:szCs w:val="20"/>
              </w:rPr>
              <w:t xml:space="preserve">Закупка </w:t>
            </w:r>
            <w:r w:rsidR="00AD7849">
              <w:rPr>
                <w:sz w:val="20"/>
                <w:szCs w:val="20"/>
              </w:rPr>
              <w:t>товаров работ</w:t>
            </w:r>
            <w:r>
              <w:rPr>
                <w:sz w:val="20"/>
                <w:szCs w:val="20"/>
              </w:rPr>
              <w:t xml:space="preserve"> и услуг для государственных (муниципальных) нужд</w:t>
            </w:r>
          </w:p>
        </w:tc>
        <w:tc>
          <w:tcPr>
            <w:tcW w:w="1338" w:type="dxa"/>
            <w:vMerge/>
            <w:tcBorders>
              <w:top w:val="single" w:sz="4" w:space="0" w:color="auto"/>
              <w:left w:val="single" w:sz="4" w:space="0" w:color="auto"/>
              <w:bottom w:val="single" w:sz="4" w:space="0" w:color="auto"/>
              <w:right w:val="single" w:sz="4" w:space="0" w:color="auto"/>
            </w:tcBorders>
            <w:vAlign w:val="center"/>
          </w:tcPr>
          <w:p w14:paraId="0EECE7BC" w14:textId="77777777" w:rsidR="00596D47" w:rsidRDefault="00596D47" w:rsidP="00887846">
            <w:pPr>
              <w:rPr>
                <w:sz w:val="16"/>
                <w:szCs w:val="16"/>
              </w:rPr>
            </w:pPr>
          </w:p>
        </w:tc>
        <w:tc>
          <w:tcPr>
            <w:tcW w:w="1992" w:type="dxa"/>
            <w:vMerge/>
            <w:tcBorders>
              <w:top w:val="single" w:sz="4" w:space="0" w:color="auto"/>
              <w:left w:val="single" w:sz="4" w:space="0" w:color="auto"/>
              <w:bottom w:val="single" w:sz="4" w:space="0" w:color="auto"/>
              <w:right w:val="single" w:sz="4" w:space="0" w:color="auto"/>
            </w:tcBorders>
            <w:vAlign w:val="center"/>
          </w:tcPr>
          <w:p w14:paraId="3182C9E0" w14:textId="77777777" w:rsidR="00596D47" w:rsidRDefault="00596D47" w:rsidP="00887846">
            <w:pPr>
              <w:rPr>
                <w:sz w:val="16"/>
                <w:szCs w:val="16"/>
              </w:rPr>
            </w:pPr>
          </w:p>
        </w:tc>
        <w:tc>
          <w:tcPr>
            <w:tcW w:w="777" w:type="dxa"/>
            <w:tcBorders>
              <w:top w:val="single" w:sz="4" w:space="0" w:color="auto"/>
              <w:left w:val="single" w:sz="4" w:space="0" w:color="auto"/>
              <w:bottom w:val="single" w:sz="4" w:space="0" w:color="auto"/>
              <w:right w:val="single" w:sz="4" w:space="0" w:color="auto"/>
            </w:tcBorders>
          </w:tcPr>
          <w:p w14:paraId="01876128" w14:textId="77777777" w:rsidR="00596D47" w:rsidRDefault="00596D47" w:rsidP="00887846">
            <w:pPr>
              <w:jc w:val="center"/>
            </w:pPr>
            <w:r>
              <w:rPr>
                <w:sz w:val="20"/>
                <w:szCs w:val="20"/>
              </w:rPr>
              <w:t>005</w:t>
            </w:r>
          </w:p>
        </w:tc>
        <w:tc>
          <w:tcPr>
            <w:tcW w:w="736" w:type="dxa"/>
            <w:tcBorders>
              <w:top w:val="single" w:sz="4" w:space="0" w:color="auto"/>
              <w:left w:val="single" w:sz="4" w:space="0" w:color="auto"/>
              <w:bottom w:val="single" w:sz="4" w:space="0" w:color="auto"/>
              <w:right w:val="single" w:sz="4" w:space="0" w:color="auto"/>
            </w:tcBorders>
          </w:tcPr>
          <w:p w14:paraId="41A6F9A6" w14:textId="77777777" w:rsidR="00596D47" w:rsidRDefault="00596D47" w:rsidP="00887846">
            <w:pPr>
              <w:jc w:val="center"/>
            </w:pPr>
            <w:r>
              <w:rPr>
                <w:sz w:val="20"/>
                <w:szCs w:val="20"/>
              </w:rPr>
              <w:t>1003</w:t>
            </w:r>
          </w:p>
        </w:tc>
        <w:tc>
          <w:tcPr>
            <w:tcW w:w="925" w:type="dxa"/>
            <w:tcBorders>
              <w:top w:val="single" w:sz="4" w:space="0" w:color="auto"/>
              <w:left w:val="single" w:sz="4" w:space="0" w:color="auto"/>
              <w:bottom w:val="single" w:sz="4" w:space="0" w:color="auto"/>
              <w:right w:val="single" w:sz="4" w:space="0" w:color="auto"/>
            </w:tcBorders>
          </w:tcPr>
          <w:p w14:paraId="3DC41F09" w14:textId="77777777" w:rsidR="00596D47" w:rsidRDefault="00596D47" w:rsidP="00887846">
            <w:pPr>
              <w:jc w:val="center"/>
              <w:rPr>
                <w:sz w:val="20"/>
                <w:szCs w:val="20"/>
              </w:rPr>
            </w:pPr>
            <w:r>
              <w:rPr>
                <w:sz w:val="20"/>
                <w:szCs w:val="20"/>
              </w:rPr>
              <w:t>0220113160</w:t>
            </w:r>
          </w:p>
        </w:tc>
        <w:tc>
          <w:tcPr>
            <w:tcW w:w="720" w:type="dxa"/>
            <w:tcBorders>
              <w:top w:val="single" w:sz="4" w:space="0" w:color="auto"/>
              <w:left w:val="single" w:sz="4" w:space="0" w:color="auto"/>
              <w:bottom w:val="single" w:sz="4" w:space="0" w:color="auto"/>
              <w:right w:val="single" w:sz="4" w:space="0" w:color="auto"/>
            </w:tcBorders>
          </w:tcPr>
          <w:p w14:paraId="27E77762" w14:textId="77777777" w:rsidR="00596D47" w:rsidRDefault="00596D47" w:rsidP="00887846">
            <w:pPr>
              <w:jc w:val="center"/>
            </w:pPr>
            <w:r>
              <w:rPr>
                <w:sz w:val="20"/>
                <w:szCs w:val="20"/>
              </w:rPr>
              <w:t>200</w:t>
            </w:r>
          </w:p>
        </w:tc>
        <w:tc>
          <w:tcPr>
            <w:tcW w:w="1296" w:type="dxa"/>
            <w:tcBorders>
              <w:top w:val="single" w:sz="4" w:space="0" w:color="auto"/>
              <w:left w:val="single" w:sz="4" w:space="0" w:color="auto"/>
              <w:bottom w:val="single" w:sz="4" w:space="0" w:color="auto"/>
              <w:right w:val="single" w:sz="4" w:space="0" w:color="auto"/>
            </w:tcBorders>
          </w:tcPr>
          <w:p w14:paraId="75DBBFA4" w14:textId="77777777" w:rsidR="00596D47" w:rsidRDefault="00596D47" w:rsidP="00887846">
            <w:pPr>
              <w:jc w:val="center"/>
            </w:pPr>
            <w:r>
              <w:rPr>
                <w:sz w:val="20"/>
                <w:szCs w:val="20"/>
              </w:rPr>
              <w:t>18000</w:t>
            </w:r>
          </w:p>
        </w:tc>
        <w:tc>
          <w:tcPr>
            <w:tcW w:w="1296" w:type="dxa"/>
            <w:tcBorders>
              <w:top w:val="single" w:sz="4" w:space="0" w:color="auto"/>
              <w:left w:val="single" w:sz="4" w:space="0" w:color="auto"/>
              <w:bottom w:val="single" w:sz="4" w:space="0" w:color="auto"/>
              <w:right w:val="single" w:sz="4" w:space="0" w:color="auto"/>
            </w:tcBorders>
          </w:tcPr>
          <w:p w14:paraId="0A53FD01" w14:textId="77777777" w:rsidR="00596D47" w:rsidRDefault="00596D47" w:rsidP="00887846">
            <w:pPr>
              <w:jc w:val="center"/>
            </w:pPr>
            <w:r>
              <w:rPr>
                <w:sz w:val="20"/>
                <w:szCs w:val="20"/>
              </w:rPr>
              <w:t>18000</w:t>
            </w:r>
          </w:p>
        </w:tc>
        <w:tc>
          <w:tcPr>
            <w:tcW w:w="1296" w:type="dxa"/>
            <w:tcBorders>
              <w:top w:val="single" w:sz="4" w:space="0" w:color="auto"/>
              <w:left w:val="single" w:sz="4" w:space="0" w:color="auto"/>
              <w:bottom w:val="single" w:sz="4" w:space="0" w:color="auto"/>
              <w:right w:val="single" w:sz="4" w:space="0" w:color="auto"/>
            </w:tcBorders>
          </w:tcPr>
          <w:p w14:paraId="531DBDBE" w14:textId="77777777" w:rsidR="00596D47" w:rsidRDefault="00596D47" w:rsidP="00887846">
            <w:pPr>
              <w:jc w:val="center"/>
            </w:pPr>
            <w:r>
              <w:rPr>
                <w:sz w:val="20"/>
                <w:szCs w:val="20"/>
              </w:rPr>
              <w:t>18000</w:t>
            </w:r>
          </w:p>
        </w:tc>
      </w:tr>
      <w:tr w:rsidR="00596D47" w14:paraId="614D3A63" w14:textId="77777777" w:rsidTr="00887846">
        <w:trPr>
          <w:gridBefore w:val="1"/>
          <w:wBefore w:w="27" w:type="dxa"/>
        </w:trPr>
        <w:tc>
          <w:tcPr>
            <w:tcW w:w="816" w:type="dxa"/>
            <w:vMerge/>
            <w:tcBorders>
              <w:top w:val="single" w:sz="4" w:space="0" w:color="auto"/>
              <w:left w:val="single" w:sz="4" w:space="0" w:color="auto"/>
              <w:bottom w:val="single" w:sz="4" w:space="0" w:color="auto"/>
              <w:right w:val="single" w:sz="4" w:space="0" w:color="auto"/>
            </w:tcBorders>
            <w:vAlign w:val="center"/>
          </w:tcPr>
          <w:p w14:paraId="57C0221E" w14:textId="77777777" w:rsidR="00596D47" w:rsidRDefault="00596D47" w:rsidP="00887846">
            <w:pPr>
              <w:rPr>
                <w:sz w:val="20"/>
                <w:szCs w:val="20"/>
              </w:rPr>
            </w:pPr>
          </w:p>
        </w:tc>
        <w:tc>
          <w:tcPr>
            <w:tcW w:w="4262" w:type="dxa"/>
            <w:tcBorders>
              <w:top w:val="single" w:sz="4" w:space="0" w:color="auto"/>
              <w:left w:val="single" w:sz="4" w:space="0" w:color="auto"/>
              <w:bottom w:val="single" w:sz="4" w:space="0" w:color="auto"/>
              <w:right w:val="single" w:sz="4" w:space="0" w:color="auto"/>
            </w:tcBorders>
          </w:tcPr>
          <w:p w14:paraId="00E9B404" w14:textId="77777777" w:rsidR="00596D47" w:rsidRDefault="00596D47" w:rsidP="00887846">
            <w:pPr>
              <w:rPr>
                <w:sz w:val="20"/>
                <w:szCs w:val="20"/>
              </w:rPr>
            </w:pPr>
            <w:r>
              <w:rPr>
                <w:sz w:val="20"/>
                <w:szCs w:val="20"/>
              </w:rPr>
              <w:t>Социальное обеспечение и иные выплаты населению</w:t>
            </w:r>
          </w:p>
        </w:tc>
        <w:tc>
          <w:tcPr>
            <w:tcW w:w="1338" w:type="dxa"/>
            <w:vMerge/>
            <w:tcBorders>
              <w:top w:val="single" w:sz="4" w:space="0" w:color="auto"/>
              <w:left w:val="single" w:sz="4" w:space="0" w:color="auto"/>
              <w:bottom w:val="single" w:sz="4" w:space="0" w:color="auto"/>
              <w:right w:val="single" w:sz="4" w:space="0" w:color="auto"/>
            </w:tcBorders>
            <w:vAlign w:val="center"/>
          </w:tcPr>
          <w:p w14:paraId="20ABAC23" w14:textId="77777777" w:rsidR="00596D47" w:rsidRDefault="00596D47" w:rsidP="00887846">
            <w:pPr>
              <w:rPr>
                <w:sz w:val="16"/>
                <w:szCs w:val="16"/>
              </w:rPr>
            </w:pPr>
          </w:p>
        </w:tc>
        <w:tc>
          <w:tcPr>
            <w:tcW w:w="1992" w:type="dxa"/>
            <w:vMerge/>
            <w:tcBorders>
              <w:top w:val="single" w:sz="4" w:space="0" w:color="auto"/>
              <w:left w:val="single" w:sz="4" w:space="0" w:color="auto"/>
              <w:bottom w:val="single" w:sz="4" w:space="0" w:color="auto"/>
              <w:right w:val="single" w:sz="4" w:space="0" w:color="auto"/>
            </w:tcBorders>
            <w:vAlign w:val="center"/>
          </w:tcPr>
          <w:p w14:paraId="74F77468" w14:textId="77777777" w:rsidR="00596D47" w:rsidRDefault="00596D47" w:rsidP="00887846">
            <w:pPr>
              <w:rPr>
                <w:sz w:val="16"/>
                <w:szCs w:val="16"/>
              </w:rPr>
            </w:pPr>
          </w:p>
        </w:tc>
        <w:tc>
          <w:tcPr>
            <w:tcW w:w="777" w:type="dxa"/>
            <w:tcBorders>
              <w:top w:val="single" w:sz="4" w:space="0" w:color="auto"/>
              <w:left w:val="single" w:sz="4" w:space="0" w:color="auto"/>
              <w:bottom w:val="single" w:sz="4" w:space="0" w:color="auto"/>
              <w:right w:val="single" w:sz="4" w:space="0" w:color="auto"/>
            </w:tcBorders>
          </w:tcPr>
          <w:p w14:paraId="5439C03D" w14:textId="77777777" w:rsidR="00596D47" w:rsidRDefault="00596D47" w:rsidP="00887846">
            <w:pPr>
              <w:jc w:val="center"/>
              <w:rPr>
                <w:sz w:val="20"/>
                <w:szCs w:val="20"/>
              </w:rPr>
            </w:pPr>
            <w:r>
              <w:rPr>
                <w:sz w:val="20"/>
                <w:szCs w:val="20"/>
              </w:rPr>
              <w:t>005</w:t>
            </w:r>
          </w:p>
        </w:tc>
        <w:tc>
          <w:tcPr>
            <w:tcW w:w="736" w:type="dxa"/>
            <w:tcBorders>
              <w:top w:val="single" w:sz="4" w:space="0" w:color="auto"/>
              <w:left w:val="single" w:sz="4" w:space="0" w:color="auto"/>
              <w:bottom w:val="single" w:sz="4" w:space="0" w:color="auto"/>
              <w:right w:val="single" w:sz="4" w:space="0" w:color="auto"/>
            </w:tcBorders>
          </w:tcPr>
          <w:p w14:paraId="4690CF88" w14:textId="77777777" w:rsidR="00596D47" w:rsidRDefault="00596D47" w:rsidP="00887846">
            <w:pPr>
              <w:jc w:val="center"/>
              <w:rPr>
                <w:sz w:val="20"/>
                <w:szCs w:val="20"/>
              </w:rPr>
            </w:pPr>
            <w:r>
              <w:rPr>
                <w:sz w:val="20"/>
                <w:szCs w:val="20"/>
              </w:rPr>
              <w:t>1003</w:t>
            </w:r>
          </w:p>
        </w:tc>
        <w:tc>
          <w:tcPr>
            <w:tcW w:w="925" w:type="dxa"/>
            <w:tcBorders>
              <w:top w:val="single" w:sz="4" w:space="0" w:color="auto"/>
              <w:left w:val="single" w:sz="4" w:space="0" w:color="auto"/>
              <w:bottom w:val="single" w:sz="4" w:space="0" w:color="auto"/>
              <w:right w:val="single" w:sz="4" w:space="0" w:color="auto"/>
            </w:tcBorders>
          </w:tcPr>
          <w:p w14:paraId="3C767969" w14:textId="77777777" w:rsidR="00596D47" w:rsidRDefault="00596D47" w:rsidP="00887846">
            <w:pPr>
              <w:jc w:val="center"/>
              <w:rPr>
                <w:sz w:val="20"/>
                <w:szCs w:val="20"/>
              </w:rPr>
            </w:pPr>
            <w:r>
              <w:rPr>
                <w:sz w:val="20"/>
                <w:szCs w:val="20"/>
              </w:rPr>
              <w:t>0220113160</w:t>
            </w:r>
          </w:p>
        </w:tc>
        <w:tc>
          <w:tcPr>
            <w:tcW w:w="720" w:type="dxa"/>
            <w:tcBorders>
              <w:top w:val="single" w:sz="4" w:space="0" w:color="auto"/>
              <w:left w:val="single" w:sz="4" w:space="0" w:color="auto"/>
              <w:bottom w:val="single" w:sz="4" w:space="0" w:color="auto"/>
              <w:right w:val="single" w:sz="4" w:space="0" w:color="auto"/>
            </w:tcBorders>
          </w:tcPr>
          <w:p w14:paraId="281C854A" w14:textId="77777777" w:rsidR="00596D47" w:rsidRDefault="00596D47" w:rsidP="00887846">
            <w:pPr>
              <w:jc w:val="center"/>
              <w:rPr>
                <w:sz w:val="20"/>
                <w:szCs w:val="20"/>
              </w:rPr>
            </w:pPr>
            <w:r>
              <w:rPr>
                <w:sz w:val="20"/>
                <w:szCs w:val="20"/>
              </w:rPr>
              <w:t>300</w:t>
            </w:r>
          </w:p>
        </w:tc>
        <w:tc>
          <w:tcPr>
            <w:tcW w:w="1296" w:type="dxa"/>
            <w:tcBorders>
              <w:top w:val="single" w:sz="4" w:space="0" w:color="auto"/>
              <w:left w:val="single" w:sz="4" w:space="0" w:color="auto"/>
              <w:bottom w:val="single" w:sz="4" w:space="0" w:color="auto"/>
              <w:right w:val="single" w:sz="4" w:space="0" w:color="auto"/>
            </w:tcBorders>
          </w:tcPr>
          <w:p w14:paraId="6932410C" w14:textId="77777777" w:rsidR="00596D47" w:rsidRDefault="00596D47" w:rsidP="00887846">
            <w:pPr>
              <w:jc w:val="center"/>
            </w:pPr>
            <w:r>
              <w:rPr>
                <w:sz w:val="20"/>
                <w:szCs w:val="20"/>
              </w:rPr>
              <w:t>786446</w:t>
            </w:r>
          </w:p>
        </w:tc>
        <w:tc>
          <w:tcPr>
            <w:tcW w:w="1296" w:type="dxa"/>
            <w:tcBorders>
              <w:top w:val="single" w:sz="4" w:space="0" w:color="auto"/>
              <w:left w:val="single" w:sz="4" w:space="0" w:color="auto"/>
              <w:bottom w:val="single" w:sz="4" w:space="0" w:color="auto"/>
              <w:right w:val="single" w:sz="4" w:space="0" w:color="auto"/>
            </w:tcBorders>
          </w:tcPr>
          <w:p w14:paraId="47F6490B" w14:textId="77777777" w:rsidR="00596D47" w:rsidRDefault="00596D47" w:rsidP="00887846">
            <w:pPr>
              <w:jc w:val="center"/>
            </w:pPr>
            <w:r>
              <w:rPr>
                <w:sz w:val="20"/>
                <w:szCs w:val="20"/>
              </w:rPr>
              <w:t>786446</w:t>
            </w:r>
          </w:p>
        </w:tc>
        <w:tc>
          <w:tcPr>
            <w:tcW w:w="1296" w:type="dxa"/>
            <w:tcBorders>
              <w:top w:val="single" w:sz="4" w:space="0" w:color="auto"/>
              <w:left w:val="single" w:sz="4" w:space="0" w:color="auto"/>
              <w:bottom w:val="single" w:sz="4" w:space="0" w:color="auto"/>
              <w:right w:val="single" w:sz="4" w:space="0" w:color="auto"/>
            </w:tcBorders>
          </w:tcPr>
          <w:p w14:paraId="4E5D031C" w14:textId="77777777" w:rsidR="00596D47" w:rsidRDefault="00596D47" w:rsidP="00887846">
            <w:pPr>
              <w:jc w:val="center"/>
            </w:pPr>
            <w:r>
              <w:rPr>
                <w:sz w:val="20"/>
                <w:szCs w:val="20"/>
              </w:rPr>
              <w:t>786446</w:t>
            </w:r>
          </w:p>
        </w:tc>
      </w:tr>
      <w:tr w:rsidR="00596D47" w14:paraId="7E7249AC" w14:textId="77777777" w:rsidTr="00887846">
        <w:trPr>
          <w:gridBefore w:val="1"/>
          <w:wBefore w:w="27" w:type="dxa"/>
        </w:trPr>
        <w:tc>
          <w:tcPr>
            <w:tcW w:w="816" w:type="dxa"/>
            <w:vMerge/>
            <w:tcBorders>
              <w:top w:val="single" w:sz="4" w:space="0" w:color="auto"/>
              <w:left w:val="single" w:sz="4" w:space="0" w:color="auto"/>
              <w:bottom w:val="single" w:sz="4" w:space="0" w:color="auto"/>
              <w:right w:val="single" w:sz="4" w:space="0" w:color="auto"/>
            </w:tcBorders>
            <w:vAlign w:val="center"/>
          </w:tcPr>
          <w:p w14:paraId="6AC5D369" w14:textId="77777777" w:rsidR="00596D47" w:rsidRDefault="00596D47" w:rsidP="00887846">
            <w:pPr>
              <w:rPr>
                <w:sz w:val="20"/>
                <w:szCs w:val="20"/>
              </w:rPr>
            </w:pPr>
          </w:p>
        </w:tc>
        <w:tc>
          <w:tcPr>
            <w:tcW w:w="4262" w:type="dxa"/>
            <w:tcBorders>
              <w:top w:val="single" w:sz="4" w:space="0" w:color="auto"/>
              <w:left w:val="single" w:sz="4" w:space="0" w:color="auto"/>
              <w:bottom w:val="single" w:sz="4" w:space="0" w:color="auto"/>
              <w:right w:val="single" w:sz="4" w:space="0" w:color="auto"/>
            </w:tcBorders>
          </w:tcPr>
          <w:p w14:paraId="424C4F1E" w14:textId="77777777" w:rsidR="00596D47" w:rsidRDefault="00596D47" w:rsidP="00887846">
            <w:pPr>
              <w:rPr>
                <w:sz w:val="20"/>
                <w:szCs w:val="20"/>
              </w:rPr>
            </w:pPr>
          </w:p>
        </w:tc>
        <w:tc>
          <w:tcPr>
            <w:tcW w:w="1338" w:type="dxa"/>
            <w:vMerge/>
            <w:tcBorders>
              <w:top w:val="single" w:sz="4" w:space="0" w:color="auto"/>
              <w:left w:val="single" w:sz="4" w:space="0" w:color="auto"/>
              <w:bottom w:val="single" w:sz="4" w:space="0" w:color="auto"/>
              <w:right w:val="single" w:sz="4" w:space="0" w:color="auto"/>
            </w:tcBorders>
            <w:vAlign w:val="center"/>
          </w:tcPr>
          <w:p w14:paraId="04840200" w14:textId="77777777" w:rsidR="00596D47" w:rsidRDefault="00596D47" w:rsidP="00887846">
            <w:pPr>
              <w:rPr>
                <w:sz w:val="16"/>
                <w:szCs w:val="16"/>
              </w:rPr>
            </w:pPr>
          </w:p>
        </w:tc>
        <w:tc>
          <w:tcPr>
            <w:tcW w:w="1992" w:type="dxa"/>
            <w:vMerge/>
            <w:tcBorders>
              <w:top w:val="single" w:sz="4" w:space="0" w:color="auto"/>
              <w:left w:val="single" w:sz="4" w:space="0" w:color="auto"/>
              <w:bottom w:val="single" w:sz="4" w:space="0" w:color="auto"/>
              <w:right w:val="single" w:sz="4" w:space="0" w:color="auto"/>
            </w:tcBorders>
            <w:vAlign w:val="center"/>
          </w:tcPr>
          <w:p w14:paraId="574D7425" w14:textId="77777777" w:rsidR="00596D47" w:rsidRDefault="00596D47" w:rsidP="00887846">
            <w:pPr>
              <w:rPr>
                <w:sz w:val="16"/>
                <w:szCs w:val="16"/>
              </w:rPr>
            </w:pPr>
          </w:p>
        </w:tc>
        <w:tc>
          <w:tcPr>
            <w:tcW w:w="777" w:type="dxa"/>
            <w:tcBorders>
              <w:top w:val="single" w:sz="4" w:space="0" w:color="auto"/>
              <w:left w:val="single" w:sz="4" w:space="0" w:color="auto"/>
              <w:bottom w:val="single" w:sz="4" w:space="0" w:color="auto"/>
              <w:right w:val="single" w:sz="4" w:space="0" w:color="auto"/>
            </w:tcBorders>
          </w:tcPr>
          <w:p w14:paraId="516D877B" w14:textId="77777777" w:rsidR="00596D47" w:rsidRDefault="00596D47" w:rsidP="00887846">
            <w:pPr>
              <w:jc w:val="center"/>
              <w:rPr>
                <w:sz w:val="20"/>
                <w:szCs w:val="20"/>
              </w:rPr>
            </w:pPr>
          </w:p>
        </w:tc>
        <w:tc>
          <w:tcPr>
            <w:tcW w:w="736" w:type="dxa"/>
            <w:tcBorders>
              <w:top w:val="single" w:sz="4" w:space="0" w:color="auto"/>
              <w:left w:val="single" w:sz="4" w:space="0" w:color="auto"/>
              <w:bottom w:val="single" w:sz="4" w:space="0" w:color="auto"/>
              <w:right w:val="single" w:sz="4" w:space="0" w:color="auto"/>
            </w:tcBorders>
          </w:tcPr>
          <w:p w14:paraId="71F363EE" w14:textId="77777777" w:rsidR="00596D47" w:rsidRDefault="00596D47" w:rsidP="00887846">
            <w:pPr>
              <w:jc w:val="center"/>
              <w:rPr>
                <w:sz w:val="20"/>
                <w:szCs w:val="20"/>
              </w:rPr>
            </w:pPr>
          </w:p>
        </w:tc>
        <w:tc>
          <w:tcPr>
            <w:tcW w:w="925" w:type="dxa"/>
            <w:tcBorders>
              <w:top w:val="single" w:sz="4" w:space="0" w:color="auto"/>
              <w:left w:val="single" w:sz="4" w:space="0" w:color="auto"/>
              <w:bottom w:val="single" w:sz="4" w:space="0" w:color="auto"/>
              <w:right w:val="single" w:sz="4" w:space="0" w:color="auto"/>
            </w:tcBorders>
          </w:tcPr>
          <w:p w14:paraId="214D9108" w14:textId="77777777" w:rsidR="00596D47" w:rsidRDefault="00596D47" w:rsidP="00887846">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37C1A537" w14:textId="77777777" w:rsidR="00596D47" w:rsidRDefault="00596D47" w:rsidP="00887846">
            <w:pPr>
              <w:jc w:val="center"/>
              <w:rPr>
                <w:sz w:val="20"/>
                <w:szCs w:val="20"/>
              </w:rPr>
            </w:pPr>
          </w:p>
        </w:tc>
        <w:tc>
          <w:tcPr>
            <w:tcW w:w="1296" w:type="dxa"/>
            <w:tcBorders>
              <w:top w:val="single" w:sz="4" w:space="0" w:color="auto"/>
              <w:left w:val="single" w:sz="4" w:space="0" w:color="auto"/>
              <w:bottom w:val="single" w:sz="4" w:space="0" w:color="auto"/>
              <w:right w:val="single" w:sz="4" w:space="0" w:color="auto"/>
            </w:tcBorders>
          </w:tcPr>
          <w:p w14:paraId="1AEC097F" w14:textId="77777777" w:rsidR="00596D47" w:rsidRDefault="00596D47" w:rsidP="00887846">
            <w:pPr>
              <w:jc w:val="center"/>
              <w:rPr>
                <w:sz w:val="20"/>
                <w:szCs w:val="20"/>
              </w:rPr>
            </w:pPr>
          </w:p>
        </w:tc>
        <w:tc>
          <w:tcPr>
            <w:tcW w:w="1296" w:type="dxa"/>
            <w:tcBorders>
              <w:top w:val="single" w:sz="4" w:space="0" w:color="auto"/>
              <w:left w:val="single" w:sz="4" w:space="0" w:color="auto"/>
              <w:bottom w:val="single" w:sz="4" w:space="0" w:color="auto"/>
              <w:right w:val="single" w:sz="4" w:space="0" w:color="auto"/>
            </w:tcBorders>
          </w:tcPr>
          <w:p w14:paraId="6C3510CB" w14:textId="77777777" w:rsidR="00596D47" w:rsidRDefault="00596D47" w:rsidP="00887846">
            <w:pPr>
              <w:jc w:val="center"/>
              <w:rPr>
                <w:sz w:val="20"/>
                <w:szCs w:val="20"/>
              </w:rPr>
            </w:pPr>
          </w:p>
        </w:tc>
        <w:tc>
          <w:tcPr>
            <w:tcW w:w="1296" w:type="dxa"/>
            <w:tcBorders>
              <w:top w:val="single" w:sz="4" w:space="0" w:color="auto"/>
              <w:left w:val="single" w:sz="4" w:space="0" w:color="auto"/>
              <w:bottom w:val="single" w:sz="4" w:space="0" w:color="auto"/>
              <w:right w:val="single" w:sz="4" w:space="0" w:color="auto"/>
            </w:tcBorders>
          </w:tcPr>
          <w:p w14:paraId="4AD23CC6" w14:textId="77777777" w:rsidR="00596D47" w:rsidRDefault="00596D47" w:rsidP="00887846">
            <w:pPr>
              <w:jc w:val="center"/>
              <w:rPr>
                <w:sz w:val="20"/>
                <w:szCs w:val="20"/>
              </w:rPr>
            </w:pPr>
          </w:p>
        </w:tc>
      </w:tr>
      <w:tr w:rsidR="00596D47" w14:paraId="2C214288" w14:textId="77777777" w:rsidTr="00887846">
        <w:trPr>
          <w:gridBefore w:val="1"/>
          <w:wBefore w:w="27" w:type="dxa"/>
        </w:trPr>
        <w:tc>
          <w:tcPr>
            <w:tcW w:w="816" w:type="dxa"/>
            <w:vMerge/>
            <w:tcBorders>
              <w:top w:val="single" w:sz="4" w:space="0" w:color="auto"/>
              <w:left w:val="single" w:sz="4" w:space="0" w:color="auto"/>
              <w:bottom w:val="single" w:sz="4" w:space="0" w:color="auto"/>
              <w:right w:val="single" w:sz="4" w:space="0" w:color="auto"/>
            </w:tcBorders>
            <w:vAlign w:val="center"/>
          </w:tcPr>
          <w:p w14:paraId="01815236" w14:textId="77777777" w:rsidR="00596D47" w:rsidRDefault="00596D47" w:rsidP="00887846">
            <w:pPr>
              <w:rPr>
                <w:sz w:val="20"/>
                <w:szCs w:val="20"/>
              </w:rPr>
            </w:pPr>
          </w:p>
        </w:tc>
        <w:tc>
          <w:tcPr>
            <w:tcW w:w="4262" w:type="dxa"/>
            <w:tcBorders>
              <w:top w:val="single" w:sz="4" w:space="0" w:color="auto"/>
              <w:left w:val="single" w:sz="4" w:space="0" w:color="auto"/>
              <w:bottom w:val="single" w:sz="4" w:space="0" w:color="auto"/>
              <w:right w:val="single" w:sz="4" w:space="0" w:color="auto"/>
            </w:tcBorders>
          </w:tcPr>
          <w:p w14:paraId="593B8582" w14:textId="77777777" w:rsidR="00596D47" w:rsidRDefault="00596D47" w:rsidP="00887846">
            <w:pPr>
              <w:rPr>
                <w:sz w:val="20"/>
                <w:szCs w:val="20"/>
              </w:rPr>
            </w:pPr>
            <w:r>
              <w:rPr>
                <w:sz w:val="20"/>
                <w:szCs w:val="20"/>
              </w:rPr>
              <w:t>Предоставление выплат пенсии за выслугу лет, доплат к пенсиям муниципальных служащих</w:t>
            </w:r>
          </w:p>
        </w:tc>
        <w:tc>
          <w:tcPr>
            <w:tcW w:w="1338" w:type="dxa"/>
            <w:vMerge/>
            <w:tcBorders>
              <w:top w:val="single" w:sz="4" w:space="0" w:color="auto"/>
              <w:left w:val="single" w:sz="4" w:space="0" w:color="auto"/>
              <w:bottom w:val="single" w:sz="4" w:space="0" w:color="auto"/>
              <w:right w:val="single" w:sz="4" w:space="0" w:color="auto"/>
            </w:tcBorders>
            <w:vAlign w:val="center"/>
          </w:tcPr>
          <w:p w14:paraId="5B7DA64A" w14:textId="77777777" w:rsidR="00596D47" w:rsidRDefault="00596D47" w:rsidP="00887846">
            <w:pPr>
              <w:rPr>
                <w:sz w:val="16"/>
                <w:szCs w:val="16"/>
              </w:rPr>
            </w:pPr>
          </w:p>
        </w:tc>
        <w:tc>
          <w:tcPr>
            <w:tcW w:w="1992" w:type="dxa"/>
            <w:vMerge/>
            <w:tcBorders>
              <w:top w:val="single" w:sz="4" w:space="0" w:color="auto"/>
              <w:left w:val="single" w:sz="4" w:space="0" w:color="auto"/>
              <w:bottom w:val="single" w:sz="4" w:space="0" w:color="auto"/>
              <w:right w:val="single" w:sz="4" w:space="0" w:color="auto"/>
            </w:tcBorders>
            <w:vAlign w:val="center"/>
          </w:tcPr>
          <w:p w14:paraId="7E6156EC" w14:textId="77777777" w:rsidR="00596D47" w:rsidRDefault="00596D47" w:rsidP="00887846">
            <w:pPr>
              <w:rPr>
                <w:sz w:val="16"/>
                <w:szCs w:val="16"/>
              </w:rPr>
            </w:pPr>
          </w:p>
        </w:tc>
        <w:tc>
          <w:tcPr>
            <w:tcW w:w="777" w:type="dxa"/>
            <w:tcBorders>
              <w:top w:val="single" w:sz="4" w:space="0" w:color="auto"/>
              <w:left w:val="single" w:sz="4" w:space="0" w:color="auto"/>
              <w:bottom w:val="single" w:sz="4" w:space="0" w:color="auto"/>
              <w:right w:val="single" w:sz="4" w:space="0" w:color="auto"/>
            </w:tcBorders>
          </w:tcPr>
          <w:p w14:paraId="7750871B" w14:textId="77777777" w:rsidR="00596D47" w:rsidRDefault="00596D47" w:rsidP="00887846">
            <w:pPr>
              <w:jc w:val="center"/>
              <w:rPr>
                <w:sz w:val="20"/>
                <w:szCs w:val="20"/>
              </w:rPr>
            </w:pPr>
            <w:r>
              <w:rPr>
                <w:sz w:val="20"/>
                <w:szCs w:val="20"/>
              </w:rPr>
              <w:t>002</w:t>
            </w:r>
          </w:p>
        </w:tc>
        <w:tc>
          <w:tcPr>
            <w:tcW w:w="736" w:type="dxa"/>
            <w:tcBorders>
              <w:top w:val="single" w:sz="4" w:space="0" w:color="auto"/>
              <w:left w:val="single" w:sz="4" w:space="0" w:color="auto"/>
              <w:bottom w:val="single" w:sz="4" w:space="0" w:color="auto"/>
              <w:right w:val="single" w:sz="4" w:space="0" w:color="auto"/>
            </w:tcBorders>
          </w:tcPr>
          <w:p w14:paraId="675BFBE3" w14:textId="77777777" w:rsidR="00596D47" w:rsidRDefault="00596D47" w:rsidP="00887846">
            <w:pPr>
              <w:jc w:val="center"/>
              <w:rPr>
                <w:sz w:val="20"/>
                <w:szCs w:val="20"/>
              </w:rPr>
            </w:pPr>
            <w:r>
              <w:rPr>
                <w:sz w:val="20"/>
                <w:szCs w:val="20"/>
              </w:rPr>
              <w:t>0113</w:t>
            </w:r>
          </w:p>
        </w:tc>
        <w:tc>
          <w:tcPr>
            <w:tcW w:w="925" w:type="dxa"/>
            <w:tcBorders>
              <w:top w:val="single" w:sz="4" w:space="0" w:color="auto"/>
              <w:left w:val="single" w:sz="4" w:space="0" w:color="auto"/>
              <w:bottom w:val="single" w:sz="4" w:space="0" w:color="auto"/>
              <w:right w:val="single" w:sz="4" w:space="0" w:color="auto"/>
            </w:tcBorders>
          </w:tcPr>
          <w:p w14:paraId="4EDB0EA7" w14:textId="77777777" w:rsidR="00596D47" w:rsidRDefault="00596D47" w:rsidP="00887846">
            <w:pPr>
              <w:jc w:val="center"/>
              <w:rPr>
                <w:sz w:val="20"/>
                <w:szCs w:val="20"/>
              </w:rPr>
            </w:pPr>
            <w:r>
              <w:rPr>
                <w:sz w:val="20"/>
                <w:szCs w:val="20"/>
              </w:rPr>
              <w:t>02202С1445</w:t>
            </w:r>
          </w:p>
        </w:tc>
        <w:tc>
          <w:tcPr>
            <w:tcW w:w="720" w:type="dxa"/>
            <w:tcBorders>
              <w:top w:val="single" w:sz="4" w:space="0" w:color="auto"/>
              <w:left w:val="single" w:sz="4" w:space="0" w:color="auto"/>
              <w:bottom w:val="single" w:sz="4" w:space="0" w:color="auto"/>
              <w:right w:val="single" w:sz="4" w:space="0" w:color="auto"/>
            </w:tcBorders>
          </w:tcPr>
          <w:p w14:paraId="44CDF8AE" w14:textId="77777777" w:rsidR="00596D47" w:rsidRDefault="00596D47" w:rsidP="00887846">
            <w:pPr>
              <w:jc w:val="center"/>
              <w:rPr>
                <w:sz w:val="20"/>
                <w:szCs w:val="20"/>
              </w:rPr>
            </w:pPr>
            <w:r>
              <w:rPr>
                <w:sz w:val="20"/>
                <w:szCs w:val="20"/>
              </w:rPr>
              <w:t>300</w:t>
            </w:r>
          </w:p>
        </w:tc>
        <w:tc>
          <w:tcPr>
            <w:tcW w:w="1296" w:type="dxa"/>
            <w:tcBorders>
              <w:top w:val="single" w:sz="4" w:space="0" w:color="auto"/>
              <w:left w:val="single" w:sz="4" w:space="0" w:color="auto"/>
              <w:bottom w:val="single" w:sz="4" w:space="0" w:color="auto"/>
              <w:right w:val="single" w:sz="4" w:space="0" w:color="auto"/>
            </w:tcBorders>
          </w:tcPr>
          <w:p w14:paraId="2CCA0726" w14:textId="77777777" w:rsidR="00596D47" w:rsidRDefault="00596D47" w:rsidP="00887846">
            <w:pPr>
              <w:jc w:val="center"/>
              <w:rPr>
                <w:sz w:val="20"/>
                <w:szCs w:val="20"/>
              </w:rPr>
            </w:pPr>
            <w:r>
              <w:rPr>
                <w:sz w:val="20"/>
                <w:szCs w:val="20"/>
              </w:rPr>
              <w:t>1050000</w:t>
            </w:r>
          </w:p>
        </w:tc>
        <w:tc>
          <w:tcPr>
            <w:tcW w:w="1296" w:type="dxa"/>
            <w:tcBorders>
              <w:top w:val="single" w:sz="4" w:space="0" w:color="auto"/>
              <w:left w:val="single" w:sz="4" w:space="0" w:color="auto"/>
              <w:bottom w:val="single" w:sz="4" w:space="0" w:color="auto"/>
              <w:right w:val="single" w:sz="4" w:space="0" w:color="auto"/>
            </w:tcBorders>
          </w:tcPr>
          <w:p w14:paraId="5D8111C6" w14:textId="77777777" w:rsidR="00596D47" w:rsidRDefault="00596D47" w:rsidP="00887846">
            <w:pPr>
              <w:jc w:val="center"/>
              <w:rPr>
                <w:sz w:val="20"/>
                <w:szCs w:val="20"/>
              </w:rPr>
            </w:pPr>
            <w:r>
              <w:rPr>
                <w:sz w:val="20"/>
                <w:szCs w:val="20"/>
              </w:rPr>
              <w:t>100000</w:t>
            </w:r>
          </w:p>
        </w:tc>
        <w:tc>
          <w:tcPr>
            <w:tcW w:w="1296" w:type="dxa"/>
            <w:tcBorders>
              <w:top w:val="single" w:sz="4" w:space="0" w:color="auto"/>
              <w:left w:val="single" w:sz="4" w:space="0" w:color="auto"/>
              <w:bottom w:val="single" w:sz="4" w:space="0" w:color="auto"/>
              <w:right w:val="single" w:sz="4" w:space="0" w:color="auto"/>
            </w:tcBorders>
          </w:tcPr>
          <w:p w14:paraId="3B93B205" w14:textId="77777777" w:rsidR="00596D47" w:rsidRDefault="00596D47" w:rsidP="00887846">
            <w:pPr>
              <w:jc w:val="center"/>
              <w:rPr>
                <w:sz w:val="20"/>
                <w:szCs w:val="20"/>
              </w:rPr>
            </w:pPr>
            <w:r>
              <w:rPr>
                <w:sz w:val="20"/>
                <w:szCs w:val="20"/>
              </w:rPr>
              <w:t>100000</w:t>
            </w:r>
          </w:p>
        </w:tc>
      </w:tr>
      <w:tr w:rsidR="00596D47" w14:paraId="7E0A31B1" w14:textId="77777777" w:rsidTr="00887846">
        <w:trPr>
          <w:gridBefore w:val="1"/>
          <w:wBefore w:w="27" w:type="dxa"/>
        </w:trPr>
        <w:tc>
          <w:tcPr>
            <w:tcW w:w="816" w:type="dxa"/>
            <w:tcBorders>
              <w:top w:val="single" w:sz="4" w:space="0" w:color="auto"/>
              <w:left w:val="single" w:sz="4" w:space="0" w:color="auto"/>
              <w:bottom w:val="single" w:sz="4" w:space="0" w:color="auto"/>
              <w:right w:val="single" w:sz="4" w:space="0" w:color="auto"/>
            </w:tcBorders>
          </w:tcPr>
          <w:p w14:paraId="130237A5" w14:textId="77777777" w:rsidR="00596D47" w:rsidRDefault="00596D47" w:rsidP="00887846">
            <w:pPr>
              <w:jc w:val="center"/>
              <w:rPr>
                <w:sz w:val="20"/>
                <w:szCs w:val="20"/>
              </w:rPr>
            </w:pPr>
          </w:p>
        </w:tc>
        <w:tc>
          <w:tcPr>
            <w:tcW w:w="4262" w:type="dxa"/>
            <w:tcBorders>
              <w:top w:val="single" w:sz="4" w:space="0" w:color="auto"/>
              <w:left w:val="single" w:sz="4" w:space="0" w:color="auto"/>
              <w:bottom w:val="single" w:sz="4" w:space="0" w:color="auto"/>
              <w:right w:val="single" w:sz="4" w:space="0" w:color="auto"/>
            </w:tcBorders>
          </w:tcPr>
          <w:p w14:paraId="571D7F6B" w14:textId="77777777" w:rsidR="00596D47" w:rsidRDefault="00596D47" w:rsidP="00887846">
            <w:pPr>
              <w:rPr>
                <w:rFonts w:ascii="Arial" w:hAnsi="Arial" w:cs="Arial"/>
                <w:sz w:val="18"/>
                <w:szCs w:val="18"/>
              </w:rPr>
            </w:pPr>
            <w:r>
              <w:rPr>
                <w:rFonts w:ascii="Arial" w:hAnsi="Arial" w:cs="Arial"/>
                <w:sz w:val="18"/>
                <w:szCs w:val="18"/>
              </w:rPr>
              <w:t>Основное мероприятие "Оказание мер социальной поддержки реабилитированным лицам"</w:t>
            </w:r>
          </w:p>
          <w:p w14:paraId="21AE1AD8" w14:textId="77777777" w:rsidR="00596D47" w:rsidRDefault="00596D47" w:rsidP="00887846">
            <w:pPr>
              <w:rPr>
                <w:sz w:val="20"/>
                <w:szCs w:val="20"/>
              </w:rPr>
            </w:pPr>
          </w:p>
        </w:tc>
        <w:tc>
          <w:tcPr>
            <w:tcW w:w="1338" w:type="dxa"/>
            <w:vMerge w:val="restart"/>
            <w:tcBorders>
              <w:top w:val="single" w:sz="4" w:space="0" w:color="auto"/>
              <w:left w:val="single" w:sz="4" w:space="0" w:color="auto"/>
              <w:bottom w:val="single" w:sz="4" w:space="0" w:color="auto"/>
              <w:right w:val="single" w:sz="4" w:space="0" w:color="auto"/>
            </w:tcBorders>
          </w:tcPr>
          <w:p w14:paraId="2F488452" w14:textId="77777777" w:rsidR="00596D47" w:rsidRDefault="00596D47" w:rsidP="00887846">
            <w:pPr>
              <w:jc w:val="center"/>
              <w:rPr>
                <w:sz w:val="16"/>
                <w:szCs w:val="16"/>
              </w:rPr>
            </w:pPr>
            <w:r>
              <w:rPr>
                <w:sz w:val="16"/>
                <w:szCs w:val="16"/>
              </w:rPr>
              <w:t>Управление</w:t>
            </w:r>
          </w:p>
          <w:p w14:paraId="0C090BF1" w14:textId="77777777" w:rsidR="00596D47" w:rsidRDefault="00596D47" w:rsidP="00887846">
            <w:pPr>
              <w:jc w:val="center"/>
              <w:rPr>
                <w:sz w:val="16"/>
                <w:szCs w:val="16"/>
              </w:rPr>
            </w:pPr>
            <w:r>
              <w:rPr>
                <w:sz w:val="16"/>
                <w:szCs w:val="16"/>
              </w:rPr>
              <w:t>социального обеспечения Администрации Суджанского района Курской области</w:t>
            </w:r>
          </w:p>
          <w:p w14:paraId="521BE156" w14:textId="77777777" w:rsidR="00596D47" w:rsidRDefault="00596D47" w:rsidP="00887846">
            <w:pPr>
              <w:jc w:val="center"/>
              <w:rPr>
                <w:sz w:val="16"/>
                <w:szCs w:val="16"/>
              </w:rPr>
            </w:pPr>
          </w:p>
          <w:p w14:paraId="12A07058" w14:textId="77777777" w:rsidR="00596D47" w:rsidRDefault="00596D47" w:rsidP="00887846">
            <w:pPr>
              <w:jc w:val="center"/>
              <w:rPr>
                <w:sz w:val="16"/>
                <w:szCs w:val="16"/>
              </w:rPr>
            </w:pPr>
          </w:p>
        </w:tc>
        <w:tc>
          <w:tcPr>
            <w:tcW w:w="1992" w:type="dxa"/>
            <w:vMerge w:val="restart"/>
            <w:tcBorders>
              <w:top w:val="single" w:sz="4" w:space="0" w:color="auto"/>
              <w:left w:val="single" w:sz="4" w:space="0" w:color="auto"/>
              <w:bottom w:val="single" w:sz="4" w:space="0" w:color="auto"/>
              <w:right w:val="single" w:sz="4" w:space="0" w:color="auto"/>
            </w:tcBorders>
          </w:tcPr>
          <w:p w14:paraId="30029A1D" w14:textId="77777777" w:rsidR="00596D47" w:rsidRDefault="00596D47" w:rsidP="00887846">
            <w:pPr>
              <w:jc w:val="center"/>
              <w:rPr>
                <w:sz w:val="16"/>
                <w:szCs w:val="16"/>
              </w:rPr>
            </w:pPr>
          </w:p>
          <w:p w14:paraId="6EDF2293" w14:textId="77777777" w:rsidR="00596D47" w:rsidRDefault="00596D47" w:rsidP="00887846">
            <w:pPr>
              <w:jc w:val="center"/>
              <w:rPr>
                <w:sz w:val="16"/>
                <w:szCs w:val="16"/>
              </w:rPr>
            </w:pPr>
          </w:p>
          <w:p w14:paraId="013E4BA8" w14:textId="77777777" w:rsidR="00596D47" w:rsidRDefault="00596D47" w:rsidP="00887846">
            <w:pPr>
              <w:jc w:val="center"/>
              <w:rPr>
                <w:sz w:val="16"/>
                <w:szCs w:val="16"/>
              </w:rPr>
            </w:pPr>
            <w:r>
              <w:rPr>
                <w:sz w:val="16"/>
                <w:szCs w:val="16"/>
              </w:rPr>
              <w:t>01.01.2021г.-31.12.2023г</w:t>
            </w:r>
          </w:p>
        </w:tc>
        <w:tc>
          <w:tcPr>
            <w:tcW w:w="777" w:type="dxa"/>
            <w:tcBorders>
              <w:top w:val="single" w:sz="4" w:space="0" w:color="auto"/>
              <w:left w:val="single" w:sz="4" w:space="0" w:color="auto"/>
              <w:bottom w:val="single" w:sz="4" w:space="0" w:color="auto"/>
              <w:right w:val="single" w:sz="4" w:space="0" w:color="auto"/>
            </w:tcBorders>
          </w:tcPr>
          <w:p w14:paraId="4DE90F06" w14:textId="77777777" w:rsidR="00596D47" w:rsidRDefault="00596D47" w:rsidP="00887846">
            <w:pPr>
              <w:jc w:val="center"/>
              <w:rPr>
                <w:sz w:val="20"/>
                <w:szCs w:val="20"/>
              </w:rPr>
            </w:pPr>
            <w:r>
              <w:rPr>
                <w:sz w:val="20"/>
                <w:szCs w:val="20"/>
              </w:rPr>
              <w:t>005</w:t>
            </w:r>
          </w:p>
        </w:tc>
        <w:tc>
          <w:tcPr>
            <w:tcW w:w="736" w:type="dxa"/>
            <w:tcBorders>
              <w:top w:val="single" w:sz="4" w:space="0" w:color="auto"/>
              <w:left w:val="single" w:sz="4" w:space="0" w:color="auto"/>
              <w:bottom w:val="single" w:sz="4" w:space="0" w:color="auto"/>
              <w:right w:val="single" w:sz="4" w:space="0" w:color="auto"/>
            </w:tcBorders>
          </w:tcPr>
          <w:p w14:paraId="00F22C5B" w14:textId="77777777" w:rsidR="00596D47" w:rsidRDefault="00596D47" w:rsidP="00887846">
            <w:pPr>
              <w:jc w:val="center"/>
              <w:rPr>
                <w:sz w:val="20"/>
                <w:szCs w:val="20"/>
              </w:rPr>
            </w:pPr>
            <w:r>
              <w:rPr>
                <w:sz w:val="20"/>
                <w:szCs w:val="20"/>
              </w:rPr>
              <w:t>1003</w:t>
            </w:r>
          </w:p>
        </w:tc>
        <w:tc>
          <w:tcPr>
            <w:tcW w:w="925" w:type="dxa"/>
            <w:tcBorders>
              <w:top w:val="single" w:sz="4" w:space="0" w:color="auto"/>
              <w:left w:val="single" w:sz="4" w:space="0" w:color="auto"/>
              <w:bottom w:val="single" w:sz="4" w:space="0" w:color="auto"/>
              <w:right w:val="single" w:sz="4" w:space="0" w:color="auto"/>
            </w:tcBorders>
          </w:tcPr>
          <w:p w14:paraId="659C4F76" w14:textId="77777777" w:rsidR="00596D47" w:rsidRDefault="00596D47" w:rsidP="00887846">
            <w:pPr>
              <w:jc w:val="center"/>
              <w:rPr>
                <w:sz w:val="20"/>
                <w:szCs w:val="20"/>
              </w:rPr>
            </w:pPr>
            <w:r>
              <w:rPr>
                <w:sz w:val="20"/>
                <w:szCs w:val="20"/>
              </w:rPr>
              <w:t>02203</w:t>
            </w:r>
          </w:p>
        </w:tc>
        <w:tc>
          <w:tcPr>
            <w:tcW w:w="720" w:type="dxa"/>
            <w:tcBorders>
              <w:top w:val="single" w:sz="4" w:space="0" w:color="auto"/>
              <w:left w:val="single" w:sz="4" w:space="0" w:color="auto"/>
              <w:bottom w:val="single" w:sz="4" w:space="0" w:color="auto"/>
              <w:right w:val="single" w:sz="4" w:space="0" w:color="auto"/>
            </w:tcBorders>
          </w:tcPr>
          <w:p w14:paraId="38A148BF" w14:textId="77777777" w:rsidR="00596D47" w:rsidRDefault="00596D47" w:rsidP="00887846">
            <w:pPr>
              <w:jc w:val="center"/>
              <w:rPr>
                <w:sz w:val="20"/>
                <w:szCs w:val="20"/>
              </w:rPr>
            </w:pPr>
            <w:r>
              <w:rPr>
                <w:sz w:val="20"/>
                <w:szCs w:val="20"/>
              </w:rPr>
              <w:t>000</w:t>
            </w:r>
          </w:p>
        </w:tc>
        <w:tc>
          <w:tcPr>
            <w:tcW w:w="1296" w:type="dxa"/>
            <w:tcBorders>
              <w:top w:val="single" w:sz="4" w:space="0" w:color="auto"/>
              <w:left w:val="single" w:sz="4" w:space="0" w:color="auto"/>
              <w:bottom w:val="single" w:sz="4" w:space="0" w:color="auto"/>
              <w:right w:val="single" w:sz="4" w:space="0" w:color="auto"/>
            </w:tcBorders>
          </w:tcPr>
          <w:p w14:paraId="1E709564" w14:textId="77777777" w:rsidR="00596D47" w:rsidRDefault="00596D47" w:rsidP="00887846">
            <w:pPr>
              <w:jc w:val="center"/>
            </w:pPr>
            <w:r>
              <w:rPr>
                <w:sz w:val="20"/>
                <w:szCs w:val="20"/>
              </w:rPr>
              <w:t>154120</w:t>
            </w:r>
          </w:p>
        </w:tc>
        <w:tc>
          <w:tcPr>
            <w:tcW w:w="1296" w:type="dxa"/>
            <w:tcBorders>
              <w:top w:val="single" w:sz="4" w:space="0" w:color="auto"/>
              <w:left w:val="single" w:sz="4" w:space="0" w:color="auto"/>
              <w:bottom w:val="single" w:sz="4" w:space="0" w:color="auto"/>
              <w:right w:val="single" w:sz="4" w:space="0" w:color="auto"/>
            </w:tcBorders>
          </w:tcPr>
          <w:p w14:paraId="601FD42D" w14:textId="77777777" w:rsidR="00596D47" w:rsidRDefault="00596D47" w:rsidP="00887846">
            <w:pPr>
              <w:jc w:val="center"/>
            </w:pPr>
            <w:r>
              <w:rPr>
                <w:sz w:val="20"/>
                <w:szCs w:val="20"/>
              </w:rPr>
              <w:t>154120</w:t>
            </w:r>
          </w:p>
        </w:tc>
        <w:tc>
          <w:tcPr>
            <w:tcW w:w="1296" w:type="dxa"/>
            <w:tcBorders>
              <w:top w:val="single" w:sz="4" w:space="0" w:color="auto"/>
              <w:left w:val="single" w:sz="4" w:space="0" w:color="auto"/>
              <w:bottom w:val="single" w:sz="4" w:space="0" w:color="auto"/>
              <w:right w:val="single" w:sz="4" w:space="0" w:color="auto"/>
            </w:tcBorders>
          </w:tcPr>
          <w:p w14:paraId="401B9AB0" w14:textId="77777777" w:rsidR="00596D47" w:rsidRDefault="00596D47" w:rsidP="00887846">
            <w:pPr>
              <w:jc w:val="center"/>
            </w:pPr>
            <w:r>
              <w:rPr>
                <w:sz w:val="20"/>
                <w:szCs w:val="20"/>
              </w:rPr>
              <w:t>154120</w:t>
            </w:r>
          </w:p>
        </w:tc>
      </w:tr>
      <w:tr w:rsidR="00596D47" w14:paraId="71C17D35" w14:textId="77777777" w:rsidTr="00887846">
        <w:trPr>
          <w:gridBefore w:val="1"/>
          <w:wBefore w:w="27" w:type="dxa"/>
        </w:trPr>
        <w:tc>
          <w:tcPr>
            <w:tcW w:w="816" w:type="dxa"/>
            <w:tcBorders>
              <w:top w:val="single" w:sz="4" w:space="0" w:color="auto"/>
              <w:left w:val="single" w:sz="4" w:space="0" w:color="auto"/>
              <w:bottom w:val="single" w:sz="4" w:space="0" w:color="auto"/>
              <w:right w:val="single" w:sz="4" w:space="0" w:color="auto"/>
            </w:tcBorders>
          </w:tcPr>
          <w:p w14:paraId="682158BF" w14:textId="77777777" w:rsidR="00596D47" w:rsidRDefault="00596D47" w:rsidP="00887846">
            <w:pPr>
              <w:jc w:val="center"/>
              <w:rPr>
                <w:sz w:val="20"/>
                <w:szCs w:val="20"/>
              </w:rPr>
            </w:pPr>
          </w:p>
        </w:tc>
        <w:tc>
          <w:tcPr>
            <w:tcW w:w="4262" w:type="dxa"/>
            <w:tcBorders>
              <w:top w:val="single" w:sz="4" w:space="0" w:color="auto"/>
              <w:left w:val="single" w:sz="4" w:space="0" w:color="auto"/>
              <w:bottom w:val="single" w:sz="4" w:space="0" w:color="auto"/>
              <w:right w:val="single" w:sz="4" w:space="0" w:color="auto"/>
            </w:tcBorders>
          </w:tcPr>
          <w:p w14:paraId="6256848E" w14:textId="77777777" w:rsidR="00596D47" w:rsidRDefault="00596D47" w:rsidP="00887846">
            <w:pPr>
              <w:rPr>
                <w:sz w:val="20"/>
                <w:szCs w:val="20"/>
              </w:rPr>
            </w:pPr>
            <w:r>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338" w:type="dxa"/>
            <w:vMerge/>
            <w:tcBorders>
              <w:top w:val="single" w:sz="4" w:space="0" w:color="auto"/>
              <w:left w:val="single" w:sz="4" w:space="0" w:color="auto"/>
              <w:bottom w:val="single" w:sz="4" w:space="0" w:color="auto"/>
              <w:right w:val="single" w:sz="4" w:space="0" w:color="auto"/>
            </w:tcBorders>
            <w:vAlign w:val="center"/>
          </w:tcPr>
          <w:p w14:paraId="2C282E61" w14:textId="77777777" w:rsidR="00596D47" w:rsidRDefault="00596D47" w:rsidP="00887846">
            <w:pPr>
              <w:rPr>
                <w:sz w:val="16"/>
                <w:szCs w:val="16"/>
              </w:rPr>
            </w:pPr>
          </w:p>
        </w:tc>
        <w:tc>
          <w:tcPr>
            <w:tcW w:w="1992" w:type="dxa"/>
            <w:vMerge/>
            <w:tcBorders>
              <w:top w:val="single" w:sz="4" w:space="0" w:color="auto"/>
              <w:left w:val="single" w:sz="4" w:space="0" w:color="auto"/>
              <w:bottom w:val="single" w:sz="4" w:space="0" w:color="auto"/>
              <w:right w:val="single" w:sz="4" w:space="0" w:color="auto"/>
            </w:tcBorders>
            <w:vAlign w:val="center"/>
          </w:tcPr>
          <w:p w14:paraId="1C87FD35" w14:textId="77777777" w:rsidR="00596D47" w:rsidRDefault="00596D47" w:rsidP="00887846">
            <w:pPr>
              <w:rPr>
                <w:sz w:val="16"/>
                <w:szCs w:val="16"/>
              </w:rPr>
            </w:pPr>
          </w:p>
        </w:tc>
        <w:tc>
          <w:tcPr>
            <w:tcW w:w="777" w:type="dxa"/>
            <w:tcBorders>
              <w:top w:val="single" w:sz="4" w:space="0" w:color="auto"/>
              <w:left w:val="single" w:sz="4" w:space="0" w:color="auto"/>
              <w:bottom w:val="single" w:sz="4" w:space="0" w:color="auto"/>
              <w:right w:val="single" w:sz="4" w:space="0" w:color="auto"/>
            </w:tcBorders>
          </w:tcPr>
          <w:p w14:paraId="2809960C" w14:textId="77777777" w:rsidR="00596D47" w:rsidRDefault="00596D47" w:rsidP="00887846">
            <w:pPr>
              <w:jc w:val="center"/>
              <w:rPr>
                <w:sz w:val="20"/>
                <w:szCs w:val="20"/>
              </w:rPr>
            </w:pPr>
            <w:r>
              <w:rPr>
                <w:sz w:val="20"/>
                <w:szCs w:val="20"/>
              </w:rPr>
              <w:t>005</w:t>
            </w:r>
          </w:p>
        </w:tc>
        <w:tc>
          <w:tcPr>
            <w:tcW w:w="736" w:type="dxa"/>
            <w:tcBorders>
              <w:top w:val="single" w:sz="4" w:space="0" w:color="auto"/>
              <w:left w:val="single" w:sz="4" w:space="0" w:color="auto"/>
              <w:bottom w:val="single" w:sz="4" w:space="0" w:color="auto"/>
              <w:right w:val="single" w:sz="4" w:space="0" w:color="auto"/>
            </w:tcBorders>
          </w:tcPr>
          <w:p w14:paraId="12CE2241" w14:textId="77777777" w:rsidR="00596D47" w:rsidRDefault="00596D47" w:rsidP="00887846">
            <w:pPr>
              <w:jc w:val="center"/>
              <w:rPr>
                <w:sz w:val="20"/>
                <w:szCs w:val="20"/>
              </w:rPr>
            </w:pPr>
            <w:r>
              <w:rPr>
                <w:sz w:val="20"/>
                <w:szCs w:val="20"/>
              </w:rPr>
              <w:t>1003</w:t>
            </w:r>
          </w:p>
        </w:tc>
        <w:tc>
          <w:tcPr>
            <w:tcW w:w="925" w:type="dxa"/>
            <w:tcBorders>
              <w:top w:val="single" w:sz="4" w:space="0" w:color="auto"/>
              <w:left w:val="single" w:sz="4" w:space="0" w:color="auto"/>
              <w:bottom w:val="single" w:sz="4" w:space="0" w:color="auto"/>
              <w:right w:val="single" w:sz="4" w:space="0" w:color="auto"/>
            </w:tcBorders>
          </w:tcPr>
          <w:p w14:paraId="0904CD91" w14:textId="77777777" w:rsidR="00596D47" w:rsidRDefault="00596D47" w:rsidP="00887846">
            <w:pPr>
              <w:jc w:val="center"/>
              <w:rPr>
                <w:sz w:val="20"/>
                <w:szCs w:val="20"/>
              </w:rPr>
            </w:pPr>
            <w:r>
              <w:rPr>
                <w:sz w:val="20"/>
                <w:szCs w:val="20"/>
              </w:rPr>
              <w:t>0220311170</w:t>
            </w:r>
          </w:p>
        </w:tc>
        <w:tc>
          <w:tcPr>
            <w:tcW w:w="720" w:type="dxa"/>
            <w:tcBorders>
              <w:top w:val="single" w:sz="4" w:space="0" w:color="auto"/>
              <w:left w:val="single" w:sz="4" w:space="0" w:color="auto"/>
              <w:bottom w:val="single" w:sz="4" w:space="0" w:color="auto"/>
              <w:right w:val="single" w:sz="4" w:space="0" w:color="auto"/>
            </w:tcBorders>
          </w:tcPr>
          <w:p w14:paraId="184EDEC3" w14:textId="77777777" w:rsidR="00596D47" w:rsidRDefault="00596D47" w:rsidP="00887846">
            <w:pPr>
              <w:jc w:val="center"/>
              <w:rPr>
                <w:sz w:val="20"/>
                <w:szCs w:val="20"/>
              </w:rPr>
            </w:pPr>
          </w:p>
        </w:tc>
        <w:tc>
          <w:tcPr>
            <w:tcW w:w="1296" w:type="dxa"/>
            <w:tcBorders>
              <w:top w:val="single" w:sz="4" w:space="0" w:color="auto"/>
              <w:left w:val="single" w:sz="4" w:space="0" w:color="auto"/>
              <w:bottom w:val="single" w:sz="4" w:space="0" w:color="auto"/>
              <w:right w:val="single" w:sz="4" w:space="0" w:color="auto"/>
            </w:tcBorders>
          </w:tcPr>
          <w:p w14:paraId="24C4A354" w14:textId="77777777" w:rsidR="00596D47" w:rsidRDefault="00596D47" w:rsidP="00887846">
            <w:pPr>
              <w:jc w:val="center"/>
              <w:rPr>
                <w:sz w:val="20"/>
                <w:szCs w:val="20"/>
              </w:rPr>
            </w:pPr>
            <w:r>
              <w:rPr>
                <w:sz w:val="20"/>
                <w:szCs w:val="20"/>
              </w:rPr>
              <w:t>154120</w:t>
            </w:r>
          </w:p>
        </w:tc>
        <w:tc>
          <w:tcPr>
            <w:tcW w:w="1296" w:type="dxa"/>
            <w:tcBorders>
              <w:top w:val="single" w:sz="4" w:space="0" w:color="auto"/>
              <w:left w:val="single" w:sz="4" w:space="0" w:color="auto"/>
              <w:bottom w:val="single" w:sz="4" w:space="0" w:color="auto"/>
              <w:right w:val="single" w:sz="4" w:space="0" w:color="auto"/>
            </w:tcBorders>
          </w:tcPr>
          <w:p w14:paraId="26BA81BE" w14:textId="77777777" w:rsidR="00596D47" w:rsidRDefault="00596D47" w:rsidP="00887846">
            <w:pPr>
              <w:jc w:val="center"/>
              <w:rPr>
                <w:sz w:val="20"/>
                <w:szCs w:val="20"/>
              </w:rPr>
            </w:pPr>
            <w:r>
              <w:rPr>
                <w:sz w:val="20"/>
                <w:szCs w:val="20"/>
              </w:rPr>
              <w:t>154120</w:t>
            </w:r>
          </w:p>
        </w:tc>
        <w:tc>
          <w:tcPr>
            <w:tcW w:w="1296" w:type="dxa"/>
            <w:tcBorders>
              <w:top w:val="single" w:sz="4" w:space="0" w:color="auto"/>
              <w:left w:val="single" w:sz="4" w:space="0" w:color="auto"/>
              <w:bottom w:val="single" w:sz="4" w:space="0" w:color="auto"/>
              <w:right w:val="single" w:sz="4" w:space="0" w:color="auto"/>
            </w:tcBorders>
          </w:tcPr>
          <w:p w14:paraId="5C1020A7" w14:textId="77777777" w:rsidR="00596D47" w:rsidRDefault="00596D47" w:rsidP="00887846">
            <w:pPr>
              <w:jc w:val="center"/>
              <w:rPr>
                <w:sz w:val="20"/>
                <w:szCs w:val="20"/>
              </w:rPr>
            </w:pPr>
            <w:r>
              <w:rPr>
                <w:sz w:val="20"/>
                <w:szCs w:val="20"/>
              </w:rPr>
              <w:t>154120</w:t>
            </w:r>
          </w:p>
        </w:tc>
      </w:tr>
      <w:tr w:rsidR="00596D47" w14:paraId="3001DC35" w14:textId="77777777" w:rsidTr="00887846">
        <w:trPr>
          <w:gridBefore w:val="1"/>
          <w:wBefore w:w="27" w:type="dxa"/>
        </w:trPr>
        <w:tc>
          <w:tcPr>
            <w:tcW w:w="816" w:type="dxa"/>
            <w:vMerge w:val="restart"/>
            <w:tcBorders>
              <w:top w:val="single" w:sz="4" w:space="0" w:color="auto"/>
              <w:left w:val="single" w:sz="4" w:space="0" w:color="auto"/>
              <w:bottom w:val="single" w:sz="4" w:space="0" w:color="auto"/>
              <w:right w:val="single" w:sz="4" w:space="0" w:color="auto"/>
            </w:tcBorders>
          </w:tcPr>
          <w:p w14:paraId="26ED5297" w14:textId="77777777" w:rsidR="00596D47" w:rsidRDefault="00596D47" w:rsidP="00887846">
            <w:pPr>
              <w:jc w:val="center"/>
              <w:rPr>
                <w:sz w:val="20"/>
                <w:szCs w:val="20"/>
              </w:rPr>
            </w:pPr>
          </w:p>
        </w:tc>
        <w:tc>
          <w:tcPr>
            <w:tcW w:w="4262" w:type="dxa"/>
            <w:tcBorders>
              <w:top w:val="single" w:sz="4" w:space="0" w:color="auto"/>
              <w:left w:val="single" w:sz="4" w:space="0" w:color="auto"/>
              <w:bottom w:val="single" w:sz="4" w:space="0" w:color="auto"/>
              <w:right w:val="single" w:sz="4" w:space="0" w:color="auto"/>
            </w:tcBorders>
          </w:tcPr>
          <w:p w14:paraId="798639E7" w14:textId="77777777" w:rsidR="00596D47" w:rsidRDefault="00596D47" w:rsidP="00887846">
            <w:pPr>
              <w:rPr>
                <w:sz w:val="20"/>
                <w:szCs w:val="20"/>
              </w:rPr>
            </w:pPr>
            <w:r>
              <w:rPr>
                <w:sz w:val="20"/>
                <w:szCs w:val="20"/>
              </w:rPr>
              <w:t>Закупка товаров работ и услуг для государственных (муниципальных) нужд</w:t>
            </w:r>
          </w:p>
        </w:tc>
        <w:tc>
          <w:tcPr>
            <w:tcW w:w="1338" w:type="dxa"/>
            <w:vMerge/>
            <w:tcBorders>
              <w:top w:val="single" w:sz="4" w:space="0" w:color="auto"/>
              <w:left w:val="single" w:sz="4" w:space="0" w:color="auto"/>
              <w:bottom w:val="single" w:sz="4" w:space="0" w:color="auto"/>
              <w:right w:val="single" w:sz="4" w:space="0" w:color="auto"/>
            </w:tcBorders>
            <w:vAlign w:val="center"/>
          </w:tcPr>
          <w:p w14:paraId="2D6844F6" w14:textId="77777777" w:rsidR="00596D47" w:rsidRDefault="00596D47" w:rsidP="00887846">
            <w:pPr>
              <w:rPr>
                <w:sz w:val="16"/>
                <w:szCs w:val="16"/>
              </w:rPr>
            </w:pPr>
          </w:p>
        </w:tc>
        <w:tc>
          <w:tcPr>
            <w:tcW w:w="1992" w:type="dxa"/>
            <w:vMerge/>
            <w:tcBorders>
              <w:top w:val="single" w:sz="4" w:space="0" w:color="auto"/>
              <w:left w:val="single" w:sz="4" w:space="0" w:color="auto"/>
              <w:bottom w:val="single" w:sz="4" w:space="0" w:color="auto"/>
              <w:right w:val="single" w:sz="4" w:space="0" w:color="auto"/>
            </w:tcBorders>
            <w:vAlign w:val="center"/>
          </w:tcPr>
          <w:p w14:paraId="142A5687" w14:textId="77777777" w:rsidR="00596D47" w:rsidRDefault="00596D47" w:rsidP="00887846">
            <w:pPr>
              <w:rPr>
                <w:sz w:val="16"/>
                <w:szCs w:val="16"/>
              </w:rPr>
            </w:pPr>
          </w:p>
        </w:tc>
        <w:tc>
          <w:tcPr>
            <w:tcW w:w="777" w:type="dxa"/>
            <w:tcBorders>
              <w:top w:val="single" w:sz="4" w:space="0" w:color="auto"/>
              <w:left w:val="single" w:sz="4" w:space="0" w:color="auto"/>
              <w:bottom w:val="single" w:sz="4" w:space="0" w:color="auto"/>
              <w:right w:val="single" w:sz="4" w:space="0" w:color="auto"/>
            </w:tcBorders>
          </w:tcPr>
          <w:p w14:paraId="3746459F" w14:textId="77777777" w:rsidR="00596D47" w:rsidRDefault="00596D47" w:rsidP="00887846">
            <w:pPr>
              <w:jc w:val="center"/>
              <w:rPr>
                <w:sz w:val="20"/>
                <w:szCs w:val="20"/>
              </w:rPr>
            </w:pPr>
            <w:r>
              <w:rPr>
                <w:sz w:val="20"/>
                <w:szCs w:val="20"/>
              </w:rPr>
              <w:t>005</w:t>
            </w:r>
          </w:p>
        </w:tc>
        <w:tc>
          <w:tcPr>
            <w:tcW w:w="736" w:type="dxa"/>
            <w:tcBorders>
              <w:top w:val="single" w:sz="4" w:space="0" w:color="auto"/>
              <w:left w:val="single" w:sz="4" w:space="0" w:color="auto"/>
              <w:bottom w:val="single" w:sz="4" w:space="0" w:color="auto"/>
              <w:right w:val="single" w:sz="4" w:space="0" w:color="auto"/>
            </w:tcBorders>
          </w:tcPr>
          <w:p w14:paraId="1DE9B0AB" w14:textId="77777777" w:rsidR="00596D47" w:rsidRDefault="00596D47" w:rsidP="00887846">
            <w:pPr>
              <w:jc w:val="center"/>
              <w:rPr>
                <w:sz w:val="20"/>
                <w:szCs w:val="20"/>
              </w:rPr>
            </w:pPr>
            <w:r>
              <w:rPr>
                <w:sz w:val="20"/>
                <w:szCs w:val="20"/>
              </w:rPr>
              <w:t>1003</w:t>
            </w:r>
          </w:p>
        </w:tc>
        <w:tc>
          <w:tcPr>
            <w:tcW w:w="925" w:type="dxa"/>
            <w:tcBorders>
              <w:top w:val="single" w:sz="4" w:space="0" w:color="auto"/>
              <w:left w:val="single" w:sz="4" w:space="0" w:color="auto"/>
              <w:bottom w:val="single" w:sz="4" w:space="0" w:color="auto"/>
              <w:right w:val="single" w:sz="4" w:space="0" w:color="auto"/>
            </w:tcBorders>
          </w:tcPr>
          <w:p w14:paraId="292B43AC" w14:textId="77777777" w:rsidR="00596D47" w:rsidRDefault="00596D47" w:rsidP="00887846">
            <w:pPr>
              <w:jc w:val="center"/>
              <w:rPr>
                <w:sz w:val="20"/>
                <w:szCs w:val="20"/>
              </w:rPr>
            </w:pPr>
            <w:r>
              <w:rPr>
                <w:sz w:val="20"/>
                <w:szCs w:val="20"/>
              </w:rPr>
              <w:t>0220311170</w:t>
            </w:r>
          </w:p>
        </w:tc>
        <w:tc>
          <w:tcPr>
            <w:tcW w:w="720" w:type="dxa"/>
            <w:tcBorders>
              <w:top w:val="single" w:sz="4" w:space="0" w:color="auto"/>
              <w:left w:val="single" w:sz="4" w:space="0" w:color="auto"/>
              <w:bottom w:val="single" w:sz="4" w:space="0" w:color="auto"/>
              <w:right w:val="single" w:sz="4" w:space="0" w:color="auto"/>
            </w:tcBorders>
          </w:tcPr>
          <w:p w14:paraId="7BCFF61F" w14:textId="77777777" w:rsidR="00596D47" w:rsidRDefault="00596D47" w:rsidP="00887846">
            <w:pPr>
              <w:jc w:val="center"/>
              <w:rPr>
                <w:sz w:val="20"/>
                <w:szCs w:val="20"/>
              </w:rPr>
            </w:pPr>
            <w:r>
              <w:rPr>
                <w:sz w:val="20"/>
                <w:szCs w:val="20"/>
              </w:rPr>
              <w:t>200</w:t>
            </w:r>
          </w:p>
        </w:tc>
        <w:tc>
          <w:tcPr>
            <w:tcW w:w="1296" w:type="dxa"/>
            <w:tcBorders>
              <w:top w:val="single" w:sz="4" w:space="0" w:color="auto"/>
              <w:left w:val="single" w:sz="4" w:space="0" w:color="auto"/>
              <w:bottom w:val="single" w:sz="4" w:space="0" w:color="auto"/>
              <w:right w:val="single" w:sz="4" w:space="0" w:color="auto"/>
            </w:tcBorders>
          </w:tcPr>
          <w:p w14:paraId="7421FEE4" w14:textId="77777777" w:rsidR="00596D47" w:rsidRDefault="00596D47" w:rsidP="00887846">
            <w:pPr>
              <w:jc w:val="center"/>
            </w:pPr>
            <w:r>
              <w:rPr>
                <w:sz w:val="20"/>
                <w:szCs w:val="20"/>
              </w:rPr>
              <w:t>3180</w:t>
            </w:r>
          </w:p>
        </w:tc>
        <w:tc>
          <w:tcPr>
            <w:tcW w:w="1296" w:type="dxa"/>
            <w:tcBorders>
              <w:top w:val="single" w:sz="4" w:space="0" w:color="auto"/>
              <w:left w:val="single" w:sz="4" w:space="0" w:color="auto"/>
              <w:bottom w:val="single" w:sz="4" w:space="0" w:color="auto"/>
              <w:right w:val="single" w:sz="4" w:space="0" w:color="auto"/>
            </w:tcBorders>
          </w:tcPr>
          <w:p w14:paraId="573C65F1" w14:textId="77777777" w:rsidR="00596D47" w:rsidRDefault="00596D47" w:rsidP="00887846">
            <w:pPr>
              <w:jc w:val="center"/>
            </w:pPr>
            <w:r>
              <w:rPr>
                <w:sz w:val="20"/>
                <w:szCs w:val="20"/>
              </w:rPr>
              <w:t>3180</w:t>
            </w:r>
          </w:p>
        </w:tc>
        <w:tc>
          <w:tcPr>
            <w:tcW w:w="1296" w:type="dxa"/>
            <w:tcBorders>
              <w:top w:val="single" w:sz="4" w:space="0" w:color="auto"/>
              <w:left w:val="single" w:sz="4" w:space="0" w:color="auto"/>
              <w:bottom w:val="single" w:sz="4" w:space="0" w:color="auto"/>
              <w:right w:val="single" w:sz="4" w:space="0" w:color="auto"/>
            </w:tcBorders>
          </w:tcPr>
          <w:p w14:paraId="431FA4CB" w14:textId="77777777" w:rsidR="00596D47" w:rsidRDefault="00596D47" w:rsidP="00887846">
            <w:pPr>
              <w:jc w:val="center"/>
            </w:pPr>
            <w:r>
              <w:rPr>
                <w:sz w:val="20"/>
                <w:szCs w:val="20"/>
              </w:rPr>
              <w:t>3180</w:t>
            </w:r>
          </w:p>
        </w:tc>
      </w:tr>
      <w:tr w:rsidR="00596D47" w14:paraId="633C33B3" w14:textId="77777777" w:rsidTr="00887846">
        <w:trPr>
          <w:gridBefore w:val="1"/>
          <w:wBefore w:w="27" w:type="dxa"/>
        </w:trPr>
        <w:tc>
          <w:tcPr>
            <w:tcW w:w="816" w:type="dxa"/>
            <w:vMerge/>
            <w:tcBorders>
              <w:top w:val="single" w:sz="4" w:space="0" w:color="auto"/>
              <w:left w:val="single" w:sz="4" w:space="0" w:color="auto"/>
              <w:bottom w:val="single" w:sz="4" w:space="0" w:color="auto"/>
              <w:right w:val="single" w:sz="4" w:space="0" w:color="auto"/>
            </w:tcBorders>
            <w:vAlign w:val="center"/>
          </w:tcPr>
          <w:p w14:paraId="5269BCA3" w14:textId="77777777" w:rsidR="00596D47" w:rsidRDefault="00596D47" w:rsidP="00887846">
            <w:pPr>
              <w:rPr>
                <w:sz w:val="20"/>
                <w:szCs w:val="20"/>
              </w:rPr>
            </w:pPr>
          </w:p>
        </w:tc>
        <w:tc>
          <w:tcPr>
            <w:tcW w:w="4262" w:type="dxa"/>
            <w:tcBorders>
              <w:top w:val="single" w:sz="4" w:space="0" w:color="auto"/>
              <w:left w:val="single" w:sz="4" w:space="0" w:color="auto"/>
              <w:bottom w:val="single" w:sz="4" w:space="0" w:color="auto"/>
              <w:right w:val="single" w:sz="4" w:space="0" w:color="auto"/>
            </w:tcBorders>
          </w:tcPr>
          <w:p w14:paraId="3D769BD2" w14:textId="77777777" w:rsidR="00596D47" w:rsidRDefault="00596D47" w:rsidP="00887846">
            <w:pPr>
              <w:rPr>
                <w:sz w:val="20"/>
                <w:szCs w:val="20"/>
              </w:rPr>
            </w:pPr>
            <w:r>
              <w:rPr>
                <w:sz w:val="20"/>
                <w:szCs w:val="20"/>
              </w:rPr>
              <w:t>Социальное обеспечение и иные выплаты населению</w:t>
            </w:r>
          </w:p>
        </w:tc>
        <w:tc>
          <w:tcPr>
            <w:tcW w:w="1338" w:type="dxa"/>
            <w:vMerge/>
            <w:tcBorders>
              <w:top w:val="single" w:sz="4" w:space="0" w:color="auto"/>
              <w:left w:val="single" w:sz="4" w:space="0" w:color="auto"/>
              <w:bottom w:val="single" w:sz="4" w:space="0" w:color="auto"/>
              <w:right w:val="single" w:sz="4" w:space="0" w:color="auto"/>
            </w:tcBorders>
            <w:vAlign w:val="center"/>
          </w:tcPr>
          <w:p w14:paraId="0A44A2A1" w14:textId="77777777" w:rsidR="00596D47" w:rsidRDefault="00596D47" w:rsidP="00887846">
            <w:pPr>
              <w:rPr>
                <w:sz w:val="16"/>
                <w:szCs w:val="16"/>
              </w:rPr>
            </w:pPr>
          </w:p>
        </w:tc>
        <w:tc>
          <w:tcPr>
            <w:tcW w:w="1992" w:type="dxa"/>
            <w:vMerge/>
            <w:tcBorders>
              <w:top w:val="single" w:sz="4" w:space="0" w:color="auto"/>
              <w:left w:val="single" w:sz="4" w:space="0" w:color="auto"/>
              <w:bottom w:val="single" w:sz="4" w:space="0" w:color="auto"/>
              <w:right w:val="single" w:sz="4" w:space="0" w:color="auto"/>
            </w:tcBorders>
            <w:vAlign w:val="center"/>
          </w:tcPr>
          <w:p w14:paraId="061FBE14" w14:textId="77777777" w:rsidR="00596D47" w:rsidRDefault="00596D47" w:rsidP="00887846">
            <w:pPr>
              <w:rPr>
                <w:sz w:val="16"/>
                <w:szCs w:val="16"/>
              </w:rPr>
            </w:pPr>
          </w:p>
        </w:tc>
        <w:tc>
          <w:tcPr>
            <w:tcW w:w="777" w:type="dxa"/>
            <w:tcBorders>
              <w:top w:val="single" w:sz="4" w:space="0" w:color="auto"/>
              <w:left w:val="single" w:sz="4" w:space="0" w:color="auto"/>
              <w:bottom w:val="single" w:sz="4" w:space="0" w:color="auto"/>
              <w:right w:val="single" w:sz="4" w:space="0" w:color="auto"/>
            </w:tcBorders>
          </w:tcPr>
          <w:p w14:paraId="0ACBB29A" w14:textId="77777777" w:rsidR="00596D47" w:rsidRDefault="00596D47" w:rsidP="00887846">
            <w:pPr>
              <w:jc w:val="center"/>
              <w:rPr>
                <w:sz w:val="20"/>
                <w:szCs w:val="20"/>
              </w:rPr>
            </w:pPr>
            <w:r>
              <w:rPr>
                <w:sz w:val="20"/>
                <w:szCs w:val="20"/>
              </w:rPr>
              <w:t>005</w:t>
            </w:r>
          </w:p>
        </w:tc>
        <w:tc>
          <w:tcPr>
            <w:tcW w:w="736" w:type="dxa"/>
            <w:tcBorders>
              <w:top w:val="single" w:sz="4" w:space="0" w:color="auto"/>
              <w:left w:val="single" w:sz="4" w:space="0" w:color="auto"/>
              <w:bottom w:val="single" w:sz="4" w:space="0" w:color="auto"/>
              <w:right w:val="single" w:sz="4" w:space="0" w:color="auto"/>
            </w:tcBorders>
          </w:tcPr>
          <w:p w14:paraId="438F6D4D" w14:textId="77777777" w:rsidR="00596D47" w:rsidRDefault="00596D47" w:rsidP="00887846">
            <w:pPr>
              <w:jc w:val="center"/>
              <w:rPr>
                <w:sz w:val="20"/>
                <w:szCs w:val="20"/>
              </w:rPr>
            </w:pPr>
            <w:r>
              <w:rPr>
                <w:sz w:val="20"/>
                <w:szCs w:val="20"/>
              </w:rPr>
              <w:t>1003</w:t>
            </w:r>
          </w:p>
        </w:tc>
        <w:tc>
          <w:tcPr>
            <w:tcW w:w="925" w:type="dxa"/>
            <w:tcBorders>
              <w:top w:val="single" w:sz="4" w:space="0" w:color="auto"/>
              <w:left w:val="single" w:sz="4" w:space="0" w:color="auto"/>
              <w:bottom w:val="single" w:sz="4" w:space="0" w:color="auto"/>
              <w:right w:val="single" w:sz="4" w:space="0" w:color="auto"/>
            </w:tcBorders>
          </w:tcPr>
          <w:p w14:paraId="7060F504" w14:textId="77777777" w:rsidR="00596D47" w:rsidRDefault="00596D47" w:rsidP="00887846">
            <w:pPr>
              <w:jc w:val="center"/>
              <w:rPr>
                <w:sz w:val="20"/>
                <w:szCs w:val="20"/>
              </w:rPr>
            </w:pPr>
            <w:r>
              <w:rPr>
                <w:sz w:val="20"/>
                <w:szCs w:val="20"/>
              </w:rPr>
              <w:t>0220311170</w:t>
            </w:r>
          </w:p>
        </w:tc>
        <w:tc>
          <w:tcPr>
            <w:tcW w:w="720" w:type="dxa"/>
            <w:tcBorders>
              <w:top w:val="single" w:sz="4" w:space="0" w:color="auto"/>
              <w:left w:val="single" w:sz="4" w:space="0" w:color="auto"/>
              <w:bottom w:val="single" w:sz="4" w:space="0" w:color="auto"/>
              <w:right w:val="single" w:sz="4" w:space="0" w:color="auto"/>
            </w:tcBorders>
          </w:tcPr>
          <w:p w14:paraId="52A496AF" w14:textId="77777777" w:rsidR="00596D47" w:rsidRDefault="00596D47" w:rsidP="00887846">
            <w:pPr>
              <w:jc w:val="center"/>
              <w:rPr>
                <w:sz w:val="20"/>
                <w:szCs w:val="20"/>
              </w:rPr>
            </w:pPr>
            <w:r>
              <w:rPr>
                <w:sz w:val="20"/>
                <w:szCs w:val="20"/>
              </w:rPr>
              <w:t>300</w:t>
            </w:r>
          </w:p>
        </w:tc>
        <w:tc>
          <w:tcPr>
            <w:tcW w:w="1296" w:type="dxa"/>
            <w:tcBorders>
              <w:top w:val="single" w:sz="4" w:space="0" w:color="auto"/>
              <w:left w:val="single" w:sz="4" w:space="0" w:color="auto"/>
              <w:bottom w:val="single" w:sz="4" w:space="0" w:color="auto"/>
              <w:right w:val="single" w:sz="4" w:space="0" w:color="auto"/>
            </w:tcBorders>
          </w:tcPr>
          <w:p w14:paraId="0F3597B6" w14:textId="77777777" w:rsidR="00596D47" w:rsidRDefault="00596D47" w:rsidP="00887846">
            <w:pPr>
              <w:jc w:val="center"/>
              <w:rPr>
                <w:sz w:val="20"/>
                <w:szCs w:val="20"/>
              </w:rPr>
            </w:pPr>
            <w:r>
              <w:rPr>
                <w:sz w:val="20"/>
                <w:szCs w:val="20"/>
              </w:rPr>
              <w:t>150940</w:t>
            </w:r>
          </w:p>
        </w:tc>
        <w:tc>
          <w:tcPr>
            <w:tcW w:w="1296" w:type="dxa"/>
            <w:tcBorders>
              <w:top w:val="single" w:sz="4" w:space="0" w:color="auto"/>
              <w:left w:val="single" w:sz="4" w:space="0" w:color="auto"/>
              <w:bottom w:val="single" w:sz="4" w:space="0" w:color="auto"/>
              <w:right w:val="single" w:sz="4" w:space="0" w:color="auto"/>
            </w:tcBorders>
          </w:tcPr>
          <w:p w14:paraId="1609D652" w14:textId="77777777" w:rsidR="00596D47" w:rsidRDefault="00596D47" w:rsidP="00887846">
            <w:pPr>
              <w:jc w:val="center"/>
              <w:rPr>
                <w:sz w:val="20"/>
                <w:szCs w:val="20"/>
              </w:rPr>
            </w:pPr>
            <w:r>
              <w:rPr>
                <w:sz w:val="20"/>
                <w:szCs w:val="20"/>
              </w:rPr>
              <w:t>150940</w:t>
            </w:r>
          </w:p>
        </w:tc>
        <w:tc>
          <w:tcPr>
            <w:tcW w:w="1296" w:type="dxa"/>
            <w:tcBorders>
              <w:top w:val="single" w:sz="4" w:space="0" w:color="auto"/>
              <w:left w:val="single" w:sz="4" w:space="0" w:color="auto"/>
              <w:bottom w:val="single" w:sz="4" w:space="0" w:color="auto"/>
              <w:right w:val="single" w:sz="4" w:space="0" w:color="auto"/>
            </w:tcBorders>
          </w:tcPr>
          <w:p w14:paraId="126FB9EB" w14:textId="77777777" w:rsidR="00596D47" w:rsidRDefault="00596D47" w:rsidP="00887846">
            <w:pPr>
              <w:jc w:val="center"/>
              <w:rPr>
                <w:sz w:val="20"/>
                <w:szCs w:val="20"/>
              </w:rPr>
            </w:pPr>
            <w:r>
              <w:rPr>
                <w:sz w:val="20"/>
                <w:szCs w:val="20"/>
              </w:rPr>
              <w:t>150940</w:t>
            </w:r>
          </w:p>
        </w:tc>
      </w:tr>
      <w:tr w:rsidR="00596D47" w14:paraId="5D70BF9E" w14:textId="77777777" w:rsidTr="00887846">
        <w:trPr>
          <w:gridBefore w:val="1"/>
          <w:wBefore w:w="27" w:type="dxa"/>
        </w:trPr>
        <w:tc>
          <w:tcPr>
            <w:tcW w:w="816" w:type="dxa"/>
            <w:vMerge w:val="restart"/>
            <w:tcBorders>
              <w:top w:val="single" w:sz="4" w:space="0" w:color="auto"/>
              <w:left w:val="single" w:sz="4" w:space="0" w:color="auto"/>
              <w:bottom w:val="single" w:sz="4" w:space="0" w:color="auto"/>
              <w:right w:val="single" w:sz="4" w:space="0" w:color="auto"/>
            </w:tcBorders>
          </w:tcPr>
          <w:p w14:paraId="1798573C" w14:textId="77777777" w:rsidR="00596D47" w:rsidRDefault="00596D47" w:rsidP="00887846">
            <w:pPr>
              <w:jc w:val="center"/>
              <w:rPr>
                <w:sz w:val="20"/>
                <w:szCs w:val="20"/>
              </w:rPr>
            </w:pPr>
          </w:p>
        </w:tc>
        <w:tc>
          <w:tcPr>
            <w:tcW w:w="4262" w:type="dxa"/>
            <w:tcBorders>
              <w:top w:val="single" w:sz="4" w:space="0" w:color="auto"/>
              <w:left w:val="single" w:sz="4" w:space="0" w:color="auto"/>
              <w:bottom w:val="single" w:sz="4" w:space="0" w:color="auto"/>
              <w:right w:val="single" w:sz="4" w:space="0" w:color="auto"/>
            </w:tcBorders>
          </w:tcPr>
          <w:p w14:paraId="4A576047" w14:textId="77777777" w:rsidR="00596D47" w:rsidRDefault="00596D47" w:rsidP="00887846">
            <w:pPr>
              <w:rPr>
                <w:rFonts w:ascii="Arial" w:hAnsi="Arial" w:cs="Arial"/>
                <w:sz w:val="18"/>
                <w:szCs w:val="18"/>
              </w:rPr>
            </w:pPr>
            <w:r>
              <w:rPr>
                <w:rFonts w:ascii="Arial" w:hAnsi="Arial" w:cs="Arial"/>
                <w:sz w:val="18"/>
                <w:szCs w:val="18"/>
              </w:rPr>
              <w:t>Основное мероприятие "Оказание социальной поддержки отдельным категориям граждан по обеспечению продовольственными товарами"</w:t>
            </w:r>
          </w:p>
          <w:p w14:paraId="15156893" w14:textId="77777777" w:rsidR="00596D47" w:rsidRDefault="00596D47" w:rsidP="00887846">
            <w:pPr>
              <w:rPr>
                <w:sz w:val="20"/>
                <w:szCs w:val="20"/>
              </w:rPr>
            </w:pPr>
          </w:p>
        </w:tc>
        <w:tc>
          <w:tcPr>
            <w:tcW w:w="1338" w:type="dxa"/>
            <w:vMerge/>
            <w:tcBorders>
              <w:top w:val="single" w:sz="4" w:space="0" w:color="auto"/>
              <w:left w:val="single" w:sz="4" w:space="0" w:color="auto"/>
              <w:bottom w:val="single" w:sz="4" w:space="0" w:color="auto"/>
              <w:right w:val="single" w:sz="4" w:space="0" w:color="auto"/>
            </w:tcBorders>
            <w:vAlign w:val="center"/>
          </w:tcPr>
          <w:p w14:paraId="71598EA4" w14:textId="77777777" w:rsidR="00596D47" w:rsidRDefault="00596D47" w:rsidP="00887846">
            <w:pPr>
              <w:rPr>
                <w:sz w:val="16"/>
                <w:szCs w:val="16"/>
              </w:rPr>
            </w:pPr>
          </w:p>
        </w:tc>
        <w:tc>
          <w:tcPr>
            <w:tcW w:w="1992" w:type="dxa"/>
            <w:vMerge/>
            <w:tcBorders>
              <w:top w:val="single" w:sz="4" w:space="0" w:color="auto"/>
              <w:left w:val="single" w:sz="4" w:space="0" w:color="auto"/>
              <w:bottom w:val="single" w:sz="4" w:space="0" w:color="auto"/>
              <w:right w:val="single" w:sz="4" w:space="0" w:color="auto"/>
            </w:tcBorders>
            <w:vAlign w:val="center"/>
          </w:tcPr>
          <w:p w14:paraId="13C20F1C" w14:textId="77777777" w:rsidR="00596D47" w:rsidRDefault="00596D47" w:rsidP="00887846">
            <w:pPr>
              <w:rPr>
                <w:sz w:val="16"/>
                <w:szCs w:val="16"/>
              </w:rPr>
            </w:pPr>
          </w:p>
        </w:tc>
        <w:tc>
          <w:tcPr>
            <w:tcW w:w="777" w:type="dxa"/>
            <w:tcBorders>
              <w:top w:val="single" w:sz="4" w:space="0" w:color="auto"/>
              <w:left w:val="single" w:sz="4" w:space="0" w:color="auto"/>
              <w:bottom w:val="single" w:sz="4" w:space="0" w:color="auto"/>
              <w:right w:val="single" w:sz="4" w:space="0" w:color="auto"/>
            </w:tcBorders>
          </w:tcPr>
          <w:p w14:paraId="16CA5D72" w14:textId="77777777" w:rsidR="00596D47" w:rsidRDefault="00596D47" w:rsidP="00887846">
            <w:pPr>
              <w:jc w:val="center"/>
              <w:rPr>
                <w:sz w:val="20"/>
                <w:szCs w:val="20"/>
              </w:rPr>
            </w:pPr>
            <w:r>
              <w:rPr>
                <w:sz w:val="20"/>
                <w:szCs w:val="20"/>
              </w:rPr>
              <w:t>005</w:t>
            </w:r>
          </w:p>
        </w:tc>
        <w:tc>
          <w:tcPr>
            <w:tcW w:w="736" w:type="dxa"/>
            <w:tcBorders>
              <w:top w:val="single" w:sz="4" w:space="0" w:color="auto"/>
              <w:left w:val="single" w:sz="4" w:space="0" w:color="auto"/>
              <w:bottom w:val="single" w:sz="4" w:space="0" w:color="auto"/>
              <w:right w:val="single" w:sz="4" w:space="0" w:color="auto"/>
            </w:tcBorders>
          </w:tcPr>
          <w:p w14:paraId="6C6FA1B3" w14:textId="77777777" w:rsidR="00596D47" w:rsidRDefault="00596D47" w:rsidP="00887846">
            <w:pPr>
              <w:jc w:val="center"/>
              <w:rPr>
                <w:sz w:val="20"/>
                <w:szCs w:val="20"/>
              </w:rPr>
            </w:pPr>
            <w:r>
              <w:rPr>
                <w:sz w:val="20"/>
                <w:szCs w:val="20"/>
              </w:rPr>
              <w:t>1003</w:t>
            </w:r>
          </w:p>
        </w:tc>
        <w:tc>
          <w:tcPr>
            <w:tcW w:w="925" w:type="dxa"/>
            <w:tcBorders>
              <w:top w:val="single" w:sz="4" w:space="0" w:color="auto"/>
              <w:left w:val="single" w:sz="4" w:space="0" w:color="auto"/>
              <w:bottom w:val="single" w:sz="4" w:space="0" w:color="auto"/>
              <w:right w:val="single" w:sz="4" w:space="0" w:color="auto"/>
            </w:tcBorders>
          </w:tcPr>
          <w:p w14:paraId="119B2E37" w14:textId="77777777" w:rsidR="00596D47" w:rsidRDefault="00596D47" w:rsidP="00887846">
            <w:pPr>
              <w:jc w:val="center"/>
              <w:rPr>
                <w:sz w:val="20"/>
                <w:szCs w:val="20"/>
              </w:rPr>
            </w:pPr>
            <w:r>
              <w:rPr>
                <w:sz w:val="20"/>
                <w:szCs w:val="20"/>
              </w:rPr>
              <w:t>02204</w:t>
            </w:r>
          </w:p>
        </w:tc>
        <w:tc>
          <w:tcPr>
            <w:tcW w:w="720" w:type="dxa"/>
            <w:tcBorders>
              <w:top w:val="single" w:sz="4" w:space="0" w:color="auto"/>
              <w:left w:val="single" w:sz="4" w:space="0" w:color="auto"/>
              <w:bottom w:val="single" w:sz="4" w:space="0" w:color="auto"/>
              <w:right w:val="single" w:sz="4" w:space="0" w:color="auto"/>
            </w:tcBorders>
          </w:tcPr>
          <w:p w14:paraId="0948B3E6" w14:textId="77777777" w:rsidR="00596D47" w:rsidRDefault="00596D47" w:rsidP="00887846">
            <w:pPr>
              <w:jc w:val="center"/>
              <w:rPr>
                <w:sz w:val="20"/>
                <w:szCs w:val="20"/>
              </w:rPr>
            </w:pPr>
          </w:p>
        </w:tc>
        <w:tc>
          <w:tcPr>
            <w:tcW w:w="1296" w:type="dxa"/>
            <w:tcBorders>
              <w:top w:val="single" w:sz="4" w:space="0" w:color="auto"/>
              <w:left w:val="single" w:sz="4" w:space="0" w:color="auto"/>
              <w:bottom w:val="single" w:sz="4" w:space="0" w:color="auto"/>
              <w:right w:val="single" w:sz="4" w:space="0" w:color="auto"/>
            </w:tcBorders>
          </w:tcPr>
          <w:p w14:paraId="452A2FB5" w14:textId="77777777" w:rsidR="00596D47" w:rsidRDefault="00596D47" w:rsidP="00887846">
            <w:pPr>
              <w:jc w:val="center"/>
            </w:pPr>
            <w:r>
              <w:rPr>
                <w:sz w:val="20"/>
                <w:szCs w:val="20"/>
              </w:rPr>
              <w:t>517947</w:t>
            </w:r>
          </w:p>
        </w:tc>
        <w:tc>
          <w:tcPr>
            <w:tcW w:w="1296" w:type="dxa"/>
            <w:tcBorders>
              <w:top w:val="single" w:sz="4" w:space="0" w:color="auto"/>
              <w:left w:val="single" w:sz="4" w:space="0" w:color="auto"/>
              <w:bottom w:val="single" w:sz="4" w:space="0" w:color="auto"/>
              <w:right w:val="single" w:sz="4" w:space="0" w:color="auto"/>
            </w:tcBorders>
          </w:tcPr>
          <w:p w14:paraId="7E751295" w14:textId="77777777" w:rsidR="00596D47" w:rsidRDefault="00596D47" w:rsidP="00887846">
            <w:pPr>
              <w:jc w:val="center"/>
            </w:pPr>
            <w:r>
              <w:rPr>
                <w:sz w:val="20"/>
                <w:szCs w:val="20"/>
              </w:rPr>
              <w:t>517947</w:t>
            </w:r>
          </w:p>
        </w:tc>
        <w:tc>
          <w:tcPr>
            <w:tcW w:w="1296" w:type="dxa"/>
            <w:tcBorders>
              <w:top w:val="single" w:sz="4" w:space="0" w:color="auto"/>
              <w:left w:val="single" w:sz="4" w:space="0" w:color="auto"/>
              <w:bottom w:val="single" w:sz="4" w:space="0" w:color="auto"/>
              <w:right w:val="single" w:sz="4" w:space="0" w:color="auto"/>
            </w:tcBorders>
          </w:tcPr>
          <w:p w14:paraId="6C56EA8B" w14:textId="77777777" w:rsidR="00596D47" w:rsidRDefault="00596D47" w:rsidP="00887846">
            <w:pPr>
              <w:jc w:val="center"/>
            </w:pPr>
            <w:r>
              <w:rPr>
                <w:sz w:val="20"/>
                <w:szCs w:val="20"/>
              </w:rPr>
              <w:t>517947</w:t>
            </w:r>
          </w:p>
        </w:tc>
      </w:tr>
      <w:tr w:rsidR="00596D47" w14:paraId="5B499E3A" w14:textId="77777777" w:rsidTr="00887846">
        <w:trPr>
          <w:gridBefore w:val="1"/>
          <w:wBefore w:w="27" w:type="dxa"/>
        </w:trPr>
        <w:tc>
          <w:tcPr>
            <w:tcW w:w="816" w:type="dxa"/>
            <w:vMerge/>
            <w:tcBorders>
              <w:top w:val="single" w:sz="4" w:space="0" w:color="auto"/>
              <w:left w:val="single" w:sz="4" w:space="0" w:color="auto"/>
              <w:bottom w:val="single" w:sz="4" w:space="0" w:color="auto"/>
              <w:right w:val="single" w:sz="4" w:space="0" w:color="auto"/>
            </w:tcBorders>
            <w:vAlign w:val="center"/>
          </w:tcPr>
          <w:p w14:paraId="49740A9B" w14:textId="77777777" w:rsidR="00596D47" w:rsidRDefault="00596D47" w:rsidP="00887846">
            <w:pPr>
              <w:rPr>
                <w:sz w:val="20"/>
                <w:szCs w:val="20"/>
              </w:rPr>
            </w:pPr>
          </w:p>
        </w:tc>
        <w:tc>
          <w:tcPr>
            <w:tcW w:w="4262" w:type="dxa"/>
            <w:tcBorders>
              <w:top w:val="single" w:sz="4" w:space="0" w:color="auto"/>
              <w:left w:val="single" w:sz="4" w:space="0" w:color="auto"/>
              <w:bottom w:val="single" w:sz="4" w:space="0" w:color="auto"/>
              <w:right w:val="single" w:sz="4" w:space="0" w:color="auto"/>
            </w:tcBorders>
          </w:tcPr>
          <w:p w14:paraId="03C7BFF8" w14:textId="77777777" w:rsidR="00596D47" w:rsidRDefault="00596D47" w:rsidP="00887846">
            <w:pPr>
              <w:rPr>
                <w:sz w:val="20"/>
                <w:szCs w:val="20"/>
              </w:rPr>
            </w:pPr>
            <w:r>
              <w:rPr>
                <w:sz w:val="20"/>
                <w:szCs w:val="20"/>
              </w:rPr>
              <w:t>Предоставление социальной поддержки отдельным категориям граждан по обеспечению продовольственными товарами</w:t>
            </w:r>
          </w:p>
        </w:tc>
        <w:tc>
          <w:tcPr>
            <w:tcW w:w="1338" w:type="dxa"/>
            <w:vMerge/>
            <w:tcBorders>
              <w:top w:val="single" w:sz="4" w:space="0" w:color="auto"/>
              <w:left w:val="single" w:sz="4" w:space="0" w:color="auto"/>
              <w:bottom w:val="single" w:sz="4" w:space="0" w:color="auto"/>
              <w:right w:val="single" w:sz="4" w:space="0" w:color="auto"/>
            </w:tcBorders>
            <w:vAlign w:val="center"/>
          </w:tcPr>
          <w:p w14:paraId="211C3089" w14:textId="77777777" w:rsidR="00596D47" w:rsidRDefault="00596D47" w:rsidP="00887846">
            <w:pPr>
              <w:rPr>
                <w:sz w:val="16"/>
                <w:szCs w:val="16"/>
              </w:rPr>
            </w:pPr>
          </w:p>
        </w:tc>
        <w:tc>
          <w:tcPr>
            <w:tcW w:w="1992" w:type="dxa"/>
            <w:vMerge/>
            <w:tcBorders>
              <w:top w:val="single" w:sz="4" w:space="0" w:color="auto"/>
              <w:left w:val="single" w:sz="4" w:space="0" w:color="auto"/>
              <w:bottom w:val="single" w:sz="4" w:space="0" w:color="auto"/>
              <w:right w:val="single" w:sz="4" w:space="0" w:color="auto"/>
            </w:tcBorders>
            <w:vAlign w:val="center"/>
          </w:tcPr>
          <w:p w14:paraId="517ECE63" w14:textId="77777777" w:rsidR="00596D47" w:rsidRDefault="00596D47" w:rsidP="00887846">
            <w:pPr>
              <w:rPr>
                <w:sz w:val="16"/>
                <w:szCs w:val="16"/>
              </w:rPr>
            </w:pPr>
          </w:p>
        </w:tc>
        <w:tc>
          <w:tcPr>
            <w:tcW w:w="777" w:type="dxa"/>
            <w:tcBorders>
              <w:top w:val="single" w:sz="4" w:space="0" w:color="auto"/>
              <w:left w:val="single" w:sz="4" w:space="0" w:color="auto"/>
              <w:bottom w:val="single" w:sz="4" w:space="0" w:color="auto"/>
              <w:right w:val="single" w:sz="4" w:space="0" w:color="auto"/>
            </w:tcBorders>
          </w:tcPr>
          <w:p w14:paraId="08C084E9" w14:textId="77777777" w:rsidR="00596D47" w:rsidRDefault="00596D47" w:rsidP="00887846">
            <w:pPr>
              <w:jc w:val="center"/>
              <w:rPr>
                <w:sz w:val="20"/>
                <w:szCs w:val="20"/>
              </w:rPr>
            </w:pPr>
            <w:r>
              <w:rPr>
                <w:sz w:val="20"/>
                <w:szCs w:val="20"/>
              </w:rPr>
              <w:t>005</w:t>
            </w:r>
          </w:p>
        </w:tc>
        <w:tc>
          <w:tcPr>
            <w:tcW w:w="736" w:type="dxa"/>
            <w:tcBorders>
              <w:top w:val="single" w:sz="4" w:space="0" w:color="auto"/>
              <w:left w:val="single" w:sz="4" w:space="0" w:color="auto"/>
              <w:bottom w:val="single" w:sz="4" w:space="0" w:color="auto"/>
              <w:right w:val="single" w:sz="4" w:space="0" w:color="auto"/>
            </w:tcBorders>
          </w:tcPr>
          <w:p w14:paraId="5CB7830F" w14:textId="77777777" w:rsidR="00596D47" w:rsidRDefault="00596D47" w:rsidP="00887846">
            <w:pPr>
              <w:jc w:val="center"/>
              <w:rPr>
                <w:sz w:val="20"/>
                <w:szCs w:val="20"/>
              </w:rPr>
            </w:pPr>
            <w:r>
              <w:rPr>
                <w:sz w:val="20"/>
                <w:szCs w:val="20"/>
              </w:rPr>
              <w:t>1003</w:t>
            </w:r>
          </w:p>
        </w:tc>
        <w:tc>
          <w:tcPr>
            <w:tcW w:w="925" w:type="dxa"/>
            <w:tcBorders>
              <w:top w:val="single" w:sz="4" w:space="0" w:color="auto"/>
              <w:left w:val="single" w:sz="4" w:space="0" w:color="auto"/>
              <w:bottom w:val="single" w:sz="4" w:space="0" w:color="auto"/>
              <w:right w:val="single" w:sz="4" w:space="0" w:color="auto"/>
            </w:tcBorders>
          </w:tcPr>
          <w:p w14:paraId="072BBAEF" w14:textId="77777777" w:rsidR="00596D47" w:rsidRDefault="00596D47" w:rsidP="00887846">
            <w:pPr>
              <w:jc w:val="center"/>
              <w:rPr>
                <w:sz w:val="20"/>
                <w:szCs w:val="20"/>
              </w:rPr>
            </w:pPr>
            <w:r>
              <w:rPr>
                <w:sz w:val="20"/>
                <w:szCs w:val="20"/>
              </w:rPr>
              <w:t>0220411180</w:t>
            </w:r>
          </w:p>
        </w:tc>
        <w:tc>
          <w:tcPr>
            <w:tcW w:w="720" w:type="dxa"/>
            <w:tcBorders>
              <w:top w:val="single" w:sz="4" w:space="0" w:color="auto"/>
              <w:left w:val="single" w:sz="4" w:space="0" w:color="auto"/>
              <w:bottom w:val="single" w:sz="4" w:space="0" w:color="auto"/>
              <w:right w:val="single" w:sz="4" w:space="0" w:color="auto"/>
            </w:tcBorders>
          </w:tcPr>
          <w:p w14:paraId="33AF0631" w14:textId="77777777" w:rsidR="00596D47" w:rsidRDefault="00596D47" w:rsidP="00887846">
            <w:pPr>
              <w:jc w:val="center"/>
              <w:rPr>
                <w:sz w:val="20"/>
                <w:szCs w:val="20"/>
              </w:rPr>
            </w:pPr>
            <w:r>
              <w:rPr>
                <w:sz w:val="20"/>
                <w:szCs w:val="20"/>
              </w:rPr>
              <w:t>000</w:t>
            </w:r>
          </w:p>
        </w:tc>
        <w:tc>
          <w:tcPr>
            <w:tcW w:w="1296" w:type="dxa"/>
            <w:tcBorders>
              <w:top w:val="single" w:sz="4" w:space="0" w:color="auto"/>
              <w:left w:val="single" w:sz="4" w:space="0" w:color="auto"/>
              <w:bottom w:val="single" w:sz="4" w:space="0" w:color="auto"/>
              <w:right w:val="single" w:sz="4" w:space="0" w:color="auto"/>
            </w:tcBorders>
          </w:tcPr>
          <w:p w14:paraId="5C8D5573" w14:textId="77777777" w:rsidR="00596D47" w:rsidRDefault="00596D47" w:rsidP="00887846">
            <w:pPr>
              <w:jc w:val="center"/>
              <w:rPr>
                <w:sz w:val="20"/>
                <w:szCs w:val="20"/>
              </w:rPr>
            </w:pPr>
            <w:r>
              <w:rPr>
                <w:sz w:val="20"/>
                <w:szCs w:val="20"/>
              </w:rPr>
              <w:t>517947</w:t>
            </w:r>
          </w:p>
        </w:tc>
        <w:tc>
          <w:tcPr>
            <w:tcW w:w="1296" w:type="dxa"/>
            <w:tcBorders>
              <w:top w:val="single" w:sz="4" w:space="0" w:color="auto"/>
              <w:left w:val="single" w:sz="4" w:space="0" w:color="auto"/>
              <w:bottom w:val="single" w:sz="4" w:space="0" w:color="auto"/>
              <w:right w:val="single" w:sz="4" w:space="0" w:color="auto"/>
            </w:tcBorders>
          </w:tcPr>
          <w:p w14:paraId="3513F9D7" w14:textId="77777777" w:rsidR="00596D47" w:rsidRDefault="00596D47" w:rsidP="00887846">
            <w:pPr>
              <w:jc w:val="center"/>
              <w:rPr>
                <w:sz w:val="20"/>
                <w:szCs w:val="20"/>
              </w:rPr>
            </w:pPr>
            <w:r>
              <w:rPr>
                <w:sz w:val="20"/>
                <w:szCs w:val="20"/>
              </w:rPr>
              <w:t>517947</w:t>
            </w:r>
          </w:p>
        </w:tc>
        <w:tc>
          <w:tcPr>
            <w:tcW w:w="1296" w:type="dxa"/>
            <w:tcBorders>
              <w:top w:val="single" w:sz="4" w:space="0" w:color="auto"/>
              <w:left w:val="single" w:sz="4" w:space="0" w:color="auto"/>
              <w:bottom w:val="single" w:sz="4" w:space="0" w:color="auto"/>
              <w:right w:val="single" w:sz="4" w:space="0" w:color="auto"/>
            </w:tcBorders>
          </w:tcPr>
          <w:p w14:paraId="5A647782" w14:textId="77777777" w:rsidR="00596D47" w:rsidRDefault="00596D47" w:rsidP="00887846">
            <w:pPr>
              <w:jc w:val="center"/>
              <w:rPr>
                <w:sz w:val="20"/>
                <w:szCs w:val="20"/>
              </w:rPr>
            </w:pPr>
            <w:r>
              <w:rPr>
                <w:sz w:val="20"/>
                <w:szCs w:val="20"/>
              </w:rPr>
              <w:t>517947</w:t>
            </w:r>
          </w:p>
        </w:tc>
      </w:tr>
      <w:tr w:rsidR="00596D47" w14:paraId="58C2FADB" w14:textId="77777777" w:rsidTr="00887846">
        <w:trPr>
          <w:gridBefore w:val="1"/>
          <w:wBefore w:w="27" w:type="dxa"/>
          <w:trHeight w:val="528"/>
        </w:trPr>
        <w:tc>
          <w:tcPr>
            <w:tcW w:w="816" w:type="dxa"/>
            <w:vMerge/>
            <w:tcBorders>
              <w:top w:val="single" w:sz="4" w:space="0" w:color="auto"/>
              <w:left w:val="single" w:sz="4" w:space="0" w:color="auto"/>
              <w:bottom w:val="single" w:sz="4" w:space="0" w:color="auto"/>
              <w:right w:val="single" w:sz="4" w:space="0" w:color="auto"/>
            </w:tcBorders>
            <w:vAlign w:val="center"/>
          </w:tcPr>
          <w:p w14:paraId="3247F568" w14:textId="77777777" w:rsidR="00596D47" w:rsidRDefault="00596D47" w:rsidP="00887846">
            <w:pPr>
              <w:rPr>
                <w:sz w:val="20"/>
                <w:szCs w:val="20"/>
              </w:rPr>
            </w:pPr>
          </w:p>
        </w:tc>
        <w:tc>
          <w:tcPr>
            <w:tcW w:w="4262" w:type="dxa"/>
            <w:tcBorders>
              <w:top w:val="single" w:sz="4" w:space="0" w:color="auto"/>
              <w:left w:val="single" w:sz="4" w:space="0" w:color="auto"/>
              <w:bottom w:val="single" w:sz="4" w:space="0" w:color="auto"/>
              <w:right w:val="single" w:sz="4" w:space="0" w:color="auto"/>
            </w:tcBorders>
          </w:tcPr>
          <w:p w14:paraId="0D9E648F" w14:textId="56A3CB8A" w:rsidR="00596D47" w:rsidRDefault="00596D47" w:rsidP="00887846">
            <w:pPr>
              <w:rPr>
                <w:sz w:val="20"/>
                <w:szCs w:val="20"/>
              </w:rPr>
            </w:pPr>
            <w:r>
              <w:rPr>
                <w:sz w:val="20"/>
                <w:szCs w:val="20"/>
              </w:rPr>
              <w:t xml:space="preserve">Закупка </w:t>
            </w:r>
            <w:r w:rsidR="00AD7849">
              <w:rPr>
                <w:sz w:val="20"/>
                <w:szCs w:val="20"/>
              </w:rPr>
              <w:t>товаров работ</w:t>
            </w:r>
            <w:r>
              <w:rPr>
                <w:sz w:val="20"/>
                <w:szCs w:val="20"/>
              </w:rPr>
              <w:t xml:space="preserve"> и услуг для государственных (муниципальных) нужд</w:t>
            </w:r>
          </w:p>
        </w:tc>
        <w:tc>
          <w:tcPr>
            <w:tcW w:w="1338" w:type="dxa"/>
            <w:vMerge/>
            <w:tcBorders>
              <w:top w:val="single" w:sz="4" w:space="0" w:color="auto"/>
              <w:left w:val="single" w:sz="4" w:space="0" w:color="auto"/>
              <w:bottom w:val="single" w:sz="4" w:space="0" w:color="auto"/>
              <w:right w:val="single" w:sz="4" w:space="0" w:color="auto"/>
            </w:tcBorders>
            <w:vAlign w:val="center"/>
          </w:tcPr>
          <w:p w14:paraId="10848A42" w14:textId="77777777" w:rsidR="00596D47" w:rsidRDefault="00596D47" w:rsidP="00887846">
            <w:pPr>
              <w:rPr>
                <w:sz w:val="16"/>
                <w:szCs w:val="16"/>
              </w:rPr>
            </w:pPr>
          </w:p>
        </w:tc>
        <w:tc>
          <w:tcPr>
            <w:tcW w:w="1992" w:type="dxa"/>
            <w:vMerge/>
            <w:tcBorders>
              <w:top w:val="single" w:sz="4" w:space="0" w:color="auto"/>
              <w:left w:val="single" w:sz="4" w:space="0" w:color="auto"/>
              <w:bottom w:val="single" w:sz="4" w:space="0" w:color="auto"/>
              <w:right w:val="single" w:sz="4" w:space="0" w:color="auto"/>
            </w:tcBorders>
            <w:vAlign w:val="center"/>
          </w:tcPr>
          <w:p w14:paraId="47B8C451" w14:textId="77777777" w:rsidR="00596D47" w:rsidRDefault="00596D47" w:rsidP="00887846">
            <w:pPr>
              <w:rPr>
                <w:sz w:val="16"/>
                <w:szCs w:val="16"/>
              </w:rPr>
            </w:pPr>
          </w:p>
        </w:tc>
        <w:tc>
          <w:tcPr>
            <w:tcW w:w="777" w:type="dxa"/>
            <w:tcBorders>
              <w:top w:val="single" w:sz="4" w:space="0" w:color="auto"/>
              <w:left w:val="single" w:sz="4" w:space="0" w:color="auto"/>
              <w:bottom w:val="single" w:sz="4" w:space="0" w:color="auto"/>
              <w:right w:val="single" w:sz="4" w:space="0" w:color="auto"/>
            </w:tcBorders>
          </w:tcPr>
          <w:p w14:paraId="16503610" w14:textId="77777777" w:rsidR="00596D47" w:rsidRDefault="00596D47" w:rsidP="00887846">
            <w:pPr>
              <w:jc w:val="center"/>
              <w:rPr>
                <w:sz w:val="20"/>
                <w:szCs w:val="20"/>
              </w:rPr>
            </w:pPr>
            <w:r>
              <w:rPr>
                <w:sz w:val="20"/>
                <w:szCs w:val="20"/>
              </w:rPr>
              <w:t>005</w:t>
            </w:r>
          </w:p>
        </w:tc>
        <w:tc>
          <w:tcPr>
            <w:tcW w:w="736" w:type="dxa"/>
            <w:tcBorders>
              <w:top w:val="single" w:sz="4" w:space="0" w:color="auto"/>
              <w:left w:val="single" w:sz="4" w:space="0" w:color="auto"/>
              <w:bottom w:val="single" w:sz="4" w:space="0" w:color="auto"/>
              <w:right w:val="single" w:sz="4" w:space="0" w:color="auto"/>
            </w:tcBorders>
          </w:tcPr>
          <w:p w14:paraId="1E36C71A" w14:textId="77777777" w:rsidR="00596D47" w:rsidRDefault="00596D47" w:rsidP="00887846">
            <w:pPr>
              <w:jc w:val="center"/>
              <w:rPr>
                <w:sz w:val="20"/>
                <w:szCs w:val="20"/>
              </w:rPr>
            </w:pPr>
            <w:r>
              <w:rPr>
                <w:sz w:val="20"/>
                <w:szCs w:val="20"/>
              </w:rPr>
              <w:t>1003</w:t>
            </w:r>
          </w:p>
        </w:tc>
        <w:tc>
          <w:tcPr>
            <w:tcW w:w="925" w:type="dxa"/>
            <w:tcBorders>
              <w:top w:val="single" w:sz="4" w:space="0" w:color="auto"/>
              <w:left w:val="single" w:sz="4" w:space="0" w:color="auto"/>
              <w:bottom w:val="single" w:sz="4" w:space="0" w:color="auto"/>
              <w:right w:val="single" w:sz="4" w:space="0" w:color="auto"/>
            </w:tcBorders>
          </w:tcPr>
          <w:p w14:paraId="3680E845" w14:textId="77777777" w:rsidR="00596D47" w:rsidRDefault="00596D47" w:rsidP="00887846">
            <w:pPr>
              <w:jc w:val="center"/>
              <w:rPr>
                <w:sz w:val="20"/>
                <w:szCs w:val="20"/>
              </w:rPr>
            </w:pPr>
            <w:r>
              <w:rPr>
                <w:sz w:val="20"/>
                <w:szCs w:val="20"/>
              </w:rPr>
              <w:t>0220411180</w:t>
            </w:r>
          </w:p>
        </w:tc>
        <w:tc>
          <w:tcPr>
            <w:tcW w:w="720" w:type="dxa"/>
            <w:tcBorders>
              <w:top w:val="single" w:sz="4" w:space="0" w:color="auto"/>
              <w:left w:val="single" w:sz="4" w:space="0" w:color="auto"/>
              <w:bottom w:val="single" w:sz="4" w:space="0" w:color="auto"/>
              <w:right w:val="single" w:sz="4" w:space="0" w:color="auto"/>
            </w:tcBorders>
          </w:tcPr>
          <w:p w14:paraId="0A5B5EE9" w14:textId="77777777" w:rsidR="00596D47" w:rsidRDefault="00596D47" w:rsidP="00887846">
            <w:pPr>
              <w:jc w:val="center"/>
              <w:rPr>
                <w:sz w:val="20"/>
                <w:szCs w:val="20"/>
              </w:rPr>
            </w:pPr>
            <w:r>
              <w:rPr>
                <w:sz w:val="20"/>
                <w:szCs w:val="20"/>
              </w:rPr>
              <w:t>200</w:t>
            </w:r>
          </w:p>
        </w:tc>
        <w:tc>
          <w:tcPr>
            <w:tcW w:w="1296" w:type="dxa"/>
            <w:tcBorders>
              <w:top w:val="single" w:sz="4" w:space="0" w:color="auto"/>
              <w:left w:val="single" w:sz="4" w:space="0" w:color="auto"/>
              <w:bottom w:val="single" w:sz="4" w:space="0" w:color="auto"/>
              <w:right w:val="single" w:sz="4" w:space="0" w:color="auto"/>
            </w:tcBorders>
          </w:tcPr>
          <w:p w14:paraId="6E54BAD4" w14:textId="77777777" w:rsidR="00596D47" w:rsidRDefault="00596D47" w:rsidP="00887846">
            <w:pPr>
              <w:jc w:val="center"/>
              <w:rPr>
                <w:sz w:val="20"/>
                <w:szCs w:val="20"/>
              </w:rPr>
            </w:pPr>
            <w:r>
              <w:rPr>
                <w:sz w:val="20"/>
                <w:szCs w:val="20"/>
              </w:rPr>
              <w:t>12000</w:t>
            </w:r>
          </w:p>
          <w:p w14:paraId="43903AF8" w14:textId="77777777" w:rsidR="00596D47" w:rsidRDefault="00596D47" w:rsidP="00887846">
            <w:pPr>
              <w:jc w:val="center"/>
            </w:pPr>
          </w:p>
        </w:tc>
        <w:tc>
          <w:tcPr>
            <w:tcW w:w="1296" w:type="dxa"/>
            <w:tcBorders>
              <w:top w:val="single" w:sz="4" w:space="0" w:color="auto"/>
              <w:left w:val="single" w:sz="4" w:space="0" w:color="auto"/>
              <w:bottom w:val="single" w:sz="4" w:space="0" w:color="auto"/>
              <w:right w:val="single" w:sz="4" w:space="0" w:color="auto"/>
            </w:tcBorders>
          </w:tcPr>
          <w:p w14:paraId="0F3321ED" w14:textId="77777777" w:rsidR="00596D47" w:rsidRDefault="00596D47" w:rsidP="00887846">
            <w:pPr>
              <w:jc w:val="center"/>
              <w:rPr>
                <w:sz w:val="20"/>
                <w:szCs w:val="20"/>
              </w:rPr>
            </w:pPr>
            <w:r>
              <w:rPr>
                <w:sz w:val="20"/>
                <w:szCs w:val="20"/>
              </w:rPr>
              <w:t>12000</w:t>
            </w:r>
          </w:p>
          <w:p w14:paraId="37A92ECE" w14:textId="77777777" w:rsidR="00596D47" w:rsidRDefault="00596D47" w:rsidP="00887846">
            <w:pPr>
              <w:jc w:val="center"/>
            </w:pPr>
          </w:p>
        </w:tc>
        <w:tc>
          <w:tcPr>
            <w:tcW w:w="1296" w:type="dxa"/>
            <w:tcBorders>
              <w:top w:val="single" w:sz="4" w:space="0" w:color="auto"/>
              <w:left w:val="single" w:sz="4" w:space="0" w:color="auto"/>
              <w:bottom w:val="single" w:sz="4" w:space="0" w:color="auto"/>
              <w:right w:val="single" w:sz="4" w:space="0" w:color="auto"/>
            </w:tcBorders>
          </w:tcPr>
          <w:p w14:paraId="70756708" w14:textId="77777777" w:rsidR="00596D47" w:rsidRDefault="00596D47" w:rsidP="00887846">
            <w:pPr>
              <w:jc w:val="center"/>
              <w:rPr>
                <w:sz w:val="20"/>
                <w:szCs w:val="20"/>
              </w:rPr>
            </w:pPr>
            <w:r>
              <w:rPr>
                <w:sz w:val="20"/>
                <w:szCs w:val="20"/>
              </w:rPr>
              <w:t>12000</w:t>
            </w:r>
          </w:p>
          <w:p w14:paraId="62FE81B5" w14:textId="77777777" w:rsidR="00596D47" w:rsidRDefault="00596D47" w:rsidP="00887846">
            <w:pPr>
              <w:jc w:val="center"/>
            </w:pPr>
          </w:p>
        </w:tc>
      </w:tr>
      <w:tr w:rsidR="00596D47" w14:paraId="1507E824" w14:textId="77777777" w:rsidTr="00887846">
        <w:trPr>
          <w:gridBefore w:val="1"/>
          <w:wBefore w:w="27" w:type="dxa"/>
        </w:trPr>
        <w:tc>
          <w:tcPr>
            <w:tcW w:w="816" w:type="dxa"/>
            <w:tcBorders>
              <w:top w:val="single" w:sz="4" w:space="0" w:color="auto"/>
              <w:left w:val="single" w:sz="4" w:space="0" w:color="auto"/>
              <w:bottom w:val="single" w:sz="4" w:space="0" w:color="auto"/>
              <w:right w:val="single" w:sz="4" w:space="0" w:color="auto"/>
            </w:tcBorders>
          </w:tcPr>
          <w:p w14:paraId="4B1E984C" w14:textId="77777777" w:rsidR="00596D47" w:rsidRDefault="00596D47" w:rsidP="00887846">
            <w:pPr>
              <w:jc w:val="center"/>
              <w:rPr>
                <w:sz w:val="20"/>
                <w:szCs w:val="20"/>
              </w:rPr>
            </w:pPr>
          </w:p>
        </w:tc>
        <w:tc>
          <w:tcPr>
            <w:tcW w:w="4262" w:type="dxa"/>
            <w:tcBorders>
              <w:top w:val="single" w:sz="4" w:space="0" w:color="auto"/>
              <w:left w:val="single" w:sz="4" w:space="0" w:color="auto"/>
              <w:bottom w:val="single" w:sz="4" w:space="0" w:color="auto"/>
              <w:right w:val="single" w:sz="4" w:space="0" w:color="auto"/>
            </w:tcBorders>
          </w:tcPr>
          <w:p w14:paraId="6FC5754C" w14:textId="77777777" w:rsidR="00596D47" w:rsidRDefault="00596D47" w:rsidP="00887846">
            <w:pPr>
              <w:rPr>
                <w:sz w:val="20"/>
                <w:szCs w:val="20"/>
              </w:rPr>
            </w:pPr>
            <w:r>
              <w:rPr>
                <w:sz w:val="20"/>
                <w:szCs w:val="20"/>
              </w:rPr>
              <w:t>Социальное обеспечение и иные выплаты населению</w:t>
            </w:r>
          </w:p>
        </w:tc>
        <w:tc>
          <w:tcPr>
            <w:tcW w:w="1338" w:type="dxa"/>
            <w:vMerge/>
            <w:tcBorders>
              <w:top w:val="single" w:sz="4" w:space="0" w:color="auto"/>
              <w:left w:val="single" w:sz="4" w:space="0" w:color="auto"/>
              <w:bottom w:val="single" w:sz="4" w:space="0" w:color="auto"/>
              <w:right w:val="single" w:sz="4" w:space="0" w:color="auto"/>
            </w:tcBorders>
            <w:vAlign w:val="center"/>
          </w:tcPr>
          <w:p w14:paraId="0531CEB6" w14:textId="77777777" w:rsidR="00596D47" w:rsidRDefault="00596D47" w:rsidP="00887846">
            <w:pPr>
              <w:rPr>
                <w:sz w:val="16"/>
                <w:szCs w:val="16"/>
              </w:rPr>
            </w:pPr>
          </w:p>
        </w:tc>
        <w:tc>
          <w:tcPr>
            <w:tcW w:w="1992" w:type="dxa"/>
            <w:vMerge/>
            <w:tcBorders>
              <w:top w:val="single" w:sz="4" w:space="0" w:color="auto"/>
              <w:left w:val="single" w:sz="4" w:space="0" w:color="auto"/>
              <w:bottom w:val="single" w:sz="4" w:space="0" w:color="auto"/>
              <w:right w:val="single" w:sz="4" w:space="0" w:color="auto"/>
            </w:tcBorders>
            <w:vAlign w:val="center"/>
          </w:tcPr>
          <w:p w14:paraId="62D3D762" w14:textId="77777777" w:rsidR="00596D47" w:rsidRDefault="00596D47" w:rsidP="00887846">
            <w:pPr>
              <w:rPr>
                <w:sz w:val="16"/>
                <w:szCs w:val="16"/>
              </w:rPr>
            </w:pPr>
          </w:p>
        </w:tc>
        <w:tc>
          <w:tcPr>
            <w:tcW w:w="777" w:type="dxa"/>
            <w:tcBorders>
              <w:top w:val="single" w:sz="4" w:space="0" w:color="auto"/>
              <w:left w:val="single" w:sz="4" w:space="0" w:color="auto"/>
              <w:bottom w:val="single" w:sz="4" w:space="0" w:color="auto"/>
              <w:right w:val="single" w:sz="4" w:space="0" w:color="auto"/>
            </w:tcBorders>
          </w:tcPr>
          <w:p w14:paraId="73FABE70" w14:textId="77777777" w:rsidR="00596D47" w:rsidRDefault="00596D47" w:rsidP="00887846">
            <w:pPr>
              <w:jc w:val="center"/>
              <w:rPr>
                <w:sz w:val="20"/>
                <w:szCs w:val="20"/>
              </w:rPr>
            </w:pPr>
            <w:r>
              <w:rPr>
                <w:sz w:val="20"/>
                <w:szCs w:val="20"/>
              </w:rPr>
              <w:t>005</w:t>
            </w:r>
          </w:p>
        </w:tc>
        <w:tc>
          <w:tcPr>
            <w:tcW w:w="736" w:type="dxa"/>
            <w:tcBorders>
              <w:top w:val="single" w:sz="4" w:space="0" w:color="auto"/>
              <w:left w:val="single" w:sz="4" w:space="0" w:color="auto"/>
              <w:bottom w:val="single" w:sz="4" w:space="0" w:color="auto"/>
              <w:right w:val="single" w:sz="4" w:space="0" w:color="auto"/>
            </w:tcBorders>
          </w:tcPr>
          <w:p w14:paraId="7568C7D8" w14:textId="77777777" w:rsidR="00596D47" w:rsidRDefault="00596D47" w:rsidP="00887846">
            <w:pPr>
              <w:jc w:val="center"/>
              <w:rPr>
                <w:sz w:val="20"/>
                <w:szCs w:val="20"/>
              </w:rPr>
            </w:pPr>
            <w:r>
              <w:rPr>
                <w:sz w:val="20"/>
                <w:szCs w:val="20"/>
              </w:rPr>
              <w:t>1003</w:t>
            </w:r>
          </w:p>
        </w:tc>
        <w:tc>
          <w:tcPr>
            <w:tcW w:w="925" w:type="dxa"/>
            <w:tcBorders>
              <w:top w:val="single" w:sz="4" w:space="0" w:color="auto"/>
              <w:left w:val="single" w:sz="4" w:space="0" w:color="auto"/>
              <w:bottom w:val="single" w:sz="4" w:space="0" w:color="auto"/>
              <w:right w:val="single" w:sz="4" w:space="0" w:color="auto"/>
            </w:tcBorders>
          </w:tcPr>
          <w:p w14:paraId="4FC79EBB" w14:textId="77777777" w:rsidR="00596D47" w:rsidRDefault="00596D47" w:rsidP="00887846">
            <w:pPr>
              <w:jc w:val="center"/>
              <w:rPr>
                <w:sz w:val="20"/>
                <w:szCs w:val="20"/>
              </w:rPr>
            </w:pPr>
            <w:r>
              <w:rPr>
                <w:sz w:val="20"/>
                <w:szCs w:val="20"/>
              </w:rPr>
              <w:t>0220411180</w:t>
            </w:r>
          </w:p>
        </w:tc>
        <w:tc>
          <w:tcPr>
            <w:tcW w:w="720" w:type="dxa"/>
            <w:tcBorders>
              <w:top w:val="single" w:sz="4" w:space="0" w:color="auto"/>
              <w:left w:val="single" w:sz="4" w:space="0" w:color="auto"/>
              <w:bottom w:val="single" w:sz="4" w:space="0" w:color="auto"/>
              <w:right w:val="single" w:sz="4" w:space="0" w:color="auto"/>
            </w:tcBorders>
          </w:tcPr>
          <w:p w14:paraId="3821501D" w14:textId="77777777" w:rsidR="00596D47" w:rsidRDefault="00596D47" w:rsidP="00887846">
            <w:pPr>
              <w:jc w:val="center"/>
              <w:rPr>
                <w:sz w:val="20"/>
                <w:szCs w:val="20"/>
              </w:rPr>
            </w:pPr>
            <w:r>
              <w:rPr>
                <w:sz w:val="20"/>
                <w:szCs w:val="20"/>
              </w:rPr>
              <w:t>300</w:t>
            </w:r>
          </w:p>
        </w:tc>
        <w:tc>
          <w:tcPr>
            <w:tcW w:w="1296" w:type="dxa"/>
            <w:tcBorders>
              <w:top w:val="single" w:sz="4" w:space="0" w:color="auto"/>
              <w:left w:val="single" w:sz="4" w:space="0" w:color="auto"/>
              <w:bottom w:val="single" w:sz="4" w:space="0" w:color="auto"/>
              <w:right w:val="single" w:sz="4" w:space="0" w:color="auto"/>
            </w:tcBorders>
          </w:tcPr>
          <w:p w14:paraId="710B3CC0" w14:textId="77777777" w:rsidR="00596D47" w:rsidRDefault="00596D47" w:rsidP="00887846">
            <w:pPr>
              <w:jc w:val="center"/>
            </w:pPr>
            <w:r>
              <w:rPr>
                <w:sz w:val="20"/>
                <w:szCs w:val="20"/>
              </w:rPr>
              <w:t>505947</w:t>
            </w:r>
          </w:p>
        </w:tc>
        <w:tc>
          <w:tcPr>
            <w:tcW w:w="1296" w:type="dxa"/>
            <w:tcBorders>
              <w:top w:val="single" w:sz="4" w:space="0" w:color="auto"/>
              <w:left w:val="single" w:sz="4" w:space="0" w:color="auto"/>
              <w:bottom w:val="single" w:sz="4" w:space="0" w:color="auto"/>
              <w:right w:val="single" w:sz="4" w:space="0" w:color="auto"/>
            </w:tcBorders>
          </w:tcPr>
          <w:p w14:paraId="5726983F" w14:textId="77777777" w:rsidR="00596D47" w:rsidRDefault="00596D47" w:rsidP="00887846">
            <w:pPr>
              <w:jc w:val="center"/>
            </w:pPr>
            <w:r>
              <w:rPr>
                <w:sz w:val="20"/>
                <w:szCs w:val="20"/>
              </w:rPr>
              <w:t>505947</w:t>
            </w:r>
          </w:p>
        </w:tc>
        <w:tc>
          <w:tcPr>
            <w:tcW w:w="1296" w:type="dxa"/>
            <w:tcBorders>
              <w:top w:val="single" w:sz="4" w:space="0" w:color="auto"/>
              <w:left w:val="single" w:sz="4" w:space="0" w:color="auto"/>
              <w:bottom w:val="single" w:sz="4" w:space="0" w:color="auto"/>
              <w:right w:val="single" w:sz="4" w:space="0" w:color="auto"/>
            </w:tcBorders>
          </w:tcPr>
          <w:p w14:paraId="7EAB8485" w14:textId="77777777" w:rsidR="00596D47" w:rsidRDefault="00596D47" w:rsidP="00887846">
            <w:pPr>
              <w:jc w:val="center"/>
            </w:pPr>
            <w:r>
              <w:rPr>
                <w:sz w:val="20"/>
                <w:szCs w:val="20"/>
              </w:rPr>
              <w:t>505947</w:t>
            </w:r>
          </w:p>
        </w:tc>
      </w:tr>
      <w:tr w:rsidR="00596D47" w14:paraId="7E17D834" w14:textId="77777777" w:rsidTr="00887846">
        <w:trPr>
          <w:gridBefore w:val="1"/>
          <w:wBefore w:w="27" w:type="dxa"/>
          <w:trHeight w:val="412"/>
        </w:trPr>
        <w:tc>
          <w:tcPr>
            <w:tcW w:w="816" w:type="dxa"/>
            <w:tcBorders>
              <w:top w:val="single" w:sz="4" w:space="0" w:color="auto"/>
              <w:left w:val="single" w:sz="4" w:space="0" w:color="auto"/>
              <w:bottom w:val="single" w:sz="4" w:space="0" w:color="auto"/>
              <w:right w:val="single" w:sz="4" w:space="0" w:color="auto"/>
            </w:tcBorders>
          </w:tcPr>
          <w:p w14:paraId="6B617070" w14:textId="77777777" w:rsidR="00596D47" w:rsidRDefault="00596D47" w:rsidP="00887846">
            <w:pPr>
              <w:jc w:val="center"/>
              <w:rPr>
                <w:b/>
                <w:sz w:val="20"/>
                <w:szCs w:val="20"/>
              </w:rPr>
            </w:pPr>
          </w:p>
          <w:p w14:paraId="14235DD8" w14:textId="77777777" w:rsidR="00596D47" w:rsidRDefault="00596D47" w:rsidP="00887846">
            <w:pPr>
              <w:jc w:val="center"/>
              <w:rPr>
                <w:sz w:val="20"/>
                <w:szCs w:val="20"/>
              </w:rPr>
            </w:pPr>
            <w:r>
              <w:rPr>
                <w:sz w:val="20"/>
                <w:szCs w:val="20"/>
              </w:rPr>
              <w:t>3.</w:t>
            </w:r>
          </w:p>
        </w:tc>
        <w:tc>
          <w:tcPr>
            <w:tcW w:w="4262" w:type="dxa"/>
            <w:tcBorders>
              <w:top w:val="single" w:sz="4" w:space="0" w:color="auto"/>
              <w:left w:val="single" w:sz="4" w:space="0" w:color="auto"/>
              <w:bottom w:val="single" w:sz="4" w:space="0" w:color="auto"/>
              <w:right w:val="single" w:sz="4" w:space="0" w:color="auto"/>
            </w:tcBorders>
          </w:tcPr>
          <w:p w14:paraId="2BD3E357" w14:textId="77777777" w:rsidR="00596D47" w:rsidRDefault="00596D47" w:rsidP="00887846">
            <w:pPr>
              <w:jc w:val="center"/>
              <w:rPr>
                <w:b/>
                <w:sz w:val="20"/>
                <w:szCs w:val="20"/>
              </w:rPr>
            </w:pPr>
          </w:p>
          <w:p w14:paraId="7AC53919" w14:textId="77777777" w:rsidR="00596D47" w:rsidRDefault="00596D47" w:rsidP="00887846">
            <w:pPr>
              <w:jc w:val="center"/>
              <w:rPr>
                <w:sz w:val="20"/>
                <w:szCs w:val="20"/>
              </w:rPr>
            </w:pPr>
            <w:r>
              <w:rPr>
                <w:b/>
                <w:sz w:val="20"/>
                <w:szCs w:val="20"/>
              </w:rPr>
              <w:t>Подпрограмма 02.3. «Улучшение демографической ситуации, совершенствование социальной поддержки семьи и детей» муниципальной программы «Социальная поддержка граждан суджанского района на 2019-2022 годы»</w:t>
            </w:r>
          </w:p>
          <w:p w14:paraId="7B2C72A2" w14:textId="77777777" w:rsidR="00596D47" w:rsidRDefault="00596D47" w:rsidP="00887846">
            <w:pPr>
              <w:jc w:val="center"/>
              <w:rPr>
                <w:sz w:val="20"/>
                <w:szCs w:val="20"/>
              </w:rPr>
            </w:pPr>
          </w:p>
        </w:tc>
        <w:tc>
          <w:tcPr>
            <w:tcW w:w="1338" w:type="dxa"/>
            <w:tcBorders>
              <w:top w:val="single" w:sz="4" w:space="0" w:color="auto"/>
              <w:left w:val="single" w:sz="4" w:space="0" w:color="auto"/>
              <w:bottom w:val="single" w:sz="4" w:space="0" w:color="auto"/>
              <w:right w:val="single" w:sz="4" w:space="0" w:color="auto"/>
            </w:tcBorders>
          </w:tcPr>
          <w:p w14:paraId="7336A91C" w14:textId="77777777" w:rsidR="00596D47" w:rsidRDefault="00596D47" w:rsidP="00887846">
            <w:pPr>
              <w:jc w:val="center"/>
              <w:rPr>
                <w:sz w:val="16"/>
                <w:szCs w:val="16"/>
              </w:rPr>
            </w:pPr>
          </w:p>
        </w:tc>
        <w:tc>
          <w:tcPr>
            <w:tcW w:w="1992" w:type="dxa"/>
            <w:tcBorders>
              <w:top w:val="single" w:sz="4" w:space="0" w:color="auto"/>
              <w:left w:val="single" w:sz="4" w:space="0" w:color="auto"/>
              <w:bottom w:val="single" w:sz="4" w:space="0" w:color="auto"/>
              <w:right w:val="single" w:sz="4" w:space="0" w:color="auto"/>
            </w:tcBorders>
          </w:tcPr>
          <w:p w14:paraId="1302858B" w14:textId="77777777" w:rsidR="00596D47" w:rsidRDefault="00596D47" w:rsidP="00887846">
            <w:pPr>
              <w:jc w:val="center"/>
              <w:rPr>
                <w:sz w:val="16"/>
                <w:szCs w:val="16"/>
              </w:rPr>
            </w:pPr>
            <w:r>
              <w:rPr>
                <w:sz w:val="16"/>
                <w:szCs w:val="16"/>
              </w:rPr>
              <w:t xml:space="preserve"> </w:t>
            </w:r>
          </w:p>
        </w:tc>
        <w:tc>
          <w:tcPr>
            <w:tcW w:w="777" w:type="dxa"/>
            <w:tcBorders>
              <w:top w:val="single" w:sz="4" w:space="0" w:color="auto"/>
              <w:left w:val="single" w:sz="4" w:space="0" w:color="auto"/>
              <w:bottom w:val="single" w:sz="4" w:space="0" w:color="auto"/>
              <w:right w:val="single" w:sz="4" w:space="0" w:color="auto"/>
            </w:tcBorders>
          </w:tcPr>
          <w:p w14:paraId="62C9EE66" w14:textId="77777777" w:rsidR="00596D47" w:rsidRDefault="00596D47" w:rsidP="00887846">
            <w:pPr>
              <w:jc w:val="center"/>
              <w:rPr>
                <w:sz w:val="20"/>
                <w:szCs w:val="20"/>
              </w:rPr>
            </w:pPr>
            <w:r>
              <w:rPr>
                <w:sz w:val="20"/>
                <w:szCs w:val="20"/>
              </w:rPr>
              <w:t>005</w:t>
            </w:r>
          </w:p>
        </w:tc>
        <w:tc>
          <w:tcPr>
            <w:tcW w:w="736" w:type="dxa"/>
            <w:tcBorders>
              <w:top w:val="single" w:sz="4" w:space="0" w:color="auto"/>
              <w:left w:val="single" w:sz="4" w:space="0" w:color="auto"/>
              <w:bottom w:val="single" w:sz="4" w:space="0" w:color="auto"/>
              <w:right w:val="single" w:sz="4" w:space="0" w:color="auto"/>
            </w:tcBorders>
          </w:tcPr>
          <w:p w14:paraId="77CBB523" w14:textId="77777777" w:rsidR="00596D47" w:rsidRDefault="00596D47" w:rsidP="00887846">
            <w:pPr>
              <w:jc w:val="center"/>
              <w:rPr>
                <w:sz w:val="20"/>
                <w:szCs w:val="20"/>
              </w:rPr>
            </w:pPr>
            <w:r>
              <w:rPr>
                <w:sz w:val="20"/>
                <w:szCs w:val="20"/>
              </w:rPr>
              <w:t>0000</w:t>
            </w:r>
          </w:p>
        </w:tc>
        <w:tc>
          <w:tcPr>
            <w:tcW w:w="925" w:type="dxa"/>
            <w:tcBorders>
              <w:top w:val="single" w:sz="4" w:space="0" w:color="auto"/>
              <w:left w:val="single" w:sz="4" w:space="0" w:color="auto"/>
              <w:bottom w:val="single" w:sz="4" w:space="0" w:color="auto"/>
              <w:right w:val="single" w:sz="4" w:space="0" w:color="auto"/>
            </w:tcBorders>
          </w:tcPr>
          <w:p w14:paraId="5CF10A1B" w14:textId="77777777" w:rsidR="00596D47" w:rsidRDefault="00596D47" w:rsidP="00887846">
            <w:pPr>
              <w:jc w:val="center"/>
              <w:rPr>
                <w:sz w:val="20"/>
                <w:szCs w:val="20"/>
              </w:rPr>
            </w:pPr>
            <w:r>
              <w:rPr>
                <w:sz w:val="20"/>
                <w:szCs w:val="20"/>
              </w:rPr>
              <w:t>02300</w:t>
            </w:r>
          </w:p>
        </w:tc>
        <w:tc>
          <w:tcPr>
            <w:tcW w:w="720" w:type="dxa"/>
            <w:tcBorders>
              <w:top w:val="single" w:sz="4" w:space="0" w:color="auto"/>
              <w:left w:val="single" w:sz="4" w:space="0" w:color="auto"/>
              <w:bottom w:val="single" w:sz="4" w:space="0" w:color="auto"/>
              <w:right w:val="single" w:sz="4" w:space="0" w:color="auto"/>
            </w:tcBorders>
          </w:tcPr>
          <w:p w14:paraId="261D9A88" w14:textId="77777777" w:rsidR="00596D47" w:rsidRDefault="00596D47" w:rsidP="00887846">
            <w:pPr>
              <w:jc w:val="center"/>
              <w:rPr>
                <w:sz w:val="20"/>
                <w:szCs w:val="20"/>
              </w:rPr>
            </w:pPr>
            <w:r>
              <w:rPr>
                <w:sz w:val="20"/>
                <w:szCs w:val="20"/>
              </w:rPr>
              <w:t>000</w:t>
            </w:r>
          </w:p>
        </w:tc>
        <w:tc>
          <w:tcPr>
            <w:tcW w:w="1296" w:type="dxa"/>
            <w:tcBorders>
              <w:top w:val="single" w:sz="4" w:space="0" w:color="auto"/>
              <w:left w:val="single" w:sz="4" w:space="0" w:color="auto"/>
              <w:bottom w:val="single" w:sz="4" w:space="0" w:color="auto"/>
              <w:right w:val="single" w:sz="4" w:space="0" w:color="auto"/>
            </w:tcBorders>
          </w:tcPr>
          <w:p w14:paraId="58BE1C63" w14:textId="77777777" w:rsidR="00596D47" w:rsidRDefault="00596D47" w:rsidP="00887846">
            <w:pPr>
              <w:jc w:val="center"/>
              <w:rPr>
                <w:sz w:val="20"/>
                <w:szCs w:val="20"/>
              </w:rPr>
            </w:pPr>
            <w:r>
              <w:rPr>
                <w:sz w:val="20"/>
                <w:szCs w:val="20"/>
              </w:rPr>
              <w:t>20432044</w:t>
            </w:r>
          </w:p>
        </w:tc>
        <w:tc>
          <w:tcPr>
            <w:tcW w:w="1296" w:type="dxa"/>
            <w:tcBorders>
              <w:top w:val="single" w:sz="4" w:space="0" w:color="auto"/>
              <w:left w:val="single" w:sz="4" w:space="0" w:color="auto"/>
              <w:bottom w:val="single" w:sz="4" w:space="0" w:color="auto"/>
              <w:right w:val="single" w:sz="4" w:space="0" w:color="auto"/>
            </w:tcBorders>
          </w:tcPr>
          <w:p w14:paraId="1053D8A9" w14:textId="77777777" w:rsidR="00596D47" w:rsidRDefault="00596D47" w:rsidP="00887846">
            <w:pPr>
              <w:jc w:val="center"/>
              <w:rPr>
                <w:sz w:val="20"/>
                <w:szCs w:val="20"/>
              </w:rPr>
            </w:pPr>
            <w:r>
              <w:rPr>
                <w:sz w:val="20"/>
                <w:szCs w:val="20"/>
              </w:rPr>
              <w:t>20182044</w:t>
            </w:r>
          </w:p>
        </w:tc>
        <w:tc>
          <w:tcPr>
            <w:tcW w:w="1296" w:type="dxa"/>
            <w:tcBorders>
              <w:top w:val="single" w:sz="4" w:space="0" w:color="auto"/>
              <w:left w:val="single" w:sz="4" w:space="0" w:color="auto"/>
              <w:bottom w:val="single" w:sz="4" w:space="0" w:color="auto"/>
              <w:right w:val="single" w:sz="4" w:space="0" w:color="auto"/>
            </w:tcBorders>
          </w:tcPr>
          <w:p w14:paraId="7BAB84F0" w14:textId="77777777" w:rsidR="00596D47" w:rsidRDefault="00596D47" w:rsidP="00887846">
            <w:pPr>
              <w:jc w:val="center"/>
              <w:rPr>
                <w:sz w:val="20"/>
                <w:szCs w:val="20"/>
              </w:rPr>
            </w:pPr>
            <w:r>
              <w:rPr>
                <w:sz w:val="20"/>
                <w:szCs w:val="20"/>
              </w:rPr>
              <w:t>20182044</w:t>
            </w:r>
          </w:p>
        </w:tc>
      </w:tr>
      <w:tr w:rsidR="00596D47" w14:paraId="1D77380D" w14:textId="77777777" w:rsidTr="00887846">
        <w:trPr>
          <w:gridBefore w:val="1"/>
          <w:wBefore w:w="27" w:type="dxa"/>
          <w:trHeight w:val="412"/>
        </w:trPr>
        <w:tc>
          <w:tcPr>
            <w:tcW w:w="816" w:type="dxa"/>
            <w:vMerge w:val="restart"/>
            <w:tcBorders>
              <w:top w:val="single" w:sz="4" w:space="0" w:color="auto"/>
              <w:left w:val="single" w:sz="4" w:space="0" w:color="auto"/>
              <w:bottom w:val="single" w:sz="4" w:space="0" w:color="auto"/>
              <w:right w:val="single" w:sz="4" w:space="0" w:color="auto"/>
            </w:tcBorders>
          </w:tcPr>
          <w:p w14:paraId="73CE4E2E" w14:textId="77777777" w:rsidR="00596D47" w:rsidRDefault="00596D47" w:rsidP="00887846">
            <w:pPr>
              <w:jc w:val="center"/>
              <w:rPr>
                <w:b/>
                <w:sz w:val="20"/>
                <w:szCs w:val="20"/>
              </w:rPr>
            </w:pPr>
          </w:p>
          <w:p w14:paraId="4C9A2E53" w14:textId="77777777" w:rsidR="00596D47" w:rsidRDefault="00596D47" w:rsidP="00887846">
            <w:pPr>
              <w:jc w:val="center"/>
              <w:rPr>
                <w:sz w:val="20"/>
                <w:szCs w:val="20"/>
              </w:rPr>
            </w:pPr>
          </w:p>
          <w:p w14:paraId="51F00A7B" w14:textId="77777777" w:rsidR="00596D47" w:rsidRDefault="00596D47" w:rsidP="00887846">
            <w:pPr>
              <w:jc w:val="center"/>
              <w:rPr>
                <w:sz w:val="20"/>
                <w:szCs w:val="20"/>
              </w:rPr>
            </w:pPr>
          </w:p>
          <w:p w14:paraId="00CEF2D8" w14:textId="77777777" w:rsidR="00596D47" w:rsidRDefault="00596D47" w:rsidP="00887846">
            <w:pPr>
              <w:jc w:val="center"/>
              <w:rPr>
                <w:sz w:val="20"/>
                <w:szCs w:val="20"/>
              </w:rPr>
            </w:pPr>
          </w:p>
          <w:p w14:paraId="1E46FA00" w14:textId="77777777" w:rsidR="00596D47" w:rsidRDefault="00596D47" w:rsidP="00887846">
            <w:pPr>
              <w:jc w:val="center"/>
              <w:rPr>
                <w:sz w:val="20"/>
                <w:szCs w:val="20"/>
              </w:rPr>
            </w:pPr>
          </w:p>
          <w:p w14:paraId="23F187F4" w14:textId="77777777" w:rsidR="00596D47" w:rsidRDefault="00596D47" w:rsidP="00887846">
            <w:pPr>
              <w:jc w:val="center"/>
              <w:rPr>
                <w:sz w:val="20"/>
                <w:szCs w:val="20"/>
              </w:rPr>
            </w:pPr>
          </w:p>
          <w:p w14:paraId="03F9523B" w14:textId="77777777" w:rsidR="00596D47" w:rsidRDefault="00596D47" w:rsidP="00887846">
            <w:pPr>
              <w:jc w:val="center"/>
              <w:rPr>
                <w:sz w:val="20"/>
                <w:szCs w:val="20"/>
              </w:rPr>
            </w:pPr>
          </w:p>
        </w:tc>
        <w:tc>
          <w:tcPr>
            <w:tcW w:w="4262" w:type="dxa"/>
            <w:tcBorders>
              <w:top w:val="single" w:sz="4" w:space="0" w:color="auto"/>
              <w:left w:val="single" w:sz="4" w:space="0" w:color="auto"/>
              <w:bottom w:val="single" w:sz="4" w:space="0" w:color="auto"/>
              <w:right w:val="single" w:sz="4" w:space="0" w:color="auto"/>
            </w:tcBorders>
          </w:tcPr>
          <w:p w14:paraId="0ED44E35" w14:textId="77777777" w:rsidR="00596D47" w:rsidRDefault="00596D47" w:rsidP="00887846">
            <w:pPr>
              <w:jc w:val="center"/>
              <w:rPr>
                <w:rFonts w:ascii="Arial" w:hAnsi="Arial" w:cs="Arial"/>
                <w:sz w:val="18"/>
                <w:szCs w:val="18"/>
              </w:rPr>
            </w:pPr>
            <w:r>
              <w:rPr>
                <w:rFonts w:ascii="Arial" w:hAnsi="Arial" w:cs="Arial"/>
                <w:sz w:val="18"/>
                <w:szCs w:val="18"/>
              </w:rPr>
              <w:t>Основное мероприятие "Обеспечение реализации комплекса мер, направленных на улучшение демографической ситуации"</w:t>
            </w:r>
          </w:p>
          <w:p w14:paraId="01C8FBE5" w14:textId="77777777" w:rsidR="00596D47" w:rsidRDefault="00596D47" w:rsidP="00887846">
            <w:pPr>
              <w:jc w:val="center"/>
              <w:rPr>
                <w:sz w:val="20"/>
                <w:szCs w:val="20"/>
              </w:rPr>
            </w:pPr>
          </w:p>
        </w:tc>
        <w:tc>
          <w:tcPr>
            <w:tcW w:w="1338" w:type="dxa"/>
            <w:vMerge w:val="restart"/>
            <w:tcBorders>
              <w:top w:val="single" w:sz="4" w:space="0" w:color="auto"/>
              <w:left w:val="single" w:sz="4" w:space="0" w:color="auto"/>
              <w:bottom w:val="single" w:sz="4" w:space="0" w:color="auto"/>
              <w:right w:val="single" w:sz="4" w:space="0" w:color="auto"/>
            </w:tcBorders>
          </w:tcPr>
          <w:p w14:paraId="1674379B" w14:textId="77777777" w:rsidR="00596D47" w:rsidRDefault="00596D47" w:rsidP="00887846">
            <w:pPr>
              <w:jc w:val="center"/>
              <w:rPr>
                <w:sz w:val="16"/>
                <w:szCs w:val="16"/>
              </w:rPr>
            </w:pPr>
            <w:r>
              <w:rPr>
                <w:sz w:val="16"/>
                <w:szCs w:val="16"/>
              </w:rPr>
              <w:t>Управление</w:t>
            </w:r>
          </w:p>
          <w:p w14:paraId="0385E202" w14:textId="77777777" w:rsidR="00596D47" w:rsidRDefault="00596D47" w:rsidP="00887846">
            <w:pPr>
              <w:jc w:val="center"/>
              <w:rPr>
                <w:sz w:val="16"/>
                <w:szCs w:val="16"/>
              </w:rPr>
            </w:pPr>
            <w:r>
              <w:rPr>
                <w:sz w:val="16"/>
                <w:szCs w:val="16"/>
              </w:rPr>
              <w:t>социального обеспечения Администрации Суджанского района Курской области</w:t>
            </w:r>
          </w:p>
          <w:p w14:paraId="423C2B66" w14:textId="77777777" w:rsidR="00596D47" w:rsidRDefault="00596D47" w:rsidP="00887846">
            <w:pPr>
              <w:jc w:val="center"/>
              <w:rPr>
                <w:sz w:val="16"/>
                <w:szCs w:val="16"/>
              </w:rPr>
            </w:pPr>
          </w:p>
          <w:p w14:paraId="1959C0E3" w14:textId="77777777" w:rsidR="00596D47" w:rsidRDefault="00596D47" w:rsidP="00887846">
            <w:pPr>
              <w:jc w:val="center"/>
              <w:rPr>
                <w:sz w:val="16"/>
                <w:szCs w:val="16"/>
              </w:rPr>
            </w:pPr>
          </w:p>
        </w:tc>
        <w:tc>
          <w:tcPr>
            <w:tcW w:w="1992" w:type="dxa"/>
            <w:vMerge w:val="restart"/>
            <w:tcBorders>
              <w:top w:val="single" w:sz="4" w:space="0" w:color="auto"/>
              <w:left w:val="single" w:sz="4" w:space="0" w:color="auto"/>
              <w:bottom w:val="single" w:sz="4" w:space="0" w:color="auto"/>
              <w:right w:val="single" w:sz="4" w:space="0" w:color="auto"/>
            </w:tcBorders>
          </w:tcPr>
          <w:p w14:paraId="23497193" w14:textId="77777777" w:rsidR="00596D47" w:rsidRDefault="00596D47" w:rsidP="00887846">
            <w:pPr>
              <w:jc w:val="center"/>
              <w:rPr>
                <w:sz w:val="16"/>
                <w:szCs w:val="16"/>
              </w:rPr>
            </w:pPr>
          </w:p>
          <w:p w14:paraId="5396D537" w14:textId="77777777" w:rsidR="00596D47" w:rsidRDefault="00596D47" w:rsidP="00887846">
            <w:pPr>
              <w:jc w:val="center"/>
              <w:rPr>
                <w:sz w:val="16"/>
                <w:szCs w:val="16"/>
              </w:rPr>
            </w:pPr>
            <w:r>
              <w:rPr>
                <w:sz w:val="16"/>
                <w:szCs w:val="16"/>
              </w:rPr>
              <w:t>01.01.2021г.-31.12.2023г</w:t>
            </w:r>
          </w:p>
          <w:p w14:paraId="5C7E7D64" w14:textId="77777777" w:rsidR="00596D47" w:rsidRDefault="00596D47" w:rsidP="00887846">
            <w:pPr>
              <w:jc w:val="center"/>
              <w:rPr>
                <w:sz w:val="16"/>
                <w:szCs w:val="16"/>
              </w:rPr>
            </w:pPr>
          </w:p>
        </w:tc>
        <w:tc>
          <w:tcPr>
            <w:tcW w:w="777" w:type="dxa"/>
            <w:tcBorders>
              <w:top w:val="single" w:sz="4" w:space="0" w:color="auto"/>
              <w:left w:val="single" w:sz="4" w:space="0" w:color="auto"/>
              <w:bottom w:val="single" w:sz="4" w:space="0" w:color="auto"/>
              <w:right w:val="single" w:sz="4" w:space="0" w:color="auto"/>
            </w:tcBorders>
          </w:tcPr>
          <w:p w14:paraId="7B9D3A12" w14:textId="77777777" w:rsidR="00596D47" w:rsidRDefault="00596D47" w:rsidP="00887846">
            <w:pPr>
              <w:jc w:val="center"/>
              <w:rPr>
                <w:sz w:val="20"/>
                <w:szCs w:val="20"/>
              </w:rPr>
            </w:pPr>
            <w:r>
              <w:rPr>
                <w:sz w:val="20"/>
                <w:szCs w:val="20"/>
              </w:rPr>
              <w:t>005</w:t>
            </w:r>
          </w:p>
        </w:tc>
        <w:tc>
          <w:tcPr>
            <w:tcW w:w="736" w:type="dxa"/>
            <w:tcBorders>
              <w:top w:val="single" w:sz="4" w:space="0" w:color="auto"/>
              <w:left w:val="single" w:sz="4" w:space="0" w:color="auto"/>
              <w:bottom w:val="single" w:sz="4" w:space="0" w:color="auto"/>
              <w:right w:val="single" w:sz="4" w:space="0" w:color="auto"/>
            </w:tcBorders>
          </w:tcPr>
          <w:p w14:paraId="59C9AF16" w14:textId="77777777" w:rsidR="00596D47" w:rsidRDefault="00596D47" w:rsidP="00887846">
            <w:pPr>
              <w:jc w:val="center"/>
              <w:rPr>
                <w:sz w:val="20"/>
                <w:szCs w:val="20"/>
              </w:rPr>
            </w:pPr>
            <w:r>
              <w:rPr>
                <w:sz w:val="20"/>
                <w:szCs w:val="20"/>
              </w:rPr>
              <w:t>0000</w:t>
            </w:r>
          </w:p>
        </w:tc>
        <w:tc>
          <w:tcPr>
            <w:tcW w:w="925" w:type="dxa"/>
            <w:tcBorders>
              <w:top w:val="single" w:sz="4" w:space="0" w:color="auto"/>
              <w:left w:val="single" w:sz="4" w:space="0" w:color="auto"/>
              <w:bottom w:val="single" w:sz="4" w:space="0" w:color="auto"/>
              <w:right w:val="single" w:sz="4" w:space="0" w:color="auto"/>
            </w:tcBorders>
          </w:tcPr>
          <w:p w14:paraId="294EC439" w14:textId="77777777" w:rsidR="00596D47" w:rsidRDefault="00596D47" w:rsidP="00887846">
            <w:pPr>
              <w:jc w:val="center"/>
              <w:rPr>
                <w:sz w:val="20"/>
                <w:szCs w:val="20"/>
              </w:rPr>
            </w:pPr>
            <w:r>
              <w:rPr>
                <w:sz w:val="20"/>
                <w:szCs w:val="20"/>
              </w:rPr>
              <w:t>02301</w:t>
            </w:r>
          </w:p>
        </w:tc>
        <w:tc>
          <w:tcPr>
            <w:tcW w:w="720" w:type="dxa"/>
            <w:tcBorders>
              <w:top w:val="single" w:sz="4" w:space="0" w:color="auto"/>
              <w:left w:val="single" w:sz="4" w:space="0" w:color="auto"/>
              <w:bottom w:val="single" w:sz="4" w:space="0" w:color="auto"/>
              <w:right w:val="single" w:sz="4" w:space="0" w:color="auto"/>
            </w:tcBorders>
          </w:tcPr>
          <w:p w14:paraId="4DCA8165" w14:textId="77777777" w:rsidR="00596D47" w:rsidRDefault="00596D47" w:rsidP="00887846">
            <w:pPr>
              <w:jc w:val="center"/>
              <w:rPr>
                <w:sz w:val="20"/>
                <w:szCs w:val="20"/>
              </w:rPr>
            </w:pPr>
            <w:r>
              <w:rPr>
                <w:sz w:val="20"/>
                <w:szCs w:val="20"/>
              </w:rPr>
              <w:t>000</w:t>
            </w:r>
          </w:p>
        </w:tc>
        <w:tc>
          <w:tcPr>
            <w:tcW w:w="1296" w:type="dxa"/>
            <w:tcBorders>
              <w:top w:val="single" w:sz="4" w:space="0" w:color="auto"/>
              <w:left w:val="single" w:sz="4" w:space="0" w:color="auto"/>
              <w:bottom w:val="single" w:sz="4" w:space="0" w:color="auto"/>
              <w:right w:val="single" w:sz="4" w:space="0" w:color="auto"/>
            </w:tcBorders>
          </w:tcPr>
          <w:p w14:paraId="6CD2CC7E" w14:textId="77777777" w:rsidR="00596D47" w:rsidRDefault="00596D47" w:rsidP="00887846">
            <w:pPr>
              <w:jc w:val="center"/>
              <w:rPr>
                <w:sz w:val="20"/>
                <w:szCs w:val="20"/>
              </w:rPr>
            </w:pPr>
            <w:r>
              <w:rPr>
                <w:sz w:val="20"/>
                <w:szCs w:val="20"/>
              </w:rPr>
              <w:t>3376883</w:t>
            </w:r>
          </w:p>
        </w:tc>
        <w:tc>
          <w:tcPr>
            <w:tcW w:w="1296" w:type="dxa"/>
            <w:tcBorders>
              <w:top w:val="single" w:sz="4" w:space="0" w:color="auto"/>
              <w:left w:val="single" w:sz="4" w:space="0" w:color="auto"/>
              <w:bottom w:val="single" w:sz="4" w:space="0" w:color="auto"/>
              <w:right w:val="single" w:sz="4" w:space="0" w:color="auto"/>
            </w:tcBorders>
          </w:tcPr>
          <w:p w14:paraId="6DFBDE94" w14:textId="77777777" w:rsidR="00596D47" w:rsidRDefault="00596D47" w:rsidP="00887846">
            <w:pPr>
              <w:jc w:val="center"/>
              <w:rPr>
                <w:sz w:val="20"/>
                <w:szCs w:val="20"/>
              </w:rPr>
            </w:pPr>
            <w:r>
              <w:rPr>
                <w:sz w:val="20"/>
                <w:szCs w:val="20"/>
              </w:rPr>
              <w:t>3076883</w:t>
            </w:r>
          </w:p>
        </w:tc>
        <w:tc>
          <w:tcPr>
            <w:tcW w:w="1296" w:type="dxa"/>
            <w:tcBorders>
              <w:top w:val="single" w:sz="4" w:space="0" w:color="auto"/>
              <w:left w:val="single" w:sz="4" w:space="0" w:color="auto"/>
              <w:bottom w:val="single" w:sz="4" w:space="0" w:color="auto"/>
              <w:right w:val="single" w:sz="4" w:space="0" w:color="auto"/>
            </w:tcBorders>
          </w:tcPr>
          <w:p w14:paraId="7296C7AD" w14:textId="77777777" w:rsidR="00596D47" w:rsidRDefault="00596D47" w:rsidP="00887846">
            <w:pPr>
              <w:jc w:val="center"/>
              <w:rPr>
                <w:sz w:val="20"/>
                <w:szCs w:val="20"/>
              </w:rPr>
            </w:pPr>
            <w:r>
              <w:rPr>
                <w:sz w:val="20"/>
                <w:szCs w:val="20"/>
              </w:rPr>
              <w:t>3076883</w:t>
            </w:r>
          </w:p>
        </w:tc>
      </w:tr>
      <w:tr w:rsidR="00596D47" w14:paraId="1C12EE06" w14:textId="77777777" w:rsidTr="00887846">
        <w:trPr>
          <w:gridBefore w:val="1"/>
          <w:wBefore w:w="27" w:type="dxa"/>
          <w:trHeight w:val="412"/>
        </w:trPr>
        <w:tc>
          <w:tcPr>
            <w:tcW w:w="816" w:type="dxa"/>
            <w:vMerge/>
            <w:tcBorders>
              <w:top w:val="single" w:sz="4" w:space="0" w:color="auto"/>
              <w:left w:val="single" w:sz="4" w:space="0" w:color="auto"/>
              <w:bottom w:val="single" w:sz="4" w:space="0" w:color="auto"/>
              <w:right w:val="single" w:sz="4" w:space="0" w:color="auto"/>
            </w:tcBorders>
            <w:vAlign w:val="center"/>
          </w:tcPr>
          <w:p w14:paraId="01AE1C79" w14:textId="77777777" w:rsidR="00596D47" w:rsidRDefault="00596D47" w:rsidP="00887846">
            <w:pPr>
              <w:rPr>
                <w:sz w:val="20"/>
                <w:szCs w:val="20"/>
              </w:rPr>
            </w:pPr>
          </w:p>
        </w:tc>
        <w:tc>
          <w:tcPr>
            <w:tcW w:w="4262" w:type="dxa"/>
            <w:tcBorders>
              <w:top w:val="single" w:sz="4" w:space="0" w:color="auto"/>
              <w:left w:val="single" w:sz="4" w:space="0" w:color="auto"/>
              <w:bottom w:val="single" w:sz="4" w:space="0" w:color="auto"/>
              <w:right w:val="single" w:sz="4" w:space="0" w:color="auto"/>
            </w:tcBorders>
          </w:tcPr>
          <w:p w14:paraId="0F8707F4" w14:textId="77777777" w:rsidR="00596D47" w:rsidRDefault="00596D47" w:rsidP="00887846">
            <w:pPr>
              <w:rPr>
                <w:rFonts w:ascii="Arial" w:hAnsi="Arial" w:cs="Arial"/>
                <w:sz w:val="18"/>
                <w:szCs w:val="18"/>
              </w:rPr>
            </w:pPr>
            <w:r>
              <w:rPr>
                <w:rFonts w:ascii="Arial" w:hAnsi="Arial" w:cs="Arial"/>
                <w:sz w:val="18"/>
                <w:szCs w:val="18"/>
              </w:rPr>
              <w:t>Ежемесячное пособие на ребенка</w:t>
            </w:r>
          </w:p>
          <w:p w14:paraId="4A48E5BF" w14:textId="77777777" w:rsidR="00596D47" w:rsidRDefault="00596D47" w:rsidP="00887846">
            <w:pPr>
              <w:rPr>
                <w:sz w:val="20"/>
                <w:szCs w:val="20"/>
              </w:rPr>
            </w:pPr>
          </w:p>
        </w:tc>
        <w:tc>
          <w:tcPr>
            <w:tcW w:w="1338" w:type="dxa"/>
            <w:vMerge/>
            <w:tcBorders>
              <w:top w:val="single" w:sz="4" w:space="0" w:color="auto"/>
              <w:left w:val="single" w:sz="4" w:space="0" w:color="auto"/>
              <w:bottom w:val="single" w:sz="4" w:space="0" w:color="auto"/>
              <w:right w:val="single" w:sz="4" w:space="0" w:color="auto"/>
            </w:tcBorders>
            <w:vAlign w:val="center"/>
          </w:tcPr>
          <w:p w14:paraId="69A2B384" w14:textId="77777777" w:rsidR="00596D47" w:rsidRDefault="00596D47" w:rsidP="00887846">
            <w:pPr>
              <w:rPr>
                <w:sz w:val="16"/>
                <w:szCs w:val="16"/>
              </w:rPr>
            </w:pPr>
          </w:p>
        </w:tc>
        <w:tc>
          <w:tcPr>
            <w:tcW w:w="1992" w:type="dxa"/>
            <w:vMerge/>
            <w:tcBorders>
              <w:top w:val="single" w:sz="4" w:space="0" w:color="auto"/>
              <w:left w:val="single" w:sz="4" w:space="0" w:color="auto"/>
              <w:bottom w:val="single" w:sz="4" w:space="0" w:color="auto"/>
              <w:right w:val="single" w:sz="4" w:space="0" w:color="auto"/>
            </w:tcBorders>
            <w:vAlign w:val="center"/>
          </w:tcPr>
          <w:p w14:paraId="21CDB4B5" w14:textId="77777777" w:rsidR="00596D47" w:rsidRDefault="00596D47" w:rsidP="00887846">
            <w:pPr>
              <w:rPr>
                <w:sz w:val="16"/>
                <w:szCs w:val="16"/>
              </w:rPr>
            </w:pPr>
          </w:p>
        </w:tc>
        <w:tc>
          <w:tcPr>
            <w:tcW w:w="777" w:type="dxa"/>
            <w:tcBorders>
              <w:top w:val="single" w:sz="4" w:space="0" w:color="auto"/>
              <w:left w:val="single" w:sz="4" w:space="0" w:color="auto"/>
              <w:bottom w:val="single" w:sz="4" w:space="0" w:color="auto"/>
              <w:right w:val="single" w:sz="4" w:space="0" w:color="auto"/>
            </w:tcBorders>
          </w:tcPr>
          <w:p w14:paraId="6B9A50DA" w14:textId="77777777" w:rsidR="00596D47" w:rsidRDefault="00596D47" w:rsidP="00887846">
            <w:pPr>
              <w:jc w:val="center"/>
            </w:pPr>
            <w:r>
              <w:rPr>
                <w:sz w:val="20"/>
                <w:szCs w:val="20"/>
              </w:rPr>
              <w:t>005</w:t>
            </w:r>
          </w:p>
        </w:tc>
        <w:tc>
          <w:tcPr>
            <w:tcW w:w="736" w:type="dxa"/>
            <w:tcBorders>
              <w:top w:val="single" w:sz="4" w:space="0" w:color="auto"/>
              <w:left w:val="single" w:sz="4" w:space="0" w:color="auto"/>
              <w:bottom w:val="single" w:sz="4" w:space="0" w:color="auto"/>
              <w:right w:val="single" w:sz="4" w:space="0" w:color="auto"/>
            </w:tcBorders>
          </w:tcPr>
          <w:p w14:paraId="1A1CB7E1" w14:textId="77777777" w:rsidR="00596D47" w:rsidRDefault="00596D47" w:rsidP="00887846">
            <w:pPr>
              <w:jc w:val="center"/>
              <w:rPr>
                <w:sz w:val="20"/>
                <w:szCs w:val="20"/>
              </w:rPr>
            </w:pPr>
            <w:r>
              <w:rPr>
                <w:sz w:val="20"/>
                <w:szCs w:val="20"/>
              </w:rPr>
              <w:t>1004</w:t>
            </w:r>
          </w:p>
        </w:tc>
        <w:tc>
          <w:tcPr>
            <w:tcW w:w="925" w:type="dxa"/>
            <w:tcBorders>
              <w:top w:val="single" w:sz="4" w:space="0" w:color="auto"/>
              <w:left w:val="single" w:sz="4" w:space="0" w:color="auto"/>
              <w:bottom w:val="single" w:sz="4" w:space="0" w:color="auto"/>
              <w:right w:val="single" w:sz="4" w:space="0" w:color="auto"/>
            </w:tcBorders>
          </w:tcPr>
          <w:p w14:paraId="5AC6EFCE" w14:textId="77777777" w:rsidR="00596D47" w:rsidRDefault="00596D47" w:rsidP="00887846">
            <w:pPr>
              <w:jc w:val="center"/>
              <w:rPr>
                <w:sz w:val="20"/>
                <w:szCs w:val="20"/>
              </w:rPr>
            </w:pPr>
            <w:r>
              <w:rPr>
                <w:sz w:val="20"/>
                <w:szCs w:val="20"/>
              </w:rPr>
              <w:t>0230111130</w:t>
            </w:r>
          </w:p>
        </w:tc>
        <w:tc>
          <w:tcPr>
            <w:tcW w:w="720" w:type="dxa"/>
            <w:tcBorders>
              <w:top w:val="single" w:sz="4" w:space="0" w:color="auto"/>
              <w:left w:val="single" w:sz="4" w:space="0" w:color="auto"/>
              <w:bottom w:val="single" w:sz="4" w:space="0" w:color="auto"/>
              <w:right w:val="single" w:sz="4" w:space="0" w:color="auto"/>
            </w:tcBorders>
          </w:tcPr>
          <w:p w14:paraId="1CEA8D1A" w14:textId="77777777" w:rsidR="00596D47" w:rsidRDefault="00596D47" w:rsidP="00887846">
            <w:pPr>
              <w:jc w:val="center"/>
            </w:pPr>
            <w:r>
              <w:rPr>
                <w:sz w:val="20"/>
                <w:szCs w:val="20"/>
              </w:rPr>
              <w:t>000</w:t>
            </w:r>
          </w:p>
        </w:tc>
        <w:tc>
          <w:tcPr>
            <w:tcW w:w="1296" w:type="dxa"/>
            <w:tcBorders>
              <w:top w:val="single" w:sz="4" w:space="0" w:color="auto"/>
              <w:left w:val="single" w:sz="4" w:space="0" w:color="auto"/>
              <w:bottom w:val="single" w:sz="4" w:space="0" w:color="auto"/>
              <w:right w:val="single" w:sz="4" w:space="0" w:color="auto"/>
            </w:tcBorders>
          </w:tcPr>
          <w:p w14:paraId="6D33DB0F" w14:textId="77777777" w:rsidR="00596D47" w:rsidRDefault="00596D47" w:rsidP="00887846">
            <w:pPr>
              <w:jc w:val="center"/>
              <w:rPr>
                <w:sz w:val="20"/>
                <w:szCs w:val="20"/>
              </w:rPr>
            </w:pPr>
            <w:r>
              <w:rPr>
                <w:color w:val="000000"/>
                <w:sz w:val="20"/>
                <w:szCs w:val="20"/>
              </w:rPr>
              <w:t>3376883</w:t>
            </w:r>
          </w:p>
        </w:tc>
        <w:tc>
          <w:tcPr>
            <w:tcW w:w="1296" w:type="dxa"/>
            <w:tcBorders>
              <w:top w:val="single" w:sz="4" w:space="0" w:color="auto"/>
              <w:left w:val="single" w:sz="4" w:space="0" w:color="auto"/>
              <w:bottom w:val="single" w:sz="4" w:space="0" w:color="auto"/>
              <w:right w:val="single" w:sz="4" w:space="0" w:color="auto"/>
            </w:tcBorders>
          </w:tcPr>
          <w:p w14:paraId="7967CCA0" w14:textId="77777777" w:rsidR="00596D47" w:rsidRDefault="00596D47" w:rsidP="00887846">
            <w:pPr>
              <w:jc w:val="center"/>
              <w:rPr>
                <w:sz w:val="20"/>
                <w:szCs w:val="20"/>
              </w:rPr>
            </w:pPr>
            <w:r>
              <w:rPr>
                <w:color w:val="000000"/>
                <w:sz w:val="20"/>
                <w:szCs w:val="20"/>
              </w:rPr>
              <w:t>3376883</w:t>
            </w:r>
          </w:p>
        </w:tc>
        <w:tc>
          <w:tcPr>
            <w:tcW w:w="1296" w:type="dxa"/>
            <w:tcBorders>
              <w:top w:val="single" w:sz="4" w:space="0" w:color="auto"/>
              <w:left w:val="single" w:sz="4" w:space="0" w:color="auto"/>
              <w:bottom w:val="single" w:sz="4" w:space="0" w:color="auto"/>
              <w:right w:val="single" w:sz="4" w:space="0" w:color="auto"/>
            </w:tcBorders>
          </w:tcPr>
          <w:p w14:paraId="1E2211D6" w14:textId="77777777" w:rsidR="00596D47" w:rsidRDefault="00596D47" w:rsidP="00887846">
            <w:pPr>
              <w:jc w:val="center"/>
              <w:rPr>
                <w:sz w:val="20"/>
                <w:szCs w:val="20"/>
              </w:rPr>
            </w:pPr>
            <w:r>
              <w:rPr>
                <w:color w:val="000000"/>
                <w:sz w:val="20"/>
                <w:szCs w:val="20"/>
              </w:rPr>
              <w:t>3376883</w:t>
            </w:r>
          </w:p>
        </w:tc>
      </w:tr>
      <w:tr w:rsidR="00596D47" w14:paraId="1DEC0F32" w14:textId="77777777" w:rsidTr="00887846">
        <w:trPr>
          <w:gridBefore w:val="1"/>
          <w:wBefore w:w="27" w:type="dxa"/>
          <w:trHeight w:val="412"/>
        </w:trPr>
        <w:tc>
          <w:tcPr>
            <w:tcW w:w="816" w:type="dxa"/>
            <w:vMerge/>
            <w:tcBorders>
              <w:top w:val="single" w:sz="4" w:space="0" w:color="auto"/>
              <w:left w:val="single" w:sz="4" w:space="0" w:color="auto"/>
              <w:bottom w:val="single" w:sz="4" w:space="0" w:color="auto"/>
              <w:right w:val="single" w:sz="4" w:space="0" w:color="auto"/>
            </w:tcBorders>
            <w:vAlign w:val="center"/>
          </w:tcPr>
          <w:p w14:paraId="1D422743" w14:textId="77777777" w:rsidR="00596D47" w:rsidRDefault="00596D47" w:rsidP="00887846">
            <w:pPr>
              <w:rPr>
                <w:sz w:val="20"/>
                <w:szCs w:val="20"/>
              </w:rPr>
            </w:pPr>
          </w:p>
        </w:tc>
        <w:tc>
          <w:tcPr>
            <w:tcW w:w="4262" w:type="dxa"/>
            <w:tcBorders>
              <w:top w:val="single" w:sz="4" w:space="0" w:color="auto"/>
              <w:left w:val="single" w:sz="4" w:space="0" w:color="auto"/>
              <w:bottom w:val="single" w:sz="4" w:space="0" w:color="auto"/>
              <w:right w:val="single" w:sz="4" w:space="0" w:color="auto"/>
            </w:tcBorders>
          </w:tcPr>
          <w:p w14:paraId="0DE8E8F8" w14:textId="77777777" w:rsidR="00596D47" w:rsidRDefault="00596D47" w:rsidP="00887846">
            <w:pPr>
              <w:rPr>
                <w:rFonts w:ascii="Arial" w:hAnsi="Arial" w:cs="Arial"/>
                <w:sz w:val="18"/>
                <w:szCs w:val="18"/>
              </w:rPr>
            </w:pPr>
            <w:r>
              <w:rPr>
                <w:rFonts w:ascii="Arial" w:hAnsi="Arial" w:cs="Arial"/>
                <w:sz w:val="18"/>
                <w:szCs w:val="18"/>
              </w:rPr>
              <w:t>Социальное обеспечение и иные выплаты населению</w:t>
            </w:r>
          </w:p>
          <w:p w14:paraId="3B3E2B57" w14:textId="77777777" w:rsidR="00596D47" w:rsidRDefault="00596D47" w:rsidP="00887846">
            <w:pPr>
              <w:rPr>
                <w:sz w:val="20"/>
                <w:szCs w:val="20"/>
              </w:rPr>
            </w:pPr>
          </w:p>
        </w:tc>
        <w:tc>
          <w:tcPr>
            <w:tcW w:w="1338" w:type="dxa"/>
            <w:vMerge/>
            <w:tcBorders>
              <w:top w:val="single" w:sz="4" w:space="0" w:color="auto"/>
              <w:left w:val="single" w:sz="4" w:space="0" w:color="auto"/>
              <w:bottom w:val="single" w:sz="4" w:space="0" w:color="auto"/>
              <w:right w:val="single" w:sz="4" w:space="0" w:color="auto"/>
            </w:tcBorders>
            <w:vAlign w:val="center"/>
          </w:tcPr>
          <w:p w14:paraId="5B1179C0" w14:textId="77777777" w:rsidR="00596D47" w:rsidRDefault="00596D47" w:rsidP="00887846">
            <w:pPr>
              <w:rPr>
                <w:sz w:val="16"/>
                <w:szCs w:val="16"/>
              </w:rPr>
            </w:pPr>
          </w:p>
        </w:tc>
        <w:tc>
          <w:tcPr>
            <w:tcW w:w="1992" w:type="dxa"/>
            <w:vMerge/>
            <w:tcBorders>
              <w:top w:val="single" w:sz="4" w:space="0" w:color="auto"/>
              <w:left w:val="single" w:sz="4" w:space="0" w:color="auto"/>
              <w:bottom w:val="single" w:sz="4" w:space="0" w:color="auto"/>
              <w:right w:val="single" w:sz="4" w:space="0" w:color="auto"/>
            </w:tcBorders>
            <w:vAlign w:val="center"/>
          </w:tcPr>
          <w:p w14:paraId="4878B016" w14:textId="77777777" w:rsidR="00596D47" w:rsidRDefault="00596D47" w:rsidP="00887846">
            <w:pPr>
              <w:rPr>
                <w:sz w:val="16"/>
                <w:szCs w:val="16"/>
              </w:rPr>
            </w:pPr>
          </w:p>
        </w:tc>
        <w:tc>
          <w:tcPr>
            <w:tcW w:w="777" w:type="dxa"/>
            <w:tcBorders>
              <w:top w:val="single" w:sz="4" w:space="0" w:color="auto"/>
              <w:left w:val="single" w:sz="4" w:space="0" w:color="auto"/>
              <w:bottom w:val="single" w:sz="4" w:space="0" w:color="auto"/>
              <w:right w:val="single" w:sz="4" w:space="0" w:color="auto"/>
            </w:tcBorders>
          </w:tcPr>
          <w:p w14:paraId="59082710" w14:textId="77777777" w:rsidR="00596D47" w:rsidRDefault="00596D47" w:rsidP="00887846">
            <w:pPr>
              <w:jc w:val="center"/>
            </w:pPr>
            <w:r>
              <w:rPr>
                <w:sz w:val="20"/>
                <w:szCs w:val="20"/>
              </w:rPr>
              <w:t>005</w:t>
            </w:r>
          </w:p>
        </w:tc>
        <w:tc>
          <w:tcPr>
            <w:tcW w:w="736" w:type="dxa"/>
            <w:tcBorders>
              <w:top w:val="single" w:sz="4" w:space="0" w:color="auto"/>
              <w:left w:val="single" w:sz="4" w:space="0" w:color="auto"/>
              <w:bottom w:val="single" w:sz="4" w:space="0" w:color="auto"/>
              <w:right w:val="single" w:sz="4" w:space="0" w:color="auto"/>
            </w:tcBorders>
          </w:tcPr>
          <w:p w14:paraId="28CF804F" w14:textId="77777777" w:rsidR="00596D47" w:rsidRDefault="00596D47" w:rsidP="00887846">
            <w:pPr>
              <w:jc w:val="center"/>
              <w:rPr>
                <w:sz w:val="20"/>
                <w:szCs w:val="20"/>
              </w:rPr>
            </w:pPr>
            <w:r>
              <w:rPr>
                <w:sz w:val="20"/>
                <w:szCs w:val="20"/>
              </w:rPr>
              <w:t>1004</w:t>
            </w:r>
          </w:p>
        </w:tc>
        <w:tc>
          <w:tcPr>
            <w:tcW w:w="925" w:type="dxa"/>
            <w:tcBorders>
              <w:top w:val="single" w:sz="4" w:space="0" w:color="auto"/>
              <w:left w:val="single" w:sz="4" w:space="0" w:color="auto"/>
              <w:bottom w:val="single" w:sz="4" w:space="0" w:color="auto"/>
              <w:right w:val="single" w:sz="4" w:space="0" w:color="auto"/>
            </w:tcBorders>
          </w:tcPr>
          <w:p w14:paraId="3B7A14F7" w14:textId="77777777" w:rsidR="00596D47" w:rsidRDefault="00596D47" w:rsidP="00887846">
            <w:pPr>
              <w:jc w:val="center"/>
              <w:rPr>
                <w:sz w:val="20"/>
                <w:szCs w:val="20"/>
              </w:rPr>
            </w:pPr>
            <w:r>
              <w:rPr>
                <w:sz w:val="20"/>
                <w:szCs w:val="20"/>
              </w:rPr>
              <w:t>0230111130</w:t>
            </w:r>
          </w:p>
        </w:tc>
        <w:tc>
          <w:tcPr>
            <w:tcW w:w="720" w:type="dxa"/>
            <w:tcBorders>
              <w:top w:val="single" w:sz="4" w:space="0" w:color="auto"/>
              <w:left w:val="single" w:sz="4" w:space="0" w:color="auto"/>
              <w:bottom w:val="single" w:sz="4" w:space="0" w:color="auto"/>
              <w:right w:val="single" w:sz="4" w:space="0" w:color="auto"/>
            </w:tcBorders>
          </w:tcPr>
          <w:p w14:paraId="55831F65" w14:textId="77777777" w:rsidR="00596D47" w:rsidRDefault="00596D47" w:rsidP="00887846">
            <w:pPr>
              <w:jc w:val="center"/>
              <w:rPr>
                <w:sz w:val="20"/>
                <w:szCs w:val="20"/>
              </w:rPr>
            </w:pPr>
            <w:r>
              <w:rPr>
                <w:sz w:val="20"/>
                <w:szCs w:val="20"/>
              </w:rPr>
              <w:t>300</w:t>
            </w:r>
          </w:p>
        </w:tc>
        <w:tc>
          <w:tcPr>
            <w:tcW w:w="1296" w:type="dxa"/>
            <w:tcBorders>
              <w:top w:val="single" w:sz="4" w:space="0" w:color="auto"/>
              <w:left w:val="single" w:sz="4" w:space="0" w:color="auto"/>
              <w:bottom w:val="single" w:sz="4" w:space="0" w:color="auto"/>
              <w:right w:val="single" w:sz="4" w:space="0" w:color="auto"/>
            </w:tcBorders>
          </w:tcPr>
          <w:p w14:paraId="22585377" w14:textId="77777777" w:rsidR="00596D47" w:rsidRDefault="00596D47" w:rsidP="00887846">
            <w:pPr>
              <w:jc w:val="center"/>
              <w:rPr>
                <w:color w:val="000000"/>
                <w:sz w:val="20"/>
                <w:szCs w:val="20"/>
              </w:rPr>
            </w:pPr>
            <w:r>
              <w:rPr>
                <w:sz w:val="20"/>
                <w:szCs w:val="20"/>
              </w:rPr>
              <w:t>3376883</w:t>
            </w:r>
          </w:p>
        </w:tc>
        <w:tc>
          <w:tcPr>
            <w:tcW w:w="1296" w:type="dxa"/>
            <w:tcBorders>
              <w:top w:val="single" w:sz="4" w:space="0" w:color="auto"/>
              <w:left w:val="single" w:sz="4" w:space="0" w:color="auto"/>
              <w:bottom w:val="single" w:sz="4" w:space="0" w:color="auto"/>
              <w:right w:val="single" w:sz="4" w:space="0" w:color="auto"/>
            </w:tcBorders>
          </w:tcPr>
          <w:p w14:paraId="3186B3AE" w14:textId="77777777" w:rsidR="00596D47" w:rsidRDefault="00596D47" w:rsidP="00887846">
            <w:pPr>
              <w:jc w:val="center"/>
              <w:rPr>
                <w:color w:val="000000"/>
                <w:sz w:val="20"/>
                <w:szCs w:val="20"/>
              </w:rPr>
            </w:pPr>
            <w:r>
              <w:rPr>
                <w:sz w:val="20"/>
                <w:szCs w:val="20"/>
              </w:rPr>
              <w:t>3376883</w:t>
            </w:r>
          </w:p>
        </w:tc>
        <w:tc>
          <w:tcPr>
            <w:tcW w:w="1296" w:type="dxa"/>
            <w:tcBorders>
              <w:top w:val="single" w:sz="4" w:space="0" w:color="auto"/>
              <w:left w:val="single" w:sz="4" w:space="0" w:color="auto"/>
              <w:bottom w:val="single" w:sz="4" w:space="0" w:color="auto"/>
              <w:right w:val="single" w:sz="4" w:space="0" w:color="auto"/>
            </w:tcBorders>
          </w:tcPr>
          <w:p w14:paraId="17A7DD93" w14:textId="77777777" w:rsidR="00596D47" w:rsidRDefault="00596D47" w:rsidP="00887846">
            <w:pPr>
              <w:jc w:val="center"/>
              <w:rPr>
                <w:color w:val="000000"/>
                <w:sz w:val="20"/>
                <w:szCs w:val="20"/>
              </w:rPr>
            </w:pPr>
            <w:r>
              <w:rPr>
                <w:sz w:val="20"/>
                <w:szCs w:val="20"/>
              </w:rPr>
              <w:t>3376883</w:t>
            </w:r>
          </w:p>
        </w:tc>
      </w:tr>
      <w:tr w:rsidR="00596D47" w14:paraId="603FB535" w14:textId="77777777" w:rsidTr="00887846">
        <w:trPr>
          <w:gridBefore w:val="1"/>
          <w:wBefore w:w="27" w:type="dxa"/>
          <w:trHeight w:val="412"/>
        </w:trPr>
        <w:tc>
          <w:tcPr>
            <w:tcW w:w="816" w:type="dxa"/>
            <w:vMerge w:val="restart"/>
            <w:tcBorders>
              <w:top w:val="single" w:sz="4" w:space="0" w:color="auto"/>
              <w:left w:val="single" w:sz="4" w:space="0" w:color="auto"/>
              <w:bottom w:val="single" w:sz="4" w:space="0" w:color="auto"/>
              <w:right w:val="single" w:sz="4" w:space="0" w:color="auto"/>
            </w:tcBorders>
          </w:tcPr>
          <w:p w14:paraId="040FACE3" w14:textId="77777777" w:rsidR="00596D47" w:rsidRDefault="00596D47" w:rsidP="00887846">
            <w:pPr>
              <w:jc w:val="center"/>
              <w:rPr>
                <w:b/>
                <w:sz w:val="20"/>
                <w:szCs w:val="20"/>
              </w:rPr>
            </w:pPr>
          </w:p>
          <w:p w14:paraId="68682B06" w14:textId="77777777" w:rsidR="00596D47" w:rsidRDefault="00596D47" w:rsidP="00887846">
            <w:pPr>
              <w:jc w:val="center"/>
              <w:rPr>
                <w:sz w:val="20"/>
                <w:szCs w:val="20"/>
              </w:rPr>
            </w:pPr>
          </w:p>
          <w:p w14:paraId="7F47659C" w14:textId="77777777" w:rsidR="00596D47" w:rsidRDefault="00596D47" w:rsidP="00887846">
            <w:pPr>
              <w:jc w:val="center"/>
              <w:rPr>
                <w:sz w:val="20"/>
                <w:szCs w:val="20"/>
              </w:rPr>
            </w:pPr>
          </w:p>
          <w:p w14:paraId="7112091B" w14:textId="77777777" w:rsidR="00596D47" w:rsidRDefault="00596D47" w:rsidP="00887846">
            <w:pPr>
              <w:jc w:val="center"/>
              <w:rPr>
                <w:sz w:val="20"/>
                <w:szCs w:val="20"/>
              </w:rPr>
            </w:pPr>
          </w:p>
        </w:tc>
        <w:tc>
          <w:tcPr>
            <w:tcW w:w="4262" w:type="dxa"/>
            <w:tcBorders>
              <w:top w:val="single" w:sz="4" w:space="0" w:color="auto"/>
              <w:left w:val="single" w:sz="4" w:space="0" w:color="auto"/>
              <w:bottom w:val="single" w:sz="4" w:space="0" w:color="auto"/>
              <w:right w:val="single" w:sz="4" w:space="0" w:color="auto"/>
            </w:tcBorders>
          </w:tcPr>
          <w:p w14:paraId="5BF43F54" w14:textId="77777777" w:rsidR="00596D47" w:rsidRDefault="00596D47" w:rsidP="00887846">
            <w:pPr>
              <w:rPr>
                <w:rFonts w:ascii="Arial" w:hAnsi="Arial" w:cs="Arial"/>
                <w:sz w:val="18"/>
                <w:szCs w:val="18"/>
              </w:rPr>
            </w:pPr>
            <w:r>
              <w:rPr>
                <w:rFonts w:ascii="Arial" w:hAnsi="Arial" w:cs="Arial"/>
                <w:sz w:val="18"/>
                <w:szCs w:val="18"/>
              </w:rPr>
              <w:t>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p w14:paraId="442E505C" w14:textId="77777777" w:rsidR="00596D47" w:rsidRDefault="00596D47" w:rsidP="00887846">
            <w:pPr>
              <w:rPr>
                <w:sz w:val="20"/>
                <w:szCs w:val="20"/>
              </w:rPr>
            </w:pPr>
          </w:p>
        </w:tc>
        <w:tc>
          <w:tcPr>
            <w:tcW w:w="1338" w:type="dxa"/>
            <w:vMerge w:val="restart"/>
            <w:tcBorders>
              <w:top w:val="single" w:sz="4" w:space="0" w:color="auto"/>
              <w:left w:val="single" w:sz="4" w:space="0" w:color="auto"/>
              <w:bottom w:val="single" w:sz="4" w:space="0" w:color="auto"/>
              <w:right w:val="single" w:sz="4" w:space="0" w:color="auto"/>
            </w:tcBorders>
          </w:tcPr>
          <w:p w14:paraId="3FCDA0E7" w14:textId="77777777" w:rsidR="00596D47" w:rsidRDefault="00596D47" w:rsidP="00887846">
            <w:pPr>
              <w:jc w:val="center"/>
              <w:rPr>
                <w:sz w:val="16"/>
                <w:szCs w:val="16"/>
              </w:rPr>
            </w:pPr>
          </w:p>
          <w:p w14:paraId="4EA2A2B2" w14:textId="77777777" w:rsidR="00596D47" w:rsidRDefault="00596D47" w:rsidP="00887846">
            <w:pPr>
              <w:jc w:val="center"/>
              <w:rPr>
                <w:sz w:val="16"/>
                <w:szCs w:val="16"/>
              </w:rPr>
            </w:pPr>
            <w:r>
              <w:rPr>
                <w:sz w:val="16"/>
                <w:szCs w:val="16"/>
              </w:rPr>
              <w:t>Управление образования Администрации Суджанского района Курской области</w:t>
            </w:r>
          </w:p>
          <w:p w14:paraId="50486C44" w14:textId="77777777" w:rsidR="00596D47" w:rsidRDefault="00596D47" w:rsidP="00887846">
            <w:pPr>
              <w:jc w:val="center"/>
              <w:rPr>
                <w:sz w:val="16"/>
                <w:szCs w:val="16"/>
              </w:rPr>
            </w:pPr>
          </w:p>
        </w:tc>
        <w:tc>
          <w:tcPr>
            <w:tcW w:w="1992" w:type="dxa"/>
            <w:vMerge w:val="restart"/>
            <w:tcBorders>
              <w:top w:val="single" w:sz="4" w:space="0" w:color="auto"/>
              <w:left w:val="single" w:sz="4" w:space="0" w:color="auto"/>
              <w:bottom w:val="single" w:sz="4" w:space="0" w:color="auto"/>
              <w:right w:val="single" w:sz="4" w:space="0" w:color="auto"/>
            </w:tcBorders>
          </w:tcPr>
          <w:p w14:paraId="056E523C" w14:textId="77777777" w:rsidR="00596D47" w:rsidRDefault="00596D47" w:rsidP="00887846">
            <w:pPr>
              <w:jc w:val="center"/>
              <w:rPr>
                <w:sz w:val="16"/>
                <w:szCs w:val="16"/>
              </w:rPr>
            </w:pPr>
            <w:r>
              <w:rPr>
                <w:sz w:val="16"/>
                <w:szCs w:val="16"/>
              </w:rPr>
              <w:t>01.01.2021г.-31.12.2023г</w:t>
            </w:r>
          </w:p>
        </w:tc>
        <w:tc>
          <w:tcPr>
            <w:tcW w:w="777" w:type="dxa"/>
            <w:tcBorders>
              <w:top w:val="single" w:sz="4" w:space="0" w:color="auto"/>
              <w:left w:val="single" w:sz="4" w:space="0" w:color="auto"/>
              <w:bottom w:val="single" w:sz="4" w:space="0" w:color="auto"/>
              <w:right w:val="single" w:sz="4" w:space="0" w:color="auto"/>
            </w:tcBorders>
          </w:tcPr>
          <w:p w14:paraId="74557FFD" w14:textId="77777777" w:rsidR="00596D47" w:rsidRDefault="00596D47" w:rsidP="00887846">
            <w:pPr>
              <w:jc w:val="center"/>
              <w:rPr>
                <w:sz w:val="20"/>
                <w:szCs w:val="20"/>
              </w:rPr>
            </w:pPr>
            <w:r>
              <w:rPr>
                <w:sz w:val="20"/>
                <w:szCs w:val="20"/>
              </w:rPr>
              <w:t>003</w:t>
            </w:r>
          </w:p>
        </w:tc>
        <w:tc>
          <w:tcPr>
            <w:tcW w:w="736" w:type="dxa"/>
            <w:tcBorders>
              <w:top w:val="single" w:sz="4" w:space="0" w:color="auto"/>
              <w:left w:val="single" w:sz="4" w:space="0" w:color="auto"/>
              <w:bottom w:val="single" w:sz="4" w:space="0" w:color="auto"/>
              <w:right w:val="single" w:sz="4" w:space="0" w:color="auto"/>
            </w:tcBorders>
          </w:tcPr>
          <w:p w14:paraId="0F1C15F5" w14:textId="77777777" w:rsidR="00596D47" w:rsidRDefault="00596D47" w:rsidP="00887846">
            <w:pPr>
              <w:jc w:val="center"/>
              <w:rPr>
                <w:sz w:val="20"/>
                <w:szCs w:val="20"/>
              </w:rPr>
            </w:pPr>
            <w:r>
              <w:rPr>
                <w:sz w:val="20"/>
                <w:szCs w:val="20"/>
              </w:rPr>
              <w:t>1004</w:t>
            </w:r>
          </w:p>
        </w:tc>
        <w:tc>
          <w:tcPr>
            <w:tcW w:w="925" w:type="dxa"/>
            <w:tcBorders>
              <w:top w:val="single" w:sz="4" w:space="0" w:color="auto"/>
              <w:left w:val="single" w:sz="4" w:space="0" w:color="auto"/>
              <w:bottom w:val="single" w:sz="4" w:space="0" w:color="auto"/>
              <w:right w:val="single" w:sz="4" w:space="0" w:color="auto"/>
            </w:tcBorders>
          </w:tcPr>
          <w:p w14:paraId="43831406" w14:textId="77777777" w:rsidR="00596D47" w:rsidRDefault="00596D47" w:rsidP="00887846">
            <w:pPr>
              <w:jc w:val="center"/>
              <w:rPr>
                <w:sz w:val="20"/>
                <w:szCs w:val="20"/>
              </w:rPr>
            </w:pPr>
            <w:r>
              <w:rPr>
                <w:sz w:val="20"/>
                <w:szCs w:val="20"/>
              </w:rPr>
              <w:t>02302</w:t>
            </w:r>
          </w:p>
        </w:tc>
        <w:tc>
          <w:tcPr>
            <w:tcW w:w="720" w:type="dxa"/>
            <w:tcBorders>
              <w:top w:val="single" w:sz="4" w:space="0" w:color="auto"/>
              <w:left w:val="single" w:sz="4" w:space="0" w:color="auto"/>
              <w:bottom w:val="single" w:sz="4" w:space="0" w:color="auto"/>
              <w:right w:val="single" w:sz="4" w:space="0" w:color="auto"/>
            </w:tcBorders>
          </w:tcPr>
          <w:p w14:paraId="16A3F09D" w14:textId="77777777" w:rsidR="00596D47" w:rsidRDefault="00596D47" w:rsidP="00887846">
            <w:pPr>
              <w:jc w:val="center"/>
              <w:rPr>
                <w:sz w:val="20"/>
                <w:szCs w:val="20"/>
              </w:rPr>
            </w:pPr>
            <w:r>
              <w:rPr>
                <w:sz w:val="20"/>
                <w:szCs w:val="20"/>
              </w:rPr>
              <w:t>000</w:t>
            </w:r>
          </w:p>
        </w:tc>
        <w:tc>
          <w:tcPr>
            <w:tcW w:w="1296" w:type="dxa"/>
            <w:tcBorders>
              <w:top w:val="single" w:sz="4" w:space="0" w:color="auto"/>
              <w:left w:val="single" w:sz="4" w:space="0" w:color="auto"/>
              <w:bottom w:val="single" w:sz="4" w:space="0" w:color="auto"/>
              <w:right w:val="single" w:sz="4" w:space="0" w:color="auto"/>
            </w:tcBorders>
          </w:tcPr>
          <w:p w14:paraId="2A5286FC" w14:textId="77777777" w:rsidR="00596D47" w:rsidRDefault="00596D47" w:rsidP="00887846">
            <w:pPr>
              <w:jc w:val="center"/>
              <w:rPr>
                <w:sz w:val="20"/>
                <w:szCs w:val="20"/>
              </w:rPr>
            </w:pPr>
            <w:r>
              <w:rPr>
                <w:color w:val="000000"/>
                <w:sz w:val="20"/>
                <w:szCs w:val="20"/>
              </w:rPr>
              <w:t>15587761</w:t>
            </w:r>
          </w:p>
        </w:tc>
        <w:tc>
          <w:tcPr>
            <w:tcW w:w="1296" w:type="dxa"/>
            <w:tcBorders>
              <w:top w:val="single" w:sz="4" w:space="0" w:color="auto"/>
              <w:left w:val="single" w:sz="4" w:space="0" w:color="auto"/>
              <w:bottom w:val="single" w:sz="4" w:space="0" w:color="auto"/>
              <w:right w:val="single" w:sz="4" w:space="0" w:color="auto"/>
            </w:tcBorders>
          </w:tcPr>
          <w:p w14:paraId="3B11441E" w14:textId="77777777" w:rsidR="00596D47" w:rsidRDefault="00596D47" w:rsidP="00887846">
            <w:pPr>
              <w:jc w:val="center"/>
              <w:rPr>
                <w:sz w:val="20"/>
                <w:szCs w:val="20"/>
              </w:rPr>
            </w:pPr>
            <w:r>
              <w:rPr>
                <w:color w:val="000000"/>
                <w:sz w:val="20"/>
                <w:szCs w:val="20"/>
              </w:rPr>
              <w:t>15587761</w:t>
            </w:r>
          </w:p>
        </w:tc>
        <w:tc>
          <w:tcPr>
            <w:tcW w:w="1296" w:type="dxa"/>
            <w:tcBorders>
              <w:top w:val="single" w:sz="4" w:space="0" w:color="auto"/>
              <w:left w:val="single" w:sz="4" w:space="0" w:color="auto"/>
              <w:bottom w:val="single" w:sz="4" w:space="0" w:color="auto"/>
              <w:right w:val="single" w:sz="4" w:space="0" w:color="auto"/>
            </w:tcBorders>
          </w:tcPr>
          <w:p w14:paraId="206F132F" w14:textId="77777777" w:rsidR="00596D47" w:rsidRDefault="00596D47" w:rsidP="00887846">
            <w:pPr>
              <w:jc w:val="center"/>
              <w:rPr>
                <w:sz w:val="20"/>
                <w:szCs w:val="20"/>
              </w:rPr>
            </w:pPr>
            <w:r>
              <w:rPr>
                <w:color w:val="000000"/>
                <w:sz w:val="20"/>
                <w:szCs w:val="20"/>
              </w:rPr>
              <w:t>15587761</w:t>
            </w:r>
          </w:p>
        </w:tc>
      </w:tr>
      <w:tr w:rsidR="00596D47" w14:paraId="690C5239" w14:textId="77777777" w:rsidTr="00887846">
        <w:trPr>
          <w:gridBefore w:val="1"/>
          <w:wBefore w:w="27" w:type="dxa"/>
          <w:trHeight w:val="412"/>
        </w:trPr>
        <w:tc>
          <w:tcPr>
            <w:tcW w:w="816" w:type="dxa"/>
            <w:vMerge/>
            <w:tcBorders>
              <w:top w:val="single" w:sz="4" w:space="0" w:color="auto"/>
              <w:left w:val="single" w:sz="4" w:space="0" w:color="auto"/>
              <w:bottom w:val="single" w:sz="4" w:space="0" w:color="auto"/>
              <w:right w:val="single" w:sz="4" w:space="0" w:color="auto"/>
            </w:tcBorders>
            <w:vAlign w:val="center"/>
          </w:tcPr>
          <w:p w14:paraId="0717A8DF" w14:textId="77777777" w:rsidR="00596D47" w:rsidRDefault="00596D47" w:rsidP="00887846">
            <w:pPr>
              <w:rPr>
                <w:sz w:val="20"/>
                <w:szCs w:val="20"/>
              </w:rPr>
            </w:pPr>
          </w:p>
        </w:tc>
        <w:tc>
          <w:tcPr>
            <w:tcW w:w="4262" w:type="dxa"/>
            <w:tcBorders>
              <w:top w:val="single" w:sz="4" w:space="0" w:color="auto"/>
              <w:left w:val="single" w:sz="4" w:space="0" w:color="auto"/>
              <w:bottom w:val="single" w:sz="4" w:space="0" w:color="auto"/>
              <w:right w:val="single" w:sz="4" w:space="0" w:color="auto"/>
            </w:tcBorders>
          </w:tcPr>
          <w:p w14:paraId="31B614BB" w14:textId="77777777" w:rsidR="00596D47" w:rsidRDefault="00596D47" w:rsidP="00887846">
            <w:pPr>
              <w:rPr>
                <w:rFonts w:ascii="Arial" w:hAnsi="Arial" w:cs="Arial"/>
                <w:sz w:val="18"/>
                <w:szCs w:val="18"/>
              </w:rPr>
            </w:pPr>
            <w:r>
              <w:rPr>
                <w:rFonts w:ascii="Arial" w:hAnsi="Arial" w:cs="Arial"/>
                <w:sz w:val="18"/>
                <w:szCs w:val="18"/>
              </w:rPr>
              <w:t>Содержание ребенка в семье опекуна и приемной семье, а также вознаграждение, причитающееся приемному родителю</w:t>
            </w:r>
          </w:p>
          <w:p w14:paraId="314619BC" w14:textId="77777777" w:rsidR="00596D47" w:rsidRDefault="00596D47" w:rsidP="00887846">
            <w:pPr>
              <w:rPr>
                <w:sz w:val="20"/>
                <w:szCs w:val="20"/>
              </w:rPr>
            </w:pPr>
          </w:p>
        </w:tc>
        <w:tc>
          <w:tcPr>
            <w:tcW w:w="1338" w:type="dxa"/>
            <w:vMerge/>
            <w:tcBorders>
              <w:top w:val="single" w:sz="4" w:space="0" w:color="auto"/>
              <w:left w:val="single" w:sz="4" w:space="0" w:color="auto"/>
              <w:bottom w:val="single" w:sz="4" w:space="0" w:color="auto"/>
              <w:right w:val="single" w:sz="4" w:space="0" w:color="auto"/>
            </w:tcBorders>
            <w:vAlign w:val="center"/>
          </w:tcPr>
          <w:p w14:paraId="695605EE" w14:textId="77777777" w:rsidR="00596D47" w:rsidRDefault="00596D47" w:rsidP="00887846">
            <w:pPr>
              <w:rPr>
                <w:sz w:val="16"/>
                <w:szCs w:val="16"/>
              </w:rPr>
            </w:pPr>
          </w:p>
        </w:tc>
        <w:tc>
          <w:tcPr>
            <w:tcW w:w="1992" w:type="dxa"/>
            <w:vMerge/>
            <w:tcBorders>
              <w:top w:val="single" w:sz="4" w:space="0" w:color="auto"/>
              <w:left w:val="single" w:sz="4" w:space="0" w:color="auto"/>
              <w:bottom w:val="single" w:sz="4" w:space="0" w:color="auto"/>
              <w:right w:val="single" w:sz="4" w:space="0" w:color="auto"/>
            </w:tcBorders>
            <w:vAlign w:val="center"/>
          </w:tcPr>
          <w:p w14:paraId="242E63FD" w14:textId="77777777" w:rsidR="00596D47" w:rsidRDefault="00596D47" w:rsidP="00887846">
            <w:pPr>
              <w:rPr>
                <w:sz w:val="16"/>
                <w:szCs w:val="16"/>
              </w:rPr>
            </w:pPr>
          </w:p>
        </w:tc>
        <w:tc>
          <w:tcPr>
            <w:tcW w:w="777" w:type="dxa"/>
            <w:tcBorders>
              <w:top w:val="single" w:sz="4" w:space="0" w:color="auto"/>
              <w:left w:val="single" w:sz="4" w:space="0" w:color="auto"/>
              <w:bottom w:val="single" w:sz="4" w:space="0" w:color="auto"/>
              <w:right w:val="single" w:sz="4" w:space="0" w:color="auto"/>
            </w:tcBorders>
          </w:tcPr>
          <w:p w14:paraId="22BEA34C" w14:textId="77777777" w:rsidR="00596D47" w:rsidRDefault="00596D47" w:rsidP="00887846">
            <w:pPr>
              <w:jc w:val="center"/>
              <w:rPr>
                <w:sz w:val="20"/>
                <w:szCs w:val="20"/>
              </w:rPr>
            </w:pPr>
            <w:r>
              <w:rPr>
                <w:sz w:val="20"/>
                <w:szCs w:val="20"/>
              </w:rPr>
              <w:t>003</w:t>
            </w:r>
          </w:p>
        </w:tc>
        <w:tc>
          <w:tcPr>
            <w:tcW w:w="736" w:type="dxa"/>
            <w:tcBorders>
              <w:top w:val="single" w:sz="4" w:space="0" w:color="auto"/>
              <w:left w:val="single" w:sz="4" w:space="0" w:color="auto"/>
              <w:bottom w:val="single" w:sz="4" w:space="0" w:color="auto"/>
              <w:right w:val="single" w:sz="4" w:space="0" w:color="auto"/>
            </w:tcBorders>
          </w:tcPr>
          <w:p w14:paraId="068B71E8" w14:textId="77777777" w:rsidR="00596D47" w:rsidRDefault="00596D47" w:rsidP="00887846">
            <w:pPr>
              <w:jc w:val="center"/>
              <w:rPr>
                <w:sz w:val="20"/>
                <w:szCs w:val="20"/>
              </w:rPr>
            </w:pPr>
            <w:r>
              <w:rPr>
                <w:sz w:val="20"/>
                <w:szCs w:val="20"/>
              </w:rPr>
              <w:t>1004</w:t>
            </w:r>
          </w:p>
        </w:tc>
        <w:tc>
          <w:tcPr>
            <w:tcW w:w="925" w:type="dxa"/>
            <w:tcBorders>
              <w:top w:val="single" w:sz="4" w:space="0" w:color="auto"/>
              <w:left w:val="single" w:sz="4" w:space="0" w:color="auto"/>
              <w:bottom w:val="single" w:sz="4" w:space="0" w:color="auto"/>
              <w:right w:val="single" w:sz="4" w:space="0" w:color="auto"/>
            </w:tcBorders>
          </w:tcPr>
          <w:p w14:paraId="2E9D75D9" w14:textId="77777777" w:rsidR="00596D47" w:rsidRDefault="00596D47" w:rsidP="00887846">
            <w:pPr>
              <w:jc w:val="center"/>
              <w:rPr>
                <w:sz w:val="20"/>
                <w:szCs w:val="20"/>
              </w:rPr>
            </w:pPr>
            <w:r>
              <w:rPr>
                <w:sz w:val="20"/>
                <w:szCs w:val="20"/>
              </w:rPr>
              <w:t>0230213190</w:t>
            </w:r>
          </w:p>
        </w:tc>
        <w:tc>
          <w:tcPr>
            <w:tcW w:w="720" w:type="dxa"/>
            <w:tcBorders>
              <w:top w:val="single" w:sz="4" w:space="0" w:color="auto"/>
              <w:left w:val="single" w:sz="4" w:space="0" w:color="auto"/>
              <w:bottom w:val="single" w:sz="4" w:space="0" w:color="auto"/>
              <w:right w:val="single" w:sz="4" w:space="0" w:color="auto"/>
            </w:tcBorders>
          </w:tcPr>
          <w:p w14:paraId="69BED1E2" w14:textId="77777777" w:rsidR="00596D47" w:rsidRDefault="00596D47" w:rsidP="00887846">
            <w:pPr>
              <w:jc w:val="center"/>
              <w:rPr>
                <w:sz w:val="20"/>
                <w:szCs w:val="20"/>
              </w:rPr>
            </w:pPr>
            <w:r>
              <w:rPr>
                <w:sz w:val="20"/>
                <w:szCs w:val="20"/>
              </w:rPr>
              <w:t>000</w:t>
            </w:r>
          </w:p>
        </w:tc>
        <w:tc>
          <w:tcPr>
            <w:tcW w:w="1296" w:type="dxa"/>
            <w:tcBorders>
              <w:top w:val="single" w:sz="4" w:space="0" w:color="auto"/>
              <w:left w:val="single" w:sz="4" w:space="0" w:color="auto"/>
              <w:bottom w:val="single" w:sz="4" w:space="0" w:color="auto"/>
              <w:right w:val="single" w:sz="4" w:space="0" w:color="auto"/>
            </w:tcBorders>
          </w:tcPr>
          <w:p w14:paraId="5886B2F3" w14:textId="77777777" w:rsidR="00596D47" w:rsidRDefault="00596D47" w:rsidP="00887846">
            <w:pPr>
              <w:jc w:val="center"/>
              <w:rPr>
                <w:sz w:val="20"/>
                <w:szCs w:val="20"/>
              </w:rPr>
            </w:pPr>
            <w:r>
              <w:rPr>
                <w:color w:val="000000"/>
                <w:sz w:val="20"/>
                <w:szCs w:val="20"/>
              </w:rPr>
              <w:t>15587761</w:t>
            </w:r>
          </w:p>
        </w:tc>
        <w:tc>
          <w:tcPr>
            <w:tcW w:w="1296" w:type="dxa"/>
            <w:tcBorders>
              <w:top w:val="single" w:sz="4" w:space="0" w:color="auto"/>
              <w:left w:val="single" w:sz="4" w:space="0" w:color="auto"/>
              <w:bottom w:val="single" w:sz="4" w:space="0" w:color="auto"/>
              <w:right w:val="single" w:sz="4" w:space="0" w:color="auto"/>
            </w:tcBorders>
          </w:tcPr>
          <w:p w14:paraId="428C0B0A" w14:textId="77777777" w:rsidR="00596D47" w:rsidRDefault="00596D47" w:rsidP="00887846">
            <w:pPr>
              <w:jc w:val="center"/>
              <w:rPr>
                <w:sz w:val="20"/>
                <w:szCs w:val="20"/>
              </w:rPr>
            </w:pPr>
            <w:r>
              <w:rPr>
                <w:color w:val="000000"/>
                <w:sz w:val="20"/>
                <w:szCs w:val="20"/>
              </w:rPr>
              <w:t>15587761</w:t>
            </w:r>
          </w:p>
        </w:tc>
        <w:tc>
          <w:tcPr>
            <w:tcW w:w="1296" w:type="dxa"/>
            <w:tcBorders>
              <w:top w:val="single" w:sz="4" w:space="0" w:color="auto"/>
              <w:left w:val="single" w:sz="4" w:space="0" w:color="auto"/>
              <w:bottom w:val="single" w:sz="4" w:space="0" w:color="auto"/>
              <w:right w:val="single" w:sz="4" w:space="0" w:color="auto"/>
            </w:tcBorders>
          </w:tcPr>
          <w:p w14:paraId="119054A7" w14:textId="77777777" w:rsidR="00596D47" w:rsidRDefault="00596D47" w:rsidP="00887846">
            <w:pPr>
              <w:jc w:val="center"/>
              <w:rPr>
                <w:sz w:val="20"/>
                <w:szCs w:val="20"/>
              </w:rPr>
            </w:pPr>
            <w:r>
              <w:rPr>
                <w:color w:val="000000"/>
                <w:sz w:val="20"/>
                <w:szCs w:val="20"/>
              </w:rPr>
              <w:t>15587761</w:t>
            </w:r>
          </w:p>
        </w:tc>
      </w:tr>
      <w:tr w:rsidR="00596D47" w14:paraId="65829610" w14:textId="77777777" w:rsidTr="00887846">
        <w:trPr>
          <w:gridBefore w:val="1"/>
          <w:wBefore w:w="27" w:type="dxa"/>
          <w:trHeight w:val="412"/>
        </w:trPr>
        <w:tc>
          <w:tcPr>
            <w:tcW w:w="816" w:type="dxa"/>
            <w:vMerge/>
            <w:tcBorders>
              <w:top w:val="single" w:sz="4" w:space="0" w:color="auto"/>
              <w:left w:val="single" w:sz="4" w:space="0" w:color="auto"/>
              <w:bottom w:val="single" w:sz="4" w:space="0" w:color="auto"/>
              <w:right w:val="single" w:sz="4" w:space="0" w:color="auto"/>
            </w:tcBorders>
            <w:vAlign w:val="center"/>
          </w:tcPr>
          <w:p w14:paraId="18BB4075" w14:textId="77777777" w:rsidR="00596D47" w:rsidRDefault="00596D47" w:rsidP="00887846">
            <w:pPr>
              <w:rPr>
                <w:sz w:val="20"/>
                <w:szCs w:val="20"/>
              </w:rPr>
            </w:pPr>
          </w:p>
        </w:tc>
        <w:tc>
          <w:tcPr>
            <w:tcW w:w="4262" w:type="dxa"/>
            <w:tcBorders>
              <w:top w:val="single" w:sz="4" w:space="0" w:color="auto"/>
              <w:left w:val="single" w:sz="4" w:space="0" w:color="auto"/>
              <w:bottom w:val="single" w:sz="4" w:space="0" w:color="auto"/>
              <w:right w:val="single" w:sz="4" w:space="0" w:color="auto"/>
            </w:tcBorders>
          </w:tcPr>
          <w:p w14:paraId="62A4839F" w14:textId="77777777" w:rsidR="00596D47" w:rsidRDefault="00596D47" w:rsidP="00887846">
            <w:pPr>
              <w:rPr>
                <w:rFonts w:ascii="Arial" w:hAnsi="Arial" w:cs="Arial"/>
                <w:sz w:val="18"/>
                <w:szCs w:val="18"/>
              </w:rPr>
            </w:pPr>
            <w:r>
              <w:rPr>
                <w:rFonts w:ascii="Arial" w:hAnsi="Arial" w:cs="Arial"/>
                <w:sz w:val="18"/>
                <w:szCs w:val="18"/>
              </w:rPr>
              <w:t>Социальное обеспечение и иные выплаты населению</w:t>
            </w:r>
          </w:p>
          <w:p w14:paraId="5C5A50AA" w14:textId="77777777" w:rsidR="00596D47" w:rsidRDefault="00596D47" w:rsidP="00887846">
            <w:pPr>
              <w:rPr>
                <w:sz w:val="20"/>
                <w:szCs w:val="20"/>
              </w:rPr>
            </w:pPr>
          </w:p>
        </w:tc>
        <w:tc>
          <w:tcPr>
            <w:tcW w:w="1338" w:type="dxa"/>
            <w:vMerge/>
            <w:tcBorders>
              <w:top w:val="single" w:sz="4" w:space="0" w:color="auto"/>
              <w:left w:val="single" w:sz="4" w:space="0" w:color="auto"/>
              <w:bottom w:val="single" w:sz="4" w:space="0" w:color="auto"/>
              <w:right w:val="single" w:sz="4" w:space="0" w:color="auto"/>
            </w:tcBorders>
            <w:vAlign w:val="center"/>
          </w:tcPr>
          <w:p w14:paraId="0FD564CD" w14:textId="77777777" w:rsidR="00596D47" w:rsidRDefault="00596D47" w:rsidP="00887846">
            <w:pPr>
              <w:rPr>
                <w:sz w:val="16"/>
                <w:szCs w:val="16"/>
              </w:rPr>
            </w:pPr>
          </w:p>
        </w:tc>
        <w:tc>
          <w:tcPr>
            <w:tcW w:w="1992" w:type="dxa"/>
            <w:vMerge/>
            <w:tcBorders>
              <w:top w:val="single" w:sz="4" w:space="0" w:color="auto"/>
              <w:left w:val="single" w:sz="4" w:space="0" w:color="auto"/>
              <w:bottom w:val="single" w:sz="4" w:space="0" w:color="auto"/>
              <w:right w:val="single" w:sz="4" w:space="0" w:color="auto"/>
            </w:tcBorders>
            <w:vAlign w:val="center"/>
          </w:tcPr>
          <w:p w14:paraId="0888B430" w14:textId="77777777" w:rsidR="00596D47" w:rsidRDefault="00596D47" w:rsidP="00887846">
            <w:pPr>
              <w:rPr>
                <w:sz w:val="16"/>
                <w:szCs w:val="16"/>
              </w:rPr>
            </w:pPr>
          </w:p>
        </w:tc>
        <w:tc>
          <w:tcPr>
            <w:tcW w:w="777" w:type="dxa"/>
            <w:tcBorders>
              <w:top w:val="single" w:sz="4" w:space="0" w:color="auto"/>
              <w:left w:val="single" w:sz="4" w:space="0" w:color="auto"/>
              <w:bottom w:val="single" w:sz="4" w:space="0" w:color="auto"/>
              <w:right w:val="single" w:sz="4" w:space="0" w:color="auto"/>
            </w:tcBorders>
          </w:tcPr>
          <w:p w14:paraId="7F755340" w14:textId="77777777" w:rsidR="00596D47" w:rsidRDefault="00596D47" w:rsidP="00887846">
            <w:pPr>
              <w:jc w:val="center"/>
            </w:pPr>
            <w:r>
              <w:rPr>
                <w:sz w:val="20"/>
                <w:szCs w:val="20"/>
              </w:rPr>
              <w:t>003</w:t>
            </w:r>
          </w:p>
        </w:tc>
        <w:tc>
          <w:tcPr>
            <w:tcW w:w="736" w:type="dxa"/>
            <w:tcBorders>
              <w:top w:val="single" w:sz="4" w:space="0" w:color="auto"/>
              <w:left w:val="single" w:sz="4" w:space="0" w:color="auto"/>
              <w:bottom w:val="single" w:sz="4" w:space="0" w:color="auto"/>
              <w:right w:val="single" w:sz="4" w:space="0" w:color="auto"/>
            </w:tcBorders>
          </w:tcPr>
          <w:p w14:paraId="5307B8D5" w14:textId="77777777" w:rsidR="00596D47" w:rsidRDefault="00596D47" w:rsidP="00887846">
            <w:pPr>
              <w:jc w:val="center"/>
              <w:rPr>
                <w:sz w:val="20"/>
                <w:szCs w:val="20"/>
              </w:rPr>
            </w:pPr>
            <w:r>
              <w:rPr>
                <w:sz w:val="20"/>
                <w:szCs w:val="20"/>
              </w:rPr>
              <w:t>1004</w:t>
            </w:r>
          </w:p>
        </w:tc>
        <w:tc>
          <w:tcPr>
            <w:tcW w:w="925" w:type="dxa"/>
            <w:tcBorders>
              <w:top w:val="single" w:sz="4" w:space="0" w:color="auto"/>
              <w:left w:val="single" w:sz="4" w:space="0" w:color="auto"/>
              <w:bottom w:val="single" w:sz="4" w:space="0" w:color="auto"/>
              <w:right w:val="single" w:sz="4" w:space="0" w:color="auto"/>
            </w:tcBorders>
          </w:tcPr>
          <w:p w14:paraId="6A4AA382" w14:textId="77777777" w:rsidR="00596D47" w:rsidRDefault="00596D47" w:rsidP="00887846">
            <w:pPr>
              <w:jc w:val="center"/>
              <w:rPr>
                <w:sz w:val="20"/>
                <w:szCs w:val="20"/>
              </w:rPr>
            </w:pPr>
            <w:r>
              <w:rPr>
                <w:sz w:val="20"/>
                <w:szCs w:val="20"/>
              </w:rPr>
              <w:t>0230213190</w:t>
            </w:r>
          </w:p>
        </w:tc>
        <w:tc>
          <w:tcPr>
            <w:tcW w:w="720" w:type="dxa"/>
            <w:tcBorders>
              <w:top w:val="single" w:sz="4" w:space="0" w:color="auto"/>
              <w:left w:val="single" w:sz="4" w:space="0" w:color="auto"/>
              <w:bottom w:val="single" w:sz="4" w:space="0" w:color="auto"/>
              <w:right w:val="single" w:sz="4" w:space="0" w:color="auto"/>
            </w:tcBorders>
          </w:tcPr>
          <w:p w14:paraId="4C6FB427" w14:textId="77777777" w:rsidR="00596D47" w:rsidRDefault="00596D47" w:rsidP="00887846">
            <w:pPr>
              <w:jc w:val="center"/>
            </w:pPr>
            <w:r>
              <w:rPr>
                <w:sz w:val="20"/>
                <w:szCs w:val="20"/>
              </w:rPr>
              <w:t>300</w:t>
            </w:r>
          </w:p>
        </w:tc>
        <w:tc>
          <w:tcPr>
            <w:tcW w:w="1296" w:type="dxa"/>
            <w:tcBorders>
              <w:top w:val="single" w:sz="4" w:space="0" w:color="auto"/>
              <w:left w:val="single" w:sz="4" w:space="0" w:color="auto"/>
              <w:bottom w:val="single" w:sz="4" w:space="0" w:color="auto"/>
              <w:right w:val="single" w:sz="4" w:space="0" w:color="auto"/>
            </w:tcBorders>
          </w:tcPr>
          <w:p w14:paraId="745F14A8" w14:textId="77777777" w:rsidR="00596D47" w:rsidRDefault="00596D47" w:rsidP="00887846">
            <w:pPr>
              <w:jc w:val="center"/>
              <w:rPr>
                <w:sz w:val="20"/>
                <w:szCs w:val="20"/>
              </w:rPr>
            </w:pPr>
            <w:r>
              <w:rPr>
                <w:color w:val="000000"/>
                <w:sz w:val="20"/>
                <w:szCs w:val="20"/>
              </w:rPr>
              <w:t>15587761</w:t>
            </w:r>
          </w:p>
        </w:tc>
        <w:tc>
          <w:tcPr>
            <w:tcW w:w="1296" w:type="dxa"/>
            <w:tcBorders>
              <w:top w:val="single" w:sz="4" w:space="0" w:color="auto"/>
              <w:left w:val="single" w:sz="4" w:space="0" w:color="auto"/>
              <w:bottom w:val="single" w:sz="4" w:space="0" w:color="auto"/>
              <w:right w:val="single" w:sz="4" w:space="0" w:color="auto"/>
            </w:tcBorders>
          </w:tcPr>
          <w:p w14:paraId="7EA85EB9" w14:textId="77777777" w:rsidR="00596D47" w:rsidRDefault="00596D47" w:rsidP="00887846">
            <w:pPr>
              <w:jc w:val="center"/>
              <w:rPr>
                <w:sz w:val="20"/>
                <w:szCs w:val="20"/>
              </w:rPr>
            </w:pPr>
            <w:r>
              <w:rPr>
                <w:color w:val="000000"/>
                <w:sz w:val="20"/>
                <w:szCs w:val="20"/>
              </w:rPr>
              <w:t>15587761</w:t>
            </w:r>
          </w:p>
        </w:tc>
        <w:tc>
          <w:tcPr>
            <w:tcW w:w="1296" w:type="dxa"/>
            <w:tcBorders>
              <w:top w:val="single" w:sz="4" w:space="0" w:color="auto"/>
              <w:left w:val="single" w:sz="4" w:space="0" w:color="auto"/>
              <w:bottom w:val="single" w:sz="4" w:space="0" w:color="auto"/>
              <w:right w:val="single" w:sz="4" w:space="0" w:color="auto"/>
            </w:tcBorders>
          </w:tcPr>
          <w:p w14:paraId="1C46DC6A" w14:textId="77777777" w:rsidR="00596D47" w:rsidRDefault="00596D47" w:rsidP="00887846">
            <w:pPr>
              <w:jc w:val="center"/>
              <w:rPr>
                <w:sz w:val="20"/>
                <w:szCs w:val="20"/>
              </w:rPr>
            </w:pPr>
            <w:r>
              <w:rPr>
                <w:color w:val="000000"/>
                <w:sz w:val="20"/>
                <w:szCs w:val="20"/>
              </w:rPr>
              <w:t>15587761</w:t>
            </w:r>
          </w:p>
        </w:tc>
      </w:tr>
      <w:tr w:rsidR="00596D47" w14:paraId="71B540CC" w14:textId="77777777" w:rsidTr="00887846">
        <w:trPr>
          <w:gridBefore w:val="1"/>
          <w:wBefore w:w="27" w:type="dxa"/>
          <w:trHeight w:val="412"/>
        </w:trPr>
        <w:tc>
          <w:tcPr>
            <w:tcW w:w="816" w:type="dxa"/>
            <w:vMerge/>
            <w:tcBorders>
              <w:top w:val="single" w:sz="4" w:space="0" w:color="auto"/>
              <w:left w:val="single" w:sz="4" w:space="0" w:color="auto"/>
              <w:bottom w:val="single" w:sz="4" w:space="0" w:color="auto"/>
              <w:right w:val="single" w:sz="4" w:space="0" w:color="auto"/>
            </w:tcBorders>
            <w:vAlign w:val="center"/>
          </w:tcPr>
          <w:p w14:paraId="5DC3CF8F" w14:textId="77777777" w:rsidR="00596D47" w:rsidRDefault="00596D47" w:rsidP="00887846">
            <w:pPr>
              <w:rPr>
                <w:sz w:val="20"/>
                <w:szCs w:val="20"/>
              </w:rPr>
            </w:pPr>
          </w:p>
        </w:tc>
        <w:tc>
          <w:tcPr>
            <w:tcW w:w="4262" w:type="dxa"/>
            <w:tcBorders>
              <w:top w:val="single" w:sz="4" w:space="0" w:color="auto"/>
              <w:left w:val="single" w:sz="4" w:space="0" w:color="auto"/>
              <w:bottom w:val="single" w:sz="4" w:space="0" w:color="auto"/>
              <w:right w:val="single" w:sz="4" w:space="0" w:color="auto"/>
            </w:tcBorders>
          </w:tcPr>
          <w:p w14:paraId="3BFE826E" w14:textId="77777777" w:rsidR="00596D47" w:rsidRDefault="00596D47" w:rsidP="00887846">
            <w:pPr>
              <w:rPr>
                <w:rFonts w:ascii="Arial" w:hAnsi="Arial" w:cs="Arial"/>
                <w:sz w:val="18"/>
                <w:szCs w:val="18"/>
              </w:rPr>
            </w:pPr>
            <w:r>
              <w:rPr>
                <w:rFonts w:ascii="Arial" w:hAnsi="Arial" w:cs="Arial"/>
                <w:sz w:val="18"/>
                <w:szCs w:val="18"/>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p w14:paraId="2DDE9BDD" w14:textId="77777777" w:rsidR="00596D47" w:rsidRDefault="00596D47" w:rsidP="00887846">
            <w:pPr>
              <w:rPr>
                <w:sz w:val="20"/>
                <w:szCs w:val="20"/>
              </w:rPr>
            </w:pPr>
          </w:p>
        </w:tc>
        <w:tc>
          <w:tcPr>
            <w:tcW w:w="1338" w:type="dxa"/>
            <w:vMerge/>
            <w:tcBorders>
              <w:top w:val="single" w:sz="4" w:space="0" w:color="auto"/>
              <w:left w:val="single" w:sz="4" w:space="0" w:color="auto"/>
              <w:bottom w:val="single" w:sz="4" w:space="0" w:color="auto"/>
              <w:right w:val="single" w:sz="4" w:space="0" w:color="auto"/>
            </w:tcBorders>
            <w:vAlign w:val="center"/>
          </w:tcPr>
          <w:p w14:paraId="500E4853" w14:textId="77777777" w:rsidR="00596D47" w:rsidRDefault="00596D47" w:rsidP="00887846">
            <w:pPr>
              <w:rPr>
                <w:sz w:val="16"/>
                <w:szCs w:val="16"/>
              </w:rPr>
            </w:pPr>
          </w:p>
        </w:tc>
        <w:tc>
          <w:tcPr>
            <w:tcW w:w="1992" w:type="dxa"/>
            <w:vMerge/>
            <w:tcBorders>
              <w:top w:val="single" w:sz="4" w:space="0" w:color="auto"/>
              <w:left w:val="single" w:sz="4" w:space="0" w:color="auto"/>
              <w:bottom w:val="single" w:sz="4" w:space="0" w:color="auto"/>
              <w:right w:val="single" w:sz="4" w:space="0" w:color="auto"/>
            </w:tcBorders>
            <w:vAlign w:val="center"/>
          </w:tcPr>
          <w:p w14:paraId="4EF9663A" w14:textId="77777777" w:rsidR="00596D47" w:rsidRDefault="00596D47" w:rsidP="00887846">
            <w:pPr>
              <w:rPr>
                <w:sz w:val="16"/>
                <w:szCs w:val="16"/>
              </w:rPr>
            </w:pPr>
          </w:p>
        </w:tc>
        <w:tc>
          <w:tcPr>
            <w:tcW w:w="777" w:type="dxa"/>
            <w:tcBorders>
              <w:top w:val="single" w:sz="4" w:space="0" w:color="auto"/>
              <w:left w:val="single" w:sz="4" w:space="0" w:color="auto"/>
              <w:bottom w:val="single" w:sz="4" w:space="0" w:color="auto"/>
              <w:right w:val="single" w:sz="4" w:space="0" w:color="auto"/>
            </w:tcBorders>
          </w:tcPr>
          <w:p w14:paraId="50D3A340" w14:textId="77777777" w:rsidR="00596D47" w:rsidRDefault="00596D47" w:rsidP="00887846">
            <w:pPr>
              <w:jc w:val="center"/>
            </w:pPr>
            <w:r>
              <w:rPr>
                <w:sz w:val="20"/>
                <w:szCs w:val="20"/>
              </w:rPr>
              <w:t>003</w:t>
            </w:r>
          </w:p>
        </w:tc>
        <w:tc>
          <w:tcPr>
            <w:tcW w:w="736" w:type="dxa"/>
            <w:tcBorders>
              <w:top w:val="single" w:sz="4" w:space="0" w:color="auto"/>
              <w:left w:val="single" w:sz="4" w:space="0" w:color="auto"/>
              <w:bottom w:val="single" w:sz="4" w:space="0" w:color="auto"/>
              <w:right w:val="single" w:sz="4" w:space="0" w:color="auto"/>
            </w:tcBorders>
          </w:tcPr>
          <w:p w14:paraId="622AA278" w14:textId="77777777" w:rsidR="00596D47" w:rsidRDefault="00596D47" w:rsidP="00887846">
            <w:pPr>
              <w:jc w:val="center"/>
              <w:rPr>
                <w:sz w:val="20"/>
                <w:szCs w:val="20"/>
              </w:rPr>
            </w:pPr>
            <w:r>
              <w:rPr>
                <w:sz w:val="20"/>
                <w:szCs w:val="20"/>
              </w:rPr>
              <w:t>0113</w:t>
            </w:r>
          </w:p>
        </w:tc>
        <w:tc>
          <w:tcPr>
            <w:tcW w:w="925" w:type="dxa"/>
            <w:tcBorders>
              <w:top w:val="single" w:sz="4" w:space="0" w:color="auto"/>
              <w:left w:val="single" w:sz="4" w:space="0" w:color="auto"/>
              <w:bottom w:val="single" w:sz="4" w:space="0" w:color="auto"/>
              <w:right w:val="single" w:sz="4" w:space="0" w:color="auto"/>
            </w:tcBorders>
          </w:tcPr>
          <w:p w14:paraId="18A7B5BB" w14:textId="77777777" w:rsidR="00596D47" w:rsidRDefault="00596D47" w:rsidP="00887846">
            <w:pPr>
              <w:jc w:val="center"/>
              <w:rPr>
                <w:sz w:val="20"/>
                <w:szCs w:val="20"/>
              </w:rPr>
            </w:pPr>
            <w:r>
              <w:rPr>
                <w:sz w:val="20"/>
                <w:szCs w:val="20"/>
              </w:rPr>
              <w:t>02303</w:t>
            </w:r>
          </w:p>
        </w:tc>
        <w:tc>
          <w:tcPr>
            <w:tcW w:w="720" w:type="dxa"/>
            <w:tcBorders>
              <w:top w:val="single" w:sz="4" w:space="0" w:color="auto"/>
              <w:left w:val="single" w:sz="4" w:space="0" w:color="auto"/>
              <w:bottom w:val="single" w:sz="4" w:space="0" w:color="auto"/>
              <w:right w:val="single" w:sz="4" w:space="0" w:color="auto"/>
            </w:tcBorders>
          </w:tcPr>
          <w:p w14:paraId="74F37C21" w14:textId="77777777" w:rsidR="00596D47" w:rsidRDefault="00596D47" w:rsidP="00887846">
            <w:pPr>
              <w:jc w:val="center"/>
              <w:rPr>
                <w:sz w:val="20"/>
                <w:szCs w:val="20"/>
              </w:rPr>
            </w:pPr>
            <w:r>
              <w:rPr>
                <w:sz w:val="20"/>
                <w:szCs w:val="20"/>
              </w:rPr>
              <w:t>000</w:t>
            </w:r>
          </w:p>
        </w:tc>
        <w:tc>
          <w:tcPr>
            <w:tcW w:w="1296" w:type="dxa"/>
            <w:tcBorders>
              <w:top w:val="single" w:sz="4" w:space="0" w:color="auto"/>
              <w:left w:val="single" w:sz="4" w:space="0" w:color="auto"/>
              <w:bottom w:val="single" w:sz="4" w:space="0" w:color="auto"/>
              <w:right w:val="single" w:sz="4" w:space="0" w:color="auto"/>
            </w:tcBorders>
          </w:tcPr>
          <w:p w14:paraId="3BEDFCD8" w14:textId="77777777" w:rsidR="00596D47" w:rsidRDefault="00596D47" w:rsidP="00887846">
            <w:pPr>
              <w:jc w:val="center"/>
              <w:rPr>
                <w:color w:val="000000"/>
                <w:sz w:val="20"/>
                <w:szCs w:val="20"/>
              </w:rPr>
            </w:pPr>
            <w:r>
              <w:rPr>
                <w:color w:val="000000"/>
                <w:sz w:val="20"/>
                <w:szCs w:val="20"/>
              </w:rPr>
              <w:t>917400</w:t>
            </w:r>
          </w:p>
        </w:tc>
        <w:tc>
          <w:tcPr>
            <w:tcW w:w="1296" w:type="dxa"/>
            <w:tcBorders>
              <w:top w:val="single" w:sz="4" w:space="0" w:color="auto"/>
              <w:left w:val="single" w:sz="4" w:space="0" w:color="auto"/>
              <w:bottom w:val="single" w:sz="4" w:space="0" w:color="auto"/>
              <w:right w:val="single" w:sz="4" w:space="0" w:color="auto"/>
            </w:tcBorders>
          </w:tcPr>
          <w:p w14:paraId="3409B1E0" w14:textId="77777777" w:rsidR="00596D47" w:rsidRDefault="00596D47" w:rsidP="00887846">
            <w:pPr>
              <w:jc w:val="center"/>
              <w:rPr>
                <w:color w:val="000000"/>
                <w:sz w:val="20"/>
                <w:szCs w:val="20"/>
              </w:rPr>
            </w:pPr>
            <w:r>
              <w:rPr>
                <w:color w:val="000000"/>
                <w:sz w:val="20"/>
                <w:szCs w:val="20"/>
              </w:rPr>
              <w:t>917400</w:t>
            </w:r>
          </w:p>
        </w:tc>
        <w:tc>
          <w:tcPr>
            <w:tcW w:w="1296" w:type="dxa"/>
            <w:tcBorders>
              <w:top w:val="single" w:sz="4" w:space="0" w:color="auto"/>
              <w:left w:val="single" w:sz="4" w:space="0" w:color="auto"/>
              <w:bottom w:val="single" w:sz="4" w:space="0" w:color="auto"/>
              <w:right w:val="single" w:sz="4" w:space="0" w:color="auto"/>
            </w:tcBorders>
          </w:tcPr>
          <w:p w14:paraId="72F9BC2F" w14:textId="77777777" w:rsidR="00596D47" w:rsidRDefault="00596D47" w:rsidP="00887846">
            <w:pPr>
              <w:jc w:val="center"/>
              <w:rPr>
                <w:color w:val="000000"/>
                <w:sz w:val="20"/>
                <w:szCs w:val="20"/>
              </w:rPr>
            </w:pPr>
            <w:r>
              <w:rPr>
                <w:color w:val="000000"/>
                <w:sz w:val="20"/>
                <w:szCs w:val="20"/>
              </w:rPr>
              <w:t>917400</w:t>
            </w:r>
          </w:p>
        </w:tc>
      </w:tr>
      <w:tr w:rsidR="00596D47" w14:paraId="3826DD04" w14:textId="77777777" w:rsidTr="00887846">
        <w:trPr>
          <w:gridBefore w:val="1"/>
          <w:wBefore w:w="27" w:type="dxa"/>
        </w:trPr>
        <w:tc>
          <w:tcPr>
            <w:tcW w:w="816" w:type="dxa"/>
            <w:tcBorders>
              <w:top w:val="single" w:sz="4" w:space="0" w:color="auto"/>
              <w:left w:val="single" w:sz="4" w:space="0" w:color="auto"/>
              <w:bottom w:val="single" w:sz="4" w:space="0" w:color="auto"/>
              <w:right w:val="single" w:sz="4" w:space="0" w:color="auto"/>
            </w:tcBorders>
          </w:tcPr>
          <w:p w14:paraId="5183B756" w14:textId="77777777" w:rsidR="00596D47" w:rsidRDefault="00596D47" w:rsidP="00887846">
            <w:pPr>
              <w:jc w:val="center"/>
              <w:rPr>
                <w:b/>
                <w:sz w:val="20"/>
                <w:szCs w:val="20"/>
              </w:rPr>
            </w:pPr>
          </w:p>
        </w:tc>
        <w:tc>
          <w:tcPr>
            <w:tcW w:w="4262" w:type="dxa"/>
            <w:tcBorders>
              <w:top w:val="single" w:sz="4" w:space="0" w:color="auto"/>
              <w:left w:val="single" w:sz="4" w:space="0" w:color="auto"/>
              <w:bottom w:val="single" w:sz="4" w:space="0" w:color="auto"/>
              <w:right w:val="single" w:sz="4" w:space="0" w:color="auto"/>
            </w:tcBorders>
          </w:tcPr>
          <w:p w14:paraId="451D475E" w14:textId="77777777" w:rsidR="00596D47" w:rsidRDefault="00596D47" w:rsidP="00887846">
            <w:pPr>
              <w:rPr>
                <w:rFonts w:ascii="Arial" w:hAnsi="Arial" w:cs="Arial"/>
                <w:sz w:val="18"/>
                <w:szCs w:val="18"/>
              </w:rPr>
            </w:pPr>
            <w:r>
              <w:rPr>
                <w:rFonts w:ascii="Arial" w:hAnsi="Arial" w:cs="Arial"/>
                <w:sz w:val="18"/>
                <w:szCs w:val="18"/>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p w14:paraId="0F47B4EC" w14:textId="77777777" w:rsidR="00596D47" w:rsidRDefault="00596D47" w:rsidP="00887846">
            <w:pPr>
              <w:rPr>
                <w:sz w:val="20"/>
                <w:szCs w:val="20"/>
              </w:rPr>
            </w:pPr>
          </w:p>
        </w:tc>
        <w:tc>
          <w:tcPr>
            <w:tcW w:w="1338" w:type="dxa"/>
            <w:vMerge/>
            <w:tcBorders>
              <w:top w:val="single" w:sz="4" w:space="0" w:color="auto"/>
              <w:left w:val="single" w:sz="4" w:space="0" w:color="auto"/>
              <w:bottom w:val="single" w:sz="4" w:space="0" w:color="auto"/>
              <w:right w:val="single" w:sz="4" w:space="0" w:color="auto"/>
            </w:tcBorders>
            <w:vAlign w:val="center"/>
          </w:tcPr>
          <w:p w14:paraId="4CF4780F" w14:textId="77777777" w:rsidR="00596D47" w:rsidRDefault="00596D47" w:rsidP="00887846">
            <w:pPr>
              <w:rPr>
                <w:sz w:val="16"/>
                <w:szCs w:val="16"/>
              </w:rPr>
            </w:pPr>
          </w:p>
        </w:tc>
        <w:tc>
          <w:tcPr>
            <w:tcW w:w="1992" w:type="dxa"/>
            <w:vMerge/>
            <w:tcBorders>
              <w:top w:val="single" w:sz="4" w:space="0" w:color="auto"/>
              <w:left w:val="single" w:sz="4" w:space="0" w:color="auto"/>
              <w:bottom w:val="single" w:sz="4" w:space="0" w:color="auto"/>
              <w:right w:val="single" w:sz="4" w:space="0" w:color="auto"/>
            </w:tcBorders>
            <w:vAlign w:val="center"/>
          </w:tcPr>
          <w:p w14:paraId="59AEA560" w14:textId="77777777" w:rsidR="00596D47" w:rsidRDefault="00596D47" w:rsidP="00887846">
            <w:pPr>
              <w:rPr>
                <w:sz w:val="16"/>
                <w:szCs w:val="16"/>
              </w:rPr>
            </w:pPr>
          </w:p>
        </w:tc>
        <w:tc>
          <w:tcPr>
            <w:tcW w:w="777" w:type="dxa"/>
            <w:tcBorders>
              <w:top w:val="single" w:sz="4" w:space="0" w:color="auto"/>
              <w:left w:val="single" w:sz="4" w:space="0" w:color="auto"/>
              <w:bottom w:val="single" w:sz="4" w:space="0" w:color="auto"/>
              <w:right w:val="single" w:sz="4" w:space="0" w:color="auto"/>
            </w:tcBorders>
          </w:tcPr>
          <w:p w14:paraId="1C0B2A1F" w14:textId="77777777" w:rsidR="00596D47" w:rsidRDefault="00596D47" w:rsidP="00887846">
            <w:pPr>
              <w:jc w:val="center"/>
            </w:pPr>
            <w:r>
              <w:rPr>
                <w:sz w:val="20"/>
                <w:szCs w:val="20"/>
              </w:rPr>
              <w:t>003</w:t>
            </w:r>
          </w:p>
        </w:tc>
        <w:tc>
          <w:tcPr>
            <w:tcW w:w="736" w:type="dxa"/>
            <w:tcBorders>
              <w:top w:val="single" w:sz="4" w:space="0" w:color="auto"/>
              <w:left w:val="single" w:sz="4" w:space="0" w:color="auto"/>
              <w:bottom w:val="single" w:sz="4" w:space="0" w:color="auto"/>
              <w:right w:val="single" w:sz="4" w:space="0" w:color="auto"/>
            </w:tcBorders>
          </w:tcPr>
          <w:p w14:paraId="735B9D5B" w14:textId="77777777" w:rsidR="00596D47" w:rsidRDefault="00596D47" w:rsidP="00887846">
            <w:pPr>
              <w:jc w:val="center"/>
              <w:rPr>
                <w:sz w:val="20"/>
                <w:szCs w:val="20"/>
              </w:rPr>
            </w:pPr>
            <w:r>
              <w:rPr>
                <w:sz w:val="20"/>
                <w:szCs w:val="20"/>
              </w:rPr>
              <w:t>0113</w:t>
            </w:r>
          </w:p>
        </w:tc>
        <w:tc>
          <w:tcPr>
            <w:tcW w:w="925" w:type="dxa"/>
            <w:tcBorders>
              <w:top w:val="single" w:sz="4" w:space="0" w:color="auto"/>
              <w:left w:val="single" w:sz="4" w:space="0" w:color="auto"/>
              <w:bottom w:val="single" w:sz="4" w:space="0" w:color="auto"/>
              <w:right w:val="single" w:sz="4" w:space="0" w:color="auto"/>
            </w:tcBorders>
          </w:tcPr>
          <w:p w14:paraId="1CB0B1CF" w14:textId="77777777" w:rsidR="00596D47" w:rsidRDefault="00596D47" w:rsidP="00887846">
            <w:pPr>
              <w:jc w:val="center"/>
              <w:rPr>
                <w:sz w:val="20"/>
                <w:szCs w:val="20"/>
              </w:rPr>
            </w:pPr>
            <w:r>
              <w:rPr>
                <w:sz w:val="20"/>
                <w:szCs w:val="20"/>
              </w:rPr>
              <w:t>0230313170</w:t>
            </w:r>
          </w:p>
        </w:tc>
        <w:tc>
          <w:tcPr>
            <w:tcW w:w="720" w:type="dxa"/>
            <w:tcBorders>
              <w:top w:val="single" w:sz="4" w:space="0" w:color="auto"/>
              <w:left w:val="single" w:sz="4" w:space="0" w:color="auto"/>
              <w:bottom w:val="single" w:sz="4" w:space="0" w:color="auto"/>
              <w:right w:val="single" w:sz="4" w:space="0" w:color="auto"/>
            </w:tcBorders>
          </w:tcPr>
          <w:p w14:paraId="41A20E84" w14:textId="77777777" w:rsidR="00596D47" w:rsidRDefault="00596D47" w:rsidP="00887846">
            <w:pPr>
              <w:jc w:val="center"/>
              <w:rPr>
                <w:sz w:val="20"/>
                <w:szCs w:val="20"/>
              </w:rPr>
            </w:pPr>
            <w:r>
              <w:rPr>
                <w:sz w:val="20"/>
                <w:szCs w:val="20"/>
              </w:rPr>
              <w:t>000</w:t>
            </w:r>
          </w:p>
        </w:tc>
        <w:tc>
          <w:tcPr>
            <w:tcW w:w="1296" w:type="dxa"/>
            <w:tcBorders>
              <w:top w:val="single" w:sz="4" w:space="0" w:color="auto"/>
              <w:left w:val="single" w:sz="4" w:space="0" w:color="auto"/>
              <w:bottom w:val="single" w:sz="4" w:space="0" w:color="auto"/>
              <w:right w:val="single" w:sz="4" w:space="0" w:color="auto"/>
            </w:tcBorders>
          </w:tcPr>
          <w:p w14:paraId="0113C043" w14:textId="77777777" w:rsidR="00596D47" w:rsidRDefault="00596D47" w:rsidP="00887846">
            <w:pPr>
              <w:jc w:val="center"/>
              <w:rPr>
                <w:color w:val="000000"/>
                <w:sz w:val="20"/>
                <w:szCs w:val="20"/>
              </w:rPr>
            </w:pPr>
            <w:r>
              <w:rPr>
                <w:color w:val="000000"/>
                <w:sz w:val="20"/>
                <w:szCs w:val="20"/>
              </w:rPr>
              <w:t>917400</w:t>
            </w:r>
          </w:p>
        </w:tc>
        <w:tc>
          <w:tcPr>
            <w:tcW w:w="1296" w:type="dxa"/>
            <w:tcBorders>
              <w:top w:val="single" w:sz="4" w:space="0" w:color="auto"/>
              <w:left w:val="single" w:sz="4" w:space="0" w:color="auto"/>
              <w:bottom w:val="single" w:sz="4" w:space="0" w:color="auto"/>
              <w:right w:val="single" w:sz="4" w:space="0" w:color="auto"/>
            </w:tcBorders>
          </w:tcPr>
          <w:p w14:paraId="6DC389CD" w14:textId="77777777" w:rsidR="00596D47" w:rsidRDefault="00596D47" w:rsidP="00887846">
            <w:pPr>
              <w:jc w:val="center"/>
              <w:rPr>
                <w:color w:val="000000"/>
                <w:sz w:val="20"/>
                <w:szCs w:val="20"/>
              </w:rPr>
            </w:pPr>
            <w:r>
              <w:rPr>
                <w:color w:val="000000"/>
                <w:sz w:val="20"/>
                <w:szCs w:val="20"/>
              </w:rPr>
              <w:t>917400</w:t>
            </w:r>
          </w:p>
        </w:tc>
        <w:tc>
          <w:tcPr>
            <w:tcW w:w="1296" w:type="dxa"/>
            <w:tcBorders>
              <w:top w:val="single" w:sz="4" w:space="0" w:color="auto"/>
              <w:left w:val="single" w:sz="4" w:space="0" w:color="auto"/>
              <w:bottom w:val="single" w:sz="4" w:space="0" w:color="auto"/>
              <w:right w:val="single" w:sz="4" w:space="0" w:color="auto"/>
            </w:tcBorders>
          </w:tcPr>
          <w:p w14:paraId="018A77E9" w14:textId="77777777" w:rsidR="00596D47" w:rsidRDefault="00596D47" w:rsidP="00887846">
            <w:pPr>
              <w:jc w:val="center"/>
              <w:rPr>
                <w:color w:val="000000"/>
                <w:sz w:val="20"/>
                <w:szCs w:val="20"/>
              </w:rPr>
            </w:pPr>
            <w:r>
              <w:rPr>
                <w:color w:val="000000"/>
                <w:sz w:val="20"/>
                <w:szCs w:val="20"/>
              </w:rPr>
              <w:t>917400</w:t>
            </w:r>
          </w:p>
        </w:tc>
      </w:tr>
      <w:tr w:rsidR="00596D47" w14:paraId="6390E60C" w14:textId="77777777" w:rsidTr="00887846">
        <w:trPr>
          <w:gridBefore w:val="1"/>
          <w:wBefore w:w="27" w:type="dxa"/>
        </w:trPr>
        <w:tc>
          <w:tcPr>
            <w:tcW w:w="816" w:type="dxa"/>
            <w:tcBorders>
              <w:top w:val="single" w:sz="4" w:space="0" w:color="auto"/>
              <w:left w:val="single" w:sz="4" w:space="0" w:color="auto"/>
              <w:bottom w:val="single" w:sz="4" w:space="0" w:color="auto"/>
              <w:right w:val="single" w:sz="4" w:space="0" w:color="auto"/>
            </w:tcBorders>
          </w:tcPr>
          <w:p w14:paraId="45F9C536" w14:textId="77777777" w:rsidR="00596D47" w:rsidRDefault="00596D47" w:rsidP="00887846">
            <w:pPr>
              <w:jc w:val="center"/>
              <w:rPr>
                <w:b/>
                <w:sz w:val="20"/>
                <w:szCs w:val="20"/>
              </w:rPr>
            </w:pPr>
          </w:p>
        </w:tc>
        <w:tc>
          <w:tcPr>
            <w:tcW w:w="4262" w:type="dxa"/>
            <w:tcBorders>
              <w:top w:val="single" w:sz="4" w:space="0" w:color="auto"/>
              <w:left w:val="single" w:sz="4" w:space="0" w:color="auto"/>
              <w:bottom w:val="single" w:sz="4" w:space="0" w:color="auto"/>
              <w:right w:val="single" w:sz="4" w:space="0" w:color="auto"/>
            </w:tcBorders>
          </w:tcPr>
          <w:p w14:paraId="1A0F76FF" w14:textId="5CE5C1F5" w:rsidR="00596D47" w:rsidRDefault="00596D47" w:rsidP="00887846">
            <w:pPr>
              <w:rPr>
                <w:rFonts w:ascii="Arial" w:hAnsi="Arial" w:cs="Arial"/>
                <w:sz w:val="18"/>
                <w:szCs w:val="18"/>
              </w:rPr>
            </w:pPr>
            <w:r>
              <w:rPr>
                <w:rFonts w:ascii="Arial" w:hAnsi="Arial" w:cs="Arial"/>
                <w:sz w:val="18"/>
                <w:szCs w:val="18"/>
              </w:rPr>
              <w:t xml:space="preserve">Расходы на выплаты персоналу в целях </w:t>
            </w:r>
            <w:r w:rsidR="00AD7849">
              <w:rPr>
                <w:rFonts w:ascii="Arial" w:hAnsi="Arial" w:cs="Arial"/>
                <w:sz w:val="18"/>
                <w:szCs w:val="18"/>
              </w:rPr>
              <w:t>обеспечения выполнения</w:t>
            </w:r>
            <w:r>
              <w:rPr>
                <w:rFonts w:ascii="Arial" w:hAnsi="Arial" w:cs="Arial"/>
                <w:sz w:val="18"/>
                <w:szCs w:val="18"/>
              </w:rPr>
              <w:t xml:space="preserve"> функций   государственными (муниципальными) органами, казенными учреждениями, органами </w:t>
            </w:r>
            <w:r>
              <w:rPr>
                <w:rFonts w:ascii="Arial" w:hAnsi="Arial" w:cs="Arial"/>
                <w:sz w:val="18"/>
                <w:szCs w:val="18"/>
              </w:rPr>
              <w:lastRenderedPageBreak/>
              <w:t>управления государственными внебюджетными фондами</w:t>
            </w:r>
          </w:p>
          <w:p w14:paraId="5E54C7F6" w14:textId="77777777" w:rsidR="00596D47" w:rsidRDefault="00596D47" w:rsidP="00887846">
            <w:pPr>
              <w:rPr>
                <w:rFonts w:ascii="Arial" w:hAnsi="Arial" w:cs="Arial"/>
                <w:sz w:val="18"/>
                <w:szCs w:val="18"/>
              </w:rPr>
            </w:pPr>
          </w:p>
        </w:tc>
        <w:tc>
          <w:tcPr>
            <w:tcW w:w="1338" w:type="dxa"/>
            <w:vMerge/>
            <w:tcBorders>
              <w:top w:val="single" w:sz="4" w:space="0" w:color="auto"/>
              <w:left w:val="single" w:sz="4" w:space="0" w:color="auto"/>
              <w:bottom w:val="single" w:sz="4" w:space="0" w:color="auto"/>
              <w:right w:val="single" w:sz="4" w:space="0" w:color="auto"/>
            </w:tcBorders>
            <w:vAlign w:val="center"/>
          </w:tcPr>
          <w:p w14:paraId="75881276" w14:textId="77777777" w:rsidR="00596D47" w:rsidRDefault="00596D47" w:rsidP="00887846">
            <w:pPr>
              <w:rPr>
                <w:sz w:val="16"/>
                <w:szCs w:val="16"/>
              </w:rPr>
            </w:pPr>
          </w:p>
        </w:tc>
        <w:tc>
          <w:tcPr>
            <w:tcW w:w="1992" w:type="dxa"/>
            <w:vMerge/>
            <w:tcBorders>
              <w:top w:val="single" w:sz="4" w:space="0" w:color="auto"/>
              <w:left w:val="single" w:sz="4" w:space="0" w:color="auto"/>
              <w:bottom w:val="single" w:sz="4" w:space="0" w:color="auto"/>
              <w:right w:val="single" w:sz="4" w:space="0" w:color="auto"/>
            </w:tcBorders>
            <w:vAlign w:val="center"/>
          </w:tcPr>
          <w:p w14:paraId="003940DE" w14:textId="77777777" w:rsidR="00596D47" w:rsidRDefault="00596D47" w:rsidP="00887846">
            <w:pPr>
              <w:rPr>
                <w:sz w:val="16"/>
                <w:szCs w:val="16"/>
              </w:rPr>
            </w:pPr>
          </w:p>
        </w:tc>
        <w:tc>
          <w:tcPr>
            <w:tcW w:w="777" w:type="dxa"/>
            <w:tcBorders>
              <w:top w:val="single" w:sz="4" w:space="0" w:color="auto"/>
              <w:left w:val="single" w:sz="4" w:space="0" w:color="auto"/>
              <w:bottom w:val="single" w:sz="4" w:space="0" w:color="auto"/>
              <w:right w:val="single" w:sz="4" w:space="0" w:color="auto"/>
            </w:tcBorders>
          </w:tcPr>
          <w:p w14:paraId="2F7A2BD6" w14:textId="77777777" w:rsidR="00596D47" w:rsidRDefault="00596D47" w:rsidP="00887846">
            <w:pPr>
              <w:jc w:val="center"/>
            </w:pPr>
            <w:r>
              <w:rPr>
                <w:sz w:val="20"/>
                <w:szCs w:val="20"/>
              </w:rPr>
              <w:t>003</w:t>
            </w:r>
          </w:p>
        </w:tc>
        <w:tc>
          <w:tcPr>
            <w:tcW w:w="736" w:type="dxa"/>
            <w:tcBorders>
              <w:top w:val="single" w:sz="4" w:space="0" w:color="auto"/>
              <w:left w:val="single" w:sz="4" w:space="0" w:color="auto"/>
              <w:bottom w:val="single" w:sz="4" w:space="0" w:color="auto"/>
              <w:right w:val="single" w:sz="4" w:space="0" w:color="auto"/>
            </w:tcBorders>
          </w:tcPr>
          <w:p w14:paraId="7CF08A81" w14:textId="77777777" w:rsidR="00596D47" w:rsidRDefault="00596D47" w:rsidP="00887846">
            <w:pPr>
              <w:jc w:val="center"/>
              <w:rPr>
                <w:sz w:val="20"/>
                <w:szCs w:val="20"/>
              </w:rPr>
            </w:pPr>
            <w:r>
              <w:rPr>
                <w:sz w:val="20"/>
                <w:szCs w:val="20"/>
              </w:rPr>
              <w:t>0113</w:t>
            </w:r>
          </w:p>
        </w:tc>
        <w:tc>
          <w:tcPr>
            <w:tcW w:w="925" w:type="dxa"/>
            <w:tcBorders>
              <w:top w:val="single" w:sz="4" w:space="0" w:color="auto"/>
              <w:left w:val="single" w:sz="4" w:space="0" w:color="auto"/>
              <w:bottom w:val="single" w:sz="4" w:space="0" w:color="auto"/>
              <w:right w:val="single" w:sz="4" w:space="0" w:color="auto"/>
            </w:tcBorders>
          </w:tcPr>
          <w:p w14:paraId="32FE7651" w14:textId="77777777" w:rsidR="00596D47" w:rsidRDefault="00596D47" w:rsidP="00887846">
            <w:pPr>
              <w:jc w:val="center"/>
              <w:rPr>
                <w:sz w:val="20"/>
                <w:szCs w:val="20"/>
              </w:rPr>
            </w:pPr>
            <w:r>
              <w:rPr>
                <w:sz w:val="20"/>
                <w:szCs w:val="20"/>
              </w:rPr>
              <w:t>0230313170</w:t>
            </w:r>
          </w:p>
        </w:tc>
        <w:tc>
          <w:tcPr>
            <w:tcW w:w="720" w:type="dxa"/>
            <w:tcBorders>
              <w:top w:val="single" w:sz="4" w:space="0" w:color="auto"/>
              <w:left w:val="single" w:sz="4" w:space="0" w:color="auto"/>
              <w:bottom w:val="single" w:sz="4" w:space="0" w:color="auto"/>
              <w:right w:val="single" w:sz="4" w:space="0" w:color="auto"/>
            </w:tcBorders>
          </w:tcPr>
          <w:p w14:paraId="670DDA37" w14:textId="77777777" w:rsidR="00596D47" w:rsidRDefault="00596D47" w:rsidP="00887846">
            <w:pPr>
              <w:jc w:val="center"/>
              <w:rPr>
                <w:sz w:val="20"/>
                <w:szCs w:val="20"/>
              </w:rPr>
            </w:pPr>
            <w:r>
              <w:rPr>
                <w:sz w:val="20"/>
                <w:szCs w:val="20"/>
              </w:rPr>
              <w:t>100</w:t>
            </w:r>
          </w:p>
        </w:tc>
        <w:tc>
          <w:tcPr>
            <w:tcW w:w="1296" w:type="dxa"/>
            <w:tcBorders>
              <w:top w:val="single" w:sz="4" w:space="0" w:color="auto"/>
              <w:left w:val="single" w:sz="4" w:space="0" w:color="auto"/>
              <w:bottom w:val="single" w:sz="4" w:space="0" w:color="auto"/>
              <w:right w:val="single" w:sz="4" w:space="0" w:color="auto"/>
            </w:tcBorders>
          </w:tcPr>
          <w:p w14:paraId="19795330" w14:textId="77777777" w:rsidR="00596D47" w:rsidRDefault="00596D47" w:rsidP="00887846">
            <w:pPr>
              <w:jc w:val="center"/>
              <w:rPr>
                <w:color w:val="000000"/>
                <w:sz w:val="20"/>
                <w:szCs w:val="20"/>
              </w:rPr>
            </w:pPr>
            <w:r>
              <w:rPr>
                <w:color w:val="000000"/>
                <w:sz w:val="20"/>
                <w:szCs w:val="20"/>
              </w:rPr>
              <w:t>917400</w:t>
            </w:r>
          </w:p>
        </w:tc>
        <w:tc>
          <w:tcPr>
            <w:tcW w:w="1296" w:type="dxa"/>
            <w:tcBorders>
              <w:top w:val="single" w:sz="4" w:space="0" w:color="auto"/>
              <w:left w:val="single" w:sz="4" w:space="0" w:color="auto"/>
              <w:bottom w:val="single" w:sz="4" w:space="0" w:color="auto"/>
              <w:right w:val="single" w:sz="4" w:space="0" w:color="auto"/>
            </w:tcBorders>
          </w:tcPr>
          <w:p w14:paraId="5E791ECB" w14:textId="77777777" w:rsidR="00596D47" w:rsidRDefault="00596D47" w:rsidP="00887846">
            <w:pPr>
              <w:jc w:val="center"/>
              <w:rPr>
                <w:color w:val="000000"/>
                <w:sz w:val="20"/>
                <w:szCs w:val="20"/>
              </w:rPr>
            </w:pPr>
            <w:r>
              <w:rPr>
                <w:color w:val="000000"/>
                <w:sz w:val="20"/>
                <w:szCs w:val="20"/>
              </w:rPr>
              <w:t>917400</w:t>
            </w:r>
          </w:p>
        </w:tc>
        <w:tc>
          <w:tcPr>
            <w:tcW w:w="1296" w:type="dxa"/>
            <w:tcBorders>
              <w:top w:val="single" w:sz="4" w:space="0" w:color="auto"/>
              <w:left w:val="single" w:sz="4" w:space="0" w:color="auto"/>
              <w:bottom w:val="single" w:sz="4" w:space="0" w:color="auto"/>
              <w:right w:val="single" w:sz="4" w:space="0" w:color="auto"/>
            </w:tcBorders>
          </w:tcPr>
          <w:p w14:paraId="679F4116" w14:textId="77777777" w:rsidR="00596D47" w:rsidRDefault="00596D47" w:rsidP="00887846">
            <w:pPr>
              <w:jc w:val="center"/>
              <w:rPr>
                <w:color w:val="000000"/>
                <w:sz w:val="20"/>
                <w:szCs w:val="20"/>
              </w:rPr>
            </w:pPr>
            <w:r>
              <w:rPr>
                <w:color w:val="000000"/>
                <w:sz w:val="20"/>
                <w:szCs w:val="20"/>
              </w:rPr>
              <w:t>917400</w:t>
            </w:r>
          </w:p>
        </w:tc>
      </w:tr>
      <w:tr w:rsidR="00596D47" w14:paraId="573CA05F" w14:textId="77777777" w:rsidTr="00887846">
        <w:trPr>
          <w:gridBefore w:val="1"/>
          <w:wBefore w:w="27" w:type="dxa"/>
        </w:trPr>
        <w:tc>
          <w:tcPr>
            <w:tcW w:w="816" w:type="dxa"/>
            <w:tcBorders>
              <w:top w:val="single" w:sz="4" w:space="0" w:color="auto"/>
              <w:left w:val="single" w:sz="4" w:space="0" w:color="auto"/>
              <w:bottom w:val="single" w:sz="4" w:space="0" w:color="auto"/>
              <w:right w:val="single" w:sz="4" w:space="0" w:color="auto"/>
            </w:tcBorders>
          </w:tcPr>
          <w:p w14:paraId="48D63A44" w14:textId="77777777" w:rsidR="00596D47" w:rsidRDefault="00596D47" w:rsidP="00887846">
            <w:pPr>
              <w:jc w:val="center"/>
              <w:rPr>
                <w:b/>
                <w:sz w:val="20"/>
                <w:szCs w:val="20"/>
              </w:rPr>
            </w:pPr>
          </w:p>
        </w:tc>
        <w:tc>
          <w:tcPr>
            <w:tcW w:w="4262" w:type="dxa"/>
            <w:tcBorders>
              <w:top w:val="single" w:sz="4" w:space="0" w:color="auto"/>
              <w:left w:val="single" w:sz="4" w:space="0" w:color="auto"/>
              <w:bottom w:val="single" w:sz="4" w:space="0" w:color="auto"/>
              <w:right w:val="single" w:sz="4" w:space="0" w:color="auto"/>
            </w:tcBorders>
          </w:tcPr>
          <w:p w14:paraId="5D862FB9" w14:textId="77777777" w:rsidR="00596D47" w:rsidRDefault="00596D47" w:rsidP="00887846">
            <w:pPr>
              <w:rPr>
                <w:rFonts w:ascii="Arial" w:hAnsi="Arial" w:cs="Arial"/>
                <w:sz w:val="18"/>
                <w:szCs w:val="18"/>
              </w:rPr>
            </w:pPr>
            <w:r>
              <w:rPr>
                <w:rFonts w:ascii="Arial" w:hAnsi="Arial" w:cs="Arial"/>
                <w:sz w:val="18"/>
                <w:szCs w:val="18"/>
              </w:rPr>
              <w:t>ИТОГО:</w:t>
            </w:r>
          </w:p>
        </w:tc>
        <w:tc>
          <w:tcPr>
            <w:tcW w:w="3330" w:type="dxa"/>
            <w:gridSpan w:val="2"/>
            <w:tcBorders>
              <w:top w:val="single" w:sz="4" w:space="0" w:color="auto"/>
              <w:left w:val="single" w:sz="4" w:space="0" w:color="auto"/>
              <w:bottom w:val="single" w:sz="4" w:space="0" w:color="auto"/>
              <w:right w:val="single" w:sz="4" w:space="0" w:color="auto"/>
            </w:tcBorders>
          </w:tcPr>
          <w:p w14:paraId="7FE1B10F" w14:textId="77777777" w:rsidR="00596D47" w:rsidRDefault="00596D47" w:rsidP="00887846">
            <w:pPr>
              <w:jc w:val="center"/>
              <w:rPr>
                <w:sz w:val="16"/>
                <w:szCs w:val="16"/>
              </w:rPr>
            </w:pPr>
          </w:p>
        </w:tc>
        <w:tc>
          <w:tcPr>
            <w:tcW w:w="777" w:type="dxa"/>
            <w:tcBorders>
              <w:top w:val="single" w:sz="4" w:space="0" w:color="auto"/>
              <w:left w:val="single" w:sz="4" w:space="0" w:color="auto"/>
              <w:bottom w:val="single" w:sz="4" w:space="0" w:color="auto"/>
              <w:right w:val="single" w:sz="4" w:space="0" w:color="auto"/>
            </w:tcBorders>
          </w:tcPr>
          <w:p w14:paraId="10527906" w14:textId="77777777" w:rsidR="00596D47" w:rsidRDefault="00596D47" w:rsidP="00887846">
            <w:pPr>
              <w:jc w:val="center"/>
              <w:rPr>
                <w:sz w:val="20"/>
                <w:szCs w:val="20"/>
              </w:rPr>
            </w:pPr>
          </w:p>
        </w:tc>
        <w:tc>
          <w:tcPr>
            <w:tcW w:w="736" w:type="dxa"/>
            <w:tcBorders>
              <w:top w:val="single" w:sz="4" w:space="0" w:color="auto"/>
              <w:left w:val="single" w:sz="4" w:space="0" w:color="auto"/>
              <w:bottom w:val="single" w:sz="4" w:space="0" w:color="auto"/>
              <w:right w:val="single" w:sz="4" w:space="0" w:color="auto"/>
            </w:tcBorders>
          </w:tcPr>
          <w:p w14:paraId="46F9964C" w14:textId="77777777" w:rsidR="00596D47" w:rsidRDefault="00596D47" w:rsidP="00887846">
            <w:pPr>
              <w:jc w:val="center"/>
              <w:rPr>
                <w:sz w:val="20"/>
                <w:szCs w:val="20"/>
              </w:rPr>
            </w:pPr>
          </w:p>
        </w:tc>
        <w:tc>
          <w:tcPr>
            <w:tcW w:w="925" w:type="dxa"/>
            <w:tcBorders>
              <w:top w:val="single" w:sz="4" w:space="0" w:color="auto"/>
              <w:left w:val="single" w:sz="4" w:space="0" w:color="auto"/>
              <w:bottom w:val="single" w:sz="4" w:space="0" w:color="auto"/>
              <w:right w:val="single" w:sz="4" w:space="0" w:color="auto"/>
            </w:tcBorders>
          </w:tcPr>
          <w:p w14:paraId="7007C782" w14:textId="77777777" w:rsidR="00596D47" w:rsidRDefault="00596D47" w:rsidP="00887846">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757DC7A0" w14:textId="77777777" w:rsidR="00596D47" w:rsidRDefault="00596D47" w:rsidP="00887846">
            <w:pPr>
              <w:jc w:val="center"/>
              <w:rPr>
                <w:sz w:val="20"/>
                <w:szCs w:val="20"/>
              </w:rPr>
            </w:pPr>
          </w:p>
        </w:tc>
        <w:tc>
          <w:tcPr>
            <w:tcW w:w="1296" w:type="dxa"/>
            <w:tcBorders>
              <w:top w:val="single" w:sz="4" w:space="0" w:color="auto"/>
              <w:left w:val="single" w:sz="4" w:space="0" w:color="auto"/>
              <w:bottom w:val="single" w:sz="4" w:space="0" w:color="auto"/>
              <w:right w:val="single" w:sz="4" w:space="0" w:color="auto"/>
            </w:tcBorders>
          </w:tcPr>
          <w:p w14:paraId="756039A3" w14:textId="77777777" w:rsidR="00596D47" w:rsidRDefault="00596D47" w:rsidP="00887846">
            <w:pPr>
              <w:jc w:val="center"/>
              <w:rPr>
                <w:color w:val="000000"/>
                <w:sz w:val="20"/>
                <w:szCs w:val="20"/>
              </w:rPr>
            </w:pPr>
            <w:r>
              <w:rPr>
                <w:color w:val="000000"/>
                <w:sz w:val="20"/>
                <w:szCs w:val="20"/>
              </w:rPr>
              <w:t>34031357</w:t>
            </w:r>
          </w:p>
        </w:tc>
        <w:tc>
          <w:tcPr>
            <w:tcW w:w="1296" w:type="dxa"/>
            <w:tcBorders>
              <w:top w:val="single" w:sz="4" w:space="0" w:color="auto"/>
              <w:left w:val="single" w:sz="4" w:space="0" w:color="auto"/>
              <w:bottom w:val="single" w:sz="4" w:space="0" w:color="auto"/>
              <w:right w:val="single" w:sz="4" w:space="0" w:color="auto"/>
            </w:tcBorders>
          </w:tcPr>
          <w:p w14:paraId="07900D71" w14:textId="77777777" w:rsidR="00596D47" w:rsidRDefault="00596D47" w:rsidP="00887846">
            <w:pPr>
              <w:jc w:val="center"/>
              <w:rPr>
                <w:color w:val="000000"/>
                <w:sz w:val="20"/>
                <w:szCs w:val="20"/>
              </w:rPr>
            </w:pPr>
            <w:r>
              <w:rPr>
                <w:color w:val="000000"/>
                <w:sz w:val="20"/>
                <w:szCs w:val="20"/>
              </w:rPr>
              <w:t>32923257</w:t>
            </w:r>
          </w:p>
        </w:tc>
        <w:tc>
          <w:tcPr>
            <w:tcW w:w="1296" w:type="dxa"/>
            <w:tcBorders>
              <w:top w:val="single" w:sz="4" w:space="0" w:color="auto"/>
              <w:left w:val="single" w:sz="4" w:space="0" w:color="auto"/>
              <w:bottom w:val="single" w:sz="4" w:space="0" w:color="auto"/>
              <w:right w:val="single" w:sz="4" w:space="0" w:color="auto"/>
            </w:tcBorders>
          </w:tcPr>
          <w:p w14:paraId="3C6058D4" w14:textId="77777777" w:rsidR="00596D47" w:rsidRDefault="00596D47" w:rsidP="00887846">
            <w:pPr>
              <w:jc w:val="center"/>
              <w:rPr>
                <w:color w:val="000000"/>
                <w:sz w:val="20"/>
                <w:szCs w:val="20"/>
              </w:rPr>
            </w:pPr>
            <w:r>
              <w:rPr>
                <w:color w:val="000000"/>
                <w:sz w:val="20"/>
                <w:szCs w:val="20"/>
              </w:rPr>
              <w:t>32923257</w:t>
            </w:r>
          </w:p>
        </w:tc>
      </w:tr>
    </w:tbl>
    <w:p w14:paraId="4BE130CE" w14:textId="77777777" w:rsidR="00596D47" w:rsidRDefault="00596D47" w:rsidP="00596D47">
      <w:pPr>
        <w:pStyle w:val="ConsPlusNormal"/>
        <w:tabs>
          <w:tab w:val="left" w:pos="7020"/>
          <w:tab w:val="left" w:pos="7200"/>
          <w:tab w:val="left" w:pos="8820"/>
        </w:tabs>
        <w:jc w:val="both"/>
        <w:rPr>
          <w:rFonts w:ascii="Times New Roman" w:hAnsi="Times New Roman" w:cs="Times New Roman"/>
        </w:rPr>
      </w:pPr>
    </w:p>
    <w:p w14:paraId="191A35F1" w14:textId="77777777" w:rsidR="00596D47" w:rsidRDefault="00596D47" w:rsidP="00596D47"/>
    <w:p w14:paraId="1D940FA2" w14:textId="77777777" w:rsidR="00596D47" w:rsidRDefault="00596D47" w:rsidP="00596D47"/>
    <w:p w14:paraId="54286C5A" w14:textId="77777777" w:rsidR="00596D47" w:rsidRDefault="00596D47" w:rsidP="00596D47"/>
    <w:p w14:paraId="2DD1A2DF" w14:textId="77777777" w:rsidR="00596D47" w:rsidRDefault="00596D47" w:rsidP="00596D47"/>
    <w:p w14:paraId="5E62073F" w14:textId="77777777" w:rsidR="00596D47" w:rsidRDefault="00596D47" w:rsidP="00596D47"/>
    <w:p w14:paraId="334A8F6B" w14:textId="77777777" w:rsidR="00596D47" w:rsidRDefault="00596D47" w:rsidP="00596D47">
      <w:pPr>
        <w:sectPr w:rsidR="00596D47" w:rsidSect="00596D47">
          <w:pgSz w:w="16838" w:h="11906" w:orient="landscape"/>
          <w:pgMar w:top="1259" w:right="720" w:bottom="567" w:left="720" w:header="709" w:footer="709" w:gutter="0"/>
          <w:cols w:space="708"/>
          <w:docGrid w:linePitch="360"/>
        </w:sectPr>
      </w:pPr>
    </w:p>
    <w:p w14:paraId="71BCEB9A" w14:textId="2C6ED769" w:rsidR="00596D47" w:rsidRDefault="00596D47" w:rsidP="00596D47"/>
    <w:p w14:paraId="376EAF17" w14:textId="77777777" w:rsidR="007D736C" w:rsidRDefault="007D736C" w:rsidP="007D736C">
      <w:pPr>
        <w:ind w:firstLine="4678"/>
        <w:jc w:val="center"/>
        <w:rPr>
          <w:color w:val="000000"/>
          <w:sz w:val="28"/>
        </w:rPr>
      </w:pPr>
      <w:r>
        <w:rPr>
          <w:color w:val="000000"/>
          <w:sz w:val="28"/>
        </w:rPr>
        <w:t>УТВЕРЖДЕНА</w:t>
      </w:r>
    </w:p>
    <w:p w14:paraId="2C3FDA67" w14:textId="77777777" w:rsidR="007D736C" w:rsidRDefault="007D736C" w:rsidP="007D736C">
      <w:pPr>
        <w:ind w:firstLine="4678"/>
        <w:jc w:val="center"/>
        <w:rPr>
          <w:color w:val="000000"/>
          <w:sz w:val="28"/>
        </w:rPr>
      </w:pPr>
      <w:r>
        <w:rPr>
          <w:color w:val="000000"/>
          <w:sz w:val="28"/>
        </w:rPr>
        <w:t>постановлением Администрации</w:t>
      </w:r>
    </w:p>
    <w:p w14:paraId="28AA5B1D" w14:textId="77777777" w:rsidR="007D736C" w:rsidRDefault="007D736C" w:rsidP="007D736C">
      <w:pPr>
        <w:ind w:firstLine="4678"/>
        <w:jc w:val="center"/>
        <w:rPr>
          <w:color w:val="000000"/>
          <w:sz w:val="28"/>
        </w:rPr>
      </w:pPr>
      <w:r>
        <w:rPr>
          <w:color w:val="000000"/>
          <w:sz w:val="28"/>
        </w:rPr>
        <w:t xml:space="preserve">Суджанского района </w:t>
      </w:r>
    </w:p>
    <w:p w14:paraId="2A763C21" w14:textId="77777777" w:rsidR="007D736C" w:rsidRDefault="007D736C" w:rsidP="007D736C">
      <w:pPr>
        <w:ind w:firstLine="4678"/>
        <w:jc w:val="center"/>
        <w:rPr>
          <w:color w:val="000000"/>
          <w:sz w:val="28"/>
        </w:rPr>
      </w:pPr>
      <w:r>
        <w:rPr>
          <w:color w:val="000000"/>
          <w:sz w:val="28"/>
        </w:rPr>
        <w:t>Курской области</w:t>
      </w:r>
    </w:p>
    <w:p w14:paraId="14ED9A9A" w14:textId="6A1BFED9" w:rsidR="007D736C" w:rsidRDefault="007D736C" w:rsidP="007D736C">
      <w:pPr>
        <w:ind w:firstLine="4678"/>
        <w:jc w:val="center"/>
        <w:rPr>
          <w:b/>
          <w:color w:val="000000"/>
          <w:sz w:val="28"/>
          <w:szCs w:val="28"/>
        </w:rPr>
      </w:pPr>
      <w:r>
        <w:rPr>
          <w:color w:val="000000"/>
          <w:sz w:val="28"/>
        </w:rPr>
        <w:t>От «__» _______</w:t>
      </w:r>
      <w:r w:rsidR="00AD7849">
        <w:rPr>
          <w:color w:val="000000"/>
          <w:sz w:val="28"/>
        </w:rPr>
        <w:t>_ 20</w:t>
      </w:r>
      <w:r>
        <w:rPr>
          <w:color w:val="000000"/>
          <w:sz w:val="28"/>
        </w:rPr>
        <w:t xml:space="preserve">    г. № </w:t>
      </w:r>
    </w:p>
    <w:p w14:paraId="7A50CCE6" w14:textId="77777777" w:rsidR="007D736C" w:rsidRDefault="007D736C" w:rsidP="007D736C">
      <w:pPr>
        <w:rPr>
          <w:b/>
          <w:color w:val="000000"/>
          <w:sz w:val="28"/>
          <w:szCs w:val="28"/>
        </w:rPr>
      </w:pPr>
    </w:p>
    <w:p w14:paraId="08D19449" w14:textId="77777777" w:rsidR="007D736C" w:rsidRDefault="007D736C" w:rsidP="007D736C">
      <w:pPr>
        <w:rPr>
          <w:b/>
          <w:color w:val="000000"/>
          <w:sz w:val="28"/>
          <w:szCs w:val="28"/>
        </w:rPr>
      </w:pPr>
    </w:p>
    <w:p w14:paraId="6B326A64" w14:textId="77777777" w:rsidR="007D736C" w:rsidRDefault="007D736C" w:rsidP="007D736C">
      <w:pPr>
        <w:rPr>
          <w:b/>
          <w:color w:val="000000"/>
          <w:sz w:val="28"/>
          <w:szCs w:val="28"/>
        </w:rPr>
      </w:pPr>
    </w:p>
    <w:p w14:paraId="08286F2D" w14:textId="77777777" w:rsidR="007D736C" w:rsidRDefault="007D736C" w:rsidP="007D736C">
      <w:pPr>
        <w:rPr>
          <w:b/>
          <w:color w:val="000000"/>
          <w:sz w:val="28"/>
          <w:szCs w:val="28"/>
        </w:rPr>
      </w:pPr>
    </w:p>
    <w:p w14:paraId="123DB3BE" w14:textId="77777777" w:rsidR="007D736C" w:rsidRDefault="007D736C" w:rsidP="007D736C">
      <w:pPr>
        <w:rPr>
          <w:b/>
          <w:color w:val="000000"/>
          <w:sz w:val="28"/>
          <w:szCs w:val="28"/>
        </w:rPr>
      </w:pPr>
    </w:p>
    <w:p w14:paraId="642541CF" w14:textId="77777777" w:rsidR="007D736C" w:rsidRDefault="007D736C" w:rsidP="007D736C">
      <w:pPr>
        <w:jc w:val="center"/>
        <w:rPr>
          <w:b/>
          <w:color w:val="000000"/>
          <w:sz w:val="28"/>
          <w:szCs w:val="28"/>
        </w:rPr>
      </w:pPr>
      <w:r>
        <w:rPr>
          <w:b/>
          <w:color w:val="000000"/>
          <w:sz w:val="72"/>
          <w:szCs w:val="72"/>
        </w:rPr>
        <w:t>МУНИЦИПАЛЬНАЯ ПРОГРАММА</w:t>
      </w:r>
    </w:p>
    <w:p w14:paraId="045A8E79" w14:textId="77777777" w:rsidR="007D736C" w:rsidRDefault="007D736C" w:rsidP="007D736C">
      <w:pPr>
        <w:rPr>
          <w:b/>
          <w:color w:val="000000"/>
          <w:sz w:val="28"/>
          <w:szCs w:val="28"/>
        </w:rPr>
      </w:pPr>
    </w:p>
    <w:p w14:paraId="21187D7E" w14:textId="77777777" w:rsidR="007D736C" w:rsidRDefault="007D736C" w:rsidP="007D736C">
      <w:pPr>
        <w:rPr>
          <w:b/>
          <w:color w:val="000000"/>
          <w:sz w:val="28"/>
          <w:szCs w:val="28"/>
        </w:rPr>
      </w:pPr>
    </w:p>
    <w:p w14:paraId="439313D4" w14:textId="77777777" w:rsidR="007D736C" w:rsidRDefault="007D736C" w:rsidP="007D736C">
      <w:pPr>
        <w:rPr>
          <w:b/>
          <w:color w:val="000000"/>
          <w:sz w:val="28"/>
          <w:szCs w:val="28"/>
        </w:rPr>
      </w:pPr>
    </w:p>
    <w:p w14:paraId="7C6C89AC" w14:textId="77777777" w:rsidR="007D736C" w:rsidRDefault="007D736C" w:rsidP="007D736C">
      <w:pPr>
        <w:rPr>
          <w:b/>
          <w:color w:val="000000"/>
          <w:sz w:val="28"/>
          <w:szCs w:val="28"/>
        </w:rPr>
      </w:pPr>
    </w:p>
    <w:p w14:paraId="6AEA8DA2" w14:textId="77777777" w:rsidR="007D736C" w:rsidRDefault="007D736C" w:rsidP="007D736C">
      <w:pPr>
        <w:jc w:val="center"/>
        <w:rPr>
          <w:b/>
          <w:color w:val="000000"/>
          <w:sz w:val="56"/>
          <w:szCs w:val="56"/>
        </w:rPr>
      </w:pPr>
      <w:r>
        <w:rPr>
          <w:b/>
          <w:color w:val="000000"/>
          <w:sz w:val="56"/>
          <w:szCs w:val="56"/>
        </w:rPr>
        <w:t>«Развитие образования Суджанского района Курской области»</w:t>
      </w:r>
    </w:p>
    <w:p w14:paraId="43486D52" w14:textId="77777777" w:rsidR="007D736C" w:rsidRDefault="007D736C" w:rsidP="007D736C">
      <w:pPr>
        <w:jc w:val="center"/>
        <w:rPr>
          <w:b/>
          <w:color w:val="000000"/>
          <w:sz w:val="56"/>
          <w:szCs w:val="56"/>
        </w:rPr>
      </w:pPr>
    </w:p>
    <w:p w14:paraId="4C96CB2A" w14:textId="77777777" w:rsidR="007D736C" w:rsidRDefault="007D736C" w:rsidP="007D736C">
      <w:pPr>
        <w:rPr>
          <w:b/>
          <w:color w:val="000000"/>
          <w:sz w:val="28"/>
          <w:szCs w:val="28"/>
        </w:rPr>
      </w:pPr>
    </w:p>
    <w:p w14:paraId="4FFCE512" w14:textId="77777777" w:rsidR="007D736C" w:rsidRDefault="007D736C" w:rsidP="007D736C">
      <w:pPr>
        <w:rPr>
          <w:b/>
          <w:color w:val="000000"/>
          <w:sz w:val="28"/>
          <w:szCs w:val="28"/>
        </w:rPr>
      </w:pPr>
    </w:p>
    <w:p w14:paraId="33ECC313" w14:textId="77777777" w:rsidR="007D736C" w:rsidRDefault="007D736C" w:rsidP="007D736C">
      <w:pPr>
        <w:rPr>
          <w:b/>
          <w:color w:val="000000"/>
          <w:sz w:val="28"/>
          <w:szCs w:val="28"/>
        </w:rPr>
      </w:pPr>
    </w:p>
    <w:p w14:paraId="1D047A15" w14:textId="77777777" w:rsidR="007D736C" w:rsidRDefault="007D736C" w:rsidP="007D736C">
      <w:pPr>
        <w:rPr>
          <w:b/>
          <w:color w:val="000000"/>
          <w:sz w:val="28"/>
          <w:szCs w:val="28"/>
        </w:rPr>
      </w:pPr>
    </w:p>
    <w:p w14:paraId="4FCC4AB9" w14:textId="77777777" w:rsidR="007D736C" w:rsidRDefault="007D736C" w:rsidP="007D736C">
      <w:pPr>
        <w:rPr>
          <w:b/>
          <w:color w:val="000000"/>
          <w:sz w:val="28"/>
          <w:szCs w:val="28"/>
        </w:rPr>
      </w:pPr>
    </w:p>
    <w:p w14:paraId="6B5B85E7" w14:textId="77777777" w:rsidR="007D736C" w:rsidRDefault="007D736C" w:rsidP="007D736C">
      <w:pPr>
        <w:rPr>
          <w:b/>
          <w:color w:val="000000"/>
          <w:sz w:val="28"/>
          <w:szCs w:val="28"/>
        </w:rPr>
      </w:pPr>
    </w:p>
    <w:p w14:paraId="312CE1EF" w14:textId="77777777" w:rsidR="007D736C" w:rsidRDefault="007D736C" w:rsidP="007D736C">
      <w:pPr>
        <w:rPr>
          <w:b/>
          <w:color w:val="000000"/>
          <w:sz w:val="28"/>
          <w:szCs w:val="28"/>
        </w:rPr>
      </w:pPr>
    </w:p>
    <w:p w14:paraId="21E460C6" w14:textId="77777777" w:rsidR="007D736C" w:rsidRDefault="007D736C" w:rsidP="007D736C">
      <w:pPr>
        <w:rPr>
          <w:b/>
          <w:color w:val="000000"/>
          <w:sz w:val="28"/>
          <w:szCs w:val="28"/>
        </w:rPr>
      </w:pPr>
    </w:p>
    <w:p w14:paraId="51614254" w14:textId="77777777" w:rsidR="007D736C" w:rsidRDefault="007D736C" w:rsidP="007D736C">
      <w:pPr>
        <w:rPr>
          <w:b/>
          <w:color w:val="000000"/>
          <w:sz w:val="28"/>
          <w:szCs w:val="28"/>
        </w:rPr>
      </w:pPr>
    </w:p>
    <w:p w14:paraId="1B3A6569" w14:textId="77777777" w:rsidR="007D736C" w:rsidRDefault="007D736C" w:rsidP="007D736C">
      <w:pPr>
        <w:rPr>
          <w:b/>
          <w:color w:val="000000"/>
          <w:sz w:val="28"/>
          <w:szCs w:val="28"/>
        </w:rPr>
      </w:pPr>
    </w:p>
    <w:p w14:paraId="2A513F45" w14:textId="77777777" w:rsidR="007D736C" w:rsidRDefault="007D736C" w:rsidP="007D736C">
      <w:pPr>
        <w:rPr>
          <w:b/>
          <w:color w:val="000000"/>
          <w:sz w:val="28"/>
          <w:szCs w:val="28"/>
        </w:rPr>
      </w:pPr>
    </w:p>
    <w:p w14:paraId="09F4F08B" w14:textId="77777777" w:rsidR="007D736C" w:rsidRDefault="007D736C" w:rsidP="007D736C">
      <w:pPr>
        <w:rPr>
          <w:b/>
          <w:color w:val="000000"/>
          <w:sz w:val="28"/>
          <w:szCs w:val="28"/>
        </w:rPr>
      </w:pPr>
    </w:p>
    <w:p w14:paraId="14BCB9FF" w14:textId="77777777" w:rsidR="007D736C" w:rsidRDefault="007D736C" w:rsidP="007D736C">
      <w:pPr>
        <w:rPr>
          <w:b/>
          <w:color w:val="000000"/>
          <w:sz w:val="28"/>
          <w:szCs w:val="28"/>
        </w:rPr>
      </w:pPr>
    </w:p>
    <w:p w14:paraId="273839A4" w14:textId="77777777" w:rsidR="007D736C" w:rsidRDefault="007D736C" w:rsidP="007D736C">
      <w:pPr>
        <w:rPr>
          <w:b/>
          <w:color w:val="000000"/>
          <w:sz w:val="28"/>
          <w:szCs w:val="28"/>
        </w:rPr>
      </w:pPr>
    </w:p>
    <w:p w14:paraId="3307FF6D" w14:textId="77777777" w:rsidR="007D736C" w:rsidRDefault="007D736C" w:rsidP="007D736C">
      <w:pPr>
        <w:rPr>
          <w:b/>
          <w:color w:val="000000"/>
          <w:sz w:val="28"/>
          <w:szCs w:val="28"/>
        </w:rPr>
      </w:pPr>
    </w:p>
    <w:p w14:paraId="54DED0F0" w14:textId="77777777" w:rsidR="007D736C" w:rsidRDefault="007D736C" w:rsidP="007D736C">
      <w:pPr>
        <w:rPr>
          <w:b/>
          <w:color w:val="000000"/>
          <w:sz w:val="28"/>
          <w:szCs w:val="28"/>
        </w:rPr>
      </w:pPr>
    </w:p>
    <w:p w14:paraId="030266F3" w14:textId="77777777" w:rsidR="007D736C" w:rsidRPr="007D736C" w:rsidRDefault="007D736C" w:rsidP="007D736C">
      <w:r w:rsidRPr="007D736C">
        <w:rPr>
          <w:color w:val="000000"/>
        </w:rPr>
        <w:t>Ответственный исполнитель: Управление образования Администрации Суджанского района Курской области, Сорочинская Н.А.</w:t>
      </w:r>
    </w:p>
    <w:p w14:paraId="0E343100" w14:textId="77777777" w:rsidR="007D736C" w:rsidRPr="007D736C" w:rsidRDefault="007D736C" w:rsidP="007D736C">
      <w:pPr>
        <w:ind w:right="5954"/>
        <w:rPr>
          <w:color w:val="000000"/>
          <w:lang w:val="en-US"/>
        </w:rPr>
      </w:pPr>
      <w:r w:rsidRPr="007D736C">
        <w:rPr>
          <w:lang w:val="en-US"/>
        </w:rPr>
        <w:t>e-mail: sudjanskruo23@mail.ru</w:t>
      </w:r>
      <w:r w:rsidRPr="007D736C">
        <w:rPr>
          <w:rStyle w:val="a3"/>
          <w:lang w:val="en-US"/>
        </w:rPr>
        <w:t>;</w:t>
      </w:r>
    </w:p>
    <w:p w14:paraId="034893BD" w14:textId="77777777" w:rsidR="007D736C" w:rsidRPr="007D736C" w:rsidRDefault="007D736C" w:rsidP="007D736C">
      <w:pPr>
        <w:rPr>
          <w:color w:val="000000"/>
        </w:rPr>
      </w:pPr>
      <w:r w:rsidRPr="007D736C">
        <w:rPr>
          <w:color w:val="000000"/>
        </w:rPr>
        <w:t>тел.: 8(47143) 2-23-43</w:t>
      </w:r>
    </w:p>
    <w:p w14:paraId="12586FC3" w14:textId="77777777" w:rsidR="007D736C" w:rsidRDefault="007D736C" w:rsidP="007D736C">
      <w:pPr>
        <w:rPr>
          <w:color w:val="000000"/>
          <w:sz w:val="28"/>
          <w:szCs w:val="28"/>
        </w:rPr>
      </w:pPr>
    </w:p>
    <w:p w14:paraId="65C444DC" w14:textId="77777777" w:rsidR="007D736C" w:rsidRDefault="007D736C" w:rsidP="007D736C">
      <w:pPr>
        <w:rPr>
          <w:b/>
          <w:color w:val="000000"/>
          <w:sz w:val="28"/>
          <w:szCs w:val="28"/>
        </w:rPr>
      </w:pPr>
    </w:p>
    <w:p w14:paraId="3592A588" w14:textId="77777777" w:rsidR="007D736C" w:rsidRDefault="007D736C" w:rsidP="007D736C">
      <w:pPr>
        <w:jc w:val="center"/>
        <w:rPr>
          <w:b/>
          <w:color w:val="000000"/>
          <w:sz w:val="28"/>
          <w:szCs w:val="28"/>
        </w:rPr>
      </w:pPr>
      <w:r>
        <w:rPr>
          <w:b/>
          <w:color w:val="000000"/>
          <w:sz w:val="28"/>
          <w:szCs w:val="28"/>
        </w:rPr>
        <w:lastRenderedPageBreak/>
        <w:t>П А С П О Р Т</w:t>
      </w:r>
    </w:p>
    <w:p w14:paraId="55E524AD" w14:textId="3D1BCC37" w:rsidR="007D736C" w:rsidRDefault="00AD7849" w:rsidP="007D736C">
      <w:pPr>
        <w:jc w:val="center"/>
        <w:rPr>
          <w:b/>
          <w:color w:val="000000"/>
          <w:sz w:val="28"/>
          <w:szCs w:val="28"/>
        </w:rPr>
      </w:pPr>
      <w:r>
        <w:rPr>
          <w:b/>
          <w:color w:val="000000"/>
          <w:sz w:val="28"/>
          <w:szCs w:val="28"/>
        </w:rPr>
        <w:t>Муниципальной программы «</w:t>
      </w:r>
      <w:r w:rsidR="007D736C">
        <w:rPr>
          <w:b/>
          <w:color w:val="000000"/>
          <w:sz w:val="28"/>
          <w:szCs w:val="28"/>
        </w:rPr>
        <w:t xml:space="preserve">Развитие образования </w:t>
      </w:r>
    </w:p>
    <w:p w14:paraId="52BCEB9F" w14:textId="77777777" w:rsidR="007D736C" w:rsidRDefault="007D736C" w:rsidP="007D736C">
      <w:pPr>
        <w:jc w:val="center"/>
        <w:rPr>
          <w:b/>
          <w:color w:val="000000"/>
          <w:sz w:val="28"/>
          <w:szCs w:val="28"/>
        </w:rPr>
      </w:pPr>
      <w:r>
        <w:rPr>
          <w:b/>
          <w:color w:val="000000"/>
          <w:sz w:val="28"/>
          <w:szCs w:val="28"/>
        </w:rPr>
        <w:t xml:space="preserve">Суджанского района Курской области» </w:t>
      </w:r>
    </w:p>
    <w:p w14:paraId="34A80662" w14:textId="77777777" w:rsidR="007D736C" w:rsidRDefault="007D736C" w:rsidP="007D736C">
      <w:pPr>
        <w:jc w:val="center"/>
        <w:rPr>
          <w:b/>
          <w:color w:val="000000"/>
          <w:sz w:val="28"/>
          <w:szCs w:val="28"/>
        </w:rPr>
      </w:pPr>
    </w:p>
    <w:tbl>
      <w:tblPr>
        <w:tblW w:w="0" w:type="auto"/>
        <w:tblInd w:w="-69" w:type="dxa"/>
        <w:tblLayout w:type="fixed"/>
        <w:tblLook w:val="0000" w:firstRow="0" w:lastRow="0" w:firstColumn="0" w:lastColumn="0" w:noHBand="0" w:noVBand="0"/>
      </w:tblPr>
      <w:tblGrid>
        <w:gridCol w:w="2693"/>
        <w:gridCol w:w="7712"/>
      </w:tblGrid>
      <w:tr w:rsidR="007D736C" w14:paraId="307DC9C8" w14:textId="77777777" w:rsidTr="00887846">
        <w:trPr>
          <w:trHeight w:val="765"/>
        </w:trPr>
        <w:tc>
          <w:tcPr>
            <w:tcW w:w="2693" w:type="dxa"/>
            <w:tcBorders>
              <w:top w:val="single" w:sz="4" w:space="0" w:color="000000"/>
              <w:left w:val="single" w:sz="4" w:space="0" w:color="000000"/>
              <w:bottom w:val="single" w:sz="4" w:space="0" w:color="000000"/>
            </w:tcBorders>
            <w:shd w:val="clear" w:color="auto" w:fill="FFFFFF"/>
          </w:tcPr>
          <w:p w14:paraId="2D09AC5A" w14:textId="77777777" w:rsidR="007D736C" w:rsidRDefault="007D736C" w:rsidP="00887846">
            <w:pPr>
              <w:jc w:val="both"/>
              <w:rPr>
                <w:color w:val="000000"/>
              </w:rPr>
            </w:pPr>
            <w:r>
              <w:rPr>
                <w:color w:val="000000"/>
              </w:rPr>
              <w:t>Наименование программы</w:t>
            </w:r>
          </w:p>
        </w:tc>
        <w:tc>
          <w:tcPr>
            <w:tcW w:w="7712" w:type="dxa"/>
            <w:tcBorders>
              <w:top w:val="single" w:sz="4" w:space="0" w:color="000000"/>
              <w:left w:val="single" w:sz="4" w:space="0" w:color="000000"/>
              <w:bottom w:val="single" w:sz="4" w:space="0" w:color="000000"/>
              <w:right w:val="single" w:sz="4" w:space="0" w:color="000000"/>
            </w:tcBorders>
            <w:shd w:val="clear" w:color="auto" w:fill="FFFFFF"/>
          </w:tcPr>
          <w:p w14:paraId="6725CEDC" w14:textId="77777777" w:rsidR="007D736C" w:rsidRDefault="007D736C" w:rsidP="00887846">
            <w:pPr>
              <w:jc w:val="both"/>
            </w:pPr>
            <w:r>
              <w:rPr>
                <w:color w:val="000000"/>
              </w:rPr>
              <w:t>Муниципальная программа «Развитие образования Суджанского района Курской области» (далее – Программа)</w:t>
            </w:r>
          </w:p>
        </w:tc>
      </w:tr>
      <w:tr w:rsidR="007D736C" w14:paraId="36C11677" w14:textId="77777777" w:rsidTr="00887846">
        <w:trPr>
          <w:trHeight w:val="240"/>
        </w:trPr>
        <w:tc>
          <w:tcPr>
            <w:tcW w:w="2693" w:type="dxa"/>
            <w:tcBorders>
              <w:top w:val="single" w:sz="4" w:space="0" w:color="000000"/>
              <w:left w:val="single" w:sz="4" w:space="0" w:color="000000"/>
              <w:bottom w:val="single" w:sz="4" w:space="0" w:color="000000"/>
            </w:tcBorders>
            <w:shd w:val="clear" w:color="auto" w:fill="FFFFFF"/>
          </w:tcPr>
          <w:p w14:paraId="64B2BACC" w14:textId="77777777" w:rsidR="007D736C" w:rsidRDefault="007D736C" w:rsidP="00887846">
            <w:pPr>
              <w:jc w:val="both"/>
              <w:rPr>
                <w:color w:val="000000"/>
              </w:rPr>
            </w:pPr>
            <w:r>
              <w:rPr>
                <w:color w:val="000000"/>
              </w:rPr>
              <w:t>Ответственный исполнитель программы</w:t>
            </w:r>
          </w:p>
        </w:tc>
        <w:tc>
          <w:tcPr>
            <w:tcW w:w="7712" w:type="dxa"/>
            <w:tcBorders>
              <w:top w:val="single" w:sz="4" w:space="0" w:color="000000"/>
              <w:left w:val="single" w:sz="4" w:space="0" w:color="000000"/>
              <w:bottom w:val="single" w:sz="4" w:space="0" w:color="000000"/>
              <w:right w:val="single" w:sz="4" w:space="0" w:color="000000"/>
            </w:tcBorders>
            <w:shd w:val="clear" w:color="auto" w:fill="FFFFFF"/>
          </w:tcPr>
          <w:p w14:paraId="37B50657" w14:textId="7423171B" w:rsidR="007D736C" w:rsidRDefault="00AD7849" w:rsidP="00887846">
            <w:pPr>
              <w:jc w:val="both"/>
            </w:pPr>
            <w:r>
              <w:rPr>
                <w:color w:val="000000"/>
              </w:rPr>
              <w:t>Управление образования</w:t>
            </w:r>
            <w:r w:rsidR="007D736C">
              <w:rPr>
                <w:color w:val="000000"/>
              </w:rPr>
              <w:t xml:space="preserve"> Администрации Суджанского </w:t>
            </w:r>
            <w:r>
              <w:rPr>
                <w:color w:val="000000"/>
              </w:rPr>
              <w:t>района Курской</w:t>
            </w:r>
            <w:r w:rsidR="007D736C">
              <w:rPr>
                <w:color w:val="000000"/>
              </w:rPr>
              <w:t xml:space="preserve"> области</w:t>
            </w:r>
          </w:p>
        </w:tc>
      </w:tr>
      <w:tr w:rsidR="007D736C" w14:paraId="172B3626" w14:textId="77777777" w:rsidTr="00887846">
        <w:tc>
          <w:tcPr>
            <w:tcW w:w="2693" w:type="dxa"/>
            <w:tcBorders>
              <w:top w:val="single" w:sz="4" w:space="0" w:color="000000"/>
              <w:left w:val="single" w:sz="4" w:space="0" w:color="000000"/>
              <w:bottom w:val="single" w:sz="4" w:space="0" w:color="000000"/>
            </w:tcBorders>
            <w:shd w:val="clear" w:color="auto" w:fill="FFFFFF"/>
          </w:tcPr>
          <w:p w14:paraId="2887AB6C" w14:textId="77777777" w:rsidR="007D736C" w:rsidRDefault="007D736C" w:rsidP="00887846">
            <w:pPr>
              <w:jc w:val="both"/>
              <w:rPr>
                <w:color w:val="000000"/>
              </w:rPr>
            </w:pPr>
            <w:r>
              <w:rPr>
                <w:color w:val="000000"/>
              </w:rPr>
              <w:t xml:space="preserve">Соисполнители </w:t>
            </w:r>
          </w:p>
          <w:p w14:paraId="77C8200E" w14:textId="77777777" w:rsidR="007D736C" w:rsidRDefault="007D736C" w:rsidP="00887846">
            <w:pPr>
              <w:jc w:val="both"/>
              <w:rPr>
                <w:color w:val="000000"/>
                <w:sz w:val="16"/>
                <w:szCs w:val="16"/>
              </w:rPr>
            </w:pPr>
            <w:r>
              <w:rPr>
                <w:color w:val="000000"/>
              </w:rPr>
              <w:t>программы</w:t>
            </w:r>
          </w:p>
          <w:p w14:paraId="5382A069" w14:textId="77777777" w:rsidR="007D736C" w:rsidRDefault="007D736C" w:rsidP="00887846">
            <w:pPr>
              <w:jc w:val="both"/>
              <w:rPr>
                <w:color w:val="000000"/>
                <w:sz w:val="16"/>
                <w:szCs w:val="16"/>
              </w:rPr>
            </w:pPr>
          </w:p>
        </w:tc>
        <w:tc>
          <w:tcPr>
            <w:tcW w:w="7712" w:type="dxa"/>
            <w:tcBorders>
              <w:top w:val="single" w:sz="4" w:space="0" w:color="000000"/>
              <w:left w:val="single" w:sz="4" w:space="0" w:color="000000"/>
              <w:bottom w:val="single" w:sz="4" w:space="0" w:color="000000"/>
              <w:right w:val="single" w:sz="4" w:space="0" w:color="000000"/>
            </w:tcBorders>
            <w:shd w:val="clear" w:color="auto" w:fill="FFFFFF"/>
          </w:tcPr>
          <w:p w14:paraId="5550C891" w14:textId="77777777" w:rsidR="007D736C" w:rsidRDefault="007D736C" w:rsidP="00887846">
            <w:pPr>
              <w:jc w:val="both"/>
            </w:pPr>
            <w:r>
              <w:rPr>
                <w:color w:val="000000"/>
              </w:rPr>
              <w:t>отсутствуют</w:t>
            </w:r>
          </w:p>
        </w:tc>
      </w:tr>
      <w:tr w:rsidR="007D736C" w14:paraId="09C1E8F2" w14:textId="77777777" w:rsidTr="00887846">
        <w:tc>
          <w:tcPr>
            <w:tcW w:w="2693" w:type="dxa"/>
            <w:tcBorders>
              <w:top w:val="single" w:sz="4" w:space="0" w:color="000000"/>
              <w:left w:val="single" w:sz="4" w:space="0" w:color="000000"/>
              <w:bottom w:val="single" w:sz="4" w:space="0" w:color="000000"/>
            </w:tcBorders>
            <w:shd w:val="clear" w:color="auto" w:fill="FFFFFF"/>
          </w:tcPr>
          <w:p w14:paraId="6FC9109D" w14:textId="77777777" w:rsidR="007D736C" w:rsidRDefault="007D736C" w:rsidP="00887846">
            <w:pPr>
              <w:jc w:val="both"/>
              <w:rPr>
                <w:color w:val="000000"/>
              </w:rPr>
            </w:pPr>
            <w:r>
              <w:rPr>
                <w:color w:val="000000"/>
              </w:rPr>
              <w:t>Участники программы</w:t>
            </w:r>
          </w:p>
        </w:tc>
        <w:tc>
          <w:tcPr>
            <w:tcW w:w="7712" w:type="dxa"/>
            <w:tcBorders>
              <w:top w:val="single" w:sz="4" w:space="0" w:color="000000"/>
              <w:left w:val="single" w:sz="4" w:space="0" w:color="000000"/>
              <w:bottom w:val="single" w:sz="4" w:space="0" w:color="000000"/>
              <w:right w:val="single" w:sz="4" w:space="0" w:color="000000"/>
            </w:tcBorders>
            <w:shd w:val="clear" w:color="auto" w:fill="FFFFFF"/>
          </w:tcPr>
          <w:p w14:paraId="0F8F5BD0" w14:textId="77777777" w:rsidR="007D736C" w:rsidRDefault="007D736C" w:rsidP="00887846">
            <w:pPr>
              <w:jc w:val="both"/>
            </w:pPr>
            <w:r>
              <w:rPr>
                <w:color w:val="000000"/>
              </w:rPr>
              <w:t>отсутствуют</w:t>
            </w:r>
            <w:r>
              <w:rPr>
                <w:color w:val="000000"/>
                <w:sz w:val="16"/>
                <w:szCs w:val="16"/>
              </w:rPr>
              <w:t xml:space="preserve"> </w:t>
            </w:r>
          </w:p>
        </w:tc>
      </w:tr>
      <w:tr w:rsidR="007D736C" w14:paraId="34C4B2D3" w14:textId="77777777" w:rsidTr="00887846">
        <w:tc>
          <w:tcPr>
            <w:tcW w:w="2693" w:type="dxa"/>
            <w:tcBorders>
              <w:top w:val="single" w:sz="4" w:space="0" w:color="000000"/>
              <w:left w:val="single" w:sz="4" w:space="0" w:color="000000"/>
              <w:bottom w:val="single" w:sz="4" w:space="0" w:color="000000"/>
            </w:tcBorders>
            <w:shd w:val="clear" w:color="auto" w:fill="FFFFFF"/>
          </w:tcPr>
          <w:p w14:paraId="6F125019" w14:textId="77777777" w:rsidR="007D736C" w:rsidRDefault="007D736C" w:rsidP="00887846">
            <w:pPr>
              <w:jc w:val="both"/>
              <w:rPr>
                <w:color w:val="000000"/>
              </w:rPr>
            </w:pPr>
            <w:r>
              <w:rPr>
                <w:color w:val="000000"/>
              </w:rPr>
              <w:t xml:space="preserve">Подпрограммы </w:t>
            </w:r>
          </w:p>
          <w:p w14:paraId="2C97B429" w14:textId="77777777" w:rsidR="007D736C" w:rsidRDefault="007D736C" w:rsidP="00887846">
            <w:pPr>
              <w:jc w:val="both"/>
            </w:pPr>
            <w:r>
              <w:rPr>
                <w:color w:val="000000"/>
              </w:rPr>
              <w:t>программы</w:t>
            </w:r>
          </w:p>
        </w:tc>
        <w:tc>
          <w:tcPr>
            <w:tcW w:w="7712" w:type="dxa"/>
            <w:tcBorders>
              <w:top w:val="single" w:sz="4" w:space="0" w:color="000000"/>
              <w:left w:val="single" w:sz="4" w:space="0" w:color="000000"/>
              <w:bottom w:val="single" w:sz="4" w:space="0" w:color="000000"/>
              <w:right w:val="single" w:sz="4" w:space="0" w:color="000000"/>
            </w:tcBorders>
            <w:shd w:val="clear" w:color="auto" w:fill="FFFFFF"/>
          </w:tcPr>
          <w:p w14:paraId="52E76415" w14:textId="1FB5AFA1" w:rsidR="007D736C" w:rsidRPr="007D736C" w:rsidRDefault="007D736C" w:rsidP="00887846">
            <w:pPr>
              <w:pStyle w:val="aa"/>
              <w:jc w:val="both"/>
              <w:rPr>
                <w:lang w:val="ru-RU"/>
              </w:rPr>
            </w:pPr>
            <w:r>
              <w:rPr>
                <w:b w:val="0"/>
                <w:sz w:val="24"/>
                <w:szCs w:val="24"/>
                <w:lang w:val="ru-RU"/>
              </w:rPr>
              <w:t>подпрограмма 1 «</w:t>
            </w:r>
            <w:r w:rsidR="00AD7849">
              <w:rPr>
                <w:b w:val="0"/>
                <w:sz w:val="24"/>
                <w:szCs w:val="24"/>
                <w:lang w:val="ru-RU"/>
              </w:rPr>
              <w:t>Управление муниципальной</w:t>
            </w:r>
            <w:r>
              <w:rPr>
                <w:b w:val="0"/>
                <w:sz w:val="24"/>
                <w:szCs w:val="24"/>
                <w:lang w:val="ru-RU"/>
              </w:rPr>
              <w:t xml:space="preserve">   программой и обеспечение условий реализации» муниципальной </w:t>
            </w:r>
            <w:r w:rsidR="00AD7849">
              <w:rPr>
                <w:b w:val="0"/>
                <w:sz w:val="24"/>
                <w:szCs w:val="24"/>
                <w:lang w:val="ru-RU"/>
              </w:rPr>
              <w:t>программы «</w:t>
            </w:r>
            <w:r>
              <w:rPr>
                <w:b w:val="0"/>
                <w:sz w:val="24"/>
                <w:szCs w:val="24"/>
                <w:lang w:val="ru-RU"/>
              </w:rPr>
              <w:t xml:space="preserve">Развитие образования Суджанского района Курской области» </w:t>
            </w:r>
          </w:p>
          <w:p w14:paraId="11F755A5" w14:textId="4F3D9E2A" w:rsidR="007D736C" w:rsidRDefault="007D736C" w:rsidP="00887846">
            <w:pPr>
              <w:jc w:val="both"/>
            </w:pPr>
            <w:r>
              <w:t>п</w:t>
            </w:r>
            <w:r>
              <w:rPr>
                <w:spacing w:val="1"/>
              </w:rPr>
              <w:t>одпрограмма 2 «Р</w:t>
            </w:r>
            <w:r>
              <w:rPr>
                <w:spacing w:val="-1"/>
              </w:rPr>
              <w:t>а</w:t>
            </w:r>
            <w:r>
              <w:t xml:space="preserve">звитие дошкольного и </w:t>
            </w:r>
            <w:r>
              <w:rPr>
                <w:spacing w:val="1"/>
              </w:rPr>
              <w:t>об</w:t>
            </w:r>
            <w:r>
              <w:rPr>
                <w:spacing w:val="-1"/>
              </w:rPr>
              <w:t>ще</w:t>
            </w:r>
            <w:r>
              <w:rPr>
                <w:spacing w:val="1"/>
              </w:rPr>
              <w:t>г</w:t>
            </w:r>
            <w:r>
              <w:t xml:space="preserve">о </w:t>
            </w:r>
            <w:r>
              <w:rPr>
                <w:spacing w:val="1"/>
              </w:rPr>
              <w:t>обр</w:t>
            </w:r>
            <w:r>
              <w:rPr>
                <w:spacing w:val="-1"/>
              </w:rPr>
              <w:t>а</w:t>
            </w:r>
            <w:r>
              <w:t>з</w:t>
            </w:r>
            <w:r>
              <w:rPr>
                <w:spacing w:val="-1"/>
              </w:rPr>
              <w:t>о</w:t>
            </w:r>
            <w:r>
              <w:t>в</w:t>
            </w:r>
            <w:r>
              <w:rPr>
                <w:spacing w:val="-1"/>
              </w:rPr>
              <w:t>а</w:t>
            </w:r>
            <w:r>
              <w:t xml:space="preserve">ния </w:t>
            </w:r>
            <w:r>
              <w:rPr>
                <w:spacing w:val="1"/>
              </w:rPr>
              <w:t>д</w:t>
            </w:r>
            <w:r>
              <w:rPr>
                <w:spacing w:val="-1"/>
              </w:rPr>
              <w:t>е</w:t>
            </w:r>
            <w:r>
              <w:t>т</w:t>
            </w:r>
            <w:r>
              <w:rPr>
                <w:spacing w:val="-1"/>
              </w:rPr>
              <w:t>е</w:t>
            </w:r>
            <w:r>
              <w:t xml:space="preserve">й» муниципальной </w:t>
            </w:r>
            <w:r w:rsidR="00AD7849">
              <w:t>программы «</w:t>
            </w:r>
            <w:r>
              <w:t>Развитие образования Суджанского района Курской области</w:t>
            </w:r>
            <w:r w:rsidR="00AD7849">
              <w:t>»;</w:t>
            </w:r>
          </w:p>
          <w:p w14:paraId="589D5084" w14:textId="07CA3D99" w:rsidR="007D736C" w:rsidRDefault="007D736C" w:rsidP="00887846">
            <w:pPr>
              <w:jc w:val="both"/>
              <w:rPr>
                <w:sz w:val="16"/>
                <w:szCs w:val="16"/>
              </w:rPr>
            </w:pPr>
            <w:r>
              <w:t>п</w:t>
            </w:r>
            <w:r>
              <w:rPr>
                <w:color w:val="000000"/>
              </w:rPr>
              <w:t>одпрограмма</w:t>
            </w:r>
            <w:r>
              <w:rPr>
                <w:b/>
                <w:color w:val="000000"/>
              </w:rPr>
              <w:t xml:space="preserve"> </w:t>
            </w:r>
            <w:r>
              <w:rPr>
                <w:color w:val="000000"/>
              </w:rPr>
              <w:t xml:space="preserve">3 «Развитие дополнительного образования и системы воспитания детей» муниципальной </w:t>
            </w:r>
            <w:r w:rsidR="00AD7849">
              <w:rPr>
                <w:color w:val="000000"/>
              </w:rPr>
              <w:t>программы «</w:t>
            </w:r>
            <w:r>
              <w:rPr>
                <w:color w:val="000000"/>
              </w:rPr>
              <w:t>Развитие образования Суджанского района Курской области</w:t>
            </w:r>
            <w:r w:rsidR="00AD7849">
              <w:rPr>
                <w:color w:val="000000"/>
              </w:rPr>
              <w:t>».</w:t>
            </w:r>
          </w:p>
          <w:p w14:paraId="2626ACEC" w14:textId="77777777" w:rsidR="007D736C" w:rsidRDefault="007D736C" w:rsidP="00887846">
            <w:pPr>
              <w:jc w:val="both"/>
              <w:rPr>
                <w:sz w:val="16"/>
                <w:szCs w:val="16"/>
              </w:rPr>
            </w:pPr>
          </w:p>
        </w:tc>
      </w:tr>
      <w:tr w:rsidR="007D736C" w14:paraId="1AC584E5" w14:textId="77777777" w:rsidTr="00887846">
        <w:tc>
          <w:tcPr>
            <w:tcW w:w="2693" w:type="dxa"/>
            <w:tcBorders>
              <w:top w:val="single" w:sz="4" w:space="0" w:color="000000"/>
              <w:left w:val="single" w:sz="4" w:space="0" w:color="000000"/>
              <w:bottom w:val="single" w:sz="4" w:space="0" w:color="000000"/>
            </w:tcBorders>
            <w:shd w:val="clear" w:color="auto" w:fill="FFFFFF"/>
          </w:tcPr>
          <w:p w14:paraId="790D215D" w14:textId="77777777" w:rsidR="007D736C" w:rsidRDefault="007D736C" w:rsidP="00887846">
            <w:pPr>
              <w:ind w:right="-108"/>
              <w:jc w:val="both"/>
              <w:rPr>
                <w:color w:val="000000"/>
                <w:sz w:val="16"/>
                <w:szCs w:val="16"/>
              </w:rPr>
            </w:pPr>
            <w:r>
              <w:rPr>
                <w:color w:val="000000"/>
              </w:rPr>
              <w:t xml:space="preserve">Программно-целевые инструменты </w:t>
            </w:r>
          </w:p>
          <w:p w14:paraId="07C5EF64" w14:textId="77777777" w:rsidR="007D736C" w:rsidRDefault="007D736C" w:rsidP="00887846">
            <w:pPr>
              <w:ind w:right="-108"/>
              <w:jc w:val="both"/>
              <w:rPr>
                <w:color w:val="000000"/>
                <w:sz w:val="16"/>
                <w:szCs w:val="16"/>
              </w:rPr>
            </w:pPr>
          </w:p>
        </w:tc>
        <w:tc>
          <w:tcPr>
            <w:tcW w:w="7712" w:type="dxa"/>
            <w:tcBorders>
              <w:top w:val="single" w:sz="4" w:space="0" w:color="000000"/>
              <w:left w:val="single" w:sz="4" w:space="0" w:color="000000"/>
              <w:bottom w:val="single" w:sz="4" w:space="0" w:color="000000"/>
              <w:right w:val="single" w:sz="4" w:space="0" w:color="000000"/>
            </w:tcBorders>
            <w:shd w:val="clear" w:color="auto" w:fill="FFFFFF"/>
          </w:tcPr>
          <w:p w14:paraId="4F7D7385" w14:textId="77777777" w:rsidR="007D736C" w:rsidRDefault="007D736C" w:rsidP="00887846">
            <w:pPr>
              <w:jc w:val="both"/>
            </w:pPr>
            <w:r>
              <w:rPr>
                <w:color w:val="000000"/>
              </w:rPr>
              <w:t>не предусмотрены</w:t>
            </w:r>
          </w:p>
        </w:tc>
      </w:tr>
      <w:tr w:rsidR="007D736C" w14:paraId="252404CE" w14:textId="77777777" w:rsidTr="00887846">
        <w:trPr>
          <w:trHeight w:val="1133"/>
        </w:trPr>
        <w:tc>
          <w:tcPr>
            <w:tcW w:w="2693" w:type="dxa"/>
            <w:tcBorders>
              <w:top w:val="single" w:sz="4" w:space="0" w:color="000000"/>
              <w:left w:val="single" w:sz="4" w:space="0" w:color="000000"/>
              <w:bottom w:val="single" w:sz="4" w:space="0" w:color="000000"/>
            </w:tcBorders>
            <w:shd w:val="clear" w:color="auto" w:fill="FFFFFF"/>
          </w:tcPr>
          <w:p w14:paraId="2687F4EC" w14:textId="77777777" w:rsidR="007D736C" w:rsidRDefault="007D736C" w:rsidP="00887846">
            <w:pPr>
              <w:jc w:val="both"/>
              <w:rPr>
                <w:color w:val="2D2D2D"/>
                <w:sz w:val="23"/>
                <w:szCs w:val="23"/>
              </w:rPr>
            </w:pPr>
            <w:r>
              <w:rPr>
                <w:color w:val="000000"/>
              </w:rPr>
              <w:t>Цели программы</w:t>
            </w:r>
          </w:p>
        </w:tc>
        <w:tc>
          <w:tcPr>
            <w:tcW w:w="7712" w:type="dxa"/>
            <w:tcBorders>
              <w:top w:val="single" w:sz="4" w:space="0" w:color="000000"/>
              <w:left w:val="single" w:sz="4" w:space="0" w:color="000000"/>
              <w:bottom w:val="single" w:sz="4" w:space="0" w:color="000000"/>
              <w:right w:val="single" w:sz="4" w:space="0" w:color="000000"/>
            </w:tcBorders>
            <w:shd w:val="clear" w:color="auto" w:fill="FFFFFF"/>
          </w:tcPr>
          <w:p w14:paraId="48CBD042" w14:textId="77777777" w:rsidR="007D736C" w:rsidRDefault="007D736C" w:rsidP="00887846">
            <w:pPr>
              <w:pStyle w:val="formattext"/>
              <w:spacing w:before="0" w:after="0"/>
              <w:rPr>
                <w:bCs/>
                <w:sz w:val="16"/>
                <w:szCs w:val="16"/>
              </w:rPr>
            </w:pPr>
            <w:r>
              <w:rPr>
                <w:color w:val="2D2D2D"/>
                <w:sz w:val="23"/>
                <w:szCs w:val="23"/>
              </w:rPr>
              <w:t>обеспечение высокого качества российского образования в соответствии с меняющимися запросами населения и перспективными задачами развития российского общества и экономики.</w:t>
            </w:r>
          </w:p>
          <w:p w14:paraId="4E015B9A" w14:textId="77777777" w:rsidR="007D736C" w:rsidRDefault="007D736C" w:rsidP="00887846">
            <w:pPr>
              <w:ind w:right="-1"/>
              <w:jc w:val="both"/>
              <w:rPr>
                <w:bCs/>
                <w:sz w:val="16"/>
                <w:szCs w:val="16"/>
              </w:rPr>
            </w:pPr>
          </w:p>
        </w:tc>
      </w:tr>
      <w:tr w:rsidR="007D736C" w14:paraId="75F337AA" w14:textId="77777777" w:rsidTr="00887846">
        <w:trPr>
          <w:trHeight w:val="2646"/>
        </w:trPr>
        <w:tc>
          <w:tcPr>
            <w:tcW w:w="2693" w:type="dxa"/>
            <w:tcBorders>
              <w:top w:val="single" w:sz="4" w:space="0" w:color="000000"/>
              <w:left w:val="single" w:sz="4" w:space="0" w:color="000000"/>
              <w:bottom w:val="single" w:sz="4" w:space="0" w:color="000000"/>
            </w:tcBorders>
            <w:shd w:val="clear" w:color="auto" w:fill="FFFFFF"/>
          </w:tcPr>
          <w:p w14:paraId="71D90EDA" w14:textId="77777777" w:rsidR="007D736C" w:rsidRDefault="007D736C" w:rsidP="00887846">
            <w:pPr>
              <w:jc w:val="both"/>
              <w:rPr>
                <w:color w:val="2D2D2D"/>
                <w:sz w:val="23"/>
                <w:szCs w:val="23"/>
              </w:rPr>
            </w:pPr>
            <w:r>
              <w:rPr>
                <w:color w:val="000000"/>
              </w:rPr>
              <w:t>Задачи программы</w:t>
            </w:r>
          </w:p>
        </w:tc>
        <w:tc>
          <w:tcPr>
            <w:tcW w:w="7712" w:type="dxa"/>
            <w:tcBorders>
              <w:top w:val="single" w:sz="4" w:space="0" w:color="000000"/>
              <w:left w:val="single" w:sz="4" w:space="0" w:color="000000"/>
              <w:bottom w:val="single" w:sz="4" w:space="0" w:color="000000"/>
              <w:right w:val="single" w:sz="4" w:space="0" w:color="000000"/>
            </w:tcBorders>
            <w:shd w:val="clear" w:color="auto" w:fill="FFFFFF"/>
          </w:tcPr>
          <w:p w14:paraId="2F1BADFE" w14:textId="77777777" w:rsidR="007D736C" w:rsidRDefault="007D736C" w:rsidP="00887846">
            <w:pPr>
              <w:pStyle w:val="formattext"/>
              <w:spacing w:before="0" w:after="0"/>
              <w:rPr>
                <w:color w:val="2D2D2D"/>
                <w:sz w:val="23"/>
                <w:szCs w:val="23"/>
              </w:rPr>
            </w:pPr>
            <w:r>
              <w:rPr>
                <w:color w:val="2D2D2D"/>
                <w:sz w:val="23"/>
                <w:szCs w:val="23"/>
              </w:rPr>
              <w:t>развитие инфраструктуры и организационно-экономических механизмов, обеспечивающих максимально равную доступность услуг дошкольного, общего, дополнительного образования детей;</w:t>
            </w:r>
          </w:p>
          <w:p w14:paraId="53EEB939" w14:textId="77777777" w:rsidR="007D736C" w:rsidRDefault="007D736C" w:rsidP="00887846">
            <w:pPr>
              <w:pStyle w:val="ae"/>
              <w:rPr>
                <w:color w:val="2D2D2D"/>
                <w:sz w:val="23"/>
                <w:szCs w:val="23"/>
                <w:lang w:val="ru-RU"/>
              </w:rPr>
            </w:pPr>
            <w:r>
              <w:rPr>
                <w:color w:val="2D2D2D"/>
                <w:sz w:val="23"/>
                <w:szCs w:val="23"/>
                <w:lang w:val="ru-RU"/>
              </w:rPr>
              <w:t>модернизация образовательных программ в системах дошкольного, общего и дополнительного образования детей, направленная на достижение современного качества учебных результатов и результатов социализации;</w:t>
            </w:r>
          </w:p>
          <w:p w14:paraId="08449248" w14:textId="77777777" w:rsidR="007D736C" w:rsidRPr="007D736C" w:rsidRDefault="007D736C" w:rsidP="00887846">
            <w:pPr>
              <w:pStyle w:val="ae"/>
              <w:rPr>
                <w:color w:val="2D2D2D"/>
                <w:sz w:val="23"/>
                <w:szCs w:val="23"/>
                <w:lang w:val="ru-RU"/>
              </w:rPr>
            </w:pPr>
            <w:r>
              <w:rPr>
                <w:color w:val="2D2D2D"/>
                <w:sz w:val="23"/>
                <w:szCs w:val="23"/>
                <w:lang w:val="ru-RU"/>
              </w:rPr>
              <w:t>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p w14:paraId="49AC8E13" w14:textId="77777777" w:rsidR="007D736C" w:rsidRDefault="007D736C" w:rsidP="00887846">
            <w:pPr>
              <w:pStyle w:val="formattext"/>
              <w:spacing w:before="0" w:after="0"/>
              <w:rPr>
                <w:color w:val="2D2D2D"/>
                <w:sz w:val="23"/>
                <w:szCs w:val="23"/>
              </w:rPr>
            </w:pPr>
          </w:p>
          <w:p w14:paraId="7BD35866" w14:textId="77777777" w:rsidR="007D736C" w:rsidRDefault="007D736C" w:rsidP="00887846">
            <w:pPr>
              <w:pStyle w:val="formattext"/>
              <w:spacing w:before="0" w:after="0"/>
              <w:rPr>
                <w:color w:val="2D2D2D"/>
                <w:sz w:val="23"/>
                <w:szCs w:val="23"/>
              </w:rPr>
            </w:pPr>
          </w:p>
        </w:tc>
      </w:tr>
      <w:tr w:rsidR="007D736C" w14:paraId="27238AA8" w14:textId="77777777" w:rsidTr="00887846">
        <w:trPr>
          <w:trHeight w:val="5560"/>
        </w:trPr>
        <w:tc>
          <w:tcPr>
            <w:tcW w:w="2693" w:type="dxa"/>
            <w:tcBorders>
              <w:top w:val="single" w:sz="4" w:space="0" w:color="000000"/>
              <w:left w:val="single" w:sz="4" w:space="0" w:color="000000"/>
              <w:bottom w:val="single" w:sz="4" w:space="0" w:color="000000"/>
            </w:tcBorders>
            <w:shd w:val="clear" w:color="auto" w:fill="FFFFFF"/>
          </w:tcPr>
          <w:p w14:paraId="0EAB6348" w14:textId="77777777" w:rsidR="007D736C" w:rsidRDefault="007D736C" w:rsidP="00887846">
            <w:pPr>
              <w:jc w:val="both"/>
              <w:rPr>
                <w:color w:val="2D2D2D"/>
                <w:sz w:val="23"/>
                <w:szCs w:val="23"/>
              </w:rPr>
            </w:pPr>
            <w:r>
              <w:rPr>
                <w:color w:val="000000"/>
              </w:rPr>
              <w:lastRenderedPageBreak/>
              <w:t>Целевые индикаторы и показатели программы</w:t>
            </w:r>
          </w:p>
        </w:tc>
        <w:tc>
          <w:tcPr>
            <w:tcW w:w="7712" w:type="dxa"/>
            <w:tcBorders>
              <w:top w:val="single" w:sz="4" w:space="0" w:color="000000"/>
              <w:left w:val="single" w:sz="4" w:space="0" w:color="000000"/>
              <w:bottom w:val="single" w:sz="4" w:space="0" w:color="000000"/>
              <w:right w:val="single" w:sz="4" w:space="0" w:color="000000"/>
            </w:tcBorders>
            <w:shd w:val="clear" w:color="auto" w:fill="FFFFFF"/>
          </w:tcPr>
          <w:p w14:paraId="600C71A2" w14:textId="77777777" w:rsidR="007D736C" w:rsidRDefault="007D736C" w:rsidP="00887846">
            <w:pPr>
              <w:pStyle w:val="formattext"/>
              <w:spacing w:before="0" w:after="0"/>
              <w:rPr>
                <w:color w:val="2D2D2D"/>
                <w:sz w:val="23"/>
                <w:szCs w:val="23"/>
              </w:rPr>
            </w:pPr>
            <w:r>
              <w:rPr>
                <w:color w:val="2D2D2D"/>
                <w:sz w:val="23"/>
                <w:szCs w:val="23"/>
              </w:rPr>
              <w:t>удельный вес численности населения в возрасте 5 - 18 лет, охваченного общим и профессиональным образованием, в общей численности населения в возрасте 5 - 18 лет, проценты;</w:t>
            </w:r>
          </w:p>
          <w:p w14:paraId="587041B2" w14:textId="77777777" w:rsidR="007D736C" w:rsidRDefault="007D736C" w:rsidP="00887846">
            <w:pPr>
              <w:pStyle w:val="formattext"/>
              <w:spacing w:before="0" w:after="0"/>
              <w:rPr>
                <w:color w:val="2D2D2D"/>
                <w:sz w:val="23"/>
                <w:szCs w:val="23"/>
              </w:rPr>
            </w:pPr>
            <w:r>
              <w:rPr>
                <w:color w:val="2D2D2D"/>
                <w:sz w:val="23"/>
                <w:szCs w:val="23"/>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проценты;</w:t>
            </w:r>
          </w:p>
          <w:p w14:paraId="65952E71" w14:textId="533458BB" w:rsidR="007D736C" w:rsidRDefault="007D736C" w:rsidP="00887846">
            <w:pPr>
              <w:pStyle w:val="formattext"/>
              <w:spacing w:before="0" w:after="0"/>
            </w:pPr>
            <w:r>
              <w:rPr>
                <w:color w:val="2D2D2D"/>
                <w:sz w:val="23"/>
                <w:szCs w:val="23"/>
              </w:rPr>
              <w:t xml:space="preserve">удельный вес численности обучающихся </w:t>
            </w:r>
            <w:r w:rsidR="00AD7849">
              <w:rPr>
                <w:color w:val="2D2D2D"/>
                <w:sz w:val="23"/>
                <w:szCs w:val="23"/>
              </w:rPr>
              <w:t>в муниципальных</w:t>
            </w:r>
            <w:r>
              <w:rPr>
                <w:color w:val="2D2D2D"/>
                <w:sz w:val="23"/>
                <w:szCs w:val="23"/>
              </w:rPr>
              <w:t xml:space="preserve"> общеобразовательных организациях,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w:t>
            </w:r>
            <w:r w:rsidR="00AD7849">
              <w:rPr>
                <w:color w:val="2D2D2D"/>
                <w:sz w:val="23"/>
                <w:szCs w:val="23"/>
              </w:rPr>
              <w:t>обучающихся в муниципальных общеобразовательных организациях</w:t>
            </w:r>
            <w:r>
              <w:rPr>
                <w:color w:val="2D2D2D"/>
                <w:sz w:val="23"/>
                <w:szCs w:val="23"/>
              </w:rPr>
              <w:t>, проценты.</w:t>
            </w:r>
          </w:p>
        </w:tc>
      </w:tr>
      <w:tr w:rsidR="007D736C" w14:paraId="029EFF0A" w14:textId="77777777" w:rsidTr="00887846">
        <w:tc>
          <w:tcPr>
            <w:tcW w:w="2693" w:type="dxa"/>
            <w:tcBorders>
              <w:top w:val="single" w:sz="4" w:space="0" w:color="000000"/>
              <w:left w:val="single" w:sz="4" w:space="0" w:color="000000"/>
              <w:bottom w:val="single" w:sz="4" w:space="0" w:color="000000"/>
            </w:tcBorders>
            <w:shd w:val="clear" w:color="auto" w:fill="FFFFFF"/>
          </w:tcPr>
          <w:p w14:paraId="198B0E33" w14:textId="77777777" w:rsidR="007D736C" w:rsidRDefault="007D736C" w:rsidP="00887846">
            <w:pPr>
              <w:ind w:right="-108"/>
              <w:jc w:val="both"/>
              <w:rPr>
                <w:color w:val="000000"/>
              </w:rPr>
            </w:pPr>
            <w:r>
              <w:rPr>
                <w:color w:val="000000"/>
              </w:rPr>
              <w:t>Этапы и сроки реализации программы</w:t>
            </w:r>
          </w:p>
        </w:tc>
        <w:tc>
          <w:tcPr>
            <w:tcW w:w="7712" w:type="dxa"/>
            <w:tcBorders>
              <w:top w:val="single" w:sz="4" w:space="0" w:color="000000"/>
              <w:left w:val="single" w:sz="4" w:space="0" w:color="000000"/>
              <w:bottom w:val="single" w:sz="4" w:space="0" w:color="000000"/>
              <w:right w:val="single" w:sz="4" w:space="0" w:color="000000"/>
            </w:tcBorders>
            <w:shd w:val="clear" w:color="auto" w:fill="FFFFFF"/>
          </w:tcPr>
          <w:p w14:paraId="06AC72BA" w14:textId="77777777" w:rsidR="007D736C" w:rsidRDefault="007D736C" w:rsidP="00887846">
            <w:pPr>
              <w:jc w:val="both"/>
              <w:rPr>
                <w:color w:val="000000"/>
              </w:rPr>
            </w:pPr>
            <w:r>
              <w:rPr>
                <w:color w:val="000000"/>
              </w:rPr>
              <w:t>2021 -2023годы:</w:t>
            </w:r>
          </w:p>
          <w:p w14:paraId="20BA05E4" w14:textId="77777777" w:rsidR="007D736C" w:rsidRDefault="007D736C" w:rsidP="00887846">
            <w:pPr>
              <w:jc w:val="both"/>
              <w:rPr>
                <w:color w:val="000000"/>
              </w:rPr>
            </w:pPr>
            <w:r>
              <w:rPr>
                <w:color w:val="000000"/>
              </w:rPr>
              <w:t>первый этап – 2021годы;</w:t>
            </w:r>
          </w:p>
          <w:p w14:paraId="1B80B7C6" w14:textId="77777777" w:rsidR="007D736C" w:rsidRDefault="007D736C" w:rsidP="00887846">
            <w:pPr>
              <w:jc w:val="both"/>
              <w:rPr>
                <w:color w:val="000000"/>
              </w:rPr>
            </w:pPr>
            <w:r>
              <w:rPr>
                <w:color w:val="000000"/>
              </w:rPr>
              <w:t>второй этап – 2022 годы;</w:t>
            </w:r>
          </w:p>
          <w:p w14:paraId="3416E665" w14:textId="77777777" w:rsidR="007D736C" w:rsidRDefault="007D736C" w:rsidP="00887846">
            <w:pPr>
              <w:jc w:val="both"/>
              <w:rPr>
                <w:color w:val="000000"/>
                <w:sz w:val="16"/>
                <w:szCs w:val="16"/>
              </w:rPr>
            </w:pPr>
            <w:r>
              <w:rPr>
                <w:color w:val="000000"/>
              </w:rPr>
              <w:t>третий этап – 2023 годы</w:t>
            </w:r>
          </w:p>
          <w:p w14:paraId="6D9184C2" w14:textId="77777777" w:rsidR="007D736C" w:rsidRDefault="007D736C" w:rsidP="00887846">
            <w:pPr>
              <w:jc w:val="both"/>
              <w:rPr>
                <w:color w:val="000000"/>
                <w:sz w:val="16"/>
                <w:szCs w:val="16"/>
              </w:rPr>
            </w:pPr>
          </w:p>
        </w:tc>
      </w:tr>
      <w:tr w:rsidR="007D736C" w14:paraId="1B727B7C" w14:textId="77777777" w:rsidTr="00887846">
        <w:tc>
          <w:tcPr>
            <w:tcW w:w="2693" w:type="dxa"/>
            <w:tcBorders>
              <w:top w:val="single" w:sz="4" w:space="0" w:color="000000"/>
              <w:left w:val="single" w:sz="4" w:space="0" w:color="000000"/>
              <w:bottom w:val="single" w:sz="4" w:space="0" w:color="000000"/>
            </w:tcBorders>
            <w:shd w:val="clear" w:color="auto" w:fill="FFFFFF"/>
          </w:tcPr>
          <w:p w14:paraId="28AAE027" w14:textId="77777777" w:rsidR="007D736C" w:rsidRDefault="007D736C" w:rsidP="00887846">
            <w:pPr>
              <w:ind w:right="-108"/>
              <w:jc w:val="both"/>
            </w:pPr>
            <w:r>
              <w:rPr>
                <w:color w:val="000000"/>
              </w:rPr>
              <w:t>Объемы бюджетных ассигнований программы</w:t>
            </w:r>
          </w:p>
        </w:tc>
        <w:tc>
          <w:tcPr>
            <w:tcW w:w="7712" w:type="dxa"/>
            <w:tcBorders>
              <w:top w:val="single" w:sz="4" w:space="0" w:color="000000"/>
              <w:left w:val="single" w:sz="4" w:space="0" w:color="000000"/>
              <w:bottom w:val="single" w:sz="4" w:space="0" w:color="000000"/>
              <w:right w:val="single" w:sz="4" w:space="0" w:color="000000"/>
            </w:tcBorders>
            <w:shd w:val="clear" w:color="auto" w:fill="FFFFFF"/>
          </w:tcPr>
          <w:p w14:paraId="3E65F084" w14:textId="2CBE26A0" w:rsidR="007D736C" w:rsidRDefault="007D736C" w:rsidP="00887846">
            <w:pPr>
              <w:jc w:val="both"/>
            </w:pPr>
            <w:r>
              <w:t xml:space="preserve">общий объем финансирования Программы за счет средств областного, </w:t>
            </w:r>
            <w:r w:rsidR="00AD7849">
              <w:t>районного бюджета</w:t>
            </w:r>
            <w:r>
              <w:t xml:space="preserve"> составляет 1240341,253тыс. рублей, в том числе:</w:t>
            </w:r>
          </w:p>
          <w:p w14:paraId="67C8D935" w14:textId="77777777" w:rsidR="007D736C" w:rsidRDefault="007D736C" w:rsidP="00887846">
            <w:pPr>
              <w:jc w:val="both"/>
            </w:pPr>
            <w:r>
              <w:t>подпрограмма 1 – 32062,910 тыс. рублей;</w:t>
            </w:r>
          </w:p>
          <w:p w14:paraId="1F41BD9E" w14:textId="77777777" w:rsidR="007D736C" w:rsidRDefault="007D736C" w:rsidP="00887846">
            <w:pPr>
              <w:jc w:val="both"/>
            </w:pPr>
            <w:r>
              <w:t>подпрограмма 2 – 1163302,428 тыс. рублей;</w:t>
            </w:r>
          </w:p>
          <w:p w14:paraId="38141770" w14:textId="77777777" w:rsidR="007D736C" w:rsidRDefault="007D736C" w:rsidP="00887846">
            <w:pPr>
              <w:jc w:val="both"/>
            </w:pPr>
            <w:r>
              <w:t>подпрограмма 3 – 44975,915 тыс. рублей;</w:t>
            </w:r>
          </w:p>
          <w:p w14:paraId="75D3F0A3" w14:textId="77777777" w:rsidR="007D736C" w:rsidRDefault="007D736C" w:rsidP="00887846">
            <w:pPr>
              <w:jc w:val="both"/>
            </w:pPr>
            <w:r>
              <w:t>по годам реализации:</w:t>
            </w:r>
          </w:p>
          <w:p w14:paraId="5EC38BF5" w14:textId="143F734F" w:rsidR="007D736C" w:rsidRDefault="007D736C" w:rsidP="00887846">
            <w:pPr>
              <w:jc w:val="both"/>
            </w:pPr>
            <w:r>
              <w:t xml:space="preserve">2021 год </w:t>
            </w:r>
            <w:r w:rsidR="00AD7849">
              <w:t>– 398542</w:t>
            </w:r>
            <w:r>
              <w:t>,</w:t>
            </w:r>
            <w:r w:rsidR="00AD7849">
              <w:t>010 тыс.</w:t>
            </w:r>
            <w:r>
              <w:t xml:space="preserve"> рублей;</w:t>
            </w:r>
          </w:p>
          <w:p w14:paraId="0EDD21D4" w14:textId="464B4670" w:rsidR="007D736C" w:rsidRDefault="007D736C" w:rsidP="00887846">
            <w:pPr>
              <w:jc w:val="both"/>
            </w:pPr>
            <w:r>
              <w:t xml:space="preserve">2022 год </w:t>
            </w:r>
            <w:r w:rsidR="00AD7849">
              <w:t>– 420009</w:t>
            </w:r>
            <w:r>
              <w:t>,</w:t>
            </w:r>
            <w:r w:rsidR="00AD7849">
              <w:t>927 тыс.</w:t>
            </w:r>
            <w:r>
              <w:t xml:space="preserve"> рублей;</w:t>
            </w:r>
          </w:p>
          <w:p w14:paraId="5467841A" w14:textId="58CA1BF0" w:rsidR="007D736C" w:rsidRDefault="007D736C" w:rsidP="00887846">
            <w:pPr>
              <w:jc w:val="both"/>
              <w:rPr>
                <w:color w:val="000000"/>
                <w:sz w:val="16"/>
                <w:szCs w:val="16"/>
              </w:rPr>
            </w:pPr>
            <w:r>
              <w:t xml:space="preserve">2023 год </w:t>
            </w:r>
            <w:r w:rsidR="00AD7849">
              <w:t>– 427404</w:t>
            </w:r>
            <w:r>
              <w:t>,899 тыс. рублей</w:t>
            </w:r>
          </w:p>
          <w:p w14:paraId="2243BB3B" w14:textId="77777777" w:rsidR="007D736C" w:rsidRDefault="007D736C" w:rsidP="00887846">
            <w:pPr>
              <w:jc w:val="both"/>
              <w:rPr>
                <w:color w:val="000000"/>
                <w:sz w:val="16"/>
                <w:szCs w:val="16"/>
              </w:rPr>
            </w:pPr>
          </w:p>
        </w:tc>
      </w:tr>
      <w:tr w:rsidR="007D736C" w14:paraId="4D4EFDFF" w14:textId="77777777" w:rsidTr="00887846">
        <w:tc>
          <w:tcPr>
            <w:tcW w:w="2693" w:type="dxa"/>
            <w:tcBorders>
              <w:top w:val="single" w:sz="4" w:space="0" w:color="000000"/>
              <w:left w:val="single" w:sz="4" w:space="0" w:color="000000"/>
              <w:bottom w:val="single" w:sz="4" w:space="0" w:color="000000"/>
            </w:tcBorders>
            <w:shd w:val="clear" w:color="auto" w:fill="FFFFFF"/>
          </w:tcPr>
          <w:p w14:paraId="11F80E9B" w14:textId="77777777" w:rsidR="007D736C" w:rsidRDefault="007D736C" w:rsidP="00887846">
            <w:pPr>
              <w:jc w:val="both"/>
              <w:rPr>
                <w:color w:val="2D2D2D"/>
                <w:sz w:val="23"/>
                <w:szCs w:val="23"/>
              </w:rPr>
            </w:pPr>
            <w:r>
              <w:rPr>
                <w:color w:val="000000"/>
              </w:rPr>
              <w:t xml:space="preserve">Ожидаемые результаты реализации программы </w:t>
            </w:r>
          </w:p>
        </w:tc>
        <w:tc>
          <w:tcPr>
            <w:tcW w:w="7712" w:type="dxa"/>
            <w:tcBorders>
              <w:top w:val="single" w:sz="4" w:space="0" w:color="000000"/>
              <w:left w:val="single" w:sz="4" w:space="0" w:color="000000"/>
              <w:bottom w:val="single" w:sz="4" w:space="0" w:color="000000"/>
              <w:right w:val="single" w:sz="4" w:space="0" w:color="000000"/>
            </w:tcBorders>
            <w:shd w:val="clear" w:color="auto" w:fill="FFFFFF"/>
          </w:tcPr>
          <w:p w14:paraId="7454F984" w14:textId="77777777" w:rsidR="007D736C" w:rsidRDefault="007D736C" w:rsidP="00887846">
            <w:pPr>
              <w:pStyle w:val="formattext"/>
              <w:spacing w:before="0" w:after="0"/>
              <w:rPr>
                <w:color w:val="2D2D2D"/>
                <w:sz w:val="23"/>
                <w:szCs w:val="23"/>
              </w:rPr>
            </w:pPr>
            <w:r>
              <w:rPr>
                <w:color w:val="2D2D2D"/>
                <w:sz w:val="23"/>
                <w:szCs w:val="23"/>
              </w:rPr>
              <w:t>реализация гарантии получения дошкольного образования;</w:t>
            </w:r>
          </w:p>
          <w:p w14:paraId="7AF53968" w14:textId="77777777" w:rsidR="007D736C" w:rsidRDefault="007D736C" w:rsidP="00887846">
            <w:pPr>
              <w:pStyle w:val="formattext"/>
              <w:spacing w:before="0" w:after="0"/>
              <w:rPr>
                <w:color w:val="2D2D2D"/>
                <w:sz w:val="23"/>
                <w:szCs w:val="23"/>
              </w:rPr>
            </w:pPr>
            <w:r>
              <w:rPr>
                <w:color w:val="2D2D2D"/>
                <w:sz w:val="23"/>
                <w:szCs w:val="23"/>
              </w:rPr>
              <w:t>отсутствие очереди на зачисление детей в возрасте от 3 до 7 лет в дошкольные образовательные организации;</w:t>
            </w:r>
          </w:p>
          <w:p w14:paraId="2CA83FBF" w14:textId="77777777" w:rsidR="007D736C" w:rsidRDefault="007D736C" w:rsidP="00887846">
            <w:pPr>
              <w:pStyle w:val="formattext"/>
              <w:spacing w:before="0" w:after="0"/>
              <w:rPr>
                <w:color w:val="2D2D2D"/>
                <w:sz w:val="23"/>
                <w:szCs w:val="23"/>
              </w:rPr>
            </w:pPr>
            <w:r>
              <w:rPr>
                <w:color w:val="2D2D2D"/>
                <w:sz w:val="23"/>
                <w:szCs w:val="23"/>
              </w:rPr>
              <w:t>создание условий, соответствующих требованиям федеральных государственных образовательных стандартов, во всех общеобразовательных организациях;</w:t>
            </w:r>
          </w:p>
          <w:p w14:paraId="4DA24AB1" w14:textId="77777777" w:rsidR="007D736C" w:rsidRDefault="007D736C" w:rsidP="00887846">
            <w:pPr>
              <w:pStyle w:val="formattext"/>
              <w:spacing w:before="0" w:after="0"/>
              <w:rPr>
                <w:color w:val="2D2D2D"/>
                <w:sz w:val="23"/>
                <w:szCs w:val="23"/>
              </w:rPr>
            </w:pPr>
            <w:r>
              <w:rPr>
                <w:color w:val="2D2D2D"/>
                <w:sz w:val="23"/>
                <w:szCs w:val="23"/>
              </w:rPr>
              <w:t>охват программами дополнительного образования не менее 75 процентов детей в возрасте 5 - 18 лет;</w:t>
            </w:r>
          </w:p>
          <w:p w14:paraId="66184D01" w14:textId="77777777" w:rsidR="007D736C" w:rsidRDefault="007D736C" w:rsidP="00887846">
            <w:pPr>
              <w:pStyle w:val="formattext"/>
              <w:spacing w:before="0" w:after="0"/>
            </w:pPr>
            <w:r>
              <w:rPr>
                <w:color w:val="2D2D2D"/>
                <w:sz w:val="23"/>
                <w:szCs w:val="23"/>
              </w:rPr>
              <w:t>создание во всех образовательных организациях коллегиальных органов управления с участием общественности (родители, работодатели), наделенных полномочиями по принятию решений по стратегическим вопросам образовательной и финансово-хозяйственной деятельности.</w:t>
            </w:r>
          </w:p>
        </w:tc>
      </w:tr>
    </w:tbl>
    <w:p w14:paraId="6A730949" w14:textId="77777777" w:rsidR="007D736C" w:rsidRDefault="007D736C" w:rsidP="007D736C">
      <w:pPr>
        <w:sectPr w:rsidR="007D736C">
          <w:headerReference w:type="even" r:id="rId8"/>
          <w:headerReference w:type="default" r:id="rId9"/>
          <w:footerReference w:type="even" r:id="rId10"/>
          <w:footerReference w:type="default" r:id="rId11"/>
          <w:headerReference w:type="first" r:id="rId12"/>
          <w:footerReference w:type="first" r:id="rId13"/>
          <w:pgSz w:w="11906" w:h="16838"/>
          <w:pgMar w:top="720" w:right="991" w:bottom="720" w:left="993" w:header="414" w:footer="57" w:gutter="0"/>
          <w:cols w:space="720"/>
          <w:docGrid w:linePitch="600" w:charSpace="32768"/>
        </w:sectPr>
      </w:pPr>
    </w:p>
    <w:p w14:paraId="2B017F24" w14:textId="77777777" w:rsidR="007D736C" w:rsidRPr="00913D0F" w:rsidRDefault="007D736C" w:rsidP="007D736C">
      <w:pPr>
        <w:ind w:left="4248" w:firstLine="708"/>
      </w:pPr>
      <w:r w:rsidRPr="00913D0F">
        <w:lastRenderedPageBreak/>
        <w:t>УТВЕРЖДЕНА:</w:t>
      </w:r>
    </w:p>
    <w:p w14:paraId="73775C38" w14:textId="77777777" w:rsidR="007D736C" w:rsidRPr="00913D0F" w:rsidRDefault="007D736C" w:rsidP="007D736C">
      <w:r w:rsidRPr="00913D0F">
        <w:tab/>
      </w:r>
      <w:r w:rsidRPr="00913D0F">
        <w:tab/>
      </w:r>
      <w:r w:rsidRPr="00913D0F">
        <w:tab/>
      </w:r>
      <w:r w:rsidRPr="00913D0F">
        <w:tab/>
      </w:r>
      <w:r w:rsidRPr="00913D0F">
        <w:tab/>
      </w:r>
      <w:r w:rsidRPr="00913D0F">
        <w:tab/>
      </w:r>
      <w:r w:rsidRPr="00913D0F">
        <w:tab/>
        <w:t>Постановлением Администрации</w:t>
      </w:r>
    </w:p>
    <w:p w14:paraId="4519CFDF" w14:textId="77777777" w:rsidR="007D736C" w:rsidRPr="00913D0F" w:rsidRDefault="007D736C" w:rsidP="007D736C">
      <w:r w:rsidRPr="00913D0F">
        <w:tab/>
      </w:r>
      <w:r w:rsidRPr="00913D0F">
        <w:tab/>
      </w:r>
      <w:r w:rsidRPr="00913D0F">
        <w:tab/>
      </w:r>
      <w:r w:rsidRPr="00913D0F">
        <w:tab/>
      </w:r>
      <w:r w:rsidRPr="00913D0F">
        <w:tab/>
      </w:r>
      <w:r w:rsidRPr="00913D0F">
        <w:tab/>
      </w:r>
      <w:r w:rsidRPr="00913D0F">
        <w:tab/>
        <w:t>Суджанского района Курской области</w:t>
      </w:r>
    </w:p>
    <w:p w14:paraId="0A487DD9" w14:textId="03272A21" w:rsidR="007D736C" w:rsidRDefault="007D736C" w:rsidP="007D736C">
      <w:r w:rsidRPr="00913D0F">
        <w:tab/>
      </w:r>
      <w:r w:rsidRPr="00913D0F">
        <w:tab/>
      </w:r>
      <w:r w:rsidRPr="00913D0F">
        <w:tab/>
      </w:r>
      <w:r w:rsidRPr="00913D0F">
        <w:tab/>
      </w:r>
      <w:r w:rsidRPr="00913D0F">
        <w:tab/>
      </w:r>
      <w:r w:rsidRPr="00913D0F">
        <w:tab/>
      </w:r>
      <w:r w:rsidRPr="00913D0F">
        <w:tab/>
        <w:t>от «</w:t>
      </w:r>
      <w:r>
        <w:t>_</w:t>
      </w:r>
      <w:r w:rsidR="00AD7849">
        <w:t>_» _</w:t>
      </w:r>
      <w:r>
        <w:t xml:space="preserve">______ </w:t>
      </w:r>
      <w:r w:rsidRPr="00913D0F">
        <w:t>20</w:t>
      </w:r>
      <w:r>
        <w:t>20</w:t>
      </w:r>
      <w:r w:rsidRPr="00913D0F">
        <w:t>г. №</w:t>
      </w:r>
      <w:r>
        <w:t xml:space="preserve"> __.</w:t>
      </w:r>
    </w:p>
    <w:p w14:paraId="1A10AD86" w14:textId="77777777" w:rsidR="007D736C" w:rsidRDefault="007D736C" w:rsidP="007D736C"/>
    <w:p w14:paraId="0CDDB04B" w14:textId="77777777" w:rsidR="007D736C" w:rsidRDefault="007D736C" w:rsidP="007D736C"/>
    <w:p w14:paraId="2FC0F315" w14:textId="77777777" w:rsidR="007D736C" w:rsidRDefault="007D736C" w:rsidP="007D736C">
      <w:pPr>
        <w:jc w:val="center"/>
      </w:pPr>
    </w:p>
    <w:p w14:paraId="183A2B32" w14:textId="77777777" w:rsidR="007D736C" w:rsidRDefault="007D736C" w:rsidP="007D736C">
      <w:pPr>
        <w:jc w:val="center"/>
      </w:pPr>
    </w:p>
    <w:p w14:paraId="0A97EA58" w14:textId="77777777" w:rsidR="007D736C" w:rsidRPr="00913D0F" w:rsidRDefault="007D736C" w:rsidP="007D736C">
      <w:pPr>
        <w:jc w:val="center"/>
      </w:pPr>
    </w:p>
    <w:p w14:paraId="0105E8E5" w14:textId="77777777" w:rsidR="007D736C" w:rsidRDefault="007D736C" w:rsidP="007D736C">
      <w:pPr>
        <w:jc w:val="center"/>
      </w:pPr>
    </w:p>
    <w:p w14:paraId="5AC45223" w14:textId="77777777" w:rsidR="007D736C" w:rsidRDefault="007D736C" w:rsidP="007D736C">
      <w:pPr>
        <w:jc w:val="center"/>
        <w:rPr>
          <w:b/>
          <w:sz w:val="36"/>
          <w:szCs w:val="36"/>
        </w:rPr>
      </w:pPr>
      <w:r>
        <w:rPr>
          <w:b/>
          <w:sz w:val="36"/>
          <w:szCs w:val="36"/>
        </w:rPr>
        <w:t>муниципальн</w:t>
      </w:r>
      <w:r w:rsidRPr="00913D0F">
        <w:rPr>
          <w:b/>
          <w:sz w:val="36"/>
          <w:szCs w:val="36"/>
        </w:rPr>
        <w:t xml:space="preserve">ая программа </w:t>
      </w:r>
    </w:p>
    <w:p w14:paraId="388FE45B" w14:textId="77777777" w:rsidR="007D736C" w:rsidRDefault="007D736C" w:rsidP="007D736C">
      <w:pPr>
        <w:jc w:val="center"/>
        <w:rPr>
          <w:b/>
          <w:sz w:val="36"/>
          <w:szCs w:val="36"/>
        </w:rPr>
      </w:pPr>
      <w:r w:rsidRPr="00913D0F">
        <w:rPr>
          <w:b/>
          <w:sz w:val="36"/>
          <w:szCs w:val="36"/>
        </w:rPr>
        <w:t>«</w:t>
      </w:r>
      <w:r>
        <w:rPr>
          <w:b/>
          <w:sz w:val="36"/>
          <w:szCs w:val="36"/>
        </w:rPr>
        <w:t>Управление</w:t>
      </w:r>
      <w:r w:rsidRPr="00913D0F">
        <w:rPr>
          <w:b/>
          <w:sz w:val="36"/>
          <w:szCs w:val="36"/>
        </w:rPr>
        <w:t xml:space="preserve"> муниципальным имуществом </w:t>
      </w:r>
      <w:r>
        <w:rPr>
          <w:b/>
          <w:sz w:val="36"/>
          <w:szCs w:val="36"/>
        </w:rPr>
        <w:t xml:space="preserve">и земельными ресурсами в </w:t>
      </w:r>
      <w:r w:rsidRPr="00913D0F">
        <w:rPr>
          <w:b/>
          <w:sz w:val="36"/>
          <w:szCs w:val="36"/>
        </w:rPr>
        <w:t>Суджанско</w:t>
      </w:r>
      <w:r>
        <w:rPr>
          <w:b/>
          <w:sz w:val="36"/>
          <w:szCs w:val="36"/>
        </w:rPr>
        <w:t>м</w:t>
      </w:r>
      <w:r w:rsidRPr="00913D0F">
        <w:rPr>
          <w:b/>
          <w:sz w:val="36"/>
          <w:szCs w:val="36"/>
        </w:rPr>
        <w:t xml:space="preserve"> район</w:t>
      </w:r>
      <w:r>
        <w:rPr>
          <w:b/>
          <w:sz w:val="36"/>
          <w:szCs w:val="36"/>
        </w:rPr>
        <w:t>е</w:t>
      </w:r>
      <w:r w:rsidRPr="00913D0F">
        <w:rPr>
          <w:b/>
          <w:sz w:val="36"/>
          <w:szCs w:val="36"/>
        </w:rPr>
        <w:t xml:space="preserve"> </w:t>
      </w:r>
    </w:p>
    <w:p w14:paraId="03383B9F" w14:textId="77777777" w:rsidR="007D736C" w:rsidRDefault="007D736C" w:rsidP="007D736C">
      <w:pPr>
        <w:jc w:val="center"/>
        <w:rPr>
          <w:b/>
          <w:sz w:val="36"/>
          <w:szCs w:val="36"/>
        </w:rPr>
      </w:pPr>
      <w:r w:rsidRPr="00913D0F">
        <w:rPr>
          <w:b/>
          <w:sz w:val="36"/>
          <w:szCs w:val="36"/>
        </w:rPr>
        <w:t xml:space="preserve">Курской области </w:t>
      </w:r>
    </w:p>
    <w:p w14:paraId="1F53FDF5" w14:textId="77777777" w:rsidR="007D736C" w:rsidRDefault="007D736C" w:rsidP="007D736C">
      <w:pPr>
        <w:jc w:val="center"/>
        <w:rPr>
          <w:b/>
          <w:sz w:val="36"/>
          <w:szCs w:val="36"/>
        </w:rPr>
      </w:pPr>
      <w:r w:rsidRPr="00913D0F">
        <w:rPr>
          <w:b/>
          <w:sz w:val="36"/>
          <w:szCs w:val="36"/>
        </w:rPr>
        <w:t>(20</w:t>
      </w:r>
      <w:r>
        <w:rPr>
          <w:b/>
          <w:sz w:val="36"/>
          <w:szCs w:val="36"/>
        </w:rPr>
        <w:t>21</w:t>
      </w:r>
      <w:r w:rsidRPr="00913D0F">
        <w:rPr>
          <w:b/>
          <w:sz w:val="36"/>
          <w:szCs w:val="36"/>
        </w:rPr>
        <w:t>-20</w:t>
      </w:r>
      <w:r>
        <w:rPr>
          <w:b/>
          <w:sz w:val="36"/>
          <w:szCs w:val="36"/>
        </w:rPr>
        <w:t>23</w:t>
      </w:r>
      <w:r w:rsidRPr="00913D0F">
        <w:rPr>
          <w:b/>
          <w:sz w:val="36"/>
          <w:szCs w:val="36"/>
        </w:rPr>
        <w:t xml:space="preserve"> годы)»</w:t>
      </w:r>
    </w:p>
    <w:p w14:paraId="74426683" w14:textId="77777777" w:rsidR="007D736C" w:rsidRDefault="007D736C" w:rsidP="007D736C">
      <w:pPr>
        <w:jc w:val="center"/>
        <w:rPr>
          <w:b/>
          <w:sz w:val="36"/>
          <w:szCs w:val="36"/>
        </w:rPr>
      </w:pPr>
    </w:p>
    <w:p w14:paraId="32639D83" w14:textId="77777777" w:rsidR="007D736C" w:rsidRDefault="007D736C" w:rsidP="007D736C">
      <w:pPr>
        <w:jc w:val="center"/>
        <w:rPr>
          <w:b/>
          <w:sz w:val="36"/>
          <w:szCs w:val="36"/>
        </w:rPr>
      </w:pPr>
    </w:p>
    <w:p w14:paraId="329E700D" w14:textId="77777777" w:rsidR="007D736C" w:rsidRDefault="007D736C" w:rsidP="007D736C">
      <w:pPr>
        <w:jc w:val="center"/>
        <w:rPr>
          <w:b/>
          <w:sz w:val="36"/>
          <w:szCs w:val="36"/>
        </w:rPr>
      </w:pPr>
    </w:p>
    <w:p w14:paraId="033D64D0" w14:textId="77777777" w:rsidR="007D736C" w:rsidRDefault="007D736C" w:rsidP="007D736C">
      <w:pPr>
        <w:jc w:val="center"/>
        <w:rPr>
          <w:b/>
          <w:sz w:val="36"/>
          <w:szCs w:val="36"/>
        </w:rPr>
      </w:pPr>
    </w:p>
    <w:p w14:paraId="65513AFB" w14:textId="77777777" w:rsidR="007D736C" w:rsidRDefault="007D736C" w:rsidP="007D736C">
      <w:pPr>
        <w:jc w:val="center"/>
        <w:rPr>
          <w:b/>
          <w:sz w:val="36"/>
          <w:szCs w:val="36"/>
        </w:rPr>
      </w:pPr>
    </w:p>
    <w:p w14:paraId="78508A98" w14:textId="77777777" w:rsidR="007D736C" w:rsidRDefault="007D736C" w:rsidP="007D736C">
      <w:pPr>
        <w:jc w:val="center"/>
        <w:rPr>
          <w:b/>
          <w:sz w:val="36"/>
          <w:szCs w:val="36"/>
        </w:rPr>
      </w:pPr>
    </w:p>
    <w:p w14:paraId="44E1F124" w14:textId="77777777" w:rsidR="007D736C" w:rsidRDefault="007D736C" w:rsidP="007D736C">
      <w:pPr>
        <w:jc w:val="center"/>
        <w:rPr>
          <w:b/>
          <w:sz w:val="36"/>
          <w:szCs w:val="36"/>
        </w:rPr>
      </w:pPr>
    </w:p>
    <w:p w14:paraId="2AECB8BD" w14:textId="77777777" w:rsidR="007D736C" w:rsidRDefault="007D736C" w:rsidP="007D736C">
      <w:pPr>
        <w:jc w:val="center"/>
        <w:rPr>
          <w:b/>
          <w:sz w:val="36"/>
          <w:szCs w:val="36"/>
        </w:rPr>
      </w:pPr>
    </w:p>
    <w:p w14:paraId="5677E926" w14:textId="77777777" w:rsidR="007D736C" w:rsidRDefault="007D736C" w:rsidP="007D736C">
      <w:pPr>
        <w:jc w:val="center"/>
        <w:rPr>
          <w:b/>
          <w:sz w:val="36"/>
          <w:szCs w:val="36"/>
        </w:rPr>
      </w:pPr>
    </w:p>
    <w:p w14:paraId="51384360" w14:textId="77777777" w:rsidR="007D736C" w:rsidRDefault="007D736C" w:rsidP="007D736C">
      <w:pPr>
        <w:jc w:val="center"/>
        <w:rPr>
          <w:b/>
          <w:sz w:val="36"/>
          <w:szCs w:val="36"/>
        </w:rPr>
      </w:pPr>
    </w:p>
    <w:p w14:paraId="767D9B47" w14:textId="77777777" w:rsidR="007D736C" w:rsidRDefault="007D736C" w:rsidP="007D736C">
      <w:pPr>
        <w:jc w:val="center"/>
        <w:rPr>
          <w:b/>
          <w:sz w:val="36"/>
          <w:szCs w:val="36"/>
        </w:rPr>
      </w:pPr>
    </w:p>
    <w:p w14:paraId="4BBAF817" w14:textId="77777777" w:rsidR="007D736C" w:rsidRDefault="007D736C" w:rsidP="007D736C">
      <w:pPr>
        <w:jc w:val="center"/>
        <w:rPr>
          <w:b/>
          <w:sz w:val="36"/>
          <w:szCs w:val="36"/>
        </w:rPr>
      </w:pPr>
    </w:p>
    <w:p w14:paraId="5ECC6996" w14:textId="77777777" w:rsidR="007D736C" w:rsidRDefault="007D736C" w:rsidP="007D736C">
      <w:pPr>
        <w:jc w:val="center"/>
        <w:rPr>
          <w:b/>
          <w:sz w:val="36"/>
          <w:szCs w:val="36"/>
        </w:rPr>
      </w:pPr>
    </w:p>
    <w:p w14:paraId="62FB9A86" w14:textId="77777777" w:rsidR="007D736C" w:rsidRDefault="007D736C" w:rsidP="007D736C">
      <w:pPr>
        <w:jc w:val="center"/>
        <w:rPr>
          <w:b/>
          <w:sz w:val="36"/>
          <w:szCs w:val="36"/>
        </w:rPr>
      </w:pPr>
    </w:p>
    <w:p w14:paraId="6963EA42" w14:textId="77777777" w:rsidR="007D736C" w:rsidRDefault="007D736C" w:rsidP="007D736C">
      <w:pPr>
        <w:rPr>
          <w:bCs/>
          <w:sz w:val="22"/>
          <w:szCs w:val="22"/>
        </w:rPr>
      </w:pPr>
    </w:p>
    <w:p w14:paraId="391ECF2D" w14:textId="77777777" w:rsidR="007D736C" w:rsidRDefault="007D736C" w:rsidP="007D736C">
      <w:pPr>
        <w:rPr>
          <w:bCs/>
          <w:sz w:val="22"/>
          <w:szCs w:val="22"/>
        </w:rPr>
      </w:pPr>
    </w:p>
    <w:p w14:paraId="6DFECC15" w14:textId="77777777" w:rsidR="007D736C" w:rsidRDefault="007D736C" w:rsidP="007D736C">
      <w:pPr>
        <w:rPr>
          <w:bCs/>
          <w:sz w:val="22"/>
          <w:szCs w:val="22"/>
        </w:rPr>
      </w:pPr>
      <w:r>
        <w:rPr>
          <w:bCs/>
          <w:sz w:val="22"/>
          <w:szCs w:val="22"/>
        </w:rPr>
        <w:t>ответственный исполнитель:</w:t>
      </w:r>
      <w:r w:rsidRPr="00CC0497">
        <w:rPr>
          <w:rStyle w:val="af0"/>
          <w:color w:val="000000"/>
        </w:rPr>
        <w:t xml:space="preserve"> </w:t>
      </w:r>
      <w:r w:rsidRPr="00F9750F">
        <w:rPr>
          <w:sz w:val="22"/>
          <w:szCs w:val="22"/>
        </w:rPr>
        <w:t xml:space="preserve">отдел земельных и имущественных отношений Управления строительства, муниципального имущества и ЖКХ Администрации Суджанского района Курской области, </w:t>
      </w:r>
      <w:r>
        <w:rPr>
          <w:bCs/>
          <w:sz w:val="22"/>
          <w:szCs w:val="22"/>
        </w:rPr>
        <w:t>Прохорова Т.В., тел.2-27-84,</w:t>
      </w:r>
    </w:p>
    <w:p w14:paraId="62E8408E" w14:textId="5C9459CE" w:rsidR="007D736C" w:rsidRPr="00450C79" w:rsidRDefault="007D736C" w:rsidP="007D736C">
      <w:pPr>
        <w:rPr>
          <w:bCs/>
          <w:sz w:val="22"/>
          <w:szCs w:val="22"/>
        </w:rPr>
      </w:pPr>
      <w:r>
        <w:rPr>
          <w:bCs/>
          <w:sz w:val="22"/>
          <w:szCs w:val="22"/>
        </w:rPr>
        <w:t xml:space="preserve">электронная почта: </w:t>
      </w:r>
      <w:r w:rsidR="00AD7849">
        <w:rPr>
          <w:bCs/>
          <w:sz w:val="22"/>
          <w:szCs w:val="22"/>
          <w:lang w:val="en-US"/>
        </w:rPr>
        <w:t>sludge</w:t>
      </w:r>
      <w:r w:rsidRPr="00450C79">
        <w:rPr>
          <w:bCs/>
          <w:sz w:val="22"/>
          <w:szCs w:val="22"/>
        </w:rPr>
        <w:t>-</w:t>
      </w:r>
      <w:r w:rsidR="00AD7849">
        <w:rPr>
          <w:bCs/>
          <w:sz w:val="22"/>
          <w:szCs w:val="22"/>
          <w:lang w:val="en-US"/>
        </w:rPr>
        <w:t>rayon</w:t>
      </w:r>
      <w:r w:rsidRPr="00450C79">
        <w:rPr>
          <w:bCs/>
          <w:sz w:val="22"/>
          <w:szCs w:val="22"/>
        </w:rPr>
        <w:t>@</w:t>
      </w:r>
      <w:r w:rsidR="00AD7849">
        <w:rPr>
          <w:bCs/>
          <w:sz w:val="22"/>
          <w:szCs w:val="22"/>
          <w:lang w:val="en-US"/>
        </w:rPr>
        <w:t>Yandex</w:t>
      </w:r>
      <w:r w:rsidRPr="00450C79">
        <w:rPr>
          <w:bCs/>
          <w:sz w:val="22"/>
          <w:szCs w:val="22"/>
        </w:rPr>
        <w:t>.</w:t>
      </w:r>
      <w:r w:rsidR="00AD7849">
        <w:rPr>
          <w:bCs/>
          <w:sz w:val="22"/>
          <w:szCs w:val="22"/>
          <w:lang w:val="en-US"/>
        </w:rPr>
        <w:t>run</w:t>
      </w:r>
    </w:p>
    <w:p w14:paraId="03017C67" w14:textId="77777777" w:rsidR="007D736C" w:rsidRDefault="007D736C" w:rsidP="007D736C">
      <w:pPr>
        <w:jc w:val="center"/>
        <w:rPr>
          <w:b/>
          <w:sz w:val="36"/>
          <w:szCs w:val="36"/>
        </w:rPr>
      </w:pPr>
    </w:p>
    <w:p w14:paraId="6B0E35B6" w14:textId="77777777" w:rsidR="007D736C" w:rsidRDefault="007D736C" w:rsidP="007D736C">
      <w:pPr>
        <w:jc w:val="center"/>
        <w:rPr>
          <w:rStyle w:val="af0"/>
          <w:color w:val="000000"/>
        </w:rPr>
      </w:pPr>
    </w:p>
    <w:p w14:paraId="1B2F6D19" w14:textId="77777777" w:rsidR="007D736C" w:rsidRDefault="007D736C" w:rsidP="007D736C">
      <w:pPr>
        <w:jc w:val="center"/>
        <w:rPr>
          <w:rStyle w:val="af0"/>
          <w:color w:val="000000"/>
        </w:rPr>
      </w:pPr>
    </w:p>
    <w:p w14:paraId="05792ABB" w14:textId="77777777" w:rsidR="007D736C" w:rsidRPr="00913D0F" w:rsidRDefault="007D736C" w:rsidP="007D736C">
      <w:pPr>
        <w:jc w:val="center"/>
        <w:rPr>
          <w:rStyle w:val="af0"/>
          <w:b w:val="0"/>
          <w:color w:val="000000"/>
        </w:rPr>
      </w:pPr>
      <w:r w:rsidRPr="00913D0F">
        <w:rPr>
          <w:rStyle w:val="af0"/>
          <w:color w:val="000000"/>
        </w:rPr>
        <w:t>20</w:t>
      </w:r>
      <w:r>
        <w:rPr>
          <w:rStyle w:val="af0"/>
          <w:color w:val="000000"/>
        </w:rPr>
        <w:t>20</w:t>
      </w:r>
      <w:r w:rsidRPr="00913D0F">
        <w:rPr>
          <w:rStyle w:val="af0"/>
          <w:color w:val="000000"/>
        </w:rPr>
        <w:t xml:space="preserve"> год</w:t>
      </w:r>
    </w:p>
    <w:p w14:paraId="146908D3" w14:textId="77777777" w:rsidR="007D736C" w:rsidRPr="006760F3" w:rsidRDefault="007D736C" w:rsidP="007D736C">
      <w:pPr>
        <w:autoSpaceDE w:val="0"/>
        <w:autoSpaceDN w:val="0"/>
        <w:adjustRightInd w:val="0"/>
        <w:jc w:val="center"/>
        <w:outlineLvl w:val="1"/>
      </w:pPr>
      <w:r>
        <w:rPr>
          <w:rStyle w:val="af0"/>
        </w:rPr>
        <w:br w:type="page"/>
      </w:r>
      <w:r w:rsidRPr="006760F3">
        <w:lastRenderedPageBreak/>
        <w:t>ПАСПОРТ</w:t>
      </w:r>
    </w:p>
    <w:p w14:paraId="1C8445AB" w14:textId="77777777" w:rsidR="007D736C" w:rsidRPr="006760F3" w:rsidRDefault="007D736C" w:rsidP="007D736C">
      <w:pPr>
        <w:autoSpaceDE w:val="0"/>
        <w:autoSpaceDN w:val="0"/>
        <w:adjustRightInd w:val="0"/>
        <w:jc w:val="center"/>
      </w:pPr>
      <w:r>
        <w:t>муниципальн</w:t>
      </w:r>
      <w:r w:rsidRPr="006760F3">
        <w:t>ой программы</w:t>
      </w:r>
    </w:p>
    <w:p w14:paraId="197181BF" w14:textId="77777777" w:rsidR="007D736C" w:rsidRPr="006760F3" w:rsidRDefault="007D736C" w:rsidP="007D736C">
      <w:pPr>
        <w:autoSpaceDE w:val="0"/>
        <w:autoSpaceDN w:val="0"/>
        <w:adjustRightInd w:val="0"/>
        <w:jc w:val="center"/>
      </w:pPr>
      <w:r>
        <w:t>«У</w:t>
      </w:r>
      <w:r w:rsidRPr="006760F3">
        <w:t>правлени</w:t>
      </w:r>
      <w:r>
        <w:t>е</w:t>
      </w:r>
      <w:r w:rsidRPr="006760F3">
        <w:t xml:space="preserve"> муниципальным имуществом </w:t>
      </w:r>
      <w:r>
        <w:t xml:space="preserve">и земельными ресурсами в </w:t>
      </w:r>
      <w:r w:rsidRPr="006760F3">
        <w:t>Суджанско</w:t>
      </w:r>
      <w:r>
        <w:t>м</w:t>
      </w:r>
      <w:r w:rsidRPr="006760F3">
        <w:t xml:space="preserve"> район</w:t>
      </w:r>
      <w:r>
        <w:t>е</w:t>
      </w:r>
      <w:r w:rsidRPr="006760F3">
        <w:t xml:space="preserve"> Курской области</w:t>
      </w:r>
    </w:p>
    <w:p w14:paraId="328B40F2" w14:textId="77777777" w:rsidR="007D736C" w:rsidRDefault="007D736C" w:rsidP="007D736C">
      <w:pPr>
        <w:autoSpaceDE w:val="0"/>
        <w:autoSpaceDN w:val="0"/>
        <w:adjustRightInd w:val="0"/>
        <w:jc w:val="center"/>
      </w:pPr>
      <w:r w:rsidRPr="006760F3">
        <w:t>(20</w:t>
      </w:r>
      <w:r>
        <w:t>21</w:t>
      </w:r>
      <w:r w:rsidRPr="006760F3">
        <w:t>-20</w:t>
      </w:r>
      <w:r>
        <w:t>23</w:t>
      </w:r>
      <w:r w:rsidRPr="006760F3">
        <w:t xml:space="preserve"> годы)</w:t>
      </w:r>
      <w:r>
        <w:t>»</w:t>
      </w:r>
    </w:p>
    <w:p w14:paraId="23476579" w14:textId="77777777" w:rsidR="007D736C" w:rsidRPr="006760F3" w:rsidRDefault="007D736C" w:rsidP="007D736C">
      <w:pPr>
        <w:autoSpaceDE w:val="0"/>
        <w:autoSpaceDN w:val="0"/>
        <w:adjustRightInd w:val="0"/>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804"/>
      </w:tblGrid>
      <w:tr w:rsidR="007D736C" w:rsidRPr="006760F3" w14:paraId="7FA72744" w14:textId="77777777" w:rsidTr="00887846">
        <w:tc>
          <w:tcPr>
            <w:tcW w:w="3085" w:type="dxa"/>
          </w:tcPr>
          <w:p w14:paraId="050C9978" w14:textId="77777777" w:rsidR="007D736C" w:rsidRPr="00F9750F" w:rsidRDefault="007D736C" w:rsidP="00887846">
            <w:pPr>
              <w:jc w:val="center"/>
              <w:rPr>
                <w:rStyle w:val="af0"/>
                <w:color w:val="000000"/>
              </w:rPr>
            </w:pPr>
            <w:r w:rsidRPr="00F9750F">
              <w:rPr>
                <w:rStyle w:val="af0"/>
                <w:color w:val="000000"/>
              </w:rPr>
              <w:t>Наименование программы</w:t>
            </w:r>
          </w:p>
        </w:tc>
        <w:tc>
          <w:tcPr>
            <w:tcW w:w="6804" w:type="dxa"/>
          </w:tcPr>
          <w:p w14:paraId="4F684126" w14:textId="77777777" w:rsidR="007D736C" w:rsidRPr="00F9750F" w:rsidRDefault="007D736C" w:rsidP="00887846">
            <w:pPr>
              <w:autoSpaceDE w:val="0"/>
              <w:autoSpaceDN w:val="0"/>
              <w:adjustRightInd w:val="0"/>
              <w:jc w:val="both"/>
              <w:rPr>
                <w:rStyle w:val="af0"/>
                <w:b w:val="0"/>
                <w:bCs w:val="0"/>
                <w:color w:val="000000"/>
              </w:rPr>
            </w:pPr>
            <w:r w:rsidRPr="00F9750F">
              <w:rPr>
                <w:rStyle w:val="af0"/>
                <w:color w:val="000000"/>
              </w:rPr>
              <w:t>Муниципальной программы «Управление муниципальным имуществом и земельными ресурсами в Суджанском районе Курской области</w:t>
            </w:r>
          </w:p>
          <w:p w14:paraId="6D981D41" w14:textId="77777777" w:rsidR="007D736C" w:rsidRPr="007042B5" w:rsidRDefault="007D736C" w:rsidP="00887846">
            <w:pPr>
              <w:autoSpaceDE w:val="0"/>
              <w:autoSpaceDN w:val="0"/>
              <w:adjustRightInd w:val="0"/>
              <w:jc w:val="both"/>
              <w:rPr>
                <w:rStyle w:val="af0"/>
                <w:b w:val="0"/>
                <w:bCs w:val="0"/>
                <w:highlight w:val="yellow"/>
              </w:rPr>
            </w:pPr>
            <w:r w:rsidRPr="00F9750F">
              <w:rPr>
                <w:rStyle w:val="af0"/>
                <w:color w:val="000000"/>
              </w:rPr>
              <w:t>(202</w:t>
            </w:r>
            <w:r>
              <w:rPr>
                <w:rStyle w:val="af0"/>
                <w:b w:val="0"/>
                <w:bCs w:val="0"/>
                <w:color w:val="000000"/>
              </w:rPr>
              <w:t>1</w:t>
            </w:r>
            <w:r w:rsidRPr="00F9750F">
              <w:rPr>
                <w:rStyle w:val="af0"/>
                <w:color w:val="000000"/>
              </w:rPr>
              <w:t>-202</w:t>
            </w:r>
            <w:r>
              <w:rPr>
                <w:rStyle w:val="af0"/>
                <w:b w:val="0"/>
                <w:bCs w:val="0"/>
                <w:color w:val="000000"/>
              </w:rPr>
              <w:t>3</w:t>
            </w:r>
            <w:r w:rsidRPr="00F9750F">
              <w:rPr>
                <w:rStyle w:val="af0"/>
                <w:color w:val="000000"/>
              </w:rPr>
              <w:t xml:space="preserve"> годы)»</w:t>
            </w:r>
          </w:p>
        </w:tc>
      </w:tr>
      <w:tr w:rsidR="007D736C" w:rsidRPr="006760F3" w14:paraId="1E17B3F9" w14:textId="77777777" w:rsidTr="00887846">
        <w:tc>
          <w:tcPr>
            <w:tcW w:w="3085" w:type="dxa"/>
          </w:tcPr>
          <w:p w14:paraId="4A9A6831" w14:textId="77777777" w:rsidR="007D736C" w:rsidRPr="008E7129" w:rsidRDefault="007D736C" w:rsidP="00887846">
            <w:pPr>
              <w:jc w:val="center"/>
              <w:rPr>
                <w:rStyle w:val="af0"/>
                <w:b w:val="0"/>
                <w:color w:val="000000"/>
              </w:rPr>
            </w:pPr>
            <w:r>
              <w:rPr>
                <w:rStyle w:val="af0"/>
                <w:color w:val="000000"/>
              </w:rPr>
              <w:t>Ответственный исполнитель</w:t>
            </w:r>
            <w:r w:rsidRPr="008E7129">
              <w:rPr>
                <w:rStyle w:val="af0"/>
                <w:color w:val="000000"/>
              </w:rPr>
              <w:t xml:space="preserve"> программы</w:t>
            </w:r>
          </w:p>
        </w:tc>
        <w:tc>
          <w:tcPr>
            <w:tcW w:w="6804" w:type="dxa"/>
          </w:tcPr>
          <w:p w14:paraId="209C0FD2" w14:textId="77777777" w:rsidR="007D736C" w:rsidRPr="004D7724" w:rsidRDefault="007D736C" w:rsidP="00887846">
            <w:pPr>
              <w:autoSpaceDE w:val="0"/>
              <w:autoSpaceDN w:val="0"/>
              <w:adjustRightInd w:val="0"/>
              <w:jc w:val="both"/>
              <w:rPr>
                <w:rStyle w:val="af0"/>
                <w:b w:val="0"/>
              </w:rPr>
            </w:pPr>
            <w:r w:rsidRPr="004D7724">
              <w:rPr>
                <w:rStyle w:val="af0"/>
                <w:color w:val="000000"/>
              </w:rPr>
              <w:t xml:space="preserve">Отдел земельных и имущественных отношений </w:t>
            </w:r>
            <w:r>
              <w:rPr>
                <w:rStyle w:val="af0"/>
                <w:color w:val="000000"/>
              </w:rPr>
              <w:t xml:space="preserve">Управления строительства, муниципального имущества и ЖКХ </w:t>
            </w:r>
            <w:r w:rsidRPr="004D7724">
              <w:rPr>
                <w:rStyle w:val="af0"/>
                <w:color w:val="000000"/>
              </w:rPr>
              <w:t>Администрации Суджанского района Курской области</w:t>
            </w:r>
          </w:p>
        </w:tc>
      </w:tr>
      <w:tr w:rsidR="007D736C" w:rsidRPr="006760F3" w14:paraId="11951ED0" w14:textId="77777777" w:rsidTr="00887846">
        <w:tc>
          <w:tcPr>
            <w:tcW w:w="3085" w:type="dxa"/>
          </w:tcPr>
          <w:p w14:paraId="0E601247" w14:textId="77777777" w:rsidR="007D736C" w:rsidRPr="008E7129" w:rsidRDefault="007D736C" w:rsidP="00887846">
            <w:pPr>
              <w:jc w:val="center"/>
              <w:rPr>
                <w:rStyle w:val="af0"/>
                <w:b w:val="0"/>
                <w:color w:val="000000"/>
              </w:rPr>
            </w:pPr>
            <w:r>
              <w:rPr>
                <w:rStyle w:val="af0"/>
                <w:color w:val="000000"/>
              </w:rPr>
              <w:t>Соисполнители</w:t>
            </w:r>
            <w:r w:rsidRPr="008E7129">
              <w:rPr>
                <w:rStyle w:val="af0"/>
                <w:color w:val="000000"/>
              </w:rPr>
              <w:t xml:space="preserve"> программы</w:t>
            </w:r>
          </w:p>
        </w:tc>
        <w:tc>
          <w:tcPr>
            <w:tcW w:w="6804" w:type="dxa"/>
          </w:tcPr>
          <w:p w14:paraId="16A9F7D3" w14:textId="77777777" w:rsidR="007D736C" w:rsidRPr="008E7129" w:rsidRDefault="007D736C" w:rsidP="00887846">
            <w:pPr>
              <w:autoSpaceDE w:val="0"/>
              <w:autoSpaceDN w:val="0"/>
              <w:adjustRightInd w:val="0"/>
              <w:spacing w:line="320" w:lineRule="exact"/>
              <w:jc w:val="both"/>
              <w:rPr>
                <w:rStyle w:val="af0"/>
                <w:b w:val="0"/>
                <w:color w:val="000000"/>
              </w:rPr>
            </w:pPr>
            <w:r>
              <w:t>отсутствуют</w:t>
            </w:r>
          </w:p>
        </w:tc>
      </w:tr>
      <w:tr w:rsidR="007D736C" w:rsidRPr="006760F3" w14:paraId="08E5351A" w14:textId="77777777" w:rsidTr="00887846">
        <w:tc>
          <w:tcPr>
            <w:tcW w:w="3085" w:type="dxa"/>
          </w:tcPr>
          <w:p w14:paraId="20CBDE24" w14:textId="77777777" w:rsidR="007D736C" w:rsidRPr="008E7129" w:rsidRDefault="007D736C" w:rsidP="00887846">
            <w:pPr>
              <w:jc w:val="center"/>
              <w:rPr>
                <w:rStyle w:val="af0"/>
                <w:b w:val="0"/>
                <w:color w:val="000000"/>
              </w:rPr>
            </w:pPr>
            <w:r>
              <w:rPr>
                <w:rStyle w:val="af0"/>
                <w:color w:val="000000"/>
              </w:rPr>
              <w:t>Участники</w:t>
            </w:r>
            <w:r w:rsidRPr="008E7129">
              <w:rPr>
                <w:rStyle w:val="af0"/>
                <w:color w:val="000000"/>
              </w:rPr>
              <w:t xml:space="preserve"> программы</w:t>
            </w:r>
          </w:p>
        </w:tc>
        <w:tc>
          <w:tcPr>
            <w:tcW w:w="6804" w:type="dxa"/>
          </w:tcPr>
          <w:p w14:paraId="4815D6FB" w14:textId="77777777" w:rsidR="007D736C" w:rsidRPr="008E7129" w:rsidRDefault="007D736C" w:rsidP="00887846">
            <w:pPr>
              <w:rPr>
                <w:rStyle w:val="af0"/>
                <w:b w:val="0"/>
                <w:color w:val="000000"/>
              </w:rPr>
            </w:pPr>
            <w:r>
              <w:t>отсутствуют</w:t>
            </w:r>
          </w:p>
        </w:tc>
      </w:tr>
      <w:tr w:rsidR="007D736C" w:rsidRPr="006760F3" w14:paraId="135244EC" w14:textId="77777777" w:rsidTr="00887846">
        <w:tc>
          <w:tcPr>
            <w:tcW w:w="3085" w:type="dxa"/>
          </w:tcPr>
          <w:p w14:paraId="5C32D8B9" w14:textId="77777777" w:rsidR="007D736C" w:rsidRPr="008E7129" w:rsidRDefault="007D736C" w:rsidP="00887846">
            <w:pPr>
              <w:jc w:val="center"/>
              <w:rPr>
                <w:rStyle w:val="af0"/>
                <w:b w:val="0"/>
                <w:color w:val="000000"/>
              </w:rPr>
            </w:pPr>
            <w:r>
              <w:rPr>
                <w:rStyle w:val="af0"/>
                <w:color w:val="000000"/>
              </w:rPr>
              <w:t>Подпрограммы</w:t>
            </w:r>
            <w:r w:rsidRPr="008E7129">
              <w:rPr>
                <w:rStyle w:val="af0"/>
                <w:color w:val="000000"/>
              </w:rPr>
              <w:t xml:space="preserve"> программы</w:t>
            </w:r>
          </w:p>
        </w:tc>
        <w:tc>
          <w:tcPr>
            <w:tcW w:w="6804" w:type="dxa"/>
          </w:tcPr>
          <w:p w14:paraId="25B1067A" w14:textId="77777777" w:rsidR="007D736C" w:rsidRPr="004D7724" w:rsidRDefault="007D736C" w:rsidP="00887846">
            <w:pPr>
              <w:jc w:val="both"/>
              <w:rPr>
                <w:rStyle w:val="af0"/>
                <w:color w:val="000000"/>
              </w:rPr>
            </w:pPr>
            <w:r>
              <w:t>подпрограмма</w:t>
            </w:r>
            <w:r w:rsidRPr="004D7724">
              <w:t xml:space="preserve"> «</w:t>
            </w:r>
            <w:r>
              <w:t>Проведение муниципальной политики в области имущественных и земельных отношений</w:t>
            </w:r>
            <w:r w:rsidRPr="004D7724">
              <w:t>»</w:t>
            </w:r>
          </w:p>
        </w:tc>
      </w:tr>
      <w:tr w:rsidR="007D736C" w:rsidRPr="006760F3" w14:paraId="147CD5FD" w14:textId="77777777" w:rsidTr="00887846">
        <w:trPr>
          <w:trHeight w:val="583"/>
        </w:trPr>
        <w:tc>
          <w:tcPr>
            <w:tcW w:w="3085" w:type="dxa"/>
          </w:tcPr>
          <w:p w14:paraId="562AD9F7" w14:textId="77777777" w:rsidR="007D736C" w:rsidRPr="004D7724" w:rsidRDefault="007D736C" w:rsidP="00887846">
            <w:pPr>
              <w:jc w:val="center"/>
              <w:rPr>
                <w:rStyle w:val="af0"/>
                <w:b w:val="0"/>
                <w:color w:val="000000"/>
              </w:rPr>
            </w:pPr>
            <w:r>
              <w:rPr>
                <w:b/>
              </w:rPr>
              <w:t>Программно-целевые инструменты программы</w:t>
            </w:r>
          </w:p>
        </w:tc>
        <w:tc>
          <w:tcPr>
            <w:tcW w:w="6804" w:type="dxa"/>
          </w:tcPr>
          <w:p w14:paraId="44F8B677" w14:textId="77777777" w:rsidR="007D736C" w:rsidRPr="008E7129" w:rsidRDefault="007D736C" w:rsidP="00887846">
            <w:pPr>
              <w:pStyle w:val="ConsPlusCell"/>
              <w:jc w:val="both"/>
              <w:rPr>
                <w:rStyle w:val="af0"/>
                <w:b w:val="0"/>
                <w:bCs w:val="0"/>
              </w:rPr>
            </w:pPr>
            <w:r>
              <w:t>отсутствуют</w:t>
            </w:r>
          </w:p>
        </w:tc>
      </w:tr>
      <w:tr w:rsidR="007D736C" w:rsidRPr="006760F3" w14:paraId="23229515" w14:textId="77777777" w:rsidTr="00887846">
        <w:trPr>
          <w:trHeight w:val="888"/>
        </w:trPr>
        <w:tc>
          <w:tcPr>
            <w:tcW w:w="3085" w:type="dxa"/>
          </w:tcPr>
          <w:p w14:paraId="142A0DD3" w14:textId="77777777" w:rsidR="007D736C" w:rsidRPr="004D7724" w:rsidRDefault="007D736C" w:rsidP="00887846">
            <w:pPr>
              <w:jc w:val="center"/>
              <w:rPr>
                <w:b/>
              </w:rPr>
            </w:pPr>
            <w:r>
              <w:rPr>
                <w:b/>
              </w:rPr>
              <w:t xml:space="preserve">Цель </w:t>
            </w:r>
            <w:r w:rsidRPr="004D7724">
              <w:rPr>
                <w:b/>
              </w:rPr>
              <w:t>программы</w:t>
            </w:r>
          </w:p>
        </w:tc>
        <w:tc>
          <w:tcPr>
            <w:tcW w:w="6804" w:type="dxa"/>
          </w:tcPr>
          <w:p w14:paraId="2C6112FF" w14:textId="77777777" w:rsidR="007D736C" w:rsidRPr="008E7129" w:rsidRDefault="007D736C" w:rsidP="00887846">
            <w:pPr>
              <w:pStyle w:val="ConsPlusCell"/>
              <w:ind w:left="-108" w:firstLine="283"/>
              <w:jc w:val="both"/>
              <w:rPr>
                <w:b/>
              </w:rPr>
            </w:pPr>
            <w:r w:rsidRPr="006760F3">
              <w:t>повышение эффективности</w:t>
            </w:r>
            <w:r>
              <w:t xml:space="preserve"> </w:t>
            </w:r>
            <w:r w:rsidRPr="006760F3">
              <w:t>использования</w:t>
            </w:r>
            <w:r>
              <w:t xml:space="preserve"> муниципального </w:t>
            </w:r>
            <w:r w:rsidRPr="006760F3">
              <w:t xml:space="preserve">имущества </w:t>
            </w:r>
            <w:r>
              <w:t xml:space="preserve">Суджанского района </w:t>
            </w:r>
            <w:r w:rsidRPr="006760F3">
              <w:t>Курской области на основе рыночных механизмов в</w:t>
            </w:r>
            <w:r>
              <w:t xml:space="preserve"> </w:t>
            </w:r>
            <w:r w:rsidRPr="006760F3">
              <w:t>зем</w:t>
            </w:r>
            <w:r>
              <w:t>ельно-имущественных отношениях.</w:t>
            </w:r>
          </w:p>
        </w:tc>
      </w:tr>
      <w:tr w:rsidR="007D736C" w:rsidRPr="006760F3" w14:paraId="6BB8FAD5" w14:textId="77777777" w:rsidTr="00887846">
        <w:trPr>
          <w:trHeight w:val="3851"/>
        </w:trPr>
        <w:tc>
          <w:tcPr>
            <w:tcW w:w="3085" w:type="dxa"/>
          </w:tcPr>
          <w:p w14:paraId="00BE154F" w14:textId="77777777" w:rsidR="007D736C" w:rsidRPr="004D7724" w:rsidRDefault="007D736C" w:rsidP="00887846">
            <w:pPr>
              <w:jc w:val="center"/>
              <w:rPr>
                <w:b/>
              </w:rPr>
            </w:pPr>
            <w:r>
              <w:rPr>
                <w:b/>
              </w:rPr>
              <w:t>З</w:t>
            </w:r>
            <w:r w:rsidRPr="004D7724">
              <w:rPr>
                <w:b/>
              </w:rPr>
              <w:t>адачи программы</w:t>
            </w:r>
          </w:p>
        </w:tc>
        <w:tc>
          <w:tcPr>
            <w:tcW w:w="6804" w:type="dxa"/>
          </w:tcPr>
          <w:p w14:paraId="1744208A" w14:textId="77777777" w:rsidR="007D736C" w:rsidRPr="006760F3" w:rsidRDefault="007D736C" w:rsidP="00732EAF">
            <w:pPr>
              <w:pStyle w:val="ConsPlusCell"/>
              <w:numPr>
                <w:ilvl w:val="0"/>
                <w:numId w:val="5"/>
              </w:numPr>
              <w:ind w:left="-108" w:firstLine="425"/>
              <w:jc w:val="both"/>
            </w:pPr>
            <w:r>
              <w:t>расширение объектного состава имущества, находящегося в муниципальной собственности Суджанского района Курской области</w:t>
            </w:r>
            <w:r w:rsidRPr="006760F3">
              <w:t>;</w:t>
            </w:r>
          </w:p>
          <w:p w14:paraId="2BA10163" w14:textId="77777777" w:rsidR="007D736C" w:rsidRPr="006760F3" w:rsidRDefault="007D736C" w:rsidP="00732EAF">
            <w:pPr>
              <w:pStyle w:val="ConsPlusCell"/>
              <w:numPr>
                <w:ilvl w:val="0"/>
                <w:numId w:val="5"/>
              </w:numPr>
              <w:ind w:left="-108" w:firstLine="425"/>
              <w:jc w:val="both"/>
            </w:pPr>
            <w:r w:rsidRPr="006760F3">
              <w:t xml:space="preserve">создание рынка земли и недвижимости на территории </w:t>
            </w:r>
            <w:r>
              <w:t>Суджанского района Курской области</w:t>
            </w:r>
            <w:r w:rsidRPr="006760F3">
              <w:t>;</w:t>
            </w:r>
          </w:p>
          <w:p w14:paraId="5ABEFB3B" w14:textId="77777777" w:rsidR="007D736C" w:rsidRPr="006760F3" w:rsidRDefault="007D736C" w:rsidP="00732EAF">
            <w:pPr>
              <w:pStyle w:val="ConsPlusCell"/>
              <w:numPr>
                <w:ilvl w:val="0"/>
                <w:numId w:val="5"/>
              </w:numPr>
              <w:ind w:left="-108" w:firstLine="425"/>
              <w:jc w:val="both"/>
            </w:pPr>
            <w:r w:rsidRPr="006760F3">
              <w:t xml:space="preserve">оптимизация состава объектов </w:t>
            </w:r>
            <w:r>
              <w:t xml:space="preserve">муниципальной </w:t>
            </w:r>
            <w:r w:rsidRPr="006760F3">
              <w:t xml:space="preserve">собственности </w:t>
            </w:r>
            <w:r>
              <w:t>Суджанского района</w:t>
            </w:r>
            <w:r w:rsidRPr="006760F3">
              <w:t xml:space="preserve"> Курской области,</w:t>
            </w:r>
            <w:r>
              <w:t xml:space="preserve"> </w:t>
            </w:r>
            <w:r w:rsidRPr="006760F3">
              <w:t xml:space="preserve">соответствующих полномочиям </w:t>
            </w:r>
            <w:r>
              <w:t xml:space="preserve">муниципального образования </w:t>
            </w:r>
            <w:r w:rsidRPr="004A12E2">
              <w:t>района (в том числе муниципальным казенным учреждений)</w:t>
            </w:r>
            <w:r w:rsidRPr="006760F3">
              <w:t>, а также определение</w:t>
            </w:r>
            <w:r>
              <w:t xml:space="preserve"> </w:t>
            </w:r>
            <w:r w:rsidRPr="006760F3">
              <w:t>экономически выгодных вариантов их</w:t>
            </w:r>
            <w:r>
              <w:t xml:space="preserve"> </w:t>
            </w:r>
            <w:r w:rsidRPr="006760F3">
              <w:t>использования</w:t>
            </w:r>
            <w:r>
              <w:t>.</w:t>
            </w:r>
          </w:p>
        </w:tc>
      </w:tr>
      <w:tr w:rsidR="007D736C" w:rsidRPr="006760F3" w14:paraId="1D6FB6F7" w14:textId="77777777" w:rsidTr="00887846">
        <w:tc>
          <w:tcPr>
            <w:tcW w:w="3085" w:type="dxa"/>
          </w:tcPr>
          <w:p w14:paraId="327BB138" w14:textId="77777777" w:rsidR="007D736C" w:rsidRDefault="007D736C" w:rsidP="00887846">
            <w:pPr>
              <w:jc w:val="center"/>
              <w:rPr>
                <w:b/>
              </w:rPr>
            </w:pPr>
            <w:r w:rsidRPr="007847D3">
              <w:rPr>
                <w:b/>
              </w:rPr>
              <w:t xml:space="preserve">Целевые индикаторы </w:t>
            </w:r>
          </w:p>
          <w:p w14:paraId="4E4A844A" w14:textId="77777777" w:rsidR="007D736C" w:rsidRPr="007847D3" w:rsidRDefault="007D736C" w:rsidP="00887846">
            <w:pPr>
              <w:jc w:val="center"/>
              <w:rPr>
                <w:b/>
              </w:rPr>
            </w:pPr>
            <w:r w:rsidRPr="007847D3">
              <w:rPr>
                <w:b/>
              </w:rPr>
              <w:t>и показатели программы</w:t>
            </w:r>
          </w:p>
        </w:tc>
        <w:tc>
          <w:tcPr>
            <w:tcW w:w="6804" w:type="dxa"/>
          </w:tcPr>
          <w:p w14:paraId="1BC1E7A6" w14:textId="77777777" w:rsidR="007D736C" w:rsidRPr="008C1DB1" w:rsidRDefault="007D736C" w:rsidP="00732EAF">
            <w:pPr>
              <w:pStyle w:val="ConsPlusCell"/>
              <w:numPr>
                <w:ilvl w:val="0"/>
                <w:numId w:val="6"/>
              </w:numPr>
              <w:ind w:left="-108" w:firstLine="468"/>
              <w:jc w:val="both"/>
            </w:pPr>
            <w:r w:rsidRPr="008C1DB1">
              <w:t>количество объектов недвижимого имущества, прошедших государственную регистрацию права</w:t>
            </w:r>
            <w:r>
              <w:t xml:space="preserve"> </w:t>
            </w:r>
            <w:r w:rsidRPr="008C1DB1">
              <w:t xml:space="preserve">                              собственности</w:t>
            </w:r>
            <w:r>
              <w:t xml:space="preserve"> Суджанского района</w:t>
            </w:r>
            <w:r w:rsidRPr="008C1DB1">
              <w:t xml:space="preserve"> Курской области;</w:t>
            </w:r>
          </w:p>
          <w:p w14:paraId="78E079D5" w14:textId="77777777" w:rsidR="007D736C" w:rsidRPr="008C1DB1" w:rsidRDefault="007D736C" w:rsidP="00732EAF">
            <w:pPr>
              <w:pStyle w:val="ConsPlusCell"/>
              <w:numPr>
                <w:ilvl w:val="0"/>
                <w:numId w:val="6"/>
              </w:numPr>
              <w:ind w:left="-108" w:firstLine="468"/>
              <w:jc w:val="both"/>
            </w:pPr>
            <w:r w:rsidRPr="008C1DB1">
              <w:t>количество земельных участков, прошедших</w:t>
            </w:r>
            <w:r>
              <w:t xml:space="preserve"> </w:t>
            </w:r>
            <w:r w:rsidRPr="008C1DB1">
              <w:t>государственную регистрацию права собственности</w:t>
            </w:r>
            <w:r>
              <w:t xml:space="preserve"> Суджанского района </w:t>
            </w:r>
            <w:r w:rsidRPr="008C1DB1">
              <w:t>Курской области;</w:t>
            </w:r>
          </w:p>
          <w:p w14:paraId="56AED8DD" w14:textId="77777777" w:rsidR="007D736C" w:rsidRDefault="007D736C" w:rsidP="00732EAF">
            <w:pPr>
              <w:pStyle w:val="ConsPlusCell"/>
              <w:numPr>
                <w:ilvl w:val="0"/>
                <w:numId w:val="6"/>
              </w:numPr>
              <w:ind w:left="-108" w:firstLine="468"/>
              <w:jc w:val="both"/>
            </w:pPr>
            <w:r w:rsidRPr="008C1DB1">
              <w:t>количество земельных участков, выставленных</w:t>
            </w:r>
            <w:r>
              <w:t xml:space="preserve"> </w:t>
            </w:r>
            <w:r w:rsidRPr="008C1DB1">
              <w:t>на торги (конкурсы, аукционы);</w:t>
            </w:r>
          </w:p>
          <w:p w14:paraId="0CC27320" w14:textId="77777777" w:rsidR="007D736C" w:rsidRPr="008C1DB1" w:rsidRDefault="007D736C" w:rsidP="00732EAF">
            <w:pPr>
              <w:pStyle w:val="ConsPlusCell"/>
              <w:numPr>
                <w:ilvl w:val="0"/>
                <w:numId w:val="6"/>
              </w:numPr>
              <w:ind w:left="-108" w:firstLine="468"/>
              <w:jc w:val="both"/>
            </w:pPr>
            <w:r>
              <w:t xml:space="preserve">объем </w:t>
            </w:r>
            <w:r w:rsidRPr="008C1DB1">
              <w:t>проведенных мероприятий,</w:t>
            </w:r>
            <w:r>
              <w:t xml:space="preserve"> </w:t>
            </w:r>
            <w:r w:rsidRPr="008C1DB1">
              <w:t>предусмотренных</w:t>
            </w:r>
            <w:r>
              <w:t xml:space="preserve"> </w:t>
            </w:r>
            <w:r w:rsidRPr="008C1DB1">
              <w:t>прогнозным планом (программой) приватизации;</w:t>
            </w:r>
          </w:p>
          <w:p w14:paraId="1AC74820" w14:textId="77777777" w:rsidR="007D736C" w:rsidRDefault="007D736C" w:rsidP="00732EAF">
            <w:pPr>
              <w:pStyle w:val="ConsPlusCell"/>
              <w:numPr>
                <w:ilvl w:val="0"/>
                <w:numId w:val="6"/>
              </w:numPr>
              <w:ind w:left="-108" w:firstLine="468"/>
              <w:jc w:val="both"/>
            </w:pPr>
            <w:r w:rsidRPr="008C1DB1">
              <w:t xml:space="preserve">доходы от сдачи в аренду имущества </w:t>
            </w:r>
            <w:r>
              <w:t>Суджанского района</w:t>
            </w:r>
            <w:r w:rsidRPr="008C1DB1">
              <w:t xml:space="preserve"> Курской области;</w:t>
            </w:r>
          </w:p>
          <w:p w14:paraId="6A26C1A0" w14:textId="77777777" w:rsidR="007D736C" w:rsidRDefault="007D736C" w:rsidP="00732EAF">
            <w:pPr>
              <w:pStyle w:val="ConsPlusCell"/>
              <w:numPr>
                <w:ilvl w:val="0"/>
                <w:numId w:val="6"/>
              </w:numPr>
              <w:ind w:left="-108" w:firstLine="468"/>
              <w:jc w:val="both"/>
            </w:pPr>
            <w:r w:rsidRPr="008C1DB1">
              <w:t>доходы от сдачи в аренду земельных участков;</w:t>
            </w:r>
          </w:p>
          <w:p w14:paraId="6BDEF455" w14:textId="77777777" w:rsidR="007D736C" w:rsidRPr="008C1DB1" w:rsidRDefault="007D736C" w:rsidP="00732EAF">
            <w:pPr>
              <w:pStyle w:val="ConsPlusCell"/>
              <w:numPr>
                <w:ilvl w:val="0"/>
                <w:numId w:val="6"/>
              </w:numPr>
              <w:ind w:left="-108" w:firstLine="468"/>
              <w:jc w:val="both"/>
            </w:pPr>
            <w:r w:rsidRPr="008C1DB1">
              <w:t>количество земельных участков, предоставленных в собственность отдельным</w:t>
            </w:r>
            <w:r>
              <w:t xml:space="preserve"> </w:t>
            </w:r>
            <w:r w:rsidRPr="008C1DB1">
              <w:t xml:space="preserve">категориям граждан бесплатно в рамках реализации </w:t>
            </w:r>
            <w:hyperlink r:id="rId14" w:history="1">
              <w:r w:rsidRPr="008E7129">
                <w:rPr>
                  <w:color w:val="0000FF"/>
                </w:rPr>
                <w:t>Закона</w:t>
              </w:r>
            </w:hyperlink>
            <w:r w:rsidRPr="008C1DB1">
              <w:t xml:space="preserve"> Курской области </w:t>
            </w:r>
            <w:r>
              <w:t>«</w:t>
            </w:r>
            <w:r w:rsidRPr="008C1DB1">
              <w:t xml:space="preserve">О бесплатном предоставлении в собственность отдельным категориям граждан    </w:t>
            </w:r>
            <w:r w:rsidRPr="008C1DB1">
              <w:lastRenderedPageBreak/>
              <w:t>земельных участков для индивидуального жилищного строительства на территории Курской области</w:t>
            </w:r>
            <w:r>
              <w:t>»</w:t>
            </w:r>
            <w:r w:rsidRPr="008C1DB1">
              <w:t>;</w:t>
            </w:r>
          </w:p>
          <w:p w14:paraId="63505F95" w14:textId="77777777" w:rsidR="007D736C" w:rsidRPr="008E7129" w:rsidRDefault="007D736C" w:rsidP="00887846">
            <w:pPr>
              <w:pStyle w:val="ConsPlusCell"/>
              <w:jc w:val="both"/>
              <w:rPr>
                <w:b/>
              </w:rPr>
            </w:pPr>
          </w:p>
        </w:tc>
      </w:tr>
      <w:tr w:rsidR="007D736C" w:rsidRPr="006760F3" w14:paraId="2FDE80AB" w14:textId="77777777" w:rsidTr="00887846">
        <w:tc>
          <w:tcPr>
            <w:tcW w:w="3085" w:type="dxa"/>
          </w:tcPr>
          <w:p w14:paraId="61CAE16B" w14:textId="77777777" w:rsidR="007D736C" w:rsidRPr="007847D3" w:rsidRDefault="007D736C" w:rsidP="00887846">
            <w:pPr>
              <w:jc w:val="center"/>
              <w:rPr>
                <w:b/>
              </w:rPr>
            </w:pPr>
            <w:r>
              <w:rPr>
                <w:b/>
              </w:rPr>
              <w:lastRenderedPageBreak/>
              <w:t>Этапы и с</w:t>
            </w:r>
            <w:r w:rsidRPr="007847D3">
              <w:rPr>
                <w:b/>
              </w:rPr>
              <w:t>роки реализации программы</w:t>
            </w:r>
          </w:p>
        </w:tc>
        <w:tc>
          <w:tcPr>
            <w:tcW w:w="6804" w:type="dxa"/>
          </w:tcPr>
          <w:p w14:paraId="3F36AED9" w14:textId="77777777" w:rsidR="007D736C" w:rsidRPr="008C1DB1" w:rsidRDefault="007D736C" w:rsidP="00887846">
            <w:pPr>
              <w:pStyle w:val="ConsPlusCell"/>
              <w:jc w:val="both"/>
            </w:pPr>
            <w:r>
              <w:t>один этап, 2021-2023 годы</w:t>
            </w:r>
          </w:p>
        </w:tc>
      </w:tr>
      <w:tr w:rsidR="007D736C" w:rsidRPr="006760F3" w14:paraId="0FBA190D" w14:textId="77777777" w:rsidTr="00887846">
        <w:tc>
          <w:tcPr>
            <w:tcW w:w="3085" w:type="dxa"/>
          </w:tcPr>
          <w:p w14:paraId="05FADEB1" w14:textId="77777777" w:rsidR="007D736C" w:rsidRPr="007847D3" w:rsidRDefault="007D736C" w:rsidP="00887846">
            <w:pPr>
              <w:jc w:val="center"/>
              <w:rPr>
                <w:b/>
              </w:rPr>
            </w:pPr>
            <w:r w:rsidRPr="007847D3">
              <w:rPr>
                <w:b/>
              </w:rPr>
              <w:t>Объемы бюджетных ассигнований программы</w:t>
            </w:r>
          </w:p>
        </w:tc>
        <w:tc>
          <w:tcPr>
            <w:tcW w:w="6804" w:type="dxa"/>
          </w:tcPr>
          <w:p w14:paraId="043DD31E" w14:textId="77777777" w:rsidR="007D736C" w:rsidRDefault="007D736C" w:rsidP="00887846">
            <w:pPr>
              <w:pStyle w:val="ConsPlusCell"/>
              <w:jc w:val="both"/>
            </w:pPr>
            <w:r>
              <w:t xml:space="preserve">Общий объем финансирования Программы на 2021-2023 годы за счет средств муниципального бюджета составляет </w:t>
            </w:r>
          </w:p>
          <w:p w14:paraId="52D8DCD2" w14:textId="77777777" w:rsidR="007D736C" w:rsidRPr="00EB1171" w:rsidRDefault="007D736C" w:rsidP="00887846">
            <w:pPr>
              <w:pStyle w:val="ConsPlusCell"/>
              <w:jc w:val="both"/>
            </w:pPr>
            <w:r>
              <w:t>1925,0</w:t>
            </w:r>
            <w:r w:rsidRPr="00EB1171">
              <w:t xml:space="preserve"> тыс. рублей, в том числе по годам:</w:t>
            </w:r>
          </w:p>
          <w:p w14:paraId="649C4399" w14:textId="77777777" w:rsidR="007D736C" w:rsidRPr="00EB1171" w:rsidRDefault="007D736C" w:rsidP="00887846">
            <w:pPr>
              <w:pStyle w:val="ConsPlusCell"/>
              <w:jc w:val="both"/>
            </w:pPr>
            <w:bookmarkStart w:id="3" w:name="_Hlk25821083"/>
            <w:r w:rsidRPr="00EB1171">
              <w:t>202</w:t>
            </w:r>
            <w:r>
              <w:t>1</w:t>
            </w:r>
            <w:r w:rsidRPr="00EB1171">
              <w:t xml:space="preserve"> год – </w:t>
            </w:r>
            <w:r>
              <w:t>1525,0</w:t>
            </w:r>
            <w:r w:rsidRPr="00EB1171">
              <w:t xml:space="preserve"> тыс. руб., </w:t>
            </w:r>
          </w:p>
          <w:p w14:paraId="59DA2038" w14:textId="77777777" w:rsidR="007D736C" w:rsidRPr="00EB1171" w:rsidRDefault="007D736C" w:rsidP="00887846">
            <w:pPr>
              <w:pStyle w:val="ConsPlusCell"/>
              <w:jc w:val="both"/>
            </w:pPr>
            <w:r w:rsidRPr="00EB1171">
              <w:t>202</w:t>
            </w:r>
            <w:r>
              <w:t>2</w:t>
            </w:r>
            <w:r w:rsidRPr="00EB1171">
              <w:t xml:space="preserve"> год – </w:t>
            </w:r>
            <w:r>
              <w:t>200,0</w:t>
            </w:r>
            <w:r w:rsidRPr="00EB1171">
              <w:t xml:space="preserve"> тыс. рублей,</w:t>
            </w:r>
          </w:p>
          <w:p w14:paraId="2012E3CE" w14:textId="77777777" w:rsidR="007D736C" w:rsidRPr="00EB1171" w:rsidRDefault="007D736C" w:rsidP="00887846">
            <w:pPr>
              <w:pStyle w:val="ConsPlusCell"/>
              <w:jc w:val="both"/>
              <w:rPr>
                <w:color w:val="FF0000"/>
              </w:rPr>
            </w:pPr>
            <w:r w:rsidRPr="00EB1171">
              <w:t>202</w:t>
            </w:r>
            <w:r>
              <w:t>3</w:t>
            </w:r>
            <w:r w:rsidRPr="00EB1171">
              <w:t xml:space="preserve"> год – </w:t>
            </w:r>
            <w:r>
              <w:t>200,0</w:t>
            </w:r>
            <w:r w:rsidRPr="00EB1171">
              <w:t xml:space="preserve"> тыс. руб.</w:t>
            </w:r>
            <w:bookmarkEnd w:id="3"/>
          </w:p>
        </w:tc>
      </w:tr>
      <w:tr w:rsidR="007D736C" w:rsidRPr="006760F3" w14:paraId="574C823E" w14:textId="77777777" w:rsidTr="00887846">
        <w:trPr>
          <w:trHeight w:val="8353"/>
        </w:trPr>
        <w:tc>
          <w:tcPr>
            <w:tcW w:w="3085" w:type="dxa"/>
          </w:tcPr>
          <w:p w14:paraId="715FB893" w14:textId="77777777" w:rsidR="007D736C" w:rsidRPr="00E76682" w:rsidRDefault="007D736C" w:rsidP="00887846">
            <w:pPr>
              <w:jc w:val="center"/>
              <w:rPr>
                <w:b/>
              </w:rPr>
            </w:pPr>
            <w:r w:rsidRPr="00E76682">
              <w:rPr>
                <w:b/>
              </w:rPr>
              <w:t>Ожидаемые результаты реализации программы</w:t>
            </w:r>
          </w:p>
        </w:tc>
        <w:tc>
          <w:tcPr>
            <w:tcW w:w="6804" w:type="dxa"/>
          </w:tcPr>
          <w:p w14:paraId="0038C9BB" w14:textId="77777777" w:rsidR="007D736C" w:rsidRDefault="007D736C" w:rsidP="00887846">
            <w:pPr>
              <w:pStyle w:val="ConsPlusCell"/>
              <w:jc w:val="both"/>
            </w:pPr>
            <w:r>
              <w:t>В результате реализации подпрограммы к 2021 году:</w:t>
            </w:r>
          </w:p>
          <w:p w14:paraId="1D9FB4D2" w14:textId="77777777" w:rsidR="007D736C" w:rsidRDefault="007D736C" w:rsidP="00732EAF">
            <w:pPr>
              <w:pStyle w:val="ConsPlusCell"/>
              <w:numPr>
                <w:ilvl w:val="0"/>
                <w:numId w:val="7"/>
              </w:numPr>
              <w:ind w:left="0" w:firstLine="360"/>
              <w:jc w:val="both"/>
            </w:pPr>
            <w:r>
              <w:t>количество объектов недвижимого имущества, прошедших государственную регистрацию права собственности Суджанского района Курской области, увеличение на 100%;</w:t>
            </w:r>
          </w:p>
          <w:p w14:paraId="12E8A460" w14:textId="77777777" w:rsidR="007D736C" w:rsidRDefault="007D736C" w:rsidP="00732EAF">
            <w:pPr>
              <w:pStyle w:val="ConsPlusCell"/>
              <w:numPr>
                <w:ilvl w:val="0"/>
                <w:numId w:val="7"/>
              </w:numPr>
              <w:ind w:left="0" w:firstLine="360"/>
              <w:jc w:val="both"/>
            </w:pPr>
            <w:r>
              <w:t>количество земельных участков, прошедших государственную регистрацию права собственности Суджанского района Курской области, увеличится на 100%;</w:t>
            </w:r>
          </w:p>
          <w:p w14:paraId="01F6AEB3" w14:textId="77777777" w:rsidR="007D736C" w:rsidRPr="00FF7491" w:rsidRDefault="007D736C" w:rsidP="00732EAF">
            <w:pPr>
              <w:pStyle w:val="ConsPlusCell"/>
              <w:numPr>
                <w:ilvl w:val="0"/>
                <w:numId w:val="7"/>
              </w:numPr>
              <w:ind w:left="0" w:firstLine="360"/>
              <w:jc w:val="both"/>
            </w:pPr>
            <w:r w:rsidRPr="00EA088D">
              <w:t>количество земельных участков, выставленных</w:t>
            </w:r>
            <w:r>
              <w:t xml:space="preserve"> </w:t>
            </w:r>
            <w:r w:rsidRPr="00EA088D">
              <w:t xml:space="preserve">на </w:t>
            </w:r>
            <w:r w:rsidRPr="00FF7491">
              <w:t xml:space="preserve">торги (конкурсы, аукционы), составит </w:t>
            </w:r>
            <w:r>
              <w:t>15</w:t>
            </w:r>
            <w:r w:rsidRPr="00FF7491">
              <w:t xml:space="preserve"> ед.;</w:t>
            </w:r>
          </w:p>
          <w:p w14:paraId="6F98C8DD" w14:textId="77777777" w:rsidR="007D736C" w:rsidRPr="00FF7491" w:rsidRDefault="007D736C" w:rsidP="00732EAF">
            <w:pPr>
              <w:pStyle w:val="ConsPlusCell"/>
              <w:numPr>
                <w:ilvl w:val="0"/>
                <w:numId w:val="7"/>
              </w:numPr>
              <w:ind w:left="0" w:firstLine="360"/>
              <w:jc w:val="both"/>
            </w:pPr>
            <w:r w:rsidRPr="00FF7491">
              <w:t>количество земельных участков,</w:t>
            </w:r>
            <w:r>
              <w:t xml:space="preserve"> </w:t>
            </w:r>
            <w:r w:rsidRPr="00FF7491">
              <w:t>предоставленных в собственность для целей, не</w:t>
            </w:r>
            <w:r>
              <w:t xml:space="preserve"> </w:t>
            </w:r>
            <w:r w:rsidRPr="00FF7491">
              <w:t xml:space="preserve">связанных со строительством, составит </w:t>
            </w:r>
            <w:r w:rsidRPr="00724457">
              <w:t>20</w:t>
            </w:r>
            <w:r>
              <w:t xml:space="preserve"> </w:t>
            </w:r>
            <w:r w:rsidRPr="00FF7491">
              <w:t>ед.;</w:t>
            </w:r>
          </w:p>
          <w:p w14:paraId="535EBD33" w14:textId="77777777" w:rsidR="007D736C" w:rsidRPr="00FF7491" w:rsidRDefault="007D736C" w:rsidP="00732EAF">
            <w:pPr>
              <w:pStyle w:val="ConsPlusCell"/>
              <w:numPr>
                <w:ilvl w:val="0"/>
                <w:numId w:val="7"/>
              </w:numPr>
              <w:ind w:left="0" w:firstLine="360"/>
              <w:jc w:val="both"/>
            </w:pPr>
            <w:r w:rsidRPr="00FF7491">
              <w:t>площадь предоставления земельных участков по</w:t>
            </w:r>
            <w:r>
              <w:t xml:space="preserve"> </w:t>
            </w:r>
            <w:r w:rsidRPr="00FF7491">
              <w:t>Суджанскому району Курской области, выставляемых на</w:t>
            </w:r>
            <w:r>
              <w:t xml:space="preserve"> </w:t>
            </w:r>
            <w:r w:rsidRPr="00FF7491">
              <w:t xml:space="preserve">торги для целей строительства, увеличится в </w:t>
            </w:r>
            <w:r>
              <w:t xml:space="preserve">1,5 </w:t>
            </w:r>
            <w:r w:rsidRPr="00FF7491">
              <w:t>раз;</w:t>
            </w:r>
          </w:p>
          <w:p w14:paraId="748D221E" w14:textId="77777777" w:rsidR="007D736C" w:rsidRPr="00FF7491" w:rsidRDefault="007D736C" w:rsidP="00732EAF">
            <w:pPr>
              <w:pStyle w:val="ConsPlusCell"/>
              <w:numPr>
                <w:ilvl w:val="0"/>
                <w:numId w:val="7"/>
              </w:numPr>
              <w:ind w:left="0" w:firstLine="360"/>
              <w:jc w:val="both"/>
            </w:pPr>
            <w:r w:rsidRPr="00FF7491">
              <w:t>исполнение прогнозного плана приватизации</w:t>
            </w:r>
            <w:r>
              <w:t xml:space="preserve"> муниципального</w:t>
            </w:r>
            <w:r w:rsidRPr="00FF7491">
              <w:t xml:space="preserve"> имущества на период 20</w:t>
            </w:r>
            <w:r>
              <w:t>21</w:t>
            </w:r>
            <w:r w:rsidRPr="00FF7491">
              <w:t>-20</w:t>
            </w:r>
            <w:r>
              <w:t>23</w:t>
            </w:r>
            <w:r w:rsidRPr="00FF7491">
              <w:t xml:space="preserve"> годов составит 100%;</w:t>
            </w:r>
          </w:p>
          <w:p w14:paraId="6562DBDF" w14:textId="77777777" w:rsidR="007D736C" w:rsidRPr="00FF7491" w:rsidRDefault="007D736C" w:rsidP="00732EAF">
            <w:pPr>
              <w:pStyle w:val="ConsPlusCell"/>
              <w:numPr>
                <w:ilvl w:val="0"/>
                <w:numId w:val="7"/>
              </w:numPr>
              <w:ind w:left="0" w:firstLine="360"/>
              <w:jc w:val="both"/>
            </w:pPr>
            <w:r w:rsidRPr="00FF7491">
              <w:t xml:space="preserve">поступления доходов в бюджет Суджанского района Курской области от сдачи в аренду имущества, находящегося в </w:t>
            </w:r>
            <w:r>
              <w:t xml:space="preserve">муниципальной </w:t>
            </w:r>
            <w:r w:rsidRPr="00FF7491">
              <w:t>собственности Суджанского района Курской области, в том числе земельных участков, составит 100% к ожидаемым поступлениям;</w:t>
            </w:r>
          </w:p>
          <w:p w14:paraId="1C99E756" w14:textId="77777777" w:rsidR="007D736C" w:rsidRDefault="007D736C" w:rsidP="00732EAF">
            <w:pPr>
              <w:pStyle w:val="ConsPlusCell"/>
              <w:numPr>
                <w:ilvl w:val="0"/>
                <w:numId w:val="7"/>
              </w:numPr>
              <w:ind w:left="0" w:firstLine="360"/>
              <w:jc w:val="both"/>
            </w:pPr>
            <w:r w:rsidRPr="00FF7491">
              <w:t>количество земельных участков, предоставленных в  собственность отдельным</w:t>
            </w:r>
            <w:r>
              <w:t xml:space="preserve"> </w:t>
            </w:r>
            <w:r w:rsidRPr="00FF7491">
              <w:t>категориям граждан бесплатно в рамках</w:t>
            </w:r>
            <w:r>
              <w:t xml:space="preserve"> </w:t>
            </w:r>
            <w:r w:rsidRPr="00FF7491">
              <w:t xml:space="preserve">реализации </w:t>
            </w:r>
            <w:hyperlink r:id="rId15" w:history="1">
              <w:r w:rsidRPr="008E7129">
                <w:rPr>
                  <w:color w:val="0000FF"/>
                </w:rPr>
                <w:t>Закона</w:t>
              </w:r>
            </w:hyperlink>
            <w:r w:rsidRPr="00FF7491">
              <w:t xml:space="preserve"> Курской области </w:t>
            </w:r>
            <w:r>
              <w:t>«</w:t>
            </w:r>
            <w:r w:rsidRPr="00FF7491">
              <w:t>О</w:t>
            </w:r>
            <w:r>
              <w:t xml:space="preserve"> </w:t>
            </w:r>
            <w:r w:rsidRPr="00FF7491">
              <w:t>бесплатном предоставлении в собственность</w:t>
            </w:r>
            <w:r>
              <w:t xml:space="preserve"> </w:t>
            </w:r>
            <w:r w:rsidRPr="00FF7491">
              <w:t>отдельным категориям граждан земельных</w:t>
            </w:r>
            <w:r>
              <w:t xml:space="preserve"> </w:t>
            </w:r>
            <w:r w:rsidRPr="00FF7491">
              <w:t>участков для индивидуального    жилищного</w:t>
            </w:r>
            <w:r>
              <w:t xml:space="preserve"> </w:t>
            </w:r>
            <w:r w:rsidRPr="00FF7491">
              <w:t>строительства на территории Курской области</w:t>
            </w:r>
            <w:r>
              <w:t>»</w:t>
            </w:r>
            <w:r w:rsidRPr="00FF7491">
              <w:t>,</w:t>
            </w:r>
            <w:r>
              <w:t xml:space="preserve"> </w:t>
            </w:r>
            <w:r w:rsidRPr="00FF7491">
              <w:t xml:space="preserve">составит </w:t>
            </w:r>
            <w:r>
              <w:t xml:space="preserve">50 </w:t>
            </w:r>
            <w:r w:rsidRPr="00FF7491">
              <w:t>единиц</w:t>
            </w:r>
            <w:r>
              <w:t>.</w:t>
            </w:r>
          </w:p>
        </w:tc>
      </w:tr>
    </w:tbl>
    <w:p w14:paraId="2D2D609D" w14:textId="77777777" w:rsidR="007D736C" w:rsidRPr="00BC788E" w:rsidRDefault="007D736C" w:rsidP="007D736C">
      <w:pPr>
        <w:autoSpaceDE w:val="0"/>
        <w:autoSpaceDN w:val="0"/>
        <w:adjustRightInd w:val="0"/>
        <w:outlineLvl w:val="1"/>
        <w:rPr>
          <w:b/>
        </w:rPr>
      </w:pPr>
    </w:p>
    <w:p w14:paraId="5A3813B4" w14:textId="3DE0340A" w:rsidR="007D736C" w:rsidRDefault="007D736C" w:rsidP="007D736C">
      <w:pPr>
        <w:pStyle w:val="3"/>
        <w:spacing w:before="419" w:after="251"/>
        <w:ind w:firstLine="567"/>
        <w:jc w:val="center"/>
      </w:pPr>
    </w:p>
    <w:p w14:paraId="5D3927BE" w14:textId="74B68221" w:rsidR="007D736C" w:rsidRDefault="007D736C" w:rsidP="007D736C">
      <w:pPr>
        <w:pStyle w:val="3"/>
        <w:spacing w:before="419" w:after="251"/>
        <w:ind w:firstLine="567"/>
        <w:jc w:val="center"/>
      </w:pPr>
    </w:p>
    <w:p w14:paraId="18AB3197" w14:textId="7A9A1C3C" w:rsidR="007D736C" w:rsidRDefault="007D736C" w:rsidP="007D736C">
      <w:pPr>
        <w:pStyle w:val="3"/>
        <w:spacing w:before="419" w:after="251"/>
        <w:ind w:firstLine="567"/>
        <w:jc w:val="center"/>
      </w:pPr>
    </w:p>
    <w:p w14:paraId="053A1459" w14:textId="202B5933" w:rsidR="007D736C" w:rsidRDefault="007D736C" w:rsidP="007D736C">
      <w:pPr>
        <w:pStyle w:val="3"/>
        <w:spacing w:before="419" w:after="251"/>
        <w:ind w:firstLine="567"/>
        <w:jc w:val="center"/>
      </w:pPr>
    </w:p>
    <w:p w14:paraId="3A09BC37" w14:textId="228656C9" w:rsidR="007D736C" w:rsidRDefault="007D736C" w:rsidP="007D736C">
      <w:pPr>
        <w:pStyle w:val="3"/>
        <w:spacing w:before="419" w:after="251"/>
        <w:ind w:firstLine="567"/>
        <w:jc w:val="center"/>
      </w:pPr>
    </w:p>
    <w:p w14:paraId="0E888DA4" w14:textId="77777777" w:rsidR="007D736C" w:rsidRPr="002312F9" w:rsidRDefault="007D736C" w:rsidP="007D736C">
      <w:pPr>
        <w:jc w:val="right"/>
        <w:rPr>
          <w:b/>
          <w:sz w:val="22"/>
          <w:szCs w:val="22"/>
        </w:rPr>
      </w:pPr>
      <w:r w:rsidRPr="002312F9">
        <w:rPr>
          <w:b/>
          <w:sz w:val="22"/>
          <w:szCs w:val="22"/>
        </w:rPr>
        <w:t xml:space="preserve">                                                                                              УТВЕРЖДЕНА</w:t>
      </w:r>
    </w:p>
    <w:p w14:paraId="27AE7FD5" w14:textId="77777777" w:rsidR="007D736C" w:rsidRDefault="007D736C" w:rsidP="007D736C">
      <w:pPr>
        <w:autoSpaceDE w:val="0"/>
        <w:ind w:left="3540"/>
        <w:jc w:val="right"/>
        <w:rPr>
          <w:b/>
          <w:sz w:val="22"/>
          <w:szCs w:val="22"/>
        </w:rPr>
      </w:pPr>
      <w:r w:rsidRPr="002312F9">
        <w:rPr>
          <w:b/>
          <w:sz w:val="22"/>
          <w:szCs w:val="22"/>
        </w:rPr>
        <w:t xml:space="preserve">                       постановлением </w:t>
      </w:r>
      <w:r>
        <w:rPr>
          <w:b/>
          <w:sz w:val="22"/>
          <w:szCs w:val="22"/>
        </w:rPr>
        <w:t xml:space="preserve">Администрации Суджанского района Курской области </w:t>
      </w:r>
    </w:p>
    <w:p w14:paraId="6C6ACB25" w14:textId="7CDA3D6C" w:rsidR="007D736C" w:rsidRPr="002312F9" w:rsidRDefault="00AD7849" w:rsidP="007D736C">
      <w:pPr>
        <w:autoSpaceDE w:val="0"/>
        <w:ind w:left="3540"/>
        <w:jc w:val="right"/>
        <w:rPr>
          <w:b/>
          <w:sz w:val="22"/>
          <w:szCs w:val="22"/>
        </w:rPr>
      </w:pPr>
      <w:r>
        <w:rPr>
          <w:b/>
          <w:sz w:val="22"/>
          <w:szCs w:val="22"/>
        </w:rPr>
        <w:t>№ _</w:t>
      </w:r>
      <w:r w:rsidR="007D736C">
        <w:rPr>
          <w:b/>
          <w:sz w:val="22"/>
          <w:szCs w:val="22"/>
        </w:rPr>
        <w:t>____</w:t>
      </w:r>
      <w:r>
        <w:rPr>
          <w:b/>
          <w:sz w:val="22"/>
          <w:szCs w:val="22"/>
        </w:rPr>
        <w:t>_ от _</w:t>
      </w:r>
      <w:r w:rsidR="007D736C">
        <w:rPr>
          <w:b/>
          <w:sz w:val="22"/>
          <w:szCs w:val="22"/>
        </w:rPr>
        <w:t xml:space="preserve">______________            </w:t>
      </w:r>
    </w:p>
    <w:p w14:paraId="58003031" w14:textId="77777777" w:rsidR="007D736C" w:rsidRPr="00491B3A" w:rsidRDefault="007D736C" w:rsidP="007D736C">
      <w:pPr>
        <w:autoSpaceDE w:val="0"/>
      </w:pPr>
    </w:p>
    <w:p w14:paraId="1A45BB6B" w14:textId="77777777" w:rsidR="007D736C" w:rsidRPr="00491B3A" w:rsidRDefault="007D736C" w:rsidP="007D736C">
      <w:pPr>
        <w:autoSpaceDE w:val="0"/>
        <w:jc w:val="center"/>
        <w:rPr>
          <w:b/>
        </w:rPr>
      </w:pPr>
      <w:r w:rsidRPr="00491B3A">
        <w:rPr>
          <w:b/>
        </w:rPr>
        <w:t>Муниципальная программа</w:t>
      </w:r>
    </w:p>
    <w:p w14:paraId="0033B5C4" w14:textId="77777777" w:rsidR="007D736C" w:rsidRPr="00491B3A" w:rsidRDefault="007D736C" w:rsidP="007D736C">
      <w:pPr>
        <w:autoSpaceDE w:val="0"/>
        <w:jc w:val="center"/>
        <w:rPr>
          <w:b/>
        </w:rPr>
      </w:pPr>
      <w:r w:rsidRPr="00491B3A">
        <w:rPr>
          <w:b/>
        </w:rPr>
        <w:t>«Охрана окружающей среды Суджанског</w:t>
      </w:r>
      <w:r>
        <w:rPr>
          <w:b/>
        </w:rPr>
        <w:t>о района Курской области на 2021-2023</w:t>
      </w:r>
      <w:r w:rsidRPr="00491B3A">
        <w:rPr>
          <w:b/>
        </w:rPr>
        <w:t xml:space="preserve"> годы» </w:t>
      </w:r>
    </w:p>
    <w:p w14:paraId="5AD0D507" w14:textId="77777777" w:rsidR="007D736C" w:rsidRPr="00E12DDC" w:rsidRDefault="007D736C" w:rsidP="007D736C">
      <w:pPr>
        <w:autoSpaceDE w:val="0"/>
        <w:jc w:val="center"/>
        <w:rPr>
          <w:b/>
          <w:sz w:val="22"/>
          <w:szCs w:val="22"/>
        </w:rPr>
      </w:pPr>
      <w:r>
        <w:rPr>
          <w:b/>
          <w:sz w:val="22"/>
          <w:szCs w:val="22"/>
        </w:rPr>
        <w:t>(в новой редакции)</w:t>
      </w:r>
    </w:p>
    <w:p w14:paraId="1889498F" w14:textId="77777777" w:rsidR="007D736C" w:rsidRPr="00491B3A" w:rsidRDefault="007D736C" w:rsidP="007D736C">
      <w:pPr>
        <w:autoSpaceDE w:val="0"/>
        <w:jc w:val="center"/>
        <w:rPr>
          <w:b/>
        </w:rPr>
      </w:pPr>
    </w:p>
    <w:p w14:paraId="65D7B6E8" w14:textId="77777777" w:rsidR="007D736C" w:rsidRPr="00491B3A" w:rsidRDefault="007D736C" w:rsidP="007D736C">
      <w:pPr>
        <w:autoSpaceDE w:val="0"/>
        <w:jc w:val="center"/>
        <w:rPr>
          <w:b/>
        </w:rPr>
      </w:pPr>
      <w:r w:rsidRPr="00491B3A">
        <w:rPr>
          <w:b/>
        </w:rPr>
        <w:t>ПАСПОРТ</w:t>
      </w:r>
    </w:p>
    <w:p w14:paraId="1F90D8D2" w14:textId="77777777" w:rsidR="007D736C" w:rsidRPr="00491B3A" w:rsidRDefault="007D736C" w:rsidP="007D736C">
      <w:pPr>
        <w:autoSpaceDE w:val="0"/>
        <w:jc w:val="center"/>
        <w:rPr>
          <w:b/>
        </w:rPr>
      </w:pPr>
      <w:r w:rsidRPr="00491B3A">
        <w:rPr>
          <w:b/>
        </w:rPr>
        <w:t xml:space="preserve"> муниципальной программы</w:t>
      </w:r>
    </w:p>
    <w:p w14:paraId="12DAB168" w14:textId="77777777" w:rsidR="007D736C" w:rsidRPr="00E12DDC" w:rsidRDefault="007D736C" w:rsidP="007D736C">
      <w:pPr>
        <w:autoSpaceDE w:val="0"/>
        <w:jc w:val="center"/>
        <w:rPr>
          <w:b/>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0"/>
        <w:gridCol w:w="6498"/>
      </w:tblGrid>
      <w:tr w:rsidR="007D736C" w:rsidRPr="00E12DDC" w14:paraId="6D93DAD0" w14:textId="77777777" w:rsidTr="00887846">
        <w:trPr>
          <w:trHeight w:val="936"/>
        </w:trPr>
        <w:tc>
          <w:tcPr>
            <w:tcW w:w="3000" w:type="dxa"/>
            <w:shd w:val="clear" w:color="auto" w:fill="auto"/>
          </w:tcPr>
          <w:p w14:paraId="6AD49056" w14:textId="77777777" w:rsidR="007D736C" w:rsidRPr="00491B3A" w:rsidRDefault="007D736C" w:rsidP="00887846">
            <w:pPr>
              <w:autoSpaceDE w:val="0"/>
              <w:jc w:val="both"/>
              <w:rPr>
                <w:b/>
              </w:rPr>
            </w:pPr>
            <w:r w:rsidRPr="00491B3A">
              <w:rPr>
                <w:b/>
              </w:rPr>
              <w:t>Наименование программы</w:t>
            </w:r>
          </w:p>
          <w:p w14:paraId="77B21DDD" w14:textId="77777777" w:rsidR="007D736C" w:rsidRPr="00491B3A" w:rsidRDefault="007D736C" w:rsidP="00887846">
            <w:pPr>
              <w:autoSpaceDE w:val="0"/>
              <w:jc w:val="both"/>
              <w:rPr>
                <w:b/>
              </w:rPr>
            </w:pPr>
          </w:p>
        </w:tc>
        <w:tc>
          <w:tcPr>
            <w:tcW w:w="6498" w:type="dxa"/>
            <w:shd w:val="clear" w:color="auto" w:fill="auto"/>
          </w:tcPr>
          <w:p w14:paraId="07309369" w14:textId="77777777" w:rsidR="007D736C" w:rsidRPr="00491B3A" w:rsidRDefault="007D736C" w:rsidP="00887846">
            <w:pPr>
              <w:autoSpaceDE w:val="0"/>
              <w:jc w:val="both"/>
              <w:rPr>
                <w:b/>
              </w:rPr>
            </w:pPr>
            <w:r>
              <w:rPr>
                <w:b/>
              </w:rPr>
              <w:t xml:space="preserve">Муниципальная программа </w:t>
            </w:r>
            <w:r w:rsidRPr="00491B3A">
              <w:rPr>
                <w:b/>
              </w:rPr>
              <w:t>«Охрана окружающей среды Суджанског</w:t>
            </w:r>
            <w:r>
              <w:rPr>
                <w:b/>
              </w:rPr>
              <w:t>о района Курской области на 2021-2023</w:t>
            </w:r>
            <w:r w:rsidRPr="00491B3A">
              <w:rPr>
                <w:b/>
              </w:rPr>
              <w:t xml:space="preserve"> годы»</w:t>
            </w:r>
            <w:r>
              <w:rPr>
                <w:b/>
              </w:rPr>
              <w:t xml:space="preserve"> (далее – Программа)</w:t>
            </w:r>
          </w:p>
        </w:tc>
      </w:tr>
      <w:tr w:rsidR="007D736C" w:rsidRPr="00E12DDC" w14:paraId="0B80EFCE" w14:textId="77777777" w:rsidTr="00887846">
        <w:trPr>
          <w:trHeight w:val="936"/>
        </w:trPr>
        <w:tc>
          <w:tcPr>
            <w:tcW w:w="3000" w:type="dxa"/>
            <w:shd w:val="clear" w:color="auto" w:fill="auto"/>
          </w:tcPr>
          <w:p w14:paraId="5C3E5C31" w14:textId="77777777" w:rsidR="007D736C" w:rsidRPr="00491B3A" w:rsidRDefault="007D736C" w:rsidP="00887846">
            <w:pPr>
              <w:autoSpaceDE w:val="0"/>
              <w:jc w:val="both"/>
            </w:pPr>
            <w:r w:rsidRPr="00491B3A">
              <w:t xml:space="preserve">Ответственный исполнитель Программы </w:t>
            </w:r>
          </w:p>
        </w:tc>
        <w:tc>
          <w:tcPr>
            <w:tcW w:w="6498" w:type="dxa"/>
            <w:shd w:val="clear" w:color="auto" w:fill="auto"/>
          </w:tcPr>
          <w:p w14:paraId="5F639CBD" w14:textId="77777777" w:rsidR="007D736C" w:rsidRPr="00491B3A" w:rsidRDefault="007D736C" w:rsidP="00887846">
            <w:pPr>
              <w:autoSpaceDE w:val="0"/>
              <w:jc w:val="both"/>
            </w:pPr>
            <w:r>
              <w:t xml:space="preserve">Управление строительства, муниципального имущества и ЖКХ </w:t>
            </w:r>
            <w:r w:rsidRPr="00491B3A">
              <w:t>Администраци</w:t>
            </w:r>
            <w:r>
              <w:t>и</w:t>
            </w:r>
            <w:r w:rsidRPr="00491B3A">
              <w:t xml:space="preserve"> Суджанского района Курской области</w:t>
            </w:r>
          </w:p>
        </w:tc>
      </w:tr>
      <w:tr w:rsidR="007D736C" w:rsidRPr="00E12DDC" w14:paraId="2C0AE529" w14:textId="77777777" w:rsidTr="00887846">
        <w:trPr>
          <w:trHeight w:val="936"/>
        </w:trPr>
        <w:tc>
          <w:tcPr>
            <w:tcW w:w="3000" w:type="dxa"/>
            <w:shd w:val="clear" w:color="auto" w:fill="auto"/>
          </w:tcPr>
          <w:p w14:paraId="6C7C6FF3" w14:textId="77777777" w:rsidR="007D736C" w:rsidRPr="00E45449" w:rsidRDefault="007D736C" w:rsidP="00887846">
            <w:pPr>
              <w:autoSpaceDE w:val="0"/>
              <w:jc w:val="both"/>
            </w:pPr>
            <w:r w:rsidRPr="00E45449">
              <w:t>Соисполнители Программы</w:t>
            </w:r>
          </w:p>
        </w:tc>
        <w:tc>
          <w:tcPr>
            <w:tcW w:w="6498" w:type="dxa"/>
            <w:shd w:val="clear" w:color="auto" w:fill="auto"/>
          </w:tcPr>
          <w:p w14:paraId="7CDFAD5E" w14:textId="77777777" w:rsidR="007D736C" w:rsidRDefault="007D736C" w:rsidP="00887846">
            <w:pPr>
              <w:autoSpaceDE w:val="0"/>
              <w:jc w:val="both"/>
            </w:pPr>
            <w:r w:rsidRPr="00491B3A">
              <w:t>отсутствуют</w:t>
            </w:r>
          </w:p>
        </w:tc>
      </w:tr>
      <w:tr w:rsidR="007D736C" w:rsidRPr="00E12DDC" w14:paraId="6A4C06AC" w14:textId="77777777" w:rsidTr="00887846">
        <w:trPr>
          <w:trHeight w:val="936"/>
        </w:trPr>
        <w:tc>
          <w:tcPr>
            <w:tcW w:w="3000" w:type="dxa"/>
            <w:shd w:val="clear" w:color="auto" w:fill="auto"/>
          </w:tcPr>
          <w:p w14:paraId="39063308" w14:textId="77777777" w:rsidR="007D736C" w:rsidRPr="00E45449" w:rsidRDefault="007D736C" w:rsidP="00887846">
            <w:pPr>
              <w:autoSpaceDE w:val="0"/>
              <w:jc w:val="both"/>
            </w:pPr>
            <w:r w:rsidRPr="00E45449">
              <w:t>Участники Программы</w:t>
            </w:r>
          </w:p>
        </w:tc>
        <w:tc>
          <w:tcPr>
            <w:tcW w:w="6498" w:type="dxa"/>
            <w:shd w:val="clear" w:color="auto" w:fill="auto"/>
          </w:tcPr>
          <w:p w14:paraId="3DE08B47" w14:textId="77777777" w:rsidR="007D736C" w:rsidRPr="00491B3A" w:rsidRDefault="007D736C" w:rsidP="00887846">
            <w:pPr>
              <w:autoSpaceDE w:val="0"/>
              <w:jc w:val="both"/>
            </w:pPr>
            <w:r>
              <w:t xml:space="preserve">Управление строительства, муниципального имущества и ЖКХ </w:t>
            </w:r>
            <w:r w:rsidRPr="00491B3A">
              <w:t>Администраци</w:t>
            </w:r>
            <w:r>
              <w:t>и</w:t>
            </w:r>
            <w:r w:rsidRPr="00491B3A">
              <w:t xml:space="preserve"> Суджанского района Курской области</w:t>
            </w:r>
          </w:p>
        </w:tc>
      </w:tr>
      <w:tr w:rsidR="007D736C" w:rsidRPr="00E12DDC" w14:paraId="527FB5EF" w14:textId="77777777" w:rsidTr="00887846">
        <w:trPr>
          <w:trHeight w:val="936"/>
        </w:trPr>
        <w:tc>
          <w:tcPr>
            <w:tcW w:w="3000" w:type="dxa"/>
            <w:shd w:val="clear" w:color="auto" w:fill="auto"/>
          </w:tcPr>
          <w:p w14:paraId="01A8D333" w14:textId="77777777" w:rsidR="007D736C" w:rsidRDefault="007D736C" w:rsidP="00887846">
            <w:pPr>
              <w:autoSpaceDE w:val="0"/>
              <w:jc w:val="both"/>
            </w:pPr>
            <w:r>
              <w:t>Подпрограммы Программы</w:t>
            </w:r>
          </w:p>
        </w:tc>
        <w:tc>
          <w:tcPr>
            <w:tcW w:w="6498" w:type="dxa"/>
            <w:shd w:val="clear" w:color="auto" w:fill="auto"/>
          </w:tcPr>
          <w:p w14:paraId="44BAEF6B" w14:textId="77777777" w:rsidR="007D736C" w:rsidRPr="00491B3A" w:rsidRDefault="007D736C" w:rsidP="00887846">
            <w:pPr>
              <w:autoSpaceDE w:val="0"/>
              <w:jc w:val="both"/>
            </w:pPr>
            <w:r w:rsidRPr="00491B3A">
              <w:t>подпрограмма «Экология и чистая вода Суджанского района Курской области»</w:t>
            </w:r>
          </w:p>
        </w:tc>
      </w:tr>
      <w:tr w:rsidR="007D736C" w:rsidRPr="00E12DDC" w14:paraId="779E3208" w14:textId="77777777" w:rsidTr="00887846">
        <w:trPr>
          <w:trHeight w:val="936"/>
        </w:trPr>
        <w:tc>
          <w:tcPr>
            <w:tcW w:w="3000" w:type="dxa"/>
            <w:shd w:val="clear" w:color="auto" w:fill="auto"/>
          </w:tcPr>
          <w:p w14:paraId="087383DE" w14:textId="77777777" w:rsidR="007D736C" w:rsidRDefault="007D736C" w:rsidP="00887846">
            <w:pPr>
              <w:autoSpaceDE w:val="0"/>
              <w:jc w:val="both"/>
            </w:pPr>
            <w:r>
              <w:t>Программно-целевые инструменты</w:t>
            </w:r>
          </w:p>
        </w:tc>
        <w:tc>
          <w:tcPr>
            <w:tcW w:w="6498" w:type="dxa"/>
            <w:shd w:val="clear" w:color="auto" w:fill="auto"/>
          </w:tcPr>
          <w:p w14:paraId="5296A0A8" w14:textId="77777777" w:rsidR="007D736C" w:rsidRPr="00491B3A" w:rsidRDefault="007D736C" w:rsidP="00887846">
            <w:pPr>
              <w:autoSpaceDE w:val="0"/>
              <w:jc w:val="both"/>
            </w:pPr>
            <w:r w:rsidRPr="00491B3A">
              <w:t>отсутствуют</w:t>
            </w:r>
          </w:p>
        </w:tc>
      </w:tr>
      <w:tr w:rsidR="007D736C" w:rsidRPr="00E12DDC" w14:paraId="23DCC40A" w14:textId="77777777" w:rsidTr="00887846">
        <w:trPr>
          <w:trHeight w:val="936"/>
        </w:trPr>
        <w:tc>
          <w:tcPr>
            <w:tcW w:w="3000" w:type="dxa"/>
            <w:shd w:val="clear" w:color="auto" w:fill="auto"/>
          </w:tcPr>
          <w:p w14:paraId="0AF2576B" w14:textId="77777777" w:rsidR="007D736C" w:rsidRPr="00491B3A" w:rsidRDefault="007D736C" w:rsidP="00887846">
            <w:pPr>
              <w:autoSpaceDE w:val="0"/>
              <w:jc w:val="both"/>
            </w:pPr>
            <w:r w:rsidRPr="00491B3A">
              <w:t>Цели Программы</w:t>
            </w:r>
          </w:p>
        </w:tc>
        <w:tc>
          <w:tcPr>
            <w:tcW w:w="6498" w:type="dxa"/>
            <w:shd w:val="clear" w:color="auto" w:fill="auto"/>
          </w:tcPr>
          <w:p w14:paraId="0E1056C0" w14:textId="77777777" w:rsidR="007D736C" w:rsidRPr="00491B3A" w:rsidRDefault="007D736C" w:rsidP="00887846">
            <w:pPr>
              <w:autoSpaceDE w:val="0"/>
              <w:jc w:val="both"/>
            </w:pPr>
            <w:r w:rsidRPr="00491B3A">
              <w:t>создание благоприятной и стабильной экологической обстановки на территории Суджанского района Курской области</w:t>
            </w:r>
          </w:p>
        </w:tc>
      </w:tr>
      <w:tr w:rsidR="007D736C" w:rsidRPr="00E12DDC" w14:paraId="3C4B46B3" w14:textId="77777777" w:rsidTr="00887846">
        <w:trPr>
          <w:trHeight w:val="980"/>
        </w:trPr>
        <w:tc>
          <w:tcPr>
            <w:tcW w:w="3000" w:type="dxa"/>
            <w:shd w:val="clear" w:color="auto" w:fill="auto"/>
          </w:tcPr>
          <w:p w14:paraId="675987A0" w14:textId="77777777" w:rsidR="007D736C" w:rsidRPr="00491B3A" w:rsidRDefault="007D736C" w:rsidP="00887846">
            <w:pPr>
              <w:autoSpaceDE w:val="0"/>
              <w:jc w:val="both"/>
            </w:pPr>
            <w:r w:rsidRPr="00491B3A">
              <w:t>Задачи Программы</w:t>
            </w:r>
          </w:p>
          <w:p w14:paraId="70B4F6B7" w14:textId="77777777" w:rsidR="007D736C" w:rsidRPr="00491B3A" w:rsidRDefault="007D736C" w:rsidP="00887846">
            <w:pPr>
              <w:autoSpaceDE w:val="0"/>
              <w:jc w:val="both"/>
            </w:pPr>
          </w:p>
          <w:p w14:paraId="6969B267" w14:textId="77777777" w:rsidR="007D736C" w:rsidRPr="00491B3A" w:rsidRDefault="007D736C" w:rsidP="00887846">
            <w:pPr>
              <w:autoSpaceDE w:val="0"/>
              <w:jc w:val="both"/>
            </w:pPr>
          </w:p>
          <w:p w14:paraId="16EE173A" w14:textId="77777777" w:rsidR="007D736C" w:rsidRPr="00491B3A" w:rsidRDefault="007D736C" w:rsidP="00887846">
            <w:pPr>
              <w:autoSpaceDE w:val="0"/>
              <w:jc w:val="both"/>
            </w:pPr>
          </w:p>
          <w:p w14:paraId="46FDBE92" w14:textId="77777777" w:rsidR="007D736C" w:rsidRPr="00491B3A" w:rsidRDefault="007D736C" w:rsidP="00887846">
            <w:pPr>
              <w:autoSpaceDE w:val="0"/>
              <w:jc w:val="both"/>
            </w:pPr>
          </w:p>
          <w:p w14:paraId="0F84D137" w14:textId="77777777" w:rsidR="007D736C" w:rsidRPr="00491B3A" w:rsidRDefault="007D736C" w:rsidP="00887846">
            <w:pPr>
              <w:autoSpaceDE w:val="0"/>
              <w:jc w:val="both"/>
            </w:pPr>
          </w:p>
        </w:tc>
        <w:tc>
          <w:tcPr>
            <w:tcW w:w="6498" w:type="dxa"/>
            <w:shd w:val="clear" w:color="auto" w:fill="auto"/>
          </w:tcPr>
          <w:p w14:paraId="755AED37" w14:textId="77777777" w:rsidR="007D736C" w:rsidRPr="003112EB" w:rsidRDefault="007D736C" w:rsidP="00887846">
            <w:pPr>
              <w:autoSpaceDE w:val="0"/>
              <w:jc w:val="both"/>
            </w:pPr>
            <w:r w:rsidRPr="00491B3A">
              <w:t>обеспечение населения Суджанского района Курской области экологически чистой питьевой водой</w:t>
            </w:r>
          </w:p>
        </w:tc>
      </w:tr>
      <w:tr w:rsidR="007D736C" w:rsidRPr="00E12DDC" w14:paraId="764746A6" w14:textId="77777777" w:rsidTr="00887846">
        <w:trPr>
          <w:trHeight w:val="796"/>
        </w:trPr>
        <w:tc>
          <w:tcPr>
            <w:tcW w:w="3000" w:type="dxa"/>
            <w:shd w:val="clear" w:color="auto" w:fill="auto"/>
          </w:tcPr>
          <w:p w14:paraId="2EE41446" w14:textId="77777777" w:rsidR="007D736C" w:rsidRPr="00491B3A" w:rsidRDefault="007D736C" w:rsidP="00887846">
            <w:pPr>
              <w:autoSpaceDE w:val="0"/>
              <w:jc w:val="both"/>
            </w:pPr>
            <w:r w:rsidRPr="00491B3A">
              <w:t xml:space="preserve">Целевые индикаторы и показатели Программы     </w:t>
            </w:r>
          </w:p>
        </w:tc>
        <w:tc>
          <w:tcPr>
            <w:tcW w:w="6498" w:type="dxa"/>
            <w:shd w:val="clear" w:color="auto" w:fill="auto"/>
          </w:tcPr>
          <w:p w14:paraId="7EEA93B3" w14:textId="77777777" w:rsidR="007D736C" w:rsidRDefault="007D736C" w:rsidP="00887846">
            <w:pPr>
              <w:rPr>
                <w:color w:val="000000"/>
              </w:rPr>
            </w:pPr>
            <w:r w:rsidRPr="003E495E">
              <w:rPr>
                <w:color w:val="000000"/>
              </w:rPr>
              <w:t>Текущий ремонт водопроводной сети</w:t>
            </w:r>
            <w:r>
              <w:rPr>
                <w:color w:val="000000"/>
              </w:rPr>
              <w:t>;</w:t>
            </w:r>
          </w:p>
          <w:p w14:paraId="083124CE" w14:textId="77777777" w:rsidR="007D736C" w:rsidRDefault="007D736C" w:rsidP="00887846">
            <w:pPr>
              <w:rPr>
                <w:color w:val="000000"/>
              </w:rPr>
            </w:pPr>
            <w:r w:rsidRPr="00776AEE">
              <w:rPr>
                <w:color w:val="000000"/>
              </w:rPr>
              <w:t>Текущий ремонт водопроводных башен</w:t>
            </w:r>
            <w:r>
              <w:rPr>
                <w:color w:val="000000"/>
              </w:rPr>
              <w:t>;</w:t>
            </w:r>
          </w:p>
          <w:p w14:paraId="605DA02A" w14:textId="77777777" w:rsidR="007D736C" w:rsidRPr="003E495E" w:rsidRDefault="007D736C" w:rsidP="00887846">
            <w:r>
              <w:rPr>
                <w:color w:val="000000"/>
              </w:rPr>
              <w:t>Обеспечение питьевым водоснабжением населения.</w:t>
            </w:r>
          </w:p>
          <w:p w14:paraId="02D66758" w14:textId="77777777" w:rsidR="007D736C" w:rsidRPr="00491B3A" w:rsidRDefault="007D736C" w:rsidP="00887846">
            <w:pPr>
              <w:autoSpaceDE w:val="0"/>
              <w:jc w:val="both"/>
            </w:pPr>
          </w:p>
        </w:tc>
      </w:tr>
      <w:tr w:rsidR="007D736C" w:rsidRPr="00E12DDC" w14:paraId="13BB1FB8" w14:textId="77777777" w:rsidTr="00887846">
        <w:trPr>
          <w:trHeight w:val="758"/>
        </w:trPr>
        <w:tc>
          <w:tcPr>
            <w:tcW w:w="3000" w:type="dxa"/>
            <w:shd w:val="clear" w:color="auto" w:fill="auto"/>
          </w:tcPr>
          <w:p w14:paraId="276E4A8A" w14:textId="77777777" w:rsidR="007D736C" w:rsidRPr="00491B3A" w:rsidRDefault="007D736C" w:rsidP="00887846">
            <w:pPr>
              <w:autoSpaceDE w:val="0"/>
              <w:jc w:val="both"/>
            </w:pPr>
            <w:r w:rsidRPr="00491B3A">
              <w:t>Этапы и сроки реализации Программы</w:t>
            </w:r>
          </w:p>
        </w:tc>
        <w:tc>
          <w:tcPr>
            <w:tcW w:w="6498" w:type="dxa"/>
            <w:shd w:val="clear" w:color="auto" w:fill="auto"/>
          </w:tcPr>
          <w:p w14:paraId="4D2E60D5" w14:textId="77777777" w:rsidR="007D736C" w:rsidRPr="00491B3A" w:rsidRDefault="007D736C" w:rsidP="00887846">
            <w:pPr>
              <w:autoSpaceDE w:val="0"/>
              <w:jc w:val="both"/>
            </w:pPr>
            <w:r>
              <w:t>срок реализации: 2021-2023</w:t>
            </w:r>
            <w:r w:rsidRPr="00491B3A">
              <w:t xml:space="preserve"> годы</w:t>
            </w:r>
          </w:p>
          <w:p w14:paraId="074596E9" w14:textId="77777777" w:rsidR="007D736C" w:rsidRPr="00491B3A" w:rsidRDefault="007D736C" w:rsidP="00887846">
            <w:pPr>
              <w:autoSpaceDE w:val="0"/>
              <w:jc w:val="both"/>
            </w:pPr>
          </w:p>
        </w:tc>
      </w:tr>
      <w:tr w:rsidR="007D736C" w:rsidRPr="00E12DDC" w14:paraId="55F8CEA2" w14:textId="77777777" w:rsidTr="00887846">
        <w:trPr>
          <w:trHeight w:val="1128"/>
        </w:trPr>
        <w:tc>
          <w:tcPr>
            <w:tcW w:w="3000" w:type="dxa"/>
            <w:shd w:val="clear" w:color="auto" w:fill="auto"/>
          </w:tcPr>
          <w:p w14:paraId="0CBC9CBB" w14:textId="77777777" w:rsidR="007D736C" w:rsidRPr="00E45449" w:rsidRDefault="007D736C" w:rsidP="00887846">
            <w:pPr>
              <w:autoSpaceDE w:val="0"/>
              <w:jc w:val="both"/>
            </w:pPr>
            <w:r w:rsidRPr="00E45449">
              <w:lastRenderedPageBreak/>
              <w:t>Объемы бюджетных ассигнований Программы</w:t>
            </w:r>
          </w:p>
        </w:tc>
        <w:tc>
          <w:tcPr>
            <w:tcW w:w="6498" w:type="dxa"/>
            <w:shd w:val="clear" w:color="auto" w:fill="auto"/>
          </w:tcPr>
          <w:p w14:paraId="3AD55EF7" w14:textId="77777777" w:rsidR="007D736C" w:rsidRPr="00491B3A" w:rsidRDefault="007D736C" w:rsidP="00887846">
            <w:pPr>
              <w:autoSpaceDE w:val="0"/>
              <w:jc w:val="both"/>
            </w:pPr>
            <w:r w:rsidRPr="00491B3A">
              <w:t xml:space="preserve">Общий объем финансирования Программы составляет </w:t>
            </w:r>
            <w:r>
              <w:t>0 тыс.руб.:</w:t>
            </w:r>
          </w:p>
          <w:p w14:paraId="26A909F1" w14:textId="77777777" w:rsidR="007D736C" w:rsidRDefault="007D736C" w:rsidP="00887846">
            <w:pPr>
              <w:pStyle w:val="ConsPlusNonformat"/>
              <w:widowControl/>
              <w:jc w:val="both"/>
              <w:rPr>
                <w:rFonts w:ascii="Times New Roman" w:hAnsi="Times New Roman" w:cs="Times New Roman"/>
                <w:sz w:val="24"/>
                <w:szCs w:val="24"/>
              </w:rPr>
            </w:pPr>
          </w:p>
          <w:p w14:paraId="3DEF1EB8" w14:textId="77777777" w:rsidR="007D736C" w:rsidRDefault="007D736C" w:rsidP="0088784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в том числе за счет средств районного бюджета:</w:t>
            </w:r>
          </w:p>
          <w:p w14:paraId="197A4D37" w14:textId="5EB291CE" w:rsidR="007D736C" w:rsidRDefault="007D736C" w:rsidP="00887846">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2021 год </w:t>
            </w:r>
            <w:r w:rsidR="00AD7849">
              <w:rPr>
                <w:rFonts w:ascii="Times New Roman" w:hAnsi="Times New Roman" w:cs="Times New Roman"/>
                <w:sz w:val="24"/>
                <w:szCs w:val="24"/>
              </w:rPr>
              <w:t>– 0</w:t>
            </w:r>
            <w:r>
              <w:rPr>
                <w:rFonts w:ascii="Times New Roman" w:hAnsi="Times New Roman" w:cs="Times New Roman"/>
                <w:sz w:val="24"/>
                <w:szCs w:val="24"/>
              </w:rPr>
              <w:t xml:space="preserve"> </w:t>
            </w:r>
            <w:r w:rsidR="00AD7849">
              <w:rPr>
                <w:rFonts w:ascii="Times New Roman" w:hAnsi="Times New Roman" w:cs="Times New Roman"/>
                <w:sz w:val="24"/>
                <w:szCs w:val="24"/>
              </w:rPr>
              <w:t>тыс. Рублей</w:t>
            </w:r>
          </w:p>
          <w:p w14:paraId="03F0FEB1" w14:textId="09AAFC90" w:rsidR="007D736C" w:rsidRDefault="007D736C" w:rsidP="00887846">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2022 </w:t>
            </w:r>
            <w:r w:rsidR="00AD7849">
              <w:rPr>
                <w:rFonts w:ascii="Times New Roman" w:hAnsi="Times New Roman" w:cs="Times New Roman"/>
                <w:sz w:val="24"/>
                <w:szCs w:val="24"/>
              </w:rPr>
              <w:t>год – 0 тыс.</w:t>
            </w:r>
            <w:r>
              <w:rPr>
                <w:rFonts w:ascii="Times New Roman" w:hAnsi="Times New Roman" w:cs="Times New Roman"/>
                <w:sz w:val="24"/>
                <w:szCs w:val="24"/>
              </w:rPr>
              <w:t xml:space="preserve"> рублей </w:t>
            </w:r>
          </w:p>
          <w:p w14:paraId="4F677942" w14:textId="4BB7AB3F" w:rsidR="007D736C" w:rsidRDefault="007D736C" w:rsidP="00887846">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2023 </w:t>
            </w:r>
            <w:r w:rsidR="00AD7849">
              <w:rPr>
                <w:rFonts w:ascii="Times New Roman" w:hAnsi="Times New Roman" w:cs="Times New Roman"/>
                <w:sz w:val="24"/>
                <w:szCs w:val="24"/>
              </w:rPr>
              <w:t>год - 0 тыс.</w:t>
            </w:r>
            <w:r>
              <w:rPr>
                <w:rFonts w:ascii="Times New Roman" w:hAnsi="Times New Roman" w:cs="Times New Roman"/>
                <w:sz w:val="24"/>
                <w:szCs w:val="24"/>
              </w:rPr>
              <w:t xml:space="preserve"> рублей</w:t>
            </w:r>
          </w:p>
          <w:p w14:paraId="4FA3B237" w14:textId="77777777" w:rsidR="007D736C" w:rsidRPr="00295B9D" w:rsidRDefault="007D736C" w:rsidP="00887846">
            <w:pPr>
              <w:pStyle w:val="ConsPlusNonformat"/>
              <w:widowControl/>
              <w:ind w:firstLine="708"/>
              <w:jc w:val="both"/>
              <w:rPr>
                <w:rFonts w:ascii="Times New Roman" w:hAnsi="Times New Roman" w:cs="Times New Roman"/>
                <w:sz w:val="24"/>
                <w:szCs w:val="24"/>
              </w:rPr>
            </w:pPr>
          </w:p>
        </w:tc>
      </w:tr>
      <w:tr w:rsidR="007D736C" w:rsidRPr="00E12DDC" w14:paraId="59A0637B" w14:textId="77777777" w:rsidTr="00887846">
        <w:trPr>
          <w:trHeight w:val="2107"/>
        </w:trPr>
        <w:tc>
          <w:tcPr>
            <w:tcW w:w="3000" w:type="dxa"/>
            <w:shd w:val="clear" w:color="auto" w:fill="auto"/>
          </w:tcPr>
          <w:p w14:paraId="451BF0D9" w14:textId="77777777" w:rsidR="007D736C" w:rsidRPr="00E45449" w:rsidRDefault="007D736C" w:rsidP="00887846">
            <w:pPr>
              <w:autoSpaceDE w:val="0"/>
              <w:jc w:val="both"/>
            </w:pPr>
            <w:r w:rsidRPr="00E45449">
              <w:t>Ожидаемые конечные результаты реализации Программы</w:t>
            </w:r>
            <w:r w:rsidRPr="00E45449">
              <w:tab/>
            </w:r>
          </w:p>
          <w:p w14:paraId="5BF3800F" w14:textId="77777777" w:rsidR="007D736C" w:rsidRPr="00E45449" w:rsidRDefault="007D736C" w:rsidP="00887846">
            <w:pPr>
              <w:autoSpaceDE w:val="0"/>
              <w:jc w:val="both"/>
            </w:pPr>
          </w:p>
        </w:tc>
        <w:tc>
          <w:tcPr>
            <w:tcW w:w="6498" w:type="dxa"/>
            <w:shd w:val="clear" w:color="auto" w:fill="auto"/>
          </w:tcPr>
          <w:p w14:paraId="2784A760" w14:textId="77777777" w:rsidR="007D736C" w:rsidRDefault="007D736C" w:rsidP="00887846">
            <w:pPr>
              <w:rPr>
                <w:color w:val="000000"/>
              </w:rPr>
            </w:pPr>
            <w:r w:rsidRPr="003E495E">
              <w:rPr>
                <w:color w:val="000000"/>
              </w:rPr>
              <w:t>Текущий ремонт водопроводной сети</w:t>
            </w:r>
            <w:r>
              <w:rPr>
                <w:color w:val="000000"/>
              </w:rPr>
              <w:t>;</w:t>
            </w:r>
          </w:p>
          <w:p w14:paraId="2715E53E" w14:textId="77777777" w:rsidR="007D736C" w:rsidRDefault="007D736C" w:rsidP="00887846">
            <w:pPr>
              <w:rPr>
                <w:color w:val="000000"/>
              </w:rPr>
            </w:pPr>
            <w:r w:rsidRPr="00776AEE">
              <w:rPr>
                <w:color w:val="000000"/>
              </w:rPr>
              <w:t>Текущий ремонт водопроводных башен</w:t>
            </w:r>
            <w:r>
              <w:rPr>
                <w:color w:val="000000"/>
              </w:rPr>
              <w:t>;</w:t>
            </w:r>
          </w:p>
          <w:p w14:paraId="0E084D6C" w14:textId="77777777" w:rsidR="007D736C" w:rsidRPr="003E495E" w:rsidRDefault="007D736C" w:rsidP="00887846">
            <w:r>
              <w:rPr>
                <w:color w:val="000000"/>
              </w:rPr>
              <w:t>Обеспечение питьевым водоснабжением населения.</w:t>
            </w:r>
          </w:p>
          <w:p w14:paraId="6F8EF02A" w14:textId="77777777" w:rsidR="007D736C" w:rsidRPr="00491B3A" w:rsidRDefault="007D736C" w:rsidP="00887846">
            <w:pPr>
              <w:pStyle w:val="ConsPlusNonformat"/>
              <w:widowControl/>
              <w:ind w:firstLine="708"/>
              <w:jc w:val="both"/>
              <w:rPr>
                <w:rFonts w:ascii="Times New Roman" w:hAnsi="Times New Roman" w:cs="Times New Roman"/>
                <w:sz w:val="24"/>
                <w:szCs w:val="24"/>
              </w:rPr>
            </w:pPr>
          </w:p>
        </w:tc>
      </w:tr>
    </w:tbl>
    <w:p w14:paraId="791558FF" w14:textId="77777777" w:rsidR="007D736C" w:rsidRPr="00E12DDC" w:rsidRDefault="007D736C" w:rsidP="007D736C">
      <w:pPr>
        <w:pStyle w:val="a4"/>
        <w:autoSpaceDE w:val="0"/>
        <w:ind w:left="0"/>
      </w:pPr>
    </w:p>
    <w:p w14:paraId="43041D62" w14:textId="77777777" w:rsidR="007D736C" w:rsidRDefault="007D736C" w:rsidP="007D736C">
      <w:pPr>
        <w:spacing w:after="200" w:line="276" w:lineRule="auto"/>
        <w:ind w:firstLine="708"/>
        <w:rPr>
          <w:rFonts w:eastAsia="Calibri"/>
          <w:b/>
          <w:lang w:eastAsia="en-US"/>
        </w:rPr>
      </w:pPr>
    </w:p>
    <w:p w14:paraId="0FE7FE10" w14:textId="77777777" w:rsidR="007D736C" w:rsidRDefault="007D736C" w:rsidP="007D736C">
      <w:pPr>
        <w:spacing w:after="200" w:line="276" w:lineRule="auto"/>
        <w:ind w:firstLine="708"/>
        <w:jc w:val="center"/>
        <w:rPr>
          <w:rFonts w:eastAsia="Calibri"/>
          <w:b/>
          <w:lang w:eastAsia="en-US"/>
        </w:rPr>
      </w:pPr>
      <w:r w:rsidRPr="009147C2">
        <w:rPr>
          <w:rFonts w:eastAsia="Calibri"/>
          <w:b/>
          <w:lang w:eastAsia="en-US"/>
        </w:rPr>
        <w:t>Характеристика текущего состояния и прогноза развития соответствующей сферы реализации муниципальной программы.</w:t>
      </w:r>
    </w:p>
    <w:p w14:paraId="520A6DE6" w14:textId="382EEFDC" w:rsidR="007D736C" w:rsidRPr="003E495E" w:rsidRDefault="007D736C" w:rsidP="007D736C">
      <w:pPr>
        <w:spacing w:after="200" w:line="276" w:lineRule="auto"/>
        <w:ind w:firstLine="708"/>
        <w:rPr>
          <w:rFonts w:eastAsia="Calibri"/>
          <w:b/>
          <w:lang w:eastAsia="en-US"/>
        </w:rPr>
      </w:pPr>
      <w:r w:rsidRPr="00491B3A">
        <w:t xml:space="preserve">Муниципальная программа </w:t>
      </w:r>
      <w:r w:rsidR="00AD7849" w:rsidRPr="00491B3A">
        <w:t>включает подпрограмму</w:t>
      </w:r>
      <w:r w:rsidRPr="00491B3A">
        <w:t xml:space="preserve">, реализация мероприятий которой </w:t>
      </w:r>
      <w:r w:rsidR="00AD7849" w:rsidRPr="00491B3A">
        <w:t>призвана</w:t>
      </w:r>
      <w:r w:rsidRPr="00491B3A">
        <w:t xml:space="preserve"> обеспечить достижение цели муниципальной программы и решение программных задач:</w:t>
      </w:r>
    </w:p>
    <w:p w14:paraId="7526F255" w14:textId="77777777" w:rsidR="007D736C" w:rsidRPr="00491B3A" w:rsidRDefault="007D736C" w:rsidP="007D736C">
      <w:pPr>
        <w:pStyle w:val="ConsPlusNormal"/>
        <w:ind w:firstLine="709"/>
        <w:jc w:val="both"/>
        <w:rPr>
          <w:rFonts w:ascii="Times New Roman" w:hAnsi="Times New Roman" w:cs="Times New Roman"/>
          <w:sz w:val="24"/>
          <w:szCs w:val="24"/>
        </w:rPr>
      </w:pPr>
      <w:r w:rsidRPr="00491B3A">
        <w:rPr>
          <w:rFonts w:ascii="Times New Roman" w:hAnsi="Times New Roman" w:cs="Times New Roman"/>
          <w:sz w:val="24"/>
          <w:szCs w:val="24"/>
        </w:rPr>
        <w:t>создание благоприятной и стабильной экологической обстановки на территории Суджанского района Курской области.</w:t>
      </w:r>
    </w:p>
    <w:p w14:paraId="722BA8A7" w14:textId="77777777" w:rsidR="007D736C" w:rsidRPr="00491B3A" w:rsidRDefault="007D736C" w:rsidP="007D736C">
      <w:pPr>
        <w:pStyle w:val="ConsPlusNormal"/>
        <w:ind w:firstLine="709"/>
        <w:jc w:val="both"/>
        <w:rPr>
          <w:rFonts w:ascii="Times New Roman" w:hAnsi="Times New Roman" w:cs="Times New Roman"/>
          <w:sz w:val="24"/>
          <w:szCs w:val="24"/>
        </w:rPr>
      </w:pPr>
      <w:r w:rsidRPr="00491B3A">
        <w:rPr>
          <w:rFonts w:ascii="Times New Roman" w:hAnsi="Times New Roman" w:cs="Times New Roman"/>
          <w:sz w:val="24"/>
          <w:szCs w:val="24"/>
        </w:rPr>
        <w:t>обеспечение населения Суджанского района Курской области экологически чистой питьевой водой.</w:t>
      </w:r>
    </w:p>
    <w:p w14:paraId="0FF1FF97" w14:textId="77777777" w:rsidR="007D736C" w:rsidRPr="00491B3A" w:rsidRDefault="007D736C" w:rsidP="007D736C">
      <w:pPr>
        <w:pStyle w:val="ConsPlusNormal"/>
        <w:ind w:firstLine="709"/>
        <w:jc w:val="both"/>
        <w:rPr>
          <w:rFonts w:ascii="Times New Roman" w:hAnsi="Times New Roman" w:cs="Times New Roman"/>
          <w:sz w:val="24"/>
          <w:szCs w:val="24"/>
        </w:rPr>
      </w:pPr>
      <w:r w:rsidRPr="00491B3A">
        <w:rPr>
          <w:rFonts w:ascii="Times New Roman" w:hAnsi="Times New Roman" w:cs="Times New Roman"/>
          <w:sz w:val="24"/>
          <w:szCs w:val="24"/>
        </w:rPr>
        <w:t xml:space="preserve">По состоянию на </w:t>
      </w:r>
      <w:r>
        <w:rPr>
          <w:rFonts w:ascii="Times New Roman" w:hAnsi="Times New Roman" w:cs="Times New Roman"/>
          <w:sz w:val="24"/>
          <w:szCs w:val="24"/>
        </w:rPr>
        <w:t>01.01.2021</w:t>
      </w:r>
      <w:r w:rsidRPr="00491B3A">
        <w:rPr>
          <w:rFonts w:ascii="Times New Roman" w:hAnsi="Times New Roman" w:cs="Times New Roman"/>
          <w:sz w:val="24"/>
          <w:szCs w:val="24"/>
        </w:rPr>
        <w:t xml:space="preserve"> года распределительная система водоснабжения сельских поселений Суджан</w:t>
      </w:r>
      <w:r>
        <w:rPr>
          <w:rFonts w:ascii="Times New Roman" w:hAnsi="Times New Roman" w:cs="Times New Roman"/>
          <w:sz w:val="24"/>
          <w:szCs w:val="24"/>
        </w:rPr>
        <w:t>ского района включает в себя 89 артезианских скважин, 89 водопроводных башен, 224,9</w:t>
      </w:r>
      <w:r w:rsidRPr="00491B3A">
        <w:rPr>
          <w:rFonts w:ascii="Times New Roman" w:hAnsi="Times New Roman" w:cs="Times New Roman"/>
          <w:sz w:val="24"/>
          <w:szCs w:val="24"/>
        </w:rPr>
        <w:t>км поселковых водопроводных сетей</w:t>
      </w:r>
      <w:r>
        <w:rPr>
          <w:rFonts w:ascii="Times New Roman" w:hAnsi="Times New Roman" w:cs="Times New Roman"/>
          <w:sz w:val="24"/>
          <w:szCs w:val="24"/>
        </w:rPr>
        <w:t xml:space="preserve"> и 600 уличных колонок.</w:t>
      </w:r>
      <w:r w:rsidRPr="00491B3A">
        <w:rPr>
          <w:rFonts w:ascii="Times New Roman" w:hAnsi="Times New Roman" w:cs="Times New Roman"/>
          <w:sz w:val="24"/>
          <w:szCs w:val="24"/>
        </w:rPr>
        <w:t xml:space="preserve"> На текущий момент система водоснабжения сельских поселений Суджанского района не обеспечивает в полной мере потребности населения.</w:t>
      </w:r>
    </w:p>
    <w:p w14:paraId="51E6ED24" w14:textId="77777777" w:rsidR="007D736C" w:rsidRPr="00491B3A" w:rsidRDefault="007D736C" w:rsidP="007D736C">
      <w:pPr>
        <w:pStyle w:val="ConsPlusNormal"/>
        <w:ind w:firstLine="709"/>
        <w:jc w:val="both"/>
        <w:rPr>
          <w:rFonts w:ascii="Times New Roman" w:hAnsi="Times New Roman" w:cs="Times New Roman"/>
          <w:sz w:val="24"/>
          <w:szCs w:val="24"/>
        </w:rPr>
      </w:pPr>
      <w:r w:rsidRPr="00491B3A">
        <w:rPr>
          <w:rFonts w:ascii="Times New Roman" w:hAnsi="Times New Roman" w:cs="Times New Roman"/>
          <w:sz w:val="24"/>
          <w:szCs w:val="24"/>
        </w:rPr>
        <w:t xml:space="preserve">Амортизационный уровень износа уличных водопроводных сетей составляет в сельских поселениях Муниципального района около 80%. </w:t>
      </w:r>
    </w:p>
    <w:p w14:paraId="23245B24" w14:textId="77777777" w:rsidR="007D736C" w:rsidRPr="00491B3A" w:rsidRDefault="007D736C" w:rsidP="007D736C">
      <w:pPr>
        <w:pStyle w:val="ConsPlusNormal"/>
        <w:ind w:firstLine="709"/>
        <w:jc w:val="both"/>
        <w:rPr>
          <w:rFonts w:ascii="Times New Roman" w:hAnsi="Times New Roman" w:cs="Times New Roman"/>
          <w:sz w:val="24"/>
          <w:szCs w:val="24"/>
        </w:rPr>
      </w:pPr>
      <w:r w:rsidRPr="00491B3A">
        <w:rPr>
          <w:rFonts w:ascii="Times New Roman" w:hAnsi="Times New Roman" w:cs="Times New Roman"/>
          <w:sz w:val="24"/>
          <w:szCs w:val="24"/>
        </w:rPr>
        <w:t>На текущий момент более 50% объектов водоснабжения требует срочной замены.</w:t>
      </w:r>
    </w:p>
    <w:p w14:paraId="44C93E7B" w14:textId="77777777" w:rsidR="007D736C" w:rsidRDefault="007D736C" w:rsidP="007D736C">
      <w:pPr>
        <w:pStyle w:val="a4"/>
        <w:ind w:left="0" w:firstLine="720"/>
      </w:pPr>
      <w:r w:rsidRPr="00491B3A">
        <w:t>Около 86 % площади жилищного фонда в сельских поселениях Муниципального района подключены к водопроводным сетям. Еще 13 % сельского населения пользуются услугами уличной водопроводной сети (водоразборными колонками), 1 % сельского населения Муниципального района получают воду из колодцев.</w:t>
      </w:r>
    </w:p>
    <w:p w14:paraId="776EDCAE" w14:textId="77777777" w:rsidR="007D736C" w:rsidRPr="00FD4C2A" w:rsidRDefault="007D736C" w:rsidP="007D736C">
      <w:pPr>
        <w:pStyle w:val="ConsPlusNormal"/>
        <w:ind w:firstLine="709"/>
        <w:jc w:val="both"/>
        <w:rPr>
          <w:rFonts w:ascii="Times New Roman" w:hAnsi="Times New Roman" w:cs="Times New Roman"/>
          <w:sz w:val="24"/>
          <w:szCs w:val="24"/>
        </w:rPr>
      </w:pPr>
      <w:r w:rsidRPr="00FD4C2A">
        <w:rPr>
          <w:rFonts w:ascii="Times New Roman" w:hAnsi="Times New Roman" w:cs="Times New Roman"/>
          <w:sz w:val="24"/>
          <w:szCs w:val="24"/>
        </w:rPr>
        <w:t>Медленными темпами снижается острота проблемы обеспеченности населения питьевой водой, как главной составляющей жизнедеятельности человека и природной среды.</w:t>
      </w:r>
    </w:p>
    <w:p w14:paraId="731503E8" w14:textId="77777777" w:rsidR="007D736C" w:rsidRPr="00FD4C2A" w:rsidRDefault="007D736C" w:rsidP="007D736C">
      <w:pPr>
        <w:pStyle w:val="ConsPlusNormal"/>
        <w:ind w:firstLine="709"/>
        <w:jc w:val="both"/>
        <w:rPr>
          <w:rFonts w:ascii="Times New Roman" w:hAnsi="Times New Roman" w:cs="Times New Roman"/>
          <w:sz w:val="24"/>
          <w:szCs w:val="24"/>
        </w:rPr>
      </w:pPr>
      <w:r w:rsidRPr="00FD4C2A">
        <w:rPr>
          <w:rFonts w:ascii="Times New Roman" w:hAnsi="Times New Roman" w:cs="Times New Roman"/>
          <w:sz w:val="24"/>
          <w:szCs w:val="24"/>
        </w:rPr>
        <w:t>В результате морального и физического износа происходит дальнейшее разрушение имеющихся объектов водоснабжения, возникает дефицит качественной питьевой воды и больше всего в летний период, когда потребность в ней значительно возрастает.</w:t>
      </w:r>
    </w:p>
    <w:p w14:paraId="0843CF80" w14:textId="77777777" w:rsidR="007D736C" w:rsidRPr="00FD4C2A" w:rsidRDefault="007D736C" w:rsidP="007D736C">
      <w:pPr>
        <w:pStyle w:val="ConsPlusNormal"/>
        <w:ind w:firstLine="709"/>
        <w:jc w:val="both"/>
        <w:rPr>
          <w:rFonts w:ascii="Times New Roman" w:hAnsi="Times New Roman" w:cs="Times New Roman"/>
          <w:sz w:val="24"/>
          <w:szCs w:val="24"/>
        </w:rPr>
      </w:pPr>
      <w:r w:rsidRPr="00FD4C2A">
        <w:rPr>
          <w:rFonts w:ascii="Times New Roman" w:hAnsi="Times New Roman" w:cs="Times New Roman"/>
          <w:sz w:val="24"/>
          <w:szCs w:val="24"/>
        </w:rPr>
        <w:t>Изложенные в настоящей Программе экологические проблемы и пути их преодоления соответствуют основным положениям Водной стратегии Россий</w:t>
      </w:r>
      <w:r>
        <w:rPr>
          <w:rFonts w:ascii="Times New Roman" w:hAnsi="Times New Roman" w:cs="Times New Roman"/>
          <w:sz w:val="24"/>
          <w:szCs w:val="24"/>
        </w:rPr>
        <w:t>ской Федерации на период до 2023</w:t>
      </w:r>
      <w:r w:rsidRPr="00FD4C2A">
        <w:rPr>
          <w:rFonts w:ascii="Times New Roman" w:hAnsi="Times New Roman" w:cs="Times New Roman"/>
          <w:sz w:val="24"/>
          <w:szCs w:val="24"/>
        </w:rPr>
        <w:t xml:space="preserve"> года, Закону Курской области «Об охране окружающей среды на территории Курской области» и Стратегии социально-экономического развития К</w:t>
      </w:r>
      <w:r>
        <w:rPr>
          <w:rFonts w:ascii="Times New Roman" w:hAnsi="Times New Roman" w:cs="Times New Roman"/>
          <w:sz w:val="24"/>
          <w:szCs w:val="24"/>
        </w:rPr>
        <w:t>урской области на период до 2023</w:t>
      </w:r>
      <w:r w:rsidRPr="00FD4C2A">
        <w:rPr>
          <w:rFonts w:ascii="Times New Roman" w:hAnsi="Times New Roman" w:cs="Times New Roman"/>
          <w:sz w:val="24"/>
          <w:szCs w:val="24"/>
        </w:rPr>
        <w:t xml:space="preserve"> года.</w:t>
      </w:r>
    </w:p>
    <w:p w14:paraId="2C7C0A7D" w14:textId="77777777" w:rsidR="007D736C" w:rsidRDefault="007D736C" w:rsidP="007D736C">
      <w:pPr>
        <w:pStyle w:val="ConsPlusNormal"/>
        <w:ind w:firstLine="709"/>
        <w:jc w:val="both"/>
        <w:rPr>
          <w:rFonts w:ascii="Times New Roman" w:hAnsi="Times New Roman" w:cs="Times New Roman"/>
          <w:b/>
          <w:sz w:val="24"/>
          <w:szCs w:val="24"/>
        </w:rPr>
      </w:pPr>
    </w:p>
    <w:p w14:paraId="2DAB1E99" w14:textId="77777777" w:rsidR="007D736C" w:rsidRPr="001D1D1E" w:rsidRDefault="007D736C" w:rsidP="007D736C">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П</w:t>
      </w:r>
      <w:r w:rsidRPr="009147C2">
        <w:rPr>
          <w:rFonts w:ascii="Times New Roman" w:hAnsi="Times New Roman" w:cs="Times New Roman"/>
          <w:b/>
          <w:sz w:val="24"/>
          <w:szCs w:val="24"/>
        </w:rPr>
        <w:t>риоритеты муниципальной политики в сфере реализации муниципальной пр</w:t>
      </w:r>
      <w:r w:rsidRPr="009147C2">
        <w:rPr>
          <w:rFonts w:ascii="Times New Roman" w:hAnsi="Times New Roman" w:cs="Times New Roman"/>
          <w:b/>
          <w:sz w:val="24"/>
          <w:szCs w:val="24"/>
        </w:rPr>
        <w:t>о</w:t>
      </w:r>
      <w:r>
        <w:rPr>
          <w:rFonts w:ascii="Times New Roman" w:hAnsi="Times New Roman" w:cs="Times New Roman"/>
          <w:b/>
          <w:sz w:val="24"/>
          <w:szCs w:val="24"/>
        </w:rPr>
        <w:t>граммы</w:t>
      </w:r>
    </w:p>
    <w:p w14:paraId="18C1AE79" w14:textId="77777777" w:rsidR="007D736C" w:rsidRPr="00FD4C2A" w:rsidRDefault="007D736C" w:rsidP="007D736C">
      <w:pPr>
        <w:pStyle w:val="ConsPlusNormal"/>
        <w:ind w:firstLine="709"/>
        <w:jc w:val="both"/>
        <w:rPr>
          <w:rFonts w:ascii="Times New Roman" w:hAnsi="Times New Roman" w:cs="Times New Roman"/>
          <w:sz w:val="24"/>
          <w:szCs w:val="24"/>
        </w:rPr>
      </w:pPr>
      <w:r w:rsidRPr="00FD4C2A">
        <w:rPr>
          <w:rFonts w:ascii="Times New Roman" w:hAnsi="Times New Roman" w:cs="Times New Roman"/>
          <w:sz w:val="24"/>
          <w:szCs w:val="24"/>
        </w:rPr>
        <w:t xml:space="preserve">Выполнение поставленных задач предполагается осуществить программно-целевым методом, который позволяет выявить наиболее важные проблемы и обеспечить их решение за счет мобилизации необходимых финансовых и организационных ресурсов, в том числе во взаимодействии с природоохранными органами. </w:t>
      </w:r>
    </w:p>
    <w:p w14:paraId="594F1818" w14:textId="77777777" w:rsidR="007D736C" w:rsidRDefault="007D736C" w:rsidP="007D736C">
      <w:pPr>
        <w:pStyle w:val="ConsPlusNormal"/>
        <w:ind w:firstLine="709"/>
        <w:jc w:val="both"/>
        <w:rPr>
          <w:rFonts w:ascii="Times New Roman" w:hAnsi="Times New Roman" w:cs="Times New Roman"/>
          <w:sz w:val="24"/>
          <w:szCs w:val="24"/>
        </w:rPr>
      </w:pPr>
    </w:p>
    <w:p w14:paraId="4A5C3D24" w14:textId="77777777" w:rsidR="007D736C" w:rsidRPr="006855C3" w:rsidRDefault="007D736C" w:rsidP="007D736C">
      <w:pPr>
        <w:pStyle w:val="ConsPlusNormal"/>
        <w:ind w:firstLine="709"/>
        <w:jc w:val="center"/>
        <w:rPr>
          <w:rFonts w:ascii="Times New Roman" w:hAnsi="Times New Roman" w:cs="Times New Roman"/>
          <w:sz w:val="24"/>
          <w:szCs w:val="24"/>
        </w:rPr>
      </w:pPr>
    </w:p>
    <w:p w14:paraId="4FA2618C" w14:textId="77777777" w:rsidR="007D736C" w:rsidRPr="009147C2" w:rsidRDefault="007D736C" w:rsidP="007D736C">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Ц</w:t>
      </w:r>
      <w:r w:rsidRPr="009147C2">
        <w:rPr>
          <w:rFonts w:ascii="Times New Roman" w:hAnsi="Times New Roman" w:cs="Times New Roman"/>
          <w:b/>
          <w:sz w:val="24"/>
          <w:szCs w:val="24"/>
        </w:rPr>
        <w:t>ели и</w:t>
      </w:r>
      <w:r>
        <w:rPr>
          <w:rFonts w:ascii="Times New Roman" w:hAnsi="Times New Roman" w:cs="Times New Roman"/>
          <w:b/>
          <w:sz w:val="24"/>
          <w:szCs w:val="24"/>
        </w:rPr>
        <w:t xml:space="preserve"> задачи муниципальной программы.</w:t>
      </w:r>
    </w:p>
    <w:p w14:paraId="23851F0A" w14:textId="77777777" w:rsidR="007D736C" w:rsidRPr="006855C3" w:rsidRDefault="007D736C" w:rsidP="007D736C">
      <w:pPr>
        <w:pStyle w:val="ConsPlusNormal"/>
        <w:ind w:firstLine="709"/>
        <w:jc w:val="both"/>
        <w:rPr>
          <w:rFonts w:ascii="Times New Roman" w:hAnsi="Times New Roman" w:cs="Times New Roman"/>
          <w:sz w:val="24"/>
          <w:szCs w:val="24"/>
        </w:rPr>
      </w:pPr>
      <w:r w:rsidRPr="006855C3">
        <w:rPr>
          <w:rFonts w:ascii="Times New Roman" w:hAnsi="Times New Roman" w:cs="Times New Roman"/>
          <w:sz w:val="24"/>
          <w:szCs w:val="24"/>
        </w:rPr>
        <w:t>Целью Программы является реализация мер, принимаемых Администрацией Суджанского района Курской области по созданию благоприятной и стабильной экологической обстановки на территории Суджанского района Курской области.</w:t>
      </w:r>
    </w:p>
    <w:p w14:paraId="45047AAE" w14:textId="77777777" w:rsidR="007D736C" w:rsidRPr="006855C3" w:rsidRDefault="007D736C" w:rsidP="007D736C">
      <w:pPr>
        <w:pStyle w:val="ConsPlusNormal"/>
        <w:ind w:firstLine="709"/>
        <w:jc w:val="both"/>
        <w:rPr>
          <w:rFonts w:ascii="Times New Roman" w:hAnsi="Times New Roman" w:cs="Times New Roman"/>
          <w:sz w:val="24"/>
          <w:szCs w:val="24"/>
        </w:rPr>
      </w:pPr>
      <w:r w:rsidRPr="006855C3">
        <w:rPr>
          <w:rFonts w:ascii="Times New Roman" w:hAnsi="Times New Roman" w:cs="Times New Roman"/>
          <w:sz w:val="24"/>
          <w:szCs w:val="24"/>
        </w:rPr>
        <w:t>Для достижения поставленной цели предусматривается решение следующей задачи: обеспечение населения Суджанского района Курской области экологически чистой питьевой водой;</w:t>
      </w:r>
    </w:p>
    <w:p w14:paraId="57E339F4" w14:textId="77777777" w:rsidR="007D736C" w:rsidRDefault="007D736C" w:rsidP="007D736C">
      <w:pPr>
        <w:pStyle w:val="ConsPlusNormal"/>
        <w:ind w:firstLine="709"/>
        <w:jc w:val="center"/>
      </w:pPr>
    </w:p>
    <w:p w14:paraId="43333030" w14:textId="77777777" w:rsidR="007D736C" w:rsidRPr="003E495E" w:rsidRDefault="007D736C" w:rsidP="007D736C">
      <w:pPr>
        <w:pStyle w:val="ConsPlusNormal"/>
        <w:ind w:firstLine="709"/>
        <w:jc w:val="center"/>
        <w:rPr>
          <w:rFonts w:ascii="Times New Roman" w:hAnsi="Times New Roman" w:cs="Times New Roman"/>
          <w:b/>
          <w:sz w:val="24"/>
          <w:szCs w:val="24"/>
        </w:rPr>
      </w:pPr>
      <w:r w:rsidRPr="003E495E">
        <w:rPr>
          <w:rFonts w:ascii="Times New Roman" w:hAnsi="Times New Roman" w:cs="Times New Roman"/>
          <w:b/>
          <w:sz w:val="24"/>
          <w:szCs w:val="24"/>
        </w:rPr>
        <w:t>Целевые индикаторы и показатели муниципальной программы.</w:t>
      </w:r>
    </w:p>
    <w:p w14:paraId="1DCC8685" w14:textId="77777777" w:rsidR="007D736C" w:rsidRPr="000B3F4C" w:rsidRDefault="007D736C" w:rsidP="007D736C">
      <w:pPr>
        <w:pStyle w:val="ConsPlusNormal"/>
        <w:ind w:firstLine="709"/>
        <w:rPr>
          <w:rFonts w:ascii="Times New Roman" w:hAnsi="Times New Roman" w:cs="Times New Roman"/>
          <w:b/>
        </w:rPr>
      </w:pPr>
    </w:p>
    <w:p w14:paraId="4A515111" w14:textId="77777777" w:rsidR="007D736C" w:rsidRPr="003E495E" w:rsidRDefault="007D736C" w:rsidP="007D736C">
      <w:pPr>
        <w:autoSpaceDE w:val="0"/>
        <w:autoSpaceDN w:val="0"/>
        <w:adjustRightInd w:val="0"/>
        <w:ind w:firstLine="709"/>
        <w:jc w:val="both"/>
      </w:pPr>
      <w:r w:rsidRPr="003E495E">
        <w:t>Возможность проверки и подтверждения достижения обозначенных целей и задач Программы обеспечена сформированными значениями целевых показателей (индикаторов). Данная система взаимосвязи целей и задач с установленными плановыми значениями целевых показателей (индикаторов) позволит оценить степень эффективности реализации Программы.</w:t>
      </w:r>
    </w:p>
    <w:p w14:paraId="2C9FCE39" w14:textId="77777777" w:rsidR="007D736C" w:rsidRPr="003E495E" w:rsidRDefault="007D736C" w:rsidP="007D736C">
      <w:pPr>
        <w:autoSpaceDE w:val="0"/>
        <w:autoSpaceDN w:val="0"/>
        <w:adjustRightInd w:val="0"/>
        <w:ind w:firstLine="709"/>
        <w:jc w:val="both"/>
      </w:pPr>
      <w:r w:rsidRPr="003E495E">
        <w:t>Выполнение поставленных целей и задач предполагается исполнением следующих целевых показателей (индикаторов):</w:t>
      </w:r>
    </w:p>
    <w:p w14:paraId="09B71A68" w14:textId="77777777" w:rsidR="007D736C" w:rsidRDefault="007D736C" w:rsidP="007D736C">
      <w:pPr>
        <w:rPr>
          <w:color w:val="000000"/>
        </w:rPr>
      </w:pPr>
      <w:r>
        <w:t>-</w:t>
      </w:r>
      <w:r w:rsidRPr="003E495E">
        <w:rPr>
          <w:color w:val="000000"/>
        </w:rPr>
        <w:t xml:space="preserve"> Текущий ремонт водопроводной сети</w:t>
      </w:r>
      <w:r>
        <w:rPr>
          <w:color w:val="000000"/>
        </w:rPr>
        <w:t>;</w:t>
      </w:r>
    </w:p>
    <w:p w14:paraId="507CB603" w14:textId="77777777" w:rsidR="007D736C" w:rsidRDefault="007D736C" w:rsidP="007D736C">
      <w:pPr>
        <w:rPr>
          <w:color w:val="000000"/>
        </w:rPr>
      </w:pPr>
      <w:r>
        <w:rPr>
          <w:color w:val="000000"/>
        </w:rPr>
        <w:t xml:space="preserve">- </w:t>
      </w:r>
      <w:r w:rsidRPr="00776AEE">
        <w:rPr>
          <w:color w:val="000000"/>
        </w:rPr>
        <w:t>Текущий ремонт водопроводных башен</w:t>
      </w:r>
      <w:r>
        <w:rPr>
          <w:color w:val="000000"/>
        </w:rPr>
        <w:t>;</w:t>
      </w:r>
    </w:p>
    <w:p w14:paraId="5B5F6DB3" w14:textId="77777777" w:rsidR="007D736C" w:rsidRPr="003E495E" w:rsidRDefault="007D736C" w:rsidP="007D736C">
      <w:r>
        <w:rPr>
          <w:color w:val="000000"/>
        </w:rPr>
        <w:t>- Обеспечение питьевым водоснабжением населения.</w:t>
      </w:r>
    </w:p>
    <w:p w14:paraId="77005958" w14:textId="77777777" w:rsidR="007D736C" w:rsidRDefault="007D736C" w:rsidP="007D736C">
      <w:pPr>
        <w:pStyle w:val="ConsPlusNormal"/>
        <w:ind w:firstLine="709"/>
      </w:pPr>
    </w:p>
    <w:p w14:paraId="637085B2" w14:textId="77777777" w:rsidR="007D736C" w:rsidRPr="00FD4C2A" w:rsidRDefault="007D736C" w:rsidP="007D736C">
      <w:pPr>
        <w:pStyle w:val="ConsPlusNormal"/>
        <w:ind w:firstLine="709"/>
        <w:jc w:val="center"/>
      </w:pPr>
    </w:p>
    <w:p w14:paraId="6EC5D9E6" w14:textId="77777777" w:rsidR="007D736C" w:rsidRPr="005D0085" w:rsidRDefault="007D736C" w:rsidP="007D736C">
      <w:pPr>
        <w:pStyle w:val="ConsPlusNormal"/>
        <w:ind w:firstLine="709"/>
        <w:jc w:val="center"/>
        <w:rPr>
          <w:rFonts w:ascii="Times New Roman" w:hAnsi="Times New Roman" w:cs="Times New Roman"/>
          <w:sz w:val="24"/>
          <w:szCs w:val="24"/>
        </w:rPr>
      </w:pPr>
      <w:r w:rsidRPr="005D0085">
        <w:rPr>
          <w:rFonts w:ascii="Times New Roman" w:hAnsi="Times New Roman" w:cs="Times New Roman"/>
          <w:b/>
          <w:sz w:val="24"/>
          <w:szCs w:val="24"/>
        </w:rPr>
        <w:t>Этапы и сроки реализации муниципальной программы</w:t>
      </w:r>
    </w:p>
    <w:p w14:paraId="37453D66" w14:textId="77777777" w:rsidR="007D736C" w:rsidRPr="00453B06" w:rsidRDefault="007D736C" w:rsidP="007D736C">
      <w:pPr>
        <w:pStyle w:val="ConsPlusNormal"/>
        <w:ind w:firstLine="709"/>
        <w:jc w:val="both"/>
        <w:rPr>
          <w:rFonts w:ascii="Times New Roman" w:hAnsi="Times New Roman" w:cs="Times New Roman"/>
          <w:sz w:val="24"/>
          <w:szCs w:val="24"/>
        </w:rPr>
      </w:pPr>
      <w:r w:rsidRPr="00453B06">
        <w:rPr>
          <w:rFonts w:ascii="Times New Roman" w:hAnsi="Times New Roman" w:cs="Times New Roman"/>
          <w:sz w:val="24"/>
          <w:szCs w:val="24"/>
        </w:rPr>
        <w:t xml:space="preserve">Реализация Программы рассчитана на </w:t>
      </w:r>
      <w:r>
        <w:rPr>
          <w:rFonts w:ascii="Times New Roman" w:hAnsi="Times New Roman" w:cs="Times New Roman"/>
          <w:bCs/>
          <w:sz w:val="24"/>
          <w:szCs w:val="24"/>
        </w:rPr>
        <w:t>2021-2023</w:t>
      </w:r>
      <w:r w:rsidRPr="00453B06">
        <w:rPr>
          <w:rFonts w:ascii="Times New Roman" w:hAnsi="Times New Roman" w:cs="Times New Roman"/>
          <w:bCs/>
          <w:sz w:val="24"/>
          <w:szCs w:val="24"/>
        </w:rPr>
        <w:t xml:space="preserve"> годы.</w:t>
      </w:r>
    </w:p>
    <w:p w14:paraId="76513ACF" w14:textId="77777777" w:rsidR="007D736C" w:rsidRPr="00453B06" w:rsidRDefault="007D736C" w:rsidP="007D736C">
      <w:pPr>
        <w:pStyle w:val="ConsPlusNormal"/>
        <w:ind w:firstLine="709"/>
        <w:jc w:val="both"/>
        <w:rPr>
          <w:rFonts w:ascii="Times New Roman" w:hAnsi="Times New Roman" w:cs="Times New Roman"/>
          <w:sz w:val="24"/>
          <w:szCs w:val="24"/>
        </w:rPr>
      </w:pPr>
      <w:r w:rsidRPr="00453B06">
        <w:rPr>
          <w:rFonts w:ascii="Times New Roman" w:hAnsi="Times New Roman" w:cs="Times New Roman"/>
          <w:sz w:val="24"/>
          <w:szCs w:val="24"/>
        </w:rPr>
        <w:t>Перечень программных мероприятий сформирован с учетом задач Программы, выполнение которых позволит достичь поставленной цели Программы.</w:t>
      </w:r>
    </w:p>
    <w:p w14:paraId="2549FF5A" w14:textId="77777777" w:rsidR="007D736C" w:rsidRPr="00453B06" w:rsidRDefault="007D736C" w:rsidP="007D736C">
      <w:pPr>
        <w:pStyle w:val="ConsPlusNormal"/>
        <w:ind w:firstLine="709"/>
        <w:jc w:val="both"/>
        <w:rPr>
          <w:rFonts w:ascii="Times New Roman" w:hAnsi="Times New Roman" w:cs="Times New Roman"/>
          <w:sz w:val="24"/>
          <w:szCs w:val="24"/>
        </w:rPr>
      </w:pPr>
    </w:p>
    <w:p w14:paraId="22D5E5C1" w14:textId="77777777" w:rsidR="007D736C" w:rsidRDefault="007D736C" w:rsidP="007D736C">
      <w:pPr>
        <w:pStyle w:val="ConsPlusNormal"/>
        <w:ind w:firstLine="709"/>
        <w:rPr>
          <w:rFonts w:ascii="Times New Roman" w:hAnsi="Times New Roman" w:cs="Times New Roman"/>
          <w:b/>
          <w:bCs/>
          <w:sz w:val="24"/>
          <w:szCs w:val="24"/>
        </w:rPr>
      </w:pPr>
    </w:p>
    <w:p w14:paraId="02DBF096" w14:textId="77777777" w:rsidR="007D736C" w:rsidRPr="005D0085" w:rsidRDefault="007D736C" w:rsidP="007D736C">
      <w:pPr>
        <w:autoSpaceDE w:val="0"/>
        <w:autoSpaceDN w:val="0"/>
        <w:adjustRightInd w:val="0"/>
        <w:ind w:firstLine="709"/>
        <w:jc w:val="center"/>
        <w:rPr>
          <w:b/>
        </w:rPr>
      </w:pPr>
      <w:r w:rsidRPr="005D0085">
        <w:rPr>
          <w:b/>
        </w:rPr>
        <w:t>Основные конечные результаты реализации муниципальной программы</w:t>
      </w:r>
    </w:p>
    <w:p w14:paraId="4AA96B4E" w14:textId="77777777" w:rsidR="007D736C" w:rsidRPr="00453B06" w:rsidRDefault="007D736C" w:rsidP="007D736C">
      <w:pPr>
        <w:pStyle w:val="ConsPlusNormal"/>
        <w:ind w:firstLine="709"/>
        <w:jc w:val="both"/>
        <w:rPr>
          <w:rFonts w:ascii="Times New Roman" w:hAnsi="Times New Roman" w:cs="Times New Roman"/>
          <w:sz w:val="24"/>
          <w:szCs w:val="24"/>
        </w:rPr>
      </w:pPr>
      <w:r w:rsidRPr="00453B06">
        <w:rPr>
          <w:rFonts w:ascii="Times New Roman" w:hAnsi="Times New Roman" w:cs="Times New Roman"/>
          <w:sz w:val="24"/>
          <w:szCs w:val="24"/>
        </w:rPr>
        <w:t>В соответствии с Водной стратегией Россий</w:t>
      </w:r>
      <w:r>
        <w:rPr>
          <w:rFonts w:ascii="Times New Roman" w:hAnsi="Times New Roman" w:cs="Times New Roman"/>
          <w:sz w:val="24"/>
          <w:szCs w:val="24"/>
        </w:rPr>
        <w:t>ской Федерации на период до 2023</w:t>
      </w:r>
      <w:r w:rsidRPr="00453B06">
        <w:rPr>
          <w:rFonts w:ascii="Times New Roman" w:hAnsi="Times New Roman" w:cs="Times New Roman"/>
          <w:sz w:val="24"/>
          <w:szCs w:val="24"/>
        </w:rPr>
        <w:t xml:space="preserve"> года одной из стратегических целей установлено обеспечение населения качественной питьевой водой.</w:t>
      </w:r>
    </w:p>
    <w:p w14:paraId="60866DBF" w14:textId="77777777" w:rsidR="007D736C" w:rsidRPr="00453B06" w:rsidRDefault="007D736C" w:rsidP="007D736C">
      <w:pPr>
        <w:pStyle w:val="ConsPlusNormal"/>
        <w:ind w:firstLine="709"/>
        <w:jc w:val="both"/>
        <w:rPr>
          <w:rFonts w:ascii="Times New Roman" w:hAnsi="Times New Roman" w:cs="Times New Roman"/>
          <w:sz w:val="24"/>
          <w:szCs w:val="24"/>
        </w:rPr>
      </w:pPr>
      <w:r w:rsidRPr="00453B06">
        <w:rPr>
          <w:rFonts w:ascii="Times New Roman" w:hAnsi="Times New Roman" w:cs="Times New Roman"/>
          <w:sz w:val="24"/>
          <w:szCs w:val="24"/>
        </w:rPr>
        <w:t>Важным аспектом является устранение причин несоответствия качества воды, подаваемой населению, гигиеническим нормативам, а также дифференциация подходов к выбору технологических схем водоснабжения населения.</w:t>
      </w:r>
    </w:p>
    <w:p w14:paraId="202D2423" w14:textId="6B3296A1" w:rsidR="007D736C" w:rsidRPr="00453B06" w:rsidRDefault="007D736C" w:rsidP="007D736C">
      <w:pPr>
        <w:pStyle w:val="ConsPlusNormal"/>
        <w:ind w:firstLine="709"/>
        <w:jc w:val="both"/>
        <w:rPr>
          <w:rFonts w:ascii="Times New Roman" w:hAnsi="Times New Roman" w:cs="Times New Roman"/>
          <w:sz w:val="24"/>
          <w:szCs w:val="24"/>
        </w:rPr>
      </w:pPr>
      <w:r w:rsidRPr="00453B06">
        <w:rPr>
          <w:rFonts w:ascii="Times New Roman" w:hAnsi="Times New Roman" w:cs="Times New Roman"/>
          <w:sz w:val="24"/>
          <w:szCs w:val="24"/>
        </w:rPr>
        <w:t xml:space="preserve">Учитывая высокую капиталоемкость сектора водоснабжения, а также длительные сроки окупаемости инвестиционных проектов, развитие систем водоснабжения будет обеспечиваться путем адресного выделения средств из областного бюджета в виде субсидий местному бюджету на софинансирование мероприятий, проводимых </w:t>
      </w:r>
      <w:r w:rsidR="00AD7849" w:rsidRPr="00453B06">
        <w:rPr>
          <w:rFonts w:ascii="Times New Roman" w:hAnsi="Times New Roman" w:cs="Times New Roman"/>
          <w:sz w:val="24"/>
          <w:szCs w:val="24"/>
        </w:rPr>
        <w:t>Суджанском</w:t>
      </w:r>
      <w:r w:rsidRPr="00453B06">
        <w:rPr>
          <w:rFonts w:ascii="Times New Roman" w:hAnsi="Times New Roman" w:cs="Times New Roman"/>
          <w:sz w:val="24"/>
          <w:szCs w:val="24"/>
        </w:rPr>
        <w:t xml:space="preserve"> районом.</w:t>
      </w:r>
    </w:p>
    <w:p w14:paraId="7ED00DD4" w14:textId="77777777" w:rsidR="007D736C" w:rsidRPr="00453B06" w:rsidRDefault="007D736C" w:rsidP="007D736C">
      <w:pPr>
        <w:pStyle w:val="ConsPlusNormal"/>
        <w:ind w:firstLine="709"/>
        <w:jc w:val="both"/>
        <w:rPr>
          <w:rFonts w:ascii="Times New Roman" w:hAnsi="Times New Roman" w:cs="Times New Roman"/>
          <w:sz w:val="24"/>
          <w:szCs w:val="24"/>
        </w:rPr>
      </w:pPr>
      <w:r w:rsidRPr="00453B06">
        <w:rPr>
          <w:rFonts w:ascii="Times New Roman" w:hAnsi="Times New Roman" w:cs="Times New Roman"/>
          <w:sz w:val="24"/>
          <w:szCs w:val="24"/>
        </w:rPr>
        <w:t xml:space="preserve">Программой предусматриваются разные подходы к решению указанной задачи, исходя из численности жителей, уровня обеспеченности населения конкретного населенного пункта водой. </w:t>
      </w:r>
    </w:p>
    <w:p w14:paraId="0EAF8A49" w14:textId="77777777" w:rsidR="007D736C" w:rsidRPr="003E495E" w:rsidRDefault="007D736C" w:rsidP="007D736C">
      <w:pPr>
        <w:pStyle w:val="ConsPlusNormal"/>
        <w:ind w:firstLine="709"/>
        <w:jc w:val="both"/>
        <w:rPr>
          <w:rFonts w:ascii="Times New Roman" w:hAnsi="Times New Roman" w:cs="Times New Roman"/>
          <w:sz w:val="24"/>
          <w:szCs w:val="24"/>
        </w:rPr>
      </w:pPr>
      <w:r w:rsidRPr="00453B06">
        <w:rPr>
          <w:rFonts w:ascii="Times New Roman" w:hAnsi="Times New Roman" w:cs="Times New Roman"/>
          <w:sz w:val="24"/>
          <w:szCs w:val="24"/>
        </w:rPr>
        <w:t xml:space="preserve">В рамках выполнения Программы </w:t>
      </w:r>
      <w:r>
        <w:rPr>
          <w:rFonts w:ascii="Times New Roman" w:hAnsi="Times New Roman" w:cs="Times New Roman"/>
          <w:sz w:val="24"/>
          <w:szCs w:val="24"/>
        </w:rPr>
        <w:t>А</w:t>
      </w:r>
      <w:r w:rsidRPr="00453B06">
        <w:rPr>
          <w:rFonts w:ascii="Times New Roman" w:hAnsi="Times New Roman" w:cs="Times New Roman"/>
          <w:sz w:val="24"/>
          <w:szCs w:val="24"/>
        </w:rPr>
        <w:t>дминистрация Суджанского района будет тесно сотрудничать с областным бюджетным учреждением «</w:t>
      </w:r>
      <w:r>
        <w:rPr>
          <w:rFonts w:ascii="Times New Roman" w:hAnsi="Times New Roman" w:cs="Times New Roman"/>
          <w:sz w:val="24"/>
          <w:szCs w:val="24"/>
        </w:rPr>
        <w:t>Комитет жилищно-коммунального хозяйства и ТЭК Курской области».</w:t>
      </w:r>
    </w:p>
    <w:p w14:paraId="7F58C731" w14:textId="77777777" w:rsidR="007D736C" w:rsidRDefault="007D736C" w:rsidP="007D736C">
      <w:pPr>
        <w:pStyle w:val="ConsPlusNormal"/>
        <w:ind w:firstLine="709"/>
        <w:rPr>
          <w:rFonts w:ascii="Times New Roman" w:hAnsi="Times New Roman" w:cs="Times New Roman"/>
          <w:b/>
          <w:sz w:val="24"/>
          <w:szCs w:val="24"/>
        </w:rPr>
      </w:pPr>
    </w:p>
    <w:p w14:paraId="0BDE973E" w14:textId="77777777" w:rsidR="007D736C" w:rsidRDefault="007D736C" w:rsidP="007D736C">
      <w:pPr>
        <w:pStyle w:val="ConsPlusNormal"/>
        <w:ind w:firstLine="709"/>
        <w:jc w:val="center"/>
        <w:rPr>
          <w:rFonts w:ascii="Times New Roman" w:hAnsi="Times New Roman" w:cs="Times New Roman"/>
          <w:b/>
          <w:sz w:val="24"/>
          <w:szCs w:val="24"/>
        </w:rPr>
      </w:pPr>
      <w:r w:rsidRPr="005D0085">
        <w:rPr>
          <w:rFonts w:ascii="Times New Roman" w:hAnsi="Times New Roman" w:cs="Times New Roman"/>
          <w:b/>
          <w:sz w:val="24"/>
          <w:szCs w:val="24"/>
        </w:rPr>
        <w:t>Ресурсное обеспечение</w:t>
      </w:r>
    </w:p>
    <w:p w14:paraId="755CE37C" w14:textId="67D6DE40" w:rsidR="007D736C" w:rsidRPr="00453B06" w:rsidRDefault="007D736C" w:rsidP="007D736C">
      <w:pPr>
        <w:pStyle w:val="ConsPlusNormal"/>
        <w:ind w:firstLine="709"/>
        <w:jc w:val="both"/>
        <w:rPr>
          <w:rFonts w:ascii="Times New Roman" w:hAnsi="Times New Roman" w:cs="Times New Roman"/>
          <w:sz w:val="24"/>
          <w:szCs w:val="24"/>
        </w:rPr>
      </w:pPr>
      <w:r w:rsidRPr="00453B06">
        <w:rPr>
          <w:rFonts w:ascii="Times New Roman" w:hAnsi="Times New Roman" w:cs="Times New Roman"/>
          <w:sz w:val="24"/>
          <w:szCs w:val="24"/>
        </w:rPr>
        <w:t>Финансирование мероприятий Программы осуществляется</w:t>
      </w:r>
      <w:r>
        <w:rPr>
          <w:rFonts w:ascii="Times New Roman" w:hAnsi="Times New Roman" w:cs="Times New Roman"/>
          <w:sz w:val="24"/>
          <w:szCs w:val="24"/>
        </w:rPr>
        <w:t xml:space="preserve"> за счет средств бюджета Суджанского района Курской области, а </w:t>
      </w:r>
      <w:r w:rsidR="00AD7849">
        <w:rPr>
          <w:rFonts w:ascii="Times New Roman" w:hAnsi="Times New Roman" w:cs="Times New Roman"/>
          <w:sz w:val="24"/>
          <w:szCs w:val="24"/>
        </w:rPr>
        <w:t>также</w:t>
      </w:r>
      <w:r>
        <w:rPr>
          <w:rFonts w:ascii="Times New Roman" w:hAnsi="Times New Roman" w:cs="Times New Roman"/>
          <w:sz w:val="24"/>
          <w:szCs w:val="24"/>
        </w:rPr>
        <w:t xml:space="preserve"> путем </w:t>
      </w:r>
      <w:r w:rsidRPr="00453B06">
        <w:rPr>
          <w:rFonts w:ascii="Times New Roman" w:hAnsi="Times New Roman" w:cs="Times New Roman"/>
          <w:sz w:val="24"/>
          <w:szCs w:val="24"/>
        </w:rPr>
        <w:t xml:space="preserve">предоставления субсидий бюджету </w:t>
      </w:r>
      <w:r>
        <w:rPr>
          <w:rFonts w:ascii="Times New Roman" w:hAnsi="Times New Roman" w:cs="Times New Roman"/>
          <w:sz w:val="24"/>
          <w:szCs w:val="24"/>
        </w:rPr>
        <w:lastRenderedPageBreak/>
        <w:t xml:space="preserve">Суджанского района на условиях софинансирования, в рамках программы Курской области </w:t>
      </w:r>
      <w:r w:rsidRPr="000571F8">
        <w:rPr>
          <w:rFonts w:ascii="Times New Roman" w:hAnsi="Times New Roman" w:cs="Times New Roman"/>
          <w:sz w:val="24"/>
          <w:szCs w:val="24"/>
        </w:rPr>
        <w:t>«Воспроизводство и использование природных ресурсов, охрана окружающей среды в Курской области</w:t>
      </w:r>
      <w:r>
        <w:rPr>
          <w:rFonts w:ascii="Times New Roman" w:hAnsi="Times New Roman" w:cs="Times New Roman"/>
          <w:sz w:val="24"/>
          <w:szCs w:val="24"/>
        </w:rPr>
        <w:t>» (Приложение №3).</w:t>
      </w:r>
    </w:p>
    <w:p w14:paraId="07901492" w14:textId="153B20A3" w:rsidR="007D736C" w:rsidRPr="005D0085" w:rsidRDefault="007D736C" w:rsidP="007D736C">
      <w:pPr>
        <w:pStyle w:val="ConsPlusNormal"/>
        <w:ind w:firstLine="709"/>
        <w:rPr>
          <w:rFonts w:ascii="Times New Roman" w:hAnsi="Times New Roman" w:cs="Times New Roman"/>
          <w:b/>
          <w:bCs/>
          <w:sz w:val="24"/>
          <w:szCs w:val="24"/>
        </w:rPr>
      </w:pPr>
      <w:r w:rsidRPr="00453B06">
        <w:rPr>
          <w:rFonts w:ascii="Times New Roman" w:hAnsi="Times New Roman" w:cs="Times New Roman"/>
          <w:sz w:val="24"/>
          <w:szCs w:val="24"/>
        </w:rPr>
        <w:t xml:space="preserve">Порядок и условия предоставления из областного бюджета субсидий </w:t>
      </w:r>
      <w:r>
        <w:rPr>
          <w:rFonts w:ascii="Times New Roman" w:hAnsi="Times New Roman" w:cs="Times New Roman"/>
          <w:sz w:val="24"/>
          <w:szCs w:val="24"/>
        </w:rPr>
        <w:t>Суджанскому району</w:t>
      </w:r>
      <w:r w:rsidRPr="00453B06">
        <w:rPr>
          <w:rFonts w:ascii="Times New Roman" w:hAnsi="Times New Roman" w:cs="Times New Roman"/>
          <w:sz w:val="24"/>
          <w:szCs w:val="24"/>
        </w:rPr>
        <w:t xml:space="preserve"> устанавливается </w:t>
      </w:r>
      <w:r w:rsidR="00AD7849" w:rsidRPr="00453B06">
        <w:rPr>
          <w:rFonts w:ascii="Times New Roman" w:hAnsi="Times New Roman" w:cs="Times New Roman"/>
          <w:sz w:val="24"/>
          <w:szCs w:val="24"/>
        </w:rPr>
        <w:t>нормативными правовыми</w:t>
      </w:r>
      <w:r w:rsidRPr="00453B06">
        <w:rPr>
          <w:rFonts w:ascii="Times New Roman" w:hAnsi="Times New Roman" w:cs="Times New Roman"/>
          <w:sz w:val="24"/>
          <w:szCs w:val="24"/>
        </w:rPr>
        <w:t xml:space="preserve"> актами Администрации Курской области. Субсидии бюджетам муниципальных образований предоставляются из областного бюджета на реализацию следующих природоохранных мероприятий: строительство (реконструкция) и ремонт объектов водоснабжения. Расчет необходимых объемов финансирования Программы осуществляется с учетом средств областного бюджета, средней стоимости строительных (ремонтных) работ и других природоохранных мероприятий, а также с учетом возможного удорожания стоимости их выполнения.</w:t>
      </w:r>
    </w:p>
    <w:p w14:paraId="3D71D6B8" w14:textId="77777777" w:rsidR="007D736C" w:rsidRDefault="007D736C" w:rsidP="007D736C">
      <w:pPr>
        <w:pStyle w:val="ConsPlusNormal"/>
        <w:ind w:firstLine="709"/>
        <w:jc w:val="both"/>
        <w:rPr>
          <w:rFonts w:ascii="Times New Roman" w:hAnsi="Times New Roman" w:cs="Times New Roman"/>
          <w:b/>
          <w:bCs/>
          <w:sz w:val="24"/>
          <w:szCs w:val="24"/>
        </w:rPr>
      </w:pPr>
    </w:p>
    <w:p w14:paraId="534714BA" w14:textId="77777777" w:rsidR="007D736C" w:rsidRDefault="007D736C" w:rsidP="007D736C">
      <w:pPr>
        <w:autoSpaceDE w:val="0"/>
        <w:autoSpaceDN w:val="0"/>
        <w:adjustRightInd w:val="0"/>
        <w:ind w:firstLine="709"/>
        <w:jc w:val="center"/>
        <w:rPr>
          <w:b/>
        </w:rPr>
      </w:pPr>
      <w:r w:rsidRPr="005D0085">
        <w:rPr>
          <w:b/>
        </w:rPr>
        <w:t>Характеристика основных мероприятий муниципальной программы</w:t>
      </w:r>
    </w:p>
    <w:p w14:paraId="68F31323" w14:textId="77777777" w:rsidR="007D736C" w:rsidRPr="00453B06" w:rsidRDefault="007D736C" w:rsidP="007D736C">
      <w:pPr>
        <w:pStyle w:val="ConsPlusNormal"/>
        <w:ind w:firstLine="709"/>
        <w:jc w:val="both"/>
        <w:rPr>
          <w:rFonts w:ascii="Times New Roman" w:hAnsi="Times New Roman" w:cs="Times New Roman"/>
          <w:sz w:val="24"/>
          <w:szCs w:val="24"/>
        </w:rPr>
      </w:pPr>
      <w:r w:rsidRPr="00453B06">
        <w:rPr>
          <w:rFonts w:ascii="Times New Roman" w:hAnsi="Times New Roman" w:cs="Times New Roman"/>
          <w:sz w:val="24"/>
          <w:szCs w:val="24"/>
        </w:rPr>
        <w:t>Реализация мероприятий данного раздела приведет к улучшению обеспеченности питьевой водой жителей Суджанского района Курской области, в том числе пенсионеров, инвалидов, участников и ветеранов Великой Отечественной войны, повышению работоспособности объектов водоснабжения.</w:t>
      </w:r>
    </w:p>
    <w:p w14:paraId="50321150" w14:textId="77777777" w:rsidR="007D736C" w:rsidRPr="00453B06" w:rsidRDefault="007D736C" w:rsidP="007D736C">
      <w:pPr>
        <w:pStyle w:val="ConsPlusNormal"/>
        <w:ind w:firstLine="709"/>
        <w:jc w:val="both"/>
        <w:rPr>
          <w:rFonts w:ascii="Times New Roman" w:hAnsi="Times New Roman" w:cs="Times New Roman"/>
          <w:sz w:val="24"/>
          <w:szCs w:val="24"/>
        </w:rPr>
      </w:pPr>
      <w:r w:rsidRPr="00453B06">
        <w:rPr>
          <w:rFonts w:ascii="Times New Roman" w:hAnsi="Times New Roman" w:cs="Times New Roman"/>
          <w:sz w:val="24"/>
          <w:szCs w:val="24"/>
        </w:rPr>
        <w:t>Кроме того, применение современных технологий и материалов отечественного производства позволит уменьшить энергозатраты и расходы потребителей при добыче и использовании подземных вод, увеличить сроки эксплуатации объектов водоснабжения, повысить устойчивость их функционирования в неблагоприятных климатических условиях.</w:t>
      </w:r>
    </w:p>
    <w:p w14:paraId="2BCEFD9C" w14:textId="77777777" w:rsidR="007D736C" w:rsidRDefault="007D736C" w:rsidP="007D736C">
      <w:pPr>
        <w:autoSpaceDE w:val="0"/>
        <w:autoSpaceDN w:val="0"/>
        <w:adjustRightInd w:val="0"/>
        <w:ind w:firstLine="709"/>
        <w:jc w:val="center"/>
      </w:pPr>
    </w:p>
    <w:p w14:paraId="3EE41174" w14:textId="77777777" w:rsidR="007D736C" w:rsidRPr="00F9611D" w:rsidRDefault="007D736C" w:rsidP="007D736C">
      <w:pPr>
        <w:autoSpaceDE w:val="0"/>
        <w:autoSpaceDN w:val="0"/>
        <w:adjustRightInd w:val="0"/>
        <w:ind w:firstLine="709"/>
        <w:jc w:val="center"/>
        <w:rPr>
          <w:b/>
        </w:rPr>
      </w:pPr>
      <w:r w:rsidRPr="00F9611D">
        <w:t> </w:t>
      </w:r>
      <w:r w:rsidRPr="00F9611D">
        <w:rPr>
          <w:b/>
        </w:rPr>
        <w:t>Прогноз сводных показателей муниципальной программы</w:t>
      </w:r>
    </w:p>
    <w:p w14:paraId="4E7E696E" w14:textId="77777777" w:rsidR="007D736C" w:rsidRPr="00F9611D" w:rsidRDefault="007D736C" w:rsidP="007D736C">
      <w:pPr>
        <w:widowControl w:val="0"/>
        <w:ind w:firstLine="709"/>
        <w:jc w:val="both"/>
      </w:pPr>
      <w:r w:rsidRPr="00F9611D">
        <w:t>В рамках реализации Программы не предусматривается оказание муниципальных услуг (выполнение работ) муниципальными учреждениями Суджанского района Курской области.</w:t>
      </w:r>
    </w:p>
    <w:p w14:paraId="629F7614" w14:textId="77777777" w:rsidR="007D736C" w:rsidRPr="00F9611D" w:rsidRDefault="007D736C" w:rsidP="007D736C">
      <w:pPr>
        <w:autoSpaceDE w:val="0"/>
        <w:autoSpaceDN w:val="0"/>
        <w:adjustRightInd w:val="0"/>
        <w:ind w:firstLine="709"/>
        <w:jc w:val="center"/>
        <w:rPr>
          <w:b/>
          <w:sz w:val="28"/>
          <w:szCs w:val="28"/>
        </w:rPr>
      </w:pPr>
    </w:p>
    <w:p w14:paraId="1A81C44B" w14:textId="77777777" w:rsidR="007D736C" w:rsidRDefault="007D736C" w:rsidP="007D736C">
      <w:pPr>
        <w:autoSpaceDE w:val="0"/>
        <w:autoSpaceDN w:val="0"/>
        <w:adjustRightInd w:val="0"/>
        <w:ind w:firstLine="709"/>
        <w:jc w:val="center"/>
        <w:rPr>
          <w:b/>
        </w:rPr>
      </w:pPr>
      <w:r w:rsidRPr="00F9611D">
        <w:rPr>
          <w:b/>
        </w:rPr>
        <w:t>Обоснование выделения подпрограмм</w:t>
      </w:r>
    </w:p>
    <w:p w14:paraId="7F5441B7" w14:textId="77777777" w:rsidR="007D736C" w:rsidRDefault="007D736C" w:rsidP="007D736C">
      <w:pPr>
        <w:ind w:firstLine="709"/>
        <w:jc w:val="both"/>
      </w:pPr>
      <w:r w:rsidRPr="001D1D1E">
        <w:t>Для достижения заявленных целей и решения поставленных задач в рамках настоящей Программы предусмотрена реализация Подпрограммы «</w:t>
      </w:r>
      <w:r>
        <w:t xml:space="preserve">Экология и чистая вода Суджанского района Курской области </w:t>
      </w:r>
      <w:r w:rsidRPr="001D1D1E">
        <w:t>программы «</w:t>
      </w:r>
      <w:r>
        <w:t xml:space="preserve">Охрана окружающей среды </w:t>
      </w:r>
      <w:r w:rsidRPr="001D1D1E">
        <w:t>Суджанского района Курской области на 20</w:t>
      </w:r>
      <w:r>
        <w:t>21</w:t>
      </w:r>
      <w:r w:rsidRPr="001D1D1E">
        <w:t>-202</w:t>
      </w:r>
      <w:r>
        <w:t>3</w:t>
      </w:r>
      <w:r w:rsidRPr="001D1D1E">
        <w:t xml:space="preserve"> годы», в рамках которой отражаются мероприятия, направленные на решение задачи по </w:t>
      </w:r>
      <w:r w:rsidRPr="00776AEE">
        <w:t>создание благоприятной и стабильной экологической обстановки на территории Суджанского района Курской области</w:t>
      </w:r>
      <w:r>
        <w:t>.</w:t>
      </w:r>
    </w:p>
    <w:p w14:paraId="5E6A0CD4" w14:textId="77777777" w:rsidR="007D736C" w:rsidRPr="001D1D1E" w:rsidRDefault="007D736C" w:rsidP="007D736C">
      <w:pPr>
        <w:ind w:firstLine="709"/>
        <w:jc w:val="both"/>
      </w:pPr>
      <w:r>
        <w:t>Перечень мероприятий подпрограммы «Экология и чистая вода</w:t>
      </w:r>
      <w:r w:rsidRPr="009A5AD6">
        <w:t xml:space="preserve"> </w:t>
      </w:r>
      <w:r>
        <w:t xml:space="preserve">Суджанского района Курской области </w:t>
      </w:r>
      <w:r w:rsidRPr="001D1D1E">
        <w:t>программы «</w:t>
      </w:r>
      <w:r>
        <w:t xml:space="preserve">Охрана окружающей среды </w:t>
      </w:r>
      <w:r w:rsidRPr="001D1D1E">
        <w:t>Суджанского района Курской области на 20</w:t>
      </w:r>
      <w:r>
        <w:t>21</w:t>
      </w:r>
      <w:r w:rsidRPr="001D1D1E">
        <w:t>-202</w:t>
      </w:r>
      <w:r>
        <w:t>3</w:t>
      </w:r>
      <w:r w:rsidRPr="001D1D1E">
        <w:t xml:space="preserve"> годы»</w:t>
      </w:r>
      <w:r>
        <w:t xml:space="preserve"> (Приложение №2) </w:t>
      </w:r>
    </w:p>
    <w:p w14:paraId="257B0AE4" w14:textId="77777777" w:rsidR="007D736C" w:rsidRPr="00F9611D" w:rsidRDefault="007D736C" w:rsidP="007D736C">
      <w:pPr>
        <w:autoSpaceDE w:val="0"/>
        <w:autoSpaceDN w:val="0"/>
        <w:adjustRightInd w:val="0"/>
        <w:ind w:firstLine="709"/>
        <w:jc w:val="center"/>
        <w:rPr>
          <w:b/>
        </w:rPr>
      </w:pPr>
    </w:p>
    <w:p w14:paraId="7C5D998D" w14:textId="77777777" w:rsidR="007D736C" w:rsidRPr="00F9611D" w:rsidRDefault="007D736C" w:rsidP="007D736C">
      <w:pPr>
        <w:autoSpaceDE w:val="0"/>
        <w:autoSpaceDN w:val="0"/>
        <w:adjustRightInd w:val="0"/>
        <w:rPr>
          <w:b/>
          <w:sz w:val="28"/>
          <w:szCs w:val="28"/>
        </w:rPr>
      </w:pPr>
    </w:p>
    <w:p w14:paraId="2DD8B66D" w14:textId="77777777" w:rsidR="007D736C" w:rsidRPr="00F9611D" w:rsidRDefault="007D736C" w:rsidP="007D736C">
      <w:pPr>
        <w:autoSpaceDE w:val="0"/>
        <w:autoSpaceDN w:val="0"/>
        <w:adjustRightInd w:val="0"/>
        <w:ind w:firstLine="709"/>
        <w:jc w:val="center"/>
        <w:rPr>
          <w:b/>
        </w:rPr>
      </w:pPr>
      <w:r w:rsidRPr="00F9611D">
        <w:rPr>
          <w:b/>
        </w:rPr>
        <w:t>Анализ рисков реализации муниципальной программы</w:t>
      </w:r>
    </w:p>
    <w:p w14:paraId="6DDB4558" w14:textId="77777777" w:rsidR="007D736C" w:rsidRPr="00F9611D" w:rsidRDefault="007D736C" w:rsidP="007D736C">
      <w:pPr>
        <w:autoSpaceDE w:val="0"/>
        <w:autoSpaceDN w:val="0"/>
        <w:adjustRightInd w:val="0"/>
        <w:ind w:firstLine="709"/>
        <w:jc w:val="both"/>
      </w:pPr>
      <w:r w:rsidRPr="00F9611D">
        <w:t>К рискам реализации Программы, которыми могут управлять ответственный исполнитель, соисполнители и участники муниципальной программы, уменьшая вероятность их возникновения, следует отнести следующие:</w:t>
      </w:r>
    </w:p>
    <w:p w14:paraId="10002154" w14:textId="77777777" w:rsidR="007D736C" w:rsidRPr="00F9611D" w:rsidRDefault="007D736C" w:rsidP="007D736C">
      <w:pPr>
        <w:autoSpaceDE w:val="0"/>
        <w:autoSpaceDN w:val="0"/>
        <w:adjustRightInd w:val="0"/>
        <w:ind w:firstLine="709"/>
        <w:jc w:val="both"/>
      </w:pPr>
      <w:r w:rsidRPr="00F9611D">
        <w:t xml:space="preserve">1) правовые риски, связанные с изменением федерального законодательства в части перераспределения полномочий между федеральными органами исполнительной власти, органами исполнительной власти субъектов Российской Федерации и органами местного самоуправления; </w:t>
      </w:r>
    </w:p>
    <w:p w14:paraId="700B5DC4" w14:textId="77777777" w:rsidR="007D736C" w:rsidRPr="00F9611D" w:rsidRDefault="007D736C" w:rsidP="007D736C">
      <w:pPr>
        <w:autoSpaceDE w:val="0"/>
        <w:autoSpaceDN w:val="0"/>
        <w:adjustRightInd w:val="0"/>
        <w:ind w:firstLine="709"/>
        <w:jc w:val="both"/>
      </w:pPr>
      <w:r w:rsidRPr="00F9611D">
        <w:t>2) организационные риски, связанные с неэффективным управлением реализацией Программы, в том числе отдельных ее исполнителей, неготовностью организационной инфраструктуры к решению задач, поставленных Программой, что может привести к нецелевому и (или) неэффективному использованию бюджетных средств, невыполнению ряда мероприятий Программы или задержке в их выполнении;</w:t>
      </w:r>
    </w:p>
    <w:p w14:paraId="7F1928A0" w14:textId="77777777" w:rsidR="007D736C" w:rsidRPr="00F9611D" w:rsidRDefault="007D736C" w:rsidP="007D736C">
      <w:pPr>
        <w:autoSpaceDE w:val="0"/>
        <w:autoSpaceDN w:val="0"/>
        <w:adjustRightInd w:val="0"/>
        <w:ind w:firstLine="709"/>
        <w:jc w:val="both"/>
      </w:pPr>
      <w:r w:rsidRPr="00F9611D">
        <w:t xml:space="preserve">3) финансовые риски, которые связаны с финансированием Программы в неполном объеме как за счет бюджетных, так и внебюджетных источников. Данный риск возникает в связи со </w:t>
      </w:r>
      <w:r w:rsidRPr="00F9611D">
        <w:lastRenderedPageBreak/>
        <w:t>значительным сроком реализации Программы, а также высокой зависимости ее успешной реализации от привлечения внебюджетных источников;</w:t>
      </w:r>
    </w:p>
    <w:p w14:paraId="03388F38" w14:textId="77777777" w:rsidR="007D736C" w:rsidRPr="00F9611D" w:rsidRDefault="007D736C" w:rsidP="007D736C">
      <w:pPr>
        <w:autoSpaceDE w:val="0"/>
        <w:autoSpaceDN w:val="0"/>
        <w:adjustRightInd w:val="0"/>
        <w:ind w:firstLine="709"/>
        <w:jc w:val="both"/>
      </w:pPr>
      <w:r w:rsidRPr="00F9611D">
        <w:t>4) непредвиденные риски, связанные с кризисными явлениями в экономике России и региона, с природными и техногенными катастрофами, социальными конфликтами,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
    <w:p w14:paraId="2BDB0C05" w14:textId="77777777" w:rsidR="007D736C" w:rsidRPr="00F9611D" w:rsidRDefault="007D736C" w:rsidP="007D736C">
      <w:pPr>
        <w:autoSpaceDE w:val="0"/>
        <w:autoSpaceDN w:val="0"/>
        <w:adjustRightInd w:val="0"/>
        <w:ind w:firstLine="709"/>
        <w:jc w:val="both"/>
      </w:pPr>
      <w:r w:rsidRPr="00F9611D">
        <w:t>Резкое ухудшение ценовой ситуации на сырьевых рынках может ставить под угрозу достижение целей Программы и возможности бюджетного финансирования отдельных ее мероприятий.</w:t>
      </w:r>
    </w:p>
    <w:p w14:paraId="0D68E9E6" w14:textId="77777777" w:rsidR="007D736C" w:rsidRPr="00F9611D" w:rsidRDefault="007D736C" w:rsidP="007D736C">
      <w:pPr>
        <w:autoSpaceDE w:val="0"/>
        <w:autoSpaceDN w:val="0"/>
        <w:adjustRightInd w:val="0"/>
        <w:ind w:firstLine="709"/>
        <w:jc w:val="both"/>
      </w:pPr>
      <w:r w:rsidRPr="00F9611D">
        <w:t>Данный риск является существенным и может повлиять на сроки достижения целевых показателей (индикаторов) Программы, объем и сроки реализации отдельных подпрограмм и мероприятий.</w:t>
      </w:r>
    </w:p>
    <w:p w14:paraId="0CE1CB04" w14:textId="77777777" w:rsidR="007D736C" w:rsidRPr="00F9611D" w:rsidRDefault="007D736C" w:rsidP="007D736C">
      <w:pPr>
        <w:autoSpaceDE w:val="0"/>
        <w:autoSpaceDN w:val="0"/>
        <w:adjustRightInd w:val="0"/>
        <w:ind w:firstLine="709"/>
        <w:jc w:val="both"/>
      </w:pPr>
    </w:p>
    <w:p w14:paraId="4D35FD3E" w14:textId="77777777" w:rsidR="007D736C" w:rsidRPr="00F9611D" w:rsidRDefault="007D736C" w:rsidP="007D736C">
      <w:pPr>
        <w:autoSpaceDE w:val="0"/>
        <w:autoSpaceDN w:val="0"/>
        <w:adjustRightInd w:val="0"/>
        <w:ind w:firstLine="709"/>
        <w:jc w:val="center"/>
        <w:rPr>
          <w:b/>
        </w:rPr>
      </w:pPr>
      <w:r w:rsidRPr="00F9611D">
        <w:rPr>
          <w:b/>
        </w:rPr>
        <w:t>Методика оценки эффективности муниципальной программы</w:t>
      </w:r>
    </w:p>
    <w:p w14:paraId="2B41147B" w14:textId="77777777" w:rsidR="007D736C" w:rsidRPr="00F9611D" w:rsidRDefault="007D736C" w:rsidP="007D736C">
      <w:pPr>
        <w:ind w:firstLine="708"/>
        <w:jc w:val="both"/>
      </w:pPr>
      <w:r w:rsidRPr="00F9611D">
        <w:t xml:space="preserve">Оценка эффективности Программы подготавливается ответственным исполнителем в срок до 1 марта, следующего за отчетным, и производится путем: </w:t>
      </w:r>
    </w:p>
    <w:p w14:paraId="7ABB8E2B" w14:textId="77777777" w:rsidR="007D736C" w:rsidRPr="00F9611D" w:rsidRDefault="007D736C" w:rsidP="007D736C">
      <w:pPr>
        <w:ind w:firstLine="708"/>
        <w:jc w:val="both"/>
      </w:pPr>
      <w:r w:rsidRPr="00F9611D">
        <w:t xml:space="preserve">- сравнения фактических значений целевых показателей (индикаторов), предусмотренных </w:t>
      </w:r>
      <w:r>
        <w:t>в приложении № 1, 4</w:t>
      </w:r>
      <w:r w:rsidRPr="00F9611D">
        <w:t xml:space="preserve"> к настоящей Программе, с запланированными; </w:t>
      </w:r>
    </w:p>
    <w:p w14:paraId="0849FF83" w14:textId="77777777" w:rsidR="007D736C" w:rsidRPr="00F9611D" w:rsidRDefault="007D736C" w:rsidP="007D736C">
      <w:pPr>
        <w:ind w:firstLine="708"/>
        <w:jc w:val="both"/>
      </w:pPr>
      <w:r w:rsidRPr="00F9611D">
        <w:t>- проведения оценки степени реализации мероприятий, предусмотренных в прило</w:t>
      </w:r>
      <w:r>
        <w:t>жении № 5 к настоящей Программе.</w:t>
      </w:r>
    </w:p>
    <w:p w14:paraId="19DBE9AF" w14:textId="77777777" w:rsidR="007D736C" w:rsidRDefault="007D736C" w:rsidP="007D736C">
      <w:pPr>
        <w:autoSpaceDE w:val="0"/>
        <w:autoSpaceDN w:val="0"/>
        <w:adjustRightInd w:val="0"/>
        <w:rPr>
          <w:b/>
        </w:rPr>
      </w:pPr>
    </w:p>
    <w:p w14:paraId="24A08EAE" w14:textId="77777777" w:rsidR="007D736C" w:rsidRDefault="007D736C" w:rsidP="007D736C">
      <w:pPr>
        <w:autoSpaceDE w:val="0"/>
        <w:autoSpaceDN w:val="0"/>
        <w:adjustRightInd w:val="0"/>
        <w:ind w:firstLine="709"/>
        <w:jc w:val="center"/>
        <w:rPr>
          <w:b/>
        </w:rPr>
      </w:pPr>
    </w:p>
    <w:p w14:paraId="3E8E7437" w14:textId="77777777" w:rsidR="007D736C" w:rsidRDefault="007D736C" w:rsidP="007D736C">
      <w:pPr>
        <w:autoSpaceDE w:val="0"/>
        <w:autoSpaceDN w:val="0"/>
        <w:adjustRightInd w:val="0"/>
        <w:ind w:firstLine="709"/>
        <w:jc w:val="center"/>
        <w:rPr>
          <w:b/>
        </w:rPr>
      </w:pPr>
    </w:p>
    <w:p w14:paraId="7A0D34FF" w14:textId="77777777" w:rsidR="007D736C" w:rsidRPr="005D0085" w:rsidRDefault="007D736C" w:rsidP="007D736C">
      <w:pPr>
        <w:autoSpaceDE w:val="0"/>
        <w:autoSpaceDN w:val="0"/>
        <w:adjustRightInd w:val="0"/>
        <w:ind w:firstLine="709"/>
        <w:jc w:val="center"/>
        <w:rPr>
          <w:b/>
        </w:rPr>
      </w:pPr>
    </w:p>
    <w:p w14:paraId="67B724BA" w14:textId="77777777" w:rsidR="007D736C" w:rsidRPr="00E12DDC" w:rsidRDefault="007D736C" w:rsidP="007D736C">
      <w:pPr>
        <w:pStyle w:val="af2"/>
        <w:rPr>
          <w:rStyle w:val="af1"/>
          <w:rFonts w:ascii="Tahoma" w:hAnsi="Tahoma"/>
          <w:color w:val="442E19"/>
          <w:sz w:val="22"/>
          <w:szCs w:val="22"/>
        </w:rPr>
      </w:pPr>
    </w:p>
    <w:p w14:paraId="6100BB6B" w14:textId="7808EAC7" w:rsidR="007D736C" w:rsidRDefault="007D736C" w:rsidP="007D736C">
      <w:pPr>
        <w:pStyle w:val="3"/>
        <w:spacing w:before="419" w:after="251"/>
        <w:ind w:firstLine="567"/>
        <w:jc w:val="center"/>
      </w:pPr>
    </w:p>
    <w:p w14:paraId="0923D420" w14:textId="3E8D7E9B" w:rsidR="007D736C" w:rsidRDefault="007D736C" w:rsidP="007D736C">
      <w:pPr>
        <w:pStyle w:val="3"/>
        <w:spacing w:before="419" w:after="251"/>
        <w:ind w:firstLine="567"/>
        <w:jc w:val="center"/>
      </w:pPr>
    </w:p>
    <w:p w14:paraId="553ED5E0" w14:textId="669FDCD9" w:rsidR="007D736C" w:rsidRDefault="007D736C" w:rsidP="007D736C">
      <w:pPr>
        <w:pStyle w:val="3"/>
        <w:spacing w:before="419" w:after="251"/>
        <w:ind w:firstLine="567"/>
        <w:jc w:val="center"/>
      </w:pPr>
    </w:p>
    <w:p w14:paraId="1DE84EF2" w14:textId="742952C8" w:rsidR="007D736C" w:rsidRDefault="007D736C" w:rsidP="007D736C">
      <w:pPr>
        <w:pStyle w:val="3"/>
        <w:spacing w:before="419" w:after="251"/>
        <w:ind w:firstLine="567"/>
        <w:jc w:val="center"/>
      </w:pPr>
    </w:p>
    <w:p w14:paraId="7059BDB0" w14:textId="3DCEECAB" w:rsidR="007D736C" w:rsidRDefault="007D736C" w:rsidP="007D736C">
      <w:pPr>
        <w:pStyle w:val="3"/>
        <w:spacing w:before="419" w:after="251"/>
        <w:ind w:firstLine="567"/>
        <w:jc w:val="center"/>
      </w:pPr>
    </w:p>
    <w:p w14:paraId="465A2CF8" w14:textId="0C7BFF90" w:rsidR="007D736C" w:rsidRDefault="007D736C" w:rsidP="007D736C">
      <w:pPr>
        <w:pStyle w:val="3"/>
        <w:spacing w:before="419" w:after="251"/>
        <w:ind w:firstLine="567"/>
        <w:jc w:val="center"/>
      </w:pPr>
    </w:p>
    <w:p w14:paraId="0C07E625" w14:textId="2614E113" w:rsidR="007D736C" w:rsidRDefault="007D736C" w:rsidP="007D736C">
      <w:pPr>
        <w:pStyle w:val="3"/>
        <w:spacing w:before="419" w:after="251"/>
        <w:ind w:firstLine="567"/>
        <w:jc w:val="center"/>
      </w:pPr>
    </w:p>
    <w:p w14:paraId="0A0B6242" w14:textId="71C534F9" w:rsidR="007D736C" w:rsidRDefault="007D736C" w:rsidP="007D736C">
      <w:pPr>
        <w:pStyle w:val="3"/>
        <w:spacing w:before="419" w:after="251"/>
        <w:ind w:firstLine="567"/>
        <w:jc w:val="center"/>
      </w:pPr>
    </w:p>
    <w:p w14:paraId="358E1ABC" w14:textId="27A475E4" w:rsidR="007D736C" w:rsidRDefault="007D736C" w:rsidP="007D736C">
      <w:pPr>
        <w:pStyle w:val="3"/>
        <w:spacing w:before="419" w:after="251"/>
        <w:ind w:firstLine="567"/>
        <w:jc w:val="center"/>
      </w:pPr>
    </w:p>
    <w:p w14:paraId="6B4B6C44" w14:textId="47854EA2" w:rsidR="007D736C" w:rsidRDefault="007D736C" w:rsidP="007D736C">
      <w:pPr>
        <w:pStyle w:val="3"/>
        <w:spacing w:before="419" w:after="251"/>
        <w:ind w:firstLine="567"/>
        <w:jc w:val="center"/>
      </w:pPr>
    </w:p>
    <w:p w14:paraId="60268646" w14:textId="40FA1B13" w:rsidR="007D736C" w:rsidRDefault="007D736C" w:rsidP="007D736C">
      <w:pPr>
        <w:pStyle w:val="3"/>
        <w:spacing w:before="419" w:after="251"/>
        <w:ind w:firstLine="567"/>
        <w:jc w:val="center"/>
      </w:pPr>
    </w:p>
    <w:p w14:paraId="55ED741A" w14:textId="118BFF3C" w:rsidR="007D736C" w:rsidRDefault="007D736C" w:rsidP="007D736C">
      <w:pPr>
        <w:pStyle w:val="3"/>
        <w:spacing w:before="419" w:after="251"/>
        <w:ind w:firstLine="567"/>
        <w:jc w:val="center"/>
      </w:pPr>
    </w:p>
    <w:p w14:paraId="68C0BD95" w14:textId="77777777" w:rsidR="007D736C" w:rsidRDefault="007D736C" w:rsidP="007D736C">
      <w:pPr>
        <w:ind w:left="6096"/>
        <w:jc w:val="center"/>
        <w:rPr>
          <w:sz w:val="20"/>
          <w:szCs w:val="20"/>
        </w:rPr>
      </w:pPr>
    </w:p>
    <w:tbl>
      <w:tblPr>
        <w:tblW w:w="0" w:type="auto"/>
        <w:tblInd w:w="6062" w:type="dxa"/>
        <w:tblLook w:val="04A0" w:firstRow="1" w:lastRow="0" w:firstColumn="1" w:lastColumn="0" w:noHBand="0" w:noVBand="1"/>
      </w:tblPr>
      <w:tblGrid>
        <w:gridCol w:w="3933"/>
      </w:tblGrid>
      <w:tr w:rsidR="007D736C" w:rsidRPr="00FC420C" w14:paraId="437DF4F7" w14:textId="77777777" w:rsidTr="00887846">
        <w:tc>
          <w:tcPr>
            <w:tcW w:w="3933" w:type="dxa"/>
            <w:hideMark/>
          </w:tcPr>
          <w:p w14:paraId="4535FED4" w14:textId="77777777" w:rsidR="007D736C" w:rsidRPr="007D736C" w:rsidRDefault="007D736C" w:rsidP="007D736C">
            <w:pPr>
              <w:pStyle w:val="af2"/>
              <w:spacing w:after="150"/>
              <w:contextualSpacing/>
              <w:jc w:val="right"/>
              <w:rPr>
                <w:b/>
                <w:bCs/>
                <w:color w:val="FF0000"/>
                <w:sz w:val="20"/>
                <w:szCs w:val="20"/>
              </w:rPr>
            </w:pPr>
            <w:r w:rsidRPr="007D736C">
              <w:rPr>
                <w:b/>
                <w:bCs/>
                <w:sz w:val="20"/>
                <w:szCs w:val="20"/>
              </w:rPr>
              <w:t>ПРОЕКТ</w:t>
            </w:r>
          </w:p>
        </w:tc>
      </w:tr>
    </w:tbl>
    <w:p w14:paraId="3979D396" w14:textId="77777777" w:rsidR="007D736C" w:rsidRDefault="007D736C" w:rsidP="007D736C">
      <w:pPr>
        <w:rPr>
          <w:sz w:val="20"/>
          <w:szCs w:val="20"/>
        </w:rPr>
      </w:pPr>
    </w:p>
    <w:p w14:paraId="11B6EA67" w14:textId="77777777" w:rsidR="007D736C" w:rsidRPr="007520BC" w:rsidRDefault="007D736C" w:rsidP="007D736C">
      <w:pPr>
        <w:rPr>
          <w:sz w:val="20"/>
          <w:szCs w:val="20"/>
        </w:rPr>
      </w:pPr>
    </w:p>
    <w:p w14:paraId="314B1AC8" w14:textId="77777777" w:rsidR="007D736C" w:rsidRDefault="007D736C" w:rsidP="007D736C">
      <w:pPr>
        <w:ind w:left="6096"/>
        <w:jc w:val="both"/>
        <w:rPr>
          <w:sz w:val="20"/>
          <w:szCs w:val="20"/>
        </w:rPr>
      </w:pPr>
    </w:p>
    <w:p w14:paraId="294F2853" w14:textId="77777777" w:rsidR="007D736C" w:rsidRPr="007520BC" w:rsidRDefault="007D736C" w:rsidP="007D736C">
      <w:pPr>
        <w:jc w:val="center"/>
        <w:rPr>
          <w:i/>
          <w:sz w:val="28"/>
          <w:szCs w:val="28"/>
        </w:rPr>
      </w:pPr>
      <w:r w:rsidRPr="007520BC">
        <w:rPr>
          <w:i/>
          <w:sz w:val="28"/>
          <w:szCs w:val="28"/>
        </w:rPr>
        <w:t xml:space="preserve">Муниципальная программа </w:t>
      </w:r>
    </w:p>
    <w:p w14:paraId="5CCABE6F" w14:textId="77777777" w:rsidR="007D736C" w:rsidRPr="007520BC" w:rsidRDefault="007D736C" w:rsidP="007D736C">
      <w:pPr>
        <w:jc w:val="center"/>
        <w:rPr>
          <w:i/>
          <w:sz w:val="28"/>
          <w:szCs w:val="28"/>
        </w:rPr>
      </w:pPr>
      <w:r w:rsidRPr="007520BC">
        <w:rPr>
          <w:i/>
          <w:sz w:val="28"/>
          <w:szCs w:val="28"/>
        </w:rPr>
        <w:t>Суджанского района Курской области</w:t>
      </w:r>
    </w:p>
    <w:p w14:paraId="68F890B2" w14:textId="77777777" w:rsidR="007D736C" w:rsidRDefault="007D736C" w:rsidP="007D736C">
      <w:pPr>
        <w:jc w:val="center"/>
        <w:rPr>
          <w:b/>
          <w:sz w:val="40"/>
          <w:szCs w:val="40"/>
        </w:rPr>
      </w:pPr>
      <w:r w:rsidRPr="007520BC">
        <w:rPr>
          <w:b/>
          <w:sz w:val="40"/>
          <w:szCs w:val="40"/>
        </w:rPr>
        <w:t>«</w:t>
      </w:r>
      <w:r>
        <w:rPr>
          <w:b/>
          <w:sz w:val="40"/>
          <w:szCs w:val="40"/>
        </w:rPr>
        <w:t>Обеспечение доступным и комфортным жильем и коммунальными услугами граждан в Суджанском районе Курской области на 2020-2023годы»</w:t>
      </w:r>
    </w:p>
    <w:p w14:paraId="22D3FDD8" w14:textId="77777777" w:rsidR="007D736C" w:rsidRDefault="007D736C" w:rsidP="007D736C">
      <w:pPr>
        <w:jc w:val="center"/>
        <w:rPr>
          <w:b/>
          <w:sz w:val="40"/>
          <w:szCs w:val="40"/>
        </w:rPr>
      </w:pPr>
    </w:p>
    <w:p w14:paraId="39BE00A4" w14:textId="77777777" w:rsidR="007D736C" w:rsidRDefault="007D736C" w:rsidP="007D736C">
      <w:pPr>
        <w:jc w:val="center"/>
        <w:rPr>
          <w:b/>
          <w:sz w:val="40"/>
          <w:szCs w:val="40"/>
        </w:rPr>
      </w:pPr>
    </w:p>
    <w:p w14:paraId="492B5DC2" w14:textId="77777777" w:rsidR="007D736C" w:rsidRDefault="007D736C" w:rsidP="007D736C">
      <w:pPr>
        <w:jc w:val="center"/>
        <w:rPr>
          <w:b/>
          <w:sz w:val="40"/>
          <w:szCs w:val="40"/>
        </w:rPr>
      </w:pPr>
    </w:p>
    <w:p w14:paraId="1FB8AE93" w14:textId="77777777" w:rsidR="007D736C" w:rsidRPr="007520BC" w:rsidRDefault="007D736C" w:rsidP="007D736C">
      <w:pPr>
        <w:rPr>
          <w:b/>
          <w:sz w:val="22"/>
          <w:szCs w:val="22"/>
        </w:rPr>
      </w:pPr>
    </w:p>
    <w:tbl>
      <w:tblPr>
        <w:tblpPr w:leftFromText="180" w:rightFromText="180" w:vertAnchor="text" w:tblpY="1411"/>
        <w:tblW w:w="0" w:type="auto"/>
        <w:tblLook w:val="04A0" w:firstRow="1" w:lastRow="0" w:firstColumn="1" w:lastColumn="0" w:noHBand="0" w:noVBand="1"/>
      </w:tblPr>
      <w:tblGrid>
        <w:gridCol w:w="3085"/>
      </w:tblGrid>
      <w:tr w:rsidR="007D736C" w:rsidRPr="00C64400" w14:paraId="575EDBEF" w14:textId="77777777" w:rsidTr="00887846">
        <w:tc>
          <w:tcPr>
            <w:tcW w:w="3085" w:type="dxa"/>
          </w:tcPr>
          <w:p w14:paraId="0B0E01BE" w14:textId="77777777" w:rsidR="007D736C" w:rsidRPr="00C64400" w:rsidRDefault="007D736C" w:rsidP="00887846">
            <w:pPr>
              <w:rPr>
                <w:b/>
                <w:sz w:val="28"/>
                <w:szCs w:val="28"/>
              </w:rPr>
            </w:pPr>
            <w:r w:rsidRPr="00C64400">
              <w:rPr>
                <w:b/>
                <w:sz w:val="28"/>
                <w:szCs w:val="28"/>
              </w:rPr>
              <w:t>Ответственный</w:t>
            </w:r>
          </w:p>
          <w:p w14:paraId="33657C50" w14:textId="77777777" w:rsidR="007D736C" w:rsidRPr="00C64400" w:rsidRDefault="007D736C" w:rsidP="00887846">
            <w:pPr>
              <w:rPr>
                <w:b/>
                <w:sz w:val="28"/>
                <w:szCs w:val="28"/>
              </w:rPr>
            </w:pPr>
            <w:r>
              <w:rPr>
                <w:b/>
                <w:sz w:val="28"/>
                <w:szCs w:val="28"/>
              </w:rPr>
              <w:t>исполнитель:</w:t>
            </w:r>
          </w:p>
        </w:tc>
      </w:tr>
    </w:tbl>
    <w:tbl>
      <w:tblPr>
        <w:tblpPr w:leftFromText="180" w:rightFromText="180" w:vertAnchor="text" w:horzAnchor="margin" w:tblpXSpec="right" w:tblpY="641"/>
        <w:tblOverlap w:val="never"/>
        <w:tblW w:w="0" w:type="auto"/>
        <w:tblLook w:val="04A0" w:firstRow="1" w:lastRow="0" w:firstColumn="1" w:lastColumn="0" w:noHBand="0" w:noVBand="1"/>
      </w:tblPr>
      <w:tblGrid>
        <w:gridCol w:w="4834"/>
      </w:tblGrid>
      <w:tr w:rsidR="007D736C" w:rsidRPr="00C64400" w14:paraId="0BEC1271" w14:textId="77777777" w:rsidTr="00887846">
        <w:tc>
          <w:tcPr>
            <w:tcW w:w="4834" w:type="dxa"/>
          </w:tcPr>
          <w:p w14:paraId="6D28359D" w14:textId="77777777" w:rsidR="007D736C" w:rsidRPr="00C64400" w:rsidRDefault="007D736C" w:rsidP="00887846">
            <w:pPr>
              <w:rPr>
                <w:b/>
                <w:sz w:val="28"/>
                <w:szCs w:val="28"/>
              </w:rPr>
            </w:pPr>
            <w:r w:rsidRPr="00C64400">
              <w:rPr>
                <w:b/>
                <w:sz w:val="28"/>
                <w:szCs w:val="28"/>
              </w:rPr>
              <w:t>Управление строительства, муниципального имущества и ЖКХ</w:t>
            </w:r>
          </w:p>
          <w:p w14:paraId="3A9DC76A" w14:textId="77777777" w:rsidR="007D736C" w:rsidRDefault="007D736C" w:rsidP="00887846">
            <w:pPr>
              <w:rPr>
                <w:b/>
                <w:sz w:val="28"/>
                <w:szCs w:val="28"/>
              </w:rPr>
            </w:pPr>
            <w:r w:rsidRPr="00C64400">
              <w:rPr>
                <w:b/>
                <w:sz w:val="28"/>
                <w:szCs w:val="28"/>
              </w:rPr>
              <w:t>Администрации Суджанского района Курской области</w:t>
            </w:r>
          </w:p>
          <w:p w14:paraId="51F7FF41" w14:textId="77777777" w:rsidR="007D736C" w:rsidRDefault="007D736C" w:rsidP="00887846">
            <w:pPr>
              <w:rPr>
                <w:b/>
                <w:sz w:val="20"/>
                <w:szCs w:val="20"/>
              </w:rPr>
            </w:pPr>
            <w:r>
              <w:rPr>
                <w:b/>
                <w:sz w:val="20"/>
                <w:szCs w:val="20"/>
              </w:rPr>
              <w:t>И.о.  заместителя Главы Администрации Суджанского района - начальника Управления строительства, муниципального имущества и ЖКХ</w:t>
            </w:r>
          </w:p>
          <w:p w14:paraId="320840F9" w14:textId="77777777" w:rsidR="007D736C" w:rsidRDefault="007D736C" w:rsidP="00887846">
            <w:pPr>
              <w:rPr>
                <w:b/>
                <w:sz w:val="20"/>
                <w:szCs w:val="20"/>
              </w:rPr>
            </w:pPr>
            <w:r>
              <w:rPr>
                <w:b/>
                <w:sz w:val="20"/>
                <w:szCs w:val="20"/>
              </w:rPr>
              <w:t>Администрации Суджанского района Курской области</w:t>
            </w:r>
          </w:p>
          <w:p w14:paraId="01B15A91" w14:textId="77777777" w:rsidR="007D736C" w:rsidRPr="00C64400" w:rsidRDefault="007D736C" w:rsidP="00887846">
            <w:pPr>
              <w:rPr>
                <w:b/>
                <w:sz w:val="28"/>
                <w:szCs w:val="28"/>
              </w:rPr>
            </w:pPr>
            <w:r>
              <w:rPr>
                <w:b/>
                <w:sz w:val="20"/>
                <w:szCs w:val="20"/>
              </w:rPr>
              <w:t>А.А. Коногоров</w:t>
            </w:r>
          </w:p>
        </w:tc>
      </w:tr>
    </w:tbl>
    <w:tbl>
      <w:tblPr>
        <w:tblpPr w:leftFromText="180" w:rightFromText="180" w:vertAnchor="text" w:horzAnchor="page" w:tblpX="1035" w:tblpY="4796"/>
        <w:tblOverlap w:val="never"/>
        <w:tblW w:w="0" w:type="auto"/>
        <w:tblLook w:val="04A0" w:firstRow="1" w:lastRow="0" w:firstColumn="1" w:lastColumn="0" w:noHBand="0" w:noVBand="1"/>
      </w:tblPr>
      <w:tblGrid>
        <w:gridCol w:w="4603"/>
      </w:tblGrid>
      <w:tr w:rsidR="007D736C" w:rsidRPr="00C64400" w14:paraId="06F21B9F" w14:textId="77777777" w:rsidTr="00887846">
        <w:tc>
          <w:tcPr>
            <w:tcW w:w="4603" w:type="dxa"/>
          </w:tcPr>
          <w:p w14:paraId="7A8C4181" w14:textId="77777777" w:rsidR="007D736C" w:rsidRDefault="007D736C" w:rsidP="00887846">
            <w:pPr>
              <w:rPr>
                <w:sz w:val="22"/>
                <w:szCs w:val="22"/>
              </w:rPr>
            </w:pPr>
            <w:r>
              <w:rPr>
                <w:sz w:val="22"/>
                <w:szCs w:val="22"/>
              </w:rPr>
              <w:t>т.8(47143) 2-26-73</w:t>
            </w:r>
          </w:p>
          <w:p w14:paraId="71B9FB7F" w14:textId="393AE242" w:rsidR="007D736C" w:rsidRPr="00C64400" w:rsidRDefault="00AD7849" w:rsidP="00887846">
            <w:pPr>
              <w:rPr>
                <w:sz w:val="22"/>
                <w:szCs w:val="22"/>
              </w:rPr>
            </w:pPr>
            <w:r>
              <w:rPr>
                <w:sz w:val="22"/>
                <w:szCs w:val="22"/>
              </w:rPr>
              <w:t>эл. адрес: admstroi2013@Yandex.ru</w:t>
            </w:r>
          </w:p>
        </w:tc>
      </w:tr>
    </w:tbl>
    <w:p w14:paraId="111A4635" w14:textId="77777777" w:rsidR="007D736C" w:rsidRPr="00D836FF" w:rsidRDefault="007D736C" w:rsidP="007D736C">
      <w:pPr>
        <w:pStyle w:val="af2"/>
        <w:spacing w:after="150"/>
      </w:pPr>
      <w:r w:rsidRPr="007520BC">
        <w:rPr>
          <w:sz w:val="20"/>
          <w:szCs w:val="20"/>
        </w:rPr>
        <w:br w:type="page"/>
      </w:r>
    </w:p>
    <w:p w14:paraId="38040F82" w14:textId="77777777" w:rsidR="007D736C" w:rsidRDefault="007D736C" w:rsidP="007D736C">
      <w:pPr>
        <w:autoSpaceDE w:val="0"/>
        <w:jc w:val="right"/>
        <w:rPr>
          <w:b/>
          <w:sz w:val="28"/>
          <w:szCs w:val="28"/>
        </w:rPr>
      </w:pPr>
    </w:p>
    <w:p w14:paraId="0ED3C72B" w14:textId="77777777" w:rsidR="007D736C" w:rsidRDefault="007D736C" w:rsidP="007D736C">
      <w:pPr>
        <w:autoSpaceDE w:val="0"/>
        <w:jc w:val="right"/>
        <w:rPr>
          <w:b/>
          <w:sz w:val="28"/>
          <w:szCs w:val="28"/>
        </w:rPr>
      </w:pPr>
    </w:p>
    <w:p w14:paraId="6D8C8766" w14:textId="77777777" w:rsidR="007D736C" w:rsidRDefault="007D736C" w:rsidP="007D736C">
      <w:pPr>
        <w:autoSpaceDE w:val="0"/>
        <w:jc w:val="right"/>
        <w:rPr>
          <w:b/>
          <w:sz w:val="28"/>
          <w:szCs w:val="28"/>
        </w:rPr>
      </w:pPr>
    </w:p>
    <w:p w14:paraId="43333889" w14:textId="77777777" w:rsidR="007D736C" w:rsidRDefault="007D736C" w:rsidP="007D736C">
      <w:pPr>
        <w:autoSpaceDE w:val="0"/>
        <w:jc w:val="center"/>
        <w:rPr>
          <w:b/>
          <w:sz w:val="28"/>
          <w:szCs w:val="28"/>
        </w:rPr>
      </w:pPr>
      <w:r>
        <w:rPr>
          <w:b/>
          <w:sz w:val="28"/>
          <w:szCs w:val="28"/>
        </w:rPr>
        <w:t>ПАСПОРТ</w:t>
      </w:r>
    </w:p>
    <w:p w14:paraId="1F0CA994" w14:textId="77777777" w:rsidR="007D736C" w:rsidRDefault="007D736C" w:rsidP="007D736C">
      <w:pPr>
        <w:autoSpaceDE w:val="0"/>
        <w:jc w:val="center"/>
        <w:rPr>
          <w:b/>
          <w:sz w:val="28"/>
          <w:szCs w:val="28"/>
        </w:rPr>
      </w:pPr>
      <w:r>
        <w:rPr>
          <w:b/>
          <w:sz w:val="28"/>
          <w:szCs w:val="28"/>
        </w:rPr>
        <w:t xml:space="preserve"> муниципальной программы</w:t>
      </w:r>
    </w:p>
    <w:p w14:paraId="43D24305" w14:textId="77777777" w:rsidR="007D736C" w:rsidRDefault="007D736C" w:rsidP="007D736C">
      <w:pPr>
        <w:autoSpaceDE w:val="0"/>
        <w:jc w:val="center"/>
        <w:rPr>
          <w:b/>
          <w:sz w:val="28"/>
          <w:szCs w:val="28"/>
        </w:rPr>
      </w:pPr>
      <w:r>
        <w:rPr>
          <w:b/>
          <w:sz w:val="28"/>
          <w:szCs w:val="28"/>
        </w:rPr>
        <w:t xml:space="preserve"> «Обеспечение доступным и комфортным жильем и коммунальными услугами граждан в Суджанском районе Курской области </w:t>
      </w:r>
    </w:p>
    <w:p w14:paraId="7461EFC1" w14:textId="77777777" w:rsidR="007D736C" w:rsidRDefault="007D736C" w:rsidP="007D736C">
      <w:pPr>
        <w:autoSpaceDE w:val="0"/>
        <w:jc w:val="center"/>
        <w:rPr>
          <w:b/>
          <w:sz w:val="28"/>
          <w:szCs w:val="28"/>
        </w:rPr>
      </w:pPr>
      <w:r>
        <w:rPr>
          <w:b/>
          <w:sz w:val="28"/>
          <w:szCs w:val="28"/>
        </w:rPr>
        <w:t xml:space="preserve">на 2020-2023 годы» </w:t>
      </w:r>
    </w:p>
    <w:p w14:paraId="6C37B041" w14:textId="77777777" w:rsidR="007D736C" w:rsidRDefault="007D736C" w:rsidP="007D736C">
      <w:pPr>
        <w:autoSpaceDE w:val="0"/>
        <w:rPr>
          <w:b/>
          <w:sz w:val="22"/>
          <w:szCs w:val="22"/>
        </w:rPr>
      </w:pPr>
    </w:p>
    <w:p w14:paraId="2F71923E" w14:textId="77777777" w:rsidR="007D736C" w:rsidRDefault="007D736C" w:rsidP="007D736C">
      <w:pPr>
        <w:autoSpaceDE w:val="0"/>
        <w:jc w:val="center"/>
        <w:rPr>
          <w:b/>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9"/>
        <w:gridCol w:w="7349"/>
      </w:tblGrid>
      <w:tr w:rsidR="007D736C" w14:paraId="4FC905BD" w14:textId="77777777" w:rsidTr="00887846">
        <w:trPr>
          <w:trHeight w:val="936"/>
        </w:trPr>
        <w:tc>
          <w:tcPr>
            <w:tcW w:w="2999" w:type="dxa"/>
            <w:tcBorders>
              <w:top w:val="single" w:sz="4" w:space="0" w:color="auto"/>
              <w:left w:val="single" w:sz="4" w:space="0" w:color="auto"/>
              <w:bottom w:val="single" w:sz="4" w:space="0" w:color="auto"/>
              <w:right w:val="single" w:sz="4" w:space="0" w:color="auto"/>
            </w:tcBorders>
          </w:tcPr>
          <w:p w14:paraId="33042C44" w14:textId="77777777" w:rsidR="007D736C" w:rsidRDefault="007D736C" w:rsidP="00887846">
            <w:pPr>
              <w:autoSpaceDE w:val="0"/>
              <w:jc w:val="both"/>
            </w:pPr>
            <w:r>
              <w:t>Наименование программы</w:t>
            </w:r>
          </w:p>
          <w:p w14:paraId="4222FB14" w14:textId="77777777" w:rsidR="007D736C" w:rsidRDefault="007D736C" w:rsidP="00887846">
            <w:pPr>
              <w:autoSpaceDE w:val="0"/>
              <w:jc w:val="both"/>
            </w:pPr>
          </w:p>
        </w:tc>
        <w:tc>
          <w:tcPr>
            <w:tcW w:w="7349" w:type="dxa"/>
            <w:tcBorders>
              <w:top w:val="single" w:sz="4" w:space="0" w:color="auto"/>
              <w:left w:val="single" w:sz="4" w:space="0" w:color="auto"/>
              <w:bottom w:val="single" w:sz="4" w:space="0" w:color="auto"/>
              <w:right w:val="single" w:sz="4" w:space="0" w:color="auto"/>
            </w:tcBorders>
            <w:hideMark/>
          </w:tcPr>
          <w:p w14:paraId="530707F4" w14:textId="77777777" w:rsidR="007D736C" w:rsidRDefault="007D736C" w:rsidP="00887846">
            <w:pPr>
              <w:autoSpaceDE w:val="0"/>
              <w:jc w:val="both"/>
            </w:pPr>
            <w:r>
              <w:t xml:space="preserve">«Обеспечение доступным и комфортным жильем и коммунальными услугами граждан в Суджанском районе Курской области на 2020-2023 годы» (далее – Программа) </w:t>
            </w:r>
          </w:p>
        </w:tc>
      </w:tr>
      <w:tr w:rsidR="007D736C" w14:paraId="48F31B27" w14:textId="77777777" w:rsidTr="00887846">
        <w:trPr>
          <w:trHeight w:val="936"/>
        </w:trPr>
        <w:tc>
          <w:tcPr>
            <w:tcW w:w="2999" w:type="dxa"/>
            <w:tcBorders>
              <w:top w:val="single" w:sz="4" w:space="0" w:color="auto"/>
              <w:left w:val="single" w:sz="4" w:space="0" w:color="auto"/>
              <w:bottom w:val="single" w:sz="4" w:space="0" w:color="auto"/>
              <w:right w:val="single" w:sz="4" w:space="0" w:color="auto"/>
            </w:tcBorders>
            <w:hideMark/>
          </w:tcPr>
          <w:p w14:paraId="6DEE054A" w14:textId="77777777" w:rsidR="007D736C" w:rsidRDefault="007D736C" w:rsidP="00887846">
            <w:pPr>
              <w:autoSpaceDE w:val="0"/>
              <w:jc w:val="both"/>
            </w:pPr>
            <w:r>
              <w:t xml:space="preserve">Ответственный исполнитель Программы </w:t>
            </w:r>
          </w:p>
        </w:tc>
        <w:tc>
          <w:tcPr>
            <w:tcW w:w="7349" w:type="dxa"/>
            <w:tcBorders>
              <w:top w:val="single" w:sz="4" w:space="0" w:color="auto"/>
              <w:left w:val="single" w:sz="4" w:space="0" w:color="auto"/>
              <w:bottom w:val="single" w:sz="4" w:space="0" w:color="auto"/>
              <w:right w:val="single" w:sz="4" w:space="0" w:color="auto"/>
            </w:tcBorders>
            <w:hideMark/>
          </w:tcPr>
          <w:p w14:paraId="5F4DDBB8" w14:textId="77777777" w:rsidR="007D736C" w:rsidRDefault="007D736C" w:rsidP="00887846">
            <w:pPr>
              <w:autoSpaceDE w:val="0"/>
              <w:jc w:val="both"/>
            </w:pPr>
            <w:r>
              <w:t>Управление строительства, муниципального имущества и ЖКХ Администрации Суджанского района Курской области</w:t>
            </w:r>
          </w:p>
        </w:tc>
      </w:tr>
      <w:tr w:rsidR="007D736C" w14:paraId="25FD732F" w14:textId="77777777" w:rsidTr="00887846">
        <w:trPr>
          <w:trHeight w:val="936"/>
        </w:trPr>
        <w:tc>
          <w:tcPr>
            <w:tcW w:w="2999" w:type="dxa"/>
            <w:tcBorders>
              <w:top w:val="single" w:sz="4" w:space="0" w:color="auto"/>
              <w:left w:val="single" w:sz="4" w:space="0" w:color="auto"/>
              <w:bottom w:val="single" w:sz="4" w:space="0" w:color="auto"/>
              <w:right w:val="single" w:sz="4" w:space="0" w:color="auto"/>
            </w:tcBorders>
            <w:hideMark/>
          </w:tcPr>
          <w:p w14:paraId="316583EE" w14:textId="77777777" w:rsidR="007D736C" w:rsidRDefault="007D736C" w:rsidP="00887846">
            <w:pPr>
              <w:autoSpaceDE w:val="0"/>
              <w:jc w:val="both"/>
            </w:pPr>
            <w:r>
              <w:t>Соисполнители Программы</w:t>
            </w:r>
          </w:p>
        </w:tc>
        <w:tc>
          <w:tcPr>
            <w:tcW w:w="7349" w:type="dxa"/>
            <w:tcBorders>
              <w:top w:val="single" w:sz="4" w:space="0" w:color="auto"/>
              <w:left w:val="single" w:sz="4" w:space="0" w:color="auto"/>
              <w:bottom w:val="single" w:sz="4" w:space="0" w:color="auto"/>
              <w:right w:val="single" w:sz="4" w:space="0" w:color="auto"/>
            </w:tcBorders>
            <w:hideMark/>
          </w:tcPr>
          <w:p w14:paraId="1E83165B" w14:textId="77777777" w:rsidR="007D736C" w:rsidRDefault="007D736C" w:rsidP="00887846">
            <w:pPr>
              <w:autoSpaceDE w:val="0"/>
              <w:jc w:val="both"/>
            </w:pPr>
            <w:r>
              <w:t>Управление строительства, муниципального имущества и ЖКХ Администрации Суджанского района Курской области</w:t>
            </w:r>
          </w:p>
        </w:tc>
      </w:tr>
      <w:tr w:rsidR="007D736C" w14:paraId="5C020D35" w14:textId="77777777" w:rsidTr="00887846">
        <w:trPr>
          <w:trHeight w:val="936"/>
        </w:trPr>
        <w:tc>
          <w:tcPr>
            <w:tcW w:w="2999" w:type="dxa"/>
            <w:tcBorders>
              <w:top w:val="single" w:sz="4" w:space="0" w:color="auto"/>
              <w:left w:val="single" w:sz="4" w:space="0" w:color="auto"/>
              <w:bottom w:val="single" w:sz="4" w:space="0" w:color="auto"/>
              <w:right w:val="single" w:sz="4" w:space="0" w:color="auto"/>
            </w:tcBorders>
            <w:hideMark/>
          </w:tcPr>
          <w:p w14:paraId="0738888D" w14:textId="77777777" w:rsidR="007D736C" w:rsidRDefault="007D736C" w:rsidP="00887846">
            <w:pPr>
              <w:autoSpaceDE w:val="0"/>
              <w:jc w:val="both"/>
            </w:pPr>
            <w:r>
              <w:t>Участники Программы</w:t>
            </w:r>
          </w:p>
        </w:tc>
        <w:tc>
          <w:tcPr>
            <w:tcW w:w="7349" w:type="dxa"/>
            <w:tcBorders>
              <w:top w:val="single" w:sz="4" w:space="0" w:color="auto"/>
              <w:left w:val="single" w:sz="4" w:space="0" w:color="auto"/>
              <w:bottom w:val="single" w:sz="4" w:space="0" w:color="auto"/>
              <w:right w:val="single" w:sz="4" w:space="0" w:color="auto"/>
            </w:tcBorders>
            <w:hideMark/>
          </w:tcPr>
          <w:p w14:paraId="1EDB3EB9" w14:textId="77777777" w:rsidR="007D736C" w:rsidRDefault="007D736C" w:rsidP="00887846">
            <w:pPr>
              <w:autoSpaceDE w:val="0"/>
              <w:jc w:val="both"/>
            </w:pPr>
            <w:r>
              <w:t>Управление строительства, муниципального имущества и ЖКХ Администрации Суджанского района Курской области</w:t>
            </w:r>
          </w:p>
        </w:tc>
      </w:tr>
      <w:tr w:rsidR="007D736C" w14:paraId="4659A958" w14:textId="77777777" w:rsidTr="00887846">
        <w:trPr>
          <w:trHeight w:val="936"/>
        </w:trPr>
        <w:tc>
          <w:tcPr>
            <w:tcW w:w="2999" w:type="dxa"/>
            <w:tcBorders>
              <w:top w:val="single" w:sz="4" w:space="0" w:color="auto"/>
              <w:left w:val="single" w:sz="4" w:space="0" w:color="auto"/>
              <w:bottom w:val="single" w:sz="4" w:space="0" w:color="auto"/>
              <w:right w:val="single" w:sz="4" w:space="0" w:color="auto"/>
            </w:tcBorders>
            <w:hideMark/>
          </w:tcPr>
          <w:p w14:paraId="55C18777" w14:textId="77777777" w:rsidR="007D736C" w:rsidRDefault="007D736C" w:rsidP="00887846">
            <w:pPr>
              <w:autoSpaceDE w:val="0"/>
              <w:jc w:val="both"/>
            </w:pPr>
            <w:r>
              <w:t>Подпрограммы Программы</w:t>
            </w:r>
          </w:p>
        </w:tc>
        <w:tc>
          <w:tcPr>
            <w:tcW w:w="7349" w:type="dxa"/>
            <w:tcBorders>
              <w:top w:val="single" w:sz="4" w:space="0" w:color="auto"/>
              <w:left w:val="single" w:sz="4" w:space="0" w:color="auto"/>
              <w:bottom w:val="single" w:sz="4" w:space="0" w:color="auto"/>
              <w:right w:val="single" w:sz="4" w:space="0" w:color="auto"/>
            </w:tcBorders>
          </w:tcPr>
          <w:p w14:paraId="7C76B891" w14:textId="77777777" w:rsidR="007D736C" w:rsidRDefault="007D736C" w:rsidP="00887846">
            <w:pPr>
              <w:autoSpaceDE w:val="0"/>
              <w:ind w:right="-108"/>
              <w:jc w:val="both"/>
            </w:pPr>
            <w:r>
              <w:t>Подпрограмма 2 «Создание условий для обеспечения доступным и комфортным жильем граждан в Суджанском районе Курской области»;</w:t>
            </w:r>
          </w:p>
          <w:p w14:paraId="719398CB" w14:textId="77777777" w:rsidR="007D736C" w:rsidRDefault="007D736C" w:rsidP="00887846">
            <w:pPr>
              <w:autoSpaceDE w:val="0"/>
              <w:jc w:val="both"/>
            </w:pPr>
            <w:r>
              <w:t>Подпрограмма 3 «Обеспечение качественными услугами ЖКХ населения Суджанского района Курской области»</w:t>
            </w:r>
          </w:p>
        </w:tc>
      </w:tr>
      <w:tr w:rsidR="007D736C" w14:paraId="1F093FFD" w14:textId="77777777" w:rsidTr="00887846">
        <w:trPr>
          <w:trHeight w:val="936"/>
        </w:trPr>
        <w:tc>
          <w:tcPr>
            <w:tcW w:w="2999" w:type="dxa"/>
            <w:tcBorders>
              <w:top w:val="single" w:sz="4" w:space="0" w:color="auto"/>
              <w:left w:val="single" w:sz="4" w:space="0" w:color="auto"/>
              <w:bottom w:val="single" w:sz="4" w:space="0" w:color="auto"/>
              <w:right w:val="single" w:sz="4" w:space="0" w:color="auto"/>
            </w:tcBorders>
            <w:hideMark/>
          </w:tcPr>
          <w:p w14:paraId="78C269B6" w14:textId="77777777" w:rsidR="007D736C" w:rsidRDefault="007D736C" w:rsidP="00887846">
            <w:pPr>
              <w:autoSpaceDE w:val="0"/>
              <w:jc w:val="both"/>
            </w:pPr>
            <w:r>
              <w:t>Программно-целевые инструменты</w:t>
            </w:r>
          </w:p>
        </w:tc>
        <w:tc>
          <w:tcPr>
            <w:tcW w:w="7349" w:type="dxa"/>
            <w:tcBorders>
              <w:top w:val="single" w:sz="4" w:space="0" w:color="auto"/>
              <w:left w:val="single" w:sz="4" w:space="0" w:color="auto"/>
              <w:bottom w:val="single" w:sz="4" w:space="0" w:color="auto"/>
              <w:right w:val="single" w:sz="4" w:space="0" w:color="auto"/>
            </w:tcBorders>
            <w:hideMark/>
          </w:tcPr>
          <w:p w14:paraId="555E55AA" w14:textId="77777777" w:rsidR="007D736C" w:rsidRDefault="007D736C" w:rsidP="00887846">
            <w:pPr>
              <w:autoSpaceDE w:val="0"/>
              <w:ind w:right="-108"/>
              <w:jc w:val="both"/>
            </w:pPr>
            <w:r>
              <w:t>отсутствуют</w:t>
            </w:r>
          </w:p>
        </w:tc>
      </w:tr>
      <w:tr w:rsidR="007D736C" w14:paraId="7137BC6D" w14:textId="77777777" w:rsidTr="00887846">
        <w:trPr>
          <w:trHeight w:val="936"/>
        </w:trPr>
        <w:tc>
          <w:tcPr>
            <w:tcW w:w="2999" w:type="dxa"/>
            <w:tcBorders>
              <w:top w:val="single" w:sz="4" w:space="0" w:color="auto"/>
              <w:left w:val="single" w:sz="4" w:space="0" w:color="auto"/>
              <w:bottom w:val="single" w:sz="4" w:space="0" w:color="auto"/>
              <w:right w:val="single" w:sz="4" w:space="0" w:color="auto"/>
            </w:tcBorders>
            <w:hideMark/>
          </w:tcPr>
          <w:p w14:paraId="40E88F99" w14:textId="77777777" w:rsidR="007D736C" w:rsidRDefault="007D736C" w:rsidP="00887846">
            <w:pPr>
              <w:autoSpaceDE w:val="0"/>
              <w:jc w:val="both"/>
            </w:pPr>
            <w:r>
              <w:t>Цели Программы</w:t>
            </w:r>
          </w:p>
        </w:tc>
        <w:tc>
          <w:tcPr>
            <w:tcW w:w="7349" w:type="dxa"/>
            <w:tcBorders>
              <w:top w:val="single" w:sz="4" w:space="0" w:color="auto"/>
              <w:left w:val="single" w:sz="4" w:space="0" w:color="auto"/>
              <w:bottom w:val="single" w:sz="4" w:space="0" w:color="auto"/>
              <w:right w:val="single" w:sz="4" w:space="0" w:color="auto"/>
            </w:tcBorders>
          </w:tcPr>
          <w:p w14:paraId="34D9AD62" w14:textId="77777777" w:rsidR="007D736C" w:rsidRDefault="007D736C" w:rsidP="00887846">
            <w:pPr>
              <w:autoSpaceDE w:val="0"/>
              <w:jc w:val="both"/>
            </w:pPr>
            <w:r>
              <w:t>- повышение доступности жилья и качества жилищного обеспечения населения Суджанского района,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w:t>
            </w:r>
          </w:p>
          <w:p w14:paraId="1DDD6969" w14:textId="77777777" w:rsidR="007D736C" w:rsidRPr="005D2774" w:rsidRDefault="007D736C" w:rsidP="00887846">
            <w:pPr>
              <w:autoSpaceDE w:val="0"/>
              <w:jc w:val="both"/>
            </w:pPr>
            <w:r>
              <w:t xml:space="preserve">- </w:t>
            </w:r>
            <w:r w:rsidRPr="005D2774">
              <w:t>повышение качества и надежности предоставления жилищ</w:t>
            </w:r>
            <w:r>
              <w:t>но-коммунальных услуг населению.</w:t>
            </w:r>
          </w:p>
          <w:p w14:paraId="5221AEB2" w14:textId="77777777" w:rsidR="007D736C" w:rsidRDefault="007D736C" w:rsidP="00887846">
            <w:pPr>
              <w:autoSpaceDE w:val="0"/>
              <w:jc w:val="both"/>
            </w:pPr>
          </w:p>
        </w:tc>
      </w:tr>
      <w:tr w:rsidR="007D736C" w14:paraId="12A368BF" w14:textId="77777777" w:rsidTr="00887846">
        <w:trPr>
          <w:trHeight w:val="936"/>
        </w:trPr>
        <w:tc>
          <w:tcPr>
            <w:tcW w:w="2999" w:type="dxa"/>
            <w:tcBorders>
              <w:top w:val="single" w:sz="4" w:space="0" w:color="auto"/>
              <w:left w:val="single" w:sz="4" w:space="0" w:color="auto"/>
              <w:bottom w:val="single" w:sz="4" w:space="0" w:color="auto"/>
              <w:right w:val="single" w:sz="4" w:space="0" w:color="auto"/>
            </w:tcBorders>
          </w:tcPr>
          <w:p w14:paraId="024492AB" w14:textId="77777777" w:rsidR="007D736C" w:rsidRDefault="007D736C" w:rsidP="00887846">
            <w:pPr>
              <w:autoSpaceDE w:val="0"/>
              <w:jc w:val="both"/>
            </w:pPr>
            <w:r>
              <w:t>Задачи Программы</w:t>
            </w:r>
          </w:p>
          <w:p w14:paraId="1BBB6159" w14:textId="77777777" w:rsidR="007D736C" w:rsidRDefault="007D736C" w:rsidP="00887846">
            <w:pPr>
              <w:autoSpaceDE w:val="0"/>
              <w:jc w:val="both"/>
            </w:pPr>
          </w:p>
          <w:p w14:paraId="7E9241C9" w14:textId="77777777" w:rsidR="007D736C" w:rsidRDefault="007D736C" w:rsidP="00887846">
            <w:pPr>
              <w:autoSpaceDE w:val="0"/>
              <w:jc w:val="both"/>
            </w:pPr>
          </w:p>
          <w:p w14:paraId="4BF2C48A" w14:textId="77777777" w:rsidR="007D736C" w:rsidRDefault="007D736C" w:rsidP="00887846">
            <w:pPr>
              <w:autoSpaceDE w:val="0"/>
              <w:jc w:val="both"/>
            </w:pPr>
          </w:p>
          <w:p w14:paraId="3B6ABA2D" w14:textId="77777777" w:rsidR="007D736C" w:rsidRDefault="007D736C" w:rsidP="00887846">
            <w:pPr>
              <w:autoSpaceDE w:val="0"/>
              <w:jc w:val="both"/>
            </w:pPr>
          </w:p>
          <w:p w14:paraId="0875143D" w14:textId="77777777" w:rsidR="007D736C" w:rsidRDefault="007D736C" w:rsidP="00887846">
            <w:pPr>
              <w:autoSpaceDE w:val="0"/>
              <w:jc w:val="both"/>
            </w:pPr>
          </w:p>
        </w:tc>
        <w:tc>
          <w:tcPr>
            <w:tcW w:w="7349" w:type="dxa"/>
            <w:tcBorders>
              <w:top w:val="single" w:sz="4" w:space="0" w:color="auto"/>
              <w:left w:val="single" w:sz="4" w:space="0" w:color="auto"/>
              <w:bottom w:val="single" w:sz="4" w:space="0" w:color="auto"/>
              <w:right w:val="single" w:sz="4" w:space="0" w:color="auto"/>
            </w:tcBorders>
            <w:hideMark/>
          </w:tcPr>
          <w:p w14:paraId="0E960B01" w14:textId="77777777" w:rsidR="007D736C" w:rsidRDefault="007D736C" w:rsidP="00887846">
            <w:pPr>
              <w:autoSpaceDE w:val="0"/>
              <w:jc w:val="both"/>
            </w:pPr>
            <w:r>
              <w:t>- создание условий для разработки и внесения изменений в документы территориального планирования и градостроительного зонирования;</w:t>
            </w:r>
          </w:p>
          <w:p w14:paraId="2D30EA99" w14:textId="77777777" w:rsidR="007D736C" w:rsidRDefault="007D736C" w:rsidP="00887846">
            <w:pPr>
              <w:autoSpaceDE w:val="0"/>
              <w:jc w:val="both"/>
            </w:pPr>
            <w:r>
              <w:t>- создание условий для развития социальной и инженерной инфраструктуры;</w:t>
            </w:r>
          </w:p>
          <w:p w14:paraId="48A4C320" w14:textId="77777777" w:rsidR="007D736C" w:rsidRDefault="007D736C" w:rsidP="00887846">
            <w:pPr>
              <w:autoSpaceDE w:val="0"/>
              <w:jc w:val="both"/>
            </w:pPr>
            <w:r>
              <w:t>- предоставление поддержки молодым семьям на приобретение жилья;</w:t>
            </w:r>
          </w:p>
          <w:p w14:paraId="73DE90C4" w14:textId="77777777" w:rsidR="007D736C" w:rsidRDefault="007D736C" w:rsidP="00887846">
            <w:pPr>
              <w:autoSpaceDE w:val="0"/>
              <w:jc w:val="both"/>
            </w:pPr>
            <w:r>
              <w:t>-уточнение сведений о границах муниципальных образований и границах населенных пунктов;</w:t>
            </w:r>
          </w:p>
          <w:p w14:paraId="3C64AFDB" w14:textId="77777777" w:rsidR="007D736C" w:rsidRDefault="007D736C" w:rsidP="00887846">
            <w:pPr>
              <w:autoSpaceDE w:val="0"/>
              <w:jc w:val="both"/>
            </w:pPr>
            <w:r w:rsidRPr="001C60A1">
              <w:t xml:space="preserve">-повышение эффективности деятельности организаций жилищно-коммунального хозяйства; </w:t>
            </w:r>
          </w:p>
          <w:p w14:paraId="7DBB39C0" w14:textId="77777777" w:rsidR="007D736C" w:rsidRDefault="007D736C" w:rsidP="00887846">
            <w:pPr>
              <w:autoSpaceDE w:val="0"/>
              <w:jc w:val="both"/>
            </w:pPr>
            <w:r w:rsidRPr="001C60A1">
              <w:lastRenderedPageBreak/>
              <w:t>-создание безо</w:t>
            </w:r>
            <w:r>
              <w:t>пасных условий эксплуатации объ</w:t>
            </w:r>
            <w:r w:rsidRPr="001C60A1">
              <w:t>ектов при предоставлении коммунальных услуг</w:t>
            </w:r>
            <w:r>
              <w:t>.</w:t>
            </w:r>
          </w:p>
        </w:tc>
      </w:tr>
      <w:tr w:rsidR="007D736C" w14:paraId="64E9E8C7" w14:textId="77777777" w:rsidTr="00887846">
        <w:trPr>
          <w:trHeight w:val="936"/>
        </w:trPr>
        <w:tc>
          <w:tcPr>
            <w:tcW w:w="2999" w:type="dxa"/>
            <w:tcBorders>
              <w:top w:val="single" w:sz="4" w:space="0" w:color="auto"/>
              <w:left w:val="single" w:sz="4" w:space="0" w:color="auto"/>
              <w:bottom w:val="single" w:sz="4" w:space="0" w:color="auto"/>
              <w:right w:val="single" w:sz="4" w:space="0" w:color="auto"/>
            </w:tcBorders>
            <w:hideMark/>
          </w:tcPr>
          <w:p w14:paraId="21F633BE" w14:textId="77777777" w:rsidR="007D736C" w:rsidRDefault="007D736C" w:rsidP="00887846">
            <w:pPr>
              <w:autoSpaceDE w:val="0"/>
              <w:jc w:val="both"/>
            </w:pPr>
            <w:r>
              <w:lastRenderedPageBreak/>
              <w:t>Целевые индикаторы и показатели Программы</w:t>
            </w:r>
          </w:p>
        </w:tc>
        <w:tc>
          <w:tcPr>
            <w:tcW w:w="7349" w:type="dxa"/>
            <w:tcBorders>
              <w:top w:val="single" w:sz="4" w:space="0" w:color="auto"/>
              <w:left w:val="single" w:sz="4" w:space="0" w:color="auto"/>
              <w:bottom w:val="single" w:sz="4" w:space="0" w:color="auto"/>
              <w:right w:val="single" w:sz="4" w:space="0" w:color="auto"/>
            </w:tcBorders>
            <w:hideMark/>
          </w:tcPr>
          <w:p w14:paraId="7D2BB704" w14:textId="57C347E8" w:rsidR="007D736C" w:rsidRDefault="007D736C" w:rsidP="00887846">
            <w:pPr>
              <w:autoSpaceDE w:val="0"/>
              <w:jc w:val="both"/>
            </w:pPr>
            <w:r>
              <w:t xml:space="preserve">-обеспечение корректировки генеральных планов сельсоветов </w:t>
            </w:r>
            <w:r w:rsidR="00AD7849">
              <w:t>и правил</w:t>
            </w:r>
            <w:r>
              <w:t xml:space="preserve"> землепользования и застройки сельсоветов, внесение изменений в схему территориального планирования, шт.;</w:t>
            </w:r>
          </w:p>
          <w:p w14:paraId="11192119" w14:textId="77777777" w:rsidR="007D736C" w:rsidRDefault="007D736C" w:rsidP="00887846">
            <w:pPr>
              <w:autoSpaceDE w:val="0"/>
              <w:jc w:val="both"/>
            </w:pPr>
            <w:r>
              <w:t>-к</w:t>
            </w:r>
            <w:r w:rsidRPr="00240FC6">
              <w:t>оординирование границ территориальных зон муниципальных образований</w:t>
            </w:r>
            <w:r>
              <w:t>, шт.;</w:t>
            </w:r>
          </w:p>
          <w:p w14:paraId="0C176D50" w14:textId="77777777" w:rsidR="007D736C" w:rsidRDefault="007D736C" w:rsidP="00887846">
            <w:pPr>
              <w:autoSpaceDE w:val="0"/>
              <w:jc w:val="both"/>
            </w:pPr>
            <w:r>
              <w:t>-ввод в эксплуатацию сетей водоснабжения, км.;</w:t>
            </w:r>
          </w:p>
          <w:p w14:paraId="79C9567F" w14:textId="1DB72C16" w:rsidR="007D736C" w:rsidRDefault="007D736C" w:rsidP="00887846">
            <w:pPr>
              <w:autoSpaceDE w:val="0"/>
              <w:jc w:val="both"/>
            </w:pPr>
            <w:r>
              <w:t xml:space="preserve">-ввод в эксплуатацию </w:t>
            </w:r>
            <w:r w:rsidR="00AD7849">
              <w:t>газовых сетей</w:t>
            </w:r>
            <w:r>
              <w:t>, км;</w:t>
            </w:r>
          </w:p>
          <w:p w14:paraId="3C084E6F" w14:textId="3496E089" w:rsidR="007D736C" w:rsidRDefault="007D736C" w:rsidP="00887846">
            <w:pPr>
              <w:autoSpaceDE w:val="0"/>
              <w:jc w:val="both"/>
            </w:pPr>
            <w:r>
              <w:t xml:space="preserve">-изготовление проектов, </w:t>
            </w:r>
            <w:r w:rsidR="00AD7849">
              <w:t>шт.</w:t>
            </w:r>
            <w:r>
              <w:t>;</w:t>
            </w:r>
          </w:p>
          <w:p w14:paraId="25B5BB63" w14:textId="77777777" w:rsidR="007D736C" w:rsidRDefault="007D736C" w:rsidP="00887846">
            <w:pPr>
              <w:autoSpaceDE w:val="0"/>
              <w:jc w:val="both"/>
            </w:pPr>
            <w:r>
              <w:t>-количество молодых семей, улучшивших жилищные условия, в том числе с использованием средств социальных выплат за счет средств федерального, областного и районного бюджета, семей;</w:t>
            </w:r>
          </w:p>
          <w:p w14:paraId="47E28E3F" w14:textId="6E834B7F" w:rsidR="007D736C" w:rsidRDefault="007D736C" w:rsidP="00887846">
            <w:pPr>
              <w:autoSpaceDE w:val="0"/>
              <w:jc w:val="both"/>
            </w:pPr>
            <w:r>
              <w:t xml:space="preserve">- внесение в Единый государственный реестр недвижимости сведений о границах муниципальных образований и границах населенных пунктов, </w:t>
            </w:r>
            <w:r w:rsidR="00AD7849">
              <w:t>шт.</w:t>
            </w:r>
            <w:r>
              <w:t>;</w:t>
            </w:r>
          </w:p>
          <w:p w14:paraId="5977D316" w14:textId="77777777" w:rsidR="007D736C" w:rsidRDefault="007D736C" w:rsidP="00887846">
            <w:pPr>
              <w:autoSpaceDE w:val="0"/>
              <w:jc w:val="both"/>
            </w:pPr>
            <w:r>
              <w:t>- обеспечение качественными услугами ЖКХ сельских поселений Суджанского района Курской области, шт.</w:t>
            </w:r>
          </w:p>
        </w:tc>
      </w:tr>
      <w:tr w:rsidR="007D736C" w14:paraId="238D5215" w14:textId="77777777" w:rsidTr="00887846">
        <w:trPr>
          <w:trHeight w:val="758"/>
        </w:trPr>
        <w:tc>
          <w:tcPr>
            <w:tcW w:w="2999" w:type="dxa"/>
            <w:tcBorders>
              <w:top w:val="single" w:sz="4" w:space="0" w:color="auto"/>
              <w:left w:val="single" w:sz="4" w:space="0" w:color="auto"/>
              <w:bottom w:val="single" w:sz="4" w:space="0" w:color="auto"/>
              <w:right w:val="single" w:sz="4" w:space="0" w:color="auto"/>
            </w:tcBorders>
            <w:hideMark/>
          </w:tcPr>
          <w:p w14:paraId="7C9408CF" w14:textId="77777777" w:rsidR="007D736C" w:rsidRDefault="007D736C" w:rsidP="00887846">
            <w:pPr>
              <w:autoSpaceDE w:val="0"/>
              <w:jc w:val="both"/>
            </w:pPr>
            <w:r>
              <w:t>Этапы и сроки реализации Программы</w:t>
            </w:r>
          </w:p>
        </w:tc>
        <w:tc>
          <w:tcPr>
            <w:tcW w:w="7349" w:type="dxa"/>
            <w:tcBorders>
              <w:top w:val="single" w:sz="4" w:space="0" w:color="auto"/>
              <w:left w:val="single" w:sz="4" w:space="0" w:color="auto"/>
              <w:bottom w:val="single" w:sz="4" w:space="0" w:color="auto"/>
              <w:right w:val="single" w:sz="4" w:space="0" w:color="auto"/>
            </w:tcBorders>
          </w:tcPr>
          <w:p w14:paraId="5622EA54" w14:textId="77777777" w:rsidR="007D736C" w:rsidRDefault="007D736C" w:rsidP="00887846">
            <w:pPr>
              <w:autoSpaceDE w:val="0"/>
              <w:jc w:val="both"/>
            </w:pPr>
            <w:r>
              <w:t>срок реализации: 2019-2022 годы</w:t>
            </w:r>
          </w:p>
          <w:p w14:paraId="14847F8C" w14:textId="77777777" w:rsidR="007D736C" w:rsidRDefault="007D736C" w:rsidP="00887846">
            <w:pPr>
              <w:autoSpaceDE w:val="0"/>
              <w:jc w:val="both"/>
            </w:pPr>
            <w:r>
              <w:t>Этап 1: 2019-2022 годы.</w:t>
            </w:r>
          </w:p>
          <w:p w14:paraId="3A1DC7F8" w14:textId="77777777" w:rsidR="007D736C" w:rsidRDefault="007D736C" w:rsidP="00887846">
            <w:pPr>
              <w:autoSpaceDE w:val="0"/>
              <w:jc w:val="both"/>
            </w:pPr>
          </w:p>
        </w:tc>
      </w:tr>
      <w:tr w:rsidR="007D736C" w14:paraId="09523AA7" w14:textId="77777777" w:rsidTr="00887846">
        <w:trPr>
          <w:trHeight w:val="758"/>
        </w:trPr>
        <w:tc>
          <w:tcPr>
            <w:tcW w:w="2999" w:type="dxa"/>
            <w:vMerge w:val="restart"/>
            <w:tcBorders>
              <w:top w:val="single" w:sz="4" w:space="0" w:color="auto"/>
              <w:left w:val="single" w:sz="4" w:space="0" w:color="auto"/>
              <w:bottom w:val="single" w:sz="4" w:space="0" w:color="auto"/>
              <w:right w:val="single" w:sz="4" w:space="0" w:color="auto"/>
            </w:tcBorders>
            <w:hideMark/>
          </w:tcPr>
          <w:p w14:paraId="7F92B310" w14:textId="77777777" w:rsidR="007D736C" w:rsidRDefault="007D736C" w:rsidP="00887846">
            <w:pPr>
              <w:autoSpaceDE w:val="0"/>
              <w:jc w:val="both"/>
            </w:pPr>
            <w:r>
              <w:t>Объемы бюджетных ассигнований Программы</w:t>
            </w:r>
          </w:p>
        </w:tc>
        <w:tc>
          <w:tcPr>
            <w:tcW w:w="7349" w:type="dxa"/>
            <w:tcBorders>
              <w:top w:val="single" w:sz="4" w:space="0" w:color="auto"/>
              <w:left w:val="single" w:sz="4" w:space="0" w:color="auto"/>
              <w:bottom w:val="single" w:sz="4" w:space="0" w:color="auto"/>
              <w:right w:val="single" w:sz="4" w:space="0" w:color="auto"/>
            </w:tcBorders>
          </w:tcPr>
          <w:p w14:paraId="39EC58EF" w14:textId="77777777" w:rsidR="007D736C" w:rsidRDefault="007D736C" w:rsidP="00887846">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Средства местного и областного бюджетов:</w:t>
            </w:r>
          </w:p>
          <w:p w14:paraId="3B1CA6DC" w14:textId="77777777" w:rsidR="007D736C" w:rsidRDefault="007D736C" w:rsidP="00887846">
            <w:pPr>
              <w:pStyle w:val="ConsPlusNonformat"/>
              <w:widowControl/>
              <w:ind w:firstLine="708"/>
              <w:jc w:val="center"/>
              <w:rPr>
                <w:rFonts w:ascii="Times New Roman" w:hAnsi="Times New Roman" w:cs="Times New Roman"/>
                <w:b/>
                <w:sz w:val="22"/>
                <w:szCs w:val="22"/>
              </w:rPr>
            </w:pPr>
            <w:r>
              <w:rPr>
                <w:rFonts w:ascii="Times New Roman" w:hAnsi="Times New Roman" w:cs="Times New Roman"/>
                <w:b/>
                <w:sz w:val="22"/>
                <w:szCs w:val="22"/>
              </w:rPr>
              <w:t>подпрограмма 2.</w:t>
            </w:r>
          </w:p>
          <w:p w14:paraId="553A1E30" w14:textId="77777777" w:rsidR="007D736C" w:rsidRDefault="007D736C" w:rsidP="00887846">
            <w:pPr>
              <w:pStyle w:val="ConsPlusNonformat"/>
              <w:widowControl/>
              <w:ind w:firstLine="708"/>
              <w:jc w:val="center"/>
              <w:rPr>
                <w:rFonts w:ascii="Times New Roman" w:hAnsi="Times New Roman" w:cs="Times New Roman"/>
                <w:b/>
                <w:sz w:val="22"/>
                <w:szCs w:val="22"/>
              </w:rPr>
            </w:pPr>
            <w:r>
              <w:rPr>
                <w:rFonts w:ascii="Times New Roman" w:hAnsi="Times New Roman" w:cs="Times New Roman"/>
                <w:b/>
                <w:sz w:val="22"/>
                <w:szCs w:val="22"/>
              </w:rPr>
              <w:t xml:space="preserve">«Создание условий для обеспечения доступным и комфортным жильем граждан </w:t>
            </w:r>
          </w:p>
          <w:p w14:paraId="31A4F03B" w14:textId="77777777" w:rsidR="007D736C" w:rsidRDefault="007D736C" w:rsidP="00887846">
            <w:pPr>
              <w:pStyle w:val="ConsPlusNonformat"/>
              <w:widowControl/>
              <w:ind w:firstLine="708"/>
              <w:jc w:val="center"/>
              <w:rPr>
                <w:rFonts w:ascii="Times New Roman" w:hAnsi="Times New Roman" w:cs="Times New Roman"/>
                <w:sz w:val="22"/>
                <w:szCs w:val="22"/>
              </w:rPr>
            </w:pPr>
            <w:r>
              <w:rPr>
                <w:rFonts w:ascii="Times New Roman" w:hAnsi="Times New Roman" w:cs="Times New Roman"/>
                <w:b/>
                <w:sz w:val="22"/>
                <w:szCs w:val="22"/>
              </w:rPr>
              <w:t>в Суджанском районе Курской области»:</w:t>
            </w:r>
          </w:p>
          <w:p w14:paraId="1FA0C447" w14:textId="77777777" w:rsidR="007D736C" w:rsidRDefault="007D736C" w:rsidP="00887846">
            <w:pPr>
              <w:pStyle w:val="ConsPlusNonformat"/>
              <w:widowControl/>
              <w:ind w:firstLine="708"/>
              <w:jc w:val="both"/>
              <w:rPr>
                <w:rFonts w:ascii="Times New Roman" w:hAnsi="Times New Roman" w:cs="Times New Roman"/>
                <w:sz w:val="22"/>
                <w:szCs w:val="22"/>
              </w:rPr>
            </w:pPr>
            <w:r>
              <w:rPr>
                <w:rFonts w:ascii="Times New Roman" w:hAnsi="Times New Roman" w:cs="Times New Roman"/>
                <w:sz w:val="22"/>
                <w:szCs w:val="22"/>
              </w:rPr>
              <w:t>Основное мероприятие 2.1. «Реализация мероприятий по разработке документов территориального планирования и градостроительного зонирования».</w:t>
            </w:r>
          </w:p>
          <w:p w14:paraId="75969E26" w14:textId="77777777" w:rsidR="007D736C" w:rsidRPr="003648BC" w:rsidRDefault="007D736C" w:rsidP="00887846">
            <w:pPr>
              <w:pStyle w:val="ConsPlusNonformat"/>
              <w:widowControl/>
              <w:ind w:firstLine="708"/>
              <w:jc w:val="both"/>
              <w:rPr>
                <w:rFonts w:ascii="Times New Roman" w:hAnsi="Times New Roman" w:cs="Times New Roman"/>
                <w:b/>
                <w:sz w:val="22"/>
                <w:szCs w:val="22"/>
              </w:rPr>
            </w:pPr>
            <w:r w:rsidRPr="003648BC">
              <w:rPr>
                <w:rFonts w:ascii="Times New Roman" w:hAnsi="Times New Roman" w:cs="Times New Roman"/>
                <w:b/>
                <w:sz w:val="22"/>
                <w:szCs w:val="22"/>
              </w:rPr>
              <w:t>2020 год – 350,0 тыс. рублей.</w:t>
            </w:r>
          </w:p>
          <w:p w14:paraId="2E3E0726" w14:textId="40F259B2" w:rsidR="007D736C" w:rsidRDefault="007D736C" w:rsidP="00887846">
            <w:pPr>
              <w:pStyle w:val="ConsPlusNonformat"/>
              <w:widowControl/>
              <w:ind w:firstLine="708"/>
              <w:jc w:val="both"/>
              <w:rPr>
                <w:rFonts w:ascii="Times New Roman" w:hAnsi="Times New Roman" w:cs="Times New Roman"/>
                <w:sz w:val="22"/>
                <w:szCs w:val="22"/>
              </w:rPr>
            </w:pPr>
            <w:r>
              <w:rPr>
                <w:rFonts w:ascii="Times New Roman" w:hAnsi="Times New Roman" w:cs="Times New Roman"/>
                <w:sz w:val="22"/>
                <w:szCs w:val="22"/>
              </w:rPr>
              <w:t xml:space="preserve">2021 год – 870,000 </w:t>
            </w:r>
            <w:r w:rsidR="00AD7849">
              <w:rPr>
                <w:rFonts w:ascii="Times New Roman" w:hAnsi="Times New Roman" w:cs="Times New Roman"/>
                <w:sz w:val="22"/>
                <w:szCs w:val="22"/>
              </w:rPr>
              <w:t>тыс. рублей</w:t>
            </w:r>
            <w:r>
              <w:rPr>
                <w:rFonts w:ascii="Times New Roman" w:hAnsi="Times New Roman" w:cs="Times New Roman"/>
                <w:sz w:val="22"/>
                <w:szCs w:val="22"/>
              </w:rPr>
              <w:t>,</w:t>
            </w:r>
          </w:p>
          <w:p w14:paraId="1CA513A6" w14:textId="77777777" w:rsidR="007D736C" w:rsidRDefault="007D736C" w:rsidP="00887846">
            <w:pPr>
              <w:pStyle w:val="ConsPlusNonformat"/>
              <w:widowControl/>
              <w:ind w:firstLine="708"/>
              <w:jc w:val="both"/>
              <w:rPr>
                <w:rFonts w:ascii="Times New Roman" w:hAnsi="Times New Roman" w:cs="Times New Roman"/>
                <w:sz w:val="22"/>
                <w:szCs w:val="22"/>
              </w:rPr>
            </w:pPr>
            <w:r>
              <w:rPr>
                <w:rFonts w:ascii="Times New Roman" w:hAnsi="Times New Roman" w:cs="Times New Roman"/>
                <w:sz w:val="22"/>
                <w:szCs w:val="22"/>
              </w:rPr>
              <w:t>2022 год – 0,000</w:t>
            </w:r>
          </w:p>
          <w:p w14:paraId="03EF8ECA" w14:textId="77777777" w:rsidR="007D736C" w:rsidRDefault="007D736C" w:rsidP="00887846">
            <w:pPr>
              <w:pStyle w:val="ConsPlusNonformat"/>
              <w:widowControl/>
              <w:ind w:firstLine="708"/>
              <w:jc w:val="both"/>
              <w:rPr>
                <w:rFonts w:ascii="Times New Roman" w:hAnsi="Times New Roman" w:cs="Times New Roman"/>
                <w:sz w:val="22"/>
                <w:szCs w:val="22"/>
              </w:rPr>
            </w:pPr>
            <w:r>
              <w:rPr>
                <w:rFonts w:ascii="Times New Roman" w:hAnsi="Times New Roman" w:cs="Times New Roman"/>
                <w:sz w:val="22"/>
                <w:szCs w:val="22"/>
              </w:rPr>
              <w:t>2023 год - 0,000</w:t>
            </w:r>
          </w:p>
          <w:p w14:paraId="184599CD" w14:textId="261AC406" w:rsidR="007D736C" w:rsidRDefault="007D736C" w:rsidP="00887846">
            <w:pPr>
              <w:pStyle w:val="ConsPlusNonformat"/>
              <w:widowControl/>
              <w:ind w:firstLine="708"/>
              <w:jc w:val="both"/>
              <w:rPr>
                <w:rFonts w:ascii="Times New Roman" w:hAnsi="Times New Roman" w:cs="Times New Roman"/>
                <w:sz w:val="22"/>
                <w:szCs w:val="22"/>
              </w:rPr>
            </w:pPr>
            <w:r>
              <w:rPr>
                <w:rFonts w:ascii="Times New Roman" w:hAnsi="Times New Roman" w:cs="Times New Roman"/>
                <w:sz w:val="22"/>
                <w:szCs w:val="22"/>
              </w:rPr>
              <w:t xml:space="preserve">Основное мероприятие 2.2. «Содействие развитию социальной и инженерной </w:t>
            </w:r>
            <w:r w:rsidR="00AD7849">
              <w:rPr>
                <w:rFonts w:ascii="Times New Roman" w:hAnsi="Times New Roman" w:cs="Times New Roman"/>
                <w:sz w:val="22"/>
                <w:szCs w:val="22"/>
              </w:rPr>
              <w:t>инфраструктуры муниципальных</w:t>
            </w:r>
            <w:r>
              <w:rPr>
                <w:rFonts w:ascii="Times New Roman" w:hAnsi="Times New Roman" w:cs="Times New Roman"/>
                <w:sz w:val="22"/>
                <w:szCs w:val="22"/>
              </w:rPr>
              <w:t xml:space="preserve"> образований Суджанского района Курской области».</w:t>
            </w:r>
          </w:p>
          <w:p w14:paraId="412A0CB6" w14:textId="77777777" w:rsidR="007D736C" w:rsidRPr="003648BC" w:rsidRDefault="007D736C" w:rsidP="00887846">
            <w:pPr>
              <w:pStyle w:val="ConsPlusNonformat"/>
              <w:widowControl/>
              <w:jc w:val="both"/>
              <w:rPr>
                <w:rFonts w:ascii="Times New Roman" w:hAnsi="Times New Roman" w:cs="Times New Roman"/>
                <w:sz w:val="22"/>
                <w:szCs w:val="22"/>
              </w:rPr>
            </w:pPr>
            <w:r>
              <w:rPr>
                <w:rFonts w:ascii="Times New Roman" w:hAnsi="Times New Roman" w:cs="Times New Roman"/>
                <w:b/>
                <w:sz w:val="22"/>
                <w:szCs w:val="22"/>
              </w:rPr>
              <w:t xml:space="preserve">     </w:t>
            </w:r>
          </w:p>
          <w:p w14:paraId="053687A6" w14:textId="5DA13669" w:rsidR="007D736C" w:rsidRPr="003648BC" w:rsidRDefault="007D736C" w:rsidP="00887846">
            <w:pPr>
              <w:pStyle w:val="ConsPlusNonformat"/>
              <w:widowControl/>
              <w:ind w:firstLine="708"/>
              <w:jc w:val="both"/>
              <w:rPr>
                <w:rFonts w:ascii="Times New Roman" w:hAnsi="Times New Roman" w:cs="Times New Roman"/>
                <w:b/>
                <w:sz w:val="22"/>
                <w:szCs w:val="22"/>
              </w:rPr>
            </w:pPr>
            <w:r w:rsidRPr="003648BC">
              <w:rPr>
                <w:rFonts w:ascii="Times New Roman" w:hAnsi="Times New Roman" w:cs="Times New Roman"/>
                <w:b/>
                <w:sz w:val="22"/>
                <w:szCs w:val="22"/>
              </w:rPr>
              <w:t xml:space="preserve">2020 год </w:t>
            </w:r>
            <w:r w:rsidR="00AD7849" w:rsidRPr="003648BC">
              <w:rPr>
                <w:rFonts w:ascii="Times New Roman" w:hAnsi="Times New Roman" w:cs="Times New Roman"/>
                <w:b/>
                <w:sz w:val="22"/>
                <w:szCs w:val="22"/>
              </w:rPr>
              <w:t>– 4967</w:t>
            </w:r>
            <w:r w:rsidRPr="003648BC">
              <w:rPr>
                <w:rFonts w:ascii="Times New Roman" w:hAnsi="Times New Roman" w:cs="Times New Roman"/>
                <w:b/>
                <w:sz w:val="22"/>
                <w:szCs w:val="22"/>
              </w:rPr>
              <w:t>,86175 тыс. рублей,</w:t>
            </w:r>
          </w:p>
          <w:p w14:paraId="17FEA381" w14:textId="1F4AA56C" w:rsidR="007D736C" w:rsidRDefault="007D736C" w:rsidP="00887846">
            <w:pPr>
              <w:pStyle w:val="ConsPlusNonformat"/>
              <w:widowControl/>
              <w:ind w:firstLine="708"/>
              <w:jc w:val="both"/>
              <w:rPr>
                <w:rFonts w:ascii="Times New Roman" w:hAnsi="Times New Roman" w:cs="Times New Roman"/>
                <w:sz w:val="22"/>
                <w:szCs w:val="22"/>
              </w:rPr>
            </w:pPr>
            <w:r>
              <w:rPr>
                <w:rFonts w:ascii="Times New Roman" w:hAnsi="Times New Roman" w:cs="Times New Roman"/>
                <w:sz w:val="22"/>
                <w:szCs w:val="22"/>
              </w:rPr>
              <w:t xml:space="preserve">2021 год </w:t>
            </w:r>
            <w:r w:rsidR="00AD7849">
              <w:rPr>
                <w:rFonts w:ascii="Times New Roman" w:hAnsi="Times New Roman" w:cs="Times New Roman"/>
                <w:sz w:val="22"/>
                <w:szCs w:val="22"/>
              </w:rPr>
              <w:t>– 853</w:t>
            </w:r>
            <w:r>
              <w:rPr>
                <w:rFonts w:ascii="Times New Roman" w:hAnsi="Times New Roman" w:cs="Times New Roman"/>
                <w:sz w:val="22"/>
                <w:szCs w:val="22"/>
              </w:rPr>
              <w:t xml:space="preserve">,0 </w:t>
            </w:r>
            <w:r w:rsidR="00AD7849">
              <w:rPr>
                <w:rFonts w:ascii="Times New Roman" w:hAnsi="Times New Roman" w:cs="Times New Roman"/>
                <w:sz w:val="22"/>
                <w:szCs w:val="22"/>
              </w:rPr>
              <w:t>тыс. рублей</w:t>
            </w:r>
            <w:r>
              <w:rPr>
                <w:rFonts w:ascii="Times New Roman" w:hAnsi="Times New Roman" w:cs="Times New Roman"/>
                <w:sz w:val="22"/>
                <w:szCs w:val="22"/>
              </w:rPr>
              <w:t>;</w:t>
            </w:r>
          </w:p>
          <w:p w14:paraId="1ED3482F" w14:textId="77777777" w:rsidR="007D736C" w:rsidRDefault="007D736C" w:rsidP="00887846">
            <w:pPr>
              <w:pStyle w:val="ConsPlusNonformat"/>
              <w:widowControl/>
              <w:ind w:firstLine="708"/>
              <w:jc w:val="both"/>
              <w:rPr>
                <w:rFonts w:ascii="Times New Roman" w:hAnsi="Times New Roman" w:cs="Times New Roman"/>
                <w:sz w:val="22"/>
                <w:szCs w:val="22"/>
              </w:rPr>
            </w:pPr>
            <w:r>
              <w:rPr>
                <w:rFonts w:ascii="Times New Roman" w:hAnsi="Times New Roman" w:cs="Times New Roman"/>
                <w:sz w:val="22"/>
                <w:szCs w:val="22"/>
              </w:rPr>
              <w:t>2022 год – 26,731 тыс. рублей</w:t>
            </w:r>
          </w:p>
          <w:p w14:paraId="2A84EF05" w14:textId="77777777" w:rsidR="007D736C" w:rsidRDefault="007D736C" w:rsidP="00887846">
            <w:pPr>
              <w:pStyle w:val="ConsPlusNonformat"/>
              <w:widowControl/>
              <w:ind w:firstLine="708"/>
              <w:jc w:val="both"/>
              <w:rPr>
                <w:rFonts w:ascii="Times New Roman" w:hAnsi="Times New Roman" w:cs="Times New Roman"/>
                <w:sz w:val="22"/>
                <w:szCs w:val="22"/>
              </w:rPr>
            </w:pPr>
            <w:r>
              <w:rPr>
                <w:rFonts w:ascii="Times New Roman" w:hAnsi="Times New Roman" w:cs="Times New Roman"/>
                <w:sz w:val="22"/>
                <w:szCs w:val="22"/>
              </w:rPr>
              <w:t>2023 год – 114,0 тыс. рублей</w:t>
            </w:r>
          </w:p>
          <w:p w14:paraId="48D25248" w14:textId="77777777" w:rsidR="007D736C" w:rsidRDefault="007D736C" w:rsidP="00887846">
            <w:pPr>
              <w:pStyle w:val="ConsPlusNonformat"/>
              <w:widowControl/>
              <w:ind w:firstLine="708"/>
              <w:jc w:val="both"/>
              <w:rPr>
                <w:rFonts w:ascii="Times New Roman" w:hAnsi="Times New Roman" w:cs="Times New Roman"/>
                <w:sz w:val="22"/>
                <w:szCs w:val="22"/>
              </w:rPr>
            </w:pPr>
          </w:p>
          <w:p w14:paraId="47AB683A" w14:textId="77777777" w:rsidR="007D736C" w:rsidRDefault="007D736C" w:rsidP="00887846">
            <w:pPr>
              <w:pStyle w:val="ConsPlusNonformat"/>
              <w:widowControl/>
              <w:ind w:firstLine="708"/>
              <w:jc w:val="both"/>
              <w:rPr>
                <w:rFonts w:ascii="Times New Roman" w:hAnsi="Times New Roman" w:cs="Times New Roman"/>
                <w:sz w:val="22"/>
                <w:szCs w:val="22"/>
              </w:rPr>
            </w:pPr>
            <w:r>
              <w:rPr>
                <w:rFonts w:ascii="Times New Roman" w:hAnsi="Times New Roman" w:cs="Times New Roman"/>
                <w:sz w:val="22"/>
                <w:szCs w:val="22"/>
              </w:rPr>
              <w:t xml:space="preserve"> Основное мероприятие 2.3. «Обеспечение жильем отдельных категорий граждан» (по направлению «Реализация мероприятий по обеспечению жильем молодых семей»). </w:t>
            </w:r>
          </w:p>
          <w:p w14:paraId="15CA4B45" w14:textId="0A7684EE" w:rsidR="007D736C" w:rsidRPr="003648BC" w:rsidRDefault="007D736C" w:rsidP="00887846">
            <w:pPr>
              <w:pStyle w:val="ConsPlusNonformat"/>
              <w:widowControl/>
              <w:ind w:firstLine="708"/>
              <w:jc w:val="both"/>
              <w:rPr>
                <w:rFonts w:ascii="Times New Roman" w:hAnsi="Times New Roman" w:cs="Times New Roman"/>
                <w:b/>
                <w:sz w:val="22"/>
                <w:szCs w:val="22"/>
              </w:rPr>
            </w:pPr>
            <w:r w:rsidRPr="003648BC">
              <w:rPr>
                <w:rFonts w:ascii="Times New Roman" w:hAnsi="Times New Roman" w:cs="Times New Roman"/>
                <w:b/>
                <w:sz w:val="22"/>
                <w:szCs w:val="22"/>
              </w:rPr>
              <w:t xml:space="preserve">2020 год </w:t>
            </w:r>
            <w:r w:rsidR="00AD7849" w:rsidRPr="003648BC">
              <w:rPr>
                <w:rFonts w:ascii="Times New Roman" w:hAnsi="Times New Roman" w:cs="Times New Roman"/>
                <w:b/>
                <w:sz w:val="22"/>
                <w:szCs w:val="22"/>
              </w:rPr>
              <w:t>- 805</w:t>
            </w:r>
            <w:r w:rsidRPr="003648BC">
              <w:rPr>
                <w:rFonts w:ascii="Times New Roman" w:hAnsi="Times New Roman" w:cs="Times New Roman"/>
                <w:b/>
                <w:sz w:val="22"/>
                <w:szCs w:val="22"/>
              </w:rPr>
              <w:t xml:space="preserve">,5 </w:t>
            </w:r>
            <w:r w:rsidR="00AD7849" w:rsidRPr="003648BC">
              <w:rPr>
                <w:rFonts w:ascii="Times New Roman" w:hAnsi="Times New Roman" w:cs="Times New Roman"/>
                <w:b/>
                <w:sz w:val="22"/>
                <w:szCs w:val="22"/>
              </w:rPr>
              <w:t>тыс. рублей</w:t>
            </w:r>
            <w:r w:rsidRPr="003648BC">
              <w:rPr>
                <w:rFonts w:ascii="Times New Roman" w:hAnsi="Times New Roman" w:cs="Times New Roman"/>
                <w:b/>
                <w:sz w:val="22"/>
                <w:szCs w:val="22"/>
              </w:rPr>
              <w:t>,</w:t>
            </w:r>
          </w:p>
          <w:p w14:paraId="0CB65383" w14:textId="4B88DE07" w:rsidR="007D736C" w:rsidRDefault="007D736C" w:rsidP="00887846">
            <w:pPr>
              <w:pStyle w:val="ConsPlusNonformat"/>
              <w:widowControl/>
              <w:ind w:firstLine="708"/>
              <w:jc w:val="both"/>
              <w:rPr>
                <w:rFonts w:ascii="Times New Roman" w:hAnsi="Times New Roman" w:cs="Times New Roman"/>
                <w:sz w:val="22"/>
                <w:szCs w:val="22"/>
              </w:rPr>
            </w:pPr>
            <w:r>
              <w:rPr>
                <w:rFonts w:ascii="Times New Roman" w:hAnsi="Times New Roman" w:cs="Times New Roman"/>
                <w:sz w:val="22"/>
                <w:szCs w:val="22"/>
              </w:rPr>
              <w:t xml:space="preserve">2021 год – 573,0 </w:t>
            </w:r>
            <w:r w:rsidR="00AD7849">
              <w:rPr>
                <w:rFonts w:ascii="Times New Roman" w:hAnsi="Times New Roman" w:cs="Times New Roman"/>
                <w:sz w:val="22"/>
                <w:szCs w:val="22"/>
              </w:rPr>
              <w:t>тыс. рублей</w:t>
            </w:r>
            <w:r>
              <w:rPr>
                <w:rFonts w:ascii="Times New Roman" w:hAnsi="Times New Roman" w:cs="Times New Roman"/>
                <w:sz w:val="22"/>
                <w:szCs w:val="22"/>
              </w:rPr>
              <w:t>;</w:t>
            </w:r>
          </w:p>
          <w:p w14:paraId="49AE79F8" w14:textId="77777777" w:rsidR="007D736C" w:rsidRDefault="007D736C" w:rsidP="00887846">
            <w:pPr>
              <w:pStyle w:val="ConsPlusNonformat"/>
              <w:widowControl/>
              <w:ind w:firstLine="708"/>
              <w:jc w:val="both"/>
              <w:rPr>
                <w:rFonts w:ascii="Times New Roman" w:hAnsi="Times New Roman" w:cs="Times New Roman"/>
                <w:sz w:val="22"/>
                <w:szCs w:val="22"/>
              </w:rPr>
            </w:pPr>
            <w:r>
              <w:rPr>
                <w:rFonts w:ascii="Times New Roman" w:hAnsi="Times New Roman" w:cs="Times New Roman"/>
                <w:sz w:val="22"/>
                <w:szCs w:val="22"/>
              </w:rPr>
              <w:t>2022 год – 386,0 тыс. рублей;</w:t>
            </w:r>
          </w:p>
          <w:p w14:paraId="4589ED78" w14:textId="77777777" w:rsidR="007D736C" w:rsidRDefault="007D736C" w:rsidP="00887846">
            <w:pPr>
              <w:pStyle w:val="ConsPlusNonformat"/>
              <w:widowControl/>
              <w:ind w:firstLine="708"/>
              <w:jc w:val="both"/>
              <w:rPr>
                <w:rFonts w:ascii="Times New Roman" w:hAnsi="Times New Roman" w:cs="Times New Roman"/>
                <w:sz w:val="22"/>
                <w:szCs w:val="22"/>
              </w:rPr>
            </w:pPr>
            <w:r>
              <w:rPr>
                <w:rFonts w:ascii="Times New Roman" w:hAnsi="Times New Roman" w:cs="Times New Roman"/>
                <w:sz w:val="22"/>
                <w:szCs w:val="22"/>
              </w:rPr>
              <w:t>2023 год – 386,0 тыс. рублей.</w:t>
            </w:r>
          </w:p>
          <w:p w14:paraId="5767EE48" w14:textId="77777777" w:rsidR="007D736C" w:rsidRDefault="007D736C" w:rsidP="00887846">
            <w:pPr>
              <w:pStyle w:val="ConsPlusNonformat"/>
              <w:widowControl/>
              <w:ind w:firstLine="708"/>
              <w:jc w:val="both"/>
              <w:rPr>
                <w:rFonts w:ascii="Times New Roman" w:hAnsi="Times New Roman" w:cs="Times New Roman"/>
                <w:sz w:val="22"/>
                <w:szCs w:val="22"/>
              </w:rPr>
            </w:pPr>
          </w:p>
          <w:p w14:paraId="492D2A41" w14:textId="77777777" w:rsidR="007D736C" w:rsidRDefault="007D736C" w:rsidP="00887846">
            <w:pPr>
              <w:pStyle w:val="ConsPlusNonformat"/>
              <w:widowControl/>
              <w:ind w:firstLine="708"/>
              <w:jc w:val="both"/>
              <w:rPr>
                <w:rFonts w:ascii="Times New Roman" w:hAnsi="Times New Roman" w:cs="Times New Roman"/>
                <w:sz w:val="22"/>
                <w:szCs w:val="22"/>
              </w:rPr>
            </w:pPr>
            <w:r>
              <w:rPr>
                <w:rFonts w:ascii="Times New Roman" w:hAnsi="Times New Roman" w:cs="Times New Roman"/>
                <w:sz w:val="22"/>
                <w:szCs w:val="22"/>
              </w:rPr>
              <w:t xml:space="preserve">Основное мероприятие 2.4. «Реализация мероприятий по внесению в государственный кадастр недвижимости сведений о границах </w:t>
            </w:r>
            <w:r>
              <w:rPr>
                <w:rFonts w:ascii="Times New Roman" w:hAnsi="Times New Roman" w:cs="Times New Roman"/>
                <w:sz w:val="22"/>
                <w:szCs w:val="22"/>
              </w:rPr>
              <w:lastRenderedPageBreak/>
              <w:t>муниципальных образований и границах населенных пунктов в виде координатного описания».</w:t>
            </w:r>
          </w:p>
          <w:p w14:paraId="64BAE13E" w14:textId="016074CD" w:rsidR="007D736C" w:rsidRPr="003648BC" w:rsidRDefault="007D736C" w:rsidP="00887846">
            <w:pPr>
              <w:pStyle w:val="ConsPlusNonformat"/>
              <w:widowControl/>
              <w:ind w:firstLine="708"/>
              <w:jc w:val="both"/>
              <w:rPr>
                <w:rFonts w:ascii="Times New Roman" w:hAnsi="Times New Roman" w:cs="Times New Roman"/>
                <w:b/>
                <w:sz w:val="22"/>
                <w:szCs w:val="22"/>
              </w:rPr>
            </w:pPr>
            <w:r w:rsidRPr="003648BC">
              <w:rPr>
                <w:rFonts w:ascii="Times New Roman" w:hAnsi="Times New Roman" w:cs="Times New Roman"/>
                <w:b/>
                <w:sz w:val="22"/>
                <w:szCs w:val="22"/>
              </w:rPr>
              <w:t xml:space="preserve">2020 год - 1805,14 </w:t>
            </w:r>
            <w:r w:rsidR="00AD7849" w:rsidRPr="003648BC">
              <w:rPr>
                <w:rFonts w:ascii="Times New Roman" w:hAnsi="Times New Roman" w:cs="Times New Roman"/>
                <w:b/>
                <w:sz w:val="22"/>
                <w:szCs w:val="22"/>
              </w:rPr>
              <w:t>тыс. рублей</w:t>
            </w:r>
            <w:r w:rsidRPr="003648BC">
              <w:rPr>
                <w:rFonts w:ascii="Times New Roman" w:hAnsi="Times New Roman" w:cs="Times New Roman"/>
                <w:b/>
                <w:sz w:val="22"/>
                <w:szCs w:val="22"/>
              </w:rPr>
              <w:t>,</w:t>
            </w:r>
          </w:p>
          <w:p w14:paraId="705FFB5C" w14:textId="430A2117" w:rsidR="007D736C" w:rsidRDefault="007D736C" w:rsidP="00887846">
            <w:pPr>
              <w:pStyle w:val="ConsPlusNonformat"/>
              <w:widowControl/>
              <w:ind w:firstLine="708"/>
              <w:jc w:val="both"/>
              <w:rPr>
                <w:rFonts w:ascii="Times New Roman" w:hAnsi="Times New Roman" w:cs="Times New Roman"/>
                <w:sz w:val="22"/>
                <w:szCs w:val="22"/>
              </w:rPr>
            </w:pPr>
            <w:r>
              <w:rPr>
                <w:rFonts w:ascii="Times New Roman" w:hAnsi="Times New Roman" w:cs="Times New Roman"/>
                <w:sz w:val="22"/>
                <w:szCs w:val="22"/>
              </w:rPr>
              <w:t xml:space="preserve">2021 год – 1739,198 </w:t>
            </w:r>
            <w:r w:rsidR="00AD7849">
              <w:rPr>
                <w:rFonts w:ascii="Times New Roman" w:hAnsi="Times New Roman" w:cs="Times New Roman"/>
                <w:sz w:val="22"/>
                <w:szCs w:val="22"/>
              </w:rPr>
              <w:t>тыс. рублей</w:t>
            </w:r>
            <w:r>
              <w:rPr>
                <w:rFonts w:ascii="Times New Roman" w:hAnsi="Times New Roman" w:cs="Times New Roman"/>
                <w:sz w:val="22"/>
                <w:szCs w:val="22"/>
              </w:rPr>
              <w:t>.</w:t>
            </w:r>
          </w:p>
          <w:p w14:paraId="2D3AF195" w14:textId="4413030E" w:rsidR="007D736C" w:rsidRDefault="007D736C" w:rsidP="00887846">
            <w:pPr>
              <w:pStyle w:val="ConsPlusNonformat"/>
              <w:widowControl/>
              <w:ind w:firstLine="708"/>
              <w:jc w:val="both"/>
              <w:rPr>
                <w:rFonts w:ascii="Times New Roman" w:hAnsi="Times New Roman" w:cs="Times New Roman"/>
                <w:sz w:val="22"/>
                <w:szCs w:val="22"/>
              </w:rPr>
            </w:pPr>
            <w:r>
              <w:rPr>
                <w:rFonts w:ascii="Times New Roman" w:hAnsi="Times New Roman" w:cs="Times New Roman"/>
                <w:sz w:val="22"/>
                <w:szCs w:val="22"/>
              </w:rPr>
              <w:t xml:space="preserve">2022 год – 87,269 </w:t>
            </w:r>
            <w:r w:rsidR="00AD7849">
              <w:rPr>
                <w:rFonts w:ascii="Times New Roman" w:hAnsi="Times New Roman" w:cs="Times New Roman"/>
                <w:sz w:val="22"/>
                <w:szCs w:val="22"/>
              </w:rPr>
              <w:t>тыс. рублей</w:t>
            </w:r>
            <w:r>
              <w:rPr>
                <w:rFonts w:ascii="Times New Roman" w:hAnsi="Times New Roman" w:cs="Times New Roman"/>
                <w:sz w:val="22"/>
                <w:szCs w:val="22"/>
              </w:rPr>
              <w:t>;</w:t>
            </w:r>
          </w:p>
          <w:p w14:paraId="4952B007" w14:textId="77777777" w:rsidR="007D736C" w:rsidRDefault="007D736C" w:rsidP="00887846">
            <w:pPr>
              <w:pStyle w:val="ConsPlusNonformat"/>
              <w:widowControl/>
              <w:ind w:firstLine="708"/>
              <w:jc w:val="both"/>
              <w:rPr>
                <w:rFonts w:ascii="Times New Roman" w:hAnsi="Times New Roman" w:cs="Times New Roman"/>
                <w:sz w:val="22"/>
                <w:szCs w:val="22"/>
              </w:rPr>
            </w:pPr>
            <w:r>
              <w:rPr>
                <w:rFonts w:ascii="Times New Roman" w:hAnsi="Times New Roman" w:cs="Times New Roman"/>
                <w:sz w:val="22"/>
                <w:szCs w:val="22"/>
              </w:rPr>
              <w:t>2023 год – 0,0</w:t>
            </w:r>
            <w:r>
              <w:rPr>
                <w:rFonts w:ascii="Times New Roman" w:hAnsi="Times New Roman" w:cs="Times New Roman"/>
                <w:color w:val="000000" w:themeColor="text1"/>
                <w:sz w:val="22"/>
                <w:szCs w:val="22"/>
              </w:rPr>
              <w:t xml:space="preserve"> тыс. руб</w:t>
            </w:r>
            <w:r>
              <w:rPr>
                <w:rFonts w:ascii="Times New Roman" w:hAnsi="Times New Roman" w:cs="Times New Roman"/>
                <w:sz w:val="22"/>
                <w:szCs w:val="22"/>
              </w:rPr>
              <w:t>.</w:t>
            </w:r>
          </w:p>
          <w:p w14:paraId="0437E0A7" w14:textId="77777777" w:rsidR="007D736C" w:rsidRDefault="007D736C" w:rsidP="00887846">
            <w:pPr>
              <w:pStyle w:val="ConsPlusNonformat"/>
              <w:widowControl/>
              <w:ind w:firstLine="708"/>
              <w:jc w:val="both"/>
              <w:rPr>
                <w:rFonts w:ascii="Times New Roman" w:hAnsi="Times New Roman" w:cs="Times New Roman"/>
                <w:sz w:val="22"/>
                <w:szCs w:val="22"/>
              </w:rPr>
            </w:pPr>
          </w:p>
          <w:p w14:paraId="6EB20D8E" w14:textId="77777777" w:rsidR="007D736C" w:rsidRPr="001C60A1" w:rsidRDefault="007D736C" w:rsidP="00887846">
            <w:pPr>
              <w:pStyle w:val="ConsPlusNonformat"/>
              <w:widowControl/>
              <w:ind w:firstLine="708"/>
              <w:jc w:val="both"/>
              <w:rPr>
                <w:rFonts w:ascii="Times New Roman" w:hAnsi="Times New Roman" w:cs="Times New Roman"/>
                <w:b/>
                <w:color w:val="000000" w:themeColor="text1"/>
                <w:sz w:val="24"/>
                <w:szCs w:val="24"/>
              </w:rPr>
            </w:pPr>
            <w:r w:rsidRPr="001C60A1">
              <w:rPr>
                <w:rFonts w:ascii="Times New Roman" w:hAnsi="Times New Roman" w:cs="Times New Roman"/>
                <w:b/>
                <w:color w:val="000000" w:themeColor="text1"/>
                <w:sz w:val="24"/>
                <w:szCs w:val="24"/>
              </w:rPr>
              <w:t xml:space="preserve">Подпрограмма 3 «Обеспечение качественными услугами ЖКХ населения Суджанского района района Курской области </w:t>
            </w:r>
          </w:p>
          <w:p w14:paraId="3FBEE4D7" w14:textId="77777777" w:rsidR="007D736C" w:rsidRDefault="007D736C" w:rsidP="00887846">
            <w:pPr>
              <w:pStyle w:val="ConsPlusNonformat"/>
              <w:widowControl/>
              <w:ind w:firstLine="708"/>
              <w:jc w:val="both"/>
              <w:rPr>
                <w:rFonts w:ascii="Times New Roman" w:hAnsi="Times New Roman" w:cs="Times New Roman"/>
                <w:sz w:val="22"/>
                <w:szCs w:val="22"/>
              </w:rPr>
            </w:pPr>
            <w:r w:rsidRPr="00E76B7A">
              <w:rPr>
                <w:rFonts w:ascii="Times New Roman" w:hAnsi="Times New Roman" w:cs="Times New Roman"/>
                <w:b/>
                <w:sz w:val="22"/>
                <w:szCs w:val="22"/>
              </w:rPr>
              <w:t>Основное мероприятие 3.1.</w:t>
            </w:r>
            <w:r>
              <w:rPr>
                <w:rFonts w:ascii="Times New Roman" w:hAnsi="Times New Roman" w:cs="Times New Roman"/>
                <w:sz w:val="22"/>
                <w:szCs w:val="22"/>
              </w:rPr>
              <w:t xml:space="preserve"> «Мероприятие в области коммунального хозяйства»</w:t>
            </w:r>
          </w:p>
          <w:p w14:paraId="195DE772" w14:textId="77777777" w:rsidR="007D736C" w:rsidRPr="003648BC" w:rsidRDefault="007D736C" w:rsidP="00887846">
            <w:pPr>
              <w:pStyle w:val="ConsPlusNonformat"/>
              <w:widowControl/>
              <w:ind w:firstLine="708"/>
              <w:jc w:val="both"/>
              <w:rPr>
                <w:rFonts w:ascii="Times New Roman" w:hAnsi="Times New Roman" w:cs="Times New Roman"/>
                <w:b/>
                <w:color w:val="000000" w:themeColor="text1"/>
                <w:sz w:val="22"/>
                <w:szCs w:val="22"/>
              </w:rPr>
            </w:pPr>
            <w:r w:rsidRPr="003648BC">
              <w:rPr>
                <w:rFonts w:ascii="Times New Roman" w:hAnsi="Times New Roman" w:cs="Times New Roman"/>
                <w:b/>
                <w:color w:val="000000" w:themeColor="text1"/>
                <w:sz w:val="22"/>
                <w:szCs w:val="22"/>
              </w:rPr>
              <w:t xml:space="preserve">2020 год – 952,18396 тыс. руб. </w:t>
            </w:r>
          </w:p>
          <w:p w14:paraId="4284C400" w14:textId="77777777" w:rsidR="007D736C" w:rsidRDefault="007D736C" w:rsidP="00887846">
            <w:pPr>
              <w:pStyle w:val="ConsPlusNonformat"/>
              <w:widowControl/>
              <w:ind w:firstLine="708"/>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2021 год- 0 тыс. руб. </w:t>
            </w:r>
          </w:p>
          <w:p w14:paraId="7A6007B1" w14:textId="77777777" w:rsidR="007D736C" w:rsidRPr="001C60A1" w:rsidRDefault="007D736C" w:rsidP="00887846">
            <w:pPr>
              <w:pStyle w:val="ConsPlusNonformat"/>
              <w:widowControl/>
              <w:ind w:firstLine="708"/>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2022 год- 0 тыс.руб.</w:t>
            </w:r>
          </w:p>
          <w:p w14:paraId="51140D62" w14:textId="77777777" w:rsidR="007D736C" w:rsidRDefault="007D736C" w:rsidP="00887846">
            <w:pPr>
              <w:pStyle w:val="ConsPlusNonformat"/>
              <w:widowControl/>
              <w:ind w:firstLine="708"/>
              <w:jc w:val="both"/>
              <w:rPr>
                <w:sz w:val="24"/>
                <w:szCs w:val="24"/>
              </w:rPr>
            </w:pPr>
          </w:p>
        </w:tc>
      </w:tr>
      <w:tr w:rsidR="007D736C" w14:paraId="7614C6E4" w14:textId="77777777" w:rsidTr="00887846">
        <w:trPr>
          <w:trHeight w:val="758"/>
        </w:trPr>
        <w:tc>
          <w:tcPr>
            <w:tcW w:w="2999" w:type="dxa"/>
            <w:vMerge/>
            <w:tcBorders>
              <w:top w:val="single" w:sz="4" w:space="0" w:color="auto"/>
              <w:left w:val="single" w:sz="4" w:space="0" w:color="auto"/>
              <w:bottom w:val="single" w:sz="4" w:space="0" w:color="auto"/>
              <w:right w:val="single" w:sz="4" w:space="0" w:color="auto"/>
            </w:tcBorders>
            <w:vAlign w:val="center"/>
            <w:hideMark/>
          </w:tcPr>
          <w:p w14:paraId="32A0C82C" w14:textId="77777777" w:rsidR="007D736C" w:rsidRDefault="007D736C" w:rsidP="00887846"/>
        </w:tc>
        <w:tc>
          <w:tcPr>
            <w:tcW w:w="7349" w:type="dxa"/>
            <w:tcBorders>
              <w:top w:val="single" w:sz="4" w:space="0" w:color="auto"/>
              <w:left w:val="single" w:sz="4" w:space="0" w:color="auto"/>
              <w:bottom w:val="single" w:sz="4" w:space="0" w:color="auto"/>
              <w:right w:val="single" w:sz="4" w:space="0" w:color="auto"/>
            </w:tcBorders>
            <w:shd w:val="clear" w:color="auto" w:fill="FFFFFF" w:themeFill="background1"/>
          </w:tcPr>
          <w:p w14:paraId="5D2C1FF7" w14:textId="77777777" w:rsidR="007D736C" w:rsidRDefault="007D736C" w:rsidP="00887846">
            <w:pPr>
              <w:autoSpaceDE w:val="0"/>
              <w:jc w:val="both"/>
            </w:pPr>
            <w:r>
              <w:rPr>
                <w:b/>
              </w:rPr>
              <w:t>Общий объем финансирования Программы составляет</w:t>
            </w:r>
            <w:r>
              <w:t>:</w:t>
            </w:r>
          </w:p>
          <w:p w14:paraId="00D33AB9" w14:textId="77777777" w:rsidR="007D736C" w:rsidRPr="003648BC" w:rsidRDefault="007D736C" w:rsidP="00887846">
            <w:pPr>
              <w:pStyle w:val="ConsPlusNonformat"/>
              <w:widowControl/>
              <w:ind w:firstLine="721"/>
              <w:jc w:val="both"/>
              <w:rPr>
                <w:rFonts w:ascii="Times New Roman" w:hAnsi="Times New Roman" w:cs="Times New Roman"/>
                <w:b/>
                <w:sz w:val="24"/>
                <w:szCs w:val="24"/>
              </w:rPr>
            </w:pPr>
            <w:r w:rsidRPr="003648BC">
              <w:rPr>
                <w:rFonts w:ascii="Times New Roman" w:hAnsi="Times New Roman" w:cs="Times New Roman"/>
                <w:b/>
                <w:sz w:val="24"/>
                <w:szCs w:val="24"/>
              </w:rPr>
              <w:t xml:space="preserve">2020 год – 8880,68571 тыс. рублей, </w:t>
            </w:r>
          </w:p>
          <w:p w14:paraId="42808594" w14:textId="77777777" w:rsidR="007D736C" w:rsidRPr="003648BC" w:rsidRDefault="007D736C" w:rsidP="00887846">
            <w:pPr>
              <w:pStyle w:val="ConsPlusNonformat"/>
              <w:widowControl/>
              <w:ind w:firstLine="721"/>
              <w:jc w:val="both"/>
              <w:rPr>
                <w:rFonts w:ascii="Times New Roman" w:hAnsi="Times New Roman" w:cs="Times New Roman"/>
                <w:b/>
                <w:sz w:val="24"/>
                <w:szCs w:val="24"/>
              </w:rPr>
            </w:pPr>
            <w:r w:rsidRPr="003648BC">
              <w:rPr>
                <w:rFonts w:ascii="Times New Roman" w:hAnsi="Times New Roman" w:cs="Times New Roman"/>
                <w:b/>
                <w:sz w:val="24"/>
                <w:szCs w:val="24"/>
              </w:rPr>
              <w:t>в т.ч. средства федерального бюджета 237,845 тыс.руб.</w:t>
            </w:r>
          </w:p>
          <w:p w14:paraId="57914559" w14:textId="77777777" w:rsidR="007D736C" w:rsidRPr="003648BC" w:rsidRDefault="007D736C" w:rsidP="00887846">
            <w:pPr>
              <w:pStyle w:val="ConsPlusNonformat"/>
              <w:widowControl/>
              <w:ind w:firstLine="721"/>
              <w:jc w:val="both"/>
              <w:rPr>
                <w:rFonts w:ascii="Times New Roman" w:hAnsi="Times New Roman" w:cs="Times New Roman"/>
                <w:b/>
                <w:sz w:val="24"/>
                <w:szCs w:val="24"/>
              </w:rPr>
            </w:pPr>
            <w:r w:rsidRPr="003648BC">
              <w:rPr>
                <w:rFonts w:ascii="Times New Roman" w:hAnsi="Times New Roman" w:cs="Times New Roman"/>
                <w:b/>
                <w:sz w:val="24"/>
                <w:szCs w:val="24"/>
              </w:rPr>
              <w:t>в т.ч. средства областного бюджета 2754,887 тыс.руб.</w:t>
            </w:r>
          </w:p>
          <w:p w14:paraId="7B1E50AE" w14:textId="196F670A" w:rsidR="007D736C" w:rsidRDefault="007D736C" w:rsidP="00887846">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2021 год – 4035,198 </w:t>
            </w:r>
            <w:r w:rsidR="00AD7849">
              <w:rPr>
                <w:rFonts w:ascii="Times New Roman" w:hAnsi="Times New Roman" w:cs="Times New Roman"/>
                <w:sz w:val="24"/>
                <w:szCs w:val="24"/>
              </w:rPr>
              <w:t>тыс. рублей</w:t>
            </w:r>
          </w:p>
          <w:p w14:paraId="550A0BE3" w14:textId="2984AE38" w:rsidR="007D736C" w:rsidRDefault="007D736C" w:rsidP="00887846">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2022 год – 500,0 </w:t>
            </w:r>
            <w:r w:rsidR="00AD7849">
              <w:rPr>
                <w:rFonts w:ascii="Times New Roman" w:hAnsi="Times New Roman" w:cs="Times New Roman"/>
                <w:sz w:val="24"/>
                <w:szCs w:val="24"/>
              </w:rPr>
              <w:t>тыс. рублей</w:t>
            </w:r>
          </w:p>
          <w:p w14:paraId="7D76D3DC" w14:textId="24B939CA" w:rsidR="007D736C" w:rsidRDefault="007D736C" w:rsidP="00887846">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2023 год – 500,0 </w:t>
            </w:r>
            <w:r w:rsidR="00AD7849">
              <w:rPr>
                <w:rFonts w:ascii="Times New Roman" w:hAnsi="Times New Roman" w:cs="Times New Roman"/>
                <w:sz w:val="24"/>
                <w:szCs w:val="24"/>
              </w:rPr>
              <w:t>тыс. рублей</w:t>
            </w:r>
          </w:p>
          <w:p w14:paraId="52AA9B4D" w14:textId="77777777" w:rsidR="007D736C" w:rsidRDefault="007D736C" w:rsidP="00887846">
            <w:pPr>
              <w:pStyle w:val="ConsPlusNonformat"/>
              <w:widowControl/>
              <w:jc w:val="both"/>
              <w:rPr>
                <w:rFonts w:ascii="Times New Roman" w:hAnsi="Times New Roman" w:cs="Times New Roman"/>
                <w:sz w:val="24"/>
                <w:szCs w:val="24"/>
              </w:rPr>
            </w:pPr>
          </w:p>
        </w:tc>
      </w:tr>
      <w:tr w:rsidR="007D736C" w14:paraId="122C56B2" w14:textId="77777777" w:rsidTr="00887846">
        <w:trPr>
          <w:trHeight w:val="758"/>
        </w:trPr>
        <w:tc>
          <w:tcPr>
            <w:tcW w:w="2999" w:type="dxa"/>
            <w:tcBorders>
              <w:top w:val="single" w:sz="4" w:space="0" w:color="auto"/>
              <w:left w:val="single" w:sz="4" w:space="0" w:color="auto"/>
              <w:bottom w:val="single" w:sz="4" w:space="0" w:color="auto"/>
              <w:right w:val="single" w:sz="4" w:space="0" w:color="auto"/>
            </w:tcBorders>
            <w:hideMark/>
          </w:tcPr>
          <w:p w14:paraId="161F0494" w14:textId="77777777" w:rsidR="007D736C" w:rsidRDefault="007D736C" w:rsidP="00887846">
            <w:pPr>
              <w:autoSpaceDE w:val="0"/>
              <w:jc w:val="both"/>
            </w:pPr>
            <w:r>
              <w:t>Ожидаемые конечные результаты реализации Программы</w:t>
            </w:r>
          </w:p>
        </w:tc>
        <w:tc>
          <w:tcPr>
            <w:tcW w:w="7349" w:type="dxa"/>
            <w:tcBorders>
              <w:top w:val="single" w:sz="4" w:space="0" w:color="auto"/>
              <w:left w:val="single" w:sz="4" w:space="0" w:color="auto"/>
              <w:bottom w:val="single" w:sz="4" w:space="0" w:color="auto"/>
              <w:right w:val="single" w:sz="4" w:space="0" w:color="auto"/>
            </w:tcBorders>
            <w:shd w:val="clear" w:color="auto" w:fill="FFFFFF" w:themeFill="background1"/>
          </w:tcPr>
          <w:p w14:paraId="3EFF5D09" w14:textId="77777777" w:rsidR="007D736C" w:rsidRDefault="007D736C" w:rsidP="00887846">
            <w:pPr>
              <w:pStyle w:val="formattext"/>
              <w:shd w:val="clear" w:color="auto" w:fill="FFFFFF"/>
              <w:spacing w:before="0" w:beforeAutospacing="0" w:after="0" w:afterAutospacing="0" w:line="348" w:lineRule="atLeast"/>
              <w:textAlignment w:val="baseline"/>
              <w:rPr>
                <w:spacing w:val="2"/>
              </w:rPr>
            </w:pPr>
            <w:r>
              <w:rPr>
                <w:spacing w:val="2"/>
              </w:rPr>
              <w:t>- создание безопасной и комфортной среды проживания и жизнедеятельности человека;</w:t>
            </w:r>
          </w:p>
          <w:p w14:paraId="65A0EFBE" w14:textId="77777777" w:rsidR="007D736C" w:rsidRDefault="007D736C" w:rsidP="00887846">
            <w:pPr>
              <w:pStyle w:val="formattext"/>
              <w:shd w:val="clear" w:color="auto" w:fill="FFFFFF"/>
              <w:spacing w:before="0" w:beforeAutospacing="0" w:after="0" w:afterAutospacing="0" w:line="348" w:lineRule="atLeast"/>
              <w:textAlignment w:val="baseline"/>
              <w:rPr>
                <w:spacing w:val="2"/>
              </w:rPr>
            </w:pPr>
            <w:r>
              <w:rPr>
                <w:spacing w:val="2"/>
              </w:rPr>
              <w:t>- создание условий для улучшения демографической ситуации, снижения социальной напряженности в обществе;</w:t>
            </w:r>
          </w:p>
          <w:p w14:paraId="6A1A452E" w14:textId="77777777" w:rsidR="007D736C" w:rsidRDefault="007D736C" w:rsidP="00887846">
            <w:pPr>
              <w:pStyle w:val="formattext"/>
              <w:shd w:val="clear" w:color="auto" w:fill="FFFFFF"/>
              <w:spacing w:before="0" w:beforeAutospacing="0" w:after="0" w:afterAutospacing="0" w:line="348" w:lineRule="atLeast"/>
              <w:textAlignment w:val="baseline"/>
              <w:rPr>
                <w:spacing w:val="2"/>
              </w:rPr>
            </w:pPr>
            <w:r>
              <w:rPr>
                <w:spacing w:val="2"/>
              </w:rPr>
              <w:t>- повышение удовлетворенности населения Курской области уровнем жилищно-коммунального обслуживания.</w:t>
            </w:r>
          </w:p>
          <w:p w14:paraId="0CDCEAE7" w14:textId="77777777" w:rsidR="007D736C" w:rsidRDefault="007D736C" w:rsidP="00887846">
            <w:pPr>
              <w:pStyle w:val="formattext"/>
              <w:shd w:val="clear" w:color="auto" w:fill="FFFFFF"/>
              <w:spacing w:before="0" w:beforeAutospacing="0" w:after="0" w:afterAutospacing="0" w:line="348" w:lineRule="atLeast"/>
              <w:textAlignment w:val="baseline"/>
              <w:rPr>
                <w:b/>
              </w:rPr>
            </w:pPr>
          </w:p>
        </w:tc>
      </w:tr>
    </w:tbl>
    <w:p w14:paraId="4A0695AC" w14:textId="77777777" w:rsidR="007D736C" w:rsidRDefault="007D736C" w:rsidP="007D736C">
      <w:pPr>
        <w:rPr>
          <w:sz w:val="20"/>
          <w:szCs w:val="20"/>
        </w:rPr>
      </w:pPr>
    </w:p>
    <w:p w14:paraId="79A8CB5C" w14:textId="77777777" w:rsidR="007D736C" w:rsidRDefault="007D736C" w:rsidP="007D736C">
      <w:pPr>
        <w:jc w:val="center"/>
        <w:rPr>
          <w:b/>
          <w:bCs/>
          <w:sz w:val="28"/>
          <w:szCs w:val="28"/>
        </w:rPr>
      </w:pPr>
    </w:p>
    <w:p w14:paraId="5B8E8D7E" w14:textId="77777777" w:rsidR="007D736C" w:rsidRDefault="007D736C" w:rsidP="007D736C">
      <w:pPr>
        <w:jc w:val="center"/>
        <w:rPr>
          <w:b/>
          <w:bCs/>
          <w:sz w:val="28"/>
          <w:szCs w:val="28"/>
        </w:rPr>
      </w:pPr>
    </w:p>
    <w:p w14:paraId="06D70B65" w14:textId="77777777" w:rsidR="007D736C" w:rsidRDefault="007D736C" w:rsidP="007D736C">
      <w:pPr>
        <w:jc w:val="center"/>
        <w:rPr>
          <w:b/>
          <w:bCs/>
          <w:sz w:val="28"/>
          <w:szCs w:val="28"/>
        </w:rPr>
      </w:pPr>
    </w:p>
    <w:p w14:paraId="02DCD565" w14:textId="77777777" w:rsidR="007D736C" w:rsidRDefault="007D736C" w:rsidP="007D736C">
      <w:pPr>
        <w:jc w:val="center"/>
        <w:rPr>
          <w:b/>
          <w:bCs/>
          <w:sz w:val="28"/>
          <w:szCs w:val="28"/>
        </w:rPr>
      </w:pPr>
    </w:p>
    <w:p w14:paraId="6CF343E7" w14:textId="77777777" w:rsidR="007D736C" w:rsidRDefault="007D736C" w:rsidP="007D736C">
      <w:pPr>
        <w:jc w:val="center"/>
        <w:rPr>
          <w:b/>
          <w:bCs/>
          <w:sz w:val="28"/>
          <w:szCs w:val="28"/>
        </w:rPr>
      </w:pPr>
    </w:p>
    <w:p w14:paraId="4B80E84F" w14:textId="77777777" w:rsidR="007D736C" w:rsidRDefault="007D736C" w:rsidP="007D736C">
      <w:pPr>
        <w:jc w:val="center"/>
        <w:rPr>
          <w:b/>
          <w:bCs/>
          <w:sz w:val="28"/>
          <w:szCs w:val="28"/>
        </w:rPr>
      </w:pPr>
    </w:p>
    <w:p w14:paraId="2B5D0521" w14:textId="77777777" w:rsidR="007D736C" w:rsidRDefault="007D736C" w:rsidP="007D736C">
      <w:pPr>
        <w:jc w:val="center"/>
        <w:rPr>
          <w:b/>
          <w:bCs/>
          <w:sz w:val="28"/>
          <w:szCs w:val="28"/>
        </w:rPr>
      </w:pPr>
    </w:p>
    <w:p w14:paraId="2A9A8214" w14:textId="77777777" w:rsidR="007D736C" w:rsidRDefault="007D736C" w:rsidP="007D736C">
      <w:pPr>
        <w:jc w:val="center"/>
        <w:rPr>
          <w:b/>
          <w:bCs/>
          <w:sz w:val="28"/>
          <w:szCs w:val="28"/>
        </w:rPr>
      </w:pPr>
    </w:p>
    <w:p w14:paraId="047D10DC" w14:textId="77777777" w:rsidR="007D736C" w:rsidRDefault="007D736C" w:rsidP="007D736C">
      <w:pPr>
        <w:jc w:val="center"/>
        <w:rPr>
          <w:b/>
          <w:bCs/>
          <w:sz w:val="28"/>
          <w:szCs w:val="28"/>
        </w:rPr>
      </w:pPr>
    </w:p>
    <w:p w14:paraId="4CFC885C" w14:textId="77777777" w:rsidR="007D736C" w:rsidRDefault="007D736C" w:rsidP="007D736C">
      <w:pPr>
        <w:jc w:val="center"/>
        <w:rPr>
          <w:b/>
          <w:bCs/>
          <w:sz w:val="28"/>
          <w:szCs w:val="28"/>
        </w:rPr>
      </w:pPr>
    </w:p>
    <w:p w14:paraId="0F08135B" w14:textId="77777777" w:rsidR="007D736C" w:rsidRDefault="007D736C" w:rsidP="007D736C">
      <w:pPr>
        <w:jc w:val="center"/>
        <w:rPr>
          <w:b/>
          <w:bCs/>
          <w:sz w:val="28"/>
          <w:szCs w:val="28"/>
        </w:rPr>
      </w:pPr>
    </w:p>
    <w:p w14:paraId="43DB4D0B" w14:textId="77777777" w:rsidR="007D736C" w:rsidRDefault="007D736C" w:rsidP="007D736C">
      <w:pPr>
        <w:jc w:val="center"/>
        <w:rPr>
          <w:b/>
          <w:bCs/>
          <w:sz w:val="28"/>
          <w:szCs w:val="28"/>
        </w:rPr>
      </w:pPr>
    </w:p>
    <w:p w14:paraId="4F2787AC" w14:textId="77777777" w:rsidR="007D736C" w:rsidRDefault="007D736C" w:rsidP="007D736C">
      <w:pPr>
        <w:jc w:val="center"/>
        <w:rPr>
          <w:b/>
          <w:bCs/>
          <w:sz w:val="28"/>
          <w:szCs w:val="28"/>
        </w:rPr>
      </w:pPr>
    </w:p>
    <w:p w14:paraId="3A8CA1CF" w14:textId="77777777" w:rsidR="007D736C" w:rsidRDefault="007D736C" w:rsidP="007D736C">
      <w:pPr>
        <w:jc w:val="center"/>
        <w:rPr>
          <w:b/>
          <w:bCs/>
          <w:sz w:val="28"/>
          <w:szCs w:val="28"/>
        </w:rPr>
      </w:pPr>
    </w:p>
    <w:p w14:paraId="40285140" w14:textId="77777777" w:rsidR="007D736C" w:rsidRDefault="007D736C" w:rsidP="007D736C">
      <w:pPr>
        <w:jc w:val="center"/>
        <w:rPr>
          <w:b/>
          <w:bCs/>
          <w:sz w:val="28"/>
          <w:szCs w:val="28"/>
        </w:rPr>
      </w:pPr>
    </w:p>
    <w:p w14:paraId="65C1CFED" w14:textId="77777777" w:rsidR="007D736C" w:rsidRDefault="007D736C" w:rsidP="007D736C">
      <w:pPr>
        <w:jc w:val="center"/>
        <w:rPr>
          <w:b/>
          <w:bCs/>
          <w:sz w:val="28"/>
          <w:szCs w:val="28"/>
        </w:rPr>
      </w:pPr>
    </w:p>
    <w:p w14:paraId="5752A278" w14:textId="77777777" w:rsidR="007D736C" w:rsidRDefault="007D736C" w:rsidP="007D736C">
      <w:pPr>
        <w:rPr>
          <w:sz w:val="20"/>
          <w:szCs w:val="20"/>
        </w:rPr>
      </w:pPr>
    </w:p>
    <w:p w14:paraId="182FBA9A" w14:textId="77777777" w:rsidR="007D736C" w:rsidRDefault="007D736C" w:rsidP="007D736C">
      <w:pPr>
        <w:ind w:firstLine="840"/>
        <w:jc w:val="center"/>
        <w:rPr>
          <w:b/>
        </w:rPr>
        <w:sectPr w:rsidR="007D736C" w:rsidSect="00887846">
          <w:footerReference w:type="default" r:id="rId16"/>
          <w:footerReference w:type="first" r:id="rId17"/>
          <w:pgSz w:w="11906" w:h="16838"/>
          <w:pgMar w:top="709" w:right="851" w:bottom="992" w:left="709" w:header="720" w:footer="720" w:gutter="0"/>
          <w:cols w:space="720"/>
          <w:docGrid w:linePitch="360"/>
        </w:sectPr>
      </w:pPr>
    </w:p>
    <w:p w14:paraId="7A1653B9" w14:textId="77777777" w:rsidR="007D736C" w:rsidRPr="002F48A7" w:rsidRDefault="007D736C" w:rsidP="007D736C">
      <w:pPr>
        <w:ind w:firstLine="840"/>
        <w:jc w:val="center"/>
        <w:rPr>
          <w:b/>
          <w:sz w:val="22"/>
          <w:szCs w:val="22"/>
        </w:rPr>
      </w:pPr>
      <w:r>
        <w:rPr>
          <w:b/>
        </w:rPr>
        <w:lastRenderedPageBreak/>
        <w:t>Финансирование</w:t>
      </w:r>
      <w:r w:rsidRPr="00922C4F">
        <w:rPr>
          <w:b/>
        </w:rPr>
        <w:t xml:space="preserve"> мероприяти</w:t>
      </w:r>
      <w:r>
        <w:rPr>
          <w:b/>
        </w:rPr>
        <w:t xml:space="preserve">я за счет средств районного бюджета 2.1. </w:t>
      </w:r>
      <w:r w:rsidRPr="002F48A7">
        <w:rPr>
          <w:b/>
          <w:sz w:val="22"/>
          <w:szCs w:val="22"/>
        </w:rPr>
        <w:t>«Реализация мероприятий по разработке документов территориального планирования и градостроительного зонирования»</w:t>
      </w:r>
    </w:p>
    <w:p w14:paraId="4596DFBC" w14:textId="77777777" w:rsidR="007D736C" w:rsidRPr="008B0DAB" w:rsidRDefault="007D736C" w:rsidP="007D736C">
      <w:pPr>
        <w:ind w:firstLine="840"/>
        <w:jc w:val="right"/>
        <w:rPr>
          <w:b/>
          <w:sz w:val="22"/>
          <w:szCs w:val="22"/>
        </w:rPr>
      </w:pPr>
      <w:r>
        <w:rPr>
          <w:b/>
          <w:sz w:val="22"/>
          <w:szCs w:val="22"/>
        </w:rPr>
        <w:t xml:space="preserve">   </w:t>
      </w:r>
      <w:r>
        <w:rPr>
          <w:b/>
          <w:sz w:val="22"/>
          <w:szCs w:val="22"/>
        </w:rPr>
        <w:tab/>
        <w:t>Таблица 1</w:t>
      </w:r>
      <w:r>
        <w:rPr>
          <w:sz w:val="22"/>
          <w:szCs w:val="22"/>
        </w:rPr>
        <w:t xml:space="preserve">   </w:t>
      </w:r>
    </w:p>
    <w:tbl>
      <w:tblPr>
        <w:tblW w:w="153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512"/>
        <w:gridCol w:w="1417"/>
        <w:gridCol w:w="993"/>
        <w:gridCol w:w="1134"/>
        <w:gridCol w:w="1134"/>
        <w:gridCol w:w="1275"/>
        <w:gridCol w:w="1276"/>
      </w:tblGrid>
      <w:tr w:rsidR="007D736C" w:rsidRPr="00DE343F" w14:paraId="7C439BA4" w14:textId="77777777" w:rsidTr="00887846">
        <w:trPr>
          <w:trHeight w:val="236"/>
        </w:trPr>
        <w:tc>
          <w:tcPr>
            <w:tcW w:w="568" w:type="dxa"/>
            <w:vMerge w:val="restart"/>
          </w:tcPr>
          <w:p w14:paraId="48120F21" w14:textId="77777777" w:rsidR="007D736C" w:rsidRPr="00DE343F" w:rsidRDefault="007D736C" w:rsidP="00887846">
            <w:pPr>
              <w:ind w:right="-108"/>
              <w:rPr>
                <w:b/>
                <w:sz w:val="20"/>
              </w:rPr>
            </w:pPr>
            <w:r w:rsidRPr="00DE343F">
              <w:rPr>
                <w:b/>
                <w:sz w:val="20"/>
              </w:rPr>
              <w:t xml:space="preserve">№ </w:t>
            </w:r>
          </w:p>
          <w:p w14:paraId="77DB4B0A" w14:textId="77777777" w:rsidR="007D736C" w:rsidRPr="00DE343F" w:rsidRDefault="007D736C" w:rsidP="00887846">
            <w:pPr>
              <w:ind w:left="-108" w:right="-108"/>
              <w:jc w:val="center"/>
              <w:rPr>
                <w:b/>
                <w:sz w:val="20"/>
              </w:rPr>
            </w:pPr>
            <w:r w:rsidRPr="00DE343F">
              <w:rPr>
                <w:b/>
                <w:sz w:val="20"/>
              </w:rPr>
              <w:t>п/п</w:t>
            </w:r>
          </w:p>
        </w:tc>
        <w:tc>
          <w:tcPr>
            <w:tcW w:w="7512" w:type="dxa"/>
            <w:vMerge w:val="restart"/>
          </w:tcPr>
          <w:p w14:paraId="32DAA79C" w14:textId="77777777" w:rsidR="007D736C" w:rsidRPr="00DE343F" w:rsidRDefault="007D736C" w:rsidP="00887846">
            <w:pPr>
              <w:jc w:val="center"/>
              <w:rPr>
                <w:b/>
                <w:sz w:val="20"/>
              </w:rPr>
            </w:pPr>
            <w:r w:rsidRPr="00DE343F">
              <w:rPr>
                <w:b/>
                <w:sz w:val="20"/>
              </w:rPr>
              <w:t>Показатели</w:t>
            </w:r>
          </w:p>
        </w:tc>
        <w:tc>
          <w:tcPr>
            <w:tcW w:w="1417" w:type="dxa"/>
            <w:vMerge w:val="restart"/>
          </w:tcPr>
          <w:p w14:paraId="095CD195" w14:textId="77777777" w:rsidR="007D736C" w:rsidRPr="00DE343F" w:rsidRDefault="007D736C" w:rsidP="00887846">
            <w:pPr>
              <w:ind w:left="-108" w:right="-76"/>
              <w:jc w:val="center"/>
              <w:rPr>
                <w:b/>
                <w:sz w:val="20"/>
              </w:rPr>
            </w:pPr>
            <w:r w:rsidRPr="00DE343F">
              <w:rPr>
                <w:b/>
                <w:sz w:val="20"/>
              </w:rPr>
              <w:t>Един.</w:t>
            </w:r>
          </w:p>
          <w:p w14:paraId="48E106AA" w14:textId="77777777" w:rsidR="007D736C" w:rsidRPr="00DE343F" w:rsidRDefault="007D736C" w:rsidP="00887846">
            <w:pPr>
              <w:ind w:left="-108" w:right="-76"/>
              <w:jc w:val="center"/>
              <w:rPr>
                <w:b/>
                <w:sz w:val="20"/>
              </w:rPr>
            </w:pPr>
            <w:r w:rsidRPr="00DE343F">
              <w:rPr>
                <w:b/>
                <w:sz w:val="20"/>
              </w:rPr>
              <w:t>измер.</w:t>
            </w:r>
          </w:p>
        </w:tc>
        <w:tc>
          <w:tcPr>
            <w:tcW w:w="993" w:type="dxa"/>
            <w:vMerge w:val="restart"/>
          </w:tcPr>
          <w:p w14:paraId="7BC970CF" w14:textId="77777777" w:rsidR="007D736C" w:rsidRPr="00DE343F" w:rsidRDefault="007D736C" w:rsidP="00887846">
            <w:pPr>
              <w:ind w:left="-108" w:right="-76"/>
              <w:jc w:val="center"/>
              <w:rPr>
                <w:b/>
                <w:sz w:val="20"/>
              </w:rPr>
            </w:pPr>
            <w:r w:rsidRPr="00DE343F">
              <w:rPr>
                <w:b/>
                <w:sz w:val="20"/>
              </w:rPr>
              <w:t>Всего</w:t>
            </w:r>
          </w:p>
        </w:tc>
        <w:tc>
          <w:tcPr>
            <w:tcW w:w="4819" w:type="dxa"/>
            <w:gridSpan w:val="4"/>
          </w:tcPr>
          <w:p w14:paraId="79F9B938" w14:textId="77777777" w:rsidR="007D736C" w:rsidRPr="00DE343F" w:rsidRDefault="007D736C" w:rsidP="00887846">
            <w:pPr>
              <w:jc w:val="center"/>
              <w:rPr>
                <w:b/>
                <w:sz w:val="20"/>
              </w:rPr>
            </w:pPr>
            <w:r w:rsidRPr="00DE343F">
              <w:rPr>
                <w:b/>
                <w:sz w:val="20"/>
              </w:rPr>
              <w:t>В том числе по годам реализации Программы</w:t>
            </w:r>
          </w:p>
        </w:tc>
      </w:tr>
      <w:tr w:rsidR="007D736C" w:rsidRPr="00DE343F" w14:paraId="42673570" w14:textId="77777777" w:rsidTr="00887846">
        <w:trPr>
          <w:trHeight w:val="236"/>
        </w:trPr>
        <w:tc>
          <w:tcPr>
            <w:tcW w:w="568" w:type="dxa"/>
            <w:vMerge/>
          </w:tcPr>
          <w:p w14:paraId="48B6DDFC" w14:textId="77777777" w:rsidR="007D736C" w:rsidRPr="00DE343F" w:rsidRDefault="007D736C" w:rsidP="00887846">
            <w:pPr>
              <w:ind w:left="-108" w:right="-108"/>
              <w:jc w:val="center"/>
              <w:rPr>
                <w:sz w:val="20"/>
              </w:rPr>
            </w:pPr>
          </w:p>
        </w:tc>
        <w:tc>
          <w:tcPr>
            <w:tcW w:w="7512" w:type="dxa"/>
            <w:vMerge/>
          </w:tcPr>
          <w:p w14:paraId="2A6EECAE" w14:textId="77777777" w:rsidR="007D736C" w:rsidRPr="00DE343F" w:rsidRDefault="007D736C" w:rsidP="00887846">
            <w:pPr>
              <w:jc w:val="both"/>
              <w:rPr>
                <w:sz w:val="20"/>
              </w:rPr>
            </w:pPr>
          </w:p>
        </w:tc>
        <w:tc>
          <w:tcPr>
            <w:tcW w:w="1417" w:type="dxa"/>
            <w:vMerge/>
          </w:tcPr>
          <w:p w14:paraId="7C7AAAC5" w14:textId="77777777" w:rsidR="007D736C" w:rsidRPr="00DE343F" w:rsidRDefault="007D736C" w:rsidP="00887846">
            <w:pPr>
              <w:jc w:val="both"/>
              <w:rPr>
                <w:sz w:val="20"/>
              </w:rPr>
            </w:pPr>
          </w:p>
        </w:tc>
        <w:tc>
          <w:tcPr>
            <w:tcW w:w="993" w:type="dxa"/>
            <w:vMerge/>
          </w:tcPr>
          <w:p w14:paraId="08F6466C" w14:textId="77777777" w:rsidR="007D736C" w:rsidRPr="00DE343F" w:rsidRDefault="007D736C" w:rsidP="00887846">
            <w:pPr>
              <w:jc w:val="both"/>
              <w:rPr>
                <w:sz w:val="20"/>
              </w:rPr>
            </w:pPr>
          </w:p>
        </w:tc>
        <w:tc>
          <w:tcPr>
            <w:tcW w:w="1134" w:type="dxa"/>
          </w:tcPr>
          <w:p w14:paraId="6AF864A4" w14:textId="77777777" w:rsidR="007D736C" w:rsidRPr="00DE343F" w:rsidRDefault="007D736C" w:rsidP="00887846">
            <w:pPr>
              <w:jc w:val="both"/>
              <w:rPr>
                <w:b/>
                <w:sz w:val="20"/>
              </w:rPr>
            </w:pPr>
            <w:r>
              <w:rPr>
                <w:b/>
                <w:sz w:val="20"/>
              </w:rPr>
              <w:t>2019</w:t>
            </w:r>
          </w:p>
        </w:tc>
        <w:tc>
          <w:tcPr>
            <w:tcW w:w="1134" w:type="dxa"/>
          </w:tcPr>
          <w:p w14:paraId="5639C563" w14:textId="77777777" w:rsidR="007D736C" w:rsidRPr="00DE343F" w:rsidRDefault="007D736C" w:rsidP="00887846">
            <w:pPr>
              <w:jc w:val="both"/>
              <w:rPr>
                <w:b/>
                <w:sz w:val="20"/>
              </w:rPr>
            </w:pPr>
            <w:r>
              <w:rPr>
                <w:b/>
                <w:sz w:val="20"/>
              </w:rPr>
              <w:t>2020</w:t>
            </w:r>
          </w:p>
        </w:tc>
        <w:tc>
          <w:tcPr>
            <w:tcW w:w="1275" w:type="dxa"/>
            <w:shd w:val="clear" w:color="auto" w:fill="FFFFFF"/>
          </w:tcPr>
          <w:p w14:paraId="015650B1" w14:textId="77777777" w:rsidR="007D736C" w:rsidRPr="00DE343F" w:rsidRDefault="007D736C" w:rsidP="00887846">
            <w:pPr>
              <w:jc w:val="both"/>
              <w:rPr>
                <w:b/>
                <w:sz w:val="20"/>
              </w:rPr>
            </w:pPr>
            <w:r>
              <w:rPr>
                <w:b/>
                <w:sz w:val="20"/>
              </w:rPr>
              <w:t>2021</w:t>
            </w:r>
          </w:p>
        </w:tc>
        <w:tc>
          <w:tcPr>
            <w:tcW w:w="1276" w:type="dxa"/>
            <w:shd w:val="clear" w:color="auto" w:fill="D9D9D9"/>
          </w:tcPr>
          <w:p w14:paraId="67625517" w14:textId="77777777" w:rsidR="007D736C" w:rsidRPr="00DE343F" w:rsidRDefault="007D736C" w:rsidP="00887846">
            <w:pPr>
              <w:jc w:val="both"/>
              <w:rPr>
                <w:b/>
                <w:sz w:val="20"/>
              </w:rPr>
            </w:pPr>
            <w:r>
              <w:rPr>
                <w:b/>
                <w:sz w:val="20"/>
              </w:rPr>
              <w:t>2022</w:t>
            </w:r>
          </w:p>
        </w:tc>
      </w:tr>
      <w:tr w:rsidR="007D736C" w:rsidRPr="00DE343F" w14:paraId="4DF52953" w14:textId="77777777" w:rsidTr="00887846">
        <w:trPr>
          <w:trHeight w:val="236"/>
        </w:trPr>
        <w:tc>
          <w:tcPr>
            <w:tcW w:w="568" w:type="dxa"/>
          </w:tcPr>
          <w:p w14:paraId="0C79E614" w14:textId="77777777" w:rsidR="007D736C" w:rsidRPr="00DE343F" w:rsidRDefault="007D736C" w:rsidP="00887846">
            <w:pPr>
              <w:ind w:left="-108" w:right="-108"/>
              <w:jc w:val="center"/>
              <w:rPr>
                <w:b/>
                <w:sz w:val="20"/>
              </w:rPr>
            </w:pPr>
            <w:r w:rsidRPr="00DE343F">
              <w:rPr>
                <w:b/>
                <w:sz w:val="20"/>
              </w:rPr>
              <w:t>1</w:t>
            </w:r>
          </w:p>
        </w:tc>
        <w:tc>
          <w:tcPr>
            <w:tcW w:w="7512" w:type="dxa"/>
          </w:tcPr>
          <w:p w14:paraId="3B7C3F51" w14:textId="77777777" w:rsidR="007D736C" w:rsidRPr="00DE343F" w:rsidRDefault="007D736C" w:rsidP="00887846">
            <w:pPr>
              <w:jc w:val="center"/>
              <w:rPr>
                <w:b/>
                <w:sz w:val="20"/>
              </w:rPr>
            </w:pPr>
            <w:r w:rsidRPr="00DE343F">
              <w:rPr>
                <w:b/>
                <w:sz w:val="20"/>
              </w:rPr>
              <w:t>2</w:t>
            </w:r>
          </w:p>
        </w:tc>
        <w:tc>
          <w:tcPr>
            <w:tcW w:w="1417" w:type="dxa"/>
          </w:tcPr>
          <w:p w14:paraId="2895ED27" w14:textId="77777777" w:rsidR="007D736C" w:rsidRPr="00DE343F" w:rsidRDefault="007D736C" w:rsidP="00887846">
            <w:pPr>
              <w:jc w:val="center"/>
              <w:rPr>
                <w:b/>
                <w:sz w:val="20"/>
              </w:rPr>
            </w:pPr>
            <w:r w:rsidRPr="00DE343F">
              <w:rPr>
                <w:b/>
                <w:sz w:val="20"/>
              </w:rPr>
              <w:t>3</w:t>
            </w:r>
          </w:p>
        </w:tc>
        <w:tc>
          <w:tcPr>
            <w:tcW w:w="993" w:type="dxa"/>
          </w:tcPr>
          <w:p w14:paraId="1AB7CC22" w14:textId="77777777" w:rsidR="007D736C" w:rsidRPr="00DE343F" w:rsidRDefault="007D736C" w:rsidP="00887846">
            <w:pPr>
              <w:jc w:val="center"/>
              <w:rPr>
                <w:b/>
                <w:sz w:val="20"/>
              </w:rPr>
            </w:pPr>
            <w:r w:rsidRPr="00DE343F">
              <w:rPr>
                <w:b/>
                <w:sz w:val="20"/>
              </w:rPr>
              <w:t>4</w:t>
            </w:r>
          </w:p>
        </w:tc>
        <w:tc>
          <w:tcPr>
            <w:tcW w:w="1134" w:type="dxa"/>
          </w:tcPr>
          <w:p w14:paraId="181EFB76" w14:textId="77777777" w:rsidR="007D736C" w:rsidRPr="00DE343F" w:rsidRDefault="007D736C" w:rsidP="00887846">
            <w:pPr>
              <w:jc w:val="center"/>
              <w:rPr>
                <w:b/>
                <w:sz w:val="20"/>
              </w:rPr>
            </w:pPr>
            <w:r>
              <w:rPr>
                <w:b/>
                <w:sz w:val="20"/>
              </w:rPr>
              <w:t>5</w:t>
            </w:r>
          </w:p>
        </w:tc>
        <w:tc>
          <w:tcPr>
            <w:tcW w:w="1134" w:type="dxa"/>
          </w:tcPr>
          <w:p w14:paraId="77A19FCD" w14:textId="77777777" w:rsidR="007D736C" w:rsidRPr="00DE343F" w:rsidRDefault="007D736C" w:rsidP="00887846">
            <w:pPr>
              <w:jc w:val="center"/>
              <w:rPr>
                <w:b/>
                <w:sz w:val="20"/>
              </w:rPr>
            </w:pPr>
            <w:r>
              <w:rPr>
                <w:b/>
                <w:sz w:val="20"/>
              </w:rPr>
              <w:t>6</w:t>
            </w:r>
          </w:p>
        </w:tc>
        <w:tc>
          <w:tcPr>
            <w:tcW w:w="1275" w:type="dxa"/>
            <w:shd w:val="clear" w:color="auto" w:fill="FFFFFF"/>
          </w:tcPr>
          <w:p w14:paraId="0E7C75AF" w14:textId="77777777" w:rsidR="007D736C" w:rsidRPr="00DE343F" w:rsidRDefault="007D736C" w:rsidP="00887846">
            <w:pPr>
              <w:jc w:val="center"/>
              <w:rPr>
                <w:b/>
                <w:sz w:val="20"/>
              </w:rPr>
            </w:pPr>
            <w:r>
              <w:rPr>
                <w:b/>
                <w:sz w:val="20"/>
              </w:rPr>
              <w:t>7</w:t>
            </w:r>
          </w:p>
        </w:tc>
        <w:tc>
          <w:tcPr>
            <w:tcW w:w="1276" w:type="dxa"/>
            <w:shd w:val="clear" w:color="auto" w:fill="D9D9D9"/>
          </w:tcPr>
          <w:p w14:paraId="57BB77F0" w14:textId="77777777" w:rsidR="007D736C" w:rsidRPr="00DE343F" w:rsidRDefault="007D736C" w:rsidP="00887846">
            <w:pPr>
              <w:jc w:val="center"/>
              <w:rPr>
                <w:b/>
                <w:sz w:val="20"/>
              </w:rPr>
            </w:pPr>
            <w:r>
              <w:rPr>
                <w:b/>
                <w:sz w:val="20"/>
              </w:rPr>
              <w:t>8</w:t>
            </w:r>
          </w:p>
        </w:tc>
      </w:tr>
      <w:tr w:rsidR="007D736C" w:rsidRPr="00DE343F" w14:paraId="6391ECE2" w14:textId="77777777" w:rsidTr="00887846">
        <w:trPr>
          <w:trHeight w:val="236"/>
        </w:trPr>
        <w:tc>
          <w:tcPr>
            <w:tcW w:w="568" w:type="dxa"/>
          </w:tcPr>
          <w:p w14:paraId="513F27A6" w14:textId="77777777" w:rsidR="007D736C" w:rsidRPr="00DE343F" w:rsidRDefault="007D736C" w:rsidP="00887846">
            <w:pPr>
              <w:ind w:left="-108" w:right="-108"/>
              <w:jc w:val="center"/>
              <w:rPr>
                <w:b/>
                <w:sz w:val="20"/>
              </w:rPr>
            </w:pPr>
            <w:r>
              <w:rPr>
                <w:b/>
                <w:sz w:val="20"/>
              </w:rPr>
              <w:t>1.</w:t>
            </w:r>
          </w:p>
        </w:tc>
        <w:tc>
          <w:tcPr>
            <w:tcW w:w="7512" w:type="dxa"/>
          </w:tcPr>
          <w:p w14:paraId="7EE0E49E" w14:textId="77777777" w:rsidR="007D736C" w:rsidRPr="00AD77D3" w:rsidRDefault="007D736C" w:rsidP="00887846">
            <w:pPr>
              <w:rPr>
                <w:sz w:val="20"/>
              </w:rPr>
            </w:pPr>
            <w:r w:rsidRPr="00AD77D3">
              <w:rPr>
                <w:sz w:val="20"/>
              </w:rPr>
              <w:t>Корректировка правил застройки и землепользования поселений</w:t>
            </w:r>
            <w:r>
              <w:rPr>
                <w:sz w:val="20"/>
              </w:rPr>
              <w:t>, из них софинансирование</w:t>
            </w:r>
          </w:p>
        </w:tc>
        <w:tc>
          <w:tcPr>
            <w:tcW w:w="1417" w:type="dxa"/>
          </w:tcPr>
          <w:p w14:paraId="14AF6F06" w14:textId="77777777" w:rsidR="007D736C" w:rsidRPr="00AD77D3" w:rsidRDefault="007D736C" w:rsidP="00887846">
            <w:pPr>
              <w:jc w:val="center"/>
              <w:rPr>
                <w:sz w:val="20"/>
              </w:rPr>
            </w:pPr>
            <w:r w:rsidRPr="00AD77D3">
              <w:rPr>
                <w:sz w:val="20"/>
              </w:rPr>
              <w:t>тыс.руб.</w:t>
            </w:r>
          </w:p>
        </w:tc>
        <w:tc>
          <w:tcPr>
            <w:tcW w:w="993" w:type="dxa"/>
          </w:tcPr>
          <w:p w14:paraId="2942E2C4" w14:textId="77777777" w:rsidR="007D736C" w:rsidRPr="00DE343F" w:rsidRDefault="007D736C" w:rsidP="00887846">
            <w:pPr>
              <w:jc w:val="center"/>
              <w:rPr>
                <w:b/>
                <w:sz w:val="20"/>
              </w:rPr>
            </w:pPr>
          </w:p>
        </w:tc>
        <w:tc>
          <w:tcPr>
            <w:tcW w:w="1134" w:type="dxa"/>
          </w:tcPr>
          <w:p w14:paraId="06024BC7" w14:textId="77777777" w:rsidR="007D736C" w:rsidRPr="00DE343F" w:rsidRDefault="007D736C" w:rsidP="00887846">
            <w:pPr>
              <w:jc w:val="center"/>
              <w:rPr>
                <w:b/>
                <w:sz w:val="20"/>
              </w:rPr>
            </w:pPr>
            <w:r>
              <w:rPr>
                <w:b/>
                <w:sz w:val="20"/>
              </w:rPr>
              <w:t>-</w:t>
            </w:r>
          </w:p>
        </w:tc>
        <w:tc>
          <w:tcPr>
            <w:tcW w:w="1134" w:type="dxa"/>
          </w:tcPr>
          <w:p w14:paraId="2121CB37" w14:textId="77777777" w:rsidR="007D736C" w:rsidRPr="00DE343F" w:rsidRDefault="007D736C" w:rsidP="00887846">
            <w:pPr>
              <w:jc w:val="center"/>
              <w:rPr>
                <w:b/>
                <w:sz w:val="20"/>
              </w:rPr>
            </w:pPr>
            <w:r>
              <w:rPr>
                <w:b/>
                <w:sz w:val="20"/>
              </w:rPr>
              <w:t>-</w:t>
            </w:r>
          </w:p>
        </w:tc>
        <w:tc>
          <w:tcPr>
            <w:tcW w:w="1275" w:type="dxa"/>
            <w:shd w:val="clear" w:color="auto" w:fill="FFFFFF"/>
          </w:tcPr>
          <w:p w14:paraId="287DC01E" w14:textId="77777777" w:rsidR="007D736C" w:rsidRDefault="007D736C" w:rsidP="00887846">
            <w:pPr>
              <w:jc w:val="center"/>
              <w:rPr>
                <w:b/>
                <w:sz w:val="20"/>
              </w:rPr>
            </w:pPr>
            <w:r>
              <w:rPr>
                <w:b/>
                <w:sz w:val="20"/>
              </w:rPr>
              <w:t>-</w:t>
            </w:r>
          </w:p>
        </w:tc>
        <w:tc>
          <w:tcPr>
            <w:tcW w:w="1276" w:type="dxa"/>
            <w:shd w:val="clear" w:color="auto" w:fill="D9D9D9"/>
          </w:tcPr>
          <w:p w14:paraId="7B400F25" w14:textId="77777777" w:rsidR="007D736C" w:rsidRPr="00DE343F" w:rsidRDefault="007D736C" w:rsidP="00887846">
            <w:pPr>
              <w:jc w:val="center"/>
              <w:rPr>
                <w:b/>
                <w:sz w:val="20"/>
              </w:rPr>
            </w:pPr>
            <w:r>
              <w:rPr>
                <w:b/>
                <w:sz w:val="20"/>
              </w:rPr>
              <w:t>-</w:t>
            </w:r>
          </w:p>
        </w:tc>
      </w:tr>
      <w:tr w:rsidR="007D736C" w:rsidRPr="00DE343F" w14:paraId="623DE561" w14:textId="77777777" w:rsidTr="00887846">
        <w:trPr>
          <w:trHeight w:val="236"/>
        </w:trPr>
        <w:tc>
          <w:tcPr>
            <w:tcW w:w="568" w:type="dxa"/>
          </w:tcPr>
          <w:p w14:paraId="70399069" w14:textId="77777777" w:rsidR="007D736C" w:rsidRPr="00DE343F" w:rsidRDefault="007D736C" w:rsidP="00887846">
            <w:pPr>
              <w:ind w:left="-108" w:right="-108"/>
              <w:jc w:val="center"/>
              <w:rPr>
                <w:b/>
                <w:sz w:val="20"/>
              </w:rPr>
            </w:pPr>
          </w:p>
        </w:tc>
        <w:tc>
          <w:tcPr>
            <w:tcW w:w="7512" w:type="dxa"/>
          </w:tcPr>
          <w:p w14:paraId="6B660514" w14:textId="77777777" w:rsidR="007D736C" w:rsidRPr="00AD77D3" w:rsidRDefault="007D736C" w:rsidP="00887846">
            <w:pPr>
              <w:rPr>
                <w:sz w:val="20"/>
              </w:rPr>
            </w:pPr>
            <w:r>
              <w:rPr>
                <w:sz w:val="20"/>
              </w:rPr>
              <w:t>областной бюджет</w:t>
            </w:r>
          </w:p>
        </w:tc>
        <w:tc>
          <w:tcPr>
            <w:tcW w:w="1417" w:type="dxa"/>
          </w:tcPr>
          <w:p w14:paraId="43DDB0B3" w14:textId="77777777" w:rsidR="007D736C" w:rsidRPr="00AD77D3" w:rsidRDefault="007D736C" w:rsidP="00887846">
            <w:pPr>
              <w:jc w:val="center"/>
              <w:rPr>
                <w:sz w:val="20"/>
              </w:rPr>
            </w:pPr>
            <w:r>
              <w:rPr>
                <w:sz w:val="20"/>
              </w:rPr>
              <w:t>тыс.руб.</w:t>
            </w:r>
          </w:p>
        </w:tc>
        <w:tc>
          <w:tcPr>
            <w:tcW w:w="993" w:type="dxa"/>
          </w:tcPr>
          <w:p w14:paraId="2AD0942D" w14:textId="77777777" w:rsidR="007D736C" w:rsidRPr="00DE343F" w:rsidRDefault="007D736C" w:rsidP="00887846">
            <w:pPr>
              <w:jc w:val="center"/>
              <w:rPr>
                <w:b/>
                <w:sz w:val="20"/>
              </w:rPr>
            </w:pPr>
          </w:p>
        </w:tc>
        <w:tc>
          <w:tcPr>
            <w:tcW w:w="1134" w:type="dxa"/>
          </w:tcPr>
          <w:p w14:paraId="1ED15153" w14:textId="77777777" w:rsidR="007D736C" w:rsidRPr="00DE343F" w:rsidRDefault="007D736C" w:rsidP="00887846">
            <w:pPr>
              <w:jc w:val="center"/>
              <w:rPr>
                <w:b/>
                <w:sz w:val="20"/>
              </w:rPr>
            </w:pPr>
          </w:p>
        </w:tc>
        <w:tc>
          <w:tcPr>
            <w:tcW w:w="1134" w:type="dxa"/>
          </w:tcPr>
          <w:p w14:paraId="5F29A1DC" w14:textId="77777777" w:rsidR="007D736C" w:rsidRPr="00DE343F" w:rsidRDefault="007D736C" w:rsidP="00887846">
            <w:pPr>
              <w:jc w:val="center"/>
              <w:rPr>
                <w:b/>
                <w:sz w:val="20"/>
              </w:rPr>
            </w:pPr>
          </w:p>
        </w:tc>
        <w:tc>
          <w:tcPr>
            <w:tcW w:w="1275" w:type="dxa"/>
            <w:shd w:val="clear" w:color="auto" w:fill="FFFFFF"/>
          </w:tcPr>
          <w:p w14:paraId="5B33646A" w14:textId="77777777" w:rsidR="007D736C" w:rsidRPr="00DE343F" w:rsidRDefault="007D736C" w:rsidP="00887846">
            <w:pPr>
              <w:jc w:val="center"/>
              <w:rPr>
                <w:b/>
                <w:sz w:val="20"/>
              </w:rPr>
            </w:pPr>
          </w:p>
        </w:tc>
        <w:tc>
          <w:tcPr>
            <w:tcW w:w="1276" w:type="dxa"/>
            <w:shd w:val="clear" w:color="auto" w:fill="D9D9D9"/>
          </w:tcPr>
          <w:p w14:paraId="5DA01B23" w14:textId="77777777" w:rsidR="007D736C" w:rsidRPr="00DE343F" w:rsidRDefault="007D736C" w:rsidP="00887846">
            <w:pPr>
              <w:jc w:val="center"/>
              <w:rPr>
                <w:b/>
                <w:sz w:val="20"/>
              </w:rPr>
            </w:pPr>
          </w:p>
        </w:tc>
      </w:tr>
      <w:tr w:rsidR="007D736C" w:rsidRPr="00DE343F" w14:paraId="13888B3A" w14:textId="77777777" w:rsidTr="00887846">
        <w:trPr>
          <w:trHeight w:val="236"/>
        </w:trPr>
        <w:tc>
          <w:tcPr>
            <w:tcW w:w="568" w:type="dxa"/>
          </w:tcPr>
          <w:p w14:paraId="7B95A801" w14:textId="77777777" w:rsidR="007D736C" w:rsidRPr="00394E07" w:rsidRDefault="007D736C" w:rsidP="00887846">
            <w:pPr>
              <w:ind w:left="-108" w:right="-108"/>
              <w:jc w:val="center"/>
              <w:rPr>
                <w:sz w:val="20"/>
              </w:rPr>
            </w:pPr>
            <w:r w:rsidRPr="00394E07">
              <w:rPr>
                <w:sz w:val="20"/>
              </w:rPr>
              <w:t>1.1</w:t>
            </w:r>
          </w:p>
        </w:tc>
        <w:tc>
          <w:tcPr>
            <w:tcW w:w="7512" w:type="dxa"/>
          </w:tcPr>
          <w:p w14:paraId="375B328A" w14:textId="77777777" w:rsidR="007D736C" w:rsidRDefault="007D736C" w:rsidP="00887846">
            <w:pPr>
              <w:widowControl w:val="0"/>
              <w:jc w:val="both"/>
              <w:rPr>
                <w:sz w:val="20"/>
              </w:rPr>
            </w:pPr>
            <w:r>
              <w:rPr>
                <w:sz w:val="20"/>
              </w:rPr>
              <w:t>Казачелокнянский сельсовет</w:t>
            </w:r>
          </w:p>
        </w:tc>
        <w:tc>
          <w:tcPr>
            <w:tcW w:w="1417" w:type="dxa"/>
          </w:tcPr>
          <w:p w14:paraId="40AE9B7E" w14:textId="77777777" w:rsidR="007D736C" w:rsidRPr="00AD77D3" w:rsidRDefault="007D736C" w:rsidP="00887846">
            <w:pPr>
              <w:jc w:val="center"/>
              <w:rPr>
                <w:sz w:val="20"/>
              </w:rPr>
            </w:pPr>
            <w:r>
              <w:rPr>
                <w:sz w:val="20"/>
              </w:rPr>
              <w:t>тыс.руб.</w:t>
            </w:r>
          </w:p>
        </w:tc>
        <w:tc>
          <w:tcPr>
            <w:tcW w:w="993" w:type="dxa"/>
          </w:tcPr>
          <w:p w14:paraId="059015EE" w14:textId="77777777" w:rsidR="007D736C" w:rsidRPr="00DE343F" w:rsidRDefault="007D736C" w:rsidP="00887846">
            <w:pPr>
              <w:jc w:val="center"/>
              <w:rPr>
                <w:b/>
                <w:sz w:val="20"/>
              </w:rPr>
            </w:pPr>
          </w:p>
        </w:tc>
        <w:tc>
          <w:tcPr>
            <w:tcW w:w="1134" w:type="dxa"/>
          </w:tcPr>
          <w:p w14:paraId="03A6072F" w14:textId="77777777" w:rsidR="007D736C" w:rsidRPr="00DE343F" w:rsidRDefault="007D736C" w:rsidP="00887846">
            <w:pPr>
              <w:jc w:val="center"/>
              <w:rPr>
                <w:b/>
                <w:sz w:val="20"/>
              </w:rPr>
            </w:pPr>
          </w:p>
        </w:tc>
        <w:tc>
          <w:tcPr>
            <w:tcW w:w="1134" w:type="dxa"/>
          </w:tcPr>
          <w:p w14:paraId="136E40A3" w14:textId="77777777" w:rsidR="007D736C" w:rsidRPr="00DE343F" w:rsidRDefault="007D736C" w:rsidP="00887846">
            <w:pPr>
              <w:jc w:val="center"/>
              <w:rPr>
                <w:b/>
                <w:sz w:val="20"/>
              </w:rPr>
            </w:pPr>
          </w:p>
        </w:tc>
        <w:tc>
          <w:tcPr>
            <w:tcW w:w="1275" w:type="dxa"/>
            <w:shd w:val="clear" w:color="auto" w:fill="FFFFFF"/>
          </w:tcPr>
          <w:p w14:paraId="07B2674A" w14:textId="77777777" w:rsidR="007D736C" w:rsidRPr="00DE343F" w:rsidRDefault="007D736C" w:rsidP="00887846">
            <w:pPr>
              <w:jc w:val="center"/>
              <w:rPr>
                <w:b/>
                <w:sz w:val="20"/>
              </w:rPr>
            </w:pPr>
          </w:p>
        </w:tc>
        <w:tc>
          <w:tcPr>
            <w:tcW w:w="1276" w:type="dxa"/>
            <w:shd w:val="clear" w:color="auto" w:fill="D9D9D9"/>
          </w:tcPr>
          <w:p w14:paraId="62312C97" w14:textId="77777777" w:rsidR="007D736C" w:rsidRPr="00DE343F" w:rsidRDefault="007D736C" w:rsidP="00887846">
            <w:pPr>
              <w:jc w:val="center"/>
              <w:rPr>
                <w:b/>
                <w:sz w:val="20"/>
              </w:rPr>
            </w:pPr>
          </w:p>
        </w:tc>
      </w:tr>
      <w:tr w:rsidR="007D736C" w:rsidRPr="00DE343F" w14:paraId="18FAE136" w14:textId="77777777" w:rsidTr="00887846">
        <w:trPr>
          <w:trHeight w:val="236"/>
        </w:trPr>
        <w:tc>
          <w:tcPr>
            <w:tcW w:w="568" w:type="dxa"/>
          </w:tcPr>
          <w:p w14:paraId="7851F8E6" w14:textId="77777777" w:rsidR="007D736C" w:rsidRPr="00394E07" w:rsidRDefault="007D736C" w:rsidP="00887846">
            <w:pPr>
              <w:ind w:left="-108" w:right="-108"/>
              <w:jc w:val="center"/>
              <w:rPr>
                <w:sz w:val="20"/>
              </w:rPr>
            </w:pPr>
            <w:r w:rsidRPr="00394E07">
              <w:rPr>
                <w:sz w:val="20"/>
              </w:rPr>
              <w:t>1.2</w:t>
            </w:r>
          </w:p>
        </w:tc>
        <w:tc>
          <w:tcPr>
            <w:tcW w:w="7512" w:type="dxa"/>
          </w:tcPr>
          <w:p w14:paraId="7BC67EAC" w14:textId="77777777" w:rsidR="007D736C" w:rsidRDefault="007D736C" w:rsidP="00887846">
            <w:pPr>
              <w:widowControl w:val="0"/>
              <w:jc w:val="both"/>
              <w:rPr>
                <w:sz w:val="20"/>
              </w:rPr>
            </w:pPr>
            <w:r>
              <w:rPr>
                <w:sz w:val="20"/>
              </w:rPr>
              <w:t>Мартыновский сельсовет</w:t>
            </w:r>
          </w:p>
        </w:tc>
        <w:tc>
          <w:tcPr>
            <w:tcW w:w="1417" w:type="dxa"/>
          </w:tcPr>
          <w:p w14:paraId="08F674B7" w14:textId="77777777" w:rsidR="007D736C" w:rsidRPr="00AD77D3" w:rsidRDefault="007D736C" w:rsidP="00887846">
            <w:pPr>
              <w:jc w:val="center"/>
              <w:rPr>
                <w:sz w:val="20"/>
              </w:rPr>
            </w:pPr>
            <w:r>
              <w:rPr>
                <w:sz w:val="20"/>
              </w:rPr>
              <w:t>тыс.руб.</w:t>
            </w:r>
          </w:p>
        </w:tc>
        <w:tc>
          <w:tcPr>
            <w:tcW w:w="993" w:type="dxa"/>
          </w:tcPr>
          <w:p w14:paraId="71E83711" w14:textId="77777777" w:rsidR="007D736C" w:rsidRPr="00DE343F" w:rsidRDefault="007D736C" w:rsidP="00887846">
            <w:pPr>
              <w:jc w:val="center"/>
              <w:rPr>
                <w:b/>
                <w:sz w:val="20"/>
              </w:rPr>
            </w:pPr>
          </w:p>
        </w:tc>
        <w:tc>
          <w:tcPr>
            <w:tcW w:w="1134" w:type="dxa"/>
          </w:tcPr>
          <w:p w14:paraId="749575EB" w14:textId="77777777" w:rsidR="007D736C" w:rsidRPr="00DE343F" w:rsidRDefault="007D736C" w:rsidP="00887846">
            <w:pPr>
              <w:jc w:val="center"/>
              <w:rPr>
                <w:b/>
                <w:sz w:val="20"/>
              </w:rPr>
            </w:pPr>
          </w:p>
        </w:tc>
        <w:tc>
          <w:tcPr>
            <w:tcW w:w="1134" w:type="dxa"/>
          </w:tcPr>
          <w:p w14:paraId="24D9A432" w14:textId="77777777" w:rsidR="007D736C" w:rsidRPr="00DE343F" w:rsidRDefault="007D736C" w:rsidP="00887846">
            <w:pPr>
              <w:jc w:val="center"/>
              <w:rPr>
                <w:b/>
                <w:sz w:val="20"/>
              </w:rPr>
            </w:pPr>
          </w:p>
        </w:tc>
        <w:tc>
          <w:tcPr>
            <w:tcW w:w="1275" w:type="dxa"/>
            <w:shd w:val="clear" w:color="auto" w:fill="FFFFFF"/>
          </w:tcPr>
          <w:p w14:paraId="4C7CD453" w14:textId="77777777" w:rsidR="007D736C" w:rsidRPr="00DE343F" w:rsidRDefault="007D736C" w:rsidP="00887846">
            <w:pPr>
              <w:jc w:val="center"/>
              <w:rPr>
                <w:b/>
                <w:sz w:val="20"/>
              </w:rPr>
            </w:pPr>
          </w:p>
        </w:tc>
        <w:tc>
          <w:tcPr>
            <w:tcW w:w="1276" w:type="dxa"/>
            <w:shd w:val="clear" w:color="auto" w:fill="D9D9D9"/>
          </w:tcPr>
          <w:p w14:paraId="6BEA5CE6" w14:textId="77777777" w:rsidR="007D736C" w:rsidRPr="00DE343F" w:rsidRDefault="007D736C" w:rsidP="00887846">
            <w:pPr>
              <w:jc w:val="center"/>
              <w:rPr>
                <w:b/>
                <w:sz w:val="20"/>
              </w:rPr>
            </w:pPr>
          </w:p>
        </w:tc>
      </w:tr>
      <w:tr w:rsidR="007D736C" w:rsidRPr="00DE343F" w14:paraId="79DC7808" w14:textId="77777777" w:rsidTr="00887846">
        <w:trPr>
          <w:trHeight w:val="236"/>
        </w:trPr>
        <w:tc>
          <w:tcPr>
            <w:tcW w:w="568" w:type="dxa"/>
          </w:tcPr>
          <w:p w14:paraId="6B9E9F9E" w14:textId="77777777" w:rsidR="007D736C" w:rsidRDefault="007D736C" w:rsidP="00887846">
            <w:pPr>
              <w:ind w:left="-108" w:right="-108"/>
              <w:jc w:val="center"/>
              <w:rPr>
                <w:b/>
                <w:sz w:val="20"/>
              </w:rPr>
            </w:pPr>
            <w:r>
              <w:rPr>
                <w:b/>
                <w:sz w:val="20"/>
              </w:rPr>
              <w:t>2.</w:t>
            </w:r>
          </w:p>
        </w:tc>
        <w:tc>
          <w:tcPr>
            <w:tcW w:w="7512" w:type="dxa"/>
          </w:tcPr>
          <w:p w14:paraId="3F5E69C8" w14:textId="77777777" w:rsidR="007D736C" w:rsidRPr="007949F0" w:rsidRDefault="007D736C" w:rsidP="00887846">
            <w:pPr>
              <w:rPr>
                <w:b/>
                <w:sz w:val="20"/>
              </w:rPr>
            </w:pPr>
            <w:r w:rsidRPr="007949F0">
              <w:rPr>
                <w:b/>
                <w:sz w:val="20"/>
              </w:rPr>
              <w:t>Внесение изменений в Правила землепользования и застройки поселений.</w:t>
            </w:r>
          </w:p>
        </w:tc>
        <w:tc>
          <w:tcPr>
            <w:tcW w:w="1417" w:type="dxa"/>
          </w:tcPr>
          <w:p w14:paraId="240D0163" w14:textId="77777777" w:rsidR="007D736C" w:rsidRPr="00DE343F" w:rsidRDefault="007D736C" w:rsidP="00887846">
            <w:pPr>
              <w:jc w:val="center"/>
              <w:rPr>
                <w:b/>
                <w:sz w:val="20"/>
              </w:rPr>
            </w:pPr>
            <w:r w:rsidRPr="00AD77D3">
              <w:rPr>
                <w:sz w:val="20"/>
              </w:rPr>
              <w:t>тыс.руб.</w:t>
            </w:r>
          </w:p>
        </w:tc>
        <w:tc>
          <w:tcPr>
            <w:tcW w:w="993" w:type="dxa"/>
          </w:tcPr>
          <w:p w14:paraId="21FB03BD" w14:textId="77777777" w:rsidR="007D736C" w:rsidRPr="00E44D2B" w:rsidRDefault="007D736C" w:rsidP="00887846">
            <w:pPr>
              <w:jc w:val="center"/>
              <w:rPr>
                <w:b/>
                <w:color w:val="000000" w:themeColor="text1"/>
                <w:sz w:val="20"/>
              </w:rPr>
            </w:pPr>
          </w:p>
        </w:tc>
        <w:tc>
          <w:tcPr>
            <w:tcW w:w="1134" w:type="dxa"/>
          </w:tcPr>
          <w:p w14:paraId="35CB3C28" w14:textId="77777777" w:rsidR="007D736C" w:rsidRPr="00E44D2B" w:rsidRDefault="007D736C" w:rsidP="00887846">
            <w:pPr>
              <w:jc w:val="center"/>
              <w:rPr>
                <w:b/>
                <w:color w:val="000000" w:themeColor="text1"/>
                <w:sz w:val="20"/>
              </w:rPr>
            </w:pPr>
            <w:r w:rsidRPr="00E44D2B">
              <w:rPr>
                <w:b/>
                <w:color w:val="000000" w:themeColor="text1"/>
                <w:sz w:val="20"/>
              </w:rPr>
              <w:t>150,774</w:t>
            </w:r>
          </w:p>
        </w:tc>
        <w:tc>
          <w:tcPr>
            <w:tcW w:w="1134" w:type="dxa"/>
          </w:tcPr>
          <w:p w14:paraId="50CFA3D8" w14:textId="77777777" w:rsidR="007D736C" w:rsidRPr="00E44D2B" w:rsidRDefault="007D736C" w:rsidP="00887846">
            <w:pPr>
              <w:rPr>
                <w:b/>
                <w:color w:val="000000" w:themeColor="text1"/>
                <w:sz w:val="20"/>
              </w:rPr>
            </w:pPr>
          </w:p>
        </w:tc>
        <w:tc>
          <w:tcPr>
            <w:tcW w:w="1275" w:type="dxa"/>
            <w:shd w:val="clear" w:color="auto" w:fill="FFFFFF"/>
          </w:tcPr>
          <w:p w14:paraId="48CD8317" w14:textId="77777777" w:rsidR="007D736C" w:rsidRPr="00E44D2B" w:rsidRDefault="007D736C" w:rsidP="00887846">
            <w:pPr>
              <w:rPr>
                <w:b/>
                <w:color w:val="000000" w:themeColor="text1"/>
                <w:sz w:val="20"/>
              </w:rPr>
            </w:pPr>
          </w:p>
        </w:tc>
        <w:tc>
          <w:tcPr>
            <w:tcW w:w="1276" w:type="dxa"/>
            <w:shd w:val="clear" w:color="auto" w:fill="D9D9D9"/>
          </w:tcPr>
          <w:p w14:paraId="0F2AD93B" w14:textId="77777777" w:rsidR="007D736C" w:rsidRPr="00E44D2B" w:rsidRDefault="007D736C" w:rsidP="00887846">
            <w:pPr>
              <w:jc w:val="center"/>
              <w:rPr>
                <w:b/>
                <w:color w:val="000000" w:themeColor="text1"/>
                <w:sz w:val="20"/>
              </w:rPr>
            </w:pPr>
          </w:p>
        </w:tc>
      </w:tr>
      <w:tr w:rsidR="007D736C" w:rsidRPr="00DE343F" w14:paraId="0984816D" w14:textId="77777777" w:rsidTr="00887846">
        <w:trPr>
          <w:trHeight w:val="236"/>
        </w:trPr>
        <w:tc>
          <w:tcPr>
            <w:tcW w:w="568" w:type="dxa"/>
          </w:tcPr>
          <w:p w14:paraId="19F5D5AD" w14:textId="77777777" w:rsidR="007D736C" w:rsidRPr="007949F0" w:rsidRDefault="007D736C" w:rsidP="00887846">
            <w:pPr>
              <w:jc w:val="center"/>
              <w:rPr>
                <w:sz w:val="18"/>
                <w:szCs w:val="18"/>
              </w:rPr>
            </w:pPr>
            <w:r>
              <w:rPr>
                <w:sz w:val="18"/>
                <w:szCs w:val="18"/>
              </w:rPr>
              <w:t>2.</w:t>
            </w:r>
            <w:r w:rsidRPr="007949F0">
              <w:rPr>
                <w:sz w:val="18"/>
                <w:szCs w:val="18"/>
              </w:rPr>
              <w:t>1</w:t>
            </w:r>
          </w:p>
        </w:tc>
        <w:tc>
          <w:tcPr>
            <w:tcW w:w="7512" w:type="dxa"/>
            <w:shd w:val="clear" w:color="auto" w:fill="D9D9D9"/>
          </w:tcPr>
          <w:p w14:paraId="0713109D" w14:textId="77777777" w:rsidR="007D736C" w:rsidRPr="005C349D" w:rsidRDefault="007D736C" w:rsidP="00887846">
            <w:pPr>
              <w:widowControl w:val="0"/>
              <w:jc w:val="both"/>
              <w:rPr>
                <w:sz w:val="20"/>
                <w:szCs w:val="20"/>
              </w:rPr>
            </w:pPr>
            <w:r w:rsidRPr="005C349D">
              <w:rPr>
                <w:sz w:val="20"/>
                <w:szCs w:val="20"/>
              </w:rPr>
              <w:t>Борковский сельсовет</w:t>
            </w:r>
          </w:p>
        </w:tc>
        <w:tc>
          <w:tcPr>
            <w:tcW w:w="1417" w:type="dxa"/>
          </w:tcPr>
          <w:p w14:paraId="01710472" w14:textId="77777777" w:rsidR="007D736C" w:rsidRPr="005C349D" w:rsidRDefault="007D736C" w:rsidP="00887846">
            <w:pPr>
              <w:jc w:val="center"/>
              <w:rPr>
                <w:sz w:val="20"/>
              </w:rPr>
            </w:pPr>
          </w:p>
        </w:tc>
        <w:tc>
          <w:tcPr>
            <w:tcW w:w="993" w:type="dxa"/>
          </w:tcPr>
          <w:p w14:paraId="67C43FBC" w14:textId="77777777" w:rsidR="007D736C" w:rsidRPr="00DE343F" w:rsidRDefault="007D736C" w:rsidP="00887846">
            <w:pPr>
              <w:jc w:val="center"/>
              <w:rPr>
                <w:b/>
                <w:sz w:val="20"/>
              </w:rPr>
            </w:pPr>
          </w:p>
        </w:tc>
        <w:tc>
          <w:tcPr>
            <w:tcW w:w="1134" w:type="dxa"/>
          </w:tcPr>
          <w:p w14:paraId="6ECE0396" w14:textId="77777777" w:rsidR="007D736C" w:rsidRDefault="007D736C" w:rsidP="00887846">
            <w:pPr>
              <w:jc w:val="center"/>
              <w:rPr>
                <w:b/>
                <w:sz w:val="20"/>
              </w:rPr>
            </w:pPr>
            <w:r>
              <w:rPr>
                <w:b/>
                <w:sz w:val="20"/>
              </w:rPr>
              <w:t>3,0</w:t>
            </w:r>
          </w:p>
        </w:tc>
        <w:tc>
          <w:tcPr>
            <w:tcW w:w="1134" w:type="dxa"/>
          </w:tcPr>
          <w:p w14:paraId="706C7332" w14:textId="77777777" w:rsidR="007D736C" w:rsidRDefault="007D736C" w:rsidP="00887846">
            <w:pPr>
              <w:jc w:val="center"/>
              <w:rPr>
                <w:b/>
                <w:sz w:val="20"/>
              </w:rPr>
            </w:pPr>
          </w:p>
        </w:tc>
        <w:tc>
          <w:tcPr>
            <w:tcW w:w="1275" w:type="dxa"/>
            <w:shd w:val="clear" w:color="auto" w:fill="FFFFFF"/>
          </w:tcPr>
          <w:p w14:paraId="0B8C3FFA" w14:textId="77777777" w:rsidR="007D736C" w:rsidRDefault="007D736C" w:rsidP="00887846">
            <w:pPr>
              <w:jc w:val="center"/>
              <w:rPr>
                <w:b/>
                <w:sz w:val="20"/>
              </w:rPr>
            </w:pPr>
          </w:p>
        </w:tc>
        <w:tc>
          <w:tcPr>
            <w:tcW w:w="1276" w:type="dxa"/>
            <w:shd w:val="clear" w:color="auto" w:fill="D9D9D9"/>
          </w:tcPr>
          <w:p w14:paraId="1E7F0236" w14:textId="77777777" w:rsidR="007D736C" w:rsidRDefault="007D736C" w:rsidP="00887846">
            <w:pPr>
              <w:jc w:val="center"/>
              <w:rPr>
                <w:b/>
                <w:sz w:val="20"/>
              </w:rPr>
            </w:pPr>
          </w:p>
        </w:tc>
      </w:tr>
      <w:tr w:rsidR="007D736C" w:rsidRPr="00DE343F" w14:paraId="07D24DF9" w14:textId="77777777" w:rsidTr="00887846">
        <w:trPr>
          <w:trHeight w:val="236"/>
        </w:trPr>
        <w:tc>
          <w:tcPr>
            <w:tcW w:w="568" w:type="dxa"/>
          </w:tcPr>
          <w:p w14:paraId="3B65E1BA" w14:textId="77777777" w:rsidR="007D736C" w:rsidRPr="007949F0" w:rsidRDefault="007D736C" w:rsidP="00887846">
            <w:pPr>
              <w:jc w:val="center"/>
              <w:rPr>
                <w:sz w:val="18"/>
                <w:szCs w:val="18"/>
              </w:rPr>
            </w:pPr>
            <w:r>
              <w:rPr>
                <w:sz w:val="18"/>
                <w:szCs w:val="18"/>
              </w:rPr>
              <w:t>2.</w:t>
            </w:r>
            <w:r w:rsidRPr="007949F0">
              <w:rPr>
                <w:sz w:val="18"/>
                <w:szCs w:val="18"/>
              </w:rPr>
              <w:t>2</w:t>
            </w:r>
          </w:p>
        </w:tc>
        <w:tc>
          <w:tcPr>
            <w:tcW w:w="7512" w:type="dxa"/>
            <w:shd w:val="clear" w:color="auto" w:fill="D9D9D9"/>
          </w:tcPr>
          <w:p w14:paraId="4E918013" w14:textId="77777777" w:rsidR="007D736C" w:rsidRPr="005C349D" w:rsidRDefault="007D736C" w:rsidP="00887846">
            <w:pPr>
              <w:widowControl w:val="0"/>
              <w:jc w:val="both"/>
              <w:rPr>
                <w:sz w:val="20"/>
                <w:szCs w:val="20"/>
              </w:rPr>
            </w:pPr>
            <w:r w:rsidRPr="005C349D">
              <w:rPr>
                <w:sz w:val="20"/>
                <w:szCs w:val="20"/>
              </w:rPr>
              <w:t>Воробжанский сельсовет</w:t>
            </w:r>
          </w:p>
        </w:tc>
        <w:tc>
          <w:tcPr>
            <w:tcW w:w="1417" w:type="dxa"/>
          </w:tcPr>
          <w:p w14:paraId="3EEB3B22" w14:textId="77777777" w:rsidR="007D736C" w:rsidRPr="005C349D" w:rsidRDefault="007D736C" w:rsidP="00887846">
            <w:pPr>
              <w:jc w:val="center"/>
              <w:rPr>
                <w:sz w:val="20"/>
              </w:rPr>
            </w:pPr>
          </w:p>
        </w:tc>
        <w:tc>
          <w:tcPr>
            <w:tcW w:w="993" w:type="dxa"/>
          </w:tcPr>
          <w:p w14:paraId="61486636" w14:textId="77777777" w:rsidR="007D736C" w:rsidRPr="00DE343F" w:rsidRDefault="007D736C" w:rsidP="00887846">
            <w:pPr>
              <w:jc w:val="center"/>
              <w:rPr>
                <w:b/>
                <w:sz w:val="20"/>
              </w:rPr>
            </w:pPr>
          </w:p>
        </w:tc>
        <w:tc>
          <w:tcPr>
            <w:tcW w:w="1134" w:type="dxa"/>
          </w:tcPr>
          <w:p w14:paraId="3185FDCF" w14:textId="77777777" w:rsidR="007D736C" w:rsidRDefault="007D736C" w:rsidP="00887846">
            <w:pPr>
              <w:jc w:val="center"/>
              <w:rPr>
                <w:b/>
                <w:sz w:val="20"/>
              </w:rPr>
            </w:pPr>
            <w:r>
              <w:rPr>
                <w:b/>
                <w:sz w:val="20"/>
              </w:rPr>
              <w:t>3,0</w:t>
            </w:r>
          </w:p>
        </w:tc>
        <w:tc>
          <w:tcPr>
            <w:tcW w:w="1134" w:type="dxa"/>
          </w:tcPr>
          <w:p w14:paraId="7C66C004" w14:textId="77777777" w:rsidR="007D736C" w:rsidRDefault="007D736C" w:rsidP="00887846">
            <w:pPr>
              <w:jc w:val="center"/>
              <w:rPr>
                <w:b/>
                <w:sz w:val="20"/>
              </w:rPr>
            </w:pPr>
          </w:p>
        </w:tc>
        <w:tc>
          <w:tcPr>
            <w:tcW w:w="1275" w:type="dxa"/>
            <w:shd w:val="clear" w:color="auto" w:fill="FFFFFF"/>
          </w:tcPr>
          <w:p w14:paraId="0CE16725" w14:textId="77777777" w:rsidR="007D736C" w:rsidRDefault="007D736C" w:rsidP="00887846">
            <w:pPr>
              <w:jc w:val="center"/>
              <w:rPr>
                <w:b/>
                <w:sz w:val="20"/>
              </w:rPr>
            </w:pPr>
          </w:p>
        </w:tc>
        <w:tc>
          <w:tcPr>
            <w:tcW w:w="1276" w:type="dxa"/>
            <w:shd w:val="clear" w:color="auto" w:fill="D9D9D9"/>
          </w:tcPr>
          <w:p w14:paraId="3E3EBC80" w14:textId="77777777" w:rsidR="007D736C" w:rsidRDefault="007D736C" w:rsidP="00887846">
            <w:pPr>
              <w:jc w:val="center"/>
              <w:rPr>
                <w:b/>
                <w:sz w:val="20"/>
              </w:rPr>
            </w:pPr>
          </w:p>
        </w:tc>
      </w:tr>
      <w:tr w:rsidR="007D736C" w:rsidRPr="00DE343F" w14:paraId="39E746BF" w14:textId="77777777" w:rsidTr="00887846">
        <w:trPr>
          <w:trHeight w:val="236"/>
        </w:trPr>
        <w:tc>
          <w:tcPr>
            <w:tcW w:w="568" w:type="dxa"/>
          </w:tcPr>
          <w:p w14:paraId="2A060A46" w14:textId="77777777" w:rsidR="007D736C" w:rsidRPr="007949F0" w:rsidRDefault="007D736C" w:rsidP="00887846">
            <w:pPr>
              <w:jc w:val="center"/>
              <w:rPr>
                <w:sz w:val="18"/>
                <w:szCs w:val="18"/>
              </w:rPr>
            </w:pPr>
            <w:r>
              <w:rPr>
                <w:sz w:val="18"/>
                <w:szCs w:val="18"/>
              </w:rPr>
              <w:t>2.</w:t>
            </w:r>
            <w:r w:rsidRPr="007949F0">
              <w:rPr>
                <w:sz w:val="18"/>
                <w:szCs w:val="18"/>
              </w:rPr>
              <w:t>3</w:t>
            </w:r>
          </w:p>
        </w:tc>
        <w:tc>
          <w:tcPr>
            <w:tcW w:w="7512" w:type="dxa"/>
            <w:shd w:val="clear" w:color="auto" w:fill="D9D9D9"/>
          </w:tcPr>
          <w:p w14:paraId="44C4D77A" w14:textId="77777777" w:rsidR="007D736C" w:rsidRPr="005C349D" w:rsidRDefault="007D736C" w:rsidP="00887846">
            <w:pPr>
              <w:widowControl w:val="0"/>
              <w:jc w:val="both"/>
              <w:rPr>
                <w:sz w:val="20"/>
                <w:szCs w:val="20"/>
              </w:rPr>
            </w:pPr>
            <w:r w:rsidRPr="005C349D">
              <w:rPr>
                <w:sz w:val="20"/>
                <w:szCs w:val="20"/>
              </w:rPr>
              <w:t>Гончаровский сельсовет</w:t>
            </w:r>
          </w:p>
        </w:tc>
        <w:tc>
          <w:tcPr>
            <w:tcW w:w="1417" w:type="dxa"/>
          </w:tcPr>
          <w:p w14:paraId="4E8B3810" w14:textId="77777777" w:rsidR="007D736C" w:rsidRPr="005C349D" w:rsidRDefault="007D736C" w:rsidP="00887846">
            <w:pPr>
              <w:jc w:val="center"/>
              <w:rPr>
                <w:sz w:val="20"/>
              </w:rPr>
            </w:pPr>
          </w:p>
        </w:tc>
        <w:tc>
          <w:tcPr>
            <w:tcW w:w="993" w:type="dxa"/>
          </w:tcPr>
          <w:p w14:paraId="4DF2A85C" w14:textId="77777777" w:rsidR="007D736C" w:rsidRPr="00DE343F" w:rsidRDefault="007D736C" w:rsidP="00887846">
            <w:pPr>
              <w:jc w:val="center"/>
              <w:rPr>
                <w:b/>
                <w:sz w:val="20"/>
              </w:rPr>
            </w:pPr>
          </w:p>
        </w:tc>
        <w:tc>
          <w:tcPr>
            <w:tcW w:w="1134" w:type="dxa"/>
          </w:tcPr>
          <w:p w14:paraId="7131B67F" w14:textId="77777777" w:rsidR="007D736C" w:rsidRDefault="007D736C" w:rsidP="00887846">
            <w:pPr>
              <w:jc w:val="center"/>
              <w:rPr>
                <w:b/>
                <w:sz w:val="20"/>
              </w:rPr>
            </w:pPr>
            <w:r>
              <w:rPr>
                <w:b/>
                <w:sz w:val="20"/>
              </w:rPr>
              <w:t>20,129</w:t>
            </w:r>
          </w:p>
        </w:tc>
        <w:tc>
          <w:tcPr>
            <w:tcW w:w="1134" w:type="dxa"/>
          </w:tcPr>
          <w:p w14:paraId="1B33279E" w14:textId="77777777" w:rsidR="007D736C" w:rsidRDefault="007D736C" w:rsidP="00887846">
            <w:pPr>
              <w:jc w:val="center"/>
              <w:rPr>
                <w:b/>
                <w:sz w:val="20"/>
              </w:rPr>
            </w:pPr>
          </w:p>
        </w:tc>
        <w:tc>
          <w:tcPr>
            <w:tcW w:w="1275" w:type="dxa"/>
            <w:shd w:val="clear" w:color="auto" w:fill="FFFFFF"/>
          </w:tcPr>
          <w:p w14:paraId="14838715" w14:textId="77777777" w:rsidR="007D736C" w:rsidRDefault="007D736C" w:rsidP="00887846">
            <w:pPr>
              <w:jc w:val="center"/>
              <w:rPr>
                <w:b/>
                <w:sz w:val="20"/>
              </w:rPr>
            </w:pPr>
          </w:p>
        </w:tc>
        <w:tc>
          <w:tcPr>
            <w:tcW w:w="1276" w:type="dxa"/>
            <w:shd w:val="clear" w:color="auto" w:fill="D9D9D9"/>
          </w:tcPr>
          <w:p w14:paraId="14E1EA54" w14:textId="77777777" w:rsidR="007D736C" w:rsidRDefault="007D736C" w:rsidP="00887846">
            <w:pPr>
              <w:jc w:val="center"/>
              <w:rPr>
                <w:b/>
                <w:sz w:val="20"/>
              </w:rPr>
            </w:pPr>
          </w:p>
        </w:tc>
      </w:tr>
      <w:tr w:rsidR="007D736C" w:rsidRPr="00DE343F" w14:paraId="49DE66C7" w14:textId="77777777" w:rsidTr="00887846">
        <w:trPr>
          <w:trHeight w:val="236"/>
        </w:trPr>
        <w:tc>
          <w:tcPr>
            <w:tcW w:w="568" w:type="dxa"/>
          </w:tcPr>
          <w:p w14:paraId="7891E9FF" w14:textId="77777777" w:rsidR="007D736C" w:rsidRPr="007949F0" w:rsidRDefault="007D736C" w:rsidP="00887846">
            <w:pPr>
              <w:jc w:val="center"/>
              <w:rPr>
                <w:sz w:val="18"/>
                <w:szCs w:val="18"/>
              </w:rPr>
            </w:pPr>
            <w:r>
              <w:rPr>
                <w:sz w:val="18"/>
                <w:szCs w:val="18"/>
              </w:rPr>
              <w:t>2.</w:t>
            </w:r>
            <w:r w:rsidRPr="007949F0">
              <w:rPr>
                <w:sz w:val="18"/>
                <w:szCs w:val="18"/>
              </w:rPr>
              <w:t>4</w:t>
            </w:r>
          </w:p>
        </w:tc>
        <w:tc>
          <w:tcPr>
            <w:tcW w:w="7512" w:type="dxa"/>
            <w:shd w:val="clear" w:color="auto" w:fill="D9D9D9"/>
          </w:tcPr>
          <w:p w14:paraId="10CAC8F6" w14:textId="77777777" w:rsidR="007D736C" w:rsidRPr="005C349D" w:rsidRDefault="007D736C" w:rsidP="00887846">
            <w:pPr>
              <w:widowControl w:val="0"/>
              <w:jc w:val="both"/>
              <w:rPr>
                <w:sz w:val="20"/>
                <w:szCs w:val="20"/>
              </w:rPr>
            </w:pPr>
            <w:r w:rsidRPr="005C349D">
              <w:rPr>
                <w:sz w:val="20"/>
                <w:szCs w:val="20"/>
              </w:rPr>
              <w:t>Гуевский сельсовет</w:t>
            </w:r>
          </w:p>
        </w:tc>
        <w:tc>
          <w:tcPr>
            <w:tcW w:w="1417" w:type="dxa"/>
          </w:tcPr>
          <w:p w14:paraId="4E8C3971" w14:textId="77777777" w:rsidR="007D736C" w:rsidRPr="005C349D" w:rsidRDefault="007D736C" w:rsidP="00887846">
            <w:pPr>
              <w:jc w:val="center"/>
              <w:rPr>
                <w:sz w:val="20"/>
              </w:rPr>
            </w:pPr>
          </w:p>
        </w:tc>
        <w:tc>
          <w:tcPr>
            <w:tcW w:w="993" w:type="dxa"/>
          </w:tcPr>
          <w:p w14:paraId="7484871A" w14:textId="77777777" w:rsidR="007D736C" w:rsidRPr="00DE343F" w:rsidRDefault="007D736C" w:rsidP="00887846">
            <w:pPr>
              <w:jc w:val="center"/>
              <w:rPr>
                <w:b/>
                <w:sz w:val="20"/>
              </w:rPr>
            </w:pPr>
          </w:p>
        </w:tc>
        <w:tc>
          <w:tcPr>
            <w:tcW w:w="1134" w:type="dxa"/>
          </w:tcPr>
          <w:p w14:paraId="1B3FF598" w14:textId="77777777" w:rsidR="007D736C" w:rsidRDefault="007D736C" w:rsidP="00887846">
            <w:pPr>
              <w:jc w:val="center"/>
              <w:rPr>
                <w:b/>
                <w:sz w:val="20"/>
              </w:rPr>
            </w:pPr>
            <w:r>
              <w:rPr>
                <w:b/>
                <w:sz w:val="20"/>
              </w:rPr>
              <w:t>20,129</w:t>
            </w:r>
          </w:p>
        </w:tc>
        <w:tc>
          <w:tcPr>
            <w:tcW w:w="1134" w:type="dxa"/>
          </w:tcPr>
          <w:p w14:paraId="7FBD9983" w14:textId="77777777" w:rsidR="007D736C" w:rsidRDefault="007D736C" w:rsidP="00887846">
            <w:pPr>
              <w:jc w:val="center"/>
              <w:rPr>
                <w:b/>
                <w:sz w:val="20"/>
              </w:rPr>
            </w:pPr>
          </w:p>
        </w:tc>
        <w:tc>
          <w:tcPr>
            <w:tcW w:w="1275" w:type="dxa"/>
            <w:shd w:val="clear" w:color="auto" w:fill="FFFFFF"/>
          </w:tcPr>
          <w:p w14:paraId="27B739DE" w14:textId="77777777" w:rsidR="007D736C" w:rsidRDefault="007D736C" w:rsidP="00887846">
            <w:pPr>
              <w:jc w:val="center"/>
              <w:rPr>
                <w:b/>
                <w:sz w:val="20"/>
              </w:rPr>
            </w:pPr>
          </w:p>
        </w:tc>
        <w:tc>
          <w:tcPr>
            <w:tcW w:w="1276" w:type="dxa"/>
            <w:shd w:val="clear" w:color="auto" w:fill="D9D9D9"/>
          </w:tcPr>
          <w:p w14:paraId="3B33B61E" w14:textId="77777777" w:rsidR="007D736C" w:rsidRDefault="007D736C" w:rsidP="00887846">
            <w:pPr>
              <w:jc w:val="center"/>
              <w:rPr>
                <w:b/>
                <w:sz w:val="20"/>
              </w:rPr>
            </w:pPr>
          </w:p>
        </w:tc>
      </w:tr>
      <w:tr w:rsidR="007D736C" w:rsidRPr="00DE343F" w14:paraId="3D3C65B3" w14:textId="77777777" w:rsidTr="00887846">
        <w:trPr>
          <w:trHeight w:val="236"/>
        </w:trPr>
        <w:tc>
          <w:tcPr>
            <w:tcW w:w="568" w:type="dxa"/>
          </w:tcPr>
          <w:p w14:paraId="7419BDE0" w14:textId="77777777" w:rsidR="007D736C" w:rsidRPr="007949F0" w:rsidRDefault="007D736C" w:rsidP="00887846">
            <w:pPr>
              <w:jc w:val="center"/>
              <w:rPr>
                <w:sz w:val="18"/>
                <w:szCs w:val="18"/>
              </w:rPr>
            </w:pPr>
            <w:r>
              <w:rPr>
                <w:sz w:val="18"/>
                <w:szCs w:val="18"/>
              </w:rPr>
              <w:t>2.</w:t>
            </w:r>
            <w:r w:rsidRPr="007949F0">
              <w:rPr>
                <w:sz w:val="18"/>
                <w:szCs w:val="18"/>
              </w:rPr>
              <w:t>5</w:t>
            </w:r>
          </w:p>
        </w:tc>
        <w:tc>
          <w:tcPr>
            <w:tcW w:w="7512" w:type="dxa"/>
            <w:shd w:val="clear" w:color="auto" w:fill="D9D9D9"/>
          </w:tcPr>
          <w:p w14:paraId="1A96358F" w14:textId="77777777" w:rsidR="007D736C" w:rsidRPr="005C349D" w:rsidRDefault="007D736C" w:rsidP="00887846">
            <w:pPr>
              <w:widowControl w:val="0"/>
              <w:jc w:val="both"/>
              <w:rPr>
                <w:sz w:val="20"/>
                <w:szCs w:val="20"/>
              </w:rPr>
            </w:pPr>
            <w:r w:rsidRPr="005C349D">
              <w:rPr>
                <w:sz w:val="20"/>
                <w:szCs w:val="20"/>
              </w:rPr>
              <w:t>Замостянский сельсовет</w:t>
            </w:r>
          </w:p>
        </w:tc>
        <w:tc>
          <w:tcPr>
            <w:tcW w:w="1417" w:type="dxa"/>
          </w:tcPr>
          <w:p w14:paraId="0F917A1B" w14:textId="77777777" w:rsidR="007D736C" w:rsidRPr="005C349D" w:rsidRDefault="007D736C" w:rsidP="00887846">
            <w:pPr>
              <w:jc w:val="center"/>
              <w:rPr>
                <w:sz w:val="20"/>
              </w:rPr>
            </w:pPr>
          </w:p>
        </w:tc>
        <w:tc>
          <w:tcPr>
            <w:tcW w:w="993" w:type="dxa"/>
          </w:tcPr>
          <w:p w14:paraId="5B061867" w14:textId="77777777" w:rsidR="007D736C" w:rsidRPr="00DE343F" w:rsidRDefault="007D736C" w:rsidP="00887846">
            <w:pPr>
              <w:jc w:val="center"/>
              <w:rPr>
                <w:b/>
                <w:sz w:val="20"/>
              </w:rPr>
            </w:pPr>
          </w:p>
        </w:tc>
        <w:tc>
          <w:tcPr>
            <w:tcW w:w="1134" w:type="dxa"/>
          </w:tcPr>
          <w:p w14:paraId="13E302E9" w14:textId="77777777" w:rsidR="007D736C" w:rsidRDefault="007D736C" w:rsidP="00887846">
            <w:pPr>
              <w:jc w:val="center"/>
              <w:rPr>
                <w:b/>
                <w:sz w:val="20"/>
              </w:rPr>
            </w:pPr>
            <w:r>
              <w:rPr>
                <w:b/>
                <w:sz w:val="20"/>
              </w:rPr>
              <w:t>20,129</w:t>
            </w:r>
          </w:p>
        </w:tc>
        <w:tc>
          <w:tcPr>
            <w:tcW w:w="1134" w:type="dxa"/>
          </w:tcPr>
          <w:p w14:paraId="06F34FCF" w14:textId="77777777" w:rsidR="007D736C" w:rsidRDefault="007D736C" w:rsidP="00887846">
            <w:pPr>
              <w:jc w:val="center"/>
              <w:rPr>
                <w:b/>
                <w:sz w:val="20"/>
              </w:rPr>
            </w:pPr>
          </w:p>
        </w:tc>
        <w:tc>
          <w:tcPr>
            <w:tcW w:w="1275" w:type="dxa"/>
            <w:shd w:val="clear" w:color="auto" w:fill="FFFFFF"/>
          </w:tcPr>
          <w:p w14:paraId="3F495D4A" w14:textId="77777777" w:rsidR="007D736C" w:rsidRDefault="007D736C" w:rsidP="00887846">
            <w:pPr>
              <w:jc w:val="center"/>
              <w:rPr>
                <w:b/>
                <w:sz w:val="20"/>
              </w:rPr>
            </w:pPr>
          </w:p>
        </w:tc>
        <w:tc>
          <w:tcPr>
            <w:tcW w:w="1276" w:type="dxa"/>
            <w:shd w:val="clear" w:color="auto" w:fill="D9D9D9"/>
          </w:tcPr>
          <w:p w14:paraId="7C8CB659" w14:textId="77777777" w:rsidR="007D736C" w:rsidRDefault="007D736C" w:rsidP="00887846">
            <w:pPr>
              <w:jc w:val="center"/>
              <w:rPr>
                <w:b/>
                <w:sz w:val="20"/>
              </w:rPr>
            </w:pPr>
          </w:p>
        </w:tc>
      </w:tr>
      <w:tr w:rsidR="007D736C" w:rsidRPr="00DE343F" w14:paraId="6C8BB98F" w14:textId="77777777" w:rsidTr="00887846">
        <w:trPr>
          <w:trHeight w:val="236"/>
        </w:trPr>
        <w:tc>
          <w:tcPr>
            <w:tcW w:w="568" w:type="dxa"/>
          </w:tcPr>
          <w:p w14:paraId="5116571F" w14:textId="77777777" w:rsidR="007D736C" w:rsidRPr="007949F0" w:rsidRDefault="007D736C" w:rsidP="00887846">
            <w:pPr>
              <w:jc w:val="center"/>
              <w:rPr>
                <w:sz w:val="18"/>
                <w:szCs w:val="18"/>
              </w:rPr>
            </w:pPr>
            <w:r>
              <w:rPr>
                <w:sz w:val="18"/>
                <w:szCs w:val="18"/>
              </w:rPr>
              <w:t>2.</w:t>
            </w:r>
            <w:r w:rsidRPr="007949F0">
              <w:rPr>
                <w:sz w:val="18"/>
                <w:szCs w:val="18"/>
              </w:rPr>
              <w:t>6</w:t>
            </w:r>
          </w:p>
        </w:tc>
        <w:tc>
          <w:tcPr>
            <w:tcW w:w="7512" w:type="dxa"/>
            <w:shd w:val="clear" w:color="auto" w:fill="D9D9D9"/>
          </w:tcPr>
          <w:p w14:paraId="61192AF5" w14:textId="77777777" w:rsidR="007D736C" w:rsidRPr="005C349D" w:rsidRDefault="007D736C" w:rsidP="00887846">
            <w:pPr>
              <w:widowControl w:val="0"/>
              <w:jc w:val="both"/>
              <w:rPr>
                <w:sz w:val="20"/>
                <w:szCs w:val="20"/>
              </w:rPr>
            </w:pPr>
            <w:r w:rsidRPr="005C349D">
              <w:rPr>
                <w:sz w:val="20"/>
                <w:szCs w:val="20"/>
              </w:rPr>
              <w:t>Заолешенский сельсовет</w:t>
            </w:r>
          </w:p>
        </w:tc>
        <w:tc>
          <w:tcPr>
            <w:tcW w:w="1417" w:type="dxa"/>
          </w:tcPr>
          <w:p w14:paraId="1D91EC05" w14:textId="77777777" w:rsidR="007D736C" w:rsidRPr="005C349D" w:rsidRDefault="007D736C" w:rsidP="00887846">
            <w:pPr>
              <w:jc w:val="center"/>
              <w:rPr>
                <w:sz w:val="20"/>
              </w:rPr>
            </w:pPr>
          </w:p>
        </w:tc>
        <w:tc>
          <w:tcPr>
            <w:tcW w:w="993" w:type="dxa"/>
          </w:tcPr>
          <w:p w14:paraId="02184EB1" w14:textId="77777777" w:rsidR="007D736C" w:rsidRPr="00DE343F" w:rsidRDefault="007D736C" w:rsidP="00887846">
            <w:pPr>
              <w:jc w:val="center"/>
              <w:rPr>
                <w:b/>
                <w:sz w:val="20"/>
              </w:rPr>
            </w:pPr>
          </w:p>
        </w:tc>
        <w:tc>
          <w:tcPr>
            <w:tcW w:w="1134" w:type="dxa"/>
          </w:tcPr>
          <w:p w14:paraId="798F8BBA" w14:textId="77777777" w:rsidR="007D736C" w:rsidRDefault="007D736C" w:rsidP="00887846">
            <w:pPr>
              <w:jc w:val="center"/>
              <w:rPr>
                <w:b/>
                <w:sz w:val="20"/>
              </w:rPr>
            </w:pPr>
            <w:r>
              <w:rPr>
                <w:b/>
                <w:sz w:val="20"/>
              </w:rPr>
              <w:t>20,129</w:t>
            </w:r>
          </w:p>
        </w:tc>
        <w:tc>
          <w:tcPr>
            <w:tcW w:w="1134" w:type="dxa"/>
          </w:tcPr>
          <w:p w14:paraId="12F05DF4" w14:textId="77777777" w:rsidR="007D736C" w:rsidRDefault="007D736C" w:rsidP="00887846">
            <w:pPr>
              <w:jc w:val="center"/>
              <w:rPr>
                <w:b/>
                <w:sz w:val="20"/>
              </w:rPr>
            </w:pPr>
          </w:p>
        </w:tc>
        <w:tc>
          <w:tcPr>
            <w:tcW w:w="1275" w:type="dxa"/>
            <w:shd w:val="clear" w:color="auto" w:fill="FFFFFF"/>
          </w:tcPr>
          <w:p w14:paraId="2A511C1B" w14:textId="77777777" w:rsidR="007D736C" w:rsidRDefault="007D736C" w:rsidP="00887846">
            <w:pPr>
              <w:jc w:val="center"/>
              <w:rPr>
                <w:b/>
                <w:sz w:val="20"/>
              </w:rPr>
            </w:pPr>
          </w:p>
        </w:tc>
        <w:tc>
          <w:tcPr>
            <w:tcW w:w="1276" w:type="dxa"/>
            <w:shd w:val="clear" w:color="auto" w:fill="D9D9D9"/>
          </w:tcPr>
          <w:p w14:paraId="04AFEFB6" w14:textId="77777777" w:rsidR="007D736C" w:rsidRDefault="007D736C" w:rsidP="00887846">
            <w:pPr>
              <w:jc w:val="center"/>
              <w:rPr>
                <w:b/>
                <w:sz w:val="20"/>
              </w:rPr>
            </w:pPr>
          </w:p>
        </w:tc>
      </w:tr>
      <w:tr w:rsidR="007D736C" w:rsidRPr="00DE343F" w14:paraId="411B1FF4" w14:textId="77777777" w:rsidTr="00887846">
        <w:trPr>
          <w:trHeight w:val="236"/>
        </w:trPr>
        <w:tc>
          <w:tcPr>
            <w:tcW w:w="568" w:type="dxa"/>
          </w:tcPr>
          <w:p w14:paraId="475A95BD" w14:textId="77777777" w:rsidR="007D736C" w:rsidRPr="007949F0" w:rsidRDefault="007D736C" w:rsidP="00887846">
            <w:pPr>
              <w:jc w:val="center"/>
              <w:rPr>
                <w:sz w:val="18"/>
                <w:szCs w:val="18"/>
              </w:rPr>
            </w:pPr>
            <w:r>
              <w:rPr>
                <w:sz w:val="18"/>
                <w:szCs w:val="18"/>
              </w:rPr>
              <w:t>2.</w:t>
            </w:r>
            <w:r w:rsidRPr="007949F0">
              <w:rPr>
                <w:sz w:val="18"/>
                <w:szCs w:val="18"/>
              </w:rPr>
              <w:t>7</w:t>
            </w:r>
          </w:p>
        </w:tc>
        <w:tc>
          <w:tcPr>
            <w:tcW w:w="7512" w:type="dxa"/>
            <w:shd w:val="clear" w:color="auto" w:fill="D9D9D9"/>
          </w:tcPr>
          <w:p w14:paraId="792F57FC" w14:textId="77777777" w:rsidR="007D736C" w:rsidRPr="005C349D" w:rsidRDefault="007D736C" w:rsidP="00887846">
            <w:pPr>
              <w:widowControl w:val="0"/>
              <w:jc w:val="both"/>
              <w:rPr>
                <w:sz w:val="20"/>
                <w:szCs w:val="20"/>
              </w:rPr>
            </w:pPr>
            <w:r w:rsidRPr="005C349D">
              <w:rPr>
                <w:sz w:val="20"/>
                <w:szCs w:val="20"/>
              </w:rPr>
              <w:t>Казачелокнянский сельсовет</w:t>
            </w:r>
          </w:p>
        </w:tc>
        <w:tc>
          <w:tcPr>
            <w:tcW w:w="1417" w:type="dxa"/>
          </w:tcPr>
          <w:p w14:paraId="284F6711" w14:textId="77777777" w:rsidR="007D736C" w:rsidRPr="005C349D" w:rsidRDefault="007D736C" w:rsidP="00887846">
            <w:pPr>
              <w:jc w:val="center"/>
              <w:rPr>
                <w:sz w:val="20"/>
              </w:rPr>
            </w:pPr>
          </w:p>
        </w:tc>
        <w:tc>
          <w:tcPr>
            <w:tcW w:w="993" w:type="dxa"/>
          </w:tcPr>
          <w:p w14:paraId="0931CF38" w14:textId="77777777" w:rsidR="007D736C" w:rsidRPr="00DE343F" w:rsidRDefault="007D736C" w:rsidP="00887846">
            <w:pPr>
              <w:jc w:val="center"/>
              <w:rPr>
                <w:b/>
                <w:sz w:val="20"/>
              </w:rPr>
            </w:pPr>
          </w:p>
        </w:tc>
        <w:tc>
          <w:tcPr>
            <w:tcW w:w="1134" w:type="dxa"/>
          </w:tcPr>
          <w:p w14:paraId="56E75B3A" w14:textId="77777777" w:rsidR="007D736C" w:rsidRDefault="007D736C" w:rsidP="00887846">
            <w:pPr>
              <w:jc w:val="center"/>
              <w:rPr>
                <w:b/>
                <w:sz w:val="20"/>
              </w:rPr>
            </w:pPr>
            <w:r>
              <w:rPr>
                <w:b/>
                <w:sz w:val="20"/>
              </w:rPr>
              <w:t>20,129</w:t>
            </w:r>
          </w:p>
        </w:tc>
        <w:tc>
          <w:tcPr>
            <w:tcW w:w="1134" w:type="dxa"/>
          </w:tcPr>
          <w:p w14:paraId="04A3AFA4" w14:textId="77777777" w:rsidR="007D736C" w:rsidRDefault="007D736C" w:rsidP="00887846">
            <w:pPr>
              <w:jc w:val="center"/>
              <w:rPr>
                <w:b/>
                <w:sz w:val="20"/>
              </w:rPr>
            </w:pPr>
          </w:p>
        </w:tc>
        <w:tc>
          <w:tcPr>
            <w:tcW w:w="1275" w:type="dxa"/>
            <w:shd w:val="clear" w:color="auto" w:fill="FFFFFF"/>
          </w:tcPr>
          <w:p w14:paraId="1695EBD1" w14:textId="77777777" w:rsidR="007D736C" w:rsidRDefault="007D736C" w:rsidP="00887846">
            <w:pPr>
              <w:jc w:val="center"/>
              <w:rPr>
                <w:b/>
                <w:sz w:val="20"/>
              </w:rPr>
            </w:pPr>
          </w:p>
        </w:tc>
        <w:tc>
          <w:tcPr>
            <w:tcW w:w="1276" w:type="dxa"/>
            <w:shd w:val="clear" w:color="auto" w:fill="D9D9D9"/>
          </w:tcPr>
          <w:p w14:paraId="10845E1C" w14:textId="77777777" w:rsidR="007D736C" w:rsidRDefault="007D736C" w:rsidP="00887846">
            <w:pPr>
              <w:jc w:val="center"/>
              <w:rPr>
                <w:b/>
                <w:sz w:val="20"/>
              </w:rPr>
            </w:pPr>
          </w:p>
        </w:tc>
      </w:tr>
      <w:tr w:rsidR="007D736C" w:rsidRPr="00DE343F" w14:paraId="2F8D0991" w14:textId="77777777" w:rsidTr="00887846">
        <w:trPr>
          <w:trHeight w:val="236"/>
        </w:trPr>
        <w:tc>
          <w:tcPr>
            <w:tcW w:w="568" w:type="dxa"/>
          </w:tcPr>
          <w:p w14:paraId="48A5ADEE" w14:textId="77777777" w:rsidR="007D736C" w:rsidRPr="007949F0" w:rsidRDefault="007D736C" w:rsidP="00887846">
            <w:pPr>
              <w:jc w:val="center"/>
              <w:rPr>
                <w:sz w:val="18"/>
                <w:szCs w:val="18"/>
              </w:rPr>
            </w:pPr>
            <w:r>
              <w:rPr>
                <w:sz w:val="18"/>
                <w:szCs w:val="18"/>
              </w:rPr>
              <w:t>2.</w:t>
            </w:r>
            <w:r w:rsidRPr="007949F0">
              <w:rPr>
                <w:sz w:val="18"/>
                <w:szCs w:val="18"/>
              </w:rPr>
              <w:t>8</w:t>
            </w:r>
          </w:p>
        </w:tc>
        <w:tc>
          <w:tcPr>
            <w:tcW w:w="7512" w:type="dxa"/>
            <w:shd w:val="clear" w:color="auto" w:fill="D9D9D9"/>
          </w:tcPr>
          <w:p w14:paraId="170E5895" w14:textId="77777777" w:rsidR="007D736C" w:rsidRPr="005C349D" w:rsidRDefault="007D736C" w:rsidP="00887846">
            <w:pPr>
              <w:widowControl w:val="0"/>
              <w:jc w:val="both"/>
              <w:rPr>
                <w:sz w:val="20"/>
                <w:szCs w:val="20"/>
              </w:rPr>
            </w:pPr>
            <w:r w:rsidRPr="005C349D">
              <w:rPr>
                <w:sz w:val="20"/>
                <w:szCs w:val="20"/>
              </w:rPr>
              <w:t>Малолокнянский сельсовет</w:t>
            </w:r>
          </w:p>
        </w:tc>
        <w:tc>
          <w:tcPr>
            <w:tcW w:w="1417" w:type="dxa"/>
          </w:tcPr>
          <w:p w14:paraId="1C690CCB" w14:textId="77777777" w:rsidR="007D736C" w:rsidRPr="005C349D" w:rsidRDefault="007D736C" w:rsidP="00887846">
            <w:pPr>
              <w:jc w:val="center"/>
              <w:rPr>
                <w:sz w:val="20"/>
              </w:rPr>
            </w:pPr>
          </w:p>
        </w:tc>
        <w:tc>
          <w:tcPr>
            <w:tcW w:w="993" w:type="dxa"/>
          </w:tcPr>
          <w:p w14:paraId="051C9839" w14:textId="77777777" w:rsidR="007D736C" w:rsidRPr="00DE343F" w:rsidRDefault="007D736C" w:rsidP="00887846">
            <w:pPr>
              <w:jc w:val="center"/>
              <w:rPr>
                <w:b/>
                <w:sz w:val="20"/>
              </w:rPr>
            </w:pPr>
          </w:p>
        </w:tc>
        <w:tc>
          <w:tcPr>
            <w:tcW w:w="1134" w:type="dxa"/>
          </w:tcPr>
          <w:p w14:paraId="35087955" w14:textId="77777777" w:rsidR="007D736C" w:rsidRDefault="007D736C" w:rsidP="00887846">
            <w:pPr>
              <w:jc w:val="center"/>
              <w:rPr>
                <w:b/>
                <w:sz w:val="20"/>
              </w:rPr>
            </w:pPr>
            <w:r>
              <w:rPr>
                <w:b/>
                <w:sz w:val="20"/>
              </w:rPr>
              <w:t>3,0</w:t>
            </w:r>
          </w:p>
        </w:tc>
        <w:tc>
          <w:tcPr>
            <w:tcW w:w="1134" w:type="dxa"/>
          </w:tcPr>
          <w:p w14:paraId="21237551" w14:textId="77777777" w:rsidR="007D736C" w:rsidRDefault="007D736C" w:rsidP="00887846">
            <w:pPr>
              <w:jc w:val="center"/>
              <w:rPr>
                <w:b/>
                <w:sz w:val="20"/>
              </w:rPr>
            </w:pPr>
          </w:p>
        </w:tc>
        <w:tc>
          <w:tcPr>
            <w:tcW w:w="1275" w:type="dxa"/>
            <w:shd w:val="clear" w:color="auto" w:fill="FFFFFF"/>
          </w:tcPr>
          <w:p w14:paraId="68586A2F" w14:textId="77777777" w:rsidR="007D736C" w:rsidRDefault="007D736C" w:rsidP="00887846">
            <w:pPr>
              <w:jc w:val="center"/>
              <w:rPr>
                <w:b/>
                <w:sz w:val="20"/>
              </w:rPr>
            </w:pPr>
          </w:p>
        </w:tc>
        <w:tc>
          <w:tcPr>
            <w:tcW w:w="1276" w:type="dxa"/>
            <w:shd w:val="clear" w:color="auto" w:fill="D9D9D9"/>
          </w:tcPr>
          <w:p w14:paraId="22EE6B09" w14:textId="77777777" w:rsidR="007D736C" w:rsidRDefault="007D736C" w:rsidP="00887846">
            <w:pPr>
              <w:jc w:val="center"/>
              <w:rPr>
                <w:b/>
                <w:sz w:val="20"/>
              </w:rPr>
            </w:pPr>
          </w:p>
        </w:tc>
      </w:tr>
      <w:tr w:rsidR="007D736C" w:rsidRPr="00DE343F" w14:paraId="4913BE27" w14:textId="77777777" w:rsidTr="00887846">
        <w:trPr>
          <w:trHeight w:val="236"/>
        </w:trPr>
        <w:tc>
          <w:tcPr>
            <w:tcW w:w="568" w:type="dxa"/>
          </w:tcPr>
          <w:p w14:paraId="50B4DC96" w14:textId="77777777" w:rsidR="007D736C" w:rsidRPr="007949F0" w:rsidRDefault="007D736C" w:rsidP="00887846">
            <w:pPr>
              <w:jc w:val="center"/>
              <w:rPr>
                <w:sz w:val="18"/>
                <w:szCs w:val="18"/>
              </w:rPr>
            </w:pPr>
            <w:r>
              <w:rPr>
                <w:sz w:val="18"/>
                <w:szCs w:val="18"/>
              </w:rPr>
              <w:t>2.</w:t>
            </w:r>
            <w:r w:rsidRPr="007949F0">
              <w:rPr>
                <w:sz w:val="18"/>
                <w:szCs w:val="18"/>
              </w:rPr>
              <w:t>9</w:t>
            </w:r>
          </w:p>
        </w:tc>
        <w:tc>
          <w:tcPr>
            <w:tcW w:w="7512" w:type="dxa"/>
            <w:shd w:val="clear" w:color="auto" w:fill="D9D9D9"/>
          </w:tcPr>
          <w:p w14:paraId="457F4953" w14:textId="77777777" w:rsidR="007D736C" w:rsidRPr="005C349D" w:rsidRDefault="007D736C" w:rsidP="00887846">
            <w:pPr>
              <w:widowControl w:val="0"/>
              <w:jc w:val="both"/>
              <w:rPr>
                <w:sz w:val="20"/>
                <w:szCs w:val="20"/>
              </w:rPr>
            </w:pPr>
            <w:r w:rsidRPr="005C349D">
              <w:rPr>
                <w:sz w:val="20"/>
                <w:szCs w:val="20"/>
              </w:rPr>
              <w:t>Мартыновский сельсовет</w:t>
            </w:r>
          </w:p>
        </w:tc>
        <w:tc>
          <w:tcPr>
            <w:tcW w:w="1417" w:type="dxa"/>
          </w:tcPr>
          <w:p w14:paraId="3F2CBF08" w14:textId="77777777" w:rsidR="007D736C" w:rsidRPr="005C349D" w:rsidRDefault="007D736C" w:rsidP="00887846">
            <w:pPr>
              <w:jc w:val="center"/>
              <w:rPr>
                <w:sz w:val="20"/>
              </w:rPr>
            </w:pPr>
          </w:p>
        </w:tc>
        <w:tc>
          <w:tcPr>
            <w:tcW w:w="993" w:type="dxa"/>
          </w:tcPr>
          <w:p w14:paraId="32A9737E" w14:textId="77777777" w:rsidR="007D736C" w:rsidRPr="00DE343F" w:rsidRDefault="007D736C" w:rsidP="00887846">
            <w:pPr>
              <w:jc w:val="center"/>
              <w:rPr>
                <w:b/>
                <w:sz w:val="20"/>
              </w:rPr>
            </w:pPr>
          </w:p>
        </w:tc>
        <w:tc>
          <w:tcPr>
            <w:tcW w:w="1134" w:type="dxa"/>
          </w:tcPr>
          <w:p w14:paraId="29C07D98" w14:textId="77777777" w:rsidR="007D736C" w:rsidRDefault="007D736C" w:rsidP="00887846">
            <w:pPr>
              <w:jc w:val="center"/>
              <w:rPr>
                <w:b/>
                <w:sz w:val="20"/>
              </w:rPr>
            </w:pPr>
            <w:r>
              <w:rPr>
                <w:b/>
                <w:sz w:val="20"/>
              </w:rPr>
              <w:t>3,0</w:t>
            </w:r>
          </w:p>
        </w:tc>
        <w:tc>
          <w:tcPr>
            <w:tcW w:w="1134" w:type="dxa"/>
          </w:tcPr>
          <w:p w14:paraId="589EFB5F" w14:textId="77777777" w:rsidR="007D736C" w:rsidRDefault="007D736C" w:rsidP="00887846">
            <w:pPr>
              <w:jc w:val="center"/>
              <w:rPr>
                <w:b/>
                <w:sz w:val="20"/>
              </w:rPr>
            </w:pPr>
          </w:p>
        </w:tc>
        <w:tc>
          <w:tcPr>
            <w:tcW w:w="1275" w:type="dxa"/>
            <w:shd w:val="clear" w:color="auto" w:fill="FFFFFF"/>
          </w:tcPr>
          <w:p w14:paraId="661E4C78" w14:textId="77777777" w:rsidR="007D736C" w:rsidRDefault="007D736C" w:rsidP="00887846">
            <w:pPr>
              <w:jc w:val="center"/>
              <w:rPr>
                <w:b/>
                <w:sz w:val="20"/>
              </w:rPr>
            </w:pPr>
          </w:p>
        </w:tc>
        <w:tc>
          <w:tcPr>
            <w:tcW w:w="1276" w:type="dxa"/>
            <w:shd w:val="clear" w:color="auto" w:fill="D9D9D9"/>
          </w:tcPr>
          <w:p w14:paraId="33687315" w14:textId="77777777" w:rsidR="007D736C" w:rsidRDefault="007D736C" w:rsidP="00887846">
            <w:pPr>
              <w:jc w:val="center"/>
              <w:rPr>
                <w:b/>
                <w:sz w:val="20"/>
              </w:rPr>
            </w:pPr>
          </w:p>
        </w:tc>
      </w:tr>
      <w:tr w:rsidR="007D736C" w:rsidRPr="00DE343F" w14:paraId="767EEEC5" w14:textId="77777777" w:rsidTr="00887846">
        <w:trPr>
          <w:trHeight w:val="236"/>
        </w:trPr>
        <w:tc>
          <w:tcPr>
            <w:tcW w:w="568" w:type="dxa"/>
          </w:tcPr>
          <w:p w14:paraId="1572A9A0" w14:textId="77777777" w:rsidR="007D736C" w:rsidRPr="007949F0" w:rsidRDefault="007D736C" w:rsidP="00887846">
            <w:pPr>
              <w:ind w:left="-108" w:right="-108"/>
              <w:jc w:val="center"/>
              <w:rPr>
                <w:sz w:val="18"/>
                <w:szCs w:val="18"/>
              </w:rPr>
            </w:pPr>
            <w:r>
              <w:rPr>
                <w:sz w:val="18"/>
                <w:szCs w:val="18"/>
              </w:rPr>
              <w:t>2.</w:t>
            </w:r>
            <w:r w:rsidRPr="007949F0">
              <w:rPr>
                <w:sz w:val="18"/>
                <w:szCs w:val="18"/>
              </w:rPr>
              <w:t>10</w:t>
            </w:r>
          </w:p>
        </w:tc>
        <w:tc>
          <w:tcPr>
            <w:tcW w:w="7512" w:type="dxa"/>
            <w:shd w:val="clear" w:color="auto" w:fill="D9D9D9"/>
          </w:tcPr>
          <w:p w14:paraId="6AE20F3A" w14:textId="77777777" w:rsidR="007D736C" w:rsidRDefault="007D736C" w:rsidP="00887846">
            <w:pPr>
              <w:rPr>
                <w:sz w:val="20"/>
              </w:rPr>
            </w:pPr>
            <w:r>
              <w:rPr>
                <w:sz w:val="20"/>
              </w:rPr>
              <w:t>Махновский сельсовет</w:t>
            </w:r>
          </w:p>
        </w:tc>
        <w:tc>
          <w:tcPr>
            <w:tcW w:w="1417" w:type="dxa"/>
          </w:tcPr>
          <w:p w14:paraId="7D6F156F" w14:textId="77777777" w:rsidR="007D736C" w:rsidRDefault="007D736C" w:rsidP="00887846">
            <w:pPr>
              <w:jc w:val="center"/>
              <w:rPr>
                <w:sz w:val="20"/>
              </w:rPr>
            </w:pPr>
          </w:p>
        </w:tc>
        <w:tc>
          <w:tcPr>
            <w:tcW w:w="993" w:type="dxa"/>
          </w:tcPr>
          <w:p w14:paraId="29963CC9" w14:textId="77777777" w:rsidR="007D736C" w:rsidRPr="00DE343F" w:rsidRDefault="007D736C" w:rsidP="00887846">
            <w:pPr>
              <w:jc w:val="center"/>
              <w:rPr>
                <w:b/>
                <w:sz w:val="20"/>
              </w:rPr>
            </w:pPr>
          </w:p>
        </w:tc>
        <w:tc>
          <w:tcPr>
            <w:tcW w:w="1134" w:type="dxa"/>
          </w:tcPr>
          <w:p w14:paraId="03A6AF6F" w14:textId="77777777" w:rsidR="007D736C" w:rsidRDefault="007D736C" w:rsidP="00887846">
            <w:pPr>
              <w:jc w:val="center"/>
              <w:rPr>
                <w:b/>
                <w:sz w:val="20"/>
              </w:rPr>
            </w:pPr>
            <w:r>
              <w:rPr>
                <w:b/>
                <w:sz w:val="20"/>
              </w:rPr>
              <w:t>3,0</w:t>
            </w:r>
          </w:p>
        </w:tc>
        <w:tc>
          <w:tcPr>
            <w:tcW w:w="1134" w:type="dxa"/>
          </w:tcPr>
          <w:p w14:paraId="2CA4E295" w14:textId="77777777" w:rsidR="007D736C" w:rsidRDefault="007D736C" w:rsidP="00887846">
            <w:pPr>
              <w:jc w:val="center"/>
              <w:rPr>
                <w:b/>
                <w:sz w:val="20"/>
              </w:rPr>
            </w:pPr>
          </w:p>
        </w:tc>
        <w:tc>
          <w:tcPr>
            <w:tcW w:w="1275" w:type="dxa"/>
            <w:shd w:val="clear" w:color="auto" w:fill="FFFFFF"/>
          </w:tcPr>
          <w:p w14:paraId="4C953CE1" w14:textId="77777777" w:rsidR="007D736C" w:rsidRDefault="007D736C" w:rsidP="00887846">
            <w:pPr>
              <w:jc w:val="center"/>
              <w:rPr>
                <w:b/>
                <w:sz w:val="20"/>
              </w:rPr>
            </w:pPr>
          </w:p>
        </w:tc>
        <w:tc>
          <w:tcPr>
            <w:tcW w:w="1276" w:type="dxa"/>
            <w:shd w:val="clear" w:color="auto" w:fill="D9D9D9"/>
          </w:tcPr>
          <w:p w14:paraId="144D59E9" w14:textId="77777777" w:rsidR="007D736C" w:rsidRDefault="007D736C" w:rsidP="00887846">
            <w:pPr>
              <w:jc w:val="center"/>
              <w:rPr>
                <w:b/>
                <w:sz w:val="20"/>
              </w:rPr>
            </w:pPr>
          </w:p>
        </w:tc>
      </w:tr>
      <w:tr w:rsidR="007D736C" w:rsidRPr="00DE343F" w14:paraId="602161E9" w14:textId="77777777" w:rsidTr="00887846">
        <w:trPr>
          <w:trHeight w:val="236"/>
        </w:trPr>
        <w:tc>
          <w:tcPr>
            <w:tcW w:w="568" w:type="dxa"/>
          </w:tcPr>
          <w:p w14:paraId="7E9B056E" w14:textId="77777777" w:rsidR="007D736C" w:rsidRPr="007949F0" w:rsidRDefault="007D736C" w:rsidP="00887846">
            <w:pPr>
              <w:ind w:left="-108" w:right="-108"/>
              <w:jc w:val="center"/>
              <w:rPr>
                <w:sz w:val="18"/>
                <w:szCs w:val="18"/>
              </w:rPr>
            </w:pPr>
            <w:r>
              <w:rPr>
                <w:sz w:val="18"/>
                <w:szCs w:val="18"/>
              </w:rPr>
              <w:t>2.</w:t>
            </w:r>
            <w:r w:rsidRPr="007949F0">
              <w:rPr>
                <w:sz w:val="18"/>
                <w:szCs w:val="18"/>
              </w:rPr>
              <w:t>11</w:t>
            </w:r>
          </w:p>
        </w:tc>
        <w:tc>
          <w:tcPr>
            <w:tcW w:w="7512" w:type="dxa"/>
            <w:shd w:val="clear" w:color="auto" w:fill="D9D9D9"/>
          </w:tcPr>
          <w:p w14:paraId="1C2C558F" w14:textId="77777777" w:rsidR="007D736C" w:rsidRPr="00AD77D3" w:rsidRDefault="007D736C" w:rsidP="00887846">
            <w:pPr>
              <w:rPr>
                <w:sz w:val="20"/>
              </w:rPr>
            </w:pPr>
            <w:r>
              <w:rPr>
                <w:sz w:val="20"/>
              </w:rPr>
              <w:t>Новоивановский сельсовет</w:t>
            </w:r>
          </w:p>
        </w:tc>
        <w:tc>
          <w:tcPr>
            <w:tcW w:w="1417" w:type="dxa"/>
          </w:tcPr>
          <w:p w14:paraId="6BDB0785" w14:textId="77777777" w:rsidR="007D736C" w:rsidRPr="00AD77D3" w:rsidRDefault="007D736C" w:rsidP="00887846">
            <w:pPr>
              <w:jc w:val="center"/>
              <w:rPr>
                <w:sz w:val="20"/>
              </w:rPr>
            </w:pPr>
          </w:p>
        </w:tc>
        <w:tc>
          <w:tcPr>
            <w:tcW w:w="993" w:type="dxa"/>
          </w:tcPr>
          <w:p w14:paraId="4CBC587A" w14:textId="77777777" w:rsidR="007D736C" w:rsidRPr="00DE343F" w:rsidRDefault="007D736C" w:rsidP="00887846">
            <w:pPr>
              <w:jc w:val="center"/>
              <w:rPr>
                <w:b/>
                <w:sz w:val="20"/>
              </w:rPr>
            </w:pPr>
          </w:p>
        </w:tc>
        <w:tc>
          <w:tcPr>
            <w:tcW w:w="1134" w:type="dxa"/>
          </w:tcPr>
          <w:p w14:paraId="709B0E2B" w14:textId="77777777" w:rsidR="007D736C" w:rsidRDefault="007D736C" w:rsidP="00887846">
            <w:pPr>
              <w:jc w:val="center"/>
              <w:rPr>
                <w:b/>
                <w:sz w:val="20"/>
              </w:rPr>
            </w:pPr>
            <w:r>
              <w:rPr>
                <w:b/>
                <w:sz w:val="20"/>
              </w:rPr>
              <w:t>3,0</w:t>
            </w:r>
          </w:p>
        </w:tc>
        <w:tc>
          <w:tcPr>
            <w:tcW w:w="1134" w:type="dxa"/>
          </w:tcPr>
          <w:p w14:paraId="077B7D43" w14:textId="77777777" w:rsidR="007D736C" w:rsidRDefault="007D736C" w:rsidP="00887846">
            <w:pPr>
              <w:jc w:val="center"/>
              <w:rPr>
                <w:b/>
                <w:sz w:val="20"/>
              </w:rPr>
            </w:pPr>
          </w:p>
        </w:tc>
        <w:tc>
          <w:tcPr>
            <w:tcW w:w="1275" w:type="dxa"/>
            <w:shd w:val="clear" w:color="auto" w:fill="FFFFFF"/>
          </w:tcPr>
          <w:p w14:paraId="27812DB6" w14:textId="77777777" w:rsidR="007D736C" w:rsidRDefault="007D736C" w:rsidP="00887846">
            <w:pPr>
              <w:jc w:val="center"/>
              <w:rPr>
                <w:b/>
                <w:sz w:val="20"/>
              </w:rPr>
            </w:pPr>
          </w:p>
        </w:tc>
        <w:tc>
          <w:tcPr>
            <w:tcW w:w="1276" w:type="dxa"/>
            <w:shd w:val="clear" w:color="auto" w:fill="D9D9D9"/>
          </w:tcPr>
          <w:p w14:paraId="21C365B4" w14:textId="77777777" w:rsidR="007D736C" w:rsidRDefault="007D736C" w:rsidP="00887846">
            <w:pPr>
              <w:jc w:val="center"/>
              <w:rPr>
                <w:b/>
                <w:sz w:val="20"/>
              </w:rPr>
            </w:pPr>
          </w:p>
        </w:tc>
      </w:tr>
      <w:tr w:rsidR="007D736C" w:rsidRPr="00DE343F" w14:paraId="56A0DBE6" w14:textId="77777777" w:rsidTr="00887846">
        <w:trPr>
          <w:trHeight w:val="236"/>
        </w:trPr>
        <w:tc>
          <w:tcPr>
            <w:tcW w:w="568" w:type="dxa"/>
          </w:tcPr>
          <w:p w14:paraId="7BB61855" w14:textId="77777777" w:rsidR="007D736C" w:rsidRPr="007949F0" w:rsidRDefault="007D736C" w:rsidP="00887846">
            <w:pPr>
              <w:ind w:left="-108" w:right="-108"/>
              <w:jc w:val="center"/>
              <w:rPr>
                <w:sz w:val="18"/>
                <w:szCs w:val="18"/>
              </w:rPr>
            </w:pPr>
            <w:r>
              <w:rPr>
                <w:sz w:val="18"/>
                <w:szCs w:val="18"/>
              </w:rPr>
              <w:t>2.</w:t>
            </w:r>
            <w:r w:rsidRPr="007949F0">
              <w:rPr>
                <w:sz w:val="18"/>
                <w:szCs w:val="18"/>
              </w:rPr>
              <w:t>12</w:t>
            </w:r>
          </w:p>
        </w:tc>
        <w:tc>
          <w:tcPr>
            <w:tcW w:w="7512" w:type="dxa"/>
            <w:shd w:val="clear" w:color="auto" w:fill="D9D9D9"/>
          </w:tcPr>
          <w:p w14:paraId="13D07C47" w14:textId="77777777" w:rsidR="007D736C" w:rsidRPr="00AD77D3" w:rsidRDefault="007D736C" w:rsidP="00887846">
            <w:pPr>
              <w:rPr>
                <w:sz w:val="20"/>
              </w:rPr>
            </w:pPr>
            <w:r w:rsidRPr="0038148D">
              <w:rPr>
                <w:sz w:val="20"/>
                <w:szCs w:val="20"/>
              </w:rPr>
              <w:t>Плеховский сельсовет</w:t>
            </w:r>
          </w:p>
        </w:tc>
        <w:tc>
          <w:tcPr>
            <w:tcW w:w="1417" w:type="dxa"/>
          </w:tcPr>
          <w:p w14:paraId="403C6BF6" w14:textId="77777777" w:rsidR="007D736C" w:rsidRPr="00AD77D3" w:rsidRDefault="007D736C" w:rsidP="00887846">
            <w:pPr>
              <w:jc w:val="center"/>
              <w:rPr>
                <w:sz w:val="20"/>
              </w:rPr>
            </w:pPr>
          </w:p>
        </w:tc>
        <w:tc>
          <w:tcPr>
            <w:tcW w:w="993" w:type="dxa"/>
          </w:tcPr>
          <w:p w14:paraId="690690BC" w14:textId="77777777" w:rsidR="007D736C" w:rsidRPr="00DE343F" w:rsidRDefault="007D736C" w:rsidP="00887846">
            <w:pPr>
              <w:jc w:val="center"/>
              <w:rPr>
                <w:b/>
                <w:sz w:val="20"/>
              </w:rPr>
            </w:pPr>
          </w:p>
        </w:tc>
        <w:tc>
          <w:tcPr>
            <w:tcW w:w="1134" w:type="dxa"/>
          </w:tcPr>
          <w:p w14:paraId="3BEB6A5E" w14:textId="77777777" w:rsidR="007D736C" w:rsidRDefault="007D736C" w:rsidP="00887846">
            <w:pPr>
              <w:jc w:val="center"/>
              <w:rPr>
                <w:b/>
                <w:sz w:val="20"/>
              </w:rPr>
            </w:pPr>
            <w:r>
              <w:rPr>
                <w:b/>
                <w:sz w:val="20"/>
              </w:rPr>
              <w:t>20,129</w:t>
            </w:r>
          </w:p>
        </w:tc>
        <w:tc>
          <w:tcPr>
            <w:tcW w:w="1134" w:type="dxa"/>
          </w:tcPr>
          <w:p w14:paraId="515C6B78" w14:textId="77777777" w:rsidR="007D736C" w:rsidRDefault="007D736C" w:rsidP="00887846">
            <w:pPr>
              <w:jc w:val="center"/>
              <w:rPr>
                <w:b/>
                <w:sz w:val="20"/>
              </w:rPr>
            </w:pPr>
          </w:p>
        </w:tc>
        <w:tc>
          <w:tcPr>
            <w:tcW w:w="1275" w:type="dxa"/>
            <w:shd w:val="clear" w:color="auto" w:fill="FFFFFF"/>
          </w:tcPr>
          <w:p w14:paraId="6193B3D5" w14:textId="77777777" w:rsidR="007D736C" w:rsidRDefault="007D736C" w:rsidP="00887846">
            <w:pPr>
              <w:jc w:val="center"/>
              <w:rPr>
                <w:b/>
                <w:sz w:val="20"/>
              </w:rPr>
            </w:pPr>
          </w:p>
        </w:tc>
        <w:tc>
          <w:tcPr>
            <w:tcW w:w="1276" w:type="dxa"/>
            <w:shd w:val="clear" w:color="auto" w:fill="D9D9D9"/>
          </w:tcPr>
          <w:p w14:paraId="7A66D907" w14:textId="77777777" w:rsidR="007D736C" w:rsidRDefault="007D736C" w:rsidP="00887846">
            <w:pPr>
              <w:jc w:val="center"/>
              <w:rPr>
                <w:b/>
                <w:sz w:val="20"/>
              </w:rPr>
            </w:pPr>
          </w:p>
        </w:tc>
      </w:tr>
      <w:tr w:rsidR="007D736C" w:rsidRPr="00DE343F" w14:paraId="358F8FA8" w14:textId="77777777" w:rsidTr="00887846">
        <w:trPr>
          <w:trHeight w:val="236"/>
        </w:trPr>
        <w:tc>
          <w:tcPr>
            <w:tcW w:w="568" w:type="dxa"/>
          </w:tcPr>
          <w:p w14:paraId="7420F838" w14:textId="77777777" w:rsidR="007D736C" w:rsidRPr="007949F0" w:rsidRDefault="007D736C" w:rsidP="00887846">
            <w:pPr>
              <w:ind w:left="-108" w:right="-108"/>
              <w:jc w:val="center"/>
              <w:rPr>
                <w:sz w:val="18"/>
                <w:szCs w:val="18"/>
              </w:rPr>
            </w:pPr>
            <w:r>
              <w:rPr>
                <w:sz w:val="18"/>
                <w:szCs w:val="18"/>
              </w:rPr>
              <w:t>2.</w:t>
            </w:r>
            <w:r w:rsidRPr="007949F0">
              <w:rPr>
                <w:sz w:val="18"/>
                <w:szCs w:val="18"/>
              </w:rPr>
              <w:t>13</w:t>
            </w:r>
          </w:p>
        </w:tc>
        <w:tc>
          <w:tcPr>
            <w:tcW w:w="7512" w:type="dxa"/>
            <w:shd w:val="clear" w:color="auto" w:fill="D9D9D9"/>
          </w:tcPr>
          <w:p w14:paraId="2FDF6B3D" w14:textId="77777777" w:rsidR="007D736C" w:rsidRPr="00AD77D3" w:rsidRDefault="007D736C" w:rsidP="00887846">
            <w:pPr>
              <w:rPr>
                <w:sz w:val="20"/>
              </w:rPr>
            </w:pPr>
            <w:r w:rsidRPr="0038148D">
              <w:rPr>
                <w:sz w:val="20"/>
                <w:szCs w:val="20"/>
              </w:rPr>
              <w:t>Погребской сельсовет</w:t>
            </w:r>
          </w:p>
        </w:tc>
        <w:tc>
          <w:tcPr>
            <w:tcW w:w="1417" w:type="dxa"/>
          </w:tcPr>
          <w:p w14:paraId="2921D668" w14:textId="77777777" w:rsidR="007D736C" w:rsidRPr="00AD77D3" w:rsidRDefault="007D736C" w:rsidP="00887846">
            <w:pPr>
              <w:jc w:val="center"/>
              <w:rPr>
                <w:sz w:val="20"/>
              </w:rPr>
            </w:pPr>
          </w:p>
        </w:tc>
        <w:tc>
          <w:tcPr>
            <w:tcW w:w="993" w:type="dxa"/>
          </w:tcPr>
          <w:p w14:paraId="122B260E" w14:textId="77777777" w:rsidR="007D736C" w:rsidRPr="00DE343F" w:rsidRDefault="007D736C" w:rsidP="00887846">
            <w:pPr>
              <w:jc w:val="center"/>
              <w:rPr>
                <w:b/>
                <w:sz w:val="20"/>
              </w:rPr>
            </w:pPr>
          </w:p>
        </w:tc>
        <w:tc>
          <w:tcPr>
            <w:tcW w:w="1134" w:type="dxa"/>
          </w:tcPr>
          <w:p w14:paraId="1C5FAB7F" w14:textId="77777777" w:rsidR="007D736C" w:rsidRDefault="007D736C" w:rsidP="00887846">
            <w:pPr>
              <w:jc w:val="center"/>
              <w:rPr>
                <w:b/>
                <w:sz w:val="20"/>
              </w:rPr>
            </w:pPr>
            <w:r>
              <w:rPr>
                <w:b/>
                <w:sz w:val="20"/>
              </w:rPr>
              <w:t>3,0</w:t>
            </w:r>
          </w:p>
        </w:tc>
        <w:tc>
          <w:tcPr>
            <w:tcW w:w="1134" w:type="dxa"/>
          </w:tcPr>
          <w:p w14:paraId="1D42FAC2" w14:textId="77777777" w:rsidR="007D736C" w:rsidRDefault="007D736C" w:rsidP="00887846">
            <w:pPr>
              <w:jc w:val="center"/>
              <w:rPr>
                <w:b/>
                <w:sz w:val="20"/>
              </w:rPr>
            </w:pPr>
          </w:p>
        </w:tc>
        <w:tc>
          <w:tcPr>
            <w:tcW w:w="1275" w:type="dxa"/>
            <w:shd w:val="clear" w:color="auto" w:fill="FFFFFF"/>
          </w:tcPr>
          <w:p w14:paraId="2D9AB33A" w14:textId="77777777" w:rsidR="007D736C" w:rsidRDefault="007D736C" w:rsidP="00887846">
            <w:pPr>
              <w:jc w:val="center"/>
              <w:rPr>
                <w:b/>
                <w:sz w:val="20"/>
              </w:rPr>
            </w:pPr>
          </w:p>
        </w:tc>
        <w:tc>
          <w:tcPr>
            <w:tcW w:w="1276" w:type="dxa"/>
            <w:shd w:val="clear" w:color="auto" w:fill="D9D9D9"/>
          </w:tcPr>
          <w:p w14:paraId="22DA8E3D" w14:textId="77777777" w:rsidR="007D736C" w:rsidRDefault="007D736C" w:rsidP="00887846">
            <w:pPr>
              <w:jc w:val="center"/>
              <w:rPr>
                <w:b/>
                <w:sz w:val="20"/>
              </w:rPr>
            </w:pPr>
          </w:p>
        </w:tc>
      </w:tr>
      <w:tr w:rsidR="007D736C" w:rsidRPr="00DE343F" w14:paraId="514D451A" w14:textId="77777777" w:rsidTr="00887846">
        <w:trPr>
          <w:trHeight w:val="236"/>
        </w:trPr>
        <w:tc>
          <w:tcPr>
            <w:tcW w:w="568" w:type="dxa"/>
          </w:tcPr>
          <w:p w14:paraId="5F86DD2C" w14:textId="77777777" w:rsidR="007D736C" w:rsidRPr="007949F0" w:rsidRDefault="007D736C" w:rsidP="00887846">
            <w:pPr>
              <w:ind w:left="-108" w:right="-108"/>
              <w:jc w:val="center"/>
              <w:rPr>
                <w:sz w:val="18"/>
                <w:szCs w:val="18"/>
              </w:rPr>
            </w:pPr>
            <w:r>
              <w:rPr>
                <w:sz w:val="18"/>
                <w:szCs w:val="18"/>
              </w:rPr>
              <w:t>2.</w:t>
            </w:r>
            <w:r w:rsidRPr="007949F0">
              <w:rPr>
                <w:sz w:val="18"/>
                <w:szCs w:val="18"/>
              </w:rPr>
              <w:t>14</w:t>
            </w:r>
          </w:p>
        </w:tc>
        <w:tc>
          <w:tcPr>
            <w:tcW w:w="7512" w:type="dxa"/>
            <w:shd w:val="clear" w:color="auto" w:fill="D9D9D9"/>
          </w:tcPr>
          <w:p w14:paraId="53DFC337" w14:textId="77777777" w:rsidR="007D736C" w:rsidRPr="00AD77D3" w:rsidRDefault="007D736C" w:rsidP="00887846">
            <w:pPr>
              <w:rPr>
                <w:sz w:val="20"/>
              </w:rPr>
            </w:pPr>
            <w:r>
              <w:rPr>
                <w:sz w:val="20"/>
              </w:rPr>
              <w:t>Пореченский сельсовет</w:t>
            </w:r>
          </w:p>
        </w:tc>
        <w:tc>
          <w:tcPr>
            <w:tcW w:w="1417" w:type="dxa"/>
          </w:tcPr>
          <w:p w14:paraId="4A50F3D7" w14:textId="77777777" w:rsidR="007D736C" w:rsidRPr="00AD77D3" w:rsidRDefault="007D736C" w:rsidP="00887846">
            <w:pPr>
              <w:jc w:val="center"/>
              <w:rPr>
                <w:sz w:val="20"/>
              </w:rPr>
            </w:pPr>
          </w:p>
        </w:tc>
        <w:tc>
          <w:tcPr>
            <w:tcW w:w="993" w:type="dxa"/>
          </w:tcPr>
          <w:p w14:paraId="1EA7574C" w14:textId="77777777" w:rsidR="007D736C" w:rsidRPr="00DE343F" w:rsidRDefault="007D736C" w:rsidP="00887846">
            <w:pPr>
              <w:jc w:val="center"/>
              <w:rPr>
                <w:b/>
                <w:sz w:val="20"/>
              </w:rPr>
            </w:pPr>
          </w:p>
        </w:tc>
        <w:tc>
          <w:tcPr>
            <w:tcW w:w="1134" w:type="dxa"/>
          </w:tcPr>
          <w:p w14:paraId="14CCD06F" w14:textId="77777777" w:rsidR="007D736C" w:rsidRDefault="007D736C" w:rsidP="00887846">
            <w:pPr>
              <w:jc w:val="center"/>
              <w:rPr>
                <w:b/>
                <w:sz w:val="20"/>
              </w:rPr>
            </w:pPr>
            <w:r>
              <w:rPr>
                <w:b/>
                <w:sz w:val="20"/>
              </w:rPr>
              <w:t>3,0</w:t>
            </w:r>
          </w:p>
        </w:tc>
        <w:tc>
          <w:tcPr>
            <w:tcW w:w="1134" w:type="dxa"/>
          </w:tcPr>
          <w:p w14:paraId="1064F34A" w14:textId="77777777" w:rsidR="007D736C" w:rsidRDefault="007D736C" w:rsidP="00887846">
            <w:pPr>
              <w:jc w:val="center"/>
              <w:rPr>
                <w:b/>
                <w:sz w:val="20"/>
              </w:rPr>
            </w:pPr>
          </w:p>
        </w:tc>
        <w:tc>
          <w:tcPr>
            <w:tcW w:w="1275" w:type="dxa"/>
            <w:shd w:val="clear" w:color="auto" w:fill="FFFFFF"/>
          </w:tcPr>
          <w:p w14:paraId="0BD623DF" w14:textId="77777777" w:rsidR="007D736C" w:rsidRDefault="007D736C" w:rsidP="00887846">
            <w:pPr>
              <w:jc w:val="center"/>
              <w:rPr>
                <w:b/>
                <w:sz w:val="20"/>
              </w:rPr>
            </w:pPr>
          </w:p>
        </w:tc>
        <w:tc>
          <w:tcPr>
            <w:tcW w:w="1276" w:type="dxa"/>
            <w:shd w:val="clear" w:color="auto" w:fill="D9D9D9"/>
          </w:tcPr>
          <w:p w14:paraId="312AC827" w14:textId="77777777" w:rsidR="007D736C" w:rsidRDefault="007D736C" w:rsidP="00887846">
            <w:pPr>
              <w:jc w:val="center"/>
              <w:rPr>
                <w:b/>
                <w:sz w:val="20"/>
              </w:rPr>
            </w:pPr>
          </w:p>
        </w:tc>
      </w:tr>
      <w:tr w:rsidR="007D736C" w:rsidRPr="00DE343F" w14:paraId="0B5E9F04" w14:textId="77777777" w:rsidTr="00887846">
        <w:trPr>
          <w:trHeight w:val="236"/>
        </w:trPr>
        <w:tc>
          <w:tcPr>
            <w:tcW w:w="568" w:type="dxa"/>
          </w:tcPr>
          <w:p w14:paraId="1C60D47C" w14:textId="77777777" w:rsidR="007D736C" w:rsidRPr="007949F0" w:rsidRDefault="007D736C" w:rsidP="00887846">
            <w:pPr>
              <w:jc w:val="center"/>
              <w:rPr>
                <w:sz w:val="18"/>
                <w:szCs w:val="18"/>
              </w:rPr>
            </w:pPr>
            <w:r>
              <w:rPr>
                <w:sz w:val="18"/>
                <w:szCs w:val="18"/>
              </w:rPr>
              <w:t>2.</w:t>
            </w:r>
            <w:r w:rsidRPr="007949F0">
              <w:rPr>
                <w:sz w:val="18"/>
                <w:szCs w:val="18"/>
              </w:rPr>
              <w:t>15</w:t>
            </w:r>
          </w:p>
        </w:tc>
        <w:tc>
          <w:tcPr>
            <w:tcW w:w="7512" w:type="dxa"/>
            <w:shd w:val="clear" w:color="auto" w:fill="D9D9D9"/>
          </w:tcPr>
          <w:p w14:paraId="49C44AF3" w14:textId="77777777" w:rsidR="007D736C" w:rsidRPr="005C349D" w:rsidRDefault="007D736C" w:rsidP="00887846">
            <w:pPr>
              <w:widowControl w:val="0"/>
              <w:jc w:val="both"/>
              <w:rPr>
                <w:sz w:val="20"/>
                <w:szCs w:val="20"/>
              </w:rPr>
            </w:pPr>
            <w:r w:rsidRPr="005C349D">
              <w:rPr>
                <w:sz w:val="20"/>
                <w:szCs w:val="20"/>
              </w:rPr>
              <w:t>Свердликовский сельсовет</w:t>
            </w:r>
          </w:p>
        </w:tc>
        <w:tc>
          <w:tcPr>
            <w:tcW w:w="1417" w:type="dxa"/>
          </w:tcPr>
          <w:p w14:paraId="0A7C2512" w14:textId="77777777" w:rsidR="007D736C" w:rsidRPr="005C349D" w:rsidRDefault="007D736C" w:rsidP="00887846">
            <w:pPr>
              <w:jc w:val="center"/>
              <w:rPr>
                <w:sz w:val="20"/>
              </w:rPr>
            </w:pPr>
          </w:p>
        </w:tc>
        <w:tc>
          <w:tcPr>
            <w:tcW w:w="993" w:type="dxa"/>
          </w:tcPr>
          <w:p w14:paraId="57A6E061" w14:textId="77777777" w:rsidR="007D736C" w:rsidRPr="00DE343F" w:rsidRDefault="007D736C" w:rsidP="00887846">
            <w:pPr>
              <w:jc w:val="center"/>
              <w:rPr>
                <w:b/>
                <w:sz w:val="20"/>
              </w:rPr>
            </w:pPr>
          </w:p>
        </w:tc>
        <w:tc>
          <w:tcPr>
            <w:tcW w:w="1134" w:type="dxa"/>
          </w:tcPr>
          <w:p w14:paraId="37FAD5F6" w14:textId="77777777" w:rsidR="007D736C" w:rsidRDefault="007D736C" w:rsidP="00887846">
            <w:pPr>
              <w:jc w:val="center"/>
              <w:rPr>
                <w:b/>
                <w:sz w:val="20"/>
              </w:rPr>
            </w:pPr>
            <w:r>
              <w:rPr>
                <w:b/>
                <w:sz w:val="20"/>
              </w:rPr>
              <w:t>3,0</w:t>
            </w:r>
          </w:p>
        </w:tc>
        <w:tc>
          <w:tcPr>
            <w:tcW w:w="1134" w:type="dxa"/>
          </w:tcPr>
          <w:p w14:paraId="2CEF0759" w14:textId="77777777" w:rsidR="007D736C" w:rsidRDefault="007D736C" w:rsidP="00887846">
            <w:pPr>
              <w:jc w:val="center"/>
              <w:rPr>
                <w:b/>
                <w:sz w:val="20"/>
              </w:rPr>
            </w:pPr>
          </w:p>
        </w:tc>
        <w:tc>
          <w:tcPr>
            <w:tcW w:w="1275" w:type="dxa"/>
            <w:shd w:val="clear" w:color="auto" w:fill="FFFFFF"/>
          </w:tcPr>
          <w:p w14:paraId="68F9B806" w14:textId="77777777" w:rsidR="007D736C" w:rsidRDefault="007D736C" w:rsidP="00887846">
            <w:pPr>
              <w:jc w:val="center"/>
              <w:rPr>
                <w:b/>
                <w:sz w:val="20"/>
              </w:rPr>
            </w:pPr>
          </w:p>
        </w:tc>
        <w:tc>
          <w:tcPr>
            <w:tcW w:w="1276" w:type="dxa"/>
            <w:shd w:val="clear" w:color="auto" w:fill="D9D9D9"/>
          </w:tcPr>
          <w:p w14:paraId="4F159E16" w14:textId="77777777" w:rsidR="007D736C" w:rsidRDefault="007D736C" w:rsidP="00887846">
            <w:pPr>
              <w:jc w:val="center"/>
              <w:rPr>
                <w:b/>
                <w:sz w:val="20"/>
              </w:rPr>
            </w:pPr>
          </w:p>
        </w:tc>
      </w:tr>
      <w:tr w:rsidR="007D736C" w:rsidRPr="00DE343F" w14:paraId="12EFB509" w14:textId="77777777" w:rsidTr="00887846">
        <w:trPr>
          <w:trHeight w:val="236"/>
        </w:trPr>
        <w:tc>
          <w:tcPr>
            <w:tcW w:w="568" w:type="dxa"/>
          </w:tcPr>
          <w:p w14:paraId="48071AF1" w14:textId="77777777" w:rsidR="007D736C" w:rsidRPr="007949F0" w:rsidRDefault="007D736C" w:rsidP="00887846">
            <w:pPr>
              <w:ind w:left="-108" w:right="-108"/>
              <w:jc w:val="center"/>
              <w:rPr>
                <w:sz w:val="18"/>
                <w:szCs w:val="18"/>
              </w:rPr>
            </w:pPr>
            <w:r>
              <w:rPr>
                <w:sz w:val="18"/>
                <w:szCs w:val="18"/>
              </w:rPr>
              <w:t>2.</w:t>
            </w:r>
            <w:r w:rsidRPr="007949F0">
              <w:rPr>
                <w:sz w:val="18"/>
                <w:szCs w:val="18"/>
              </w:rPr>
              <w:t>16</w:t>
            </w:r>
          </w:p>
        </w:tc>
        <w:tc>
          <w:tcPr>
            <w:tcW w:w="7512" w:type="dxa"/>
            <w:shd w:val="clear" w:color="auto" w:fill="D9D9D9"/>
          </w:tcPr>
          <w:p w14:paraId="53A17C1F" w14:textId="77777777" w:rsidR="007D736C" w:rsidRPr="00AD77D3" w:rsidRDefault="007D736C" w:rsidP="00887846">
            <w:pPr>
              <w:rPr>
                <w:sz w:val="20"/>
              </w:rPr>
            </w:pPr>
            <w:r>
              <w:rPr>
                <w:sz w:val="20"/>
              </w:rPr>
              <w:t>Уланковский сельсовет</w:t>
            </w:r>
          </w:p>
        </w:tc>
        <w:tc>
          <w:tcPr>
            <w:tcW w:w="1417" w:type="dxa"/>
          </w:tcPr>
          <w:p w14:paraId="752392AA" w14:textId="77777777" w:rsidR="007D736C" w:rsidRPr="00AD77D3" w:rsidRDefault="007D736C" w:rsidP="00887846">
            <w:pPr>
              <w:jc w:val="center"/>
              <w:rPr>
                <w:sz w:val="20"/>
              </w:rPr>
            </w:pPr>
          </w:p>
        </w:tc>
        <w:tc>
          <w:tcPr>
            <w:tcW w:w="993" w:type="dxa"/>
          </w:tcPr>
          <w:p w14:paraId="70BE890D" w14:textId="77777777" w:rsidR="007D736C" w:rsidRPr="00DE343F" w:rsidRDefault="007D736C" w:rsidP="00887846">
            <w:pPr>
              <w:jc w:val="center"/>
              <w:rPr>
                <w:b/>
                <w:sz w:val="20"/>
              </w:rPr>
            </w:pPr>
          </w:p>
        </w:tc>
        <w:tc>
          <w:tcPr>
            <w:tcW w:w="1134" w:type="dxa"/>
          </w:tcPr>
          <w:p w14:paraId="589CBD52" w14:textId="77777777" w:rsidR="007D736C" w:rsidRDefault="007D736C" w:rsidP="00887846">
            <w:pPr>
              <w:jc w:val="center"/>
              <w:rPr>
                <w:b/>
                <w:sz w:val="20"/>
              </w:rPr>
            </w:pPr>
            <w:r>
              <w:rPr>
                <w:b/>
                <w:sz w:val="20"/>
              </w:rPr>
              <w:t>3,0</w:t>
            </w:r>
          </w:p>
        </w:tc>
        <w:tc>
          <w:tcPr>
            <w:tcW w:w="1134" w:type="dxa"/>
          </w:tcPr>
          <w:p w14:paraId="1017C789" w14:textId="77777777" w:rsidR="007D736C" w:rsidRDefault="007D736C" w:rsidP="00887846">
            <w:pPr>
              <w:jc w:val="center"/>
              <w:rPr>
                <w:b/>
                <w:sz w:val="20"/>
              </w:rPr>
            </w:pPr>
          </w:p>
        </w:tc>
        <w:tc>
          <w:tcPr>
            <w:tcW w:w="1275" w:type="dxa"/>
            <w:shd w:val="clear" w:color="auto" w:fill="FFFFFF"/>
          </w:tcPr>
          <w:p w14:paraId="7B4E96F3" w14:textId="77777777" w:rsidR="007D736C" w:rsidRDefault="007D736C" w:rsidP="00887846">
            <w:pPr>
              <w:jc w:val="center"/>
              <w:rPr>
                <w:b/>
                <w:sz w:val="20"/>
              </w:rPr>
            </w:pPr>
          </w:p>
        </w:tc>
        <w:tc>
          <w:tcPr>
            <w:tcW w:w="1276" w:type="dxa"/>
            <w:shd w:val="clear" w:color="auto" w:fill="D9D9D9"/>
          </w:tcPr>
          <w:p w14:paraId="1101F3B9" w14:textId="77777777" w:rsidR="007D736C" w:rsidRDefault="007D736C" w:rsidP="00887846">
            <w:pPr>
              <w:jc w:val="center"/>
              <w:rPr>
                <w:b/>
                <w:sz w:val="20"/>
              </w:rPr>
            </w:pPr>
          </w:p>
        </w:tc>
      </w:tr>
      <w:tr w:rsidR="007D736C" w:rsidRPr="00DE343F" w14:paraId="2C9687EF" w14:textId="77777777" w:rsidTr="00887846">
        <w:trPr>
          <w:trHeight w:val="371"/>
        </w:trPr>
        <w:tc>
          <w:tcPr>
            <w:tcW w:w="568" w:type="dxa"/>
          </w:tcPr>
          <w:p w14:paraId="1100CFEC" w14:textId="77777777" w:rsidR="007D736C" w:rsidRDefault="007D736C" w:rsidP="00887846">
            <w:pPr>
              <w:ind w:left="-108" w:right="-108"/>
              <w:jc w:val="center"/>
              <w:rPr>
                <w:b/>
                <w:sz w:val="20"/>
              </w:rPr>
            </w:pPr>
            <w:r>
              <w:rPr>
                <w:b/>
                <w:sz w:val="20"/>
              </w:rPr>
              <w:t xml:space="preserve">    3.</w:t>
            </w:r>
          </w:p>
        </w:tc>
        <w:tc>
          <w:tcPr>
            <w:tcW w:w="7512" w:type="dxa"/>
          </w:tcPr>
          <w:p w14:paraId="6735464E" w14:textId="77777777" w:rsidR="007D736C" w:rsidRPr="009D4DC9" w:rsidRDefault="007D736C" w:rsidP="00887846">
            <w:pPr>
              <w:rPr>
                <w:b/>
                <w:sz w:val="20"/>
              </w:rPr>
            </w:pPr>
            <w:r w:rsidRPr="009D4DC9">
              <w:rPr>
                <w:b/>
                <w:sz w:val="20"/>
              </w:rPr>
              <w:t>Внесение изменений в Генеральный план поселений</w:t>
            </w:r>
          </w:p>
        </w:tc>
        <w:tc>
          <w:tcPr>
            <w:tcW w:w="1417" w:type="dxa"/>
          </w:tcPr>
          <w:p w14:paraId="01D719AC" w14:textId="77777777" w:rsidR="007D736C" w:rsidRPr="00DE343F" w:rsidRDefault="007D736C" w:rsidP="00887846">
            <w:pPr>
              <w:jc w:val="center"/>
              <w:rPr>
                <w:b/>
                <w:sz w:val="20"/>
              </w:rPr>
            </w:pPr>
            <w:r w:rsidRPr="00AD77D3">
              <w:rPr>
                <w:sz w:val="20"/>
              </w:rPr>
              <w:t>тыс.руб.</w:t>
            </w:r>
          </w:p>
        </w:tc>
        <w:tc>
          <w:tcPr>
            <w:tcW w:w="993" w:type="dxa"/>
          </w:tcPr>
          <w:p w14:paraId="34008E36" w14:textId="77777777" w:rsidR="007D736C" w:rsidRPr="00DE343F" w:rsidRDefault="007D736C" w:rsidP="00887846">
            <w:pPr>
              <w:jc w:val="center"/>
              <w:rPr>
                <w:b/>
                <w:sz w:val="20"/>
              </w:rPr>
            </w:pPr>
          </w:p>
        </w:tc>
        <w:tc>
          <w:tcPr>
            <w:tcW w:w="1134" w:type="dxa"/>
          </w:tcPr>
          <w:p w14:paraId="145C8656" w14:textId="77777777" w:rsidR="007D736C" w:rsidRPr="00E44D2B" w:rsidRDefault="007D736C" w:rsidP="00887846">
            <w:pPr>
              <w:jc w:val="center"/>
              <w:rPr>
                <w:b/>
                <w:color w:val="000000" w:themeColor="text1"/>
                <w:sz w:val="20"/>
              </w:rPr>
            </w:pPr>
            <w:r w:rsidRPr="00E44D2B">
              <w:rPr>
                <w:b/>
                <w:color w:val="000000" w:themeColor="text1"/>
                <w:sz w:val="20"/>
              </w:rPr>
              <w:t>350,886</w:t>
            </w:r>
          </w:p>
        </w:tc>
        <w:tc>
          <w:tcPr>
            <w:tcW w:w="1134" w:type="dxa"/>
          </w:tcPr>
          <w:p w14:paraId="3C9A5E1F" w14:textId="77777777" w:rsidR="007D736C" w:rsidRPr="00E44D2B" w:rsidRDefault="007D736C" w:rsidP="00887846">
            <w:pPr>
              <w:rPr>
                <w:b/>
                <w:color w:val="000000" w:themeColor="text1"/>
                <w:sz w:val="20"/>
              </w:rPr>
            </w:pPr>
            <w:r w:rsidRPr="00E44D2B">
              <w:rPr>
                <w:b/>
                <w:color w:val="000000" w:themeColor="text1"/>
                <w:sz w:val="20"/>
              </w:rPr>
              <w:t>0</w:t>
            </w:r>
          </w:p>
        </w:tc>
        <w:tc>
          <w:tcPr>
            <w:tcW w:w="1275" w:type="dxa"/>
            <w:shd w:val="clear" w:color="auto" w:fill="FFFFFF"/>
          </w:tcPr>
          <w:p w14:paraId="09198CAE" w14:textId="77777777" w:rsidR="007D736C" w:rsidRPr="00E44D2B" w:rsidRDefault="007D736C" w:rsidP="00887846">
            <w:pPr>
              <w:rPr>
                <w:b/>
                <w:color w:val="000000" w:themeColor="text1"/>
                <w:sz w:val="20"/>
              </w:rPr>
            </w:pPr>
          </w:p>
        </w:tc>
        <w:tc>
          <w:tcPr>
            <w:tcW w:w="1276" w:type="dxa"/>
            <w:shd w:val="clear" w:color="auto" w:fill="D9D9D9"/>
          </w:tcPr>
          <w:p w14:paraId="34369247" w14:textId="77777777" w:rsidR="007D736C" w:rsidRPr="00E44D2B" w:rsidRDefault="007D736C" w:rsidP="00887846">
            <w:pPr>
              <w:jc w:val="center"/>
              <w:rPr>
                <w:b/>
                <w:color w:val="000000" w:themeColor="text1"/>
                <w:sz w:val="20"/>
              </w:rPr>
            </w:pPr>
          </w:p>
        </w:tc>
      </w:tr>
      <w:tr w:rsidR="007D736C" w:rsidRPr="00DE343F" w14:paraId="030BF0AF" w14:textId="77777777" w:rsidTr="00887846">
        <w:trPr>
          <w:trHeight w:val="236"/>
        </w:trPr>
        <w:tc>
          <w:tcPr>
            <w:tcW w:w="568" w:type="dxa"/>
          </w:tcPr>
          <w:p w14:paraId="25E9A302" w14:textId="77777777" w:rsidR="007D736C" w:rsidRPr="009D4DC9" w:rsidRDefault="007D736C" w:rsidP="00887846">
            <w:pPr>
              <w:ind w:left="-108" w:right="-108"/>
              <w:jc w:val="center"/>
              <w:rPr>
                <w:sz w:val="20"/>
              </w:rPr>
            </w:pPr>
            <w:r>
              <w:rPr>
                <w:sz w:val="20"/>
              </w:rPr>
              <w:t>3.1</w:t>
            </w:r>
          </w:p>
        </w:tc>
        <w:tc>
          <w:tcPr>
            <w:tcW w:w="7512" w:type="dxa"/>
          </w:tcPr>
          <w:p w14:paraId="0F1F4CA3" w14:textId="77777777" w:rsidR="007D736C" w:rsidRPr="00AD77D3" w:rsidRDefault="007D736C" w:rsidP="00887846">
            <w:pPr>
              <w:rPr>
                <w:sz w:val="20"/>
              </w:rPr>
            </w:pPr>
            <w:r>
              <w:rPr>
                <w:sz w:val="20"/>
              </w:rPr>
              <w:t>Борковский сельсовет</w:t>
            </w:r>
          </w:p>
        </w:tc>
        <w:tc>
          <w:tcPr>
            <w:tcW w:w="1417" w:type="dxa"/>
          </w:tcPr>
          <w:p w14:paraId="3ECBB293" w14:textId="77777777" w:rsidR="007D736C" w:rsidRPr="00AD77D3" w:rsidRDefault="007D736C" w:rsidP="00887846">
            <w:pPr>
              <w:jc w:val="center"/>
              <w:rPr>
                <w:sz w:val="20"/>
              </w:rPr>
            </w:pPr>
          </w:p>
        </w:tc>
        <w:tc>
          <w:tcPr>
            <w:tcW w:w="993" w:type="dxa"/>
          </w:tcPr>
          <w:p w14:paraId="278E956F" w14:textId="77777777" w:rsidR="007D736C" w:rsidRPr="00DE343F" w:rsidRDefault="007D736C" w:rsidP="00887846">
            <w:pPr>
              <w:jc w:val="center"/>
              <w:rPr>
                <w:b/>
                <w:sz w:val="20"/>
              </w:rPr>
            </w:pPr>
          </w:p>
        </w:tc>
        <w:tc>
          <w:tcPr>
            <w:tcW w:w="1134" w:type="dxa"/>
          </w:tcPr>
          <w:p w14:paraId="2407899C" w14:textId="77777777" w:rsidR="007D736C" w:rsidRDefault="007D736C" w:rsidP="00887846">
            <w:pPr>
              <w:jc w:val="center"/>
              <w:rPr>
                <w:b/>
                <w:color w:val="FF0000"/>
                <w:sz w:val="20"/>
              </w:rPr>
            </w:pPr>
          </w:p>
        </w:tc>
        <w:tc>
          <w:tcPr>
            <w:tcW w:w="1134" w:type="dxa"/>
          </w:tcPr>
          <w:p w14:paraId="5036E7AF" w14:textId="77777777" w:rsidR="007D736C" w:rsidRDefault="007D736C" w:rsidP="00887846">
            <w:pPr>
              <w:rPr>
                <w:b/>
                <w:color w:val="FF0000"/>
                <w:sz w:val="20"/>
              </w:rPr>
            </w:pPr>
          </w:p>
        </w:tc>
        <w:tc>
          <w:tcPr>
            <w:tcW w:w="1275" w:type="dxa"/>
            <w:shd w:val="clear" w:color="auto" w:fill="FFFFFF"/>
          </w:tcPr>
          <w:p w14:paraId="6562FF63" w14:textId="77777777" w:rsidR="007D736C" w:rsidRDefault="007D736C" w:rsidP="00887846">
            <w:pPr>
              <w:rPr>
                <w:b/>
                <w:color w:val="FF0000"/>
                <w:sz w:val="20"/>
              </w:rPr>
            </w:pPr>
          </w:p>
        </w:tc>
        <w:tc>
          <w:tcPr>
            <w:tcW w:w="1276" w:type="dxa"/>
            <w:shd w:val="clear" w:color="auto" w:fill="D9D9D9"/>
          </w:tcPr>
          <w:p w14:paraId="21EC5880" w14:textId="77777777" w:rsidR="007D736C" w:rsidRDefault="007D736C" w:rsidP="00887846">
            <w:pPr>
              <w:jc w:val="center"/>
              <w:rPr>
                <w:b/>
                <w:color w:val="FF0000"/>
                <w:sz w:val="20"/>
              </w:rPr>
            </w:pPr>
          </w:p>
        </w:tc>
      </w:tr>
      <w:tr w:rsidR="007D736C" w:rsidRPr="00DE343F" w14:paraId="37338505" w14:textId="77777777" w:rsidTr="00887846">
        <w:trPr>
          <w:trHeight w:val="236"/>
        </w:trPr>
        <w:tc>
          <w:tcPr>
            <w:tcW w:w="568" w:type="dxa"/>
          </w:tcPr>
          <w:p w14:paraId="7C1D164E" w14:textId="77777777" w:rsidR="007D736C" w:rsidRPr="009D4DC9" w:rsidRDefault="007D736C" w:rsidP="00887846">
            <w:pPr>
              <w:ind w:left="-108" w:right="-108"/>
              <w:jc w:val="center"/>
              <w:rPr>
                <w:sz w:val="20"/>
              </w:rPr>
            </w:pPr>
            <w:r>
              <w:rPr>
                <w:sz w:val="20"/>
              </w:rPr>
              <w:t>3.2</w:t>
            </w:r>
          </w:p>
        </w:tc>
        <w:tc>
          <w:tcPr>
            <w:tcW w:w="7512" w:type="dxa"/>
            <w:shd w:val="clear" w:color="auto" w:fill="D9D9D9"/>
          </w:tcPr>
          <w:p w14:paraId="02ED990A" w14:textId="77777777" w:rsidR="007D736C" w:rsidRDefault="007D736C" w:rsidP="00887846">
            <w:pPr>
              <w:rPr>
                <w:sz w:val="20"/>
              </w:rPr>
            </w:pPr>
            <w:r>
              <w:rPr>
                <w:sz w:val="20"/>
              </w:rPr>
              <w:t>Гончаровский сельсовет</w:t>
            </w:r>
          </w:p>
        </w:tc>
        <w:tc>
          <w:tcPr>
            <w:tcW w:w="1417" w:type="dxa"/>
          </w:tcPr>
          <w:p w14:paraId="7014D1FF" w14:textId="77777777" w:rsidR="007D736C" w:rsidRPr="00AD77D3" w:rsidRDefault="007D736C" w:rsidP="00887846">
            <w:pPr>
              <w:jc w:val="center"/>
              <w:rPr>
                <w:sz w:val="20"/>
              </w:rPr>
            </w:pPr>
          </w:p>
        </w:tc>
        <w:tc>
          <w:tcPr>
            <w:tcW w:w="993" w:type="dxa"/>
          </w:tcPr>
          <w:p w14:paraId="69C91AC6" w14:textId="77777777" w:rsidR="007D736C" w:rsidRPr="00DE343F" w:rsidRDefault="007D736C" w:rsidP="00887846">
            <w:pPr>
              <w:jc w:val="center"/>
              <w:rPr>
                <w:b/>
                <w:sz w:val="20"/>
              </w:rPr>
            </w:pPr>
          </w:p>
        </w:tc>
        <w:tc>
          <w:tcPr>
            <w:tcW w:w="1134" w:type="dxa"/>
          </w:tcPr>
          <w:p w14:paraId="63150780" w14:textId="77777777" w:rsidR="007D736C" w:rsidRDefault="007D736C" w:rsidP="00887846">
            <w:pPr>
              <w:jc w:val="center"/>
              <w:rPr>
                <w:b/>
                <w:color w:val="FF0000"/>
                <w:sz w:val="20"/>
              </w:rPr>
            </w:pPr>
            <w:r w:rsidRPr="00C9148B">
              <w:rPr>
                <w:b/>
                <w:sz w:val="20"/>
              </w:rPr>
              <w:t>58,481</w:t>
            </w:r>
          </w:p>
        </w:tc>
        <w:tc>
          <w:tcPr>
            <w:tcW w:w="1134" w:type="dxa"/>
          </w:tcPr>
          <w:p w14:paraId="38CDB715" w14:textId="77777777" w:rsidR="007D736C" w:rsidRDefault="007D736C" w:rsidP="00887846">
            <w:pPr>
              <w:rPr>
                <w:b/>
                <w:color w:val="FF0000"/>
                <w:sz w:val="20"/>
              </w:rPr>
            </w:pPr>
          </w:p>
        </w:tc>
        <w:tc>
          <w:tcPr>
            <w:tcW w:w="1275" w:type="dxa"/>
            <w:shd w:val="clear" w:color="auto" w:fill="FFFFFF"/>
          </w:tcPr>
          <w:p w14:paraId="46F56497" w14:textId="77777777" w:rsidR="007D736C" w:rsidRDefault="007D736C" w:rsidP="00887846">
            <w:pPr>
              <w:rPr>
                <w:b/>
                <w:color w:val="FF0000"/>
                <w:sz w:val="20"/>
              </w:rPr>
            </w:pPr>
          </w:p>
        </w:tc>
        <w:tc>
          <w:tcPr>
            <w:tcW w:w="1276" w:type="dxa"/>
            <w:shd w:val="clear" w:color="auto" w:fill="D9D9D9"/>
          </w:tcPr>
          <w:p w14:paraId="4F20C507" w14:textId="77777777" w:rsidR="007D736C" w:rsidRDefault="007D736C" w:rsidP="00887846">
            <w:pPr>
              <w:jc w:val="center"/>
              <w:rPr>
                <w:b/>
                <w:color w:val="FF0000"/>
                <w:sz w:val="20"/>
              </w:rPr>
            </w:pPr>
          </w:p>
        </w:tc>
      </w:tr>
      <w:tr w:rsidR="007D736C" w:rsidRPr="00DE343F" w14:paraId="32BEE55E" w14:textId="77777777" w:rsidTr="00887846">
        <w:trPr>
          <w:trHeight w:val="236"/>
        </w:trPr>
        <w:tc>
          <w:tcPr>
            <w:tcW w:w="568" w:type="dxa"/>
          </w:tcPr>
          <w:p w14:paraId="4E82E4BC" w14:textId="77777777" w:rsidR="007D736C" w:rsidRPr="009D4DC9" w:rsidRDefault="007D736C" w:rsidP="00887846">
            <w:pPr>
              <w:ind w:left="-108" w:right="-108"/>
              <w:jc w:val="center"/>
              <w:rPr>
                <w:sz w:val="20"/>
              </w:rPr>
            </w:pPr>
            <w:r>
              <w:rPr>
                <w:sz w:val="20"/>
              </w:rPr>
              <w:t>3.3</w:t>
            </w:r>
          </w:p>
        </w:tc>
        <w:tc>
          <w:tcPr>
            <w:tcW w:w="7512" w:type="dxa"/>
            <w:shd w:val="clear" w:color="auto" w:fill="D9D9D9"/>
          </w:tcPr>
          <w:p w14:paraId="0E8DEAEC" w14:textId="77777777" w:rsidR="007D736C" w:rsidRPr="00AD77D3" w:rsidRDefault="007D736C" w:rsidP="00887846">
            <w:pPr>
              <w:rPr>
                <w:sz w:val="20"/>
              </w:rPr>
            </w:pPr>
            <w:r>
              <w:rPr>
                <w:sz w:val="20"/>
              </w:rPr>
              <w:t>Гуевский сельсовет</w:t>
            </w:r>
          </w:p>
        </w:tc>
        <w:tc>
          <w:tcPr>
            <w:tcW w:w="1417" w:type="dxa"/>
          </w:tcPr>
          <w:p w14:paraId="757A256A" w14:textId="77777777" w:rsidR="007D736C" w:rsidRPr="00AD77D3" w:rsidRDefault="007D736C" w:rsidP="00887846">
            <w:pPr>
              <w:jc w:val="center"/>
              <w:rPr>
                <w:sz w:val="20"/>
              </w:rPr>
            </w:pPr>
          </w:p>
        </w:tc>
        <w:tc>
          <w:tcPr>
            <w:tcW w:w="993" w:type="dxa"/>
          </w:tcPr>
          <w:p w14:paraId="69FA50DC" w14:textId="77777777" w:rsidR="007D736C" w:rsidRPr="00DE343F" w:rsidRDefault="007D736C" w:rsidP="00887846">
            <w:pPr>
              <w:jc w:val="center"/>
              <w:rPr>
                <w:b/>
                <w:sz w:val="20"/>
              </w:rPr>
            </w:pPr>
          </w:p>
        </w:tc>
        <w:tc>
          <w:tcPr>
            <w:tcW w:w="1134" w:type="dxa"/>
          </w:tcPr>
          <w:p w14:paraId="42FD03C7" w14:textId="77777777" w:rsidR="007D736C" w:rsidRDefault="007D736C" w:rsidP="00887846">
            <w:pPr>
              <w:jc w:val="center"/>
              <w:rPr>
                <w:b/>
                <w:color w:val="FF0000"/>
                <w:sz w:val="20"/>
              </w:rPr>
            </w:pPr>
            <w:r w:rsidRPr="00C9148B">
              <w:rPr>
                <w:b/>
                <w:sz w:val="20"/>
              </w:rPr>
              <w:t>58,481</w:t>
            </w:r>
          </w:p>
        </w:tc>
        <w:tc>
          <w:tcPr>
            <w:tcW w:w="1134" w:type="dxa"/>
          </w:tcPr>
          <w:p w14:paraId="7F86CCCB" w14:textId="77777777" w:rsidR="007D736C" w:rsidRDefault="007D736C" w:rsidP="00887846">
            <w:pPr>
              <w:rPr>
                <w:b/>
                <w:color w:val="FF0000"/>
                <w:sz w:val="20"/>
              </w:rPr>
            </w:pPr>
          </w:p>
        </w:tc>
        <w:tc>
          <w:tcPr>
            <w:tcW w:w="1275" w:type="dxa"/>
            <w:shd w:val="clear" w:color="auto" w:fill="FFFFFF"/>
          </w:tcPr>
          <w:p w14:paraId="716B9056" w14:textId="77777777" w:rsidR="007D736C" w:rsidRDefault="007D736C" w:rsidP="00887846">
            <w:pPr>
              <w:rPr>
                <w:b/>
                <w:color w:val="FF0000"/>
                <w:sz w:val="20"/>
              </w:rPr>
            </w:pPr>
          </w:p>
        </w:tc>
        <w:tc>
          <w:tcPr>
            <w:tcW w:w="1276" w:type="dxa"/>
            <w:shd w:val="clear" w:color="auto" w:fill="D9D9D9"/>
          </w:tcPr>
          <w:p w14:paraId="468D388A" w14:textId="77777777" w:rsidR="007D736C" w:rsidRDefault="007D736C" w:rsidP="00887846">
            <w:pPr>
              <w:jc w:val="center"/>
              <w:rPr>
                <w:b/>
                <w:color w:val="FF0000"/>
                <w:sz w:val="20"/>
              </w:rPr>
            </w:pPr>
          </w:p>
        </w:tc>
      </w:tr>
      <w:tr w:rsidR="007D736C" w:rsidRPr="00DE343F" w14:paraId="6B920B7C" w14:textId="77777777" w:rsidTr="00887846">
        <w:trPr>
          <w:trHeight w:val="236"/>
        </w:trPr>
        <w:tc>
          <w:tcPr>
            <w:tcW w:w="568" w:type="dxa"/>
          </w:tcPr>
          <w:p w14:paraId="60721BD1" w14:textId="77777777" w:rsidR="007D736C" w:rsidRPr="009D4DC9" w:rsidRDefault="007D736C" w:rsidP="00887846">
            <w:pPr>
              <w:ind w:left="-108" w:right="-108"/>
              <w:jc w:val="center"/>
              <w:rPr>
                <w:sz w:val="20"/>
              </w:rPr>
            </w:pPr>
            <w:r>
              <w:rPr>
                <w:sz w:val="20"/>
              </w:rPr>
              <w:t>3.4</w:t>
            </w:r>
          </w:p>
        </w:tc>
        <w:tc>
          <w:tcPr>
            <w:tcW w:w="7512" w:type="dxa"/>
            <w:shd w:val="clear" w:color="auto" w:fill="D9D9D9"/>
          </w:tcPr>
          <w:p w14:paraId="14A20482" w14:textId="77777777" w:rsidR="007D736C" w:rsidRDefault="007D736C" w:rsidP="00887846">
            <w:pPr>
              <w:rPr>
                <w:sz w:val="20"/>
              </w:rPr>
            </w:pPr>
            <w:r>
              <w:rPr>
                <w:sz w:val="20"/>
              </w:rPr>
              <w:t>Замостянский сельсовет</w:t>
            </w:r>
          </w:p>
        </w:tc>
        <w:tc>
          <w:tcPr>
            <w:tcW w:w="1417" w:type="dxa"/>
          </w:tcPr>
          <w:p w14:paraId="2693B211" w14:textId="77777777" w:rsidR="007D736C" w:rsidRPr="00AD77D3" w:rsidRDefault="007D736C" w:rsidP="00887846">
            <w:pPr>
              <w:jc w:val="center"/>
              <w:rPr>
                <w:sz w:val="20"/>
              </w:rPr>
            </w:pPr>
          </w:p>
        </w:tc>
        <w:tc>
          <w:tcPr>
            <w:tcW w:w="993" w:type="dxa"/>
          </w:tcPr>
          <w:p w14:paraId="0B22EA8E" w14:textId="77777777" w:rsidR="007D736C" w:rsidRPr="00DE343F" w:rsidRDefault="007D736C" w:rsidP="00887846">
            <w:pPr>
              <w:jc w:val="center"/>
              <w:rPr>
                <w:b/>
                <w:sz w:val="20"/>
              </w:rPr>
            </w:pPr>
          </w:p>
        </w:tc>
        <w:tc>
          <w:tcPr>
            <w:tcW w:w="1134" w:type="dxa"/>
          </w:tcPr>
          <w:p w14:paraId="558CFBC9" w14:textId="77777777" w:rsidR="007D736C" w:rsidRPr="00C9148B" w:rsidRDefault="007D736C" w:rsidP="00887846">
            <w:pPr>
              <w:jc w:val="center"/>
              <w:rPr>
                <w:b/>
                <w:sz w:val="20"/>
              </w:rPr>
            </w:pPr>
            <w:r w:rsidRPr="00C9148B">
              <w:rPr>
                <w:b/>
                <w:sz w:val="20"/>
              </w:rPr>
              <w:t>58,481</w:t>
            </w:r>
          </w:p>
        </w:tc>
        <w:tc>
          <w:tcPr>
            <w:tcW w:w="1134" w:type="dxa"/>
          </w:tcPr>
          <w:p w14:paraId="1CA442AF" w14:textId="77777777" w:rsidR="007D736C" w:rsidRDefault="007D736C" w:rsidP="00887846">
            <w:pPr>
              <w:rPr>
                <w:b/>
                <w:color w:val="FF0000"/>
                <w:sz w:val="20"/>
              </w:rPr>
            </w:pPr>
          </w:p>
        </w:tc>
        <w:tc>
          <w:tcPr>
            <w:tcW w:w="1275" w:type="dxa"/>
            <w:shd w:val="clear" w:color="auto" w:fill="FFFFFF"/>
          </w:tcPr>
          <w:p w14:paraId="649F064B" w14:textId="77777777" w:rsidR="007D736C" w:rsidRDefault="007D736C" w:rsidP="00887846">
            <w:pPr>
              <w:rPr>
                <w:b/>
                <w:color w:val="FF0000"/>
                <w:sz w:val="20"/>
              </w:rPr>
            </w:pPr>
          </w:p>
        </w:tc>
        <w:tc>
          <w:tcPr>
            <w:tcW w:w="1276" w:type="dxa"/>
            <w:shd w:val="clear" w:color="auto" w:fill="D9D9D9"/>
          </w:tcPr>
          <w:p w14:paraId="43C15977" w14:textId="77777777" w:rsidR="007D736C" w:rsidRPr="00C9148B" w:rsidRDefault="007D736C" w:rsidP="00887846">
            <w:pPr>
              <w:jc w:val="center"/>
              <w:rPr>
                <w:b/>
                <w:sz w:val="20"/>
              </w:rPr>
            </w:pPr>
          </w:p>
        </w:tc>
      </w:tr>
      <w:tr w:rsidR="007D736C" w:rsidRPr="00DE343F" w14:paraId="5617E906" w14:textId="77777777" w:rsidTr="00887846">
        <w:trPr>
          <w:trHeight w:val="236"/>
        </w:trPr>
        <w:tc>
          <w:tcPr>
            <w:tcW w:w="568" w:type="dxa"/>
          </w:tcPr>
          <w:p w14:paraId="5CCF8B68" w14:textId="77777777" w:rsidR="007D736C" w:rsidRPr="009D4DC9" w:rsidRDefault="007D736C" w:rsidP="00887846">
            <w:pPr>
              <w:ind w:left="-108" w:right="-108"/>
              <w:jc w:val="center"/>
              <w:rPr>
                <w:sz w:val="20"/>
              </w:rPr>
            </w:pPr>
            <w:r>
              <w:rPr>
                <w:sz w:val="20"/>
              </w:rPr>
              <w:t>3.5</w:t>
            </w:r>
          </w:p>
        </w:tc>
        <w:tc>
          <w:tcPr>
            <w:tcW w:w="7512" w:type="dxa"/>
            <w:shd w:val="clear" w:color="auto" w:fill="D9D9D9"/>
          </w:tcPr>
          <w:p w14:paraId="2123FC42" w14:textId="77777777" w:rsidR="007D736C" w:rsidRDefault="007D736C" w:rsidP="00887846">
            <w:pPr>
              <w:rPr>
                <w:sz w:val="20"/>
              </w:rPr>
            </w:pPr>
            <w:r>
              <w:rPr>
                <w:sz w:val="20"/>
              </w:rPr>
              <w:t>Заолешенский сельсовет</w:t>
            </w:r>
          </w:p>
        </w:tc>
        <w:tc>
          <w:tcPr>
            <w:tcW w:w="1417" w:type="dxa"/>
          </w:tcPr>
          <w:p w14:paraId="7C9143E5" w14:textId="77777777" w:rsidR="007D736C" w:rsidRPr="00AD77D3" w:rsidRDefault="007D736C" w:rsidP="00887846">
            <w:pPr>
              <w:jc w:val="center"/>
              <w:rPr>
                <w:sz w:val="20"/>
              </w:rPr>
            </w:pPr>
          </w:p>
        </w:tc>
        <w:tc>
          <w:tcPr>
            <w:tcW w:w="993" w:type="dxa"/>
          </w:tcPr>
          <w:p w14:paraId="6BE692D0" w14:textId="77777777" w:rsidR="007D736C" w:rsidRPr="00DE343F" w:rsidRDefault="007D736C" w:rsidP="00887846">
            <w:pPr>
              <w:jc w:val="center"/>
              <w:rPr>
                <w:b/>
                <w:sz w:val="20"/>
              </w:rPr>
            </w:pPr>
          </w:p>
        </w:tc>
        <w:tc>
          <w:tcPr>
            <w:tcW w:w="1134" w:type="dxa"/>
          </w:tcPr>
          <w:p w14:paraId="079B21B0" w14:textId="77777777" w:rsidR="007D736C" w:rsidRPr="00C9148B" w:rsidRDefault="007D736C" w:rsidP="00887846">
            <w:pPr>
              <w:jc w:val="center"/>
              <w:rPr>
                <w:b/>
                <w:sz w:val="20"/>
              </w:rPr>
            </w:pPr>
            <w:r w:rsidRPr="00C9148B">
              <w:rPr>
                <w:b/>
                <w:sz w:val="20"/>
              </w:rPr>
              <w:t>58,481</w:t>
            </w:r>
          </w:p>
        </w:tc>
        <w:tc>
          <w:tcPr>
            <w:tcW w:w="1134" w:type="dxa"/>
          </w:tcPr>
          <w:p w14:paraId="6568149B" w14:textId="77777777" w:rsidR="007D736C" w:rsidRDefault="007D736C" w:rsidP="00887846">
            <w:pPr>
              <w:rPr>
                <w:b/>
                <w:color w:val="FF0000"/>
                <w:sz w:val="20"/>
              </w:rPr>
            </w:pPr>
          </w:p>
        </w:tc>
        <w:tc>
          <w:tcPr>
            <w:tcW w:w="1275" w:type="dxa"/>
            <w:shd w:val="clear" w:color="auto" w:fill="FFFFFF"/>
          </w:tcPr>
          <w:p w14:paraId="64EB7CEF" w14:textId="77777777" w:rsidR="007D736C" w:rsidRDefault="007D736C" w:rsidP="00887846">
            <w:pPr>
              <w:rPr>
                <w:b/>
                <w:color w:val="FF0000"/>
                <w:sz w:val="20"/>
              </w:rPr>
            </w:pPr>
          </w:p>
        </w:tc>
        <w:tc>
          <w:tcPr>
            <w:tcW w:w="1276" w:type="dxa"/>
            <w:shd w:val="clear" w:color="auto" w:fill="D9D9D9"/>
          </w:tcPr>
          <w:p w14:paraId="3924DBFA" w14:textId="77777777" w:rsidR="007D736C" w:rsidRPr="00C9148B" w:rsidRDefault="007D736C" w:rsidP="00887846">
            <w:pPr>
              <w:jc w:val="center"/>
              <w:rPr>
                <w:b/>
                <w:sz w:val="20"/>
              </w:rPr>
            </w:pPr>
          </w:p>
        </w:tc>
      </w:tr>
      <w:tr w:rsidR="007D736C" w:rsidRPr="00DE343F" w14:paraId="591519CD" w14:textId="77777777" w:rsidTr="00887846">
        <w:trPr>
          <w:trHeight w:val="236"/>
        </w:trPr>
        <w:tc>
          <w:tcPr>
            <w:tcW w:w="568" w:type="dxa"/>
          </w:tcPr>
          <w:p w14:paraId="6E5377E6" w14:textId="77777777" w:rsidR="007D736C" w:rsidRPr="009D4DC9" w:rsidRDefault="007D736C" w:rsidP="00887846">
            <w:pPr>
              <w:ind w:left="-108" w:right="-108"/>
              <w:jc w:val="center"/>
              <w:rPr>
                <w:sz w:val="20"/>
              </w:rPr>
            </w:pPr>
            <w:r>
              <w:rPr>
                <w:sz w:val="20"/>
              </w:rPr>
              <w:t>3.6</w:t>
            </w:r>
          </w:p>
        </w:tc>
        <w:tc>
          <w:tcPr>
            <w:tcW w:w="7512" w:type="dxa"/>
            <w:shd w:val="clear" w:color="auto" w:fill="D9D9D9"/>
          </w:tcPr>
          <w:p w14:paraId="132BA1E7" w14:textId="77777777" w:rsidR="007D736C" w:rsidRPr="00AD77D3" w:rsidRDefault="007D736C" w:rsidP="00887846">
            <w:pPr>
              <w:rPr>
                <w:sz w:val="20"/>
              </w:rPr>
            </w:pPr>
            <w:r>
              <w:rPr>
                <w:sz w:val="20"/>
              </w:rPr>
              <w:t>Казачелокнянский сельсовет</w:t>
            </w:r>
          </w:p>
        </w:tc>
        <w:tc>
          <w:tcPr>
            <w:tcW w:w="1417" w:type="dxa"/>
          </w:tcPr>
          <w:p w14:paraId="0BEECB66" w14:textId="77777777" w:rsidR="007D736C" w:rsidRPr="00AD77D3" w:rsidRDefault="007D736C" w:rsidP="00887846">
            <w:pPr>
              <w:jc w:val="center"/>
              <w:rPr>
                <w:sz w:val="20"/>
              </w:rPr>
            </w:pPr>
          </w:p>
        </w:tc>
        <w:tc>
          <w:tcPr>
            <w:tcW w:w="993" w:type="dxa"/>
          </w:tcPr>
          <w:p w14:paraId="62FDCF89" w14:textId="77777777" w:rsidR="007D736C" w:rsidRPr="00DE343F" w:rsidRDefault="007D736C" w:rsidP="00887846">
            <w:pPr>
              <w:jc w:val="center"/>
              <w:rPr>
                <w:b/>
                <w:sz w:val="20"/>
              </w:rPr>
            </w:pPr>
          </w:p>
        </w:tc>
        <w:tc>
          <w:tcPr>
            <w:tcW w:w="1134" w:type="dxa"/>
          </w:tcPr>
          <w:p w14:paraId="3E0F9F8C" w14:textId="77777777" w:rsidR="007D736C" w:rsidRDefault="007D736C" w:rsidP="00887846">
            <w:pPr>
              <w:jc w:val="center"/>
              <w:rPr>
                <w:b/>
                <w:color w:val="FF0000"/>
                <w:sz w:val="20"/>
              </w:rPr>
            </w:pPr>
            <w:r w:rsidRPr="00C9148B">
              <w:rPr>
                <w:b/>
                <w:sz w:val="20"/>
              </w:rPr>
              <w:t>58,481</w:t>
            </w:r>
          </w:p>
        </w:tc>
        <w:tc>
          <w:tcPr>
            <w:tcW w:w="1134" w:type="dxa"/>
          </w:tcPr>
          <w:p w14:paraId="7868A376" w14:textId="77777777" w:rsidR="007D736C" w:rsidRDefault="007D736C" w:rsidP="00887846">
            <w:pPr>
              <w:rPr>
                <w:b/>
                <w:color w:val="FF0000"/>
                <w:sz w:val="20"/>
              </w:rPr>
            </w:pPr>
          </w:p>
        </w:tc>
        <w:tc>
          <w:tcPr>
            <w:tcW w:w="1275" w:type="dxa"/>
            <w:shd w:val="clear" w:color="auto" w:fill="FFFFFF"/>
          </w:tcPr>
          <w:p w14:paraId="6153CB65" w14:textId="77777777" w:rsidR="007D736C" w:rsidRDefault="007D736C" w:rsidP="00887846">
            <w:pPr>
              <w:rPr>
                <w:b/>
                <w:color w:val="FF0000"/>
                <w:sz w:val="20"/>
              </w:rPr>
            </w:pPr>
          </w:p>
        </w:tc>
        <w:tc>
          <w:tcPr>
            <w:tcW w:w="1276" w:type="dxa"/>
            <w:shd w:val="clear" w:color="auto" w:fill="D9D9D9"/>
          </w:tcPr>
          <w:p w14:paraId="66AEC053" w14:textId="77777777" w:rsidR="007D736C" w:rsidRDefault="007D736C" w:rsidP="00887846">
            <w:pPr>
              <w:jc w:val="center"/>
              <w:rPr>
                <w:b/>
                <w:color w:val="FF0000"/>
                <w:sz w:val="20"/>
              </w:rPr>
            </w:pPr>
          </w:p>
        </w:tc>
      </w:tr>
      <w:tr w:rsidR="007D736C" w:rsidRPr="00DE343F" w14:paraId="33E6A504" w14:textId="77777777" w:rsidTr="00887846">
        <w:trPr>
          <w:trHeight w:val="236"/>
        </w:trPr>
        <w:tc>
          <w:tcPr>
            <w:tcW w:w="568" w:type="dxa"/>
          </w:tcPr>
          <w:p w14:paraId="198BABA9" w14:textId="77777777" w:rsidR="007D736C" w:rsidRPr="009D4DC9" w:rsidRDefault="007D736C" w:rsidP="00887846">
            <w:pPr>
              <w:ind w:left="-108" w:right="-108"/>
              <w:jc w:val="center"/>
              <w:rPr>
                <w:sz w:val="20"/>
              </w:rPr>
            </w:pPr>
            <w:r>
              <w:rPr>
                <w:sz w:val="20"/>
              </w:rPr>
              <w:t>3.7</w:t>
            </w:r>
          </w:p>
        </w:tc>
        <w:tc>
          <w:tcPr>
            <w:tcW w:w="7512" w:type="dxa"/>
          </w:tcPr>
          <w:p w14:paraId="1E45323C" w14:textId="77777777" w:rsidR="007D736C" w:rsidRPr="00AD77D3" w:rsidRDefault="007D736C" w:rsidP="00887846">
            <w:pPr>
              <w:rPr>
                <w:sz w:val="20"/>
              </w:rPr>
            </w:pPr>
            <w:r>
              <w:rPr>
                <w:sz w:val="20"/>
              </w:rPr>
              <w:t>Малолокнянский сельсовет</w:t>
            </w:r>
          </w:p>
        </w:tc>
        <w:tc>
          <w:tcPr>
            <w:tcW w:w="1417" w:type="dxa"/>
          </w:tcPr>
          <w:p w14:paraId="5FA4F858" w14:textId="77777777" w:rsidR="007D736C" w:rsidRPr="00AD77D3" w:rsidRDefault="007D736C" w:rsidP="00887846">
            <w:pPr>
              <w:jc w:val="center"/>
              <w:rPr>
                <w:sz w:val="20"/>
              </w:rPr>
            </w:pPr>
          </w:p>
        </w:tc>
        <w:tc>
          <w:tcPr>
            <w:tcW w:w="993" w:type="dxa"/>
          </w:tcPr>
          <w:p w14:paraId="56D82BEC" w14:textId="77777777" w:rsidR="007D736C" w:rsidRPr="00DE343F" w:rsidRDefault="007D736C" w:rsidP="00887846">
            <w:pPr>
              <w:jc w:val="center"/>
              <w:rPr>
                <w:b/>
                <w:sz w:val="20"/>
              </w:rPr>
            </w:pPr>
          </w:p>
        </w:tc>
        <w:tc>
          <w:tcPr>
            <w:tcW w:w="1134" w:type="dxa"/>
          </w:tcPr>
          <w:p w14:paraId="3E19E26A" w14:textId="77777777" w:rsidR="007D736C" w:rsidRDefault="007D736C" w:rsidP="00887846">
            <w:pPr>
              <w:jc w:val="center"/>
              <w:rPr>
                <w:b/>
                <w:color w:val="FF0000"/>
                <w:sz w:val="20"/>
              </w:rPr>
            </w:pPr>
          </w:p>
        </w:tc>
        <w:tc>
          <w:tcPr>
            <w:tcW w:w="1134" w:type="dxa"/>
          </w:tcPr>
          <w:p w14:paraId="020FC2A5" w14:textId="77777777" w:rsidR="007D736C" w:rsidRDefault="007D736C" w:rsidP="00887846">
            <w:pPr>
              <w:rPr>
                <w:b/>
                <w:color w:val="FF0000"/>
                <w:sz w:val="20"/>
              </w:rPr>
            </w:pPr>
          </w:p>
        </w:tc>
        <w:tc>
          <w:tcPr>
            <w:tcW w:w="1275" w:type="dxa"/>
            <w:shd w:val="clear" w:color="auto" w:fill="FFFFFF"/>
          </w:tcPr>
          <w:p w14:paraId="31AAE805" w14:textId="77777777" w:rsidR="007D736C" w:rsidRDefault="007D736C" w:rsidP="00887846">
            <w:pPr>
              <w:rPr>
                <w:b/>
                <w:color w:val="FF0000"/>
                <w:sz w:val="20"/>
              </w:rPr>
            </w:pPr>
          </w:p>
        </w:tc>
        <w:tc>
          <w:tcPr>
            <w:tcW w:w="1276" w:type="dxa"/>
            <w:shd w:val="clear" w:color="auto" w:fill="D9D9D9"/>
          </w:tcPr>
          <w:p w14:paraId="0493C484" w14:textId="77777777" w:rsidR="007D736C" w:rsidRDefault="007D736C" w:rsidP="00887846">
            <w:pPr>
              <w:jc w:val="center"/>
              <w:rPr>
                <w:b/>
                <w:color w:val="FF0000"/>
                <w:sz w:val="20"/>
              </w:rPr>
            </w:pPr>
          </w:p>
        </w:tc>
      </w:tr>
      <w:tr w:rsidR="007D736C" w:rsidRPr="00DE343F" w14:paraId="1FCD474F" w14:textId="77777777" w:rsidTr="00887846">
        <w:trPr>
          <w:trHeight w:val="236"/>
        </w:trPr>
        <w:tc>
          <w:tcPr>
            <w:tcW w:w="568" w:type="dxa"/>
          </w:tcPr>
          <w:p w14:paraId="3255529C" w14:textId="77777777" w:rsidR="007D736C" w:rsidRPr="009D4DC9" w:rsidRDefault="007D736C" w:rsidP="00887846">
            <w:pPr>
              <w:ind w:left="-108" w:right="-108"/>
              <w:jc w:val="center"/>
              <w:rPr>
                <w:sz w:val="20"/>
              </w:rPr>
            </w:pPr>
            <w:r>
              <w:rPr>
                <w:sz w:val="20"/>
              </w:rPr>
              <w:t>3.8</w:t>
            </w:r>
          </w:p>
        </w:tc>
        <w:tc>
          <w:tcPr>
            <w:tcW w:w="7512" w:type="dxa"/>
          </w:tcPr>
          <w:p w14:paraId="0E4F0171" w14:textId="77777777" w:rsidR="007D736C" w:rsidRDefault="007D736C" w:rsidP="00887846">
            <w:pPr>
              <w:rPr>
                <w:sz w:val="20"/>
              </w:rPr>
            </w:pPr>
            <w:r>
              <w:rPr>
                <w:sz w:val="20"/>
              </w:rPr>
              <w:t>Махновский сельсовет</w:t>
            </w:r>
          </w:p>
        </w:tc>
        <w:tc>
          <w:tcPr>
            <w:tcW w:w="1417" w:type="dxa"/>
          </w:tcPr>
          <w:p w14:paraId="07F70C91" w14:textId="77777777" w:rsidR="007D736C" w:rsidRPr="00AD77D3" w:rsidRDefault="007D736C" w:rsidP="00887846">
            <w:pPr>
              <w:jc w:val="center"/>
              <w:rPr>
                <w:sz w:val="20"/>
              </w:rPr>
            </w:pPr>
          </w:p>
        </w:tc>
        <w:tc>
          <w:tcPr>
            <w:tcW w:w="993" w:type="dxa"/>
          </w:tcPr>
          <w:p w14:paraId="2BA9D937" w14:textId="77777777" w:rsidR="007D736C" w:rsidRPr="00DE343F" w:rsidRDefault="007D736C" w:rsidP="00887846">
            <w:pPr>
              <w:jc w:val="center"/>
              <w:rPr>
                <w:b/>
                <w:sz w:val="20"/>
              </w:rPr>
            </w:pPr>
          </w:p>
        </w:tc>
        <w:tc>
          <w:tcPr>
            <w:tcW w:w="1134" w:type="dxa"/>
          </w:tcPr>
          <w:p w14:paraId="2DFED1D9" w14:textId="77777777" w:rsidR="007D736C" w:rsidRDefault="007D736C" w:rsidP="00887846">
            <w:pPr>
              <w:jc w:val="center"/>
              <w:rPr>
                <w:b/>
                <w:color w:val="FF0000"/>
                <w:sz w:val="20"/>
              </w:rPr>
            </w:pPr>
          </w:p>
        </w:tc>
        <w:tc>
          <w:tcPr>
            <w:tcW w:w="1134" w:type="dxa"/>
          </w:tcPr>
          <w:p w14:paraId="23C53485" w14:textId="77777777" w:rsidR="007D736C" w:rsidRDefault="007D736C" w:rsidP="00887846">
            <w:pPr>
              <w:rPr>
                <w:b/>
                <w:color w:val="FF0000"/>
                <w:sz w:val="20"/>
              </w:rPr>
            </w:pPr>
          </w:p>
        </w:tc>
        <w:tc>
          <w:tcPr>
            <w:tcW w:w="1275" w:type="dxa"/>
            <w:shd w:val="clear" w:color="auto" w:fill="FFFFFF"/>
          </w:tcPr>
          <w:p w14:paraId="5F7C9F1E" w14:textId="77777777" w:rsidR="007D736C" w:rsidRDefault="007D736C" w:rsidP="00887846">
            <w:pPr>
              <w:rPr>
                <w:b/>
                <w:color w:val="FF0000"/>
                <w:sz w:val="20"/>
              </w:rPr>
            </w:pPr>
          </w:p>
        </w:tc>
        <w:tc>
          <w:tcPr>
            <w:tcW w:w="1276" w:type="dxa"/>
            <w:shd w:val="clear" w:color="auto" w:fill="D9D9D9"/>
          </w:tcPr>
          <w:p w14:paraId="4AF122B5" w14:textId="77777777" w:rsidR="007D736C" w:rsidRDefault="007D736C" w:rsidP="00887846">
            <w:pPr>
              <w:jc w:val="center"/>
              <w:rPr>
                <w:b/>
                <w:color w:val="FF0000"/>
                <w:sz w:val="20"/>
              </w:rPr>
            </w:pPr>
          </w:p>
        </w:tc>
      </w:tr>
      <w:tr w:rsidR="007D736C" w:rsidRPr="00DE343F" w14:paraId="4E540855" w14:textId="77777777" w:rsidTr="00887846">
        <w:trPr>
          <w:trHeight w:val="236"/>
        </w:trPr>
        <w:tc>
          <w:tcPr>
            <w:tcW w:w="568" w:type="dxa"/>
          </w:tcPr>
          <w:p w14:paraId="2135551A" w14:textId="77777777" w:rsidR="007D736C" w:rsidRPr="009D4DC9" w:rsidRDefault="007D736C" w:rsidP="00887846">
            <w:pPr>
              <w:ind w:left="-108" w:right="-108"/>
              <w:jc w:val="center"/>
              <w:rPr>
                <w:sz w:val="20"/>
              </w:rPr>
            </w:pPr>
            <w:r>
              <w:rPr>
                <w:sz w:val="20"/>
              </w:rPr>
              <w:t>3.9</w:t>
            </w:r>
          </w:p>
        </w:tc>
        <w:tc>
          <w:tcPr>
            <w:tcW w:w="7512" w:type="dxa"/>
            <w:shd w:val="clear" w:color="auto" w:fill="D9D9D9"/>
          </w:tcPr>
          <w:p w14:paraId="160E9127" w14:textId="77777777" w:rsidR="007D736C" w:rsidRDefault="007D736C" w:rsidP="00887846">
            <w:pPr>
              <w:rPr>
                <w:sz w:val="20"/>
              </w:rPr>
            </w:pPr>
            <w:r>
              <w:rPr>
                <w:sz w:val="20"/>
              </w:rPr>
              <w:t>Плеховский сельсовет</w:t>
            </w:r>
          </w:p>
        </w:tc>
        <w:tc>
          <w:tcPr>
            <w:tcW w:w="1417" w:type="dxa"/>
          </w:tcPr>
          <w:p w14:paraId="47E33C51" w14:textId="77777777" w:rsidR="007D736C" w:rsidRPr="00AD77D3" w:rsidRDefault="007D736C" w:rsidP="00887846">
            <w:pPr>
              <w:jc w:val="center"/>
              <w:rPr>
                <w:sz w:val="20"/>
              </w:rPr>
            </w:pPr>
          </w:p>
        </w:tc>
        <w:tc>
          <w:tcPr>
            <w:tcW w:w="993" w:type="dxa"/>
          </w:tcPr>
          <w:p w14:paraId="738DBD46" w14:textId="77777777" w:rsidR="007D736C" w:rsidRPr="00DE343F" w:rsidRDefault="007D736C" w:rsidP="00887846">
            <w:pPr>
              <w:jc w:val="center"/>
              <w:rPr>
                <w:b/>
                <w:sz w:val="20"/>
              </w:rPr>
            </w:pPr>
          </w:p>
        </w:tc>
        <w:tc>
          <w:tcPr>
            <w:tcW w:w="1134" w:type="dxa"/>
          </w:tcPr>
          <w:p w14:paraId="1FA31C12" w14:textId="77777777" w:rsidR="007D736C" w:rsidRPr="00C9148B" w:rsidRDefault="007D736C" w:rsidP="00887846">
            <w:pPr>
              <w:jc w:val="center"/>
              <w:rPr>
                <w:b/>
                <w:sz w:val="20"/>
              </w:rPr>
            </w:pPr>
            <w:r w:rsidRPr="00C9148B">
              <w:rPr>
                <w:b/>
                <w:sz w:val="20"/>
              </w:rPr>
              <w:t>58,481</w:t>
            </w:r>
          </w:p>
        </w:tc>
        <w:tc>
          <w:tcPr>
            <w:tcW w:w="1134" w:type="dxa"/>
          </w:tcPr>
          <w:p w14:paraId="4F7898E8" w14:textId="77777777" w:rsidR="007D736C" w:rsidRDefault="007D736C" w:rsidP="00887846">
            <w:pPr>
              <w:rPr>
                <w:b/>
                <w:color w:val="FF0000"/>
                <w:sz w:val="20"/>
              </w:rPr>
            </w:pPr>
          </w:p>
        </w:tc>
        <w:tc>
          <w:tcPr>
            <w:tcW w:w="1275" w:type="dxa"/>
            <w:shd w:val="clear" w:color="auto" w:fill="FFFFFF"/>
          </w:tcPr>
          <w:p w14:paraId="608EE93A" w14:textId="77777777" w:rsidR="007D736C" w:rsidRDefault="007D736C" w:rsidP="00887846">
            <w:pPr>
              <w:rPr>
                <w:b/>
                <w:color w:val="FF0000"/>
                <w:sz w:val="20"/>
              </w:rPr>
            </w:pPr>
          </w:p>
        </w:tc>
        <w:tc>
          <w:tcPr>
            <w:tcW w:w="1276" w:type="dxa"/>
            <w:shd w:val="clear" w:color="auto" w:fill="D9D9D9"/>
          </w:tcPr>
          <w:p w14:paraId="659633F4" w14:textId="77777777" w:rsidR="007D736C" w:rsidRPr="00C9148B" w:rsidRDefault="007D736C" w:rsidP="00887846">
            <w:pPr>
              <w:jc w:val="center"/>
              <w:rPr>
                <w:b/>
                <w:sz w:val="20"/>
              </w:rPr>
            </w:pPr>
          </w:p>
        </w:tc>
      </w:tr>
      <w:tr w:rsidR="007D736C" w:rsidRPr="00DE343F" w14:paraId="5CE3E2BC" w14:textId="77777777" w:rsidTr="00887846">
        <w:trPr>
          <w:trHeight w:val="236"/>
        </w:trPr>
        <w:tc>
          <w:tcPr>
            <w:tcW w:w="568" w:type="dxa"/>
          </w:tcPr>
          <w:p w14:paraId="08D085EA" w14:textId="77777777" w:rsidR="007D736C" w:rsidRDefault="007D736C" w:rsidP="00887846">
            <w:pPr>
              <w:ind w:left="-108" w:right="-108"/>
              <w:jc w:val="center"/>
              <w:rPr>
                <w:b/>
                <w:sz w:val="20"/>
              </w:rPr>
            </w:pPr>
            <w:r>
              <w:rPr>
                <w:b/>
                <w:sz w:val="20"/>
              </w:rPr>
              <w:lastRenderedPageBreak/>
              <w:t>4.</w:t>
            </w:r>
          </w:p>
        </w:tc>
        <w:tc>
          <w:tcPr>
            <w:tcW w:w="7512" w:type="dxa"/>
          </w:tcPr>
          <w:p w14:paraId="42AE1E1A" w14:textId="77777777" w:rsidR="007D736C" w:rsidRPr="00C9148B" w:rsidRDefault="007D736C" w:rsidP="00887846">
            <w:pPr>
              <w:rPr>
                <w:b/>
                <w:sz w:val="20"/>
              </w:rPr>
            </w:pPr>
            <w:r w:rsidRPr="00C9148B">
              <w:rPr>
                <w:b/>
                <w:sz w:val="20"/>
              </w:rPr>
              <w:t xml:space="preserve">Разработка местных нормативов градостроительного проектирования поселений </w:t>
            </w:r>
          </w:p>
        </w:tc>
        <w:tc>
          <w:tcPr>
            <w:tcW w:w="1417" w:type="dxa"/>
          </w:tcPr>
          <w:p w14:paraId="2CC598D9" w14:textId="77777777" w:rsidR="007D736C" w:rsidRPr="00AD77D3" w:rsidRDefault="007D736C" w:rsidP="00887846">
            <w:pPr>
              <w:jc w:val="center"/>
              <w:rPr>
                <w:sz w:val="20"/>
              </w:rPr>
            </w:pPr>
          </w:p>
        </w:tc>
        <w:tc>
          <w:tcPr>
            <w:tcW w:w="993" w:type="dxa"/>
          </w:tcPr>
          <w:p w14:paraId="338588A9" w14:textId="77777777" w:rsidR="007D736C" w:rsidRPr="00DE343F" w:rsidRDefault="007D736C" w:rsidP="00887846">
            <w:pPr>
              <w:jc w:val="center"/>
              <w:rPr>
                <w:b/>
                <w:sz w:val="20"/>
              </w:rPr>
            </w:pPr>
          </w:p>
        </w:tc>
        <w:tc>
          <w:tcPr>
            <w:tcW w:w="1134" w:type="dxa"/>
          </w:tcPr>
          <w:p w14:paraId="24D88E58" w14:textId="77777777" w:rsidR="007D736C" w:rsidRDefault="007D736C" w:rsidP="00887846">
            <w:pPr>
              <w:jc w:val="center"/>
              <w:rPr>
                <w:b/>
                <w:color w:val="FF0000"/>
                <w:sz w:val="20"/>
              </w:rPr>
            </w:pPr>
          </w:p>
        </w:tc>
        <w:tc>
          <w:tcPr>
            <w:tcW w:w="1134" w:type="dxa"/>
          </w:tcPr>
          <w:p w14:paraId="22D97C5E" w14:textId="77777777" w:rsidR="007D736C" w:rsidRDefault="007D736C" w:rsidP="00887846">
            <w:pPr>
              <w:rPr>
                <w:b/>
                <w:color w:val="FF0000"/>
                <w:sz w:val="20"/>
              </w:rPr>
            </w:pPr>
          </w:p>
        </w:tc>
        <w:tc>
          <w:tcPr>
            <w:tcW w:w="1275" w:type="dxa"/>
            <w:shd w:val="clear" w:color="auto" w:fill="FFFFFF"/>
          </w:tcPr>
          <w:p w14:paraId="0C84F70C" w14:textId="77777777" w:rsidR="007D736C" w:rsidRDefault="007D736C" w:rsidP="00887846">
            <w:pPr>
              <w:rPr>
                <w:b/>
                <w:color w:val="FF0000"/>
                <w:sz w:val="20"/>
              </w:rPr>
            </w:pPr>
          </w:p>
        </w:tc>
        <w:tc>
          <w:tcPr>
            <w:tcW w:w="1276" w:type="dxa"/>
            <w:shd w:val="clear" w:color="auto" w:fill="D9D9D9"/>
          </w:tcPr>
          <w:p w14:paraId="6406331E" w14:textId="77777777" w:rsidR="007D736C" w:rsidRDefault="007D736C" w:rsidP="00887846">
            <w:pPr>
              <w:jc w:val="center"/>
              <w:rPr>
                <w:b/>
                <w:color w:val="FF0000"/>
                <w:sz w:val="20"/>
              </w:rPr>
            </w:pPr>
          </w:p>
        </w:tc>
      </w:tr>
      <w:tr w:rsidR="007D736C" w:rsidRPr="00DE343F" w14:paraId="77157637" w14:textId="77777777" w:rsidTr="00887846">
        <w:trPr>
          <w:trHeight w:val="236"/>
        </w:trPr>
        <w:tc>
          <w:tcPr>
            <w:tcW w:w="568" w:type="dxa"/>
          </w:tcPr>
          <w:p w14:paraId="2D7E2229" w14:textId="77777777" w:rsidR="007D736C" w:rsidRPr="009D4DC9" w:rsidRDefault="007D736C" w:rsidP="00887846">
            <w:pPr>
              <w:jc w:val="center"/>
              <w:rPr>
                <w:sz w:val="18"/>
                <w:szCs w:val="18"/>
              </w:rPr>
            </w:pPr>
            <w:r w:rsidRPr="009D4DC9">
              <w:rPr>
                <w:sz w:val="18"/>
                <w:szCs w:val="18"/>
              </w:rPr>
              <w:t>1</w:t>
            </w:r>
          </w:p>
        </w:tc>
        <w:tc>
          <w:tcPr>
            <w:tcW w:w="7512" w:type="dxa"/>
          </w:tcPr>
          <w:p w14:paraId="5AF14CE5" w14:textId="77777777" w:rsidR="007D736C" w:rsidRPr="005C349D" w:rsidRDefault="007D736C" w:rsidP="00887846">
            <w:pPr>
              <w:widowControl w:val="0"/>
              <w:jc w:val="both"/>
              <w:rPr>
                <w:sz w:val="20"/>
                <w:szCs w:val="20"/>
              </w:rPr>
            </w:pPr>
            <w:r w:rsidRPr="005C349D">
              <w:rPr>
                <w:sz w:val="20"/>
                <w:szCs w:val="20"/>
              </w:rPr>
              <w:t>Борковский сельсовет</w:t>
            </w:r>
          </w:p>
        </w:tc>
        <w:tc>
          <w:tcPr>
            <w:tcW w:w="1417" w:type="dxa"/>
          </w:tcPr>
          <w:p w14:paraId="761FCA66" w14:textId="77777777" w:rsidR="007D736C" w:rsidRPr="005C349D" w:rsidRDefault="007D736C" w:rsidP="00887846">
            <w:pPr>
              <w:jc w:val="center"/>
              <w:rPr>
                <w:sz w:val="20"/>
              </w:rPr>
            </w:pPr>
          </w:p>
        </w:tc>
        <w:tc>
          <w:tcPr>
            <w:tcW w:w="993" w:type="dxa"/>
          </w:tcPr>
          <w:p w14:paraId="3CA4A9C2" w14:textId="77777777" w:rsidR="007D736C" w:rsidRPr="00DE343F" w:rsidRDefault="007D736C" w:rsidP="00887846">
            <w:pPr>
              <w:jc w:val="center"/>
              <w:rPr>
                <w:b/>
                <w:sz w:val="20"/>
              </w:rPr>
            </w:pPr>
          </w:p>
        </w:tc>
        <w:tc>
          <w:tcPr>
            <w:tcW w:w="1134" w:type="dxa"/>
          </w:tcPr>
          <w:p w14:paraId="14115750" w14:textId="77777777" w:rsidR="007D736C" w:rsidRDefault="007D736C" w:rsidP="00887846">
            <w:pPr>
              <w:jc w:val="center"/>
              <w:rPr>
                <w:b/>
                <w:sz w:val="20"/>
              </w:rPr>
            </w:pPr>
          </w:p>
        </w:tc>
        <w:tc>
          <w:tcPr>
            <w:tcW w:w="1134" w:type="dxa"/>
          </w:tcPr>
          <w:p w14:paraId="784F57C0" w14:textId="77777777" w:rsidR="007D736C" w:rsidRDefault="007D736C" w:rsidP="00887846">
            <w:pPr>
              <w:jc w:val="center"/>
              <w:rPr>
                <w:b/>
                <w:sz w:val="20"/>
              </w:rPr>
            </w:pPr>
          </w:p>
        </w:tc>
        <w:tc>
          <w:tcPr>
            <w:tcW w:w="1275" w:type="dxa"/>
            <w:shd w:val="clear" w:color="auto" w:fill="FFFFFF"/>
          </w:tcPr>
          <w:p w14:paraId="16E649BA" w14:textId="77777777" w:rsidR="007D736C" w:rsidRDefault="007D736C" w:rsidP="00887846">
            <w:pPr>
              <w:jc w:val="center"/>
              <w:rPr>
                <w:b/>
                <w:sz w:val="20"/>
              </w:rPr>
            </w:pPr>
          </w:p>
        </w:tc>
        <w:tc>
          <w:tcPr>
            <w:tcW w:w="1276" w:type="dxa"/>
            <w:shd w:val="clear" w:color="auto" w:fill="D9D9D9"/>
          </w:tcPr>
          <w:p w14:paraId="1BA72A7B" w14:textId="77777777" w:rsidR="007D736C" w:rsidRDefault="007D736C" w:rsidP="00887846">
            <w:pPr>
              <w:jc w:val="center"/>
              <w:rPr>
                <w:b/>
                <w:sz w:val="20"/>
              </w:rPr>
            </w:pPr>
          </w:p>
        </w:tc>
      </w:tr>
      <w:tr w:rsidR="007D736C" w:rsidRPr="00DE343F" w14:paraId="1580F129" w14:textId="77777777" w:rsidTr="00887846">
        <w:trPr>
          <w:trHeight w:val="236"/>
        </w:trPr>
        <w:tc>
          <w:tcPr>
            <w:tcW w:w="568" w:type="dxa"/>
          </w:tcPr>
          <w:p w14:paraId="0D650B67" w14:textId="77777777" w:rsidR="007D736C" w:rsidRPr="009D4DC9" w:rsidRDefault="007D736C" w:rsidP="00887846">
            <w:pPr>
              <w:jc w:val="center"/>
              <w:rPr>
                <w:sz w:val="18"/>
                <w:szCs w:val="18"/>
              </w:rPr>
            </w:pPr>
            <w:r w:rsidRPr="009D4DC9">
              <w:rPr>
                <w:sz w:val="18"/>
                <w:szCs w:val="18"/>
              </w:rPr>
              <w:t>2</w:t>
            </w:r>
          </w:p>
        </w:tc>
        <w:tc>
          <w:tcPr>
            <w:tcW w:w="7512" w:type="dxa"/>
          </w:tcPr>
          <w:p w14:paraId="787325C9" w14:textId="77777777" w:rsidR="007D736C" w:rsidRPr="005C349D" w:rsidRDefault="007D736C" w:rsidP="00887846">
            <w:pPr>
              <w:widowControl w:val="0"/>
              <w:jc w:val="both"/>
              <w:rPr>
                <w:sz w:val="20"/>
                <w:szCs w:val="20"/>
              </w:rPr>
            </w:pPr>
            <w:r w:rsidRPr="005C349D">
              <w:rPr>
                <w:sz w:val="20"/>
                <w:szCs w:val="20"/>
              </w:rPr>
              <w:t>Воробжанский сельсовет</w:t>
            </w:r>
          </w:p>
        </w:tc>
        <w:tc>
          <w:tcPr>
            <w:tcW w:w="1417" w:type="dxa"/>
          </w:tcPr>
          <w:p w14:paraId="747D9923" w14:textId="77777777" w:rsidR="007D736C" w:rsidRPr="005C349D" w:rsidRDefault="007D736C" w:rsidP="00887846">
            <w:pPr>
              <w:jc w:val="center"/>
              <w:rPr>
                <w:sz w:val="20"/>
              </w:rPr>
            </w:pPr>
          </w:p>
        </w:tc>
        <w:tc>
          <w:tcPr>
            <w:tcW w:w="993" w:type="dxa"/>
          </w:tcPr>
          <w:p w14:paraId="1168BD24" w14:textId="77777777" w:rsidR="007D736C" w:rsidRPr="00DE343F" w:rsidRDefault="007D736C" w:rsidP="00887846">
            <w:pPr>
              <w:jc w:val="center"/>
              <w:rPr>
                <w:b/>
                <w:sz w:val="20"/>
              </w:rPr>
            </w:pPr>
          </w:p>
        </w:tc>
        <w:tc>
          <w:tcPr>
            <w:tcW w:w="1134" w:type="dxa"/>
          </w:tcPr>
          <w:p w14:paraId="7A2CD76E" w14:textId="77777777" w:rsidR="007D736C" w:rsidRDefault="007D736C" w:rsidP="00887846">
            <w:pPr>
              <w:jc w:val="center"/>
              <w:rPr>
                <w:b/>
                <w:sz w:val="20"/>
              </w:rPr>
            </w:pPr>
          </w:p>
        </w:tc>
        <w:tc>
          <w:tcPr>
            <w:tcW w:w="1134" w:type="dxa"/>
          </w:tcPr>
          <w:p w14:paraId="2551907F" w14:textId="77777777" w:rsidR="007D736C" w:rsidRDefault="007D736C" w:rsidP="00887846">
            <w:pPr>
              <w:jc w:val="center"/>
              <w:rPr>
                <w:b/>
                <w:sz w:val="20"/>
              </w:rPr>
            </w:pPr>
          </w:p>
        </w:tc>
        <w:tc>
          <w:tcPr>
            <w:tcW w:w="1275" w:type="dxa"/>
            <w:shd w:val="clear" w:color="auto" w:fill="FFFFFF"/>
          </w:tcPr>
          <w:p w14:paraId="45212397" w14:textId="77777777" w:rsidR="007D736C" w:rsidRDefault="007D736C" w:rsidP="00887846">
            <w:pPr>
              <w:jc w:val="center"/>
              <w:rPr>
                <w:b/>
                <w:sz w:val="20"/>
              </w:rPr>
            </w:pPr>
          </w:p>
        </w:tc>
        <w:tc>
          <w:tcPr>
            <w:tcW w:w="1276" w:type="dxa"/>
            <w:shd w:val="clear" w:color="auto" w:fill="D9D9D9"/>
          </w:tcPr>
          <w:p w14:paraId="235F2E53" w14:textId="77777777" w:rsidR="007D736C" w:rsidRDefault="007D736C" w:rsidP="00887846">
            <w:pPr>
              <w:jc w:val="center"/>
              <w:rPr>
                <w:b/>
                <w:sz w:val="20"/>
              </w:rPr>
            </w:pPr>
          </w:p>
        </w:tc>
      </w:tr>
      <w:tr w:rsidR="007D736C" w:rsidRPr="00DE343F" w14:paraId="04CA6776" w14:textId="77777777" w:rsidTr="00887846">
        <w:trPr>
          <w:trHeight w:val="236"/>
        </w:trPr>
        <w:tc>
          <w:tcPr>
            <w:tcW w:w="568" w:type="dxa"/>
          </w:tcPr>
          <w:p w14:paraId="0EB05E8E" w14:textId="77777777" w:rsidR="007D736C" w:rsidRPr="009D4DC9" w:rsidRDefault="007D736C" w:rsidP="00887846">
            <w:pPr>
              <w:jc w:val="center"/>
              <w:rPr>
                <w:sz w:val="18"/>
                <w:szCs w:val="18"/>
              </w:rPr>
            </w:pPr>
            <w:r w:rsidRPr="009D4DC9">
              <w:rPr>
                <w:sz w:val="18"/>
                <w:szCs w:val="18"/>
              </w:rPr>
              <w:t>3</w:t>
            </w:r>
          </w:p>
        </w:tc>
        <w:tc>
          <w:tcPr>
            <w:tcW w:w="7512" w:type="dxa"/>
          </w:tcPr>
          <w:p w14:paraId="1F282AF4" w14:textId="77777777" w:rsidR="007D736C" w:rsidRPr="005C349D" w:rsidRDefault="007D736C" w:rsidP="00887846">
            <w:pPr>
              <w:widowControl w:val="0"/>
              <w:jc w:val="both"/>
              <w:rPr>
                <w:sz w:val="20"/>
                <w:szCs w:val="20"/>
              </w:rPr>
            </w:pPr>
            <w:r w:rsidRPr="005C349D">
              <w:rPr>
                <w:sz w:val="20"/>
                <w:szCs w:val="20"/>
              </w:rPr>
              <w:t>Гончаровский сельсовет</w:t>
            </w:r>
          </w:p>
        </w:tc>
        <w:tc>
          <w:tcPr>
            <w:tcW w:w="1417" w:type="dxa"/>
          </w:tcPr>
          <w:p w14:paraId="6304A369" w14:textId="77777777" w:rsidR="007D736C" w:rsidRPr="005C349D" w:rsidRDefault="007D736C" w:rsidP="00887846">
            <w:pPr>
              <w:jc w:val="center"/>
              <w:rPr>
                <w:sz w:val="20"/>
              </w:rPr>
            </w:pPr>
          </w:p>
        </w:tc>
        <w:tc>
          <w:tcPr>
            <w:tcW w:w="993" w:type="dxa"/>
          </w:tcPr>
          <w:p w14:paraId="43FDEC01" w14:textId="77777777" w:rsidR="007D736C" w:rsidRPr="00DE343F" w:rsidRDefault="007D736C" w:rsidP="00887846">
            <w:pPr>
              <w:jc w:val="center"/>
              <w:rPr>
                <w:b/>
                <w:sz w:val="20"/>
              </w:rPr>
            </w:pPr>
          </w:p>
        </w:tc>
        <w:tc>
          <w:tcPr>
            <w:tcW w:w="1134" w:type="dxa"/>
          </w:tcPr>
          <w:p w14:paraId="7F53BBAD" w14:textId="77777777" w:rsidR="007D736C" w:rsidRDefault="007D736C" w:rsidP="00887846">
            <w:pPr>
              <w:jc w:val="center"/>
              <w:rPr>
                <w:b/>
                <w:sz w:val="20"/>
              </w:rPr>
            </w:pPr>
          </w:p>
        </w:tc>
        <w:tc>
          <w:tcPr>
            <w:tcW w:w="1134" w:type="dxa"/>
          </w:tcPr>
          <w:p w14:paraId="4A53C978" w14:textId="77777777" w:rsidR="007D736C" w:rsidRDefault="007D736C" w:rsidP="00887846">
            <w:pPr>
              <w:jc w:val="center"/>
              <w:rPr>
                <w:b/>
                <w:sz w:val="20"/>
              </w:rPr>
            </w:pPr>
          </w:p>
        </w:tc>
        <w:tc>
          <w:tcPr>
            <w:tcW w:w="1275" w:type="dxa"/>
            <w:shd w:val="clear" w:color="auto" w:fill="FFFFFF"/>
          </w:tcPr>
          <w:p w14:paraId="0B64D08C" w14:textId="77777777" w:rsidR="007D736C" w:rsidRDefault="007D736C" w:rsidP="00887846">
            <w:pPr>
              <w:jc w:val="center"/>
              <w:rPr>
                <w:b/>
                <w:sz w:val="20"/>
              </w:rPr>
            </w:pPr>
          </w:p>
        </w:tc>
        <w:tc>
          <w:tcPr>
            <w:tcW w:w="1276" w:type="dxa"/>
            <w:shd w:val="clear" w:color="auto" w:fill="D9D9D9"/>
          </w:tcPr>
          <w:p w14:paraId="35A13711" w14:textId="77777777" w:rsidR="007D736C" w:rsidRDefault="007D736C" w:rsidP="00887846">
            <w:pPr>
              <w:jc w:val="center"/>
              <w:rPr>
                <w:b/>
                <w:sz w:val="20"/>
              </w:rPr>
            </w:pPr>
          </w:p>
        </w:tc>
      </w:tr>
      <w:tr w:rsidR="007D736C" w:rsidRPr="00DE343F" w14:paraId="0C8CDB85" w14:textId="77777777" w:rsidTr="00887846">
        <w:trPr>
          <w:trHeight w:val="236"/>
        </w:trPr>
        <w:tc>
          <w:tcPr>
            <w:tcW w:w="568" w:type="dxa"/>
          </w:tcPr>
          <w:p w14:paraId="63EFDD00" w14:textId="77777777" w:rsidR="007D736C" w:rsidRPr="009D4DC9" w:rsidRDefault="007D736C" w:rsidP="00887846">
            <w:pPr>
              <w:jc w:val="center"/>
              <w:rPr>
                <w:sz w:val="18"/>
                <w:szCs w:val="18"/>
              </w:rPr>
            </w:pPr>
            <w:r w:rsidRPr="009D4DC9">
              <w:rPr>
                <w:sz w:val="18"/>
                <w:szCs w:val="18"/>
              </w:rPr>
              <w:t>4</w:t>
            </w:r>
          </w:p>
        </w:tc>
        <w:tc>
          <w:tcPr>
            <w:tcW w:w="7512" w:type="dxa"/>
          </w:tcPr>
          <w:p w14:paraId="03FE3F9E" w14:textId="77777777" w:rsidR="007D736C" w:rsidRPr="005C349D" w:rsidRDefault="007D736C" w:rsidP="00887846">
            <w:pPr>
              <w:widowControl w:val="0"/>
              <w:jc w:val="both"/>
              <w:rPr>
                <w:sz w:val="20"/>
                <w:szCs w:val="20"/>
              </w:rPr>
            </w:pPr>
            <w:r w:rsidRPr="005C349D">
              <w:rPr>
                <w:sz w:val="20"/>
                <w:szCs w:val="20"/>
              </w:rPr>
              <w:t>Гуевский сельсовет</w:t>
            </w:r>
          </w:p>
        </w:tc>
        <w:tc>
          <w:tcPr>
            <w:tcW w:w="1417" w:type="dxa"/>
          </w:tcPr>
          <w:p w14:paraId="4BDB321E" w14:textId="77777777" w:rsidR="007D736C" w:rsidRPr="005C349D" w:rsidRDefault="007D736C" w:rsidP="00887846">
            <w:pPr>
              <w:jc w:val="center"/>
              <w:rPr>
                <w:sz w:val="20"/>
              </w:rPr>
            </w:pPr>
          </w:p>
        </w:tc>
        <w:tc>
          <w:tcPr>
            <w:tcW w:w="993" w:type="dxa"/>
          </w:tcPr>
          <w:p w14:paraId="331E78B3" w14:textId="77777777" w:rsidR="007D736C" w:rsidRPr="00DE343F" w:rsidRDefault="007D736C" w:rsidP="00887846">
            <w:pPr>
              <w:jc w:val="center"/>
              <w:rPr>
                <w:b/>
                <w:sz w:val="20"/>
              </w:rPr>
            </w:pPr>
          </w:p>
        </w:tc>
        <w:tc>
          <w:tcPr>
            <w:tcW w:w="1134" w:type="dxa"/>
          </w:tcPr>
          <w:p w14:paraId="33092FAA" w14:textId="77777777" w:rsidR="007D736C" w:rsidRDefault="007D736C" w:rsidP="00887846">
            <w:pPr>
              <w:jc w:val="center"/>
              <w:rPr>
                <w:b/>
                <w:sz w:val="20"/>
              </w:rPr>
            </w:pPr>
          </w:p>
        </w:tc>
        <w:tc>
          <w:tcPr>
            <w:tcW w:w="1134" w:type="dxa"/>
          </w:tcPr>
          <w:p w14:paraId="02764EEC" w14:textId="77777777" w:rsidR="007D736C" w:rsidRDefault="007D736C" w:rsidP="00887846">
            <w:pPr>
              <w:jc w:val="center"/>
              <w:rPr>
                <w:b/>
                <w:sz w:val="20"/>
              </w:rPr>
            </w:pPr>
          </w:p>
        </w:tc>
        <w:tc>
          <w:tcPr>
            <w:tcW w:w="1275" w:type="dxa"/>
            <w:shd w:val="clear" w:color="auto" w:fill="FFFFFF"/>
          </w:tcPr>
          <w:p w14:paraId="0FBE7620" w14:textId="77777777" w:rsidR="007D736C" w:rsidRDefault="007D736C" w:rsidP="00887846">
            <w:pPr>
              <w:jc w:val="center"/>
              <w:rPr>
                <w:b/>
                <w:sz w:val="20"/>
              </w:rPr>
            </w:pPr>
          </w:p>
        </w:tc>
        <w:tc>
          <w:tcPr>
            <w:tcW w:w="1276" w:type="dxa"/>
            <w:shd w:val="clear" w:color="auto" w:fill="D9D9D9"/>
          </w:tcPr>
          <w:p w14:paraId="18C65A8F" w14:textId="77777777" w:rsidR="007D736C" w:rsidRDefault="007D736C" w:rsidP="00887846">
            <w:pPr>
              <w:jc w:val="center"/>
              <w:rPr>
                <w:b/>
                <w:sz w:val="20"/>
              </w:rPr>
            </w:pPr>
          </w:p>
        </w:tc>
      </w:tr>
      <w:tr w:rsidR="007D736C" w:rsidRPr="00DE343F" w14:paraId="79938C3D" w14:textId="77777777" w:rsidTr="00887846">
        <w:trPr>
          <w:trHeight w:val="236"/>
        </w:trPr>
        <w:tc>
          <w:tcPr>
            <w:tcW w:w="568" w:type="dxa"/>
          </w:tcPr>
          <w:p w14:paraId="12CE404E" w14:textId="77777777" w:rsidR="007D736C" w:rsidRPr="009D4DC9" w:rsidRDefault="007D736C" w:rsidP="00887846">
            <w:pPr>
              <w:jc w:val="center"/>
              <w:rPr>
                <w:sz w:val="18"/>
                <w:szCs w:val="18"/>
              </w:rPr>
            </w:pPr>
            <w:r w:rsidRPr="009D4DC9">
              <w:rPr>
                <w:sz w:val="18"/>
                <w:szCs w:val="18"/>
              </w:rPr>
              <w:t>5</w:t>
            </w:r>
          </w:p>
        </w:tc>
        <w:tc>
          <w:tcPr>
            <w:tcW w:w="7512" w:type="dxa"/>
          </w:tcPr>
          <w:p w14:paraId="0D85B2A7" w14:textId="77777777" w:rsidR="007D736C" w:rsidRPr="005C349D" w:rsidRDefault="007D736C" w:rsidP="00887846">
            <w:pPr>
              <w:widowControl w:val="0"/>
              <w:jc w:val="both"/>
              <w:rPr>
                <w:sz w:val="20"/>
                <w:szCs w:val="20"/>
              </w:rPr>
            </w:pPr>
            <w:r w:rsidRPr="005C349D">
              <w:rPr>
                <w:sz w:val="20"/>
                <w:szCs w:val="20"/>
              </w:rPr>
              <w:t>Замостянский сельсовет</w:t>
            </w:r>
          </w:p>
        </w:tc>
        <w:tc>
          <w:tcPr>
            <w:tcW w:w="1417" w:type="dxa"/>
          </w:tcPr>
          <w:p w14:paraId="5D235AA0" w14:textId="77777777" w:rsidR="007D736C" w:rsidRPr="005C349D" w:rsidRDefault="007D736C" w:rsidP="00887846">
            <w:pPr>
              <w:jc w:val="center"/>
              <w:rPr>
                <w:sz w:val="20"/>
              </w:rPr>
            </w:pPr>
          </w:p>
        </w:tc>
        <w:tc>
          <w:tcPr>
            <w:tcW w:w="993" w:type="dxa"/>
          </w:tcPr>
          <w:p w14:paraId="3058A18A" w14:textId="77777777" w:rsidR="007D736C" w:rsidRPr="00DE343F" w:rsidRDefault="007D736C" w:rsidP="00887846">
            <w:pPr>
              <w:jc w:val="center"/>
              <w:rPr>
                <w:b/>
                <w:sz w:val="20"/>
              </w:rPr>
            </w:pPr>
          </w:p>
        </w:tc>
        <w:tc>
          <w:tcPr>
            <w:tcW w:w="1134" w:type="dxa"/>
          </w:tcPr>
          <w:p w14:paraId="5339F6CF" w14:textId="77777777" w:rsidR="007D736C" w:rsidRDefault="007D736C" w:rsidP="00887846">
            <w:pPr>
              <w:jc w:val="center"/>
              <w:rPr>
                <w:b/>
                <w:sz w:val="20"/>
              </w:rPr>
            </w:pPr>
          </w:p>
        </w:tc>
        <w:tc>
          <w:tcPr>
            <w:tcW w:w="1134" w:type="dxa"/>
          </w:tcPr>
          <w:p w14:paraId="71BE4E92" w14:textId="77777777" w:rsidR="007D736C" w:rsidRDefault="007D736C" w:rsidP="00887846">
            <w:pPr>
              <w:jc w:val="center"/>
              <w:rPr>
                <w:b/>
                <w:sz w:val="20"/>
              </w:rPr>
            </w:pPr>
          </w:p>
        </w:tc>
        <w:tc>
          <w:tcPr>
            <w:tcW w:w="1275" w:type="dxa"/>
            <w:shd w:val="clear" w:color="auto" w:fill="FFFFFF"/>
          </w:tcPr>
          <w:p w14:paraId="2CD91C0B" w14:textId="77777777" w:rsidR="007D736C" w:rsidRDefault="007D736C" w:rsidP="00887846">
            <w:pPr>
              <w:jc w:val="center"/>
              <w:rPr>
                <w:b/>
                <w:sz w:val="20"/>
              </w:rPr>
            </w:pPr>
          </w:p>
        </w:tc>
        <w:tc>
          <w:tcPr>
            <w:tcW w:w="1276" w:type="dxa"/>
            <w:shd w:val="clear" w:color="auto" w:fill="D9D9D9"/>
          </w:tcPr>
          <w:p w14:paraId="2015A625" w14:textId="77777777" w:rsidR="007D736C" w:rsidRDefault="007D736C" w:rsidP="00887846">
            <w:pPr>
              <w:jc w:val="center"/>
              <w:rPr>
                <w:b/>
                <w:sz w:val="20"/>
              </w:rPr>
            </w:pPr>
          </w:p>
        </w:tc>
      </w:tr>
      <w:tr w:rsidR="007D736C" w:rsidRPr="00DE343F" w14:paraId="40842811" w14:textId="77777777" w:rsidTr="00887846">
        <w:trPr>
          <w:trHeight w:val="236"/>
        </w:trPr>
        <w:tc>
          <w:tcPr>
            <w:tcW w:w="568" w:type="dxa"/>
          </w:tcPr>
          <w:p w14:paraId="2C780635" w14:textId="77777777" w:rsidR="007D736C" w:rsidRPr="009D4DC9" w:rsidRDefault="007D736C" w:rsidP="00887846">
            <w:pPr>
              <w:jc w:val="center"/>
              <w:rPr>
                <w:sz w:val="18"/>
                <w:szCs w:val="18"/>
              </w:rPr>
            </w:pPr>
            <w:r w:rsidRPr="009D4DC9">
              <w:rPr>
                <w:sz w:val="18"/>
                <w:szCs w:val="18"/>
              </w:rPr>
              <w:t>6</w:t>
            </w:r>
          </w:p>
        </w:tc>
        <w:tc>
          <w:tcPr>
            <w:tcW w:w="7512" w:type="dxa"/>
          </w:tcPr>
          <w:p w14:paraId="1392F773" w14:textId="77777777" w:rsidR="007D736C" w:rsidRPr="005C349D" w:rsidRDefault="007D736C" w:rsidP="00887846">
            <w:pPr>
              <w:widowControl w:val="0"/>
              <w:jc w:val="both"/>
              <w:rPr>
                <w:sz w:val="20"/>
                <w:szCs w:val="20"/>
              </w:rPr>
            </w:pPr>
            <w:r w:rsidRPr="005C349D">
              <w:rPr>
                <w:sz w:val="20"/>
                <w:szCs w:val="20"/>
              </w:rPr>
              <w:t>Заолешенский сельсовет</w:t>
            </w:r>
          </w:p>
        </w:tc>
        <w:tc>
          <w:tcPr>
            <w:tcW w:w="1417" w:type="dxa"/>
          </w:tcPr>
          <w:p w14:paraId="082BA23D" w14:textId="77777777" w:rsidR="007D736C" w:rsidRPr="005C349D" w:rsidRDefault="007D736C" w:rsidP="00887846">
            <w:pPr>
              <w:jc w:val="center"/>
              <w:rPr>
                <w:sz w:val="20"/>
              </w:rPr>
            </w:pPr>
          </w:p>
        </w:tc>
        <w:tc>
          <w:tcPr>
            <w:tcW w:w="993" w:type="dxa"/>
          </w:tcPr>
          <w:p w14:paraId="0CFBBF20" w14:textId="77777777" w:rsidR="007D736C" w:rsidRPr="00DE343F" w:rsidRDefault="007D736C" w:rsidP="00887846">
            <w:pPr>
              <w:jc w:val="center"/>
              <w:rPr>
                <w:b/>
                <w:sz w:val="20"/>
              </w:rPr>
            </w:pPr>
          </w:p>
        </w:tc>
        <w:tc>
          <w:tcPr>
            <w:tcW w:w="1134" w:type="dxa"/>
          </w:tcPr>
          <w:p w14:paraId="30DFF49C" w14:textId="77777777" w:rsidR="007D736C" w:rsidRDefault="007D736C" w:rsidP="00887846">
            <w:pPr>
              <w:jc w:val="center"/>
              <w:rPr>
                <w:b/>
                <w:sz w:val="20"/>
              </w:rPr>
            </w:pPr>
          </w:p>
        </w:tc>
        <w:tc>
          <w:tcPr>
            <w:tcW w:w="1134" w:type="dxa"/>
          </w:tcPr>
          <w:p w14:paraId="1AB7D12D" w14:textId="77777777" w:rsidR="007D736C" w:rsidRDefault="007D736C" w:rsidP="00887846">
            <w:pPr>
              <w:jc w:val="center"/>
              <w:rPr>
                <w:b/>
                <w:sz w:val="20"/>
              </w:rPr>
            </w:pPr>
          </w:p>
        </w:tc>
        <w:tc>
          <w:tcPr>
            <w:tcW w:w="1275" w:type="dxa"/>
            <w:shd w:val="clear" w:color="auto" w:fill="FFFFFF"/>
          </w:tcPr>
          <w:p w14:paraId="18E07049" w14:textId="77777777" w:rsidR="007D736C" w:rsidRDefault="007D736C" w:rsidP="00887846">
            <w:pPr>
              <w:jc w:val="center"/>
              <w:rPr>
                <w:b/>
                <w:sz w:val="20"/>
              </w:rPr>
            </w:pPr>
          </w:p>
        </w:tc>
        <w:tc>
          <w:tcPr>
            <w:tcW w:w="1276" w:type="dxa"/>
            <w:shd w:val="clear" w:color="auto" w:fill="D9D9D9"/>
          </w:tcPr>
          <w:p w14:paraId="75405830" w14:textId="77777777" w:rsidR="007D736C" w:rsidRDefault="007D736C" w:rsidP="00887846">
            <w:pPr>
              <w:jc w:val="center"/>
              <w:rPr>
                <w:b/>
                <w:sz w:val="20"/>
              </w:rPr>
            </w:pPr>
          </w:p>
        </w:tc>
      </w:tr>
      <w:tr w:rsidR="007D736C" w:rsidRPr="00DE343F" w14:paraId="701E0F5D" w14:textId="77777777" w:rsidTr="00887846">
        <w:trPr>
          <w:trHeight w:val="236"/>
        </w:trPr>
        <w:tc>
          <w:tcPr>
            <w:tcW w:w="568" w:type="dxa"/>
          </w:tcPr>
          <w:p w14:paraId="2901ED1E" w14:textId="77777777" w:rsidR="007D736C" w:rsidRPr="009D4DC9" w:rsidRDefault="007D736C" w:rsidP="00887846">
            <w:pPr>
              <w:jc w:val="center"/>
              <w:rPr>
                <w:sz w:val="18"/>
                <w:szCs w:val="18"/>
              </w:rPr>
            </w:pPr>
            <w:r w:rsidRPr="009D4DC9">
              <w:rPr>
                <w:sz w:val="18"/>
                <w:szCs w:val="18"/>
              </w:rPr>
              <w:t>7</w:t>
            </w:r>
          </w:p>
        </w:tc>
        <w:tc>
          <w:tcPr>
            <w:tcW w:w="7512" w:type="dxa"/>
          </w:tcPr>
          <w:p w14:paraId="49F262AD" w14:textId="77777777" w:rsidR="007D736C" w:rsidRPr="005C349D" w:rsidRDefault="007D736C" w:rsidP="00887846">
            <w:pPr>
              <w:widowControl w:val="0"/>
              <w:jc w:val="both"/>
              <w:rPr>
                <w:sz w:val="20"/>
                <w:szCs w:val="20"/>
              </w:rPr>
            </w:pPr>
            <w:r w:rsidRPr="005C349D">
              <w:rPr>
                <w:sz w:val="20"/>
                <w:szCs w:val="20"/>
              </w:rPr>
              <w:t>Казачелокнянский сельсовет</w:t>
            </w:r>
          </w:p>
        </w:tc>
        <w:tc>
          <w:tcPr>
            <w:tcW w:w="1417" w:type="dxa"/>
          </w:tcPr>
          <w:p w14:paraId="72C06B53" w14:textId="77777777" w:rsidR="007D736C" w:rsidRPr="005C349D" w:rsidRDefault="007D736C" w:rsidP="00887846">
            <w:pPr>
              <w:jc w:val="center"/>
              <w:rPr>
                <w:sz w:val="20"/>
              </w:rPr>
            </w:pPr>
          </w:p>
        </w:tc>
        <w:tc>
          <w:tcPr>
            <w:tcW w:w="993" w:type="dxa"/>
          </w:tcPr>
          <w:p w14:paraId="5AE23F3E" w14:textId="77777777" w:rsidR="007D736C" w:rsidRPr="00DE343F" w:rsidRDefault="007D736C" w:rsidP="00887846">
            <w:pPr>
              <w:jc w:val="center"/>
              <w:rPr>
                <w:b/>
                <w:sz w:val="20"/>
              </w:rPr>
            </w:pPr>
          </w:p>
        </w:tc>
        <w:tc>
          <w:tcPr>
            <w:tcW w:w="1134" w:type="dxa"/>
          </w:tcPr>
          <w:p w14:paraId="34A12389" w14:textId="77777777" w:rsidR="007D736C" w:rsidRDefault="007D736C" w:rsidP="00887846">
            <w:pPr>
              <w:jc w:val="center"/>
              <w:rPr>
                <w:b/>
                <w:sz w:val="20"/>
              </w:rPr>
            </w:pPr>
          </w:p>
        </w:tc>
        <w:tc>
          <w:tcPr>
            <w:tcW w:w="1134" w:type="dxa"/>
          </w:tcPr>
          <w:p w14:paraId="24DD1BD5" w14:textId="77777777" w:rsidR="007D736C" w:rsidRDefault="007D736C" w:rsidP="00887846">
            <w:pPr>
              <w:jc w:val="center"/>
              <w:rPr>
                <w:b/>
                <w:sz w:val="20"/>
              </w:rPr>
            </w:pPr>
          </w:p>
        </w:tc>
        <w:tc>
          <w:tcPr>
            <w:tcW w:w="1275" w:type="dxa"/>
            <w:shd w:val="clear" w:color="auto" w:fill="FFFFFF"/>
          </w:tcPr>
          <w:p w14:paraId="518184C8" w14:textId="77777777" w:rsidR="007D736C" w:rsidRDefault="007D736C" w:rsidP="00887846">
            <w:pPr>
              <w:jc w:val="center"/>
              <w:rPr>
                <w:b/>
                <w:sz w:val="20"/>
              </w:rPr>
            </w:pPr>
          </w:p>
        </w:tc>
        <w:tc>
          <w:tcPr>
            <w:tcW w:w="1276" w:type="dxa"/>
            <w:shd w:val="clear" w:color="auto" w:fill="D9D9D9"/>
          </w:tcPr>
          <w:p w14:paraId="70CFD4A7" w14:textId="77777777" w:rsidR="007D736C" w:rsidRDefault="007D736C" w:rsidP="00887846">
            <w:pPr>
              <w:jc w:val="center"/>
              <w:rPr>
                <w:b/>
                <w:sz w:val="20"/>
              </w:rPr>
            </w:pPr>
          </w:p>
        </w:tc>
      </w:tr>
      <w:tr w:rsidR="007D736C" w:rsidRPr="00DE343F" w14:paraId="54038ACF" w14:textId="77777777" w:rsidTr="00887846">
        <w:trPr>
          <w:trHeight w:val="236"/>
        </w:trPr>
        <w:tc>
          <w:tcPr>
            <w:tcW w:w="568" w:type="dxa"/>
          </w:tcPr>
          <w:p w14:paraId="4C405700" w14:textId="77777777" w:rsidR="007D736C" w:rsidRPr="009D4DC9" w:rsidRDefault="007D736C" w:rsidP="00887846">
            <w:pPr>
              <w:jc w:val="center"/>
              <w:rPr>
                <w:sz w:val="18"/>
                <w:szCs w:val="18"/>
              </w:rPr>
            </w:pPr>
            <w:r w:rsidRPr="009D4DC9">
              <w:rPr>
                <w:sz w:val="18"/>
                <w:szCs w:val="18"/>
              </w:rPr>
              <w:t>8</w:t>
            </w:r>
          </w:p>
        </w:tc>
        <w:tc>
          <w:tcPr>
            <w:tcW w:w="7512" w:type="dxa"/>
          </w:tcPr>
          <w:p w14:paraId="5B566A59" w14:textId="77777777" w:rsidR="007D736C" w:rsidRPr="005C349D" w:rsidRDefault="007D736C" w:rsidP="00887846">
            <w:pPr>
              <w:widowControl w:val="0"/>
              <w:jc w:val="both"/>
              <w:rPr>
                <w:sz w:val="20"/>
                <w:szCs w:val="20"/>
              </w:rPr>
            </w:pPr>
            <w:r w:rsidRPr="005C349D">
              <w:rPr>
                <w:sz w:val="20"/>
                <w:szCs w:val="20"/>
              </w:rPr>
              <w:t>Свердликовский сельсовет</w:t>
            </w:r>
          </w:p>
        </w:tc>
        <w:tc>
          <w:tcPr>
            <w:tcW w:w="1417" w:type="dxa"/>
          </w:tcPr>
          <w:p w14:paraId="1D3ABFE3" w14:textId="77777777" w:rsidR="007D736C" w:rsidRPr="005C349D" w:rsidRDefault="007D736C" w:rsidP="00887846">
            <w:pPr>
              <w:jc w:val="center"/>
              <w:rPr>
                <w:sz w:val="20"/>
              </w:rPr>
            </w:pPr>
          </w:p>
        </w:tc>
        <w:tc>
          <w:tcPr>
            <w:tcW w:w="993" w:type="dxa"/>
          </w:tcPr>
          <w:p w14:paraId="71E01BFD" w14:textId="77777777" w:rsidR="007D736C" w:rsidRPr="00DE343F" w:rsidRDefault="007D736C" w:rsidP="00887846">
            <w:pPr>
              <w:jc w:val="center"/>
              <w:rPr>
                <w:b/>
                <w:sz w:val="20"/>
              </w:rPr>
            </w:pPr>
          </w:p>
        </w:tc>
        <w:tc>
          <w:tcPr>
            <w:tcW w:w="1134" w:type="dxa"/>
          </w:tcPr>
          <w:p w14:paraId="3D9E9F6A" w14:textId="77777777" w:rsidR="007D736C" w:rsidRDefault="007D736C" w:rsidP="00887846">
            <w:pPr>
              <w:jc w:val="center"/>
              <w:rPr>
                <w:b/>
                <w:sz w:val="20"/>
              </w:rPr>
            </w:pPr>
          </w:p>
        </w:tc>
        <w:tc>
          <w:tcPr>
            <w:tcW w:w="1134" w:type="dxa"/>
          </w:tcPr>
          <w:p w14:paraId="09566B92" w14:textId="77777777" w:rsidR="007D736C" w:rsidRDefault="007D736C" w:rsidP="00887846">
            <w:pPr>
              <w:jc w:val="center"/>
              <w:rPr>
                <w:b/>
                <w:sz w:val="20"/>
              </w:rPr>
            </w:pPr>
          </w:p>
        </w:tc>
        <w:tc>
          <w:tcPr>
            <w:tcW w:w="1275" w:type="dxa"/>
            <w:shd w:val="clear" w:color="auto" w:fill="FFFFFF"/>
          </w:tcPr>
          <w:p w14:paraId="53696D25" w14:textId="77777777" w:rsidR="007D736C" w:rsidRDefault="007D736C" w:rsidP="00887846">
            <w:pPr>
              <w:jc w:val="center"/>
              <w:rPr>
                <w:b/>
                <w:sz w:val="20"/>
              </w:rPr>
            </w:pPr>
          </w:p>
        </w:tc>
        <w:tc>
          <w:tcPr>
            <w:tcW w:w="1276" w:type="dxa"/>
            <w:shd w:val="clear" w:color="auto" w:fill="D9D9D9"/>
          </w:tcPr>
          <w:p w14:paraId="0E8D0B9F" w14:textId="77777777" w:rsidR="007D736C" w:rsidRDefault="007D736C" w:rsidP="00887846">
            <w:pPr>
              <w:jc w:val="center"/>
              <w:rPr>
                <w:b/>
                <w:sz w:val="20"/>
              </w:rPr>
            </w:pPr>
          </w:p>
        </w:tc>
      </w:tr>
      <w:tr w:rsidR="007D736C" w:rsidRPr="00DE343F" w14:paraId="5E4CB155" w14:textId="77777777" w:rsidTr="00887846">
        <w:trPr>
          <w:trHeight w:val="236"/>
        </w:trPr>
        <w:tc>
          <w:tcPr>
            <w:tcW w:w="568" w:type="dxa"/>
          </w:tcPr>
          <w:p w14:paraId="26F0FBF2" w14:textId="77777777" w:rsidR="007D736C" w:rsidRPr="009D4DC9" w:rsidRDefault="007D736C" w:rsidP="00887846">
            <w:pPr>
              <w:jc w:val="center"/>
              <w:rPr>
                <w:sz w:val="18"/>
                <w:szCs w:val="18"/>
              </w:rPr>
            </w:pPr>
            <w:r w:rsidRPr="009D4DC9">
              <w:rPr>
                <w:sz w:val="18"/>
                <w:szCs w:val="18"/>
              </w:rPr>
              <w:t>9</w:t>
            </w:r>
          </w:p>
        </w:tc>
        <w:tc>
          <w:tcPr>
            <w:tcW w:w="7512" w:type="dxa"/>
          </w:tcPr>
          <w:p w14:paraId="05FE371A" w14:textId="77777777" w:rsidR="007D736C" w:rsidRPr="005C349D" w:rsidRDefault="007D736C" w:rsidP="00887846">
            <w:pPr>
              <w:widowControl w:val="0"/>
              <w:jc w:val="both"/>
              <w:rPr>
                <w:sz w:val="20"/>
                <w:szCs w:val="20"/>
              </w:rPr>
            </w:pPr>
            <w:r w:rsidRPr="005C349D">
              <w:rPr>
                <w:sz w:val="20"/>
                <w:szCs w:val="20"/>
              </w:rPr>
              <w:t>Малолокнянский сельсовет</w:t>
            </w:r>
          </w:p>
        </w:tc>
        <w:tc>
          <w:tcPr>
            <w:tcW w:w="1417" w:type="dxa"/>
          </w:tcPr>
          <w:p w14:paraId="04949F2A" w14:textId="77777777" w:rsidR="007D736C" w:rsidRPr="005C349D" w:rsidRDefault="007D736C" w:rsidP="00887846">
            <w:pPr>
              <w:jc w:val="center"/>
              <w:rPr>
                <w:sz w:val="20"/>
              </w:rPr>
            </w:pPr>
          </w:p>
        </w:tc>
        <w:tc>
          <w:tcPr>
            <w:tcW w:w="993" w:type="dxa"/>
          </w:tcPr>
          <w:p w14:paraId="54AAC302" w14:textId="77777777" w:rsidR="007D736C" w:rsidRPr="00DE343F" w:rsidRDefault="007D736C" w:rsidP="00887846">
            <w:pPr>
              <w:jc w:val="center"/>
              <w:rPr>
                <w:b/>
                <w:sz w:val="20"/>
              </w:rPr>
            </w:pPr>
          </w:p>
        </w:tc>
        <w:tc>
          <w:tcPr>
            <w:tcW w:w="1134" w:type="dxa"/>
          </w:tcPr>
          <w:p w14:paraId="3607F8C5" w14:textId="77777777" w:rsidR="007D736C" w:rsidRDefault="007D736C" w:rsidP="00887846">
            <w:pPr>
              <w:jc w:val="center"/>
              <w:rPr>
                <w:b/>
                <w:sz w:val="20"/>
              </w:rPr>
            </w:pPr>
          </w:p>
        </w:tc>
        <w:tc>
          <w:tcPr>
            <w:tcW w:w="1134" w:type="dxa"/>
          </w:tcPr>
          <w:p w14:paraId="6ADF7D9F" w14:textId="77777777" w:rsidR="007D736C" w:rsidRDefault="007D736C" w:rsidP="00887846">
            <w:pPr>
              <w:jc w:val="center"/>
              <w:rPr>
                <w:b/>
                <w:sz w:val="20"/>
              </w:rPr>
            </w:pPr>
          </w:p>
        </w:tc>
        <w:tc>
          <w:tcPr>
            <w:tcW w:w="1275" w:type="dxa"/>
            <w:shd w:val="clear" w:color="auto" w:fill="FFFFFF"/>
          </w:tcPr>
          <w:p w14:paraId="1AE337B9" w14:textId="77777777" w:rsidR="007D736C" w:rsidRDefault="007D736C" w:rsidP="00887846">
            <w:pPr>
              <w:jc w:val="center"/>
              <w:rPr>
                <w:b/>
                <w:sz w:val="20"/>
              </w:rPr>
            </w:pPr>
          </w:p>
        </w:tc>
        <w:tc>
          <w:tcPr>
            <w:tcW w:w="1276" w:type="dxa"/>
            <w:shd w:val="clear" w:color="auto" w:fill="D9D9D9"/>
          </w:tcPr>
          <w:p w14:paraId="19DD6A88" w14:textId="77777777" w:rsidR="007D736C" w:rsidRDefault="007D736C" w:rsidP="00887846">
            <w:pPr>
              <w:jc w:val="center"/>
              <w:rPr>
                <w:b/>
                <w:sz w:val="20"/>
              </w:rPr>
            </w:pPr>
          </w:p>
        </w:tc>
      </w:tr>
      <w:tr w:rsidR="007D736C" w:rsidRPr="00DE343F" w14:paraId="64CB67C0" w14:textId="77777777" w:rsidTr="00887846">
        <w:trPr>
          <w:trHeight w:val="236"/>
        </w:trPr>
        <w:tc>
          <w:tcPr>
            <w:tcW w:w="568" w:type="dxa"/>
          </w:tcPr>
          <w:p w14:paraId="3F3BE01F" w14:textId="77777777" w:rsidR="007D736C" w:rsidRPr="009D4DC9" w:rsidRDefault="007D736C" w:rsidP="00887846">
            <w:pPr>
              <w:jc w:val="center"/>
              <w:rPr>
                <w:sz w:val="18"/>
                <w:szCs w:val="18"/>
              </w:rPr>
            </w:pPr>
            <w:r w:rsidRPr="009D4DC9">
              <w:rPr>
                <w:sz w:val="18"/>
                <w:szCs w:val="18"/>
              </w:rPr>
              <w:t>10</w:t>
            </w:r>
          </w:p>
        </w:tc>
        <w:tc>
          <w:tcPr>
            <w:tcW w:w="7512" w:type="dxa"/>
          </w:tcPr>
          <w:p w14:paraId="7711E1B8" w14:textId="77777777" w:rsidR="007D736C" w:rsidRPr="005C349D" w:rsidRDefault="007D736C" w:rsidP="00887846">
            <w:pPr>
              <w:widowControl w:val="0"/>
              <w:jc w:val="both"/>
              <w:rPr>
                <w:sz w:val="20"/>
                <w:szCs w:val="20"/>
              </w:rPr>
            </w:pPr>
            <w:r w:rsidRPr="005C349D">
              <w:rPr>
                <w:sz w:val="20"/>
                <w:szCs w:val="20"/>
              </w:rPr>
              <w:t>Мартыновский сельсовет</w:t>
            </w:r>
          </w:p>
        </w:tc>
        <w:tc>
          <w:tcPr>
            <w:tcW w:w="1417" w:type="dxa"/>
          </w:tcPr>
          <w:p w14:paraId="040D5598" w14:textId="77777777" w:rsidR="007D736C" w:rsidRPr="005C349D" w:rsidRDefault="007D736C" w:rsidP="00887846">
            <w:pPr>
              <w:jc w:val="center"/>
              <w:rPr>
                <w:sz w:val="20"/>
              </w:rPr>
            </w:pPr>
          </w:p>
        </w:tc>
        <w:tc>
          <w:tcPr>
            <w:tcW w:w="993" w:type="dxa"/>
          </w:tcPr>
          <w:p w14:paraId="0E99648A" w14:textId="77777777" w:rsidR="007D736C" w:rsidRPr="00DE343F" w:rsidRDefault="007D736C" w:rsidP="00887846">
            <w:pPr>
              <w:jc w:val="center"/>
              <w:rPr>
                <w:b/>
                <w:sz w:val="20"/>
              </w:rPr>
            </w:pPr>
          </w:p>
        </w:tc>
        <w:tc>
          <w:tcPr>
            <w:tcW w:w="1134" w:type="dxa"/>
          </w:tcPr>
          <w:p w14:paraId="2DB2BE14" w14:textId="77777777" w:rsidR="007D736C" w:rsidRDefault="007D736C" w:rsidP="00887846">
            <w:pPr>
              <w:jc w:val="center"/>
              <w:rPr>
                <w:b/>
                <w:sz w:val="20"/>
              </w:rPr>
            </w:pPr>
          </w:p>
        </w:tc>
        <w:tc>
          <w:tcPr>
            <w:tcW w:w="1134" w:type="dxa"/>
          </w:tcPr>
          <w:p w14:paraId="3D32C4BB" w14:textId="77777777" w:rsidR="007D736C" w:rsidRDefault="007D736C" w:rsidP="00887846">
            <w:pPr>
              <w:jc w:val="center"/>
              <w:rPr>
                <w:b/>
                <w:sz w:val="20"/>
              </w:rPr>
            </w:pPr>
          </w:p>
        </w:tc>
        <w:tc>
          <w:tcPr>
            <w:tcW w:w="1275" w:type="dxa"/>
            <w:shd w:val="clear" w:color="auto" w:fill="FFFFFF"/>
          </w:tcPr>
          <w:p w14:paraId="5FB20E00" w14:textId="77777777" w:rsidR="007D736C" w:rsidRDefault="007D736C" w:rsidP="00887846">
            <w:pPr>
              <w:jc w:val="center"/>
              <w:rPr>
                <w:b/>
                <w:sz w:val="20"/>
              </w:rPr>
            </w:pPr>
          </w:p>
        </w:tc>
        <w:tc>
          <w:tcPr>
            <w:tcW w:w="1276" w:type="dxa"/>
            <w:shd w:val="clear" w:color="auto" w:fill="D9D9D9"/>
          </w:tcPr>
          <w:p w14:paraId="4CD00E8F" w14:textId="77777777" w:rsidR="007D736C" w:rsidRDefault="007D736C" w:rsidP="00887846">
            <w:pPr>
              <w:jc w:val="center"/>
              <w:rPr>
                <w:b/>
                <w:sz w:val="20"/>
              </w:rPr>
            </w:pPr>
          </w:p>
        </w:tc>
      </w:tr>
      <w:tr w:rsidR="007D736C" w:rsidRPr="00DE343F" w14:paraId="1F7A4B8A" w14:textId="77777777" w:rsidTr="00887846">
        <w:trPr>
          <w:trHeight w:val="236"/>
        </w:trPr>
        <w:tc>
          <w:tcPr>
            <w:tcW w:w="568" w:type="dxa"/>
          </w:tcPr>
          <w:p w14:paraId="6A582EDA" w14:textId="77777777" w:rsidR="007D736C" w:rsidRPr="009D4DC9" w:rsidRDefault="007D736C" w:rsidP="00887846">
            <w:pPr>
              <w:ind w:left="-108" w:right="-108"/>
              <w:jc w:val="center"/>
              <w:rPr>
                <w:sz w:val="18"/>
                <w:szCs w:val="18"/>
              </w:rPr>
            </w:pPr>
            <w:r w:rsidRPr="009D4DC9">
              <w:rPr>
                <w:sz w:val="18"/>
                <w:szCs w:val="18"/>
              </w:rPr>
              <w:t>11</w:t>
            </w:r>
          </w:p>
        </w:tc>
        <w:tc>
          <w:tcPr>
            <w:tcW w:w="7512" w:type="dxa"/>
          </w:tcPr>
          <w:p w14:paraId="540A55EF" w14:textId="77777777" w:rsidR="007D736C" w:rsidRPr="00AD77D3" w:rsidRDefault="007D736C" w:rsidP="00887846">
            <w:pPr>
              <w:rPr>
                <w:sz w:val="20"/>
              </w:rPr>
            </w:pPr>
            <w:r>
              <w:rPr>
                <w:sz w:val="20"/>
              </w:rPr>
              <w:t>Новоивановский сельсовет</w:t>
            </w:r>
          </w:p>
        </w:tc>
        <w:tc>
          <w:tcPr>
            <w:tcW w:w="1417" w:type="dxa"/>
          </w:tcPr>
          <w:p w14:paraId="2B8F8B84" w14:textId="77777777" w:rsidR="007D736C" w:rsidRPr="00AD77D3" w:rsidRDefault="007D736C" w:rsidP="00887846">
            <w:pPr>
              <w:jc w:val="center"/>
              <w:rPr>
                <w:sz w:val="20"/>
              </w:rPr>
            </w:pPr>
          </w:p>
        </w:tc>
        <w:tc>
          <w:tcPr>
            <w:tcW w:w="993" w:type="dxa"/>
          </w:tcPr>
          <w:p w14:paraId="3CE80AB0" w14:textId="77777777" w:rsidR="007D736C" w:rsidRPr="00DE343F" w:rsidRDefault="007D736C" w:rsidP="00887846">
            <w:pPr>
              <w:jc w:val="center"/>
              <w:rPr>
                <w:b/>
                <w:sz w:val="20"/>
              </w:rPr>
            </w:pPr>
          </w:p>
        </w:tc>
        <w:tc>
          <w:tcPr>
            <w:tcW w:w="1134" w:type="dxa"/>
          </w:tcPr>
          <w:p w14:paraId="2CEEE392" w14:textId="77777777" w:rsidR="007D736C" w:rsidRDefault="007D736C" w:rsidP="00887846">
            <w:pPr>
              <w:jc w:val="center"/>
              <w:rPr>
                <w:b/>
                <w:sz w:val="20"/>
              </w:rPr>
            </w:pPr>
          </w:p>
        </w:tc>
        <w:tc>
          <w:tcPr>
            <w:tcW w:w="1134" w:type="dxa"/>
          </w:tcPr>
          <w:p w14:paraId="639D2583" w14:textId="77777777" w:rsidR="007D736C" w:rsidRDefault="007D736C" w:rsidP="00887846">
            <w:pPr>
              <w:jc w:val="center"/>
              <w:rPr>
                <w:b/>
                <w:sz w:val="20"/>
              </w:rPr>
            </w:pPr>
          </w:p>
        </w:tc>
        <w:tc>
          <w:tcPr>
            <w:tcW w:w="1275" w:type="dxa"/>
            <w:shd w:val="clear" w:color="auto" w:fill="FFFFFF"/>
          </w:tcPr>
          <w:p w14:paraId="1EB50BC0" w14:textId="77777777" w:rsidR="007D736C" w:rsidRDefault="007D736C" w:rsidP="00887846">
            <w:pPr>
              <w:jc w:val="center"/>
              <w:rPr>
                <w:b/>
                <w:sz w:val="20"/>
              </w:rPr>
            </w:pPr>
          </w:p>
        </w:tc>
        <w:tc>
          <w:tcPr>
            <w:tcW w:w="1276" w:type="dxa"/>
            <w:shd w:val="clear" w:color="auto" w:fill="D9D9D9"/>
          </w:tcPr>
          <w:p w14:paraId="22909394" w14:textId="77777777" w:rsidR="007D736C" w:rsidRDefault="007D736C" w:rsidP="00887846">
            <w:pPr>
              <w:jc w:val="center"/>
              <w:rPr>
                <w:b/>
                <w:sz w:val="20"/>
              </w:rPr>
            </w:pPr>
          </w:p>
        </w:tc>
      </w:tr>
      <w:tr w:rsidR="007D736C" w:rsidRPr="00DE343F" w14:paraId="61E5B6CC" w14:textId="77777777" w:rsidTr="00887846">
        <w:trPr>
          <w:trHeight w:val="236"/>
        </w:trPr>
        <w:tc>
          <w:tcPr>
            <w:tcW w:w="568" w:type="dxa"/>
          </w:tcPr>
          <w:p w14:paraId="31B0BE82" w14:textId="77777777" w:rsidR="007D736C" w:rsidRPr="009D4DC9" w:rsidRDefault="007D736C" w:rsidP="00887846">
            <w:pPr>
              <w:ind w:left="-108" w:right="-108"/>
              <w:jc w:val="center"/>
              <w:rPr>
                <w:sz w:val="18"/>
                <w:szCs w:val="18"/>
              </w:rPr>
            </w:pPr>
            <w:r w:rsidRPr="009D4DC9">
              <w:rPr>
                <w:sz w:val="18"/>
                <w:szCs w:val="18"/>
              </w:rPr>
              <w:t>12.</w:t>
            </w:r>
          </w:p>
        </w:tc>
        <w:tc>
          <w:tcPr>
            <w:tcW w:w="7512" w:type="dxa"/>
          </w:tcPr>
          <w:p w14:paraId="64893EBE" w14:textId="77777777" w:rsidR="007D736C" w:rsidRDefault="007D736C" w:rsidP="00887846">
            <w:pPr>
              <w:rPr>
                <w:sz w:val="20"/>
              </w:rPr>
            </w:pPr>
            <w:r>
              <w:rPr>
                <w:sz w:val="20"/>
              </w:rPr>
              <w:t>Махновский сельсовет</w:t>
            </w:r>
          </w:p>
        </w:tc>
        <w:tc>
          <w:tcPr>
            <w:tcW w:w="1417" w:type="dxa"/>
          </w:tcPr>
          <w:p w14:paraId="0038DDBD" w14:textId="77777777" w:rsidR="007D736C" w:rsidRDefault="007D736C" w:rsidP="00887846">
            <w:pPr>
              <w:jc w:val="center"/>
              <w:rPr>
                <w:sz w:val="20"/>
              </w:rPr>
            </w:pPr>
          </w:p>
        </w:tc>
        <w:tc>
          <w:tcPr>
            <w:tcW w:w="993" w:type="dxa"/>
          </w:tcPr>
          <w:p w14:paraId="209F3F8E" w14:textId="77777777" w:rsidR="007D736C" w:rsidRPr="00DE343F" w:rsidRDefault="007D736C" w:rsidP="00887846">
            <w:pPr>
              <w:jc w:val="center"/>
              <w:rPr>
                <w:b/>
                <w:sz w:val="20"/>
              </w:rPr>
            </w:pPr>
          </w:p>
        </w:tc>
        <w:tc>
          <w:tcPr>
            <w:tcW w:w="1134" w:type="dxa"/>
          </w:tcPr>
          <w:p w14:paraId="1855DE4A" w14:textId="77777777" w:rsidR="007D736C" w:rsidRDefault="007D736C" w:rsidP="00887846">
            <w:pPr>
              <w:jc w:val="center"/>
              <w:rPr>
                <w:b/>
                <w:sz w:val="20"/>
              </w:rPr>
            </w:pPr>
          </w:p>
        </w:tc>
        <w:tc>
          <w:tcPr>
            <w:tcW w:w="1134" w:type="dxa"/>
          </w:tcPr>
          <w:p w14:paraId="313D8B7C" w14:textId="77777777" w:rsidR="007D736C" w:rsidRDefault="007D736C" w:rsidP="00887846">
            <w:pPr>
              <w:jc w:val="center"/>
              <w:rPr>
                <w:b/>
                <w:sz w:val="20"/>
              </w:rPr>
            </w:pPr>
          </w:p>
        </w:tc>
        <w:tc>
          <w:tcPr>
            <w:tcW w:w="1275" w:type="dxa"/>
            <w:shd w:val="clear" w:color="auto" w:fill="FFFFFF"/>
          </w:tcPr>
          <w:p w14:paraId="211CDC48" w14:textId="77777777" w:rsidR="007D736C" w:rsidRDefault="007D736C" w:rsidP="00887846">
            <w:pPr>
              <w:jc w:val="center"/>
              <w:rPr>
                <w:b/>
                <w:sz w:val="20"/>
              </w:rPr>
            </w:pPr>
          </w:p>
        </w:tc>
        <w:tc>
          <w:tcPr>
            <w:tcW w:w="1276" w:type="dxa"/>
            <w:shd w:val="clear" w:color="auto" w:fill="D9D9D9"/>
          </w:tcPr>
          <w:p w14:paraId="6B3B6D87" w14:textId="77777777" w:rsidR="007D736C" w:rsidRDefault="007D736C" w:rsidP="00887846">
            <w:pPr>
              <w:jc w:val="center"/>
              <w:rPr>
                <w:b/>
                <w:sz w:val="20"/>
              </w:rPr>
            </w:pPr>
          </w:p>
        </w:tc>
      </w:tr>
      <w:tr w:rsidR="007D736C" w:rsidRPr="00DE343F" w14:paraId="5C30FE4A" w14:textId="77777777" w:rsidTr="00887846">
        <w:trPr>
          <w:trHeight w:val="236"/>
        </w:trPr>
        <w:tc>
          <w:tcPr>
            <w:tcW w:w="568" w:type="dxa"/>
          </w:tcPr>
          <w:p w14:paraId="44A29989" w14:textId="77777777" w:rsidR="007D736C" w:rsidRPr="009D4DC9" w:rsidRDefault="007D736C" w:rsidP="00887846">
            <w:pPr>
              <w:ind w:left="-108" w:right="-108"/>
              <w:jc w:val="center"/>
              <w:rPr>
                <w:sz w:val="18"/>
                <w:szCs w:val="18"/>
              </w:rPr>
            </w:pPr>
            <w:r w:rsidRPr="009D4DC9">
              <w:rPr>
                <w:sz w:val="18"/>
                <w:szCs w:val="18"/>
              </w:rPr>
              <w:t>13</w:t>
            </w:r>
          </w:p>
        </w:tc>
        <w:tc>
          <w:tcPr>
            <w:tcW w:w="7512" w:type="dxa"/>
          </w:tcPr>
          <w:p w14:paraId="2CE8E60D" w14:textId="77777777" w:rsidR="007D736C" w:rsidRPr="00AD77D3" w:rsidRDefault="007D736C" w:rsidP="00887846">
            <w:pPr>
              <w:rPr>
                <w:sz w:val="20"/>
              </w:rPr>
            </w:pPr>
            <w:r w:rsidRPr="0038148D">
              <w:rPr>
                <w:sz w:val="20"/>
                <w:szCs w:val="20"/>
              </w:rPr>
              <w:t>Плеховский сельсовет</w:t>
            </w:r>
          </w:p>
        </w:tc>
        <w:tc>
          <w:tcPr>
            <w:tcW w:w="1417" w:type="dxa"/>
          </w:tcPr>
          <w:p w14:paraId="7DCE4CEC" w14:textId="77777777" w:rsidR="007D736C" w:rsidRPr="00AD77D3" w:rsidRDefault="007D736C" w:rsidP="00887846">
            <w:pPr>
              <w:jc w:val="center"/>
              <w:rPr>
                <w:sz w:val="20"/>
              </w:rPr>
            </w:pPr>
          </w:p>
        </w:tc>
        <w:tc>
          <w:tcPr>
            <w:tcW w:w="993" w:type="dxa"/>
          </w:tcPr>
          <w:p w14:paraId="6E69EF85" w14:textId="77777777" w:rsidR="007D736C" w:rsidRPr="00DE343F" w:rsidRDefault="007D736C" w:rsidP="00887846">
            <w:pPr>
              <w:jc w:val="center"/>
              <w:rPr>
                <w:b/>
                <w:sz w:val="20"/>
              </w:rPr>
            </w:pPr>
          </w:p>
        </w:tc>
        <w:tc>
          <w:tcPr>
            <w:tcW w:w="1134" w:type="dxa"/>
          </w:tcPr>
          <w:p w14:paraId="7116AFD5" w14:textId="77777777" w:rsidR="007D736C" w:rsidRDefault="007D736C" w:rsidP="00887846">
            <w:pPr>
              <w:jc w:val="center"/>
              <w:rPr>
                <w:b/>
                <w:sz w:val="20"/>
              </w:rPr>
            </w:pPr>
          </w:p>
        </w:tc>
        <w:tc>
          <w:tcPr>
            <w:tcW w:w="1134" w:type="dxa"/>
          </w:tcPr>
          <w:p w14:paraId="0E647B96" w14:textId="77777777" w:rsidR="007D736C" w:rsidRDefault="007D736C" w:rsidP="00887846">
            <w:pPr>
              <w:jc w:val="center"/>
              <w:rPr>
                <w:b/>
                <w:sz w:val="20"/>
              </w:rPr>
            </w:pPr>
          </w:p>
        </w:tc>
        <w:tc>
          <w:tcPr>
            <w:tcW w:w="1275" w:type="dxa"/>
            <w:shd w:val="clear" w:color="auto" w:fill="FFFFFF"/>
          </w:tcPr>
          <w:p w14:paraId="3FE5F10D" w14:textId="77777777" w:rsidR="007D736C" w:rsidRDefault="007D736C" w:rsidP="00887846">
            <w:pPr>
              <w:jc w:val="center"/>
              <w:rPr>
                <w:b/>
                <w:sz w:val="20"/>
              </w:rPr>
            </w:pPr>
          </w:p>
        </w:tc>
        <w:tc>
          <w:tcPr>
            <w:tcW w:w="1276" w:type="dxa"/>
            <w:shd w:val="clear" w:color="auto" w:fill="D9D9D9"/>
          </w:tcPr>
          <w:p w14:paraId="735D451A" w14:textId="77777777" w:rsidR="007D736C" w:rsidRDefault="007D736C" w:rsidP="00887846">
            <w:pPr>
              <w:jc w:val="center"/>
              <w:rPr>
                <w:b/>
                <w:sz w:val="20"/>
              </w:rPr>
            </w:pPr>
          </w:p>
        </w:tc>
      </w:tr>
      <w:tr w:rsidR="007D736C" w:rsidRPr="00DE343F" w14:paraId="35580239" w14:textId="77777777" w:rsidTr="00887846">
        <w:trPr>
          <w:trHeight w:val="236"/>
        </w:trPr>
        <w:tc>
          <w:tcPr>
            <w:tcW w:w="568" w:type="dxa"/>
          </w:tcPr>
          <w:p w14:paraId="5E9842DC" w14:textId="77777777" w:rsidR="007D736C" w:rsidRPr="009D4DC9" w:rsidRDefault="007D736C" w:rsidP="00887846">
            <w:pPr>
              <w:ind w:left="-108" w:right="-108"/>
              <w:jc w:val="center"/>
              <w:rPr>
                <w:sz w:val="18"/>
                <w:szCs w:val="18"/>
              </w:rPr>
            </w:pPr>
            <w:r w:rsidRPr="009D4DC9">
              <w:rPr>
                <w:sz w:val="18"/>
                <w:szCs w:val="18"/>
              </w:rPr>
              <w:t>14</w:t>
            </w:r>
          </w:p>
        </w:tc>
        <w:tc>
          <w:tcPr>
            <w:tcW w:w="7512" w:type="dxa"/>
          </w:tcPr>
          <w:p w14:paraId="1249D3EE" w14:textId="77777777" w:rsidR="007D736C" w:rsidRPr="00AD77D3" w:rsidRDefault="007D736C" w:rsidP="00887846">
            <w:pPr>
              <w:rPr>
                <w:sz w:val="20"/>
              </w:rPr>
            </w:pPr>
            <w:r w:rsidRPr="0038148D">
              <w:rPr>
                <w:sz w:val="20"/>
                <w:szCs w:val="20"/>
              </w:rPr>
              <w:t>Погребской сельсовет</w:t>
            </w:r>
          </w:p>
        </w:tc>
        <w:tc>
          <w:tcPr>
            <w:tcW w:w="1417" w:type="dxa"/>
          </w:tcPr>
          <w:p w14:paraId="35541B6B" w14:textId="77777777" w:rsidR="007D736C" w:rsidRPr="00AD77D3" w:rsidRDefault="007D736C" w:rsidP="00887846">
            <w:pPr>
              <w:jc w:val="center"/>
              <w:rPr>
                <w:sz w:val="20"/>
              </w:rPr>
            </w:pPr>
          </w:p>
        </w:tc>
        <w:tc>
          <w:tcPr>
            <w:tcW w:w="993" w:type="dxa"/>
          </w:tcPr>
          <w:p w14:paraId="76AC960F" w14:textId="77777777" w:rsidR="007D736C" w:rsidRPr="00DE343F" w:rsidRDefault="007D736C" w:rsidP="00887846">
            <w:pPr>
              <w:jc w:val="center"/>
              <w:rPr>
                <w:b/>
                <w:sz w:val="20"/>
              </w:rPr>
            </w:pPr>
          </w:p>
        </w:tc>
        <w:tc>
          <w:tcPr>
            <w:tcW w:w="1134" w:type="dxa"/>
          </w:tcPr>
          <w:p w14:paraId="5605B482" w14:textId="77777777" w:rsidR="007D736C" w:rsidRDefault="007D736C" w:rsidP="00887846">
            <w:pPr>
              <w:jc w:val="center"/>
              <w:rPr>
                <w:b/>
                <w:sz w:val="20"/>
              </w:rPr>
            </w:pPr>
          </w:p>
        </w:tc>
        <w:tc>
          <w:tcPr>
            <w:tcW w:w="1134" w:type="dxa"/>
          </w:tcPr>
          <w:p w14:paraId="33EAD132" w14:textId="77777777" w:rsidR="007D736C" w:rsidRDefault="007D736C" w:rsidP="00887846">
            <w:pPr>
              <w:jc w:val="center"/>
              <w:rPr>
                <w:b/>
                <w:sz w:val="20"/>
              </w:rPr>
            </w:pPr>
          </w:p>
        </w:tc>
        <w:tc>
          <w:tcPr>
            <w:tcW w:w="1275" w:type="dxa"/>
            <w:shd w:val="clear" w:color="auto" w:fill="FFFFFF"/>
          </w:tcPr>
          <w:p w14:paraId="52682934" w14:textId="77777777" w:rsidR="007D736C" w:rsidRDefault="007D736C" w:rsidP="00887846">
            <w:pPr>
              <w:jc w:val="center"/>
              <w:rPr>
                <w:b/>
                <w:sz w:val="20"/>
              </w:rPr>
            </w:pPr>
          </w:p>
        </w:tc>
        <w:tc>
          <w:tcPr>
            <w:tcW w:w="1276" w:type="dxa"/>
            <w:shd w:val="clear" w:color="auto" w:fill="D9D9D9"/>
          </w:tcPr>
          <w:p w14:paraId="01019905" w14:textId="77777777" w:rsidR="007D736C" w:rsidRDefault="007D736C" w:rsidP="00887846">
            <w:pPr>
              <w:jc w:val="center"/>
              <w:rPr>
                <w:b/>
                <w:sz w:val="20"/>
              </w:rPr>
            </w:pPr>
          </w:p>
        </w:tc>
      </w:tr>
      <w:tr w:rsidR="007D736C" w:rsidRPr="00DE343F" w14:paraId="2214A237" w14:textId="77777777" w:rsidTr="00887846">
        <w:trPr>
          <w:trHeight w:val="236"/>
        </w:trPr>
        <w:tc>
          <w:tcPr>
            <w:tcW w:w="568" w:type="dxa"/>
          </w:tcPr>
          <w:p w14:paraId="0C5A2166" w14:textId="77777777" w:rsidR="007D736C" w:rsidRPr="009D4DC9" w:rsidRDefault="007D736C" w:rsidP="00887846">
            <w:pPr>
              <w:ind w:left="-108" w:right="-108"/>
              <w:jc w:val="center"/>
              <w:rPr>
                <w:sz w:val="18"/>
                <w:szCs w:val="18"/>
              </w:rPr>
            </w:pPr>
            <w:r w:rsidRPr="009D4DC9">
              <w:rPr>
                <w:sz w:val="18"/>
                <w:szCs w:val="18"/>
              </w:rPr>
              <w:t>15</w:t>
            </w:r>
          </w:p>
        </w:tc>
        <w:tc>
          <w:tcPr>
            <w:tcW w:w="7512" w:type="dxa"/>
          </w:tcPr>
          <w:p w14:paraId="78BFF91D" w14:textId="77777777" w:rsidR="007D736C" w:rsidRPr="00AD77D3" w:rsidRDefault="007D736C" w:rsidP="00887846">
            <w:pPr>
              <w:rPr>
                <w:sz w:val="20"/>
              </w:rPr>
            </w:pPr>
            <w:r>
              <w:rPr>
                <w:sz w:val="20"/>
              </w:rPr>
              <w:t>Уланковский сельсовет</w:t>
            </w:r>
          </w:p>
        </w:tc>
        <w:tc>
          <w:tcPr>
            <w:tcW w:w="1417" w:type="dxa"/>
          </w:tcPr>
          <w:p w14:paraId="77C4D8C9" w14:textId="77777777" w:rsidR="007D736C" w:rsidRPr="00AD77D3" w:rsidRDefault="007D736C" w:rsidP="00887846">
            <w:pPr>
              <w:jc w:val="center"/>
              <w:rPr>
                <w:sz w:val="20"/>
              </w:rPr>
            </w:pPr>
          </w:p>
        </w:tc>
        <w:tc>
          <w:tcPr>
            <w:tcW w:w="993" w:type="dxa"/>
          </w:tcPr>
          <w:p w14:paraId="55BD9A5E" w14:textId="77777777" w:rsidR="007D736C" w:rsidRPr="00DE343F" w:rsidRDefault="007D736C" w:rsidP="00887846">
            <w:pPr>
              <w:jc w:val="center"/>
              <w:rPr>
                <w:b/>
                <w:sz w:val="20"/>
              </w:rPr>
            </w:pPr>
          </w:p>
        </w:tc>
        <w:tc>
          <w:tcPr>
            <w:tcW w:w="1134" w:type="dxa"/>
          </w:tcPr>
          <w:p w14:paraId="65D7F205" w14:textId="77777777" w:rsidR="007D736C" w:rsidRDefault="007D736C" w:rsidP="00887846">
            <w:pPr>
              <w:jc w:val="center"/>
              <w:rPr>
                <w:b/>
                <w:sz w:val="20"/>
              </w:rPr>
            </w:pPr>
          </w:p>
        </w:tc>
        <w:tc>
          <w:tcPr>
            <w:tcW w:w="1134" w:type="dxa"/>
          </w:tcPr>
          <w:p w14:paraId="286C9CE8" w14:textId="77777777" w:rsidR="007D736C" w:rsidRDefault="007D736C" w:rsidP="00887846">
            <w:pPr>
              <w:jc w:val="center"/>
              <w:rPr>
                <w:b/>
                <w:sz w:val="20"/>
              </w:rPr>
            </w:pPr>
          </w:p>
        </w:tc>
        <w:tc>
          <w:tcPr>
            <w:tcW w:w="1275" w:type="dxa"/>
            <w:shd w:val="clear" w:color="auto" w:fill="FFFFFF"/>
          </w:tcPr>
          <w:p w14:paraId="69CC4A1E" w14:textId="77777777" w:rsidR="007D736C" w:rsidRPr="00E44D2B" w:rsidRDefault="007D736C" w:rsidP="00887846">
            <w:pPr>
              <w:jc w:val="center"/>
              <w:rPr>
                <w:b/>
                <w:color w:val="000000" w:themeColor="text1"/>
                <w:sz w:val="20"/>
              </w:rPr>
            </w:pPr>
          </w:p>
        </w:tc>
        <w:tc>
          <w:tcPr>
            <w:tcW w:w="1276" w:type="dxa"/>
            <w:shd w:val="clear" w:color="auto" w:fill="D9D9D9"/>
          </w:tcPr>
          <w:p w14:paraId="5D4458EF" w14:textId="77777777" w:rsidR="007D736C" w:rsidRPr="00E44D2B" w:rsidRDefault="007D736C" w:rsidP="00887846">
            <w:pPr>
              <w:jc w:val="center"/>
              <w:rPr>
                <w:b/>
                <w:color w:val="000000" w:themeColor="text1"/>
                <w:sz w:val="20"/>
              </w:rPr>
            </w:pPr>
          </w:p>
        </w:tc>
      </w:tr>
      <w:tr w:rsidR="007D736C" w:rsidRPr="00DE343F" w14:paraId="233A6CA5" w14:textId="77777777" w:rsidTr="00887846">
        <w:trPr>
          <w:trHeight w:val="236"/>
        </w:trPr>
        <w:tc>
          <w:tcPr>
            <w:tcW w:w="568" w:type="dxa"/>
          </w:tcPr>
          <w:p w14:paraId="0C9FE636" w14:textId="77777777" w:rsidR="007D736C" w:rsidRPr="009D4DC9" w:rsidRDefault="007D736C" w:rsidP="00887846">
            <w:pPr>
              <w:ind w:left="-108" w:right="-108"/>
              <w:jc w:val="center"/>
              <w:rPr>
                <w:sz w:val="18"/>
                <w:szCs w:val="18"/>
              </w:rPr>
            </w:pPr>
            <w:r w:rsidRPr="009D4DC9">
              <w:rPr>
                <w:sz w:val="18"/>
                <w:szCs w:val="18"/>
              </w:rPr>
              <w:t>16</w:t>
            </w:r>
          </w:p>
        </w:tc>
        <w:tc>
          <w:tcPr>
            <w:tcW w:w="7512" w:type="dxa"/>
          </w:tcPr>
          <w:p w14:paraId="6D4F4B01" w14:textId="77777777" w:rsidR="007D736C" w:rsidRPr="00AD77D3" w:rsidRDefault="007D736C" w:rsidP="00887846">
            <w:pPr>
              <w:rPr>
                <w:sz w:val="20"/>
              </w:rPr>
            </w:pPr>
            <w:r>
              <w:rPr>
                <w:sz w:val="20"/>
              </w:rPr>
              <w:t>Пореченский сельсовет</w:t>
            </w:r>
          </w:p>
        </w:tc>
        <w:tc>
          <w:tcPr>
            <w:tcW w:w="1417" w:type="dxa"/>
          </w:tcPr>
          <w:p w14:paraId="15FD57B5" w14:textId="77777777" w:rsidR="007D736C" w:rsidRPr="00AD77D3" w:rsidRDefault="007D736C" w:rsidP="00887846">
            <w:pPr>
              <w:jc w:val="center"/>
              <w:rPr>
                <w:sz w:val="20"/>
              </w:rPr>
            </w:pPr>
          </w:p>
        </w:tc>
        <w:tc>
          <w:tcPr>
            <w:tcW w:w="993" w:type="dxa"/>
          </w:tcPr>
          <w:p w14:paraId="331A756D" w14:textId="77777777" w:rsidR="007D736C" w:rsidRPr="00DE343F" w:rsidRDefault="007D736C" w:rsidP="00887846">
            <w:pPr>
              <w:jc w:val="center"/>
              <w:rPr>
                <w:b/>
                <w:sz w:val="20"/>
              </w:rPr>
            </w:pPr>
          </w:p>
        </w:tc>
        <w:tc>
          <w:tcPr>
            <w:tcW w:w="1134" w:type="dxa"/>
          </w:tcPr>
          <w:p w14:paraId="191792B1" w14:textId="77777777" w:rsidR="007D736C" w:rsidRDefault="007D736C" w:rsidP="00887846">
            <w:pPr>
              <w:jc w:val="center"/>
              <w:rPr>
                <w:b/>
                <w:sz w:val="20"/>
              </w:rPr>
            </w:pPr>
          </w:p>
        </w:tc>
        <w:tc>
          <w:tcPr>
            <w:tcW w:w="1134" w:type="dxa"/>
          </w:tcPr>
          <w:p w14:paraId="38635DB4" w14:textId="77777777" w:rsidR="007D736C" w:rsidRPr="00E44D2B" w:rsidRDefault="007D736C" w:rsidP="00887846">
            <w:pPr>
              <w:jc w:val="center"/>
              <w:rPr>
                <w:b/>
                <w:color w:val="000000" w:themeColor="text1"/>
                <w:sz w:val="20"/>
              </w:rPr>
            </w:pPr>
          </w:p>
        </w:tc>
        <w:tc>
          <w:tcPr>
            <w:tcW w:w="1275" w:type="dxa"/>
            <w:shd w:val="clear" w:color="auto" w:fill="FFFFFF"/>
          </w:tcPr>
          <w:p w14:paraId="570E8E38" w14:textId="77777777" w:rsidR="007D736C" w:rsidRPr="00E44D2B" w:rsidRDefault="007D736C" w:rsidP="00887846">
            <w:pPr>
              <w:jc w:val="center"/>
              <w:rPr>
                <w:b/>
                <w:color w:val="000000" w:themeColor="text1"/>
                <w:sz w:val="20"/>
              </w:rPr>
            </w:pPr>
          </w:p>
        </w:tc>
        <w:tc>
          <w:tcPr>
            <w:tcW w:w="1276" w:type="dxa"/>
            <w:shd w:val="clear" w:color="auto" w:fill="D9D9D9"/>
          </w:tcPr>
          <w:p w14:paraId="6472CD4A" w14:textId="77777777" w:rsidR="007D736C" w:rsidRPr="00E44D2B" w:rsidRDefault="007D736C" w:rsidP="00887846">
            <w:pPr>
              <w:jc w:val="center"/>
              <w:rPr>
                <w:b/>
                <w:color w:val="000000" w:themeColor="text1"/>
                <w:sz w:val="20"/>
              </w:rPr>
            </w:pPr>
          </w:p>
        </w:tc>
      </w:tr>
      <w:tr w:rsidR="007D736C" w:rsidRPr="00DE343F" w14:paraId="1ADAA14A" w14:textId="77777777" w:rsidTr="00887846">
        <w:trPr>
          <w:trHeight w:val="236"/>
        </w:trPr>
        <w:tc>
          <w:tcPr>
            <w:tcW w:w="568" w:type="dxa"/>
          </w:tcPr>
          <w:p w14:paraId="1366CAD7" w14:textId="77777777" w:rsidR="007D736C" w:rsidRDefault="007D736C" w:rsidP="00887846">
            <w:pPr>
              <w:ind w:left="-108" w:right="-108"/>
              <w:jc w:val="center"/>
              <w:rPr>
                <w:b/>
                <w:sz w:val="20"/>
              </w:rPr>
            </w:pPr>
            <w:r>
              <w:rPr>
                <w:b/>
                <w:sz w:val="20"/>
              </w:rPr>
              <w:t>5.</w:t>
            </w:r>
          </w:p>
        </w:tc>
        <w:tc>
          <w:tcPr>
            <w:tcW w:w="7512" w:type="dxa"/>
          </w:tcPr>
          <w:p w14:paraId="698045DD" w14:textId="578DC312" w:rsidR="007D736C" w:rsidRDefault="007D736C" w:rsidP="00887846">
            <w:pPr>
              <w:rPr>
                <w:sz w:val="20"/>
              </w:rPr>
            </w:pPr>
            <w:r>
              <w:rPr>
                <w:sz w:val="20"/>
              </w:rPr>
              <w:t xml:space="preserve">Внесение изменений    в </w:t>
            </w:r>
            <w:r w:rsidR="00C706CD">
              <w:rPr>
                <w:sz w:val="20"/>
              </w:rPr>
              <w:t>Генеральные планы</w:t>
            </w:r>
            <w:r>
              <w:rPr>
                <w:sz w:val="20"/>
              </w:rPr>
              <w:t xml:space="preserve"> поселение и Правила землепользования и застройки</w:t>
            </w:r>
          </w:p>
        </w:tc>
        <w:tc>
          <w:tcPr>
            <w:tcW w:w="1417" w:type="dxa"/>
          </w:tcPr>
          <w:p w14:paraId="79050C1E" w14:textId="77777777" w:rsidR="007D736C" w:rsidRPr="00AD77D3" w:rsidRDefault="007D736C" w:rsidP="00887846">
            <w:pPr>
              <w:jc w:val="center"/>
              <w:rPr>
                <w:sz w:val="20"/>
              </w:rPr>
            </w:pPr>
          </w:p>
        </w:tc>
        <w:tc>
          <w:tcPr>
            <w:tcW w:w="993" w:type="dxa"/>
          </w:tcPr>
          <w:p w14:paraId="51AEDD20" w14:textId="77777777" w:rsidR="007D736C" w:rsidRPr="00DE343F" w:rsidRDefault="007D736C" w:rsidP="00887846">
            <w:pPr>
              <w:jc w:val="center"/>
              <w:rPr>
                <w:b/>
                <w:sz w:val="20"/>
              </w:rPr>
            </w:pPr>
          </w:p>
        </w:tc>
        <w:tc>
          <w:tcPr>
            <w:tcW w:w="1134" w:type="dxa"/>
          </w:tcPr>
          <w:p w14:paraId="3C65E2C7" w14:textId="77777777" w:rsidR="007D736C" w:rsidRPr="00E44D2B" w:rsidRDefault="007D736C" w:rsidP="00887846">
            <w:pPr>
              <w:jc w:val="center"/>
              <w:rPr>
                <w:b/>
                <w:color w:val="000000" w:themeColor="text1"/>
                <w:sz w:val="20"/>
              </w:rPr>
            </w:pPr>
            <w:r w:rsidRPr="00E44D2B">
              <w:rPr>
                <w:b/>
                <w:color w:val="000000" w:themeColor="text1"/>
                <w:sz w:val="20"/>
              </w:rPr>
              <w:t>501,66</w:t>
            </w:r>
          </w:p>
        </w:tc>
        <w:tc>
          <w:tcPr>
            <w:tcW w:w="1134" w:type="dxa"/>
          </w:tcPr>
          <w:p w14:paraId="2BB9B114" w14:textId="77777777" w:rsidR="007D736C" w:rsidRPr="00E44D2B" w:rsidRDefault="007D736C" w:rsidP="00887846">
            <w:pPr>
              <w:rPr>
                <w:b/>
                <w:color w:val="000000" w:themeColor="text1"/>
                <w:sz w:val="20"/>
              </w:rPr>
            </w:pPr>
            <w:r w:rsidRPr="00E44D2B">
              <w:rPr>
                <w:b/>
                <w:color w:val="000000" w:themeColor="text1"/>
                <w:sz w:val="20"/>
              </w:rPr>
              <w:t>0</w:t>
            </w:r>
          </w:p>
        </w:tc>
        <w:tc>
          <w:tcPr>
            <w:tcW w:w="1275" w:type="dxa"/>
            <w:shd w:val="clear" w:color="auto" w:fill="FFFFFF"/>
          </w:tcPr>
          <w:p w14:paraId="0DCB1C5E" w14:textId="77777777" w:rsidR="007D736C" w:rsidRPr="00E44D2B" w:rsidRDefault="007D736C" w:rsidP="00887846">
            <w:pPr>
              <w:rPr>
                <w:b/>
                <w:color w:val="000000" w:themeColor="text1"/>
                <w:sz w:val="20"/>
              </w:rPr>
            </w:pPr>
            <w:r>
              <w:rPr>
                <w:b/>
                <w:color w:val="000000" w:themeColor="text1"/>
                <w:sz w:val="20"/>
              </w:rPr>
              <w:t>720,0</w:t>
            </w:r>
          </w:p>
        </w:tc>
        <w:tc>
          <w:tcPr>
            <w:tcW w:w="1276" w:type="dxa"/>
            <w:shd w:val="clear" w:color="auto" w:fill="D9D9D9"/>
          </w:tcPr>
          <w:p w14:paraId="440BFC4B" w14:textId="77777777" w:rsidR="007D736C" w:rsidRPr="00E44D2B" w:rsidRDefault="007D736C" w:rsidP="00887846">
            <w:pPr>
              <w:jc w:val="center"/>
              <w:rPr>
                <w:b/>
                <w:color w:val="000000" w:themeColor="text1"/>
                <w:sz w:val="20"/>
              </w:rPr>
            </w:pPr>
          </w:p>
        </w:tc>
      </w:tr>
      <w:tr w:rsidR="007D736C" w:rsidRPr="00DE343F" w14:paraId="4EAA08EA" w14:textId="77777777" w:rsidTr="00887846">
        <w:trPr>
          <w:trHeight w:val="236"/>
        </w:trPr>
        <w:tc>
          <w:tcPr>
            <w:tcW w:w="568" w:type="dxa"/>
          </w:tcPr>
          <w:p w14:paraId="506A57C4" w14:textId="77777777" w:rsidR="007D736C" w:rsidRDefault="007D736C" w:rsidP="00887846">
            <w:pPr>
              <w:ind w:left="-108" w:right="-108"/>
              <w:jc w:val="center"/>
              <w:rPr>
                <w:b/>
                <w:sz w:val="20"/>
              </w:rPr>
            </w:pPr>
            <w:r>
              <w:rPr>
                <w:b/>
                <w:sz w:val="20"/>
              </w:rPr>
              <w:t>6.</w:t>
            </w:r>
          </w:p>
        </w:tc>
        <w:tc>
          <w:tcPr>
            <w:tcW w:w="7512" w:type="dxa"/>
          </w:tcPr>
          <w:p w14:paraId="1AB5E9C6" w14:textId="77777777" w:rsidR="007D736C" w:rsidRDefault="007D736C" w:rsidP="00887846">
            <w:pPr>
              <w:rPr>
                <w:sz w:val="20"/>
              </w:rPr>
            </w:pPr>
            <w:r>
              <w:rPr>
                <w:sz w:val="20"/>
              </w:rPr>
              <w:t>Внесение изменений в Схему территориального планирования Суджанского района Курской области (разработка материалов Тома «Перечень и характеристика основных факторов риска возникновения ЧС природного и техногенного характера)</w:t>
            </w:r>
          </w:p>
          <w:p w14:paraId="4FD6162A" w14:textId="05B27A6F" w:rsidR="007D736C" w:rsidRDefault="007D736C" w:rsidP="00887846">
            <w:pPr>
              <w:rPr>
                <w:sz w:val="20"/>
              </w:rPr>
            </w:pPr>
            <w:r>
              <w:rPr>
                <w:sz w:val="20"/>
              </w:rPr>
              <w:t xml:space="preserve">КБК 2018 год: </w:t>
            </w:r>
            <w:r w:rsidR="00C706CD" w:rsidRPr="00042305">
              <w:rPr>
                <w:b/>
                <w:sz w:val="20"/>
              </w:rPr>
              <w:t>0412 07201</w:t>
            </w:r>
            <w:r w:rsidRPr="00042305">
              <w:rPr>
                <w:b/>
                <w:sz w:val="20"/>
              </w:rPr>
              <w:t xml:space="preserve"> С </w:t>
            </w:r>
            <w:r w:rsidR="00C706CD" w:rsidRPr="00042305">
              <w:rPr>
                <w:b/>
                <w:sz w:val="20"/>
              </w:rPr>
              <w:t>1416 244</w:t>
            </w:r>
          </w:p>
        </w:tc>
        <w:tc>
          <w:tcPr>
            <w:tcW w:w="1417" w:type="dxa"/>
          </w:tcPr>
          <w:p w14:paraId="631D1CCD" w14:textId="77777777" w:rsidR="007D736C" w:rsidRPr="00AD77D3" w:rsidRDefault="007D736C" w:rsidP="00887846">
            <w:pPr>
              <w:jc w:val="center"/>
              <w:rPr>
                <w:sz w:val="20"/>
              </w:rPr>
            </w:pPr>
          </w:p>
        </w:tc>
        <w:tc>
          <w:tcPr>
            <w:tcW w:w="993" w:type="dxa"/>
          </w:tcPr>
          <w:p w14:paraId="6EE6D29D" w14:textId="77777777" w:rsidR="007D736C" w:rsidRPr="00DE343F" w:rsidRDefault="007D736C" w:rsidP="00887846">
            <w:pPr>
              <w:jc w:val="center"/>
              <w:rPr>
                <w:b/>
                <w:sz w:val="20"/>
              </w:rPr>
            </w:pPr>
          </w:p>
        </w:tc>
        <w:tc>
          <w:tcPr>
            <w:tcW w:w="1134" w:type="dxa"/>
          </w:tcPr>
          <w:p w14:paraId="282AD1B0" w14:textId="77777777" w:rsidR="007D736C" w:rsidRPr="00E44D2B" w:rsidRDefault="007D736C" w:rsidP="00887846">
            <w:pPr>
              <w:jc w:val="center"/>
              <w:rPr>
                <w:b/>
                <w:color w:val="000000" w:themeColor="text1"/>
                <w:sz w:val="20"/>
              </w:rPr>
            </w:pPr>
            <w:r w:rsidRPr="00E44D2B">
              <w:rPr>
                <w:b/>
                <w:color w:val="000000" w:themeColor="text1"/>
                <w:sz w:val="20"/>
              </w:rPr>
              <w:t>15,0</w:t>
            </w:r>
          </w:p>
        </w:tc>
        <w:tc>
          <w:tcPr>
            <w:tcW w:w="1134" w:type="dxa"/>
          </w:tcPr>
          <w:p w14:paraId="0DBB2222" w14:textId="77777777" w:rsidR="007D736C" w:rsidRPr="00E44D2B" w:rsidRDefault="007D736C" w:rsidP="00887846">
            <w:pPr>
              <w:rPr>
                <w:b/>
                <w:color w:val="000000" w:themeColor="text1"/>
                <w:sz w:val="20"/>
              </w:rPr>
            </w:pPr>
          </w:p>
        </w:tc>
        <w:tc>
          <w:tcPr>
            <w:tcW w:w="1275" w:type="dxa"/>
            <w:shd w:val="clear" w:color="auto" w:fill="FFFFFF"/>
          </w:tcPr>
          <w:p w14:paraId="5F1939FB" w14:textId="77777777" w:rsidR="007D736C" w:rsidRPr="00E44D2B" w:rsidRDefault="007D736C" w:rsidP="00887846">
            <w:pPr>
              <w:rPr>
                <w:b/>
                <w:color w:val="000000" w:themeColor="text1"/>
                <w:sz w:val="20"/>
              </w:rPr>
            </w:pPr>
          </w:p>
        </w:tc>
        <w:tc>
          <w:tcPr>
            <w:tcW w:w="1276" w:type="dxa"/>
            <w:shd w:val="clear" w:color="auto" w:fill="D9D9D9"/>
          </w:tcPr>
          <w:p w14:paraId="65D244E6" w14:textId="77777777" w:rsidR="007D736C" w:rsidRPr="00E44D2B" w:rsidRDefault="007D736C" w:rsidP="00887846">
            <w:pPr>
              <w:jc w:val="center"/>
              <w:rPr>
                <w:b/>
                <w:color w:val="000000" w:themeColor="text1"/>
                <w:sz w:val="20"/>
              </w:rPr>
            </w:pPr>
          </w:p>
        </w:tc>
      </w:tr>
      <w:tr w:rsidR="007D736C" w:rsidRPr="00DE343F" w14:paraId="2DB03D71" w14:textId="77777777" w:rsidTr="00887846">
        <w:trPr>
          <w:trHeight w:val="236"/>
        </w:trPr>
        <w:tc>
          <w:tcPr>
            <w:tcW w:w="568" w:type="dxa"/>
          </w:tcPr>
          <w:p w14:paraId="6C24DF48" w14:textId="77777777" w:rsidR="007D736C" w:rsidRDefault="007D736C" w:rsidP="00887846">
            <w:pPr>
              <w:ind w:left="-108" w:right="-108"/>
              <w:jc w:val="center"/>
              <w:rPr>
                <w:b/>
                <w:sz w:val="20"/>
              </w:rPr>
            </w:pPr>
            <w:r>
              <w:rPr>
                <w:b/>
                <w:sz w:val="20"/>
              </w:rPr>
              <w:t>7.</w:t>
            </w:r>
          </w:p>
        </w:tc>
        <w:tc>
          <w:tcPr>
            <w:tcW w:w="7512" w:type="dxa"/>
          </w:tcPr>
          <w:p w14:paraId="5D96CB09" w14:textId="77777777" w:rsidR="007D736C" w:rsidRDefault="007D736C" w:rsidP="00887846">
            <w:pPr>
              <w:rPr>
                <w:b/>
                <w:sz w:val="20"/>
              </w:rPr>
            </w:pPr>
            <w:r>
              <w:rPr>
                <w:b/>
                <w:sz w:val="20"/>
              </w:rPr>
              <w:t xml:space="preserve">Разработка Схемы территориального планирования Суджанского района Курской области </w:t>
            </w:r>
          </w:p>
          <w:p w14:paraId="7CF7F819" w14:textId="77777777" w:rsidR="007D736C" w:rsidRDefault="007D736C" w:rsidP="00887846">
            <w:pPr>
              <w:rPr>
                <w:sz w:val="20"/>
              </w:rPr>
            </w:pPr>
            <w:r>
              <w:rPr>
                <w:b/>
                <w:sz w:val="20"/>
              </w:rPr>
              <w:t>КБК 002 0412 07201С1416 244</w:t>
            </w:r>
          </w:p>
        </w:tc>
        <w:tc>
          <w:tcPr>
            <w:tcW w:w="1417" w:type="dxa"/>
          </w:tcPr>
          <w:p w14:paraId="4FF5E37F" w14:textId="77777777" w:rsidR="007D736C" w:rsidRPr="00AD77D3" w:rsidRDefault="007D736C" w:rsidP="00887846">
            <w:pPr>
              <w:jc w:val="center"/>
              <w:rPr>
                <w:sz w:val="20"/>
              </w:rPr>
            </w:pPr>
          </w:p>
        </w:tc>
        <w:tc>
          <w:tcPr>
            <w:tcW w:w="993" w:type="dxa"/>
          </w:tcPr>
          <w:p w14:paraId="27256843" w14:textId="77777777" w:rsidR="007D736C" w:rsidRPr="00DE343F" w:rsidRDefault="007D736C" w:rsidP="00887846">
            <w:pPr>
              <w:jc w:val="center"/>
              <w:rPr>
                <w:b/>
                <w:sz w:val="20"/>
              </w:rPr>
            </w:pPr>
          </w:p>
        </w:tc>
        <w:tc>
          <w:tcPr>
            <w:tcW w:w="1134" w:type="dxa"/>
          </w:tcPr>
          <w:p w14:paraId="611DA61C" w14:textId="77777777" w:rsidR="007D736C" w:rsidRPr="00E44D2B" w:rsidRDefault="007D736C" w:rsidP="00887846">
            <w:pPr>
              <w:jc w:val="center"/>
              <w:rPr>
                <w:b/>
                <w:color w:val="000000" w:themeColor="text1"/>
                <w:sz w:val="20"/>
              </w:rPr>
            </w:pPr>
          </w:p>
        </w:tc>
        <w:tc>
          <w:tcPr>
            <w:tcW w:w="1134" w:type="dxa"/>
          </w:tcPr>
          <w:p w14:paraId="497A5CDC" w14:textId="77777777" w:rsidR="007D736C" w:rsidRDefault="007D736C" w:rsidP="00887846">
            <w:pPr>
              <w:rPr>
                <w:b/>
                <w:color w:val="FF0000"/>
                <w:sz w:val="20"/>
              </w:rPr>
            </w:pPr>
            <w:r>
              <w:rPr>
                <w:b/>
                <w:color w:val="FF0000"/>
                <w:sz w:val="20"/>
              </w:rPr>
              <w:t>109,005</w:t>
            </w:r>
          </w:p>
        </w:tc>
        <w:tc>
          <w:tcPr>
            <w:tcW w:w="1275" w:type="dxa"/>
            <w:shd w:val="clear" w:color="auto" w:fill="FFFFFF"/>
          </w:tcPr>
          <w:p w14:paraId="764931D8" w14:textId="77777777" w:rsidR="007D736C" w:rsidRPr="00E44D2B" w:rsidRDefault="007D736C" w:rsidP="00887846">
            <w:pPr>
              <w:rPr>
                <w:b/>
                <w:color w:val="000000" w:themeColor="text1"/>
                <w:sz w:val="20"/>
              </w:rPr>
            </w:pPr>
            <w:r>
              <w:rPr>
                <w:b/>
                <w:color w:val="000000" w:themeColor="text1"/>
                <w:sz w:val="20"/>
              </w:rPr>
              <w:t>150,0</w:t>
            </w:r>
          </w:p>
        </w:tc>
        <w:tc>
          <w:tcPr>
            <w:tcW w:w="1276" w:type="dxa"/>
            <w:shd w:val="clear" w:color="auto" w:fill="D9D9D9"/>
          </w:tcPr>
          <w:p w14:paraId="710A2812" w14:textId="77777777" w:rsidR="007D736C" w:rsidRPr="00E44D2B" w:rsidRDefault="007D736C" w:rsidP="00887846">
            <w:pPr>
              <w:jc w:val="center"/>
              <w:rPr>
                <w:b/>
                <w:color w:val="000000" w:themeColor="text1"/>
                <w:sz w:val="20"/>
              </w:rPr>
            </w:pPr>
          </w:p>
        </w:tc>
      </w:tr>
      <w:tr w:rsidR="007D736C" w:rsidRPr="00DE343F" w14:paraId="7A5D0D79" w14:textId="77777777" w:rsidTr="00887846">
        <w:trPr>
          <w:trHeight w:val="236"/>
        </w:trPr>
        <w:tc>
          <w:tcPr>
            <w:tcW w:w="568" w:type="dxa"/>
          </w:tcPr>
          <w:p w14:paraId="5D31D81D" w14:textId="77777777" w:rsidR="007D736C" w:rsidRPr="00E44D2B" w:rsidRDefault="007D736C" w:rsidP="00887846">
            <w:pPr>
              <w:ind w:left="-108" w:right="-108"/>
              <w:jc w:val="center"/>
              <w:rPr>
                <w:b/>
                <w:sz w:val="20"/>
              </w:rPr>
            </w:pPr>
            <w:r>
              <w:rPr>
                <w:b/>
                <w:sz w:val="20"/>
                <w:lang w:val="en-US"/>
              </w:rPr>
              <w:t>8</w:t>
            </w:r>
            <w:r>
              <w:rPr>
                <w:b/>
                <w:sz w:val="20"/>
              </w:rPr>
              <w:t>.</w:t>
            </w:r>
          </w:p>
        </w:tc>
        <w:tc>
          <w:tcPr>
            <w:tcW w:w="7512" w:type="dxa"/>
          </w:tcPr>
          <w:p w14:paraId="5C3CB5FD" w14:textId="77777777" w:rsidR="007D736C" w:rsidRPr="00E44D2B" w:rsidRDefault="007D736C" w:rsidP="00887846">
            <w:pPr>
              <w:rPr>
                <w:b/>
                <w:sz w:val="20"/>
              </w:rPr>
            </w:pPr>
            <w:r>
              <w:rPr>
                <w:b/>
                <w:sz w:val="20"/>
              </w:rPr>
              <w:t>П</w:t>
            </w:r>
            <w:r w:rsidRPr="00E44D2B">
              <w:rPr>
                <w:b/>
                <w:sz w:val="20"/>
              </w:rPr>
              <w:t>роведение работ</w:t>
            </w:r>
            <w:r>
              <w:rPr>
                <w:b/>
                <w:sz w:val="20"/>
              </w:rPr>
              <w:t xml:space="preserve"> </w:t>
            </w:r>
            <w:r w:rsidRPr="00E44D2B">
              <w:rPr>
                <w:b/>
                <w:sz w:val="20"/>
              </w:rPr>
              <w:t xml:space="preserve">по </w:t>
            </w:r>
            <w:bookmarkStart w:id="4" w:name="_Hlk40689601"/>
            <w:r w:rsidRPr="00E44D2B">
              <w:rPr>
                <w:b/>
                <w:sz w:val="20"/>
              </w:rPr>
              <w:t>разработке схем водоснабжения</w:t>
            </w:r>
          </w:p>
          <w:p w14:paraId="201E8281" w14:textId="77777777" w:rsidR="007D736C" w:rsidRDefault="007D736C" w:rsidP="00887846">
            <w:pPr>
              <w:rPr>
                <w:b/>
                <w:sz w:val="20"/>
              </w:rPr>
            </w:pPr>
            <w:r w:rsidRPr="00E44D2B">
              <w:rPr>
                <w:b/>
                <w:sz w:val="20"/>
              </w:rPr>
              <w:t xml:space="preserve">муниципальных образований Суджанского района </w:t>
            </w:r>
          </w:p>
          <w:bookmarkEnd w:id="4"/>
          <w:p w14:paraId="4D814F4D" w14:textId="77777777" w:rsidR="007D736C" w:rsidRDefault="007D736C" w:rsidP="00887846">
            <w:pPr>
              <w:rPr>
                <w:b/>
                <w:sz w:val="20"/>
              </w:rPr>
            </w:pPr>
            <w:r>
              <w:rPr>
                <w:b/>
                <w:sz w:val="20"/>
              </w:rPr>
              <w:t>КБК 002 0412 07201С1416 244</w:t>
            </w:r>
          </w:p>
        </w:tc>
        <w:tc>
          <w:tcPr>
            <w:tcW w:w="1417" w:type="dxa"/>
          </w:tcPr>
          <w:p w14:paraId="74CC1EE7" w14:textId="77777777" w:rsidR="007D736C" w:rsidRPr="00AD77D3" w:rsidRDefault="007D736C" w:rsidP="00887846">
            <w:pPr>
              <w:jc w:val="center"/>
              <w:rPr>
                <w:sz w:val="20"/>
              </w:rPr>
            </w:pPr>
          </w:p>
        </w:tc>
        <w:tc>
          <w:tcPr>
            <w:tcW w:w="993" w:type="dxa"/>
          </w:tcPr>
          <w:p w14:paraId="55CA6D44" w14:textId="77777777" w:rsidR="007D736C" w:rsidRPr="00DE343F" w:rsidRDefault="007D736C" w:rsidP="00887846">
            <w:pPr>
              <w:jc w:val="center"/>
              <w:rPr>
                <w:b/>
                <w:sz w:val="20"/>
              </w:rPr>
            </w:pPr>
          </w:p>
        </w:tc>
        <w:tc>
          <w:tcPr>
            <w:tcW w:w="1134" w:type="dxa"/>
          </w:tcPr>
          <w:p w14:paraId="51CEB287" w14:textId="77777777" w:rsidR="007D736C" w:rsidRPr="00E44D2B" w:rsidRDefault="007D736C" w:rsidP="00887846">
            <w:pPr>
              <w:jc w:val="center"/>
              <w:rPr>
                <w:b/>
                <w:color w:val="000000" w:themeColor="text1"/>
                <w:sz w:val="20"/>
              </w:rPr>
            </w:pPr>
          </w:p>
        </w:tc>
        <w:tc>
          <w:tcPr>
            <w:tcW w:w="1134" w:type="dxa"/>
          </w:tcPr>
          <w:p w14:paraId="01A3C34F" w14:textId="77777777" w:rsidR="007D736C" w:rsidRDefault="007D736C" w:rsidP="00887846">
            <w:pPr>
              <w:rPr>
                <w:b/>
                <w:color w:val="FF0000"/>
                <w:sz w:val="20"/>
              </w:rPr>
            </w:pPr>
            <w:r>
              <w:rPr>
                <w:b/>
                <w:color w:val="FF0000"/>
                <w:sz w:val="20"/>
              </w:rPr>
              <w:t>240,995</w:t>
            </w:r>
          </w:p>
        </w:tc>
        <w:tc>
          <w:tcPr>
            <w:tcW w:w="1275" w:type="dxa"/>
            <w:shd w:val="clear" w:color="auto" w:fill="FFFFFF"/>
          </w:tcPr>
          <w:p w14:paraId="02884E26" w14:textId="77777777" w:rsidR="007D736C" w:rsidRPr="00E44D2B" w:rsidRDefault="007D736C" w:rsidP="00887846">
            <w:pPr>
              <w:rPr>
                <w:b/>
                <w:color w:val="000000" w:themeColor="text1"/>
                <w:sz w:val="20"/>
              </w:rPr>
            </w:pPr>
          </w:p>
        </w:tc>
        <w:tc>
          <w:tcPr>
            <w:tcW w:w="1276" w:type="dxa"/>
            <w:shd w:val="clear" w:color="auto" w:fill="D9D9D9"/>
          </w:tcPr>
          <w:p w14:paraId="422AADDF" w14:textId="77777777" w:rsidR="007D736C" w:rsidRPr="00E44D2B" w:rsidRDefault="007D736C" w:rsidP="00887846">
            <w:pPr>
              <w:jc w:val="center"/>
              <w:rPr>
                <w:b/>
                <w:color w:val="000000" w:themeColor="text1"/>
                <w:sz w:val="20"/>
              </w:rPr>
            </w:pPr>
          </w:p>
        </w:tc>
      </w:tr>
      <w:tr w:rsidR="007D736C" w:rsidRPr="00DE343F" w14:paraId="20304807" w14:textId="77777777" w:rsidTr="00887846">
        <w:trPr>
          <w:trHeight w:val="236"/>
        </w:trPr>
        <w:tc>
          <w:tcPr>
            <w:tcW w:w="568" w:type="dxa"/>
          </w:tcPr>
          <w:p w14:paraId="5EDADB28" w14:textId="77777777" w:rsidR="007D736C" w:rsidRDefault="007D736C" w:rsidP="00887846">
            <w:pPr>
              <w:ind w:left="-108" w:right="-108"/>
              <w:jc w:val="center"/>
              <w:rPr>
                <w:b/>
                <w:sz w:val="20"/>
              </w:rPr>
            </w:pPr>
          </w:p>
        </w:tc>
        <w:tc>
          <w:tcPr>
            <w:tcW w:w="7512" w:type="dxa"/>
          </w:tcPr>
          <w:p w14:paraId="0D1685A5" w14:textId="77777777" w:rsidR="007D736C" w:rsidRPr="00D41E65" w:rsidRDefault="007D736C" w:rsidP="00887846">
            <w:pPr>
              <w:jc w:val="center"/>
              <w:rPr>
                <w:b/>
                <w:sz w:val="20"/>
              </w:rPr>
            </w:pPr>
            <w:r w:rsidRPr="00D41E65">
              <w:rPr>
                <w:b/>
                <w:sz w:val="20"/>
              </w:rPr>
              <w:t>ИТОГО:</w:t>
            </w:r>
          </w:p>
        </w:tc>
        <w:tc>
          <w:tcPr>
            <w:tcW w:w="1417" w:type="dxa"/>
          </w:tcPr>
          <w:p w14:paraId="3411C4F0" w14:textId="77777777" w:rsidR="007D736C" w:rsidRPr="00D41E65" w:rsidRDefault="007D736C" w:rsidP="00887846">
            <w:pPr>
              <w:jc w:val="center"/>
              <w:rPr>
                <w:b/>
                <w:sz w:val="20"/>
              </w:rPr>
            </w:pPr>
            <w:r w:rsidRPr="00D41E65">
              <w:rPr>
                <w:b/>
                <w:sz w:val="20"/>
              </w:rPr>
              <w:t>тыс.руб.</w:t>
            </w:r>
          </w:p>
        </w:tc>
        <w:tc>
          <w:tcPr>
            <w:tcW w:w="993" w:type="dxa"/>
          </w:tcPr>
          <w:p w14:paraId="28BCF54B" w14:textId="77777777" w:rsidR="007D736C" w:rsidRPr="00D41E65" w:rsidRDefault="007D736C" w:rsidP="00887846">
            <w:pPr>
              <w:jc w:val="center"/>
              <w:rPr>
                <w:b/>
                <w:sz w:val="20"/>
              </w:rPr>
            </w:pPr>
          </w:p>
        </w:tc>
        <w:tc>
          <w:tcPr>
            <w:tcW w:w="1134" w:type="dxa"/>
          </w:tcPr>
          <w:p w14:paraId="741B0A5F" w14:textId="77777777" w:rsidR="007D736C" w:rsidRPr="00E44D2B" w:rsidRDefault="007D736C" w:rsidP="00887846">
            <w:pPr>
              <w:jc w:val="center"/>
              <w:rPr>
                <w:b/>
                <w:color w:val="000000" w:themeColor="text1"/>
                <w:sz w:val="20"/>
              </w:rPr>
            </w:pPr>
            <w:r w:rsidRPr="00E44D2B">
              <w:rPr>
                <w:b/>
                <w:color w:val="000000" w:themeColor="text1"/>
                <w:sz w:val="20"/>
              </w:rPr>
              <w:t>516,66</w:t>
            </w:r>
          </w:p>
        </w:tc>
        <w:tc>
          <w:tcPr>
            <w:tcW w:w="1134" w:type="dxa"/>
          </w:tcPr>
          <w:p w14:paraId="4C69CD55" w14:textId="77777777" w:rsidR="007D736C" w:rsidRPr="00997028" w:rsidRDefault="007D736C" w:rsidP="00887846">
            <w:pPr>
              <w:rPr>
                <w:b/>
                <w:color w:val="FF0000"/>
                <w:sz w:val="20"/>
              </w:rPr>
            </w:pPr>
            <w:r>
              <w:rPr>
                <w:b/>
                <w:color w:val="FF0000"/>
                <w:sz w:val="20"/>
              </w:rPr>
              <w:t>350,0</w:t>
            </w:r>
          </w:p>
        </w:tc>
        <w:tc>
          <w:tcPr>
            <w:tcW w:w="1275" w:type="dxa"/>
            <w:shd w:val="clear" w:color="auto" w:fill="FFFFFF"/>
          </w:tcPr>
          <w:p w14:paraId="11F7023C" w14:textId="77777777" w:rsidR="007D736C" w:rsidRPr="00E44D2B" w:rsidRDefault="007D736C" w:rsidP="00887846">
            <w:pPr>
              <w:rPr>
                <w:b/>
                <w:color w:val="000000" w:themeColor="text1"/>
                <w:sz w:val="20"/>
              </w:rPr>
            </w:pPr>
            <w:r>
              <w:rPr>
                <w:b/>
                <w:color w:val="000000" w:themeColor="text1"/>
                <w:sz w:val="20"/>
              </w:rPr>
              <w:t>870,0</w:t>
            </w:r>
          </w:p>
        </w:tc>
        <w:tc>
          <w:tcPr>
            <w:tcW w:w="1276" w:type="dxa"/>
            <w:shd w:val="clear" w:color="auto" w:fill="D9D9D9"/>
          </w:tcPr>
          <w:p w14:paraId="4C1D6ECB" w14:textId="77777777" w:rsidR="007D736C" w:rsidRPr="00E44D2B" w:rsidRDefault="007D736C" w:rsidP="00887846">
            <w:pPr>
              <w:jc w:val="center"/>
              <w:rPr>
                <w:b/>
                <w:color w:val="000000" w:themeColor="text1"/>
                <w:sz w:val="20"/>
              </w:rPr>
            </w:pPr>
          </w:p>
        </w:tc>
      </w:tr>
    </w:tbl>
    <w:p w14:paraId="7747E5B1" w14:textId="77777777" w:rsidR="007D736C" w:rsidRDefault="007D736C" w:rsidP="007D736C">
      <w:pPr>
        <w:pStyle w:val="ConsPlusNormal"/>
        <w:ind w:firstLine="0"/>
        <w:jc w:val="both"/>
        <w:rPr>
          <w:rFonts w:ascii="Times New Roman" w:hAnsi="Times New Roman" w:cs="Times New Roman"/>
          <w:sz w:val="22"/>
          <w:szCs w:val="22"/>
        </w:rPr>
        <w:sectPr w:rsidR="007D736C" w:rsidSect="00887846">
          <w:pgSz w:w="16838" w:h="11906" w:orient="landscape"/>
          <w:pgMar w:top="709" w:right="709" w:bottom="851" w:left="992" w:header="720" w:footer="720" w:gutter="0"/>
          <w:cols w:space="720"/>
          <w:docGrid w:linePitch="360"/>
        </w:sectPr>
      </w:pPr>
    </w:p>
    <w:p w14:paraId="1C43BD80" w14:textId="77777777" w:rsidR="007D736C" w:rsidRPr="00274EC7" w:rsidRDefault="007D736C" w:rsidP="007D736C">
      <w:pPr>
        <w:ind w:firstLine="840"/>
        <w:jc w:val="right"/>
        <w:rPr>
          <w:b/>
          <w:sz w:val="18"/>
          <w:szCs w:val="18"/>
        </w:rPr>
      </w:pPr>
    </w:p>
    <w:p w14:paraId="6DC99743" w14:textId="77777777" w:rsidR="007D736C" w:rsidRDefault="007D736C" w:rsidP="007D736C">
      <w:pPr>
        <w:pStyle w:val="af2"/>
        <w:spacing w:after="150"/>
        <w:contextualSpacing/>
        <w:jc w:val="right"/>
        <w:rPr>
          <w:sz w:val="20"/>
          <w:szCs w:val="20"/>
        </w:rPr>
      </w:pPr>
      <w:r>
        <w:rPr>
          <w:sz w:val="20"/>
          <w:szCs w:val="20"/>
        </w:rPr>
        <w:t>Утверждена</w:t>
      </w:r>
      <w:r w:rsidRPr="00FC420C">
        <w:rPr>
          <w:sz w:val="20"/>
          <w:szCs w:val="20"/>
        </w:rPr>
        <w:t xml:space="preserve"> </w:t>
      </w:r>
    </w:p>
    <w:p w14:paraId="69BCD548" w14:textId="77777777" w:rsidR="007D736C" w:rsidRDefault="007D736C" w:rsidP="007D736C">
      <w:pPr>
        <w:pStyle w:val="af2"/>
        <w:spacing w:after="150"/>
        <w:contextualSpacing/>
        <w:jc w:val="right"/>
        <w:rPr>
          <w:sz w:val="20"/>
          <w:szCs w:val="20"/>
        </w:rPr>
      </w:pPr>
      <w:r w:rsidRPr="00FC420C">
        <w:rPr>
          <w:sz w:val="20"/>
          <w:szCs w:val="20"/>
        </w:rPr>
        <w:t>Постановлением Администрации</w:t>
      </w:r>
    </w:p>
    <w:p w14:paraId="0C4F1363" w14:textId="77777777" w:rsidR="007D736C" w:rsidRPr="00FC420C" w:rsidRDefault="007D736C" w:rsidP="007D736C">
      <w:pPr>
        <w:pStyle w:val="af2"/>
        <w:spacing w:after="150"/>
        <w:contextualSpacing/>
        <w:jc w:val="right"/>
        <w:rPr>
          <w:sz w:val="20"/>
          <w:szCs w:val="20"/>
        </w:rPr>
      </w:pPr>
      <w:r w:rsidRPr="00FC420C">
        <w:rPr>
          <w:sz w:val="20"/>
          <w:szCs w:val="20"/>
        </w:rPr>
        <w:t xml:space="preserve"> Суджанского района Курской области</w:t>
      </w:r>
    </w:p>
    <w:p w14:paraId="50A7637A" w14:textId="77777777" w:rsidR="007D736C" w:rsidRPr="00FC420C" w:rsidRDefault="007D736C" w:rsidP="007D736C">
      <w:pPr>
        <w:pStyle w:val="af2"/>
        <w:spacing w:after="150"/>
        <w:contextualSpacing/>
        <w:jc w:val="right"/>
        <w:rPr>
          <w:sz w:val="20"/>
          <w:szCs w:val="20"/>
        </w:rPr>
      </w:pPr>
      <w:r w:rsidRPr="00FC420C">
        <w:rPr>
          <w:sz w:val="20"/>
          <w:szCs w:val="20"/>
        </w:rPr>
        <w:t xml:space="preserve">от </w:t>
      </w:r>
      <w:r>
        <w:rPr>
          <w:sz w:val="20"/>
          <w:szCs w:val="20"/>
        </w:rPr>
        <w:t>________________</w:t>
      </w:r>
      <w:r w:rsidRPr="00FC420C">
        <w:rPr>
          <w:sz w:val="20"/>
          <w:szCs w:val="20"/>
        </w:rPr>
        <w:t>г. №</w:t>
      </w:r>
      <w:r>
        <w:rPr>
          <w:sz w:val="20"/>
          <w:szCs w:val="20"/>
        </w:rPr>
        <w:t>_____</w:t>
      </w:r>
    </w:p>
    <w:p w14:paraId="40A02719" w14:textId="77777777" w:rsidR="007D736C" w:rsidRPr="00274EC7" w:rsidRDefault="007D736C" w:rsidP="007D736C">
      <w:pPr>
        <w:ind w:firstLine="840"/>
        <w:jc w:val="right"/>
        <w:rPr>
          <w:b/>
          <w:sz w:val="18"/>
          <w:szCs w:val="18"/>
        </w:rPr>
      </w:pPr>
    </w:p>
    <w:p w14:paraId="5B08B383" w14:textId="12C7B398" w:rsidR="007D736C" w:rsidRPr="002F48A7" w:rsidRDefault="007D736C" w:rsidP="007D736C">
      <w:pPr>
        <w:pStyle w:val="ConsPlusNonformat"/>
        <w:widowControl/>
        <w:ind w:firstLine="708"/>
        <w:jc w:val="both"/>
        <w:rPr>
          <w:rFonts w:ascii="Times New Roman" w:hAnsi="Times New Roman" w:cs="Times New Roman"/>
          <w:b/>
          <w:sz w:val="24"/>
          <w:szCs w:val="24"/>
        </w:rPr>
      </w:pPr>
      <w:r w:rsidRPr="002F48A7">
        <w:rPr>
          <w:rFonts w:ascii="Times New Roman" w:hAnsi="Times New Roman" w:cs="Times New Roman"/>
          <w:b/>
          <w:sz w:val="24"/>
          <w:szCs w:val="24"/>
        </w:rPr>
        <w:t xml:space="preserve">Финансирование мероприятия 2.2 ««Содействие развитию социальной и инженерной </w:t>
      </w:r>
      <w:r w:rsidR="00C706CD" w:rsidRPr="002F48A7">
        <w:rPr>
          <w:rFonts w:ascii="Times New Roman" w:hAnsi="Times New Roman" w:cs="Times New Roman"/>
          <w:b/>
          <w:sz w:val="24"/>
          <w:szCs w:val="24"/>
        </w:rPr>
        <w:t>инфраструктуры муниципальных</w:t>
      </w:r>
      <w:r w:rsidRPr="002F48A7">
        <w:rPr>
          <w:rFonts w:ascii="Times New Roman" w:hAnsi="Times New Roman" w:cs="Times New Roman"/>
          <w:b/>
          <w:sz w:val="24"/>
          <w:szCs w:val="24"/>
        </w:rPr>
        <w:t xml:space="preserve"> образований Суджанского района Курской области».</w:t>
      </w:r>
    </w:p>
    <w:p w14:paraId="77DB82BA" w14:textId="77777777" w:rsidR="007D736C" w:rsidRDefault="007D736C" w:rsidP="007D736C">
      <w:pPr>
        <w:ind w:firstLine="840"/>
        <w:jc w:val="right"/>
        <w:rPr>
          <w:b/>
          <w:sz w:val="22"/>
          <w:szCs w:val="22"/>
        </w:rPr>
      </w:pPr>
      <w:r>
        <w:rPr>
          <w:b/>
          <w:sz w:val="22"/>
          <w:szCs w:val="22"/>
        </w:rPr>
        <w:t>Таблица 2</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471"/>
        <w:gridCol w:w="1417"/>
        <w:gridCol w:w="601"/>
        <w:gridCol w:w="993"/>
        <w:gridCol w:w="1134"/>
        <w:gridCol w:w="992"/>
        <w:gridCol w:w="958"/>
      </w:tblGrid>
      <w:tr w:rsidR="007D736C" w:rsidRPr="003728E4" w14:paraId="06FFB31C" w14:textId="77777777" w:rsidTr="00887846">
        <w:trPr>
          <w:trHeight w:val="236"/>
        </w:trPr>
        <w:tc>
          <w:tcPr>
            <w:tcW w:w="568" w:type="dxa"/>
            <w:vMerge w:val="restart"/>
            <w:tcBorders>
              <w:top w:val="single" w:sz="4" w:space="0" w:color="auto"/>
              <w:left w:val="single" w:sz="4" w:space="0" w:color="auto"/>
              <w:bottom w:val="single" w:sz="4" w:space="0" w:color="auto"/>
              <w:right w:val="single" w:sz="4" w:space="0" w:color="auto"/>
            </w:tcBorders>
            <w:hideMark/>
          </w:tcPr>
          <w:p w14:paraId="3B33071E" w14:textId="77777777" w:rsidR="007D736C" w:rsidRPr="00FB7E93" w:rsidRDefault="007D736C" w:rsidP="00887846">
            <w:pPr>
              <w:ind w:right="-108"/>
              <w:jc w:val="center"/>
              <w:rPr>
                <w:b/>
                <w:sz w:val="18"/>
                <w:szCs w:val="18"/>
              </w:rPr>
            </w:pPr>
            <w:r w:rsidRPr="00FB7E93">
              <w:rPr>
                <w:b/>
                <w:sz w:val="18"/>
                <w:szCs w:val="18"/>
              </w:rPr>
              <w:t>№</w:t>
            </w:r>
          </w:p>
          <w:p w14:paraId="2FA4D2F4" w14:textId="77777777" w:rsidR="007D736C" w:rsidRPr="00FB7E93" w:rsidRDefault="007D736C" w:rsidP="00887846">
            <w:pPr>
              <w:ind w:left="-108" w:right="-108"/>
              <w:jc w:val="center"/>
              <w:rPr>
                <w:b/>
                <w:sz w:val="18"/>
                <w:szCs w:val="18"/>
              </w:rPr>
            </w:pPr>
            <w:r w:rsidRPr="00FB7E93">
              <w:rPr>
                <w:b/>
                <w:sz w:val="18"/>
                <w:szCs w:val="18"/>
              </w:rPr>
              <w:t>п/п</w:t>
            </w:r>
          </w:p>
        </w:tc>
        <w:tc>
          <w:tcPr>
            <w:tcW w:w="8471" w:type="dxa"/>
            <w:vMerge w:val="restart"/>
            <w:tcBorders>
              <w:top w:val="single" w:sz="4" w:space="0" w:color="auto"/>
              <w:left w:val="single" w:sz="4" w:space="0" w:color="auto"/>
              <w:bottom w:val="single" w:sz="4" w:space="0" w:color="auto"/>
              <w:right w:val="single" w:sz="4" w:space="0" w:color="auto"/>
            </w:tcBorders>
            <w:hideMark/>
          </w:tcPr>
          <w:p w14:paraId="613DB84D" w14:textId="77777777" w:rsidR="007D736C" w:rsidRPr="00FB7E93" w:rsidRDefault="007D736C" w:rsidP="00887846">
            <w:pPr>
              <w:jc w:val="center"/>
              <w:rPr>
                <w:b/>
                <w:sz w:val="18"/>
                <w:szCs w:val="18"/>
              </w:rPr>
            </w:pPr>
            <w:r w:rsidRPr="00FB7E93">
              <w:rPr>
                <w:b/>
                <w:sz w:val="18"/>
                <w:szCs w:val="18"/>
              </w:rPr>
              <w:t>Показатели</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17D43DC3" w14:textId="77777777" w:rsidR="007D736C" w:rsidRPr="00FB7E93" w:rsidRDefault="007D736C" w:rsidP="00887846">
            <w:pPr>
              <w:ind w:left="-108" w:right="-76"/>
              <w:jc w:val="center"/>
              <w:rPr>
                <w:b/>
                <w:sz w:val="18"/>
                <w:szCs w:val="18"/>
              </w:rPr>
            </w:pPr>
            <w:r w:rsidRPr="00FB7E93">
              <w:rPr>
                <w:b/>
                <w:sz w:val="18"/>
                <w:szCs w:val="18"/>
              </w:rPr>
              <w:t>Един.</w:t>
            </w:r>
          </w:p>
          <w:p w14:paraId="445228DF" w14:textId="77777777" w:rsidR="007D736C" w:rsidRPr="00FB7E93" w:rsidRDefault="007D736C" w:rsidP="00887846">
            <w:pPr>
              <w:ind w:left="-108" w:right="-76"/>
              <w:jc w:val="center"/>
              <w:rPr>
                <w:b/>
                <w:sz w:val="18"/>
                <w:szCs w:val="18"/>
              </w:rPr>
            </w:pPr>
            <w:r w:rsidRPr="00FB7E93">
              <w:rPr>
                <w:b/>
                <w:sz w:val="18"/>
                <w:szCs w:val="18"/>
              </w:rPr>
              <w:t>измер.</w:t>
            </w:r>
          </w:p>
        </w:tc>
        <w:tc>
          <w:tcPr>
            <w:tcW w:w="601" w:type="dxa"/>
            <w:vMerge w:val="restart"/>
            <w:tcBorders>
              <w:top w:val="single" w:sz="4" w:space="0" w:color="auto"/>
              <w:left w:val="single" w:sz="4" w:space="0" w:color="auto"/>
              <w:bottom w:val="single" w:sz="4" w:space="0" w:color="auto"/>
              <w:right w:val="single" w:sz="4" w:space="0" w:color="auto"/>
            </w:tcBorders>
            <w:hideMark/>
          </w:tcPr>
          <w:p w14:paraId="1EF6D459" w14:textId="77777777" w:rsidR="007D736C" w:rsidRPr="00FB7E93" w:rsidRDefault="007D736C" w:rsidP="00887846">
            <w:pPr>
              <w:ind w:left="-108" w:right="-76"/>
              <w:jc w:val="center"/>
              <w:rPr>
                <w:b/>
                <w:sz w:val="18"/>
                <w:szCs w:val="18"/>
              </w:rPr>
            </w:pPr>
            <w:r w:rsidRPr="00FB7E93">
              <w:rPr>
                <w:b/>
                <w:sz w:val="18"/>
                <w:szCs w:val="18"/>
              </w:rPr>
              <w:t>Всего</w:t>
            </w:r>
          </w:p>
        </w:tc>
        <w:tc>
          <w:tcPr>
            <w:tcW w:w="4077" w:type="dxa"/>
            <w:gridSpan w:val="4"/>
            <w:tcBorders>
              <w:top w:val="single" w:sz="4" w:space="0" w:color="auto"/>
              <w:left w:val="single" w:sz="4" w:space="0" w:color="auto"/>
              <w:bottom w:val="single" w:sz="4" w:space="0" w:color="auto"/>
              <w:right w:val="single" w:sz="4" w:space="0" w:color="auto"/>
            </w:tcBorders>
            <w:hideMark/>
          </w:tcPr>
          <w:p w14:paraId="7E3D0BEE" w14:textId="77777777" w:rsidR="007D736C" w:rsidRPr="00FB7E93" w:rsidRDefault="007D736C" w:rsidP="00887846">
            <w:pPr>
              <w:jc w:val="center"/>
              <w:rPr>
                <w:b/>
                <w:sz w:val="18"/>
                <w:szCs w:val="18"/>
              </w:rPr>
            </w:pPr>
            <w:r w:rsidRPr="00FB7E93">
              <w:rPr>
                <w:b/>
                <w:sz w:val="18"/>
                <w:szCs w:val="18"/>
              </w:rPr>
              <w:t>В том числе по годам реализации Программы</w:t>
            </w:r>
          </w:p>
        </w:tc>
      </w:tr>
      <w:tr w:rsidR="007D736C" w:rsidRPr="003728E4" w14:paraId="0B56F697" w14:textId="77777777" w:rsidTr="00887846">
        <w:trPr>
          <w:trHeight w:val="236"/>
        </w:trPr>
        <w:tc>
          <w:tcPr>
            <w:tcW w:w="568" w:type="dxa"/>
            <w:vMerge/>
            <w:tcBorders>
              <w:top w:val="single" w:sz="4" w:space="0" w:color="auto"/>
              <w:left w:val="single" w:sz="4" w:space="0" w:color="auto"/>
              <w:bottom w:val="single" w:sz="4" w:space="0" w:color="auto"/>
              <w:right w:val="single" w:sz="4" w:space="0" w:color="auto"/>
            </w:tcBorders>
            <w:hideMark/>
          </w:tcPr>
          <w:p w14:paraId="1A86E036" w14:textId="77777777" w:rsidR="007D736C" w:rsidRPr="00FB7E93" w:rsidRDefault="007D736C" w:rsidP="00887846">
            <w:pPr>
              <w:jc w:val="center"/>
              <w:rPr>
                <w:b/>
                <w:sz w:val="18"/>
                <w:szCs w:val="18"/>
              </w:rPr>
            </w:pPr>
          </w:p>
        </w:tc>
        <w:tc>
          <w:tcPr>
            <w:tcW w:w="8471" w:type="dxa"/>
            <w:vMerge/>
            <w:tcBorders>
              <w:top w:val="single" w:sz="4" w:space="0" w:color="auto"/>
              <w:left w:val="single" w:sz="4" w:space="0" w:color="auto"/>
              <w:bottom w:val="single" w:sz="4" w:space="0" w:color="auto"/>
              <w:right w:val="single" w:sz="4" w:space="0" w:color="auto"/>
            </w:tcBorders>
            <w:hideMark/>
          </w:tcPr>
          <w:p w14:paraId="43544372" w14:textId="77777777" w:rsidR="007D736C" w:rsidRPr="00FB7E93" w:rsidRDefault="007D736C" w:rsidP="00887846">
            <w:pPr>
              <w:jc w:val="center"/>
              <w:rPr>
                <w:b/>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14:paraId="12AC3F5D" w14:textId="77777777" w:rsidR="007D736C" w:rsidRPr="00FB7E93" w:rsidRDefault="007D736C" w:rsidP="00887846">
            <w:pPr>
              <w:jc w:val="center"/>
              <w:rPr>
                <w:b/>
                <w:sz w:val="18"/>
                <w:szCs w:val="18"/>
              </w:rPr>
            </w:pPr>
          </w:p>
        </w:tc>
        <w:tc>
          <w:tcPr>
            <w:tcW w:w="601" w:type="dxa"/>
            <w:vMerge/>
            <w:tcBorders>
              <w:top w:val="single" w:sz="4" w:space="0" w:color="auto"/>
              <w:left w:val="single" w:sz="4" w:space="0" w:color="auto"/>
              <w:bottom w:val="single" w:sz="4" w:space="0" w:color="auto"/>
              <w:right w:val="single" w:sz="4" w:space="0" w:color="auto"/>
            </w:tcBorders>
            <w:hideMark/>
          </w:tcPr>
          <w:p w14:paraId="7507892E" w14:textId="77777777" w:rsidR="007D736C" w:rsidRPr="00FB7E93" w:rsidRDefault="007D736C" w:rsidP="00887846">
            <w:pPr>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3D26A4F8" w14:textId="77777777" w:rsidR="007D736C" w:rsidRPr="00FB7E93" w:rsidRDefault="007D736C" w:rsidP="00887846">
            <w:pPr>
              <w:jc w:val="center"/>
              <w:rPr>
                <w:b/>
                <w:sz w:val="18"/>
                <w:szCs w:val="18"/>
              </w:rPr>
            </w:pPr>
            <w:r>
              <w:rPr>
                <w:b/>
                <w:sz w:val="18"/>
                <w:szCs w:val="18"/>
              </w:rPr>
              <w:t>2020</w:t>
            </w:r>
          </w:p>
        </w:tc>
        <w:tc>
          <w:tcPr>
            <w:tcW w:w="1134" w:type="dxa"/>
            <w:tcBorders>
              <w:top w:val="single" w:sz="4" w:space="0" w:color="auto"/>
              <w:left w:val="single" w:sz="4" w:space="0" w:color="auto"/>
              <w:bottom w:val="single" w:sz="4" w:space="0" w:color="auto"/>
              <w:right w:val="single" w:sz="4" w:space="0" w:color="auto"/>
            </w:tcBorders>
            <w:hideMark/>
          </w:tcPr>
          <w:p w14:paraId="0E93904B" w14:textId="77777777" w:rsidR="007D736C" w:rsidRPr="00FB7E93" w:rsidRDefault="007D736C" w:rsidP="00887846">
            <w:pPr>
              <w:jc w:val="center"/>
              <w:rPr>
                <w:b/>
                <w:sz w:val="18"/>
                <w:szCs w:val="18"/>
              </w:rPr>
            </w:pPr>
            <w:r>
              <w:rPr>
                <w:b/>
                <w:sz w:val="18"/>
                <w:szCs w:val="18"/>
              </w:rPr>
              <w:t>2021</w:t>
            </w:r>
          </w:p>
        </w:tc>
        <w:tc>
          <w:tcPr>
            <w:tcW w:w="992" w:type="dxa"/>
            <w:tcBorders>
              <w:top w:val="single" w:sz="4" w:space="0" w:color="auto"/>
              <w:left w:val="single" w:sz="4" w:space="0" w:color="auto"/>
              <w:bottom w:val="single" w:sz="4" w:space="0" w:color="auto"/>
              <w:right w:val="single" w:sz="4" w:space="0" w:color="auto"/>
            </w:tcBorders>
            <w:hideMark/>
          </w:tcPr>
          <w:p w14:paraId="4E134AB0" w14:textId="77777777" w:rsidR="007D736C" w:rsidRPr="00FB7E93" w:rsidRDefault="007D736C" w:rsidP="00887846">
            <w:pPr>
              <w:jc w:val="center"/>
              <w:rPr>
                <w:b/>
                <w:sz w:val="18"/>
                <w:szCs w:val="18"/>
              </w:rPr>
            </w:pPr>
            <w:r>
              <w:rPr>
                <w:b/>
                <w:sz w:val="18"/>
                <w:szCs w:val="18"/>
              </w:rPr>
              <w:t>2022</w:t>
            </w:r>
          </w:p>
        </w:tc>
        <w:tc>
          <w:tcPr>
            <w:tcW w:w="958" w:type="dxa"/>
            <w:tcBorders>
              <w:top w:val="single" w:sz="4" w:space="0" w:color="auto"/>
              <w:left w:val="single" w:sz="4" w:space="0" w:color="auto"/>
              <w:bottom w:val="single" w:sz="4" w:space="0" w:color="auto"/>
              <w:right w:val="single" w:sz="4" w:space="0" w:color="auto"/>
            </w:tcBorders>
            <w:hideMark/>
          </w:tcPr>
          <w:p w14:paraId="552519AD" w14:textId="77777777" w:rsidR="007D736C" w:rsidRPr="00FB7E93" w:rsidRDefault="007D736C" w:rsidP="00887846">
            <w:pPr>
              <w:jc w:val="center"/>
              <w:rPr>
                <w:b/>
                <w:sz w:val="18"/>
                <w:szCs w:val="18"/>
              </w:rPr>
            </w:pPr>
            <w:r>
              <w:rPr>
                <w:b/>
                <w:sz w:val="18"/>
                <w:szCs w:val="18"/>
              </w:rPr>
              <w:t>2023</w:t>
            </w:r>
          </w:p>
        </w:tc>
      </w:tr>
      <w:tr w:rsidR="007D736C" w:rsidRPr="003728E4" w14:paraId="7B10287C" w14:textId="77777777" w:rsidTr="00887846">
        <w:trPr>
          <w:trHeight w:val="236"/>
        </w:trPr>
        <w:tc>
          <w:tcPr>
            <w:tcW w:w="568" w:type="dxa"/>
            <w:tcBorders>
              <w:top w:val="single" w:sz="4" w:space="0" w:color="auto"/>
              <w:left w:val="single" w:sz="4" w:space="0" w:color="auto"/>
              <w:bottom w:val="single" w:sz="4" w:space="0" w:color="auto"/>
              <w:right w:val="single" w:sz="4" w:space="0" w:color="auto"/>
            </w:tcBorders>
            <w:hideMark/>
          </w:tcPr>
          <w:p w14:paraId="223EB22F" w14:textId="77777777" w:rsidR="007D736C" w:rsidRPr="00FB7E93" w:rsidRDefault="007D736C" w:rsidP="00887846">
            <w:pPr>
              <w:ind w:left="-108" w:right="-108"/>
              <w:jc w:val="center"/>
              <w:rPr>
                <w:b/>
                <w:sz w:val="18"/>
                <w:szCs w:val="18"/>
              </w:rPr>
            </w:pPr>
            <w:r w:rsidRPr="00FB7E93">
              <w:rPr>
                <w:b/>
                <w:sz w:val="18"/>
                <w:szCs w:val="18"/>
              </w:rPr>
              <w:t>1</w:t>
            </w:r>
          </w:p>
        </w:tc>
        <w:tc>
          <w:tcPr>
            <w:tcW w:w="8471" w:type="dxa"/>
            <w:tcBorders>
              <w:top w:val="single" w:sz="4" w:space="0" w:color="auto"/>
              <w:left w:val="single" w:sz="4" w:space="0" w:color="auto"/>
              <w:bottom w:val="single" w:sz="4" w:space="0" w:color="auto"/>
              <w:right w:val="single" w:sz="4" w:space="0" w:color="auto"/>
            </w:tcBorders>
            <w:hideMark/>
          </w:tcPr>
          <w:p w14:paraId="5A4678CF" w14:textId="77777777" w:rsidR="007D736C" w:rsidRPr="00FB7E93" w:rsidRDefault="007D736C" w:rsidP="00887846">
            <w:pPr>
              <w:jc w:val="center"/>
              <w:rPr>
                <w:b/>
                <w:sz w:val="18"/>
                <w:szCs w:val="18"/>
              </w:rPr>
            </w:pPr>
            <w:r w:rsidRPr="00FB7E93">
              <w:rPr>
                <w:b/>
                <w:sz w:val="18"/>
                <w:szCs w:val="18"/>
              </w:rPr>
              <w:t>2</w:t>
            </w:r>
          </w:p>
        </w:tc>
        <w:tc>
          <w:tcPr>
            <w:tcW w:w="1417" w:type="dxa"/>
            <w:tcBorders>
              <w:top w:val="single" w:sz="4" w:space="0" w:color="auto"/>
              <w:left w:val="single" w:sz="4" w:space="0" w:color="auto"/>
              <w:bottom w:val="single" w:sz="4" w:space="0" w:color="auto"/>
              <w:right w:val="single" w:sz="4" w:space="0" w:color="auto"/>
            </w:tcBorders>
            <w:hideMark/>
          </w:tcPr>
          <w:p w14:paraId="5C957ED4" w14:textId="77777777" w:rsidR="007D736C" w:rsidRPr="00FB7E93" w:rsidRDefault="007D736C" w:rsidP="00887846">
            <w:pPr>
              <w:jc w:val="center"/>
              <w:rPr>
                <w:b/>
                <w:sz w:val="18"/>
                <w:szCs w:val="18"/>
              </w:rPr>
            </w:pPr>
            <w:r w:rsidRPr="00FB7E93">
              <w:rPr>
                <w:b/>
                <w:sz w:val="18"/>
                <w:szCs w:val="18"/>
              </w:rPr>
              <w:t>3</w:t>
            </w:r>
          </w:p>
        </w:tc>
        <w:tc>
          <w:tcPr>
            <w:tcW w:w="601" w:type="dxa"/>
            <w:tcBorders>
              <w:top w:val="single" w:sz="4" w:space="0" w:color="auto"/>
              <w:left w:val="single" w:sz="4" w:space="0" w:color="auto"/>
              <w:bottom w:val="single" w:sz="4" w:space="0" w:color="auto"/>
              <w:right w:val="single" w:sz="4" w:space="0" w:color="auto"/>
            </w:tcBorders>
            <w:hideMark/>
          </w:tcPr>
          <w:p w14:paraId="6E2F7EDA" w14:textId="77777777" w:rsidR="007D736C" w:rsidRPr="00FB7E93" w:rsidRDefault="007D736C" w:rsidP="00887846">
            <w:pPr>
              <w:jc w:val="center"/>
              <w:rPr>
                <w:b/>
                <w:sz w:val="18"/>
                <w:szCs w:val="18"/>
              </w:rPr>
            </w:pPr>
            <w:r w:rsidRPr="00FB7E93">
              <w:rPr>
                <w:b/>
                <w:sz w:val="18"/>
                <w:szCs w:val="18"/>
              </w:rPr>
              <w:t>4</w:t>
            </w:r>
          </w:p>
        </w:tc>
        <w:tc>
          <w:tcPr>
            <w:tcW w:w="993" w:type="dxa"/>
            <w:tcBorders>
              <w:top w:val="single" w:sz="4" w:space="0" w:color="auto"/>
              <w:left w:val="single" w:sz="4" w:space="0" w:color="auto"/>
              <w:bottom w:val="single" w:sz="4" w:space="0" w:color="auto"/>
              <w:right w:val="single" w:sz="4" w:space="0" w:color="auto"/>
            </w:tcBorders>
            <w:hideMark/>
          </w:tcPr>
          <w:p w14:paraId="2F226A5B" w14:textId="77777777" w:rsidR="007D736C" w:rsidRPr="00FB7E93" w:rsidRDefault="007D736C" w:rsidP="00887846">
            <w:pPr>
              <w:jc w:val="center"/>
              <w:rPr>
                <w:b/>
                <w:sz w:val="18"/>
                <w:szCs w:val="18"/>
              </w:rPr>
            </w:pPr>
            <w:r w:rsidRPr="00FB7E93">
              <w:rPr>
                <w:b/>
                <w:sz w:val="18"/>
                <w:szCs w:val="18"/>
              </w:rPr>
              <w:t>6</w:t>
            </w:r>
          </w:p>
        </w:tc>
        <w:tc>
          <w:tcPr>
            <w:tcW w:w="1134" w:type="dxa"/>
            <w:tcBorders>
              <w:top w:val="single" w:sz="4" w:space="0" w:color="auto"/>
              <w:left w:val="single" w:sz="4" w:space="0" w:color="auto"/>
              <w:bottom w:val="single" w:sz="4" w:space="0" w:color="auto"/>
              <w:right w:val="single" w:sz="4" w:space="0" w:color="auto"/>
            </w:tcBorders>
            <w:hideMark/>
          </w:tcPr>
          <w:p w14:paraId="5656F3F5" w14:textId="77777777" w:rsidR="007D736C" w:rsidRPr="00FB7E93" w:rsidRDefault="007D736C" w:rsidP="00887846">
            <w:pPr>
              <w:jc w:val="center"/>
              <w:rPr>
                <w:b/>
                <w:sz w:val="18"/>
                <w:szCs w:val="18"/>
              </w:rPr>
            </w:pPr>
            <w:r w:rsidRPr="00FB7E93">
              <w:rPr>
                <w:b/>
                <w:sz w:val="18"/>
                <w:szCs w:val="18"/>
              </w:rPr>
              <w:t>7</w:t>
            </w:r>
          </w:p>
        </w:tc>
        <w:tc>
          <w:tcPr>
            <w:tcW w:w="992" w:type="dxa"/>
            <w:tcBorders>
              <w:top w:val="single" w:sz="4" w:space="0" w:color="auto"/>
              <w:left w:val="single" w:sz="4" w:space="0" w:color="auto"/>
              <w:bottom w:val="single" w:sz="4" w:space="0" w:color="auto"/>
              <w:right w:val="single" w:sz="4" w:space="0" w:color="auto"/>
            </w:tcBorders>
            <w:hideMark/>
          </w:tcPr>
          <w:p w14:paraId="60D9E21B" w14:textId="77777777" w:rsidR="007D736C" w:rsidRPr="00FB7E93" w:rsidRDefault="007D736C" w:rsidP="00887846">
            <w:pPr>
              <w:jc w:val="center"/>
              <w:rPr>
                <w:b/>
                <w:sz w:val="18"/>
                <w:szCs w:val="18"/>
              </w:rPr>
            </w:pPr>
            <w:r w:rsidRPr="00FB7E93">
              <w:rPr>
                <w:b/>
                <w:sz w:val="18"/>
                <w:szCs w:val="18"/>
              </w:rPr>
              <w:t>8</w:t>
            </w:r>
          </w:p>
        </w:tc>
        <w:tc>
          <w:tcPr>
            <w:tcW w:w="958" w:type="dxa"/>
            <w:tcBorders>
              <w:top w:val="single" w:sz="4" w:space="0" w:color="auto"/>
              <w:left w:val="single" w:sz="4" w:space="0" w:color="auto"/>
              <w:bottom w:val="single" w:sz="4" w:space="0" w:color="auto"/>
              <w:right w:val="single" w:sz="4" w:space="0" w:color="auto"/>
            </w:tcBorders>
            <w:hideMark/>
          </w:tcPr>
          <w:p w14:paraId="21C4196D" w14:textId="77777777" w:rsidR="007D736C" w:rsidRPr="00FB7E93" w:rsidRDefault="007D736C" w:rsidP="00887846">
            <w:pPr>
              <w:jc w:val="center"/>
              <w:rPr>
                <w:b/>
                <w:sz w:val="18"/>
                <w:szCs w:val="18"/>
              </w:rPr>
            </w:pPr>
            <w:r w:rsidRPr="00FB7E93">
              <w:rPr>
                <w:b/>
                <w:sz w:val="18"/>
                <w:szCs w:val="18"/>
              </w:rPr>
              <w:t>9</w:t>
            </w:r>
          </w:p>
        </w:tc>
      </w:tr>
      <w:tr w:rsidR="007D736C" w:rsidRPr="003728E4" w14:paraId="2E50FEF6" w14:textId="77777777" w:rsidTr="00887846">
        <w:trPr>
          <w:trHeight w:val="493"/>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EE1E99" w14:textId="77777777" w:rsidR="007D736C" w:rsidRPr="00FB7E93" w:rsidRDefault="007D736C" w:rsidP="00887846">
            <w:pPr>
              <w:ind w:right="-108"/>
              <w:rPr>
                <w:b/>
                <w:sz w:val="18"/>
                <w:szCs w:val="18"/>
              </w:rPr>
            </w:pPr>
            <w:r w:rsidRPr="00FB7E93">
              <w:rPr>
                <w:b/>
                <w:sz w:val="18"/>
                <w:szCs w:val="18"/>
              </w:rPr>
              <w:t>1</w:t>
            </w:r>
          </w:p>
        </w:tc>
        <w:tc>
          <w:tcPr>
            <w:tcW w:w="847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B18AFAC" w14:textId="77777777" w:rsidR="007D736C" w:rsidRPr="00302F5E" w:rsidRDefault="007D736C" w:rsidP="00887846">
            <w:pPr>
              <w:widowControl w:val="0"/>
              <w:ind w:right="-108"/>
              <w:rPr>
                <w:b/>
                <w:color w:val="000000" w:themeColor="text1"/>
                <w:sz w:val="18"/>
                <w:szCs w:val="18"/>
              </w:rPr>
            </w:pPr>
            <w:r w:rsidRPr="00302F5E">
              <w:rPr>
                <w:b/>
                <w:color w:val="000000" w:themeColor="text1"/>
                <w:sz w:val="18"/>
                <w:szCs w:val="18"/>
              </w:rPr>
              <w:t>Разработка ПСД и оплата государственной экспертизы для развития социальной и инженерной инфраструктуры</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D181607" w14:textId="77777777" w:rsidR="007D736C" w:rsidRPr="00302F5E" w:rsidRDefault="007D736C" w:rsidP="00887846">
            <w:pPr>
              <w:ind w:left="-108" w:right="-76"/>
              <w:jc w:val="center"/>
              <w:rPr>
                <w:b/>
                <w:color w:val="000000" w:themeColor="text1"/>
                <w:sz w:val="18"/>
                <w:szCs w:val="18"/>
              </w:rPr>
            </w:pPr>
            <w:r w:rsidRPr="00302F5E">
              <w:rPr>
                <w:b/>
                <w:color w:val="000000" w:themeColor="text1"/>
                <w:sz w:val="18"/>
                <w:szCs w:val="18"/>
              </w:rPr>
              <w:t>тыс.руб.</w:t>
            </w:r>
          </w:p>
        </w:tc>
        <w:tc>
          <w:tcPr>
            <w:tcW w:w="6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11DB64" w14:textId="77777777" w:rsidR="007D736C" w:rsidRPr="00302F5E" w:rsidRDefault="007D736C" w:rsidP="00887846">
            <w:pPr>
              <w:ind w:left="-108" w:right="-76"/>
              <w:jc w:val="center"/>
              <w:rPr>
                <w:b/>
                <w:bCs/>
                <w:color w:val="000000" w:themeColor="text1"/>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1A64CB" w14:textId="77777777" w:rsidR="007D736C" w:rsidRPr="00302F5E" w:rsidRDefault="007D736C" w:rsidP="00887846">
            <w:pPr>
              <w:jc w:val="center"/>
              <w:rPr>
                <w:b/>
                <w:color w:val="000000" w:themeColor="text1"/>
                <w:sz w:val="18"/>
                <w:szCs w:val="18"/>
              </w:rPr>
            </w:pPr>
            <w:r>
              <w:rPr>
                <w:b/>
                <w:color w:val="000000" w:themeColor="text1"/>
                <w:sz w:val="18"/>
                <w:szCs w:val="18"/>
              </w:rPr>
              <w:t>2272,95</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9994F0" w14:textId="77777777" w:rsidR="007D736C" w:rsidRPr="00302F5E" w:rsidRDefault="007D736C" w:rsidP="00887846">
            <w:pPr>
              <w:jc w:val="center"/>
              <w:rPr>
                <w:b/>
                <w:color w:val="000000" w:themeColor="text1"/>
                <w:sz w:val="18"/>
                <w:szCs w:val="18"/>
              </w:rPr>
            </w:pPr>
            <w:r>
              <w:rPr>
                <w:b/>
                <w:color w:val="000000" w:themeColor="text1"/>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F3A930" w14:textId="77777777" w:rsidR="007D736C" w:rsidRPr="00302F5E" w:rsidRDefault="007D736C" w:rsidP="00887846">
            <w:pPr>
              <w:jc w:val="center"/>
              <w:rPr>
                <w:b/>
                <w:color w:val="000000" w:themeColor="text1"/>
                <w:sz w:val="18"/>
                <w:szCs w:val="18"/>
              </w:rPr>
            </w:pPr>
            <w:r>
              <w:rPr>
                <w:b/>
                <w:color w:val="000000" w:themeColor="text1"/>
                <w:sz w:val="18"/>
                <w:szCs w:val="18"/>
              </w:rPr>
              <w:t>26,731</w:t>
            </w:r>
          </w:p>
        </w:tc>
        <w:tc>
          <w:tcPr>
            <w:tcW w:w="95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AE3C6D" w14:textId="77777777" w:rsidR="007D736C" w:rsidRPr="00302F5E" w:rsidRDefault="007D736C" w:rsidP="00887846">
            <w:pPr>
              <w:jc w:val="center"/>
              <w:rPr>
                <w:b/>
                <w:color w:val="000000" w:themeColor="text1"/>
                <w:sz w:val="18"/>
                <w:szCs w:val="18"/>
              </w:rPr>
            </w:pPr>
            <w:r>
              <w:rPr>
                <w:b/>
                <w:color w:val="000000" w:themeColor="text1"/>
                <w:sz w:val="18"/>
                <w:szCs w:val="18"/>
              </w:rPr>
              <w:t>114,0</w:t>
            </w:r>
          </w:p>
        </w:tc>
      </w:tr>
      <w:tr w:rsidR="007D736C" w:rsidRPr="003728E4" w14:paraId="35B97CF4" w14:textId="77777777" w:rsidTr="00887846">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7451E347" w14:textId="77777777" w:rsidR="007D736C" w:rsidRPr="00FB7E93" w:rsidRDefault="007D736C" w:rsidP="00887846">
            <w:pPr>
              <w:ind w:right="-108"/>
              <w:rPr>
                <w:sz w:val="18"/>
                <w:szCs w:val="18"/>
              </w:rPr>
            </w:pPr>
            <w:r>
              <w:rPr>
                <w:sz w:val="18"/>
                <w:szCs w:val="18"/>
              </w:rPr>
              <w:t>1.1.</w:t>
            </w:r>
          </w:p>
        </w:tc>
        <w:tc>
          <w:tcPr>
            <w:tcW w:w="84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8918AD" w14:textId="77777777" w:rsidR="007D736C" w:rsidRPr="00302F5E" w:rsidRDefault="007D736C" w:rsidP="00887846">
            <w:pPr>
              <w:widowControl w:val="0"/>
              <w:ind w:right="-108"/>
              <w:rPr>
                <w:color w:val="000000" w:themeColor="text1"/>
                <w:sz w:val="18"/>
                <w:szCs w:val="18"/>
              </w:rPr>
            </w:pPr>
            <w:r w:rsidRPr="00302F5E">
              <w:rPr>
                <w:color w:val="000000" w:themeColor="text1"/>
                <w:sz w:val="18"/>
                <w:szCs w:val="18"/>
              </w:rPr>
              <w:t xml:space="preserve">Проведение экспертизы проектной документации «Газоснабжение ул. Сад с.Заолешенка»      </w:t>
            </w:r>
          </w:p>
          <w:p w14:paraId="1A845E52" w14:textId="7C49E07C" w:rsidR="007D736C" w:rsidRPr="00302F5E" w:rsidRDefault="007D736C" w:rsidP="00887846">
            <w:pPr>
              <w:widowControl w:val="0"/>
              <w:ind w:right="-108"/>
              <w:rPr>
                <w:color w:val="000000" w:themeColor="text1"/>
                <w:sz w:val="18"/>
                <w:szCs w:val="18"/>
              </w:rPr>
            </w:pPr>
            <w:r w:rsidRPr="00302F5E">
              <w:rPr>
                <w:color w:val="000000" w:themeColor="text1"/>
                <w:sz w:val="18"/>
                <w:szCs w:val="18"/>
              </w:rPr>
              <w:t xml:space="preserve">   КБК 2019 </w:t>
            </w:r>
            <w:r w:rsidR="00C706CD" w:rsidRPr="00302F5E">
              <w:rPr>
                <w:color w:val="000000" w:themeColor="text1"/>
                <w:sz w:val="18"/>
                <w:szCs w:val="18"/>
              </w:rPr>
              <w:t>год: 002</w:t>
            </w:r>
            <w:r w:rsidRPr="00302F5E">
              <w:rPr>
                <w:b/>
                <w:color w:val="000000" w:themeColor="text1"/>
                <w:sz w:val="18"/>
                <w:szCs w:val="18"/>
              </w:rPr>
              <w:t xml:space="preserve"> 0502 07202 С 1417 414</w:t>
            </w:r>
          </w:p>
        </w:tc>
        <w:tc>
          <w:tcPr>
            <w:tcW w:w="1417" w:type="dxa"/>
            <w:tcBorders>
              <w:top w:val="single" w:sz="4" w:space="0" w:color="auto"/>
              <w:left w:val="single" w:sz="4" w:space="0" w:color="auto"/>
              <w:bottom w:val="single" w:sz="4" w:space="0" w:color="auto"/>
              <w:right w:val="single" w:sz="4" w:space="0" w:color="auto"/>
            </w:tcBorders>
            <w:hideMark/>
          </w:tcPr>
          <w:p w14:paraId="63232F7A" w14:textId="77777777" w:rsidR="007D736C" w:rsidRPr="00302F5E" w:rsidRDefault="007D736C" w:rsidP="00887846">
            <w:pPr>
              <w:ind w:left="-108" w:right="-76"/>
              <w:jc w:val="center"/>
              <w:rPr>
                <w:color w:val="000000" w:themeColor="text1"/>
                <w:sz w:val="18"/>
                <w:szCs w:val="18"/>
              </w:rPr>
            </w:pPr>
            <w:r w:rsidRPr="00302F5E">
              <w:rPr>
                <w:color w:val="000000" w:themeColor="text1"/>
                <w:sz w:val="18"/>
                <w:szCs w:val="18"/>
              </w:rPr>
              <w:t>км</w:t>
            </w:r>
          </w:p>
        </w:tc>
        <w:tc>
          <w:tcPr>
            <w:tcW w:w="601" w:type="dxa"/>
            <w:tcBorders>
              <w:top w:val="single" w:sz="4" w:space="0" w:color="auto"/>
              <w:left w:val="single" w:sz="4" w:space="0" w:color="auto"/>
              <w:bottom w:val="single" w:sz="4" w:space="0" w:color="auto"/>
              <w:right w:val="single" w:sz="4" w:space="0" w:color="auto"/>
            </w:tcBorders>
          </w:tcPr>
          <w:p w14:paraId="57E1444B" w14:textId="77777777" w:rsidR="007D736C" w:rsidRPr="00302F5E" w:rsidRDefault="007D736C" w:rsidP="00887846">
            <w:pPr>
              <w:jc w:val="center"/>
              <w:rPr>
                <w:color w:val="000000" w:themeColor="text1"/>
                <w:sz w:val="18"/>
                <w:szCs w:val="18"/>
              </w:rPr>
            </w:pPr>
          </w:p>
        </w:tc>
        <w:tc>
          <w:tcPr>
            <w:tcW w:w="993" w:type="dxa"/>
            <w:tcBorders>
              <w:top w:val="single" w:sz="4" w:space="0" w:color="auto"/>
              <w:left w:val="single" w:sz="4" w:space="0" w:color="auto"/>
              <w:bottom w:val="single" w:sz="4" w:space="0" w:color="auto"/>
              <w:right w:val="single" w:sz="4" w:space="0" w:color="auto"/>
            </w:tcBorders>
          </w:tcPr>
          <w:p w14:paraId="7805DD70" w14:textId="77777777" w:rsidR="007D736C" w:rsidRPr="00302F5E" w:rsidRDefault="007D736C" w:rsidP="00887846">
            <w:pPr>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140D1CFB" w14:textId="77777777" w:rsidR="007D736C" w:rsidRPr="00302F5E" w:rsidRDefault="007D736C" w:rsidP="00887846">
            <w:pPr>
              <w:jc w:val="center"/>
              <w:rPr>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tcPr>
          <w:p w14:paraId="561D966F" w14:textId="77777777" w:rsidR="007D736C" w:rsidRPr="00302F5E" w:rsidRDefault="007D736C" w:rsidP="00887846">
            <w:pPr>
              <w:jc w:val="center"/>
              <w:rPr>
                <w:color w:val="000000" w:themeColor="text1"/>
                <w:sz w:val="18"/>
                <w:szCs w:val="18"/>
              </w:rPr>
            </w:pPr>
          </w:p>
        </w:tc>
        <w:tc>
          <w:tcPr>
            <w:tcW w:w="958" w:type="dxa"/>
            <w:vMerge w:val="restart"/>
            <w:tcBorders>
              <w:top w:val="single" w:sz="4" w:space="0" w:color="auto"/>
              <w:left w:val="single" w:sz="4" w:space="0" w:color="auto"/>
              <w:right w:val="single" w:sz="4" w:space="0" w:color="auto"/>
            </w:tcBorders>
            <w:shd w:val="clear" w:color="auto" w:fill="auto"/>
          </w:tcPr>
          <w:p w14:paraId="48210494" w14:textId="77777777" w:rsidR="007D736C" w:rsidRPr="00302F5E" w:rsidRDefault="007D736C" w:rsidP="00887846">
            <w:pPr>
              <w:jc w:val="center"/>
              <w:rPr>
                <w:color w:val="000000" w:themeColor="text1"/>
                <w:sz w:val="18"/>
                <w:szCs w:val="18"/>
              </w:rPr>
            </w:pPr>
          </w:p>
        </w:tc>
      </w:tr>
      <w:tr w:rsidR="007D736C" w:rsidRPr="003728E4" w14:paraId="283D9DCE" w14:textId="77777777" w:rsidTr="00887846">
        <w:trPr>
          <w:trHeight w:val="240"/>
        </w:trPr>
        <w:tc>
          <w:tcPr>
            <w:tcW w:w="568" w:type="dxa"/>
            <w:vMerge/>
            <w:tcBorders>
              <w:top w:val="single" w:sz="4" w:space="0" w:color="auto"/>
              <w:left w:val="single" w:sz="4" w:space="0" w:color="auto"/>
              <w:bottom w:val="single" w:sz="4" w:space="0" w:color="auto"/>
              <w:right w:val="single" w:sz="4" w:space="0" w:color="auto"/>
            </w:tcBorders>
            <w:shd w:val="clear" w:color="auto" w:fill="FFFFFF"/>
            <w:hideMark/>
          </w:tcPr>
          <w:p w14:paraId="27FB78A8" w14:textId="77777777" w:rsidR="007D736C" w:rsidRPr="00FB7E93" w:rsidRDefault="007D736C" w:rsidP="00887846">
            <w:pPr>
              <w:rPr>
                <w:sz w:val="18"/>
                <w:szCs w:val="18"/>
              </w:rPr>
            </w:pPr>
          </w:p>
        </w:tc>
        <w:tc>
          <w:tcPr>
            <w:tcW w:w="8471" w:type="dxa"/>
            <w:vMerge/>
            <w:tcBorders>
              <w:top w:val="single" w:sz="4" w:space="0" w:color="auto"/>
              <w:left w:val="single" w:sz="4" w:space="0" w:color="auto"/>
              <w:bottom w:val="single" w:sz="4" w:space="0" w:color="auto"/>
              <w:right w:val="single" w:sz="4" w:space="0" w:color="auto"/>
            </w:tcBorders>
            <w:shd w:val="clear" w:color="auto" w:fill="auto"/>
            <w:hideMark/>
          </w:tcPr>
          <w:p w14:paraId="75507A9A" w14:textId="77777777" w:rsidR="007D736C" w:rsidRPr="00302F5E" w:rsidRDefault="007D736C" w:rsidP="00887846">
            <w:pPr>
              <w:rPr>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2B7C6147" w14:textId="77777777" w:rsidR="007D736C" w:rsidRPr="00302F5E" w:rsidRDefault="007D736C" w:rsidP="00887846">
            <w:pPr>
              <w:ind w:left="-108" w:right="-76"/>
              <w:jc w:val="center"/>
              <w:rPr>
                <w:color w:val="000000" w:themeColor="text1"/>
                <w:sz w:val="18"/>
                <w:szCs w:val="18"/>
              </w:rPr>
            </w:pPr>
            <w:r w:rsidRPr="00302F5E">
              <w:rPr>
                <w:color w:val="000000" w:themeColor="text1"/>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14:paraId="5DACBA08" w14:textId="77777777" w:rsidR="007D736C" w:rsidRPr="00302F5E" w:rsidRDefault="007D736C" w:rsidP="00887846">
            <w:pPr>
              <w:jc w:val="center"/>
              <w:rPr>
                <w:color w:val="000000" w:themeColor="text1"/>
                <w:sz w:val="18"/>
                <w:szCs w:val="18"/>
              </w:rPr>
            </w:pPr>
          </w:p>
        </w:tc>
        <w:tc>
          <w:tcPr>
            <w:tcW w:w="993" w:type="dxa"/>
            <w:tcBorders>
              <w:top w:val="single" w:sz="4" w:space="0" w:color="auto"/>
              <w:left w:val="single" w:sz="4" w:space="0" w:color="auto"/>
              <w:bottom w:val="single" w:sz="4" w:space="0" w:color="auto"/>
              <w:right w:val="single" w:sz="4" w:space="0" w:color="auto"/>
            </w:tcBorders>
          </w:tcPr>
          <w:p w14:paraId="4669AB8F" w14:textId="77777777" w:rsidR="007D736C" w:rsidRPr="00302F5E" w:rsidRDefault="007D736C" w:rsidP="00887846">
            <w:pPr>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5EE760F1" w14:textId="77777777" w:rsidR="007D736C" w:rsidRPr="00302F5E" w:rsidRDefault="007D736C" w:rsidP="00887846">
            <w:pPr>
              <w:jc w:val="center"/>
              <w:rPr>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tcPr>
          <w:p w14:paraId="6D7EEF24" w14:textId="77777777" w:rsidR="007D736C" w:rsidRPr="00302F5E" w:rsidRDefault="007D736C" w:rsidP="00887846">
            <w:pPr>
              <w:jc w:val="center"/>
              <w:rPr>
                <w:color w:val="000000" w:themeColor="text1"/>
                <w:sz w:val="18"/>
                <w:szCs w:val="18"/>
              </w:rPr>
            </w:pPr>
          </w:p>
        </w:tc>
        <w:tc>
          <w:tcPr>
            <w:tcW w:w="958" w:type="dxa"/>
            <w:vMerge/>
            <w:tcBorders>
              <w:left w:val="single" w:sz="4" w:space="0" w:color="auto"/>
              <w:bottom w:val="single" w:sz="4" w:space="0" w:color="auto"/>
              <w:right w:val="single" w:sz="4" w:space="0" w:color="auto"/>
            </w:tcBorders>
            <w:shd w:val="clear" w:color="auto" w:fill="auto"/>
          </w:tcPr>
          <w:p w14:paraId="39A92001" w14:textId="77777777" w:rsidR="007D736C" w:rsidRPr="00302F5E" w:rsidRDefault="007D736C" w:rsidP="00887846">
            <w:pPr>
              <w:jc w:val="center"/>
              <w:rPr>
                <w:color w:val="000000" w:themeColor="text1"/>
                <w:sz w:val="18"/>
                <w:szCs w:val="18"/>
              </w:rPr>
            </w:pPr>
          </w:p>
        </w:tc>
      </w:tr>
      <w:tr w:rsidR="007D736C" w:rsidRPr="003728E4" w14:paraId="2B3EBE7D" w14:textId="77777777" w:rsidTr="00887846">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EDBC0B3" w14:textId="77777777" w:rsidR="007D736C" w:rsidRPr="00FB7E93" w:rsidRDefault="007D736C" w:rsidP="00887846">
            <w:pPr>
              <w:ind w:right="-108"/>
              <w:rPr>
                <w:sz w:val="18"/>
                <w:szCs w:val="18"/>
              </w:rPr>
            </w:pPr>
            <w:r>
              <w:rPr>
                <w:sz w:val="18"/>
                <w:szCs w:val="18"/>
              </w:rPr>
              <w:t>1.2.</w:t>
            </w:r>
          </w:p>
        </w:tc>
        <w:tc>
          <w:tcPr>
            <w:tcW w:w="84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7C7D34" w14:textId="77777777" w:rsidR="007D736C" w:rsidRPr="00302F5E" w:rsidRDefault="007D736C" w:rsidP="00887846">
            <w:pPr>
              <w:widowControl w:val="0"/>
              <w:ind w:right="-108"/>
              <w:rPr>
                <w:color w:val="000000" w:themeColor="text1"/>
                <w:sz w:val="18"/>
                <w:szCs w:val="18"/>
              </w:rPr>
            </w:pPr>
            <w:r w:rsidRPr="00302F5E">
              <w:rPr>
                <w:color w:val="000000" w:themeColor="text1"/>
                <w:sz w:val="18"/>
                <w:szCs w:val="18"/>
              </w:rPr>
              <w:t xml:space="preserve">Проведение экспертизы проектной документации «Газоснабжение ул. Сад с.Заолешенка» (достоверность сметной стоимости) </w:t>
            </w:r>
          </w:p>
          <w:p w14:paraId="55DBF620" w14:textId="6586990F" w:rsidR="007D736C" w:rsidRPr="00302F5E" w:rsidRDefault="007D736C" w:rsidP="00887846">
            <w:pPr>
              <w:widowControl w:val="0"/>
              <w:ind w:right="-108"/>
              <w:rPr>
                <w:color w:val="000000" w:themeColor="text1"/>
                <w:sz w:val="18"/>
                <w:szCs w:val="18"/>
              </w:rPr>
            </w:pPr>
            <w:r w:rsidRPr="00302F5E">
              <w:rPr>
                <w:color w:val="000000" w:themeColor="text1"/>
                <w:sz w:val="18"/>
                <w:szCs w:val="18"/>
              </w:rPr>
              <w:t xml:space="preserve">КБК 2019 </w:t>
            </w:r>
            <w:r w:rsidR="00C706CD" w:rsidRPr="00302F5E">
              <w:rPr>
                <w:color w:val="000000" w:themeColor="text1"/>
                <w:sz w:val="18"/>
                <w:szCs w:val="18"/>
              </w:rPr>
              <w:t>год: 002</w:t>
            </w:r>
            <w:r w:rsidRPr="00302F5E">
              <w:rPr>
                <w:b/>
                <w:color w:val="000000" w:themeColor="text1"/>
                <w:sz w:val="18"/>
                <w:szCs w:val="18"/>
              </w:rPr>
              <w:t xml:space="preserve"> 0502 07202 С 1417 414</w:t>
            </w:r>
          </w:p>
        </w:tc>
        <w:tc>
          <w:tcPr>
            <w:tcW w:w="1417" w:type="dxa"/>
            <w:tcBorders>
              <w:top w:val="single" w:sz="4" w:space="0" w:color="auto"/>
              <w:left w:val="single" w:sz="4" w:space="0" w:color="auto"/>
              <w:bottom w:val="single" w:sz="4" w:space="0" w:color="auto"/>
              <w:right w:val="single" w:sz="4" w:space="0" w:color="auto"/>
            </w:tcBorders>
            <w:hideMark/>
          </w:tcPr>
          <w:p w14:paraId="727E1957" w14:textId="77777777" w:rsidR="007D736C" w:rsidRPr="00302F5E" w:rsidRDefault="007D736C" w:rsidP="00887846">
            <w:pPr>
              <w:ind w:left="-108" w:right="-76"/>
              <w:jc w:val="center"/>
              <w:rPr>
                <w:color w:val="000000" w:themeColor="text1"/>
                <w:sz w:val="18"/>
                <w:szCs w:val="18"/>
              </w:rPr>
            </w:pPr>
            <w:r w:rsidRPr="00302F5E">
              <w:rPr>
                <w:color w:val="000000" w:themeColor="text1"/>
                <w:sz w:val="18"/>
                <w:szCs w:val="18"/>
              </w:rPr>
              <w:t>км</w:t>
            </w:r>
          </w:p>
        </w:tc>
        <w:tc>
          <w:tcPr>
            <w:tcW w:w="601" w:type="dxa"/>
            <w:tcBorders>
              <w:top w:val="single" w:sz="4" w:space="0" w:color="auto"/>
              <w:left w:val="single" w:sz="4" w:space="0" w:color="auto"/>
              <w:bottom w:val="single" w:sz="4" w:space="0" w:color="auto"/>
              <w:right w:val="single" w:sz="4" w:space="0" w:color="auto"/>
            </w:tcBorders>
          </w:tcPr>
          <w:p w14:paraId="6A9F1823" w14:textId="77777777" w:rsidR="007D736C" w:rsidRPr="00302F5E" w:rsidRDefault="007D736C" w:rsidP="00887846">
            <w:pPr>
              <w:jc w:val="center"/>
              <w:rPr>
                <w:color w:val="000000" w:themeColor="text1"/>
                <w:sz w:val="18"/>
                <w:szCs w:val="18"/>
              </w:rPr>
            </w:pPr>
          </w:p>
        </w:tc>
        <w:tc>
          <w:tcPr>
            <w:tcW w:w="993" w:type="dxa"/>
            <w:tcBorders>
              <w:top w:val="single" w:sz="4" w:space="0" w:color="auto"/>
              <w:left w:val="single" w:sz="4" w:space="0" w:color="auto"/>
              <w:bottom w:val="single" w:sz="4" w:space="0" w:color="auto"/>
              <w:right w:val="single" w:sz="4" w:space="0" w:color="auto"/>
            </w:tcBorders>
          </w:tcPr>
          <w:p w14:paraId="746DE887" w14:textId="77777777" w:rsidR="007D736C" w:rsidRPr="00302F5E" w:rsidRDefault="007D736C" w:rsidP="00887846">
            <w:pPr>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377E7FE0" w14:textId="77777777" w:rsidR="007D736C" w:rsidRPr="00302F5E" w:rsidRDefault="007D736C" w:rsidP="00887846">
            <w:pPr>
              <w:jc w:val="center"/>
              <w:rPr>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tcPr>
          <w:p w14:paraId="0AFC7F88" w14:textId="77777777" w:rsidR="007D736C" w:rsidRPr="00302F5E" w:rsidRDefault="007D736C" w:rsidP="00887846">
            <w:pPr>
              <w:jc w:val="center"/>
              <w:rPr>
                <w:color w:val="000000" w:themeColor="text1"/>
                <w:sz w:val="18"/>
                <w:szCs w:val="18"/>
              </w:rPr>
            </w:pPr>
          </w:p>
        </w:tc>
        <w:tc>
          <w:tcPr>
            <w:tcW w:w="958" w:type="dxa"/>
            <w:vMerge w:val="restart"/>
            <w:tcBorders>
              <w:top w:val="single" w:sz="4" w:space="0" w:color="auto"/>
              <w:left w:val="single" w:sz="4" w:space="0" w:color="auto"/>
              <w:right w:val="single" w:sz="4" w:space="0" w:color="auto"/>
            </w:tcBorders>
            <w:shd w:val="clear" w:color="auto" w:fill="auto"/>
          </w:tcPr>
          <w:p w14:paraId="13B53F01" w14:textId="77777777" w:rsidR="007D736C" w:rsidRPr="00302F5E" w:rsidRDefault="007D736C" w:rsidP="00887846">
            <w:pPr>
              <w:jc w:val="center"/>
              <w:rPr>
                <w:color w:val="000000" w:themeColor="text1"/>
                <w:sz w:val="18"/>
                <w:szCs w:val="18"/>
              </w:rPr>
            </w:pPr>
          </w:p>
        </w:tc>
      </w:tr>
      <w:tr w:rsidR="007D736C" w:rsidRPr="003728E4" w14:paraId="3E40C41E" w14:textId="77777777" w:rsidTr="00887846">
        <w:trPr>
          <w:trHeight w:val="240"/>
        </w:trPr>
        <w:tc>
          <w:tcPr>
            <w:tcW w:w="568" w:type="dxa"/>
            <w:vMerge/>
            <w:tcBorders>
              <w:top w:val="single" w:sz="4" w:space="0" w:color="auto"/>
              <w:left w:val="single" w:sz="4" w:space="0" w:color="auto"/>
              <w:bottom w:val="single" w:sz="4" w:space="0" w:color="auto"/>
              <w:right w:val="single" w:sz="4" w:space="0" w:color="auto"/>
            </w:tcBorders>
            <w:shd w:val="clear" w:color="auto" w:fill="FFFFFF"/>
            <w:hideMark/>
          </w:tcPr>
          <w:p w14:paraId="211E92EF" w14:textId="77777777" w:rsidR="007D736C" w:rsidRPr="00FB7E93" w:rsidRDefault="007D736C" w:rsidP="00887846">
            <w:pPr>
              <w:rPr>
                <w:sz w:val="18"/>
                <w:szCs w:val="18"/>
              </w:rPr>
            </w:pPr>
          </w:p>
        </w:tc>
        <w:tc>
          <w:tcPr>
            <w:tcW w:w="8471" w:type="dxa"/>
            <w:vMerge/>
            <w:tcBorders>
              <w:top w:val="single" w:sz="4" w:space="0" w:color="auto"/>
              <w:left w:val="single" w:sz="4" w:space="0" w:color="auto"/>
              <w:bottom w:val="single" w:sz="4" w:space="0" w:color="auto"/>
              <w:right w:val="single" w:sz="4" w:space="0" w:color="auto"/>
            </w:tcBorders>
            <w:shd w:val="clear" w:color="auto" w:fill="auto"/>
            <w:hideMark/>
          </w:tcPr>
          <w:p w14:paraId="2CF7A647" w14:textId="77777777" w:rsidR="007D736C" w:rsidRPr="00302F5E" w:rsidRDefault="007D736C" w:rsidP="00887846">
            <w:pPr>
              <w:rPr>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33B2C843" w14:textId="77777777" w:rsidR="007D736C" w:rsidRPr="00302F5E" w:rsidRDefault="007D736C" w:rsidP="00887846">
            <w:pPr>
              <w:ind w:left="-108" w:right="-76"/>
              <w:jc w:val="center"/>
              <w:rPr>
                <w:color w:val="000000" w:themeColor="text1"/>
                <w:sz w:val="18"/>
                <w:szCs w:val="18"/>
              </w:rPr>
            </w:pPr>
            <w:r w:rsidRPr="00302F5E">
              <w:rPr>
                <w:color w:val="000000" w:themeColor="text1"/>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14:paraId="6CB97D57" w14:textId="77777777" w:rsidR="007D736C" w:rsidRPr="00302F5E" w:rsidRDefault="007D736C" w:rsidP="00887846">
            <w:pPr>
              <w:jc w:val="center"/>
              <w:rPr>
                <w:color w:val="000000" w:themeColor="text1"/>
                <w:sz w:val="18"/>
                <w:szCs w:val="18"/>
              </w:rPr>
            </w:pPr>
          </w:p>
        </w:tc>
        <w:tc>
          <w:tcPr>
            <w:tcW w:w="993" w:type="dxa"/>
            <w:tcBorders>
              <w:top w:val="single" w:sz="4" w:space="0" w:color="auto"/>
              <w:left w:val="single" w:sz="4" w:space="0" w:color="auto"/>
              <w:bottom w:val="single" w:sz="4" w:space="0" w:color="auto"/>
              <w:right w:val="single" w:sz="4" w:space="0" w:color="auto"/>
            </w:tcBorders>
          </w:tcPr>
          <w:p w14:paraId="230A6BFE" w14:textId="77777777" w:rsidR="007D736C" w:rsidRPr="00302F5E" w:rsidRDefault="007D736C" w:rsidP="00887846">
            <w:pPr>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61DDACA3" w14:textId="77777777" w:rsidR="007D736C" w:rsidRPr="00302F5E" w:rsidRDefault="007D736C" w:rsidP="00887846">
            <w:pPr>
              <w:jc w:val="center"/>
              <w:rPr>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tcPr>
          <w:p w14:paraId="1034E05B" w14:textId="77777777" w:rsidR="007D736C" w:rsidRPr="00302F5E" w:rsidRDefault="007D736C" w:rsidP="00887846">
            <w:pPr>
              <w:jc w:val="center"/>
              <w:rPr>
                <w:color w:val="000000" w:themeColor="text1"/>
                <w:sz w:val="18"/>
                <w:szCs w:val="18"/>
              </w:rPr>
            </w:pPr>
          </w:p>
        </w:tc>
        <w:tc>
          <w:tcPr>
            <w:tcW w:w="958" w:type="dxa"/>
            <w:vMerge/>
            <w:tcBorders>
              <w:left w:val="single" w:sz="4" w:space="0" w:color="auto"/>
              <w:bottom w:val="single" w:sz="4" w:space="0" w:color="auto"/>
              <w:right w:val="single" w:sz="4" w:space="0" w:color="auto"/>
            </w:tcBorders>
            <w:shd w:val="clear" w:color="auto" w:fill="auto"/>
          </w:tcPr>
          <w:p w14:paraId="578FAF31" w14:textId="77777777" w:rsidR="007D736C" w:rsidRPr="00302F5E" w:rsidRDefault="007D736C" w:rsidP="00887846">
            <w:pPr>
              <w:jc w:val="center"/>
              <w:rPr>
                <w:color w:val="000000" w:themeColor="text1"/>
                <w:sz w:val="18"/>
                <w:szCs w:val="18"/>
              </w:rPr>
            </w:pPr>
          </w:p>
        </w:tc>
      </w:tr>
      <w:tr w:rsidR="007D736C" w:rsidRPr="003728E4" w14:paraId="45EBCF16" w14:textId="77777777" w:rsidTr="00887846">
        <w:trPr>
          <w:trHeight w:val="210"/>
        </w:trPr>
        <w:tc>
          <w:tcPr>
            <w:tcW w:w="568" w:type="dxa"/>
            <w:vMerge w:val="restart"/>
            <w:tcBorders>
              <w:top w:val="single" w:sz="4" w:space="0" w:color="auto"/>
              <w:left w:val="single" w:sz="4" w:space="0" w:color="auto"/>
              <w:right w:val="single" w:sz="4" w:space="0" w:color="auto"/>
            </w:tcBorders>
            <w:hideMark/>
          </w:tcPr>
          <w:p w14:paraId="55B07A27" w14:textId="77777777" w:rsidR="007D736C" w:rsidRPr="00D3433E" w:rsidRDefault="007D736C" w:rsidP="00887846">
            <w:pPr>
              <w:ind w:right="-108"/>
              <w:rPr>
                <w:sz w:val="18"/>
                <w:szCs w:val="18"/>
              </w:rPr>
            </w:pPr>
            <w:r>
              <w:rPr>
                <w:sz w:val="18"/>
                <w:szCs w:val="18"/>
              </w:rPr>
              <w:t>1.3</w:t>
            </w:r>
          </w:p>
        </w:tc>
        <w:tc>
          <w:tcPr>
            <w:tcW w:w="8471" w:type="dxa"/>
            <w:vMerge w:val="restart"/>
            <w:tcBorders>
              <w:top w:val="single" w:sz="4" w:space="0" w:color="auto"/>
              <w:left w:val="single" w:sz="4" w:space="0" w:color="auto"/>
              <w:right w:val="single" w:sz="4" w:space="0" w:color="auto"/>
            </w:tcBorders>
            <w:hideMark/>
          </w:tcPr>
          <w:p w14:paraId="6E4B2067" w14:textId="6D2EB90C" w:rsidR="007D736C" w:rsidRPr="00302F5E" w:rsidRDefault="007D736C" w:rsidP="00887846">
            <w:pPr>
              <w:widowControl w:val="0"/>
              <w:ind w:right="-108"/>
              <w:rPr>
                <w:color w:val="000000" w:themeColor="text1"/>
                <w:sz w:val="18"/>
                <w:szCs w:val="18"/>
              </w:rPr>
            </w:pPr>
            <w:r w:rsidRPr="00302F5E">
              <w:rPr>
                <w:color w:val="000000" w:themeColor="text1"/>
                <w:sz w:val="18"/>
                <w:szCs w:val="18"/>
              </w:rPr>
              <w:t xml:space="preserve">Разработка ПСД и проведение инженерных </w:t>
            </w:r>
            <w:r w:rsidR="00C706CD" w:rsidRPr="00302F5E">
              <w:rPr>
                <w:color w:val="000000" w:themeColor="text1"/>
                <w:sz w:val="18"/>
                <w:szCs w:val="18"/>
              </w:rPr>
              <w:t>изысканий для</w:t>
            </w:r>
            <w:r w:rsidRPr="00302F5E">
              <w:rPr>
                <w:color w:val="000000" w:themeColor="text1"/>
                <w:sz w:val="18"/>
                <w:szCs w:val="18"/>
              </w:rPr>
              <w:t xml:space="preserve"> строительства объекта: «Водоснабжение малоэтажной жилой застройки в деревне Рубанщина Суджанского района Курской области»</w:t>
            </w:r>
          </w:p>
          <w:p w14:paraId="53270162" w14:textId="5F4337FD" w:rsidR="007D736C" w:rsidRPr="00302F5E" w:rsidRDefault="007D736C" w:rsidP="00887846">
            <w:pPr>
              <w:widowControl w:val="0"/>
              <w:ind w:right="-108"/>
              <w:rPr>
                <w:color w:val="000000" w:themeColor="text1"/>
                <w:sz w:val="18"/>
                <w:szCs w:val="18"/>
              </w:rPr>
            </w:pPr>
            <w:r w:rsidRPr="00302F5E">
              <w:rPr>
                <w:color w:val="000000" w:themeColor="text1"/>
                <w:sz w:val="18"/>
                <w:szCs w:val="18"/>
              </w:rPr>
              <w:t xml:space="preserve">КБК 2020 </w:t>
            </w:r>
            <w:r w:rsidR="00C706CD" w:rsidRPr="00302F5E">
              <w:rPr>
                <w:color w:val="000000" w:themeColor="text1"/>
                <w:sz w:val="18"/>
                <w:szCs w:val="18"/>
              </w:rPr>
              <w:t>год: 002</w:t>
            </w:r>
            <w:r w:rsidRPr="00302F5E">
              <w:rPr>
                <w:b/>
                <w:color w:val="000000" w:themeColor="text1"/>
                <w:sz w:val="18"/>
                <w:szCs w:val="18"/>
              </w:rPr>
              <w:t xml:space="preserve"> 0502 07202 С 1417 414</w:t>
            </w:r>
          </w:p>
        </w:tc>
        <w:tc>
          <w:tcPr>
            <w:tcW w:w="1417" w:type="dxa"/>
            <w:tcBorders>
              <w:top w:val="single" w:sz="4" w:space="0" w:color="auto"/>
              <w:left w:val="single" w:sz="4" w:space="0" w:color="auto"/>
              <w:bottom w:val="single" w:sz="4" w:space="0" w:color="auto"/>
              <w:right w:val="single" w:sz="4" w:space="0" w:color="auto"/>
            </w:tcBorders>
          </w:tcPr>
          <w:p w14:paraId="1A6CF115" w14:textId="77777777" w:rsidR="007D736C" w:rsidRPr="00302F5E" w:rsidRDefault="007D736C" w:rsidP="00887846">
            <w:pPr>
              <w:ind w:left="-108" w:right="-76"/>
              <w:jc w:val="center"/>
              <w:rPr>
                <w:color w:val="000000" w:themeColor="text1"/>
                <w:sz w:val="18"/>
                <w:szCs w:val="18"/>
              </w:rPr>
            </w:pPr>
            <w:r w:rsidRPr="00302F5E">
              <w:rPr>
                <w:color w:val="000000" w:themeColor="text1"/>
                <w:sz w:val="18"/>
                <w:szCs w:val="18"/>
              </w:rPr>
              <w:t>км</w:t>
            </w:r>
          </w:p>
        </w:tc>
        <w:tc>
          <w:tcPr>
            <w:tcW w:w="601" w:type="dxa"/>
            <w:vMerge w:val="restart"/>
            <w:tcBorders>
              <w:top w:val="single" w:sz="4" w:space="0" w:color="auto"/>
              <w:left w:val="single" w:sz="4" w:space="0" w:color="auto"/>
              <w:right w:val="single" w:sz="4" w:space="0" w:color="auto"/>
            </w:tcBorders>
          </w:tcPr>
          <w:p w14:paraId="60697C5B" w14:textId="77777777" w:rsidR="007D736C" w:rsidRPr="00302F5E" w:rsidRDefault="007D736C" w:rsidP="00887846">
            <w:pPr>
              <w:jc w:val="center"/>
              <w:rPr>
                <w:color w:val="000000" w:themeColor="text1"/>
                <w:sz w:val="18"/>
                <w:szCs w:val="18"/>
              </w:rPr>
            </w:pPr>
          </w:p>
        </w:tc>
        <w:tc>
          <w:tcPr>
            <w:tcW w:w="993" w:type="dxa"/>
            <w:tcBorders>
              <w:top w:val="single" w:sz="4" w:space="0" w:color="auto"/>
              <w:left w:val="single" w:sz="4" w:space="0" w:color="auto"/>
              <w:right w:val="single" w:sz="4" w:space="0" w:color="auto"/>
            </w:tcBorders>
          </w:tcPr>
          <w:p w14:paraId="49D4A512" w14:textId="77777777" w:rsidR="007D736C" w:rsidRPr="00302F5E" w:rsidRDefault="007D736C" w:rsidP="00887846">
            <w:pPr>
              <w:jc w:val="center"/>
              <w:rPr>
                <w:color w:val="000000" w:themeColor="text1"/>
                <w:sz w:val="18"/>
                <w:szCs w:val="18"/>
              </w:rPr>
            </w:pPr>
            <w:r w:rsidRPr="00302F5E">
              <w:rPr>
                <w:color w:val="000000" w:themeColor="text1"/>
                <w:sz w:val="18"/>
                <w:szCs w:val="18"/>
              </w:rPr>
              <w:t>2</w:t>
            </w:r>
          </w:p>
        </w:tc>
        <w:tc>
          <w:tcPr>
            <w:tcW w:w="1134" w:type="dxa"/>
            <w:vMerge w:val="restart"/>
            <w:tcBorders>
              <w:top w:val="single" w:sz="4" w:space="0" w:color="auto"/>
              <w:left w:val="single" w:sz="4" w:space="0" w:color="auto"/>
              <w:right w:val="single" w:sz="4" w:space="0" w:color="auto"/>
            </w:tcBorders>
            <w:hideMark/>
          </w:tcPr>
          <w:p w14:paraId="7DCD8099" w14:textId="77777777" w:rsidR="007D736C" w:rsidRPr="00302F5E" w:rsidRDefault="007D736C" w:rsidP="00887846">
            <w:pPr>
              <w:jc w:val="center"/>
              <w:rPr>
                <w:color w:val="000000" w:themeColor="text1"/>
                <w:sz w:val="18"/>
                <w:szCs w:val="18"/>
              </w:rPr>
            </w:pPr>
          </w:p>
        </w:tc>
        <w:tc>
          <w:tcPr>
            <w:tcW w:w="992" w:type="dxa"/>
            <w:vMerge w:val="restart"/>
            <w:tcBorders>
              <w:top w:val="single" w:sz="4" w:space="0" w:color="auto"/>
              <w:left w:val="single" w:sz="4" w:space="0" w:color="auto"/>
              <w:right w:val="single" w:sz="4" w:space="0" w:color="auto"/>
            </w:tcBorders>
          </w:tcPr>
          <w:p w14:paraId="4FCB5E59" w14:textId="77777777" w:rsidR="007D736C" w:rsidRPr="00302F5E" w:rsidRDefault="007D736C" w:rsidP="00887846">
            <w:pPr>
              <w:jc w:val="center"/>
              <w:rPr>
                <w:color w:val="000000" w:themeColor="text1"/>
                <w:sz w:val="18"/>
                <w:szCs w:val="18"/>
              </w:rPr>
            </w:pPr>
          </w:p>
        </w:tc>
        <w:tc>
          <w:tcPr>
            <w:tcW w:w="958" w:type="dxa"/>
            <w:vMerge w:val="restart"/>
            <w:tcBorders>
              <w:top w:val="single" w:sz="4" w:space="0" w:color="auto"/>
              <w:left w:val="single" w:sz="4" w:space="0" w:color="auto"/>
              <w:right w:val="single" w:sz="4" w:space="0" w:color="auto"/>
            </w:tcBorders>
          </w:tcPr>
          <w:p w14:paraId="47EF6468" w14:textId="77777777" w:rsidR="007D736C" w:rsidRPr="00302F5E" w:rsidRDefault="007D736C" w:rsidP="00887846">
            <w:pPr>
              <w:jc w:val="center"/>
              <w:rPr>
                <w:color w:val="000000" w:themeColor="text1"/>
                <w:sz w:val="18"/>
                <w:szCs w:val="18"/>
              </w:rPr>
            </w:pPr>
          </w:p>
        </w:tc>
      </w:tr>
      <w:tr w:rsidR="007D736C" w:rsidRPr="003728E4" w14:paraId="1577B268" w14:textId="77777777" w:rsidTr="00887846">
        <w:trPr>
          <w:trHeight w:val="210"/>
        </w:trPr>
        <w:tc>
          <w:tcPr>
            <w:tcW w:w="568" w:type="dxa"/>
            <w:vMerge/>
            <w:tcBorders>
              <w:left w:val="single" w:sz="4" w:space="0" w:color="auto"/>
              <w:bottom w:val="single" w:sz="4" w:space="0" w:color="auto"/>
              <w:right w:val="single" w:sz="4" w:space="0" w:color="auto"/>
            </w:tcBorders>
            <w:hideMark/>
          </w:tcPr>
          <w:p w14:paraId="027448A7" w14:textId="77777777" w:rsidR="007D736C" w:rsidRPr="00FB7E93" w:rsidRDefault="007D736C" w:rsidP="00887846">
            <w:pPr>
              <w:ind w:right="-108"/>
              <w:rPr>
                <w:sz w:val="18"/>
                <w:szCs w:val="18"/>
              </w:rPr>
            </w:pPr>
          </w:p>
        </w:tc>
        <w:tc>
          <w:tcPr>
            <w:tcW w:w="8471" w:type="dxa"/>
            <w:vMerge/>
            <w:tcBorders>
              <w:left w:val="single" w:sz="4" w:space="0" w:color="auto"/>
              <w:bottom w:val="single" w:sz="4" w:space="0" w:color="auto"/>
              <w:right w:val="single" w:sz="4" w:space="0" w:color="auto"/>
            </w:tcBorders>
            <w:hideMark/>
          </w:tcPr>
          <w:p w14:paraId="4213D0FC" w14:textId="77777777" w:rsidR="007D736C" w:rsidRPr="00302F5E" w:rsidRDefault="007D736C" w:rsidP="00887846">
            <w:pPr>
              <w:widowControl w:val="0"/>
              <w:ind w:right="-108"/>
              <w:rPr>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D4534BC" w14:textId="77777777" w:rsidR="007D736C" w:rsidRPr="00302F5E" w:rsidRDefault="007D736C" w:rsidP="00887846">
            <w:pPr>
              <w:ind w:left="-108" w:right="-76"/>
              <w:jc w:val="center"/>
              <w:rPr>
                <w:color w:val="000000" w:themeColor="text1"/>
                <w:sz w:val="18"/>
                <w:szCs w:val="18"/>
              </w:rPr>
            </w:pPr>
            <w:r w:rsidRPr="00302F5E">
              <w:rPr>
                <w:color w:val="000000" w:themeColor="text1"/>
                <w:sz w:val="18"/>
                <w:szCs w:val="18"/>
              </w:rPr>
              <w:t>тыс.руб.</w:t>
            </w:r>
          </w:p>
        </w:tc>
        <w:tc>
          <w:tcPr>
            <w:tcW w:w="601" w:type="dxa"/>
            <w:vMerge/>
            <w:tcBorders>
              <w:left w:val="single" w:sz="4" w:space="0" w:color="auto"/>
              <w:bottom w:val="single" w:sz="4" w:space="0" w:color="auto"/>
              <w:right w:val="single" w:sz="4" w:space="0" w:color="auto"/>
            </w:tcBorders>
          </w:tcPr>
          <w:p w14:paraId="3304CAF8" w14:textId="77777777" w:rsidR="007D736C" w:rsidRPr="00302F5E" w:rsidRDefault="007D736C" w:rsidP="00887846">
            <w:pPr>
              <w:jc w:val="center"/>
              <w:rPr>
                <w:color w:val="000000" w:themeColor="text1"/>
                <w:sz w:val="18"/>
                <w:szCs w:val="18"/>
              </w:rPr>
            </w:pPr>
          </w:p>
        </w:tc>
        <w:tc>
          <w:tcPr>
            <w:tcW w:w="993" w:type="dxa"/>
            <w:tcBorders>
              <w:left w:val="single" w:sz="4" w:space="0" w:color="auto"/>
              <w:bottom w:val="single" w:sz="4" w:space="0" w:color="auto"/>
              <w:right w:val="single" w:sz="4" w:space="0" w:color="auto"/>
            </w:tcBorders>
          </w:tcPr>
          <w:p w14:paraId="59EB482F" w14:textId="77777777" w:rsidR="007D736C" w:rsidRPr="00302F5E" w:rsidRDefault="007D736C" w:rsidP="00887846">
            <w:pPr>
              <w:jc w:val="center"/>
              <w:rPr>
                <w:color w:val="000000" w:themeColor="text1"/>
                <w:sz w:val="18"/>
                <w:szCs w:val="18"/>
              </w:rPr>
            </w:pPr>
            <w:r w:rsidRPr="00302F5E">
              <w:rPr>
                <w:color w:val="000000" w:themeColor="text1"/>
                <w:sz w:val="18"/>
                <w:szCs w:val="18"/>
                <w:lang w:val="en-US"/>
              </w:rPr>
              <w:t>6</w:t>
            </w:r>
            <w:r w:rsidRPr="00302F5E">
              <w:rPr>
                <w:color w:val="000000" w:themeColor="text1"/>
                <w:sz w:val="18"/>
                <w:szCs w:val="18"/>
              </w:rPr>
              <w:t>00,0</w:t>
            </w:r>
          </w:p>
        </w:tc>
        <w:tc>
          <w:tcPr>
            <w:tcW w:w="1134" w:type="dxa"/>
            <w:vMerge/>
            <w:tcBorders>
              <w:left w:val="single" w:sz="4" w:space="0" w:color="auto"/>
              <w:bottom w:val="single" w:sz="4" w:space="0" w:color="auto"/>
              <w:right w:val="single" w:sz="4" w:space="0" w:color="auto"/>
            </w:tcBorders>
            <w:hideMark/>
          </w:tcPr>
          <w:p w14:paraId="323D26D7" w14:textId="77777777" w:rsidR="007D736C" w:rsidRPr="00302F5E" w:rsidRDefault="007D736C" w:rsidP="00887846">
            <w:pPr>
              <w:jc w:val="center"/>
              <w:rPr>
                <w:color w:val="000000" w:themeColor="text1"/>
                <w:sz w:val="18"/>
                <w:szCs w:val="18"/>
              </w:rPr>
            </w:pPr>
          </w:p>
        </w:tc>
        <w:tc>
          <w:tcPr>
            <w:tcW w:w="992" w:type="dxa"/>
            <w:vMerge/>
            <w:tcBorders>
              <w:left w:val="single" w:sz="4" w:space="0" w:color="auto"/>
              <w:bottom w:val="single" w:sz="4" w:space="0" w:color="auto"/>
              <w:right w:val="single" w:sz="4" w:space="0" w:color="auto"/>
            </w:tcBorders>
          </w:tcPr>
          <w:p w14:paraId="6F07D1EE" w14:textId="77777777" w:rsidR="007D736C" w:rsidRPr="00302F5E" w:rsidRDefault="007D736C" w:rsidP="00887846">
            <w:pPr>
              <w:jc w:val="center"/>
              <w:rPr>
                <w:color w:val="000000" w:themeColor="text1"/>
                <w:sz w:val="18"/>
                <w:szCs w:val="18"/>
              </w:rPr>
            </w:pPr>
          </w:p>
        </w:tc>
        <w:tc>
          <w:tcPr>
            <w:tcW w:w="958" w:type="dxa"/>
            <w:vMerge/>
            <w:tcBorders>
              <w:left w:val="single" w:sz="4" w:space="0" w:color="auto"/>
              <w:bottom w:val="single" w:sz="4" w:space="0" w:color="auto"/>
              <w:right w:val="single" w:sz="4" w:space="0" w:color="auto"/>
            </w:tcBorders>
          </w:tcPr>
          <w:p w14:paraId="1A0D90C6" w14:textId="77777777" w:rsidR="007D736C" w:rsidRPr="00302F5E" w:rsidRDefault="007D736C" w:rsidP="00887846">
            <w:pPr>
              <w:jc w:val="center"/>
              <w:rPr>
                <w:color w:val="000000" w:themeColor="text1"/>
                <w:sz w:val="18"/>
                <w:szCs w:val="18"/>
              </w:rPr>
            </w:pPr>
          </w:p>
        </w:tc>
      </w:tr>
      <w:tr w:rsidR="007D736C" w:rsidRPr="003728E4" w14:paraId="63FFDCBD" w14:textId="77777777" w:rsidTr="00887846">
        <w:trPr>
          <w:trHeight w:val="210"/>
        </w:trPr>
        <w:tc>
          <w:tcPr>
            <w:tcW w:w="568" w:type="dxa"/>
            <w:tcBorders>
              <w:left w:val="single" w:sz="4" w:space="0" w:color="auto"/>
              <w:bottom w:val="single" w:sz="4" w:space="0" w:color="auto"/>
              <w:right w:val="single" w:sz="4" w:space="0" w:color="auto"/>
            </w:tcBorders>
            <w:hideMark/>
          </w:tcPr>
          <w:p w14:paraId="2C03F548" w14:textId="77777777" w:rsidR="007D736C" w:rsidRPr="00FB7E93" w:rsidRDefault="007D736C" w:rsidP="00887846">
            <w:pPr>
              <w:ind w:right="-108"/>
              <w:rPr>
                <w:sz w:val="18"/>
                <w:szCs w:val="18"/>
              </w:rPr>
            </w:pPr>
            <w:r>
              <w:rPr>
                <w:sz w:val="18"/>
                <w:szCs w:val="18"/>
              </w:rPr>
              <w:t>1.4.</w:t>
            </w:r>
          </w:p>
        </w:tc>
        <w:tc>
          <w:tcPr>
            <w:tcW w:w="8471" w:type="dxa"/>
            <w:tcBorders>
              <w:left w:val="single" w:sz="4" w:space="0" w:color="auto"/>
              <w:bottom w:val="single" w:sz="4" w:space="0" w:color="auto"/>
              <w:right w:val="single" w:sz="4" w:space="0" w:color="auto"/>
            </w:tcBorders>
            <w:hideMark/>
          </w:tcPr>
          <w:p w14:paraId="2EE59928" w14:textId="77777777" w:rsidR="007D736C" w:rsidRPr="00302F5E" w:rsidRDefault="007D736C" w:rsidP="00887846">
            <w:pPr>
              <w:widowControl w:val="0"/>
              <w:ind w:right="-108"/>
              <w:rPr>
                <w:color w:val="000000" w:themeColor="text1"/>
                <w:sz w:val="18"/>
                <w:szCs w:val="18"/>
              </w:rPr>
            </w:pPr>
            <w:r w:rsidRPr="00302F5E">
              <w:rPr>
                <w:color w:val="000000" w:themeColor="text1"/>
                <w:sz w:val="18"/>
                <w:szCs w:val="18"/>
              </w:rPr>
              <w:t>Проведение государственной экспертизы ПСД для строительства объекта: «Водоснабжение малоэтажной жилой застройки в деревне Рубанщина Суджанского района Курской области»</w:t>
            </w:r>
          </w:p>
          <w:p w14:paraId="393170BE" w14:textId="641C0A8B" w:rsidR="007D736C" w:rsidRPr="00302F5E" w:rsidRDefault="007D736C" w:rsidP="00887846">
            <w:pPr>
              <w:widowControl w:val="0"/>
              <w:ind w:right="-108"/>
              <w:rPr>
                <w:color w:val="000000" w:themeColor="text1"/>
                <w:sz w:val="18"/>
                <w:szCs w:val="18"/>
              </w:rPr>
            </w:pPr>
            <w:r w:rsidRPr="00302F5E">
              <w:rPr>
                <w:color w:val="000000" w:themeColor="text1"/>
                <w:sz w:val="18"/>
                <w:szCs w:val="18"/>
              </w:rPr>
              <w:t xml:space="preserve">КБК 2020 </w:t>
            </w:r>
            <w:r w:rsidR="00C706CD" w:rsidRPr="00302F5E">
              <w:rPr>
                <w:color w:val="000000" w:themeColor="text1"/>
                <w:sz w:val="18"/>
                <w:szCs w:val="18"/>
              </w:rPr>
              <w:t>год: 002</w:t>
            </w:r>
            <w:r w:rsidRPr="00302F5E">
              <w:rPr>
                <w:b/>
                <w:color w:val="000000" w:themeColor="text1"/>
                <w:sz w:val="18"/>
                <w:szCs w:val="18"/>
              </w:rPr>
              <w:t xml:space="preserve"> 0502 07202 С 1417 414</w:t>
            </w:r>
          </w:p>
        </w:tc>
        <w:tc>
          <w:tcPr>
            <w:tcW w:w="1417" w:type="dxa"/>
            <w:tcBorders>
              <w:top w:val="single" w:sz="4" w:space="0" w:color="auto"/>
              <w:left w:val="single" w:sz="4" w:space="0" w:color="auto"/>
              <w:bottom w:val="single" w:sz="4" w:space="0" w:color="auto"/>
              <w:right w:val="single" w:sz="4" w:space="0" w:color="auto"/>
            </w:tcBorders>
          </w:tcPr>
          <w:p w14:paraId="38BF015D" w14:textId="77777777" w:rsidR="007D736C" w:rsidRPr="00302F5E" w:rsidRDefault="007D736C" w:rsidP="00887846">
            <w:pPr>
              <w:ind w:left="-108" w:right="-76"/>
              <w:jc w:val="center"/>
              <w:rPr>
                <w:color w:val="000000" w:themeColor="text1"/>
                <w:sz w:val="18"/>
                <w:szCs w:val="18"/>
              </w:rPr>
            </w:pPr>
            <w:r w:rsidRPr="00302F5E">
              <w:rPr>
                <w:color w:val="000000" w:themeColor="text1"/>
                <w:sz w:val="18"/>
                <w:szCs w:val="18"/>
              </w:rPr>
              <w:t>тыс.руб.</w:t>
            </w:r>
          </w:p>
        </w:tc>
        <w:tc>
          <w:tcPr>
            <w:tcW w:w="601" w:type="dxa"/>
            <w:tcBorders>
              <w:left w:val="single" w:sz="4" w:space="0" w:color="auto"/>
              <w:bottom w:val="single" w:sz="4" w:space="0" w:color="auto"/>
              <w:right w:val="single" w:sz="4" w:space="0" w:color="auto"/>
            </w:tcBorders>
          </w:tcPr>
          <w:p w14:paraId="12A42C8C" w14:textId="77777777" w:rsidR="007D736C" w:rsidRPr="00302F5E" w:rsidRDefault="007D736C" w:rsidP="00887846">
            <w:pPr>
              <w:jc w:val="center"/>
              <w:rPr>
                <w:color w:val="000000" w:themeColor="text1"/>
                <w:sz w:val="18"/>
                <w:szCs w:val="18"/>
              </w:rPr>
            </w:pPr>
          </w:p>
        </w:tc>
        <w:tc>
          <w:tcPr>
            <w:tcW w:w="993" w:type="dxa"/>
            <w:tcBorders>
              <w:left w:val="single" w:sz="4" w:space="0" w:color="auto"/>
              <w:bottom w:val="single" w:sz="4" w:space="0" w:color="auto"/>
              <w:right w:val="single" w:sz="4" w:space="0" w:color="auto"/>
            </w:tcBorders>
          </w:tcPr>
          <w:p w14:paraId="3F4DAF95" w14:textId="77777777" w:rsidR="007D736C" w:rsidRPr="00302F5E" w:rsidRDefault="007D736C" w:rsidP="00887846">
            <w:pPr>
              <w:jc w:val="center"/>
              <w:rPr>
                <w:color w:val="000000" w:themeColor="text1"/>
                <w:sz w:val="18"/>
                <w:szCs w:val="18"/>
              </w:rPr>
            </w:pPr>
            <w:r>
              <w:rPr>
                <w:color w:val="000000" w:themeColor="text1"/>
                <w:sz w:val="18"/>
                <w:szCs w:val="18"/>
              </w:rPr>
              <w:t>3</w:t>
            </w:r>
            <w:r w:rsidRPr="00302F5E">
              <w:rPr>
                <w:color w:val="000000" w:themeColor="text1"/>
                <w:sz w:val="18"/>
                <w:szCs w:val="18"/>
              </w:rPr>
              <w:t>00,0</w:t>
            </w:r>
          </w:p>
        </w:tc>
        <w:tc>
          <w:tcPr>
            <w:tcW w:w="1134" w:type="dxa"/>
            <w:tcBorders>
              <w:left w:val="single" w:sz="4" w:space="0" w:color="auto"/>
              <w:bottom w:val="single" w:sz="4" w:space="0" w:color="auto"/>
              <w:right w:val="single" w:sz="4" w:space="0" w:color="auto"/>
            </w:tcBorders>
            <w:hideMark/>
          </w:tcPr>
          <w:p w14:paraId="2255ADDD" w14:textId="77777777" w:rsidR="007D736C" w:rsidRPr="00302F5E" w:rsidRDefault="007D736C" w:rsidP="00887846">
            <w:pPr>
              <w:jc w:val="center"/>
              <w:rPr>
                <w:color w:val="000000" w:themeColor="text1"/>
                <w:sz w:val="18"/>
                <w:szCs w:val="18"/>
              </w:rPr>
            </w:pPr>
          </w:p>
        </w:tc>
        <w:tc>
          <w:tcPr>
            <w:tcW w:w="992" w:type="dxa"/>
            <w:tcBorders>
              <w:left w:val="single" w:sz="4" w:space="0" w:color="auto"/>
              <w:bottom w:val="single" w:sz="4" w:space="0" w:color="auto"/>
              <w:right w:val="single" w:sz="4" w:space="0" w:color="auto"/>
            </w:tcBorders>
          </w:tcPr>
          <w:p w14:paraId="4BFBBCBE" w14:textId="77777777" w:rsidR="007D736C" w:rsidRPr="00302F5E" w:rsidRDefault="007D736C" w:rsidP="00887846">
            <w:pPr>
              <w:jc w:val="center"/>
              <w:rPr>
                <w:color w:val="000000" w:themeColor="text1"/>
                <w:sz w:val="18"/>
                <w:szCs w:val="18"/>
              </w:rPr>
            </w:pPr>
          </w:p>
        </w:tc>
        <w:tc>
          <w:tcPr>
            <w:tcW w:w="958" w:type="dxa"/>
            <w:tcBorders>
              <w:left w:val="single" w:sz="4" w:space="0" w:color="auto"/>
              <w:bottom w:val="single" w:sz="4" w:space="0" w:color="auto"/>
              <w:right w:val="single" w:sz="4" w:space="0" w:color="auto"/>
            </w:tcBorders>
          </w:tcPr>
          <w:p w14:paraId="1384AD7A" w14:textId="77777777" w:rsidR="007D736C" w:rsidRPr="00302F5E" w:rsidRDefault="007D736C" w:rsidP="00887846">
            <w:pPr>
              <w:jc w:val="center"/>
              <w:rPr>
                <w:color w:val="000000" w:themeColor="text1"/>
                <w:sz w:val="18"/>
                <w:szCs w:val="18"/>
              </w:rPr>
            </w:pPr>
          </w:p>
        </w:tc>
      </w:tr>
      <w:tr w:rsidR="007D736C" w:rsidRPr="003728E4" w14:paraId="68585423" w14:textId="77777777" w:rsidTr="00887846">
        <w:trPr>
          <w:trHeight w:val="218"/>
        </w:trPr>
        <w:tc>
          <w:tcPr>
            <w:tcW w:w="568" w:type="dxa"/>
            <w:vMerge w:val="restart"/>
            <w:tcBorders>
              <w:left w:val="single" w:sz="4" w:space="0" w:color="auto"/>
              <w:right w:val="single" w:sz="4" w:space="0" w:color="auto"/>
            </w:tcBorders>
            <w:hideMark/>
          </w:tcPr>
          <w:p w14:paraId="69C41A12" w14:textId="77777777" w:rsidR="007D736C" w:rsidRPr="00FB7E93" w:rsidRDefault="007D736C" w:rsidP="00887846">
            <w:pPr>
              <w:ind w:right="-108"/>
              <w:rPr>
                <w:sz w:val="18"/>
                <w:szCs w:val="18"/>
              </w:rPr>
            </w:pPr>
            <w:r>
              <w:rPr>
                <w:sz w:val="18"/>
                <w:szCs w:val="18"/>
              </w:rPr>
              <w:t>1.6</w:t>
            </w:r>
          </w:p>
        </w:tc>
        <w:tc>
          <w:tcPr>
            <w:tcW w:w="8471" w:type="dxa"/>
            <w:vMerge w:val="restart"/>
            <w:tcBorders>
              <w:left w:val="single" w:sz="4" w:space="0" w:color="auto"/>
              <w:right w:val="single" w:sz="4" w:space="0" w:color="auto"/>
            </w:tcBorders>
            <w:hideMark/>
          </w:tcPr>
          <w:p w14:paraId="23291575" w14:textId="77777777" w:rsidR="007D736C" w:rsidRPr="00302F5E" w:rsidRDefault="007D736C" w:rsidP="00887846">
            <w:pPr>
              <w:widowControl w:val="0"/>
              <w:ind w:right="-108"/>
              <w:rPr>
                <w:color w:val="000000" w:themeColor="text1"/>
                <w:sz w:val="18"/>
                <w:szCs w:val="18"/>
              </w:rPr>
            </w:pPr>
            <w:r w:rsidRPr="00302F5E">
              <w:rPr>
                <w:color w:val="000000" w:themeColor="text1"/>
                <w:sz w:val="18"/>
                <w:szCs w:val="18"/>
              </w:rPr>
              <w:t>Разработка ПСД   для строительства объекта: «Водоснабжение малоэтажной жилой застройки в деревне Рубанщина Суджанского района Курской области (второе поле)»</w:t>
            </w:r>
          </w:p>
          <w:p w14:paraId="7A28F913" w14:textId="7885EFC8" w:rsidR="007D736C" w:rsidRPr="00302F5E" w:rsidRDefault="007D736C" w:rsidP="00887846">
            <w:pPr>
              <w:widowControl w:val="0"/>
              <w:ind w:right="-108"/>
              <w:rPr>
                <w:color w:val="000000" w:themeColor="text1"/>
                <w:sz w:val="18"/>
                <w:szCs w:val="18"/>
              </w:rPr>
            </w:pPr>
            <w:r w:rsidRPr="00302F5E">
              <w:rPr>
                <w:color w:val="000000" w:themeColor="text1"/>
                <w:sz w:val="18"/>
                <w:szCs w:val="18"/>
              </w:rPr>
              <w:t xml:space="preserve">КБК 2020 </w:t>
            </w:r>
            <w:r w:rsidR="00C706CD" w:rsidRPr="00302F5E">
              <w:rPr>
                <w:color w:val="000000" w:themeColor="text1"/>
                <w:sz w:val="18"/>
                <w:szCs w:val="18"/>
              </w:rPr>
              <w:t>год: 002</w:t>
            </w:r>
            <w:r w:rsidRPr="00302F5E">
              <w:rPr>
                <w:b/>
                <w:color w:val="000000" w:themeColor="text1"/>
                <w:sz w:val="18"/>
                <w:szCs w:val="18"/>
              </w:rPr>
              <w:t xml:space="preserve"> 0502 07202 С 1417 414</w:t>
            </w:r>
          </w:p>
        </w:tc>
        <w:tc>
          <w:tcPr>
            <w:tcW w:w="1417" w:type="dxa"/>
            <w:tcBorders>
              <w:top w:val="single" w:sz="4" w:space="0" w:color="auto"/>
              <w:left w:val="single" w:sz="4" w:space="0" w:color="auto"/>
              <w:right w:val="single" w:sz="4" w:space="0" w:color="auto"/>
            </w:tcBorders>
          </w:tcPr>
          <w:p w14:paraId="10E84A5D" w14:textId="77777777" w:rsidR="007D736C" w:rsidRPr="00302F5E" w:rsidRDefault="007D736C" w:rsidP="00887846">
            <w:pPr>
              <w:ind w:left="-108" w:right="-76"/>
              <w:jc w:val="center"/>
              <w:rPr>
                <w:color w:val="000000" w:themeColor="text1"/>
                <w:sz w:val="18"/>
                <w:szCs w:val="18"/>
              </w:rPr>
            </w:pPr>
            <w:r w:rsidRPr="00302F5E">
              <w:rPr>
                <w:color w:val="000000" w:themeColor="text1"/>
                <w:sz w:val="18"/>
                <w:szCs w:val="18"/>
              </w:rPr>
              <w:t>км</w:t>
            </w:r>
          </w:p>
        </w:tc>
        <w:tc>
          <w:tcPr>
            <w:tcW w:w="601" w:type="dxa"/>
            <w:vMerge w:val="restart"/>
            <w:tcBorders>
              <w:left w:val="single" w:sz="4" w:space="0" w:color="auto"/>
              <w:right w:val="single" w:sz="4" w:space="0" w:color="auto"/>
            </w:tcBorders>
          </w:tcPr>
          <w:p w14:paraId="3A797A06" w14:textId="77777777" w:rsidR="007D736C" w:rsidRPr="00302F5E" w:rsidRDefault="007D736C" w:rsidP="00887846">
            <w:pPr>
              <w:jc w:val="center"/>
              <w:rPr>
                <w:color w:val="000000" w:themeColor="text1"/>
                <w:sz w:val="18"/>
                <w:szCs w:val="18"/>
              </w:rPr>
            </w:pPr>
          </w:p>
        </w:tc>
        <w:tc>
          <w:tcPr>
            <w:tcW w:w="993" w:type="dxa"/>
            <w:vMerge w:val="restart"/>
            <w:tcBorders>
              <w:left w:val="single" w:sz="4" w:space="0" w:color="auto"/>
              <w:right w:val="single" w:sz="4" w:space="0" w:color="auto"/>
            </w:tcBorders>
          </w:tcPr>
          <w:p w14:paraId="614B0069" w14:textId="77777777" w:rsidR="007D736C" w:rsidRPr="00302F5E" w:rsidRDefault="007D736C" w:rsidP="00887846">
            <w:pPr>
              <w:jc w:val="center"/>
              <w:rPr>
                <w:color w:val="000000" w:themeColor="text1"/>
                <w:sz w:val="18"/>
                <w:szCs w:val="18"/>
              </w:rPr>
            </w:pPr>
          </w:p>
        </w:tc>
        <w:tc>
          <w:tcPr>
            <w:tcW w:w="1134" w:type="dxa"/>
            <w:vMerge w:val="restart"/>
            <w:tcBorders>
              <w:left w:val="single" w:sz="4" w:space="0" w:color="auto"/>
              <w:right w:val="single" w:sz="4" w:space="0" w:color="auto"/>
            </w:tcBorders>
            <w:hideMark/>
          </w:tcPr>
          <w:p w14:paraId="155B99E2" w14:textId="77777777" w:rsidR="007D736C" w:rsidRPr="00302F5E" w:rsidRDefault="007D736C" w:rsidP="00887846">
            <w:pPr>
              <w:jc w:val="center"/>
              <w:rPr>
                <w:color w:val="000000" w:themeColor="text1"/>
                <w:sz w:val="18"/>
                <w:szCs w:val="18"/>
              </w:rPr>
            </w:pPr>
          </w:p>
        </w:tc>
        <w:tc>
          <w:tcPr>
            <w:tcW w:w="992" w:type="dxa"/>
            <w:vMerge w:val="restart"/>
            <w:tcBorders>
              <w:left w:val="single" w:sz="4" w:space="0" w:color="auto"/>
              <w:right w:val="single" w:sz="4" w:space="0" w:color="auto"/>
            </w:tcBorders>
          </w:tcPr>
          <w:p w14:paraId="762B2F7E" w14:textId="77777777" w:rsidR="007D736C" w:rsidRPr="00302F5E" w:rsidRDefault="007D736C" w:rsidP="00887846">
            <w:pPr>
              <w:jc w:val="center"/>
              <w:rPr>
                <w:color w:val="000000" w:themeColor="text1"/>
                <w:sz w:val="18"/>
                <w:szCs w:val="18"/>
              </w:rPr>
            </w:pPr>
          </w:p>
        </w:tc>
        <w:tc>
          <w:tcPr>
            <w:tcW w:w="958" w:type="dxa"/>
            <w:vMerge w:val="restart"/>
            <w:tcBorders>
              <w:left w:val="single" w:sz="4" w:space="0" w:color="auto"/>
              <w:right w:val="single" w:sz="4" w:space="0" w:color="auto"/>
            </w:tcBorders>
          </w:tcPr>
          <w:p w14:paraId="71C9DE0C" w14:textId="77777777" w:rsidR="007D736C" w:rsidRPr="00302F5E" w:rsidRDefault="007D736C" w:rsidP="00887846">
            <w:pPr>
              <w:jc w:val="center"/>
              <w:rPr>
                <w:color w:val="000000" w:themeColor="text1"/>
                <w:sz w:val="18"/>
                <w:szCs w:val="18"/>
              </w:rPr>
            </w:pPr>
          </w:p>
        </w:tc>
      </w:tr>
      <w:tr w:rsidR="007D736C" w:rsidRPr="003728E4" w14:paraId="2EE939E4" w14:textId="77777777" w:rsidTr="00887846">
        <w:trPr>
          <w:trHeight w:val="217"/>
        </w:trPr>
        <w:tc>
          <w:tcPr>
            <w:tcW w:w="568" w:type="dxa"/>
            <w:vMerge/>
            <w:tcBorders>
              <w:left w:val="single" w:sz="4" w:space="0" w:color="auto"/>
              <w:right w:val="single" w:sz="4" w:space="0" w:color="auto"/>
            </w:tcBorders>
            <w:hideMark/>
          </w:tcPr>
          <w:p w14:paraId="1FA0C491" w14:textId="77777777" w:rsidR="007D736C" w:rsidRPr="00FB7E93" w:rsidRDefault="007D736C" w:rsidP="00887846">
            <w:pPr>
              <w:ind w:right="-108"/>
              <w:rPr>
                <w:sz w:val="18"/>
                <w:szCs w:val="18"/>
              </w:rPr>
            </w:pPr>
          </w:p>
        </w:tc>
        <w:tc>
          <w:tcPr>
            <w:tcW w:w="8471" w:type="dxa"/>
            <w:vMerge/>
            <w:tcBorders>
              <w:left w:val="single" w:sz="4" w:space="0" w:color="auto"/>
              <w:right w:val="single" w:sz="4" w:space="0" w:color="auto"/>
            </w:tcBorders>
            <w:hideMark/>
          </w:tcPr>
          <w:p w14:paraId="75A1C032" w14:textId="77777777" w:rsidR="007D736C" w:rsidRPr="00302F5E" w:rsidRDefault="007D736C" w:rsidP="00887846">
            <w:pPr>
              <w:widowControl w:val="0"/>
              <w:ind w:right="-108"/>
              <w:rPr>
                <w:color w:val="000000" w:themeColor="text1"/>
                <w:sz w:val="18"/>
                <w:szCs w:val="18"/>
              </w:rPr>
            </w:pPr>
          </w:p>
        </w:tc>
        <w:tc>
          <w:tcPr>
            <w:tcW w:w="1417" w:type="dxa"/>
            <w:tcBorders>
              <w:top w:val="single" w:sz="4" w:space="0" w:color="auto"/>
              <w:left w:val="single" w:sz="4" w:space="0" w:color="auto"/>
              <w:right w:val="single" w:sz="4" w:space="0" w:color="auto"/>
            </w:tcBorders>
          </w:tcPr>
          <w:p w14:paraId="59572FFB" w14:textId="77777777" w:rsidR="007D736C" w:rsidRPr="00302F5E" w:rsidRDefault="007D736C" w:rsidP="00887846">
            <w:pPr>
              <w:ind w:left="-108" w:right="-76"/>
              <w:jc w:val="center"/>
              <w:rPr>
                <w:color w:val="000000" w:themeColor="text1"/>
                <w:sz w:val="18"/>
                <w:szCs w:val="18"/>
              </w:rPr>
            </w:pPr>
            <w:r w:rsidRPr="00302F5E">
              <w:rPr>
                <w:color w:val="000000" w:themeColor="text1"/>
                <w:sz w:val="18"/>
                <w:szCs w:val="18"/>
              </w:rPr>
              <w:t>тыс.руб.</w:t>
            </w:r>
          </w:p>
        </w:tc>
        <w:tc>
          <w:tcPr>
            <w:tcW w:w="601" w:type="dxa"/>
            <w:vMerge/>
            <w:tcBorders>
              <w:left w:val="single" w:sz="4" w:space="0" w:color="auto"/>
              <w:right w:val="single" w:sz="4" w:space="0" w:color="auto"/>
            </w:tcBorders>
          </w:tcPr>
          <w:p w14:paraId="00D886BB" w14:textId="77777777" w:rsidR="007D736C" w:rsidRPr="00302F5E" w:rsidRDefault="007D736C" w:rsidP="00887846">
            <w:pPr>
              <w:jc w:val="center"/>
              <w:rPr>
                <w:color w:val="000000" w:themeColor="text1"/>
                <w:sz w:val="18"/>
                <w:szCs w:val="18"/>
              </w:rPr>
            </w:pPr>
          </w:p>
        </w:tc>
        <w:tc>
          <w:tcPr>
            <w:tcW w:w="993" w:type="dxa"/>
            <w:vMerge/>
            <w:tcBorders>
              <w:left w:val="single" w:sz="4" w:space="0" w:color="auto"/>
              <w:right w:val="single" w:sz="4" w:space="0" w:color="auto"/>
            </w:tcBorders>
          </w:tcPr>
          <w:p w14:paraId="0DB55F8C" w14:textId="77777777" w:rsidR="007D736C" w:rsidRPr="00302F5E" w:rsidRDefault="007D736C" w:rsidP="00887846">
            <w:pPr>
              <w:jc w:val="center"/>
              <w:rPr>
                <w:color w:val="000000" w:themeColor="text1"/>
                <w:sz w:val="18"/>
                <w:szCs w:val="18"/>
              </w:rPr>
            </w:pPr>
          </w:p>
        </w:tc>
        <w:tc>
          <w:tcPr>
            <w:tcW w:w="1134" w:type="dxa"/>
            <w:vMerge/>
            <w:tcBorders>
              <w:left w:val="single" w:sz="4" w:space="0" w:color="auto"/>
              <w:right w:val="single" w:sz="4" w:space="0" w:color="auto"/>
            </w:tcBorders>
            <w:hideMark/>
          </w:tcPr>
          <w:p w14:paraId="021F2667" w14:textId="77777777" w:rsidR="007D736C" w:rsidRPr="00302F5E" w:rsidRDefault="007D736C" w:rsidP="00887846">
            <w:pPr>
              <w:jc w:val="center"/>
              <w:rPr>
                <w:color w:val="000000" w:themeColor="text1"/>
                <w:sz w:val="18"/>
                <w:szCs w:val="18"/>
              </w:rPr>
            </w:pPr>
          </w:p>
        </w:tc>
        <w:tc>
          <w:tcPr>
            <w:tcW w:w="992" w:type="dxa"/>
            <w:vMerge/>
            <w:tcBorders>
              <w:left w:val="single" w:sz="4" w:space="0" w:color="auto"/>
              <w:right w:val="single" w:sz="4" w:space="0" w:color="auto"/>
            </w:tcBorders>
          </w:tcPr>
          <w:p w14:paraId="0010E04D" w14:textId="77777777" w:rsidR="007D736C" w:rsidRPr="00302F5E" w:rsidRDefault="007D736C" w:rsidP="00887846">
            <w:pPr>
              <w:jc w:val="center"/>
              <w:rPr>
                <w:color w:val="000000" w:themeColor="text1"/>
                <w:sz w:val="18"/>
                <w:szCs w:val="18"/>
              </w:rPr>
            </w:pPr>
          </w:p>
        </w:tc>
        <w:tc>
          <w:tcPr>
            <w:tcW w:w="958" w:type="dxa"/>
            <w:vMerge/>
            <w:tcBorders>
              <w:left w:val="single" w:sz="4" w:space="0" w:color="auto"/>
              <w:right w:val="single" w:sz="4" w:space="0" w:color="auto"/>
            </w:tcBorders>
          </w:tcPr>
          <w:p w14:paraId="22799F83" w14:textId="77777777" w:rsidR="007D736C" w:rsidRPr="00302F5E" w:rsidRDefault="007D736C" w:rsidP="00887846">
            <w:pPr>
              <w:jc w:val="center"/>
              <w:rPr>
                <w:color w:val="000000" w:themeColor="text1"/>
                <w:sz w:val="18"/>
                <w:szCs w:val="18"/>
              </w:rPr>
            </w:pPr>
          </w:p>
        </w:tc>
      </w:tr>
      <w:tr w:rsidR="007D736C" w:rsidRPr="003728E4" w14:paraId="0982CAA6" w14:textId="77777777" w:rsidTr="00887846">
        <w:trPr>
          <w:trHeight w:val="210"/>
        </w:trPr>
        <w:tc>
          <w:tcPr>
            <w:tcW w:w="568" w:type="dxa"/>
            <w:tcBorders>
              <w:left w:val="single" w:sz="4" w:space="0" w:color="auto"/>
              <w:bottom w:val="single" w:sz="4" w:space="0" w:color="auto"/>
              <w:right w:val="single" w:sz="4" w:space="0" w:color="auto"/>
            </w:tcBorders>
            <w:hideMark/>
          </w:tcPr>
          <w:p w14:paraId="445EB41F" w14:textId="77777777" w:rsidR="007D736C" w:rsidRPr="00FB7E93" w:rsidRDefault="007D736C" w:rsidP="00887846">
            <w:pPr>
              <w:ind w:right="-108"/>
              <w:rPr>
                <w:sz w:val="18"/>
                <w:szCs w:val="18"/>
              </w:rPr>
            </w:pPr>
            <w:r>
              <w:rPr>
                <w:sz w:val="18"/>
                <w:szCs w:val="18"/>
              </w:rPr>
              <w:t>1.7</w:t>
            </w:r>
          </w:p>
        </w:tc>
        <w:tc>
          <w:tcPr>
            <w:tcW w:w="8471" w:type="dxa"/>
            <w:tcBorders>
              <w:left w:val="single" w:sz="4" w:space="0" w:color="auto"/>
              <w:bottom w:val="single" w:sz="4" w:space="0" w:color="auto"/>
              <w:right w:val="single" w:sz="4" w:space="0" w:color="auto"/>
            </w:tcBorders>
            <w:hideMark/>
          </w:tcPr>
          <w:p w14:paraId="0030F05E" w14:textId="77777777" w:rsidR="007D736C" w:rsidRPr="00302F5E" w:rsidRDefault="007D736C" w:rsidP="00887846">
            <w:pPr>
              <w:widowControl w:val="0"/>
              <w:ind w:right="-108"/>
              <w:rPr>
                <w:color w:val="000000" w:themeColor="text1"/>
                <w:sz w:val="18"/>
                <w:szCs w:val="18"/>
              </w:rPr>
            </w:pPr>
            <w:r w:rsidRPr="00302F5E">
              <w:rPr>
                <w:color w:val="000000" w:themeColor="text1"/>
                <w:sz w:val="18"/>
                <w:szCs w:val="18"/>
              </w:rPr>
              <w:t xml:space="preserve">Проведение государственной экспертизы ПСД для строительства объекта: «Водоснабжение малоэтажной жилой застройки в деревне Рубанщина Суджанского района Курской области (второе поле)» КБК 2020 год:  </w:t>
            </w:r>
            <w:r w:rsidRPr="00302F5E">
              <w:rPr>
                <w:b/>
                <w:color w:val="000000" w:themeColor="text1"/>
                <w:sz w:val="18"/>
                <w:szCs w:val="18"/>
              </w:rPr>
              <w:t>002 0502 07202 С 1417 414</w:t>
            </w:r>
          </w:p>
        </w:tc>
        <w:tc>
          <w:tcPr>
            <w:tcW w:w="1417" w:type="dxa"/>
            <w:tcBorders>
              <w:top w:val="single" w:sz="4" w:space="0" w:color="auto"/>
              <w:left w:val="single" w:sz="4" w:space="0" w:color="auto"/>
              <w:bottom w:val="single" w:sz="4" w:space="0" w:color="auto"/>
              <w:right w:val="single" w:sz="4" w:space="0" w:color="auto"/>
            </w:tcBorders>
          </w:tcPr>
          <w:p w14:paraId="7081F739" w14:textId="77777777" w:rsidR="007D736C" w:rsidRPr="00302F5E" w:rsidRDefault="007D736C" w:rsidP="00887846">
            <w:pPr>
              <w:ind w:left="-108" w:right="-76"/>
              <w:jc w:val="center"/>
              <w:rPr>
                <w:color w:val="000000" w:themeColor="text1"/>
                <w:sz w:val="18"/>
                <w:szCs w:val="18"/>
              </w:rPr>
            </w:pPr>
            <w:r w:rsidRPr="00302F5E">
              <w:rPr>
                <w:color w:val="000000" w:themeColor="text1"/>
                <w:sz w:val="18"/>
                <w:szCs w:val="18"/>
              </w:rPr>
              <w:t>тыс.руб.</w:t>
            </w:r>
          </w:p>
        </w:tc>
        <w:tc>
          <w:tcPr>
            <w:tcW w:w="601" w:type="dxa"/>
            <w:tcBorders>
              <w:left w:val="single" w:sz="4" w:space="0" w:color="auto"/>
              <w:bottom w:val="single" w:sz="4" w:space="0" w:color="auto"/>
              <w:right w:val="single" w:sz="4" w:space="0" w:color="auto"/>
            </w:tcBorders>
          </w:tcPr>
          <w:p w14:paraId="44F644F0" w14:textId="77777777" w:rsidR="007D736C" w:rsidRPr="00302F5E" w:rsidRDefault="007D736C" w:rsidP="00887846">
            <w:pPr>
              <w:jc w:val="center"/>
              <w:rPr>
                <w:color w:val="000000" w:themeColor="text1"/>
                <w:sz w:val="18"/>
                <w:szCs w:val="18"/>
              </w:rPr>
            </w:pPr>
          </w:p>
        </w:tc>
        <w:tc>
          <w:tcPr>
            <w:tcW w:w="993" w:type="dxa"/>
            <w:tcBorders>
              <w:left w:val="single" w:sz="4" w:space="0" w:color="auto"/>
              <w:bottom w:val="single" w:sz="4" w:space="0" w:color="auto"/>
              <w:right w:val="single" w:sz="4" w:space="0" w:color="auto"/>
            </w:tcBorders>
          </w:tcPr>
          <w:p w14:paraId="36BF7D62" w14:textId="77777777" w:rsidR="007D736C" w:rsidRPr="00302F5E" w:rsidRDefault="007D736C" w:rsidP="00887846">
            <w:pPr>
              <w:jc w:val="center"/>
              <w:rPr>
                <w:color w:val="000000" w:themeColor="text1"/>
                <w:sz w:val="18"/>
                <w:szCs w:val="18"/>
              </w:rPr>
            </w:pPr>
          </w:p>
        </w:tc>
        <w:tc>
          <w:tcPr>
            <w:tcW w:w="1134" w:type="dxa"/>
            <w:tcBorders>
              <w:left w:val="single" w:sz="4" w:space="0" w:color="auto"/>
              <w:bottom w:val="single" w:sz="4" w:space="0" w:color="auto"/>
              <w:right w:val="single" w:sz="4" w:space="0" w:color="auto"/>
            </w:tcBorders>
            <w:hideMark/>
          </w:tcPr>
          <w:p w14:paraId="6B39FC67" w14:textId="77777777" w:rsidR="007D736C" w:rsidRPr="00302F5E" w:rsidRDefault="007D736C" w:rsidP="00887846">
            <w:pPr>
              <w:jc w:val="center"/>
              <w:rPr>
                <w:color w:val="000000" w:themeColor="text1"/>
                <w:sz w:val="18"/>
                <w:szCs w:val="18"/>
              </w:rPr>
            </w:pPr>
          </w:p>
        </w:tc>
        <w:tc>
          <w:tcPr>
            <w:tcW w:w="992" w:type="dxa"/>
            <w:tcBorders>
              <w:left w:val="single" w:sz="4" w:space="0" w:color="auto"/>
              <w:bottom w:val="single" w:sz="4" w:space="0" w:color="auto"/>
              <w:right w:val="single" w:sz="4" w:space="0" w:color="auto"/>
            </w:tcBorders>
          </w:tcPr>
          <w:p w14:paraId="2A94F986" w14:textId="77777777" w:rsidR="007D736C" w:rsidRPr="00302F5E" w:rsidRDefault="007D736C" w:rsidP="00887846">
            <w:pPr>
              <w:jc w:val="center"/>
              <w:rPr>
                <w:color w:val="000000" w:themeColor="text1"/>
                <w:sz w:val="18"/>
                <w:szCs w:val="18"/>
              </w:rPr>
            </w:pPr>
          </w:p>
        </w:tc>
        <w:tc>
          <w:tcPr>
            <w:tcW w:w="958" w:type="dxa"/>
            <w:tcBorders>
              <w:left w:val="single" w:sz="4" w:space="0" w:color="auto"/>
              <w:bottom w:val="single" w:sz="4" w:space="0" w:color="auto"/>
              <w:right w:val="single" w:sz="4" w:space="0" w:color="auto"/>
            </w:tcBorders>
          </w:tcPr>
          <w:p w14:paraId="30355822" w14:textId="77777777" w:rsidR="007D736C" w:rsidRPr="00302F5E" w:rsidRDefault="007D736C" w:rsidP="00887846">
            <w:pPr>
              <w:jc w:val="center"/>
              <w:rPr>
                <w:color w:val="000000" w:themeColor="text1"/>
                <w:sz w:val="18"/>
                <w:szCs w:val="18"/>
              </w:rPr>
            </w:pPr>
          </w:p>
        </w:tc>
      </w:tr>
      <w:tr w:rsidR="007D736C" w:rsidRPr="003728E4" w14:paraId="24487C5A" w14:textId="77777777" w:rsidTr="00887846">
        <w:trPr>
          <w:trHeight w:val="308"/>
        </w:trPr>
        <w:tc>
          <w:tcPr>
            <w:tcW w:w="568" w:type="dxa"/>
            <w:vMerge w:val="restart"/>
            <w:tcBorders>
              <w:top w:val="single" w:sz="4" w:space="0" w:color="auto"/>
              <w:left w:val="single" w:sz="4" w:space="0" w:color="auto"/>
              <w:right w:val="single" w:sz="4" w:space="0" w:color="auto"/>
            </w:tcBorders>
            <w:shd w:val="clear" w:color="auto" w:fill="FFFFFF"/>
            <w:hideMark/>
          </w:tcPr>
          <w:p w14:paraId="79A501EA" w14:textId="77777777" w:rsidR="007D736C" w:rsidRPr="00FB7E93" w:rsidRDefault="007D736C" w:rsidP="00887846">
            <w:pPr>
              <w:ind w:right="-108"/>
              <w:rPr>
                <w:sz w:val="18"/>
                <w:szCs w:val="18"/>
              </w:rPr>
            </w:pPr>
            <w:r>
              <w:rPr>
                <w:sz w:val="18"/>
                <w:szCs w:val="18"/>
              </w:rPr>
              <w:t>1.17</w:t>
            </w:r>
          </w:p>
        </w:tc>
        <w:tc>
          <w:tcPr>
            <w:tcW w:w="8471" w:type="dxa"/>
            <w:vMerge w:val="restart"/>
            <w:tcBorders>
              <w:top w:val="single" w:sz="4" w:space="0" w:color="auto"/>
              <w:left w:val="single" w:sz="4" w:space="0" w:color="auto"/>
              <w:right w:val="single" w:sz="4" w:space="0" w:color="auto"/>
            </w:tcBorders>
            <w:shd w:val="clear" w:color="auto" w:fill="auto"/>
            <w:hideMark/>
          </w:tcPr>
          <w:p w14:paraId="4A477661" w14:textId="1AB77102" w:rsidR="007D736C" w:rsidRPr="00302F5E" w:rsidRDefault="00C706CD" w:rsidP="00887846">
            <w:pPr>
              <w:widowControl w:val="0"/>
              <w:ind w:right="-108"/>
              <w:rPr>
                <w:color w:val="000000" w:themeColor="text1"/>
                <w:sz w:val="18"/>
                <w:szCs w:val="18"/>
              </w:rPr>
            </w:pPr>
            <w:r>
              <w:rPr>
                <w:color w:val="000000" w:themeColor="text1"/>
                <w:sz w:val="18"/>
                <w:szCs w:val="18"/>
              </w:rPr>
              <w:t xml:space="preserve">Проведение </w:t>
            </w:r>
            <w:r w:rsidRPr="00302F5E">
              <w:rPr>
                <w:color w:val="000000" w:themeColor="text1"/>
                <w:sz w:val="18"/>
                <w:szCs w:val="18"/>
              </w:rPr>
              <w:t>изысканий</w:t>
            </w:r>
            <w:r w:rsidR="007D736C" w:rsidRPr="00302F5E">
              <w:rPr>
                <w:color w:val="000000" w:themeColor="text1"/>
                <w:sz w:val="18"/>
                <w:szCs w:val="18"/>
              </w:rPr>
              <w:t xml:space="preserve"> для </w:t>
            </w:r>
            <w:r w:rsidRPr="00302F5E">
              <w:rPr>
                <w:color w:val="000000" w:themeColor="text1"/>
                <w:sz w:val="18"/>
                <w:szCs w:val="18"/>
              </w:rPr>
              <w:t>реконструкции объекта</w:t>
            </w:r>
            <w:r w:rsidR="007D736C" w:rsidRPr="00302F5E">
              <w:rPr>
                <w:color w:val="000000" w:themeColor="text1"/>
                <w:sz w:val="18"/>
                <w:szCs w:val="18"/>
              </w:rPr>
              <w:t xml:space="preserve"> «Водоснабжение с.Гуево Суджанского района Курской области»</w:t>
            </w:r>
          </w:p>
          <w:p w14:paraId="32953132" w14:textId="77777777" w:rsidR="007D736C" w:rsidRPr="00302F5E" w:rsidRDefault="007D736C" w:rsidP="00887846">
            <w:pPr>
              <w:widowControl w:val="0"/>
              <w:ind w:right="-108"/>
              <w:rPr>
                <w:color w:val="000000" w:themeColor="text1"/>
                <w:sz w:val="18"/>
                <w:szCs w:val="18"/>
              </w:rPr>
            </w:pPr>
            <w:r w:rsidRPr="00302F5E">
              <w:rPr>
                <w:color w:val="000000" w:themeColor="text1"/>
                <w:sz w:val="18"/>
                <w:szCs w:val="18"/>
              </w:rPr>
              <w:t xml:space="preserve">КБК 2020 год: </w:t>
            </w:r>
            <w:r w:rsidRPr="00302F5E">
              <w:rPr>
                <w:b/>
                <w:color w:val="000000" w:themeColor="text1"/>
                <w:sz w:val="18"/>
                <w:szCs w:val="18"/>
              </w:rPr>
              <w:t>002 0502 07202 С 1417 414</w:t>
            </w:r>
          </w:p>
        </w:tc>
        <w:tc>
          <w:tcPr>
            <w:tcW w:w="1417" w:type="dxa"/>
            <w:tcBorders>
              <w:top w:val="single" w:sz="4" w:space="0" w:color="auto"/>
              <w:left w:val="single" w:sz="4" w:space="0" w:color="auto"/>
              <w:bottom w:val="single" w:sz="4" w:space="0" w:color="auto"/>
              <w:right w:val="single" w:sz="4" w:space="0" w:color="auto"/>
            </w:tcBorders>
          </w:tcPr>
          <w:p w14:paraId="208D095B" w14:textId="77777777" w:rsidR="007D736C" w:rsidRPr="00302F5E" w:rsidRDefault="007D736C" w:rsidP="00887846">
            <w:pPr>
              <w:ind w:left="-108" w:right="-76"/>
              <w:jc w:val="center"/>
              <w:rPr>
                <w:color w:val="000000" w:themeColor="text1"/>
                <w:sz w:val="18"/>
                <w:szCs w:val="18"/>
              </w:rPr>
            </w:pPr>
            <w:r w:rsidRPr="00302F5E">
              <w:rPr>
                <w:color w:val="000000" w:themeColor="text1"/>
                <w:sz w:val="18"/>
                <w:szCs w:val="18"/>
              </w:rPr>
              <w:t>км</w:t>
            </w:r>
          </w:p>
        </w:tc>
        <w:tc>
          <w:tcPr>
            <w:tcW w:w="601" w:type="dxa"/>
            <w:vMerge w:val="restart"/>
            <w:tcBorders>
              <w:top w:val="single" w:sz="4" w:space="0" w:color="auto"/>
              <w:left w:val="single" w:sz="4" w:space="0" w:color="auto"/>
              <w:right w:val="single" w:sz="4" w:space="0" w:color="auto"/>
            </w:tcBorders>
          </w:tcPr>
          <w:p w14:paraId="5DACB8C1" w14:textId="77777777" w:rsidR="007D736C" w:rsidRPr="00302F5E" w:rsidRDefault="007D736C" w:rsidP="00887846">
            <w:pPr>
              <w:jc w:val="center"/>
              <w:rPr>
                <w:color w:val="000000" w:themeColor="text1"/>
                <w:sz w:val="18"/>
                <w:szCs w:val="18"/>
              </w:rPr>
            </w:pPr>
          </w:p>
        </w:tc>
        <w:tc>
          <w:tcPr>
            <w:tcW w:w="993" w:type="dxa"/>
            <w:tcBorders>
              <w:top w:val="single" w:sz="4" w:space="0" w:color="auto"/>
              <w:left w:val="single" w:sz="4" w:space="0" w:color="auto"/>
              <w:right w:val="single" w:sz="4" w:space="0" w:color="auto"/>
            </w:tcBorders>
          </w:tcPr>
          <w:p w14:paraId="4638B601" w14:textId="77777777" w:rsidR="007D736C" w:rsidRPr="00302F5E" w:rsidRDefault="007D736C" w:rsidP="00887846">
            <w:pPr>
              <w:jc w:val="center"/>
              <w:rPr>
                <w:color w:val="000000" w:themeColor="text1"/>
                <w:sz w:val="18"/>
                <w:szCs w:val="18"/>
              </w:rPr>
            </w:pPr>
            <w:r w:rsidRPr="00302F5E">
              <w:rPr>
                <w:color w:val="000000" w:themeColor="text1"/>
                <w:sz w:val="18"/>
                <w:szCs w:val="18"/>
              </w:rPr>
              <w:t>5,5</w:t>
            </w:r>
          </w:p>
        </w:tc>
        <w:tc>
          <w:tcPr>
            <w:tcW w:w="1134" w:type="dxa"/>
            <w:vMerge w:val="restart"/>
            <w:tcBorders>
              <w:top w:val="single" w:sz="4" w:space="0" w:color="auto"/>
              <w:left w:val="single" w:sz="4" w:space="0" w:color="auto"/>
              <w:right w:val="single" w:sz="4" w:space="0" w:color="auto"/>
            </w:tcBorders>
            <w:hideMark/>
          </w:tcPr>
          <w:p w14:paraId="08AB21CD" w14:textId="77777777" w:rsidR="007D736C" w:rsidRPr="00302F5E" w:rsidRDefault="007D736C" w:rsidP="00887846">
            <w:pPr>
              <w:jc w:val="center"/>
              <w:rPr>
                <w:color w:val="000000" w:themeColor="text1"/>
                <w:sz w:val="18"/>
                <w:szCs w:val="18"/>
              </w:rPr>
            </w:pPr>
          </w:p>
        </w:tc>
        <w:tc>
          <w:tcPr>
            <w:tcW w:w="992" w:type="dxa"/>
            <w:vMerge w:val="restart"/>
            <w:tcBorders>
              <w:top w:val="single" w:sz="4" w:space="0" w:color="auto"/>
              <w:left w:val="single" w:sz="4" w:space="0" w:color="auto"/>
              <w:right w:val="single" w:sz="4" w:space="0" w:color="auto"/>
            </w:tcBorders>
          </w:tcPr>
          <w:p w14:paraId="283C7C5B" w14:textId="77777777" w:rsidR="007D736C" w:rsidRPr="00302F5E" w:rsidRDefault="007D736C" w:rsidP="00887846">
            <w:pPr>
              <w:jc w:val="center"/>
              <w:rPr>
                <w:color w:val="000000" w:themeColor="text1"/>
                <w:sz w:val="18"/>
                <w:szCs w:val="18"/>
              </w:rPr>
            </w:pPr>
          </w:p>
        </w:tc>
        <w:tc>
          <w:tcPr>
            <w:tcW w:w="958" w:type="dxa"/>
            <w:vMerge w:val="restart"/>
            <w:tcBorders>
              <w:top w:val="single" w:sz="4" w:space="0" w:color="auto"/>
              <w:left w:val="single" w:sz="4" w:space="0" w:color="auto"/>
              <w:right w:val="single" w:sz="4" w:space="0" w:color="auto"/>
            </w:tcBorders>
            <w:shd w:val="clear" w:color="auto" w:fill="auto"/>
          </w:tcPr>
          <w:p w14:paraId="337B8274" w14:textId="77777777" w:rsidR="007D736C" w:rsidRPr="00302F5E" w:rsidRDefault="007D736C" w:rsidP="00887846">
            <w:pPr>
              <w:jc w:val="center"/>
              <w:rPr>
                <w:color w:val="000000" w:themeColor="text1"/>
                <w:sz w:val="18"/>
                <w:szCs w:val="18"/>
              </w:rPr>
            </w:pPr>
          </w:p>
        </w:tc>
      </w:tr>
      <w:tr w:rsidR="007D736C" w:rsidRPr="003728E4" w14:paraId="4490DCA5" w14:textId="77777777" w:rsidTr="00887846">
        <w:trPr>
          <w:trHeight w:val="307"/>
        </w:trPr>
        <w:tc>
          <w:tcPr>
            <w:tcW w:w="568" w:type="dxa"/>
            <w:vMerge/>
            <w:tcBorders>
              <w:left w:val="single" w:sz="4" w:space="0" w:color="auto"/>
              <w:bottom w:val="single" w:sz="4" w:space="0" w:color="auto"/>
              <w:right w:val="single" w:sz="4" w:space="0" w:color="auto"/>
            </w:tcBorders>
            <w:shd w:val="clear" w:color="auto" w:fill="FFFFFF"/>
            <w:hideMark/>
          </w:tcPr>
          <w:p w14:paraId="0BD744DE" w14:textId="77777777" w:rsidR="007D736C" w:rsidRPr="00FB7E93" w:rsidRDefault="007D736C" w:rsidP="00887846">
            <w:pPr>
              <w:ind w:right="-108"/>
              <w:rPr>
                <w:sz w:val="18"/>
                <w:szCs w:val="18"/>
              </w:rPr>
            </w:pPr>
          </w:p>
        </w:tc>
        <w:tc>
          <w:tcPr>
            <w:tcW w:w="8471" w:type="dxa"/>
            <w:vMerge/>
            <w:tcBorders>
              <w:left w:val="single" w:sz="4" w:space="0" w:color="auto"/>
              <w:bottom w:val="single" w:sz="4" w:space="0" w:color="auto"/>
              <w:right w:val="single" w:sz="4" w:space="0" w:color="auto"/>
            </w:tcBorders>
            <w:shd w:val="clear" w:color="auto" w:fill="auto"/>
            <w:hideMark/>
          </w:tcPr>
          <w:p w14:paraId="5C79A6A7" w14:textId="77777777" w:rsidR="007D736C" w:rsidRPr="00302F5E" w:rsidRDefault="007D736C" w:rsidP="00887846">
            <w:pPr>
              <w:widowControl w:val="0"/>
              <w:ind w:right="-108"/>
              <w:rPr>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1FB42BD" w14:textId="77777777" w:rsidR="007D736C" w:rsidRPr="00302F5E" w:rsidRDefault="007D736C" w:rsidP="00887846">
            <w:pPr>
              <w:ind w:left="-108" w:right="-76"/>
              <w:jc w:val="center"/>
              <w:rPr>
                <w:color w:val="000000" w:themeColor="text1"/>
                <w:sz w:val="18"/>
                <w:szCs w:val="18"/>
              </w:rPr>
            </w:pPr>
            <w:r w:rsidRPr="00302F5E">
              <w:rPr>
                <w:color w:val="000000" w:themeColor="text1"/>
                <w:sz w:val="18"/>
                <w:szCs w:val="18"/>
              </w:rPr>
              <w:t>тыс.руб.</w:t>
            </w:r>
          </w:p>
        </w:tc>
        <w:tc>
          <w:tcPr>
            <w:tcW w:w="601" w:type="dxa"/>
            <w:vMerge/>
            <w:tcBorders>
              <w:left w:val="single" w:sz="4" w:space="0" w:color="auto"/>
              <w:bottom w:val="single" w:sz="4" w:space="0" w:color="auto"/>
              <w:right w:val="single" w:sz="4" w:space="0" w:color="auto"/>
            </w:tcBorders>
          </w:tcPr>
          <w:p w14:paraId="5F3C1FFB" w14:textId="77777777" w:rsidR="007D736C" w:rsidRPr="00302F5E" w:rsidRDefault="007D736C" w:rsidP="00887846">
            <w:pPr>
              <w:jc w:val="center"/>
              <w:rPr>
                <w:color w:val="000000" w:themeColor="text1"/>
                <w:sz w:val="18"/>
                <w:szCs w:val="18"/>
              </w:rPr>
            </w:pPr>
          </w:p>
        </w:tc>
        <w:tc>
          <w:tcPr>
            <w:tcW w:w="993" w:type="dxa"/>
            <w:tcBorders>
              <w:left w:val="single" w:sz="4" w:space="0" w:color="auto"/>
              <w:bottom w:val="single" w:sz="4" w:space="0" w:color="auto"/>
              <w:right w:val="single" w:sz="4" w:space="0" w:color="auto"/>
            </w:tcBorders>
          </w:tcPr>
          <w:p w14:paraId="20A3B96D" w14:textId="77777777" w:rsidR="007D736C" w:rsidRPr="00302F5E" w:rsidRDefault="007D736C" w:rsidP="00887846">
            <w:pPr>
              <w:jc w:val="center"/>
              <w:rPr>
                <w:color w:val="000000" w:themeColor="text1"/>
                <w:sz w:val="18"/>
                <w:szCs w:val="18"/>
              </w:rPr>
            </w:pPr>
            <w:r>
              <w:rPr>
                <w:color w:val="000000" w:themeColor="text1"/>
                <w:sz w:val="18"/>
                <w:szCs w:val="18"/>
              </w:rPr>
              <w:t>3</w:t>
            </w:r>
            <w:r w:rsidRPr="00302F5E">
              <w:rPr>
                <w:color w:val="000000" w:themeColor="text1"/>
                <w:sz w:val="18"/>
                <w:szCs w:val="18"/>
              </w:rPr>
              <w:t>00,0</w:t>
            </w:r>
          </w:p>
        </w:tc>
        <w:tc>
          <w:tcPr>
            <w:tcW w:w="1134" w:type="dxa"/>
            <w:vMerge/>
            <w:tcBorders>
              <w:left w:val="single" w:sz="4" w:space="0" w:color="auto"/>
              <w:bottom w:val="single" w:sz="4" w:space="0" w:color="auto"/>
              <w:right w:val="single" w:sz="4" w:space="0" w:color="auto"/>
            </w:tcBorders>
            <w:hideMark/>
          </w:tcPr>
          <w:p w14:paraId="440D4AE3" w14:textId="77777777" w:rsidR="007D736C" w:rsidRPr="00302F5E" w:rsidRDefault="007D736C" w:rsidP="00887846">
            <w:pPr>
              <w:jc w:val="center"/>
              <w:rPr>
                <w:color w:val="000000" w:themeColor="text1"/>
                <w:sz w:val="18"/>
                <w:szCs w:val="18"/>
              </w:rPr>
            </w:pPr>
          </w:p>
        </w:tc>
        <w:tc>
          <w:tcPr>
            <w:tcW w:w="992" w:type="dxa"/>
            <w:vMerge/>
            <w:tcBorders>
              <w:left w:val="single" w:sz="4" w:space="0" w:color="auto"/>
              <w:bottom w:val="single" w:sz="4" w:space="0" w:color="auto"/>
              <w:right w:val="single" w:sz="4" w:space="0" w:color="auto"/>
            </w:tcBorders>
          </w:tcPr>
          <w:p w14:paraId="4CFEBA76" w14:textId="77777777" w:rsidR="007D736C" w:rsidRPr="00302F5E" w:rsidRDefault="007D736C" w:rsidP="00887846">
            <w:pPr>
              <w:jc w:val="center"/>
              <w:rPr>
                <w:color w:val="000000" w:themeColor="text1"/>
                <w:sz w:val="18"/>
                <w:szCs w:val="18"/>
              </w:rPr>
            </w:pPr>
          </w:p>
        </w:tc>
        <w:tc>
          <w:tcPr>
            <w:tcW w:w="958" w:type="dxa"/>
            <w:vMerge/>
            <w:tcBorders>
              <w:left w:val="single" w:sz="4" w:space="0" w:color="auto"/>
              <w:bottom w:val="single" w:sz="4" w:space="0" w:color="auto"/>
              <w:right w:val="single" w:sz="4" w:space="0" w:color="auto"/>
            </w:tcBorders>
            <w:shd w:val="clear" w:color="auto" w:fill="auto"/>
          </w:tcPr>
          <w:p w14:paraId="63440C18" w14:textId="77777777" w:rsidR="007D736C" w:rsidRPr="00302F5E" w:rsidRDefault="007D736C" w:rsidP="00887846">
            <w:pPr>
              <w:jc w:val="center"/>
              <w:rPr>
                <w:color w:val="000000" w:themeColor="text1"/>
                <w:sz w:val="18"/>
                <w:szCs w:val="18"/>
              </w:rPr>
            </w:pPr>
          </w:p>
        </w:tc>
      </w:tr>
      <w:tr w:rsidR="007D736C" w:rsidRPr="003728E4" w14:paraId="17B9FD84" w14:textId="77777777" w:rsidTr="00887846">
        <w:trPr>
          <w:trHeight w:val="307"/>
        </w:trPr>
        <w:tc>
          <w:tcPr>
            <w:tcW w:w="568" w:type="dxa"/>
            <w:tcBorders>
              <w:left w:val="single" w:sz="4" w:space="0" w:color="auto"/>
              <w:bottom w:val="single" w:sz="4" w:space="0" w:color="auto"/>
              <w:right w:val="single" w:sz="4" w:space="0" w:color="auto"/>
            </w:tcBorders>
            <w:shd w:val="clear" w:color="auto" w:fill="FFFFFF"/>
            <w:hideMark/>
          </w:tcPr>
          <w:p w14:paraId="046D7D50" w14:textId="77777777" w:rsidR="007D736C" w:rsidRPr="00FB7E93" w:rsidRDefault="007D736C" w:rsidP="00887846">
            <w:pPr>
              <w:ind w:right="-108"/>
              <w:rPr>
                <w:sz w:val="18"/>
                <w:szCs w:val="18"/>
              </w:rPr>
            </w:pPr>
          </w:p>
        </w:tc>
        <w:tc>
          <w:tcPr>
            <w:tcW w:w="8471" w:type="dxa"/>
            <w:tcBorders>
              <w:left w:val="single" w:sz="4" w:space="0" w:color="auto"/>
              <w:bottom w:val="single" w:sz="4" w:space="0" w:color="auto"/>
              <w:right w:val="single" w:sz="4" w:space="0" w:color="auto"/>
            </w:tcBorders>
            <w:shd w:val="clear" w:color="auto" w:fill="auto"/>
            <w:hideMark/>
          </w:tcPr>
          <w:p w14:paraId="776D1198" w14:textId="77777777" w:rsidR="007D736C" w:rsidRPr="00302F5E" w:rsidRDefault="007D736C" w:rsidP="00887846">
            <w:pPr>
              <w:widowControl w:val="0"/>
              <w:ind w:right="-108"/>
              <w:rPr>
                <w:color w:val="000000" w:themeColor="text1"/>
                <w:sz w:val="18"/>
                <w:szCs w:val="18"/>
              </w:rPr>
            </w:pPr>
            <w:r w:rsidRPr="00302F5E">
              <w:rPr>
                <w:color w:val="000000" w:themeColor="text1"/>
                <w:sz w:val="18"/>
                <w:szCs w:val="18"/>
              </w:rPr>
              <w:t>Разработка проектной документации для объекта: объекта «Водоснабжение с.Гуево Суджанского района Курской области»</w:t>
            </w:r>
          </w:p>
          <w:p w14:paraId="2E48E284" w14:textId="77777777" w:rsidR="007D736C" w:rsidRPr="00302F5E" w:rsidRDefault="007D736C" w:rsidP="00887846">
            <w:pPr>
              <w:widowControl w:val="0"/>
              <w:ind w:right="-108"/>
              <w:rPr>
                <w:color w:val="000000" w:themeColor="text1"/>
                <w:sz w:val="18"/>
                <w:szCs w:val="18"/>
              </w:rPr>
            </w:pPr>
            <w:r w:rsidRPr="00302F5E">
              <w:rPr>
                <w:color w:val="000000" w:themeColor="text1"/>
                <w:sz w:val="18"/>
                <w:szCs w:val="18"/>
              </w:rPr>
              <w:t xml:space="preserve">КБК 2020 год: </w:t>
            </w:r>
            <w:r w:rsidRPr="00302F5E">
              <w:rPr>
                <w:b/>
                <w:color w:val="000000" w:themeColor="text1"/>
                <w:sz w:val="18"/>
                <w:szCs w:val="18"/>
              </w:rPr>
              <w:t>002 0502 07202 С 1417 414</w:t>
            </w:r>
          </w:p>
        </w:tc>
        <w:tc>
          <w:tcPr>
            <w:tcW w:w="1417" w:type="dxa"/>
            <w:tcBorders>
              <w:top w:val="single" w:sz="4" w:space="0" w:color="auto"/>
              <w:left w:val="single" w:sz="4" w:space="0" w:color="auto"/>
              <w:bottom w:val="single" w:sz="4" w:space="0" w:color="auto"/>
              <w:right w:val="single" w:sz="4" w:space="0" w:color="auto"/>
            </w:tcBorders>
          </w:tcPr>
          <w:p w14:paraId="3D26A3D1" w14:textId="77777777" w:rsidR="007D736C" w:rsidRPr="00302F5E" w:rsidRDefault="007D736C" w:rsidP="00887846">
            <w:pPr>
              <w:ind w:left="-108" w:right="-76"/>
              <w:jc w:val="center"/>
              <w:rPr>
                <w:color w:val="000000" w:themeColor="text1"/>
                <w:sz w:val="18"/>
                <w:szCs w:val="18"/>
              </w:rPr>
            </w:pPr>
            <w:r w:rsidRPr="00302F5E">
              <w:rPr>
                <w:color w:val="000000" w:themeColor="text1"/>
                <w:sz w:val="18"/>
                <w:szCs w:val="18"/>
              </w:rPr>
              <w:t>тыс.руб.</w:t>
            </w:r>
          </w:p>
        </w:tc>
        <w:tc>
          <w:tcPr>
            <w:tcW w:w="601" w:type="dxa"/>
            <w:tcBorders>
              <w:left w:val="single" w:sz="4" w:space="0" w:color="auto"/>
              <w:bottom w:val="single" w:sz="4" w:space="0" w:color="auto"/>
              <w:right w:val="single" w:sz="4" w:space="0" w:color="auto"/>
            </w:tcBorders>
          </w:tcPr>
          <w:p w14:paraId="0E6755CE" w14:textId="77777777" w:rsidR="007D736C" w:rsidRPr="00302F5E" w:rsidRDefault="007D736C" w:rsidP="00887846">
            <w:pPr>
              <w:jc w:val="center"/>
              <w:rPr>
                <w:color w:val="000000" w:themeColor="text1"/>
                <w:sz w:val="18"/>
                <w:szCs w:val="18"/>
              </w:rPr>
            </w:pPr>
          </w:p>
        </w:tc>
        <w:tc>
          <w:tcPr>
            <w:tcW w:w="993" w:type="dxa"/>
            <w:tcBorders>
              <w:left w:val="single" w:sz="4" w:space="0" w:color="auto"/>
              <w:bottom w:val="single" w:sz="4" w:space="0" w:color="auto"/>
              <w:right w:val="single" w:sz="4" w:space="0" w:color="auto"/>
            </w:tcBorders>
          </w:tcPr>
          <w:p w14:paraId="2D538140" w14:textId="77777777" w:rsidR="007D736C" w:rsidRDefault="007D736C" w:rsidP="00887846">
            <w:pPr>
              <w:jc w:val="center"/>
              <w:rPr>
                <w:color w:val="000000" w:themeColor="text1"/>
                <w:sz w:val="18"/>
                <w:szCs w:val="18"/>
              </w:rPr>
            </w:pPr>
          </w:p>
        </w:tc>
        <w:tc>
          <w:tcPr>
            <w:tcW w:w="1134" w:type="dxa"/>
            <w:tcBorders>
              <w:left w:val="single" w:sz="4" w:space="0" w:color="auto"/>
              <w:bottom w:val="single" w:sz="4" w:space="0" w:color="auto"/>
              <w:right w:val="single" w:sz="4" w:space="0" w:color="auto"/>
            </w:tcBorders>
            <w:hideMark/>
          </w:tcPr>
          <w:p w14:paraId="77923DAD" w14:textId="77777777" w:rsidR="007D736C" w:rsidRPr="00302F5E" w:rsidRDefault="007D736C" w:rsidP="00887846">
            <w:pPr>
              <w:jc w:val="center"/>
              <w:rPr>
                <w:color w:val="000000" w:themeColor="text1"/>
                <w:sz w:val="18"/>
                <w:szCs w:val="18"/>
              </w:rPr>
            </w:pPr>
          </w:p>
        </w:tc>
        <w:tc>
          <w:tcPr>
            <w:tcW w:w="992" w:type="dxa"/>
            <w:tcBorders>
              <w:left w:val="single" w:sz="4" w:space="0" w:color="auto"/>
              <w:bottom w:val="single" w:sz="4" w:space="0" w:color="auto"/>
              <w:right w:val="single" w:sz="4" w:space="0" w:color="auto"/>
            </w:tcBorders>
          </w:tcPr>
          <w:p w14:paraId="4055165A" w14:textId="77777777" w:rsidR="007D736C" w:rsidRPr="00302F5E" w:rsidRDefault="007D736C" w:rsidP="00887846">
            <w:pPr>
              <w:jc w:val="center"/>
              <w:rPr>
                <w:color w:val="000000" w:themeColor="text1"/>
                <w:sz w:val="18"/>
                <w:szCs w:val="18"/>
              </w:rPr>
            </w:pPr>
            <w:r>
              <w:rPr>
                <w:color w:val="000000" w:themeColor="text1"/>
                <w:sz w:val="18"/>
                <w:szCs w:val="18"/>
              </w:rPr>
              <w:t>26,731</w:t>
            </w:r>
          </w:p>
        </w:tc>
        <w:tc>
          <w:tcPr>
            <w:tcW w:w="958" w:type="dxa"/>
            <w:tcBorders>
              <w:left w:val="single" w:sz="4" w:space="0" w:color="auto"/>
              <w:bottom w:val="single" w:sz="4" w:space="0" w:color="auto"/>
              <w:right w:val="single" w:sz="4" w:space="0" w:color="auto"/>
            </w:tcBorders>
            <w:shd w:val="clear" w:color="auto" w:fill="auto"/>
          </w:tcPr>
          <w:p w14:paraId="1B4741F4" w14:textId="77777777" w:rsidR="007D736C" w:rsidRPr="00302F5E" w:rsidRDefault="007D736C" w:rsidP="00887846">
            <w:pPr>
              <w:jc w:val="center"/>
              <w:rPr>
                <w:color w:val="000000" w:themeColor="text1"/>
                <w:sz w:val="18"/>
                <w:szCs w:val="18"/>
              </w:rPr>
            </w:pPr>
          </w:p>
        </w:tc>
      </w:tr>
      <w:tr w:rsidR="007D736C" w:rsidRPr="003728E4" w14:paraId="28799FA0" w14:textId="77777777" w:rsidTr="00887846">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14:paraId="553F7C8E" w14:textId="77777777" w:rsidR="007D736C" w:rsidRPr="00FB7E93" w:rsidRDefault="007D736C" w:rsidP="00887846">
            <w:pPr>
              <w:ind w:right="-108"/>
              <w:rPr>
                <w:sz w:val="18"/>
                <w:szCs w:val="18"/>
              </w:rPr>
            </w:pPr>
            <w:r>
              <w:rPr>
                <w:sz w:val="18"/>
                <w:szCs w:val="18"/>
              </w:rPr>
              <w:t>1.18</w:t>
            </w:r>
          </w:p>
        </w:tc>
        <w:tc>
          <w:tcPr>
            <w:tcW w:w="8471" w:type="dxa"/>
            <w:tcBorders>
              <w:top w:val="single" w:sz="4" w:space="0" w:color="auto"/>
              <w:left w:val="single" w:sz="4" w:space="0" w:color="auto"/>
              <w:bottom w:val="single" w:sz="4" w:space="0" w:color="auto"/>
              <w:right w:val="single" w:sz="4" w:space="0" w:color="auto"/>
            </w:tcBorders>
            <w:shd w:val="clear" w:color="auto" w:fill="auto"/>
            <w:hideMark/>
          </w:tcPr>
          <w:p w14:paraId="7F9A37FC" w14:textId="27DC39FC" w:rsidR="007D736C" w:rsidRPr="00302F5E" w:rsidRDefault="00C706CD" w:rsidP="00887846">
            <w:pPr>
              <w:widowControl w:val="0"/>
              <w:ind w:right="-108"/>
              <w:rPr>
                <w:color w:val="000000" w:themeColor="text1"/>
                <w:sz w:val="18"/>
                <w:szCs w:val="18"/>
              </w:rPr>
            </w:pPr>
            <w:r>
              <w:rPr>
                <w:color w:val="000000" w:themeColor="text1"/>
                <w:sz w:val="18"/>
                <w:szCs w:val="18"/>
              </w:rPr>
              <w:t>Проведение изысканий</w:t>
            </w:r>
            <w:r w:rsidR="007D736C">
              <w:rPr>
                <w:color w:val="000000" w:themeColor="text1"/>
                <w:sz w:val="18"/>
                <w:szCs w:val="18"/>
              </w:rPr>
              <w:t xml:space="preserve"> </w:t>
            </w:r>
            <w:r>
              <w:rPr>
                <w:color w:val="000000" w:themeColor="text1"/>
                <w:sz w:val="18"/>
                <w:szCs w:val="18"/>
              </w:rPr>
              <w:t>для объекта</w:t>
            </w:r>
            <w:r w:rsidR="007D736C">
              <w:rPr>
                <w:color w:val="000000" w:themeColor="text1"/>
                <w:sz w:val="18"/>
                <w:szCs w:val="18"/>
              </w:rPr>
              <w:t xml:space="preserve"> «Водоснабжение с. Казачья Локня</w:t>
            </w:r>
            <w:r w:rsidR="007D736C" w:rsidRPr="00302F5E">
              <w:rPr>
                <w:color w:val="000000" w:themeColor="text1"/>
                <w:sz w:val="18"/>
                <w:szCs w:val="18"/>
              </w:rPr>
              <w:t xml:space="preserve"> Суджанского района Курской области»</w:t>
            </w:r>
          </w:p>
          <w:p w14:paraId="5A62CE09" w14:textId="77777777" w:rsidR="007D736C" w:rsidRPr="00302F5E" w:rsidRDefault="007D736C" w:rsidP="00887846">
            <w:pPr>
              <w:widowControl w:val="0"/>
              <w:ind w:right="-108"/>
              <w:rPr>
                <w:color w:val="000000" w:themeColor="text1"/>
                <w:sz w:val="18"/>
                <w:szCs w:val="18"/>
              </w:rPr>
            </w:pPr>
            <w:r w:rsidRPr="00302F5E">
              <w:rPr>
                <w:color w:val="000000" w:themeColor="text1"/>
                <w:sz w:val="18"/>
                <w:szCs w:val="18"/>
              </w:rPr>
              <w:t xml:space="preserve">КБК 2020 год: </w:t>
            </w:r>
            <w:r w:rsidRPr="00302F5E">
              <w:rPr>
                <w:b/>
                <w:color w:val="000000" w:themeColor="text1"/>
                <w:sz w:val="18"/>
                <w:szCs w:val="18"/>
              </w:rPr>
              <w:t>002 0502 07202 С 1417 414</w:t>
            </w:r>
          </w:p>
        </w:tc>
        <w:tc>
          <w:tcPr>
            <w:tcW w:w="1417" w:type="dxa"/>
            <w:tcBorders>
              <w:top w:val="single" w:sz="4" w:space="0" w:color="auto"/>
              <w:left w:val="single" w:sz="4" w:space="0" w:color="auto"/>
              <w:bottom w:val="single" w:sz="4" w:space="0" w:color="auto"/>
              <w:right w:val="single" w:sz="4" w:space="0" w:color="auto"/>
            </w:tcBorders>
          </w:tcPr>
          <w:p w14:paraId="1B87031E" w14:textId="77777777" w:rsidR="007D736C" w:rsidRPr="00302F5E" w:rsidRDefault="007D736C" w:rsidP="00887846">
            <w:pPr>
              <w:jc w:val="center"/>
              <w:rPr>
                <w:color w:val="000000" w:themeColor="text1"/>
                <w:sz w:val="18"/>
                <w:szCs w:val="18"/>
              </w:rPr>
            </w:pPr>
            <w:r w:rsidRPr="00302F5E">
              <w:rPr>
                <w:color w:val="000000" w:themeColor="text1"/>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14:paraId="258F5331" w14:textId="77777777" w:rsidR="007D736C" w:rsidRPr="00302F5E" w:rsidRDefault="007D736C" w:rsidP="00887846">
            <w:pPr>
              <w:jc w:val="center"/>
              <w:rPr>
                <w:color w:val="000000" w:themeColor="text1"/>
                <w:sz w:val="18"/>
                <w:szCs w:val="18"/>
              </w:rPr>
            </w:pPr>
          </w:p>
        </w:tc>
        <w:tc>
          <w:tcPr>
            <w:tcW w:w="993" w:type="dxa"/>
            <w:tcBorders>
              <w:top w:val="single" w:sz="4" w:space="0" w:color="auto"/>
              <w:left w:val="single" w:sz="4" w:space="0" w:color="auto"/>
              <w:bottom w:val="single" w:sz="4" w:space="0" w:color="auto"/>
              <w:right w:val="single" w:sz="4" w:space="0" w:color="auto"/>
            </w:tcBorders>
          </w:tcPr>
          <w:p w14:paraId="0677489C" w14:textId="77777777" w:rsidR="007D736C" w:rsidRPr="00302F5E" w:rsidRDefault="007D736C" w:rsidP="00887846">
            <w:pPr>
              <w:jc w:val="center"/>
              <w:rPr>
                <w:color w:val="000000" w:themeColor="text1"/>
                <w:sz w:val="18"/>
                <w:szCs w:val="18"/>
              </w:rPr>
            </w:pPr>
            <w:r>
              <w:rPr>
                <w:color w:val="000000" w:themeColor="text1"/>
                <w:sz w:val="18"/>
                <w:szCs w:val="18"/>
              </w:rPr>
              <w:t>300</w:t>
            </w:r>
          </w:p>
        </w:tc>
        <w:tc>
          <w:tcPr>
            <w:tcW w:w="1134" w:type="dxa"/>
            <w:tcBorders>
              <w:top w:val="single" w:sz="4" w:space="0" w:color="auto"/>
              <w:left w:val="single" w:sz="4" w:space="0" w:color="auto"/>
              <w:bottom w:val="single" w:sz="4" w:space="0" w:color="auto"/>
              <w:right w:val="single" w:sz="4" w:space="0" w:color="auto"/>
            </w:tcBorders>
            <w:hideMark/>
          </w:tcPr>
          <w:p w14:paraId="292938ED" w14:textId="77777777" w:rsidR="007D736C" w:rsidRPr="00302F5E" w:rsidRDefault="007D736C" w:rsidP="00887846">
            <w:pPr>
              <w:jc w:val="center"/>
              <w:rPr>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tcPr>
          <w:p w14:paraId="2D79B50A" w14:textId="77777777" w:rsidR="007D736C" w:rsidRPr="00302F5E" w:rsidRDefault="007D736C" w:rsidP="00887846">
            <w:pPr>
              <w:jc w:val="center"/>
              <w:rPr>
                <w:color w:val="000000" w:themeColor="text1"/>
                <w:sz w:val="18"/>
                <w:szCs w:val="18"/>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31230B6A" w14:textId="77777777" w:rsidR="007D736C" w:rsidRPr="00302F5E" w:rsidRDefault="007D736C" w:rsidP="00887846">
            <w:pPr>
              <w:jc w:val="center"/>
              <w:rPr>
                <w:color w:val="000000" w:themeColor="text1"/>
                <w:sz w:val="18"/>
                <w:szCs w:val="18"/>
              </w:rPr>
            </w:pPr>
          </w:p>
        </w:tc>
      </w:tr>
      <w:tr w:rsidR="007D736C" w:rsidRPr="003728E4" w14:paraId="3A26DB3F" w14:textId="77777777" w:rsidTr="00887846">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14:paraId="5CED86DA" w14:textId="77777777" w:rsidR="007D736C" w:rsidRDefault="007D736C" w:rsidP="00887846">
            <w:pPr>
              <w:ind w:right="-108"/>
              <w:rPr>
                <w:sz w:val="18"/>
                <w:szCs w:val="18"/>
              </w:rPr>
            </w:pPr>
          </w:p>
        </w:tc>
        <w:tc>
          <w:tcPr>
            <w:tcW w:w="8471" w:type="dxa"/>
            <w:tcBorders>
              <w:top w:val="single" w:sz="4" w:space="0" w:color="auto"/>
              <w:left w:val="single" w:sz="4" w:space="0" w:color="auto"/>
              <w:bottom w:val="single" w:sz="4" w:space="0" w:color="auto"/>
              <w:right w:val="single" w:sz="4" w:space="0" w:color="auto"/>
            </w:tcBorders>
            <w:shd w:val="clear" w:color="auto" w:fill="auto"/>
            <w:hideMark/>
          </w:tcPr>
          <w:p w14:paraId="1F5B4F36" w14:textId="438382FB" w:rsidR="007D736C" w:rsidRPr="00302F5E" w:rsidRDefault="00C706CD" w:rsidP="00887846">
            <w:pPr>
              <w:widowControl w:val="0"/>
              <w:ind w:right="-108"/>
              <w:rPr>
                <w:color w:val="000000" w:themeColor="text1"/>
                <w:sz w:val="18"/>
                <w:szCs w:val="18"/>
              </w:rPr>
            </w:pPr>
            <w:r>
              <w:rPr>
                <w:color w:val="000000" w:themeColor="text1"/>
                <w:sz w:val="18"/>
                <w:szCs w:val="18"/>
              </w:rPr>
              <w:t>Проведение изысканий</w:t>
            </w:r>
            <w:r w:rsidR="007D736C">
              <w:rPr>
                <w:color w:val="000000" w:themeColor="text1"/>
                <w:sz w:val="18"/>
                <w:szCs w:val="18"/>
              </w:rPr>
              <w:t xml:space="preserve"> </w:t>
            </w:r>
            <w:r>
              <w:rPr>
                <w:color w:val="000000" w:themeColor="text1"/>
                <w:sz w:val="18"/>
                <w:szCs w:val="18"/>
              </w:rPr>
              <w:t>для объекта</w:t>
            </w:r>
            <w:r w:rsidR="007D736C">
              <w:rPr>
                <w:color w:val="000000" w:themeColor="text1"/>
                <w:sz w:val="18"/>
                <w:szCs w:val="18"/>
              </w:rPr>
              <w:t xml:space="preserve"> «Водоснабжение с. Махновка</w:t>
            </w:r>
            <w:r w:rsidR="007D736C" w:rsidRPr="00302F5E">
              <w:rPr>
                <w:color w:val="000000" w:themeColor="text1"/>
                <w:sz w:val="18"/>
                <w:szCs w:val="18"/>
              </w:rPr>
              <w:t xml:space="preserve"> Суджанского района Курской области»</w:t>
            </w:r>
          </w:p>
          <w:p w14:paraId="0CFA8151" w14:textId="77777777" w:rsidR="007D736C" w:rsidRDefault="007D736C" w:rsidP="00887846">
            <w:pPr>
              <w:widowControl w:val="0"/>
              <w:ind w:right="-108"/>
              <w:rPr>
                <w:color w:val="000000" w:themeColor="text1"/>
                <w:sz w:val="18"/>
                <w:szCs w:val="18"/>
              </w:rPr>
            </w:pPr>
            <w:r w:rsidRPr="00302F5E">
              <w:rPr>
                <w:color w:val="000000" w:themeColor="text1"/>
                <w:sz w:val="18"/>
                <w:szCs w:val="18"/>
              </w:rPr>
              <w:t xml:space="preserve">КБК 2020 год: </w:t>
            </w:r>
            <w:r w:rsidRPr="00302F5E">
              <w:rPr>
                <w:b/>
                <w:color w:val="000000" w:themeColor="text1"/>
                <w:sz w:val="18"/>
                <w:szCs w:val="18"/>
              </w:rPr>
              <w:t>002 0502 07202 С 1417 414</w:t>
            </w:r>
          </w:p>
        </w:tc>
        <w:tc>
          <w:tcPr>
            <w:tcW w:w="1417" w:type="dxa"/>
            <w:tcBorders>
              <w:top w:val="single" w:sz="4" w:space="0" w:color="auto"/>
              <w:left w:val="single" w:sz="4" w:space="0" w:color="auto"/>
              <w:bottom w:val="single" w:sz="4" w:space="0" w:color="auto"/>
              <w:right w:val="single" w:sz="4" w:space="0" w:color="auto"/>
            </w:tcBorders>
          </w:tcPr>
          <w:p w14:paraId="013FCAD5" w14:textId="77777777" w:rsidR="007D736C" w:rsidRPr="00302F5E" w:rsidRDefault="007D736C" w:rsidP="00887846">
            <w:pPr>
              <w:jc w:val="center"/>
              <w:rPr>
                <w:color w:val="000000" w:themeColor="text1"/>
                <w:sz w:val="18"/>
                <w:szCs w:val="18"/>
              </w:rPr>
            </w:pPr>
          </w:p>
        </w:tc>
        <w:tc>
          <w:tcPr>
            <w:tcW w:w="601" w:type="dxa"/>
            <w:tcBorders>
              <w:top w:val="single" w:sz="4" w:space="0" w:color="auto"/>
              <w:left w:val="single" w:sz="4" w:space="0" w:color="auto"/>
              <w:bottom w:val="single" w:sz="4" w:space="0" w:color="auto"/>
              <w:right w:val="single" w:sz="4" w:space="0" w:color="auto"/>
            </w:tcBorders>
          </w:tcPr>
          <w:p w14:paraId="07550F05" w14:textId="77777777" w:rsidR="007D736C" w:rsidRPr="00302F5E" w:rsidRDefault="007D736C" w:rsidP="00887846">
            <w:pPr>
              <w:jc w:val="center"/>
              <w:rPr>
                <w:color w:val="000000" w:themeColor="text1"/>
                <w:sz w:val="18"/>
                <w:szCs w:val="18"/>
              </w:rPr>
            </w:pPr>
          </w:p>
        </w:tc>
        <w:tc>
          <w:tcPr>
            <w:tcW w:w="993" w:type="dxa"/>
            <w:tcBorders>
              <w:top w:val="single" w:sz="4" w:space="0" w:color="auto"/>
              <w:left w:val="single" w:sz="4" w:space="0" w:color="auto"/>
              <w:bottom w:val="single" w:sz="4" w:space="0" w:color="auto"/>
              <w:right w:val="single" w:sz="4" w:space="0" w:color="auto"/>
            </w:tcBorders>
          </w:tcPr>
          <w:p w14:paraId="652DEAC9" w14:textId="77777777" w:rsidR="007D736C" w:rsidRDefault="007D736C" w:rsidP="00887846">
            <w:pPr>
              <w:jc w:val="center"/>
              <w:rPr>
                <w:color w:val="000000" w:themeColor="text1"/>
                <w:sz w:val="18"/>
                <w:szCs w:val="18"/>
              </w:rPr>
            </w:pPr>
            <w:r>
              <w:rPr>
                <w:color w:val="000000" w:themeColor="text1"/>
                <w:sz w:val="18"/>
                <w:szCs w:val="18"/>
              </w:rPr>
              <w:t>300</w:t>
            </w:r>
          </w:p>
        </w:tc>
        <w:tc>
          <w:tcPr>
            <w:tcW w:w="1134" w:type="dxa"/>
            <w:tcBorders>
              <w:top w:val="single" w:sz="4" w:space="0" w:color="auto"/>
              <w:left w:val="single" w:sz="4" w:space="0" w:color="auto"/>
              <w:bottom w:val="single" w:sz="4" w:space="0" w:color="auto"/>
              <w:right w:val="single" w:sz="4" w:space="0" w:color="auto"/>
            </w:tcBorders>
            <w:hideMark/>
          </w:tcPr>
          <w:p w14:paraId="2D9520A9" w14:textId="77777777" w:rsidR="007D736C" w:rsidRPr="00302F5E" w:rsidRDefault="007D736C" w:rsidP="00887846">
            <w:pPr>
              <w:jc w:val="center"/>
              <w:rPr>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tcPr>
          <w:p w14:paraId="4D12CA50" w14:textId="77777777" w:rsidR="007D736C" w:rsidRPr="00302F5E" w:rsidRDefault="007D736C" w:rsidP="00887846">
            <w:pPr>
              <w:jc w:val="center"/>
              <w:rPr>
                <w:color w:val="000000" w:themeColor="text1"/>
                <w:sz w:val="18"/>
                <w:szCs w:val="18"/>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64E82D83" w14:textId="77777777" w:rsidR="007D736C" w:rsidRPr="00302F5E" w:rsidRDefault="007D736C" w:rsidP="00887846">
            <w:pPr>
              <w:jc w:val="center"/>
              <w:rPr>
                <w:color w:val="000000" w:themeColor="text1"/>
                <w:sz w:val="18"/>
                <w:szCs w:val="18"/>
              </w:rPr>
            </w:pPr>
          </w:p>
        </w:tc>
      </w:tr>
      <w:tr w:rsidR="007D736C" w:rsidRPr="003728E4" w14:paraId="1177A78D" w14:textId="77777777" w:rsidTr="00887846">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14:paraId="7FB5E5DC" w14:textId="77777777" w:rsidR="007D736C" w:rsidRDefault="007D736C" w:rsidP="00887846">
            <w:pPr>
              <w:ind w:right="-108"/>
              <w:rPr>
                <w:sz w:val="18"/>
                <w:szCs w:val="18"/>
              </w:rPr>
            </w:pPr>
          </w:p>
        </w:tc>
        <w:tc>
          <w:tcPr>
            <w:tcW w:w="8471" w:type="dxa"/>
            <w:tcBorders>
              <w:top w:val="single" w:sz="4" w:space="0" w:color="auto"/>
              <w:left w:val="single" w:sz="4" w:space="0" w:color="auto"/>
              <w:bottom w:val="single" w:sz="4" w:space="0" w:color="auto"/>
              <w:right w:val="single" w:sz="4" w:space="0" w:color="auto"/>
            </w:tcBorders>
            <w:shd w:val="clear" w:color="auto" w:fill="auto"/>
            <w:hideMark/>
          </w:tcPr>
          <w:p w14:paraId="0040314C" w14:textId="77777777" w:rsidR="007D736C" w:rsidRPr="00302F5E" w:rsidRDefault="007D736C" w:rsidP="00887846">
            <w:pPr>
              <w:widowControl w:val="0"/>
              <w:ind w:right="-108"/>
              <w:rPr>
                <w:color w:val="000000" w:themeColor="text1"/>
                <w:sz w:val="18"/>
                <w:szCs w:val="18"/>
              </w:rPr>
            </w:pPr>
            <w:r w:rsidRPr="00302F5E">
              <w:rPr>
                <w:color w:val="000000" w:themeColor="text1"/>
                <w:sz w:val="18"/>
                <w:szCs w:val="18"/>
              </w:rPr>
              <w:t>Разработка проектной документации для объекта:</w:t>
            </w:r>
            <w:r>
              <w:rPr>
                <w:color w:val="000000" w:themeColor="text1"/>
                <w:sz w:val="18"/>
                <w:szCs w:val="18"/>
              </w:rPr>
              <w:t xml:space="preserve"> «Водоснабжение с. Махновка</w:t>
            </w:r>
            <w:r w:rsidRPr="00302F5E">
              <w:rPr>
                <w:color w:val="000000" w:themeColor="text1"/>
                <w:sz w:val="18"/>
                <w:szCs w:val="18"/>
              </w:rPr>
              <w:t xml:space="preserve"> Суджанского района Курской области»</w:t>
            </w:r>
          </w:p>
          <w:p w14:paraId="39AFD433" w14:textId="77777777" w:rsidR="007D736C" w:rsidRDefault="007D736C" w:rsidP="00887846">
            <w:pPr>
              <w:widowControl w:val="0"/>
              <w:ind w:right="-108"/>
              <w:rPr>
                <w:color w:val="000000" w:themeColor="text1"/>
                <w:sz w:val="18"/>
                <w:szCs w:val="18"/>
              </w:rPr>
            </w:pPr>
            <w:r w:rsidRPr="00302F5E">
              <w:rPr>
                <w:color w:val="000000" w:themeColor="text1"/>
                <w:sz w:val="18"/>
                <w:szCs w:val="18"/>
              </w:rPr>
              <w:t xml:space="preserve">КБК 2020 год: </w:t>
            </w:r>
            <w:r w:rsidRPr="00302F5E">
              <w:rPr>
                <w:b/>
                <w:color w:val="000000" w:themeColor="text1"/>
                <w:sz w:val="18"/>
                <w:szCs w:val="18"/>
              </w:rPr>
              <w:t>002 0502 07202 С 1417 414</w:t>
            </w:r>
          </w:p>
        </w:tc>
        <w:tc>
          <w:tcPr>
            <w:tcW w:w="1417" w:type="dxa"/>
            <w:tcBorders>
              <w:top w:val="single" w:sz="4" w:space="0" w:color="auto"/>
              <w:left w:val="single" w:sz="4" w:space="0" w:color="auto"/>
              <w:bottom w:val="single" w:sz="4" w:space="0" w:color="auto"/>
              <w:right w:val="single" w:sz="4" w:space="0" w:color="auto"/>
            </w:tcBorders>
          </w:tcPr>
          <w:p w14:paraId="296C8D16" w14:textId="77777777" w:rsidR="007D736C" w:rsidRPr="00302F5E" w:rsidRDefault="007D736C" w:rsidP="00887846">
            <w:pPr>
              <w:jc w:val="center"/>
              <w:rPr>
                <w:color w:val="000000" w:themeColor="text1"/>
                <w:sz w:val="18"/>
                <w:szCs w:val="18"/>
              </w:rPr>
            </w:pPr>
          </w:p>
        </w:tc>
        <w:tc>
          <w:tcPr>
            <w:tcW w:w="601" w:type="dxa"/>
            <w:tcBorders>
              <w:top w:val="single" w:sz="4" w:space="0" w:color="auto"/>
              <w:left w:val="single" w:sz="4" w:space="0" w:color="auto"/>
              <w:bottom w:val="single" w:sz="4" w:space="0" w:color="auto"/>
              <w:right w:val="single" w:sz="4" w:space="0" w:color="auto"/>
            </w:tcBorders>
          </w:tcPr>
          <w:p w14:paraId="446D3DB7" w14:textId="77777777" w:rsidR="007D736C" w:rsidRPr="00302F5E" w:rsidRDefault="007D736C" w:rsidP="00887846">
            <w:pPr>
              <w:jc w:val="center"/>
              <w:rPr>
                <w:color w:val="000000" w:themeColor="text1"/>
                <w:sz w:val="18"/>
                <w:szCs w:val="18"/>
              </w:rPr>
            </w:pPr>
          </w:p>
        </w:tc>
        <w:tc>
          <w:tcPr>
            <w:tcW w:w="993" w:type="dxa"/>
            <w:tcBorders>
              <w:top w:val="single" w:sz="4" w:space="0" w:color="auto"/>
              <w:left w:val="single" w:sz="4" w:space="0" w:color="auto"/>
              <w:bottom w:val="single" w:sz="4" w:space="0" w:color="auto"/>
              <w:right w:val="single" w:sz="4" w:space="0" w:color="auto"/>
            </w:tcBorders>
          </w:tcPr>
          <w:p w14:paraId="2DE55C37" w14:textId="77777777" w:rsidR="007D736C" w:rsidRDefault="007D736C" w:rsidP="00887846">
            <w:pPr>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530F6F70" w14:textId="77777777" w:rsidR="007D736C" w:rsidRPr="00302F5E" w:rsidRDefault="007D736C" w:rsidP="00887846">
            <w:pPr>
              <w:jc w:val="center"/>
              <w:rPr>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tcPr>
          <w:p w14:paraId="12330424" w14:textId="77777777" w:rsidR="007D736C" w:rsidRPr="00302F5E" w:rsidRDefault="007D736C" w:rsidP="00887846">
            <w:pPr>
              <w:jc w:val="center"/>
              <w:rPr>
                <w:color w:val="000000" w:themeColor="text1"/>
                <w:sz w:val="18"/>
                <w:szCs w:val="18"/>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4A32947F" w14:textId="77777777" w:rsidR="007D736C" w:rsidRPr="00302F5E" w:rsidRDefault="007D736C" w:rsidP="00887846">
            <w:pPr>
              <w:jc w:val="center"/>
              <w:rPr>
                <w:color w:val="000000" w:themeColor="text1"/>
                <w:sz w:val="18"/>
                <w:szCs w:val="18"/>
              </w:rPr>
            </w:pPr>
            <w:r>
              <w:rPr>
                <w:color w:val="000000" w:themeColor="text1"/>
                <w:sz w:val="18"/>
                <w:szCs w:val="18"/>
              </w:rPr>
              <w:t>114,0</w:t>
            </w:r>
          </w:p>
        </w:tc>
      </w:tr>
      <w:tr w:rsidR="007D736C" w:rsidRPr="003728E4" w14:paraId="12E8F982" w14:textId="77777777" w:rsidTr="00887846">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14:paraId="366396C7" w14:textId="77777777" w:rsidR="007D736C" w:rsidRPr="00FB7E93" w:rsidRDefault="007D736C" w:rsidP="00887846">
            <w:pPr>
              <w:ind w:right="-108"/>
              <w:rPr>
                <w:sz w:val="18"/>
                <w:szCs w:val="18"/>
              </w:rPr>
            </w:pPr>
            <w:r w:rsidRPr="00FB7E93">
              <w:rPr>
                <w:sz w:val="18"/>
                <w:szCs w:val="18"/>
              </w:rPr>
              <w:t>1.</w:t>
            </w:r>
            <w:r>
              <w:rPr>
                <w:sz w:val="18"/>
                <w:szCs w:val="18"/>
              </w:rPr>
              <w:t>23</w:t>
            </w:r>
          </w:p>
        </w:tc>
        <w:tc>
          <w:tcPr>
            <w:tcW w:w="8471" w:type="dxa"/>
            <w:tcBorders>
              <w:top w:val="single" w:sz="4" w:space="0" w:color="auto"/>
              <w:left w:val="single" w:sz="4" w:space="0" w:color="auto"/>
              <w:bottom w:val="single" w:sz="4" w:space="0" w:color="auto"/>
              <w:right w:val="single" w:sz="4" w:space="0" w:color="auto"/>
            </w:tcBorders>
            <w:shd w:val="clear" w:color="auto" w:fill="auto"/>
            <w:hideMark/>
          </w:tcPr>
          <w:p w14:paraId="259C1FDE" w14:textId="5EF04FCA" w:rsidR="007D736C" w:rsidRPr="00302F5E" w:rsidRDefault="007D736C" w:rsidP="00887846">
            <w:pPr>
              <w:widowControl w:val="0"/>
              <w:ind w:right="-108"/>
              <w:rPr>
                <w:color w:val="000000" w:themeColor="text1"/>
                <w:sz w:val="18"/>
                <w:szCs w:val="18"/>
              </w:rPr>
            </w:pPr>
            <w:r w:rsidRPr="00302F5E">
              <w:rPr>
                <w:color w:val="000000" w:themeColor="text1"/>
                <w:sz w:val="18"/>
                <w:szCs w:val="18"/>
              </w:rPr>
              <w:t xml:space="preserve">Разработка </w:t>
            </w:r>
            <w:r w:rsidR="00C706CD" w:rsidRPr="00302F5E">
              <w:rPr>
                <w:color w:val="000000" w:themeColor="text1"/>
                <w:sz w:val="18"/>
                <w:szCs w:val="18"/>
              </w:rPr>
              <w:t>ПСД и</w:t>
            </w:r>
            <w:r w:rsidRPr="00302F5E">
              <w:rPr>
                <w:color w:val="000000" w:themeColor="text1"/>
                <w:sz w:val="18"/>
                <w:szCs w:val="18"/>
              </w:rPr>
              <w:t xml:space="preserve"> проведение инженерных изысканий для строительства объекта: «Во</w:t>
            </w:r>
            <w:r>
              <w:rPr>
                <w:color w:val="000000" w:themeColor="text1"/>
                <w:sz w:val="18"/>
                <w:szCs w:val="18"/>
              </w:rPr>
              <w:t xml:space="preserve">донапорная башня в </w:t>
            </w:r>
            <w:r w:rsidR="00C706CD">
              <w:rPr>
                <w:color w:val="000000" w:themeColor="text1"/>
                <w:sz w:val="18"/>
                <w:szCs w:val="18"/>
              </w:rPr>
              <w:t xml:space="preserve">с.Горналь </w:t>
            </w:r>
            <w:r w:rsidR="00C706CD" w:rsidRPr="00302F5E">
              <w:rPr>
                <w:color w:val="000000" w:themeColor="text1"/>
                <w:sz w:val="18"/>
                <w:szCs w:val="18"/>
              </w:rPr>
              <w:t>Суджанского</w:t>
            </w:r>
            <w:r w:rsidRPr="00302F5E">
              <w:rPr>
                <w:color w:val="000000" w:themeColor="text1"/>
                <w:sz w:val="18"/>
                <w:szCs w:val="18"/>
              </w:rPr>
              <w:t xml:space="preserve"> района Курской области»</w:t>
            </w:r>
          </w:p>
          <w:p w14:paraId="717F5DBD" w14:textId="77777777" w:rsidR="007D736C" w:rsidRPr="00302F5E" w:rsidRDefault="007D736C" w:rsidP="00887846">
            <w:pPr>
              <w:widowControl w:val="0"/>
              <w:ind w:right="-108"/>
              <w:rPr>
                <w:color w:val="000000" w:themeColor="text1"/>
                <w:sz w:val="18"/>
                <w:szCs w:val="18"/>
              </w:rPr>
            </w:pPr>
            <w:r w:rsidRPr="00302F5E">
              <w:rPr>
                <w:color w:val="000000" w:themeColor="text1"/>
                <w:sz w:val="18"/>
                <w:szCs w:val="18"/>
              </w:rPr>
              <w:t xml:space="preserve">КБК 2020 год: </w:t>
            </w:r>
            <w:r w:rsidRPr="00302F5E">
              <w:rPr>
                <w:b/>
                <w:color w:val="000000" w:themeColor="text1"/>
                <w:sz w:val="18"/>
                <w:szCs w:val="18"/>
              </w:rPr>
              <w:t>002 0502 07202 С 1417 414</w:t>
            </w:r>
          </w:p>
        </w:tc>
        <w:tc>
          <w:tcPr>
            <w:tcW w:w="1417" w:type="dxa"/>
            <w:tcBorders>
              <w:top w:val="single" w:sz="4" w:space="0" w:color="auto"/>
              <w:left w:val="single" w:sz="4" w:space="0" w:color="auto"/>
              <w:bottom w:val="single" w:sz="4" w:space="0" w:color="auto"/>
              <w:right w:val="single" w:sz="4" w:space="0" w:color="auto"/>
            </w:tcBorders>
          </w:tcPr>
          <w:p w14:paraId="3E3C108C" w14:textId="77777777" w:rsidR="007D736C" w:rsidRPr="00302F5E" w:rsidRDefault="007D736C" w:rsidP="00887846">
            <w:pPr>
              <w:ind w:left="-108" w:right="-76"/>
              <w:jc w:val="center"/>
              <w:rPr>
                <w:color w:val="000000" w:themeColor="text1"/>
                <w:sz w:val="18"/>
                <w:szCs w:val="18"/>
              </w:rPr>
            </w:pPr>
            <w:r w:rsidRPr="00302F5E">
              <w:rPr>
                <w:color w:val="000000" w:themeColor="text1"/>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14:paraId="2153B27D" w14:textId="77777777" w:rsidR="007D736C" w:rsidRPr="00302F5E" w:rsidRDefault="007D736C" w:rsidP="00887846">
            <w:pPr>
              <w:jc w:val="center"/>
              <w:rPr>
                <w:color w:val="000000" w:themeColor="text1"/>
                <w:sz w:val="18"/>
                <w:szCs w:val="18"/>
              </w:rPr>
            </w:pPr>
          </w:p>
        </w:tc>
        <w:tc>
          <w:tcPr>
            <w:tcW w:w="993" w:type="dxa"/>
            <w:tcBorders>
              <w:top w:val="single" w:sz="4" w:space="0" w:color="auto"/>
              <w:left w:val="single" w:sz="4" w:space="0" w:color="auto"/>
              <w:bottom w:val="single" w:sz="4" w:space="0" w:color="auto"/>
              <w:right w:val="single" w:sz="4" w:space="0" w:color="auto"/>
            </w:tcBorders>
          </w:tcPr>
          <w:p w14:paraId="22F320E8" w14:textId="77777777" w:rsidR="007D736C" w:rsidRPr="00302F5E" w:rsidRDefault="007D736C" w:rsidP="00887846">
            <w:pPr>
              <w:jc w:val="center"/>
              <w:rPr>
                <w:color w:val="000000" w:themeColor="text1"/>
                <w:sz w:val="18"/>
                <w:szCs w:val="18"/>
              </w:rPr>
            </w:pPr>
            <w:r>
              <w:rPr>
                <w:color w:val="000000" w:themeColor="text1"/>
                <w:sz w:val="18"/>
                <w:szCs w:val="18"/>
              </w:rPr>
              <w:t>12</w:t>
            </w:r>
            <w:r w:rsidRPr="00302F5E">
              <w:rPr>
                <w:color w:val="000000" w:themeColor="text1"/>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14:paraId="6442204C" w14:textId="77777777" w:rsidR="007D736C" w:rsidRPr="00302F5E" w:rsidRDefault="007D736C" w:rsidP="00887846">
            <w:pPr>
              <w:jc w:val="center"/>
              <w:rPr>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tcPr>
          <w:p w14:paraId="57DDF067" w14:textId="77777777" w:rsidR="007D736C" w:rsidRPr="00302F5E" w:rsidRDefault="007D736C" w:rsidP="00887846">
            <w:pPr>
              <w:jc w:val="center"/>
              <w:rPr>
                <w:color w:val="000000" w:themeColor="text1"/>
                <w:sz w:val="18"/>
                <w:szCs w:val="18"/>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785C95BA" w14:textId="77777777" w:rsidR="007D736C" w:rsidRPr="00302F5E" w:rsidRDefault="007D736C" w:rsidP="00887846">
            <w:pPr>
              <w:jc w:val="center"/>
              <w:rPr>
                <w:color w:val="000000" w:themeColor="text1"/>
                <w:sz w:val="18"/>
                <w:szCs w:val="18"/>
              </w:rPr>
            </w:pPr>
          </w:p>
        </w:tc>
      </w:tr>
      <w:tr w:rsidR="007D736C" w:rsidRPr="003728E4" w14:paraId="250CB72A" w14:textId="77777777" w:rsidTr="00887846">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14:paraId="0EB8AA4D" w14:textId="77777777" w:rsidR="007D736C" w:rsidRPr="00FB7E93" w:rsidRDefault="007D736C" w:rsidP="00887846">
            <w:pPr>
              <w:ind w:right="-108"/>
              <w:rPr>
                <w:sz w:val="18"/>
                <w:szCs w:val="18"/>
              </w:rPr>
            </w:pPr>
            <w:r>
              <w:rPr>
                <w:sz w:val="18"/>
                <w:szCs w:val="18"/>
              </w:rPr>
              <w:t>1.24</w:t>
            </w:r>
          </w:p>
        </w:tc>
        <w:tc>
          <w:tcPr>
            <w:tcW w:w="8471" w:type="dxa"/>
            <w:tcBorders>
              <w:top w:val="single" w:sz="4" w:space="0" w:color="auto"/>
              <w:left w:val="single" w:sz="4" w:space="0" w:color="auto"/>
              <w:bottom w:val="single" w:sz="4" w:space="0" w:color="auto"/>
              <w:right w:val="single" w:sz="4" w:space="0" w:color="auto"/>
            </w:tcBorders>
            <w:shd w:val="clear" w:color="auto" w:fill="auto"/>
            <w:hideMark/>
          </w:tcPr>
          <w:p w14:paraId="5D69F6AE" w14:textId="77777777" w:rsidR="007D736C" w:rsidRPr="00302F5E" w:rsidRDefault="007D736C" w:rsidP="00887846">
            <w:pPr>
              <w:widowControl w:val="0"/>
              <w:ind w:right="-108"/>
              <w:rPr>
                <w:color w:val="000000" w:themeColor="text1"/>
                <w:sz w:val="18"/>
                <w:szCs w:val="18"/>
              </w:rPr>
            </w:pPr>
            <w:r w:rsidRPr="00302F5E">
              <w:rPr>
                <w:color w:val="000000" w:themeColor="text1"/>
                <w:sz w:val="18"/>
                <w:szCs w:val="18"/>
              </w:rPr>
              <w:t>Проведение государственной экспертизы ПСД для строительства объекта: «Во</w:t>
            </w:r>
            <w:r>
              <w:rPr>
                <w:color w:val="000000" w:themeColor="text1"/>
                <w:sz w:val="18"/>
                <w:szCs w:val="18"/>
              </w:rPr>
              <w:t>донапорная башня в с. Горналь</w:t>
            </w:r>
            <w:r w:rsidRPr="00302F5E">
              <w:rPr>
                <w:color w:val="000000" w:themeColor="text1"/>
                <w:sz w:val="18"/>
                <w:szCs w:val="18"/>
              </w:rPr>
              <w:t xml:space="preserve"> Суджанского района Курской области»</w:t>
            </w:r>
          </w:p>
          <w:p w14:paraId="45295F95" w14:textId="77777777" w:rsidR="007D736C" w:rsidRPr="00302F5E" w:rsidRDefault="007D736C" w:rsidP="00887846">
            <w:pPr>
              <w:widowControl w:val="0"/>
              <w:ind w:right="-108"/>
              <w:rPr>
                <w:color w:val="000000" w:themeColor="text1"/>
                <w:sz w:val="18"/>
                <w:szCs w:val="18"/>
              </w:rPr>
            </w:pPr>
            <w:r w:rsidRPr="00302F5E">
              <w:rPr>
                <w:color w:val="000000" w:themeColor="text1"/>
                <w:sz w:val="18"/>
                <w:szCs w:val="18"/>
              </w:rPr>
              <w:t xml:space="preserve">КБК 2020 год: </w:t>
            </w:r>
            <w:r w:rsidRPr="00302F5E">
              <w:rPr>
                <w:b/>
                <w:color w:val="000000" w:themeColor="text1"/>
                <w:sz w:val="18"/>
                <w:szCs w:val="18"/>
              </w:rPr>
              <w:t>002 0502 07202 С 1417 414</w:t>
            </w:r>
          </w:p>
        </w:tc>
        <w:tc>
          <w:tcPr>
            <w:tcW w:w="1417" w:type="dxa"/>
            <w:tcBorders>
              <w:top w:val="single" w:sz="4" w:space="0" w:color="auto"/>
              <w:left w:val="single" w:sz="4" w:space="0" w:color="auto"/>
              <w:bottom w:val="single" w:sz="4" w:space="0" w:color="auto"/>
              <w:right w:val="single" w:sz="4" w:space="0" w:color="auto"/>
            </w:tcBorders>
          </w:tcPr>
          <w:p w14:paraId="5F449FF5" w14:textId="77777777" w:rsidR="007D736C" w:rsidRPr="00302F5E" w:rsidRDefault="007D736C" w:rsidP="00887846">
            <w:pPr>
              <w:jc w:val="center"/>
              <w:rPr>
                <w:color w:val="000000" w:themeColor="text1"/>
                <w:sz w:val="18"/>
                <w:szCs w:val="18"/>
              </w:rPr>
            </w:pPr>
            <w:r w:rsidRPr="00302F5E">
              <w:rPr>
                <w:color w:val="000000" w:themeColor="text1"/>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14:paraId="66B9691F" w14:textId="77777777" w:rsidR="007D736C" w:rsidRPr="00302F5E" w:rsidRDefault="007D736C" w:rsidP="00887846">
            <w:pPr>
              <w:jc w:val="center"/>
              <w:rPr>
                <w:color w:val="000000" w:themeColor="text1"/>
                <w:sz w:val="18"/>
                <w:szCs w:val="18"/>
              </w:rPr>
            </w:pPr>
          </w:p>
        </w:tc>
        <w:tc>
          <w:tcPr>
            <w:tcW w:w="993" w:type="dxa"/>
            <w:tcBorders>
              <w:top w:val="single" w:sz="4" w:space="0" w:color="auto"/>
              <w:left w:val="single" w:sz="4" w:space="0" w:color="auto"/>
              <w:bottom w:val="single" w:sz="4" w:space="0" w:color="auto"/>
              <w:right w:val="single" w:sz="4" w:space="0" w:color="auto"/>
            </w:tcBorders>
          </w:tcPr>
          <w:p w14:paraId="7202B269" w14:textId="77777777" w:rsidR="007D736C" w:rsidRPr="00302F5E" w:rsidRDefault="007D736C" w:rsidP="00887846">
            <w:pPr>
              <w:jc w:val="center"/>
              <w:rPr>
                <w:color w:val="000000" w:themeColor="text1"/>
                <w:sz w:val="18"/>
                <w:szCs w:val="18"/>
              </w:rPr>
            </w:pPr>
            <w:r>
              <w:rPr>
                <w:color w:val="000000" w:themeColor="text1"/>
                <w:sz w:val="18"/>
                <w:szCs w:val="18"/>
              </w:rPr>
              <w:t>80,0</w:t>
            </w:r>
          </w:p>
        </w:tc>
        <w:tc>
          <w:tcPr>
            <w:tcW w:w="1134" w:type="dxa"/>
            <w:tcBorders>
              <w:top w:val="single" w:sz="4" w:space="0" w:color="auto"/>
              <w:left w:val="single" w:sz="4" w:space="0" w:color="auto"/>
              <w:bottom w:val="single" w:sz="4" w:space="0" w:color="auto"/>
              <w:right w:val="single" w:sz="4" w:space="0" w:color="auto"/>
            </w:tcBorders>
            <w:hideMark/>
          </w:tcPr>
          <w:p w14:paraId="6C83526A" w14:textId="77777777" w:rsidR="007D736C" w:rsidRPr="00302F5E" w:rsidRDefault="007D736C" w:rsidP="00887846">
            <w:pPr>
              <w:jc w:val="center"/>
              <w:rPr>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tcPr>
          <w:p w14:paraId="04FD987C" w14:textId="77777777" w:rsidR="007D736C" w:rsidRPr="00302F5E" w:rsidRDefault="007D736C" w:rsidP="00887846">
            <w:pPr>
              <w:jc w:val="center"/>
              <w:rPr>
                <w:color w:val="000000" w:themeColor="text1"/>
                <w:sz w:val="18"/>
                <w:szCs w:val="18"/>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0FCF76C9" w14:textId="77777777" w:rsidR="007D736C" w:rsidRPr="00302F5E" w:rsidRDefault="007D736C" w:rsidP="00887846">
            <w:pPr>
              <w:jc w:val="center"/>
              <w:rPr>
                <w:color w:val="000000" w:themeColor="text1"/>
                <w:sz w:val="18"/>
                <w:szCs w:val="18"/>
              </w:rPr>
            </w:pPr>
          </w:p>
        </w:tc>
      </w:tr>
      <w:tr w:rsidR="007D736C" w:rsidRPr="003728E4" w14:paraId="47E77CD5" w14:textId="77777777" w:rsidTr="00887846">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14:paraId="73DB9E4C" w14:textId="77777777" w:rsidR="007D736C" w:rsidRDefault="007D736C" w:rsidP="00887846">
            <w:pPr>
              <w:ind w:right="-108"/>
              <w:rPr>
                <w:sz w:val="18"/>
                <w:szCs w:val="18"/>
              </w:rPr>
            </w:pPr>
            <w:r>
              <w:rPr>
                <w:sz w:val="18"/>
                <w:szCs w:val="18"/>
              </w:rPr>
              <w:t>1.26</w:t>
            </w:r>
          </w:p>
        </w:tc>
        <w:tc>
          <w:tcPr>
            <w:tcW w:w="8471" w:type="dxa"/>
            <w:tcBorders>
              <w:top w:val="single" w:sz="4" w:space="0" w:color="auto"/>
              <w:left w:val="single" w:sz="4" w:space="0" w:color="auto"/>
              <w:bottom w:val="single" w:sz="4" w:space="0" w:color="auto"/>
              <w:right w:val="single" w:sz="4" w:space="0" w:color="auto"/>
            </w:tcBorders>
            <w:shd w:val="clear" w:color="auto" w:fill="auto"/>
          </w:tcPr>
          <w:p w14:paraId="4B54B3DB" w14:textId="44ABC5CE" w:rsidR="007D736C" w:rsidRPr="00302F5E" w:rsidRDefault="007D736C" w:rsidP="00887846">
            <w:pPr>
              <w:widowControl w:val="0"/>
              <w:ind w:right="-108"/>
              <w:rPr>
                <w:color w:val="000000" w:themeColor="text1"/>
                <w:sz w:val="18"/>
                <w:szCs w:val="18"/>
              </w:rPr>
            </w:pPr>
            <w:r w:rsidRPr="00302F5E">
              <w:rPr>
                <w:color w:val="000000" w:themeColor="text1"/>
                <w:sz w:val="18"/>
                <w:szCs w:val="18"/>
              </w:rPr>
              <w:t xml:space="preserve">Разработка </w:t>
            </w:r>
            <w:r w:rsidR="00C706CD" w:rsidRPr="00302F5E">
              <w:rPr>
                <w:color w:val="000000" w:themeColor="text1"/>
                <w:sz w:val="18"/>
                <w:szCs w:val="18"/>
              </w:rPr>
              <w:t>ПСД и</w:t>
            </w:r>
            <w:r w:rsidRPr="00302F5E">
              <w:rPr>
                <w:color w:val="000000" w:themeColor="text1"/>
                <w:sz w:val="18"/>
                <w:szCs w:val="18"/>
              </w:rPr>
              <w:t xml:space="preserve"> проведение инженерных изысканий для строительства объекта: «Во</w:t>
            </w:r>
            <w:r>
              <w:rPr>
                <w:color w:val="000000" w:themeColor="text1"/>
                <w:sz w:val="18"/>
                <w:szCs w:val="18"/>
              </w:rPr>
              <w:t xml:space="preserve">донапорная башня в с. Черкасская </w:t>
            </w:r>
            <w:r w:rsidR="00C706CD">
              <w:rPr>
                <w:color w:val="000000" w:themeColor="text1"/>
                <w:sz w:val="18"/>
                <w:szCs w:val="18"/>
              </w:rPr>
              <w:t xml:space="preserve">Конопелька </w:t>
            </w:r>
            <w:r w:rsidR="00C706CD" w:rsidRPr="00302F5E">
              <w:rPr>
                <w:color w:val="000000" w:themeColor="text1"/>
                <w:sz w:val="18"/>
                <w:szCs w:val="18"/>
              </w:rPr>
              <w:t>Суджанского</w:t>
            </w:r>
            <w:r w:rsidRPr="00302F5E">
              <w:rPr>
                <w:color w:val="000000" w:themeColor="text1"/>
                <w:sz w:val="18"/>
                <w:szCs w:val="18"/>
              </w:rPr>
              <w:t xml:space="preserve"> района Курской области»</w:t>
            </w:r>
          </w:p>
          <w:p w14:paraId="0B84C848" w14:textId="77777777" w:rsidR="007D736C" w:rsidRPr="00302F5E" w:rsidRDefault="007D736C" w:rsidP="00887846">
            <w:pPr>
              <w:widowControl w:val="0"/>
              <w:ind w:right="-108"/>
              <w:rPr>
                <w:color w:val="000000" w:themeColor="text1"/>
                <w:sz w:val="18"/>
                <w:szCs w:val="18"/>
              </w:rPr>
            </w:pPr>
            <w:r w:rsidRPr="00302F5E">
              <w:rPr>
                <w:color w:val="000000" w:themeColor="text1"/>
                <w:sz w:val="18"/>
                <w:szCs w:val="18"/>
              </w:rPr>
              <w:t xml:space="preserve">КБК 2020 год: </w:t>
            </w:r>
            <w:r w:rsidRPr="00302F5E">
              <w:rPr>
                <w:b/>
                <w:color w:val="000000" w:themeColor="text1"/>
                <w:sz w:val="18"/>
                <w:szCs w:val="18"/>
              </w:rPr>
              <w:t>002 0502 07202 С 1417 414</w:t>
            </w:r>
          </w:p>
        </w:tc>
        <w:tc>
          <w:tcPr>
            <w:tcW w:w="1417" w:type="dxa"/>
            <w:tcBorders>
              <w:top w:val="single" w:sz="4" w:space="0" w:color="auto"/>
              <w:left w:val="single" w:sz="4" w:space="0" w:color="auto"/>
              <w:bottom w:val="single" w:sz="4" w:space="0" w:color="auto"/>
              <w:right w:val="single" w:sz="4" w:space="0" w:color="auto"/>
            </w:tcBorders>
          </w:tcPr>
          <w:p w14:paraId="00041EF8" w14:textId="77777777" w:rsidR="007D736C" w:rsidRPr="00302F5E" w:rsidRDefault="007D736C" w:rsidP="00887846">
            <w:pPr>
              <w:jc w:val="center"/>
              <w:rPr>
                <w:color w:val="000000" w:themeColor="text1"/>
                <w:sz w:val="18"/>
                <w:szCs w:val="18"/>
              </w:rPr>
            </w:pPr>
            <w:r w:rsidRPr="00302F5E">
              <w:rPr>
                <w:color w:val="000000" w:themeColor="text1"/>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14:paraId="3924B509" w14:textId="77777777" w:rsidR="007D736C" w:rsidRPr="00302F5E" w:rsidRDefault="007D736C" w:rsidP="00887846">
            <w:pPr>
              <w:jc w:val="center"/>
              <w:rPr>
                <w:color w:val="000000" w:themeColor="text1"/>
                <w:sz w:val="18"/>
                <w:szCs w:val="18"/>
              </w:rPr>
            </w:pPr>
          </w:p>
        </w:tc>
        <w:tc>
          <w:tcPr>
            <w:tcW w:w="993" w:type="dxa"/>
            <w:tcBorders>
              <w:top w:val="single" w:sz="4" w:space="0" w:color="auto"/>
              <w:left w:val="single" w:sz="4" w:space="0" w:color="auto"/>
              <w:bottom w:val="single" w:sz="4" w:space="0" w:color="auto"/>
              <w:right w:val="single" w:sz="4" w:space="0" w:color="auto"/>
            </w:tcBorders>
          </w:tcPr>
          <w:p w14:paraId="5041E2CD" w14:textId="77777777" w:rsidR="007D736C" w:rsidRPr="00302F5E" w:rsidRDefault="007D736C" w:rsidP="00887846">
            <w:pPr>
              <w:jc w:val="center"/>
              <w:rPr>
                <w:color w:val="000000" w:themeColor="text1"/>
                <w:sz w:val="18"/>
                <w:szCs w:val="18"/>
              </w:rPr>
            </w:pPr>
            <w:r>
              <w:rPr>
                <w:color w:val="000000" w:themeColor="text1"/>
                <w:sz w:val="18"/>
                <w:szCs w:val="18"/>
              </w:rPr>
              <w:t>12</w:t>
            </w:r>
            <w:r w:rsidRPr="00302F5E">
              <w:rPr>
                <w:color w:val="000000" w:themeColor="text1"/>
                <w:sz w:val="18"/>
                <w:szCs w:val="18"/>
              </w:rPr>
              <w:t>0,0</w:t>
            </w:r>
          </w:p>
        </w:tc>
        <w:tc>
          <w:tcPr>
            <w:tcW w:w="1134" w:type="dxa"/>
            <w:tcBorders>
              <w:top w:val="single" w:sz="4" w:space="0" w:color="auto"/>
              <w:left w:val="single" w:sz="4" w:space="0" w:color="auto"/>
              <w:bottom w:val="single" w:sz="4" w:space="0" w:color="auto"/>
              <w:right w:val="single" w:sz="4" w:space="0" w:color="auto"/>
            </w:tcBorders>
          </w:tcPr>
          <w:p w14:paraId="0AA6B395" w14:textId="77777777" w:rsidR="007D736C" w:rsidRPr="00302F5E" w:rsidRDefault="007D736C" w:rsidP="00887846">
            <w:pPr>
              <w:jc w:val="center"/>
              <w:rPr>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tcPr>
          <w:p w14:paraId="38441E31" w14:textId="77777777" w:rsidR="007D736C" w:rsidRPr="00302F5E" w:rsidRDefault="007D736C" w:rsidP="00887846">
            <w:pPr>
              <w:jc w:val="center"/>
              <w:rPr>
                <w:color w:val="000000" w:themeColor="text1"/>
                <w:sz w:val="18"/>
                <w:szCs w:val="18"/>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28470715" w14:textId="77777777" w:rsidR="007D736C" w:rsidRPr="00302F5E" w:rsidRDefault="007D736C" w:rsidP="00887846">
            <w:pPr>
              <w:jc w:val="center"/>
              <w:rPr>
                <w:color w:val="000000" w:themeColor="text1"/>
                <w:sz w:val="18"/>
                <w:szCs w:val="18"/>
              </w:rPr>
            </w:pPr>
          </w:p>
        </w:tc>
      </w:tr>
      <w:tr w:rsidR="007D736C" w:rsidRPr="003728E4" w14:paraId="39F3373F" w14:textId="77777777" w:rsidTr="00887846">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14:paraId="16ACC6CE" w14:textId="77777777" w:rsidR="007D736C" w:rsidRDefault="007D736C" w:rsidP="00887846">
            <w:pPr>
              <w:ind w:right="-108"/>
              <w:rPr>
                <w:sz w:val="18"/>
                <w:szCs w:val="18"/>
              </w:rPr>
            </w:pPr>
            <w:r>
              <w:rPr>
                <w:sz w:val="18"/>
                <w:szCs w:val="18"/>
              </w:rPr>
              <w:t>1.27</w:t>
            </w:r>
          </w:p>
        </w:tc>
        <w:tc>
          <w:tcPr>
            <w:tcW w:w="8471" w:type="dxa"/>
            <w:tcBorders>
              <w:top w:val="single" w:sz="4" w:space="0" w:color="auto"/>
              <w:left w:val="single" w:sz="4" w:space="0" w:color="auto"/>
              <w:bottom w:val="single" w:sz="4" w:space="0" w:color="auto"/>
              <w:right w:val="single" w:sz="4" w:space="0" w:color="auto"/>
            </w:tcBorders>
            <w:shd w:val="clear" w:color="auto" w:fill="auto"/>
          </w:tcPr>
          <w:p w14:paraId="7D5394FD" w14:textId="77777777" w:rsidR="007D736C" w:rsidRPr="00302F5E" w:rsidRDefault="007D736C" w:rsidP="00887846">
            <w:pPr>
              <w:widowControl w:val="0"/>
              <w:ind w:right="-108"/>
              <w:rPr>
                <w:color w:val="000000" w:themeColor="text1"/>
                <w:sz w:val="18"/>
                <w:szCs w:val="18"/>
              </w:rPr>
            </w:pPr>
            <w:r w:rsidRPr="00302F5E">
              <w:rPr>
                <w:color w:val="000000" w:themeColor="text1"/>
                <w:sz w:val="18"/>
                <w:szCs w:val="18"/>
              </w:rPr>
              <w:t>Проведение государственной экспертизы ПСД для строительства объекта: «Во</w:t>
            </w:r>
            <w:r>
              <w:rPr>
                <w:color w:val="000000" w:themeColor="text1"/>
                <w:sz w:val="18"/>
                <w:szCs w:val="18"/>
              </w:rPr>
              <w:t>донапорная башня в с. Черкасская Конопелька</w:t>
            </w:r>
            <w:r w:rsidRPr="00302F5E">
              <w:rPr>
                <w:color w:val="000000" w:themeColor="text1"/>
                <w:sz w:val="18"/>
                <w:szCs w:val="18"/>
              </w:rPr>
              <w:t xml:space="preserve"> Суджанского района Курской области»</w:t>
            </w:r>
          </w:p>
          <w:p w14:paraId="0A87AB0B" w14:textId="77777777" w:rsidR="007D736C" w:rsidRPr="00302F5E" w:rsidRDefault="007D736C" w:rsidP="00887846">
            <w:pPr>
              <w:widowControl w:val="0"/>
              <w:ind w:right="-108"/>
              <w:rPr>
                <w:color w:val="000000" w:themeColor="text1"/>
                <w:sz w:val="18"/>
                <w:szCs w:val="18"/>
              </w:rPr>
            </w:pPr>
            <w:r w:rsidRPr="00302F5E">
              <w:rPr>
                <w:color w:val="000000" w:themeColor="text1"/>
                <w:sz w:val="18"/>
                <w:szCs w:val="18"/>
              </w:rPr>
              <w:t xml:space="preserve">КБК 2020 год: </w:t>
            </w:r>
            <w:r w:rsidRPr="00302F5E">
              <w:rPr>
                <w:b/>
                <w:color w:val="000000" w:themeColor="text1"/>
                <w:sz w:val="18"/>
                <w:szCs w:val="18"/>
              </w:rPr>
              <w:t>002 0502 07202 С 1417 414</w:t>
            </w:r>
          </w:p>
        </w:tc>
        <w:tc>
          <w:tcPr>
            <w:tcW w:w="1417" w:type="dxa"/>
            <w:tcBorders>
              <w:top w:val="single" w:sz="4" w:space="0" w:color="auto"/>
              <w:left w:val="single" w:sz="4" w:space="0" w:color="auto"/>
              <w:bottom w:val="single" w:sz="4" w:space="0" w:color="auto"/>
              <w:right w:val="single" w:sz="4" w:space="0" w:color="auto"/>
            </w:tcBorders>
          </w:tcPr>
          <w:p w14:paraId="11B985AA" w14:textId="77777777" w:rsidR="007D736C" w:rsidRPr="00302F5E" w:rsidRDefault="007D736C" w:rsidP="00887846">
            <w:pPr>
              <w:jc w:val="center"/>
              <w:rPr>
                <w:color w:val="000000" w:themeColor="text1"/>
                <w:sz w:val="18"/>
                <w:szCs w:val="18"/>
              </w:rPr>
            </w:pPr>
            <w:r w:rsidRPr="00302F5E">
              <w:rPr>
                <w:color w:val="000000" w:themeColor="text1"/>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14:paraId="154974DF" w14:textId="77777777" w:rsidR="007D736C" w:rsidRPr="00302F5E" w:rsidRDefault="007D736C" w:rsidP="00887846">
            <w:pPr>
              <w:jc w:val="center"/>
              <w:rPr>
                <w:color w:val="000000" w:themeColor="text1"/>
                <w:sz w:val="18"/>
                <w:szCs w:val="18"/>
              </w:rPr>
            </w:pPr>
          </w:p>
        </w:tc>
        <w:tc>
          <w:tcPr>
            <w:tcW w:w="993" w:type="dxa"/>
            <w:tcBorders>
              <w:top w:val="single" w:sz="4" w:space="0" w:color="auto"/>
              <w:left w:val="single" w:sz="4" w:space="0" w:color="auto"/>
              <w:bottom w:val="single" w:sz="4" w:space="0" w:color="auto"/>
              <w:right w:val="single" w:sz="4" w:space="0" w:color="auto"/>
            </w:tcBorders>
          </w:tcPr>
          <w:p w14:paraId="3E1545A3" w14:textId="77777777" w:rsidR="007D736C" w:rsidRPr="00302F5E" w:rsidRDefault="007D736C" w:rsidP="00887846">
            <w:pPr>
              <w:jc w:val="center"/>
              <w:rPr>
                <w:color w:val="000000" w:themeColor="text1"/>
                <w:sz w:val="18"/>
                <w:szCs w:val="18"/>
              </w:rPr>
            </w:pPr>
            <w:r>
              <w:rPr>
                <w:color w:val="000000" w:themeColor="text1"/>
                <w:sz w:val="18"/>
                <w:szCs w:val="18"/>
              </w:rPr>
              <w:t>80,0</w:t>
            </w:r>
          </w:p>
        </w:tc>
        <w:tc>
          <w:tcPr>
            <w:tcW w:w="1134" w:type="dxa"/>
            <w:tcBorders>
              <w:top w:val="single" w:sz="4" w:space="0" w:color="auto"/>
              <w:left w:val="single" w:sz="4" w:space="0" w:color="auto"/>
              <w:bottom w:val="single" w:sz="4" w:space="0" w:color="auto"/>
              <w:right w:val="single" w:sz="4" w:space="0" w:color="auto"/>
            </w:tcBorders>
          </w:tcPr>
          <w:p w14:paraId="511D41A6" w14:textId="77777777" w:rsidR="007D736C" w:rsidRPr="00302F5E" w:rsidRDefault="007D736C" w:rsidP="00887846">
            <w:pPr>
              <w:jc w:val="center"/>
              <w:rPr>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tcPr>
          <w:p w14:paraId="6A6C696D" w14:textId="77777777" w:rsidR="007D736C" w:rsidRPr="00302F5E" w:rsidRDefault="007D736C" w:rsidP="00887846">
            <w:pPr>
              <w:jc w:val="center"/>
              <w:rPr>
                <w:color w:val="000000" w:themeColor="text1"/>
                <w:sz w:val="18"/>
                <w:szCs w:val="18"/>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5C15588E" w14:textId="77777777" w:rsidR="007D736C" w:rsidRPr="00302F5E" w:rsidRDefault="007D736C" w:rsidP="00887846">
            <w:pPr>
              <w:jc w:val="center"/>
              <w:rPr>
                <w:color w:val="000000" w:themeColor="text1"/>
                <w:sz w:val="18"/>
                <w:szCs w:val="18"/>
              </w:rPr>
            </w:pPr>
          </w:p>
        </w:tc>
      </w:tr>
      <w:tr w:rsidR="007D736C" w:rsidRPr="003728E4" w14:paraId="580A6FDC" w14:textId="77777777" w:rsidTr="00887846">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14:paraId="429B48CC" w14:textId="77777777" w:rsidR="007D736C" w:rsidRDefault="007D736C" w:rsidP="00887846">
            <w:pPr>
              <w:ind w:right="-108"/>
              <w:rPr>
                <w:sz w:val="18"/>
                <w:szCs w:val="18"/>
              </w:rPr>
            </w:pPr>
            <w:r>
              <w:rPr>
                <w:sz w:val="18"/>
                <w:szCs w:val="18"/>
              </w:rPr>
              <w:t>1.28</w:t>
            </w:r>
          </w:p>
        </w:tc>
        <w:tc>
          <w:tcPr>
            <w:tcW w:w="8471" w:type="dxa"/>
            <w:tcBorders>
              <w:top w:val="single" w:sz="4" w:space="0" w:color="auto"/>
              <w:left w:val="single" w:sz="4" w:space="0" w:color="auto"/>
              <w:bottom w:val="single" w:sz="4" w:space="0" w:color="auto"/>
              <w:right w:val="single" w:sz="4" w:space="0" w:color="auto"/>
            </w:tcBorders>
            <w:shd w:val="clear" w:color="auto" w:fill="auto"/>
          </w:tcPr>
          <w:p w14:paraId="5A449CF0" w14:textId="77777777" w:rsidR="007D736C" w:rsidRPr="00302F5E" w:rsidRDefault="007D736C" w:rsidP="00887846">
            <w:pPr>
              <w:widowControl w:val="0"/>
              <w:ind w:right="-108"/>
              <w:rPr>
                <w:color w:val="000000" w:themeColor="text1"/>
                <w:sz w:val="18"/>
                <w:szCs w:val="18"/>
              </w:rPr>
            </w:pPr>
            <w:r w:rsidRPr="00302F5E">
              <w:rPr>
                <w:color w:val="000000" w:themeColor="text1"/>
                <w:sz w:val="18"/>
                <w:szCs w:val="18"/>
              </w:rPr>
              <w:t>Разработка сметной документации для строительства объекта: «Водоснабжение с. Н.Махово Суджанского района Курской области»</w:t>
            </w:r>
          </w:p>
          <w:p w14:paraId="1545936F" w14:textId="77777777" w:rsidR="007D736C" w:rsidRPr="00302F5E" w:rsidRDefault="007D736C" w:rsidP="00887846">
            <w:pPr>
              <w:widowControl w:val="0"/>
              <w:ind w:right="-108"/>
              <w:rPr>
                <w:color w:val="000000" w:themeColor="text1"/>
                <w:sz w:val="18"/>
                <w:szCs w:val="18"/>
              </w:rPr>
            </w:pPr>
            <w:r w:rsidRPr="00302F5E">
              <w:rPr>
                <w:color w:val="000000" w:themeColor="text1"/>
                <w:sz w:val="18"/>
                <w:szCs w:val="18"/>
              </w:rPr>
              <w:t xml:space="preserve">КБК 2020 год: </w:t>
            </w:r>
            <w:r w:rsidRPr="00302F5E">
              <w:rPr>
                <w:b/>
                <w:color w:val="000000" w:themeColor="text1"/>
                <w:sz w:val="18"/>
                <w:szCs w:val="18"/>
              </w:rPr>
              <w:t>002 0502 07202 С 1417 414</w:t>
            </w:r>
          </w:p>
        </w:tc>
        <w:tc>
          <w:tcPr>
            <w:tcW w:w="1417" w:type="dxa"/>
            <w:tcBorders>
              <w:top w:val="single" w:sz="4" w:space="0" w:color="auto"/>
              <w:left w:val="single" w:sz="4" w:space="0" w:color="auto"/>
              <w:bottom w:val="single" w:sz="4" w:space="0" w:color="auto"/>
              <w:right w:val="single" w:sz="4" w:space="0" w:color="auto"/>
            </w:tcBorders>
          </w:tcPr>
          <w:p w14:paraId="2935C08C" w14:textId="77777777" w:rsidR="007D736C" w:rsidRPr="00302F5E" w:rsidRDefault="007D736C" w:rsidP="00887846">
            <w:pPr>
              <w:jc w:val="center"/>
              <w:rPr>
                <w:color w:val="000000" w:themeColor="text1"/>
                <w:sz w:val="18"/>
                <w:szCs w:val="18"/>
              </w:rPr>
            </w:pPr>
            <w:r w:rsidRPr="00302F5E">
              <w:rPr>
                <w:color w:val="000000" w:themeColor="text1"/>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14:paraId="0E288FAE" w14:textId="77777777" w:rsidR="007D736C" w:rsidRPr="00302F5E" w:rsidRDefault="007D736C" w:rsidP="00887846">
            <w:pPr>
              <w:jc w:val="center"/>
              <w:rPr>
                <w:color w:val="000000" w:themeColor="text1"/>
                <w:sz w:val="18"/>
                <w:szCs w:val="18"/>
              </w:rPr>
            </w:pPr>
          </w:p>
        </w:tc>
        <w:tc>
          <w:tcPr>
            <w:tcW w:w="993" w:type="dxa"/>
            <w:tcBorders>
              <w:top w:val="single" w:sz="4" w:space="0" w:color="auto"/>
              <w:left w:val="single" w:sz="4" w:space="0" w:color="auto"/>
              <w:bottom w:val="single" w:sz="4" w:space="0" w:color="auto"/>
              <w:right w:val="single" w:sz="4" w:space="0" w:color="auto"/>
            </w:tcBorders>
          </w:tcPr>
          <w:p w14:paraId="451CD15D" w14:textId="77777777" w:rsidR="007D736C" w:rsidRPr="00302F5E" w:rsidRDefault="007D736C" w:rsidP="00887846">
            <w:pPr>
              <w:jc w:val="center"/>
              <w:rPr>
                <w:color w:val="000000" w:themeColor="text1"/>
                <w:sz w:val="18"/>
                <w:szCs w:val="18"/>
              </w:rPr>
            </w:pPr>
            <w:r w:rsidRPr="00302F5E">
              <w:rPr>
                <w:color w:val="000000" w:themeColor="text1"/>
                <w:sz w:val="18"/>
                <w:szCs w:val="18"/>
              </w:rPr>
              <w:t>14,99</w:t>
            </w:r>
          </w:p>
        </w:tc>
        <w:tc>
          <w:tcPr>
            <w:tcW w:w="1134" w:type="dxa"/>
            <w:tcBorders>
              <w:top w:val="single" w:sz="4" w:space="0" w:color="auto"/>
              <w:left w:val="single" w:sz="4" w:space="0" w:color="auto"/>
              <w:bottom w:val="single" w:sz="4" w:space="0" w:color="auto"/>
              <w:right w:val="single" w:sz="4" w:space="0" w:color="auto"/>
            </w:tcBorders>
          </w:tcPr>
          <w:p w14:paraId="7D98BDBD" w14:textId="77777777" w:rsidR="007D736C" w:rsidRPr="00302F5E" w:rsidRDefault="007D736C" w:rsidP="00887846">
            <w:pPr>
              <w:jc w:val="center"/>
              <w:rPr>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tcPr>
          <w:p w14:paraId="67B3FD82" w14:textId="77777777" w:rsidR="007D736C" w:rsidRPr="00302F5E" w:rsidRDefault="007D736C" w:rsidP="00887846">
            <w:pPr>
              <w:jc w:val="center"/>
              <w:rPr>
                <w:color w:val="000000" w:themeColor="text1"/>
                <w:sz w:val="18"/>
                <w:szCs w:val="18"/>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7F115C2F" w14:textId="77777777" w:rsidR="007D736C" w:rsidRPr="00302F5E" w:rsidRDefault="007D736C" w:rsidP="00887846">
            <w:pPr>
              <w:jc w:val="center"/>
              <w:rPr>
                <w:color w:val="000000" w:themeColor="text1"/>
                <w:sz w:val="18"/>
                <w:szCs w:val="18"/>
              </w:rPr>
            </w:pPr>
          </w:p>
        </w:tc>
      </w:tr>
      <w:tr w:rsidR="007D736C" w:rsidRPr="003728E4" w14:paraId="30BFEA30" w14:textId="77777777" w:rsidTr="00887846">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23721D45" w14:textId="77777777" w:rsidR="007D736C" w:rsidRDefault="007D736C" w:rsidP="00887846">
            <w:pPr>
              <w:ind w:right="-108"/>
              <w:rPr>
                <w:sz w:val="18"/>
                <w:szCs w:val="18"/>
              </w:rPr>
            </w:pPr>
            <w:r>
              <w:rPr>
                <w:sz w:val="18"/>
                <w:szCs w:val="18"/>
              </w:rPr>
              <w:t>1.29</w:t>
            </w:r>
          </w:p>
        </w:tc>
        <w:tc>
          <w:tcPr>
            <w:tcW w:w="8471" w:type="dxa"/>
            <w:tcBorders>
              <w:top w:val="single" w:sz="4" w:space="0" w:color="auto"/>
              <w:left w:val="single" w:sz="4" w:space="0" w:color="auto"/>
              <w:bottom w:val="single" w:sz="4" w:space="0" w:color="auto"/>
              <w:right w:val="single" w:sz="4" w:space="0" w:color="auto"/>
            </w:tcBorders>
            <w:shd w:val="clear" w:color="auto" w:fill="auto"/>
          </w:tcPr>
          <w:p w14:paraId="6BD9AB71" w14:textId="77777777" w:rsidR="007D736C" w:rsidRPr="001E3234" w:rsidRDefault="007D736C" w:rsidP="00887846">
            <w:pPr>
              <w:widowControl w:val="0"/>
              <w:ind w:right="-108"/>
              <w:rPr>
                <w:color w:val="FF0000"/>
                <w:sz w:val="18"/>
                <w:szCs w:val="18"/>
              </w:rPr>
            </w:pPr>
            <w:r>
              <w:rPr>
                <w:color w:val="FF0000"/>
                <w:sz w:val="18"/>
                <w:szCs w:val="18"/>
              </w:rPr>
              <w:t>Г</w:t>
            </w:r>
            <w:r w:rsidRPr="001E3234">
              <w:rPr>
                <w:color w:val="FF0000"/>
                <w:sz w:val="18"/>
                <w:szCs w:val="18"/>
              </w:rPr>
              <w:t>идрогеологическо</w:t>
            </w:r>
            <w:r>
              <w:rPr>
                <w:color w:val="FF0000"/>
                <w:sz w:val="18"/>
                <w:szCs w:val="18"/>
              </w:rPr>
              <w:t xml:space="preserve">е </w:t>
            </w:r>
            <w:r w:rsidRPr="001E3234">
              <w:rPr>
                <w:color w:val="FF0000"/>
                <w:sz w:val="18"/>
                <w:szCs w:val="18"/>
              </w:rPr>
              <w:t>заключени</w:t>
            </w:r>
            <w:r>
              <w:rPr>
                <w:color w:val="FF0000"/>
                <w:sz w:val="18"/>
                <w:szCs w:val="18"/>
              </w:rPr>
              <w:t xml:space="preserve">е о возможности бурения скважины </w:t>
            </w:r>
            <w:r w:rsidRPr="00302F5E">
              <w:rPr>
                <w:color w:val="000000" w:themeColor="text1"/>
                <w:sz w:val="18"/>
                <w:szCs w:val="18"/>
              </w:rPr>
              <w:t>«Водоснабжение малоэтажной жилой застройки в деревне Рубанщина Суджанского района Курской области»</w:t>
            </w:r>
          </w:p>
        </w:tc>
        <w:tc>
          <w:tcPr>
            <w:tcW w:w="1417" w:type="dxa"/>
            <w:tcBorders>
              <w:top w:val="single" w:sz="4" w:space="0" w:color="auto"/>
              <w:left w:val="single" w:sz="4" w:space="0" w:color="auto"/>
              <w:bottom w:val="single" w:sz="4" w:space="0" w:color="auto"/>
              <w:right w:val="single" w:sz="4" w:space="0" w:color="auto"/>
            </w:tcBorders>
          </w:tcPr>
          <w:p w14:paraId="189303EA" w14:textId="77777777" w:rsidR="007D736C" w:rsidRPr="001E3234" w:rsidRDefault="007D736C" w:rsidP="00887846">
            <w:pPr>
              <w:jc w:val="center"/>
              <w:rPr>
                <w:color w:val="FF0000"/>
                <w:sz w:val="18"/>
                <w:szCs w:val="18"/>
              </w:rPr>
            </w:pPr>
            <w:r w:rsidRPr="001E3234">
              <w:rPr>
                <w:color w:val="FF0000"/>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14:paraId="5B09F735" w14:textId="77777777" w:rsidR="007D736C" w:rsidRPr="001E3234" w:rsidRDefault="007D736C" w:rsidP="00887846">
            <w:pPr>
              <w:jc w:val="center"/>
              <w:rPr>
                <w:color w:val="FF0000"/>
                <w:sz w:val="18"/>
                <w:szCs w:val="18"/>
              </w:rPr>
            </w:pPr>
          </w:p>
        </w:tc>
        <w:tc>
          <w:tcPr>
            <w:tcW w:w="993" w:type="dxa"/>
            <w:tcBorders>
              <w:top w:val="single" w:sz="4" w:space="0" w:color="auto"/>
              <w:left w:val="single" w:sz="4" w:space="0" w:color="auto"/>
              <w:bottom w:val="single" w:sz="4" w:space="0" w:color="auto"/>
              <w:right w:val="single" w:sz="4" w:space="0" w:color="auto"/>
            </w:tcBorders>
          </w:tcPr>
          <w:p w14:paraId="285D85DF" w14:textId="77777777" w:rsidR="007D736C" w:rsidRPr="001E3234" w:rsidRDefault="007D736C" w:rsidP="00887846">
            <w:pPr>
              <w:jc w:val="center"/>
              <w:rPr>
                <w:color w:val="FF0000"/>
                <w:sz w:val="18"/>
                <w:szCs w:val="18"/>
              </w:rPr>
            </w:pPr>
            <w:r>
              <w:rPr>
                <w:color w:val="FF0000"/>
                <w:sz w:val="18"/>
                <w:szCs w:val="18"/>
              </w:rPr>
              <w:t>57,960</w:t>
            </w:r>
          </w:p>
        </w:tc>
        <w:tc>
          <w:tcPr>
            <w:tcW w:w="1134" w:type="dxa"/>
            <w:tcBorders>
              <w:top w:val="single" w:sz="4" w:space="0" w:color="auto"/>
              <w:left w:val="single" w:sz="4" w:space="0" w:color="auto"/>
              <w:bottom w:val="single" w:sz="4" w:space="0" w:color="auto"/>
              <w:right w:val="single" w:sz="4" w:space="0" w:color="auto"/>
            </w:tcBorders>
          </w:tcPr>
          <w:p w14:paraId="26E578C8" w14:textId="77777777" w:rsidR="007D736C" w:rsidRPr="00302F5E" w:rsidRDefault="007D736C" w:rsidP="00887846">
            <w:pPr>
              <w:jc w:val="center"/>
              <w:rPr>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tcPr>
          <w:p w14:paraId="4C57500C" w14:textId="77777777" w:rsidR="007D736C" w:rsidRPr="00302F5E" w:rsidRDefault="007D736C" w:rsidP="00887846">
            <w:pPr>
              <w:jc w:val="center"/>
              <w:rPr>
                <w:color w:val="000000" w:themeColor="text1"/>
                <w:sz w:val="18"/>
                <w:szCs w:val="18"/>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4CA6A976" w14:textId="77777777" w:rsidR="007D736C" w:rsidRPr="00302F5E" w:rsidRDefault="007D736C" w:rsidP="00887846">
            <w:pPr>
              <w:jc w:val="center"/>
              <w:rPr>
                <w:color w:val="000000" w:themeColor="text1"/>
                <w:sz w:val="18"/>
                <w:szCs w:val="18"/>
              </w:rPr>
            </w:pPr>
          </w:p>
        </w:tc>
      </w:tr>
      <w:tr w:rsidR="007D736C" w:rsidRPr="003728E4" w14:paraId="6F91565B" w14:textId="77777777" w:rsidTr="00887846">
        <w:trPr>
          <w:trHeight w:val="95"/>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D87F081" w14:textId="77777777" w:rsidR="007D736C" w:rsidRPr="00FB7E93" w:rsidRDefault="007D736C" w:rsidP="00887846">
            <w:pPr>
              <w:ind w:right="-108"/>
              <w:rPr>
                <w:b/>
                <w:color w:val="000000"/>
                <w:sz w:val="18"/>
                <w:szCs w:val="18"/>
              </w:rPr>
            </w:pPr>
            <w:r w:rsidRPr="00FB7E93">
              <w:rPr>
                <w:b/>
                <w:color w:val="000000"/>
                <w:sz w:val="18"/>
                <w:szCs w:val="18"/>
              </w:rPr>
              <w:t>2.</w:t>
            </w:r>
          </w:p>
        </w:tc>
        <w:tc>
          <w:tcPr>
            <w:tcW w:w="847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226020" w14:textId="77777777" w:rsidR="007D736C" w:rsidRPr="00302F5E" w:rsidRDefault="007D736C" w:rsidP="00887846">
            <w:pPr>
              <w:widowControl w:val="0"/>
              <w:ind w:right="-108"/>
              <w:rPr>
                <w:b/>
                <w:color w:val="000000" w:themeColor="text1"/>
                <w:sz w:val="18"/>
                <w:szCs w:val="18"/>
              </w:rPr>
            </w:pPr>
            <w:r w:rsidRPr="00302F5E">
              <w:rPr>
                <w:b/>
                <w:color w:val="000000" w:themeColor="text1"/>
                <w:sz w:val="18"/>
                <w:szCs w:val="18"/>
              </w:rPr>
              <w:t>Строительство газопроводов:</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CE8E9C" w14:textId="77777777" w:rsidR="007D736C" w:rsidRPr="00302F5E" w:rsidRDefault="007D736C" w:rsidP="00887846">
            <w:pPr>
              <w:ind w:left="-108" w:right="-76"/>
              <w:jc w:val="center"/>
              <w:rPr>
                <w:b/>
                <w:color w:val="000000" w:themeColor="text1"/>
                <w:sz w:val="18"/>
                <w:szCs w:val="18"/>
              </w:rPr>
            </w:pPr>
            <w:r w:rsidRPr="00302F5E">
              <w:rPr>
                <w:b/>
                <w:color w:val="000000" w:themeColor="text1"/>
                <w:sz w:val="18"/>
                <w:szCs w:val="18"/>
              </w:rPr>
              <w:t>тыс.руб.</w:t>
            </w:r>
          </w:p>
        </w:tc>
        <w:tc>
          <w:tcPr>
            <w:tcW w:w="6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41A832" w14:textId="77777777" w:rsidR="007D736C" w:rsidRPr="00302F5E" w:rsidRDefault="007D736C" w:rsidP="00887846">
            <w:pPr>
              <w:jc w:val="center"/>
              <w:rPr>
                <w:b/>
                <w:color w:val="000000" w:themeColor="text1"/>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DE88D7" w14:textId="77777777" w:rsidR="007D736C" w:rsidRPr="00302F5E" w:rsidRDefault="007D736C" w:rsidP="00887846">
            <w:pPr>
              <w:jc w:val="center"/>
              <w:rPr>
                <w:b/>
                <w:color w:val="000000" w:themeColor="text1"/>
                <w:sz w:val="18"/>
                <w:szCs w:val="18"/>
              </w:rPr>
            </w:pPr>
            <w:r>
              <w:rPr>
                <w:b/>
                <w:color w:val="000000" w:themeColor="text1"/>
                <w:sz w:val="18"/>
                <w:szCs w:val="18"/>
              </w:rPr>
              <w:t>1293,23175</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034718D" w14:textId="77777777" w:rsidR="007D736C" w:rsidRPr="00302F5E" w:rsidRDefault="007D736C" w:rsidP="00887846">
            <w:pPr>
              <w:jc w:val="center"/>
              <w:rPr>
                <w:b/>
                <w:color w:val="000000" w:themeColor="text1"/>
                <w:sz w:val="18"/>
                <w:szCs w:val="18"/>
              </w:rPr>
            </w:pPr>
            <w:r w:rsidRPr="00302F5E">
              <w:rPr>
                <w:b/>
                <w:color w:val="000000" w:themeColor="text1"/>
                <w:sz w:val="18"/>
                <w:szCs w:val="18"/>
              </w:rPr>
              <w:t xml:space="preserve"> </w:t>
            </w:r>
            <w:r>
              <w:rPr>
                <w:b/>
                <w:color w:val="000000" w:themeColor="text1"/>
                <w:sz w:val="18"/>
                <w:szCs w:val="18"/>
              </w:rPr>
              <w:t>836,64336</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F51913" w14:textId="77777777" w:rsidR="007D736C" w:rsidRPr="00302F5E" w:rsidRDefault="007D736C" w:rsidP="00887846">
            <w:pPr>
              <w:jc w:val="center"/>
              <w:rPr>
                <w:b/>
                <w:color w:val="000000" w:themeColor="text1"/>
                <w:sz w:val="18"/>
                <w:szCs w:val="18"/>
              </w:rPr>
            </w:pPr>
          </w:p>
        </w:tc>
        <w:tc>
          <w:tcPr>
            <w:tcW w:w="95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CFA247" w14:textId="77777777" w:rsidR="007D736C" w:rsidRPr="00302F5E" w:rsidRDefault="007D736C" w:rsidP="00887846">
            <w:pPr>
              <w:jc w:val="center"/>
              <w:rPr>
                <w:b/>
                <w:color w:val="000000" w:themeColor="text1"/>
                <w:sz w:val="18"/>
                <w:szCs w:val="18"/>
              </w:rPr>
            </w:pPr>
          </w:p>
        </w:tc>
      </w:tr>
      <w:tr w:rsidR="007D736C" w:rsidRPr="003728E4" w14:paraId="474C89EC" w14:textId="77777777" w:rsidTr="00887846">
        <w:trPr>
          <w:trHeight w:val="95"/>
        </w:trPr>
        <w:tc>
          <w:tcPr>
            <w:tcW w:w="568" w:type="dxa"/>
            <w:vMerge w:val="restart"/>
            <w:tcBorders>
              <w:top w:val="single" w:sz="4" w:space="0" w:color="auto"/>
              <w:left w:val="single" w:sz="4" w:space="0" w:color="auto"/>
              <w:right w:val="single" w:sz="4" w:space="0" w:color="auto"/>
            </w:tcBorders>
            <w:shd w:val="clear" w:color="auto" w:fill="FFFFFF"/>
            <w:hideMark/>
          </w:tcPr>
          <w:p w14:paraId="35AAD5B9" w14:textId="77777777" w:rsidR="007D736C" w:rsidRPr="00FB7E93" w:rsidRDefault="007D736C" w:rsidP="00887846">
            <w:pPr>
              <w:ind w:right="-108"/>
              <w:rPr>
                <w:color w:val="000000"/>
                <w:sz w:val="18"/>
                <w:szCs w:val="18"/>
              </w:rPr>
            </w:pPr>
            <w:r w:rsidRPr="00FB7E93">
              <w:rPr>
                <w:color w:val="000000"/>
                <w:sz w:val="18"/>
                <w:szCs w:val="18"/>
              </w:rPr>
              <w:t>2.1</w:t>
            </w:r>
          </w:p>
          <w:p w14:paraId="75D5ED00" w14:textId="77777777" w:rsidR="007D736C" w:rsidRPr="00FB7E93" w:rsidRDefault="007D736C" w:rsidP="00887846">
            <w:pPr>
              <w:rPr>
                <w:color w:val="000000"/>
                <w:sz w:val="18"/>
                <w:szCs w:val="18"/>
              </w:rPr>
            </w:pPr>
          </w:p>
          <w:p w14:paraId="2AF20E31" w14:textId="77777777" w:rsidR="007D736C" w:rsidRPr="00FB7E93" w:rsidRDefault="007D736C" w:rsidP="00887846">
            <w:pPr>
              <w:rPr>
                <w:color w:val="000000"/>
                <w:sz w:val="18"/>
                <w:szCs w:val="18"/>
              </w:rPr>
            </w:pPr>
          </w:p>
        </w:tc>
        <w:tc>
          <w:tcPr>
            <w:tcW w:w="8471"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3172493" w14:textId="2E22DDF6" w:rsidR="007D736C" w:rsidRPr="00302F5E" w:rsidRDefault="007D736C" w:rsidP="00887846">
            <w:pPr>
              <w:rPr>
                <w:color w:val="000000" w:themeColor="text1"/>
                <w:sz w:val="18"/>
                <w:szCs w:val="18"/>
              </w:rPr>
            </w:pPr>
            <w:r w:rsidRPr="00302F5E">
              <w:rPr>
                <w:color w:val="000000" w:themeColor="text1"/>
                <w:sz w:val="18"/>
                <w:szCs w:val="18"/>
              </w:rPr>
              <w:t xml:space="preserve">«Газоснабжение малоэтажной жилой застройки, расположенной по адресу: Курская область, Суджанский район, Замостянский сельсовет, с. </w:t>
            </w:r>
            <w:r w:rsidR="00C706CD" w:rsidRPr="00302F5E">
              <w:rPr>
                <w:color w:val="000000" w:themeColor="text1"/>
                <w:sz w:val="18"/>
                <w:szCs w:val="18"/>
              </w:rPr>
              <w:t>Бондаревка (</w:t>
            </w:r>
            <w:r w:rsidRPr="00302F5E">
              <w:rPr>
                <w:color w:val="000000" w:themeColor="text1"/>
                <w:sz w:val="18"/>
                <w:szCs w:val="18"/>
              </w:rPr>
              <w:t>корректировка)», софинансирование</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49E2ECC6" w14:textId="77777777" w:rsidR="007D736C" w:rsidRPr="00302F5E" w:rsidRDefault="007D736C" w:rsidP="00887846">
            <w:pPr>
              <w:ind w:left="-108" w:right="-76"/>
              <w:jc w:val="center"/>
              <w:rPr>
                <w:color w:val="000000" w:themeColor="text1"/>
                <w:sz w:val="18"/>
                <w:szCs w:val="18"/>
              </w:rPr>
            </w:pPr>
            <w:r w:rsidRPr="00302F5E">
              <w:rPr>
                <w:color w:val="000000" w:themeColor="text1"/>
                <w:sz w:val="18"/>
                <w:szCs w:val="18"/>
              </w:rPr>
              <w:t>км.</w:t>
            </w: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21A24BD0" w14:textId="77777777" w:rsidR="007D736C" w:rsidRPr="00302F5E" w:rsidRDefault="007D736C" w:rsidP="00887846">
            <w:pPr>
              <w:jc w:val="center"/>
              <w:rPr>
                <w:b/>
                <w:color w:val="000000" w:themeColor="text1"/>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A4322E8" w14:textId="77777777" w:rsidR="007D736C" w:rsidRPr="00302F5E" w:rsidRDefault="007D736C" w:rsidP="00887846">
            <w:pPr>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C9F0EE6" w14:textId="77777777" w:rsidR="007D736C" w:rsidRPr="00302F5E" w:rsidRDefault="007D736C" w:rsidP="00887846">
            <w:pPr>
              <w:jc w:val="center"/>
              <w:rPr>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D0B679E" w14:textId="77777777" w:rsidR="007D736C" w:rsidRPr="00302F5E" w:rsidRDefault="007D736C" w:rsidP="00887846">
            <w:pPr>
              <w:jc w:val="center"/>
              <w:rPr>
                <w:color w:val="000000" w:themeColor="text1"/>
                <w:sz w:val="18"/>
                <w:szCs w:val="18"/>
              </w:rPr>
            </w:pPr>
          </w:p>
        </w:tc>
        <w:tc>
          <w:tcPr>
            <w:tcW w:w="958" w:type="dxa"/>
            <w:tcBorders>
              <w:top w:val="single" w:sz="4" w:space="0" w:color="auto"/>
              <w:left w:val="single" w:sz="4" w:space="0" w:color="auto"/>
              <w:bottom w:val="single" w:sz="4" w:space="0" w:color="auto"/>
              <w:right w:val="single" w:sz="4" w:space="0" w:color="auto"/>
            </w:tcBorders>
            <w:shd w:val="clear" w:color="auto" w:fill="FFFFFF"/>
          </w:tcPr>
          <w:p w14:paraId="6992FEF9" w14:textId="77777777" w:rsidR="007D736C" w:rsidRPr="00302F5E" w:rsidRDefault="007D736C" w:rsidP="00887846">
            <w:pPr>
              <w:jc w:val="center"/>
              <w:rPr>
                <w:color w:val="000000" w:themeColor="text1"/>
                <w:sz w:val="18"/>
                <w:szCs w:val="18"/>
              </w:rPr>
            </w:pPr>
          </w:p>
        </w:tc>
      </w:tr>
      <w:tr w:rsidR="007D736C" w:rsidRPr="003728E4" w14:paraId="47A64BBF" w14:textId="77777777" w:rsidTr="00887846">
        <w:trPr>
          <w:trHeight w:val="95"/>
        </w:trPr>
        <w:tc>
          <w:tcPr>
            <w:tcW w:w="568" w:type="dxa"/>
            <w:vMerge/>
            <w:tcBorders>
              <w:left w:val="single" w:sz="4" w:space="0" w:color="auto"/>
              <w:right w:val="single" w:sz="4" w:space="0" w:color="auto"/>
            </w:tcBorders>
            <w:shd w:val="clear" w:color="auto" w:fill="FFFFFF"/>
            <w:hideMark/>
          </w:tcPr>
          <w:p w14:paraId="5E53F90D" w14:textId="77777777" w:rsidR="007D736C" w:rsidRPr="00FB7E93" w:rsidRDefault="007D736C" w:rsidP="00887846">
            <w:pPr>
              <w:rPr>
                <w:color w:val="000000"/>
                <w:sz w:val="18"/>
                <w:szCs w:val="18"/>
              </w:rPr>
            </w:pPr>
          </w:p>
        </w:tc>
        <w:tc>
          <w:tcPr>
            <w:tcW w:w="8471" w:type="dxa"/>
            <w:vMerge/>
            <w:tcBorders>
              <w:top w:val="single" w:sz="4" w:space="0" w:color="auto"/>
              <w:left w:val="single" w:sz="4" w:space="0" w:color="auto"/>
              <w:bottom w:val="single" w:sz="4" w:space="0" w:color="auto"/>
              <w:right w:val="single" w:sz="4" w:space="0" w:color="auto"/>
            </w:tcBorders>
            <w:shd w:val="clear" w:color="auto" w:fill="FFFFFF"/>
            <w:hideMark/>
          </w:tcPr>
          <w:p w14:paraId="56864B27" w14:textId="77777777" w:rsidR="007D736C" w:rsidRPr="00302F5E" w:rsidRDefault="007D736C" w:rsidP="00887846">
            <w:pPr>
              <w:rPr>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78FDF26D" w14:textId="77777777" w:rsidR="007D736C" w:rsidRPr="00302F5E" w:rsidRDefault="007D736C" w:rsidP="00887846">
            <w:pPr>
              <w:ind w:left="-108" w:right="-76"/>
              <w:jc w:val="center"/>
              <w:rPr>
                <w:color w:val="000000" w:themeColor="text1"/>
                <w:sz w:val="18"/>
                <w:szCs w:val="18"/>
              </w:rPr>
            </w:pPr>
            <w:r w:rsidRPr="00302F5E">
              <w:rPr>
                <w:color w:val="000000" w:themeColor="text1"/>
                <w:sz w:val="18"/>
                <w:szCs w:val="18"/>
              </w:rPr>
              <w:t>тыс.руб.</w:t>
            </w: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414A48F1" w14:textId="77777777" w:rsidR="007D736C" w:rsidRPr="00302F5E" w:rsidRDefault="007D736C" w:rsidP="00887846">
            <w:pPr>
              <w:jc w:val="center"/>
              <w:rPr>
                <w:b/>
                <w:color w:val="000000" w:themeColor="text1"/>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9DD1D71" w14:textId="77777777" w:rsidR="007D736C" w:rsidRPr="00302F5E" w:rsidRDefault="007D736C" w:rsidP="00887846">
            <w:pPr>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2BF545E" w14:textId="77777777" w:rsidR="007D736C" w:rsidRPr="00302F5E" w:rsidRDefault="007D736C" w:rsidP="00887846">
            <w:pPr>
              <w:jc w:val="center"/>
              <w:rPr>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114453B" w14:textId="77777777" w:rsidR="007D736C" w:rsidRPr="00302F5E" w:rsidRDefault="007D736C" w:rsidP="00887846">
            <w:pPr>
              <w:jc w:val="center"/>
              <w:rPr>
                <w:color w:val="000000" w:themeColor="text1"/>
                <w:sz w:val="18"/>
                <w:szCs w:val="18"/>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11B0D349" w14:textId="77777777" w:rsidR="007D736C" w:rsidRPr="00302F5E" w:rsidRDefault="007D736C" w:rsidP="00887846">
            <w:pPr>
              <w:jc w:val="center"/>
              <w:rPr>
                <w:color w:val="000000" w:themeColor="text1"/>
                <w:sz w:val="18"/>
                <w:szCs w:val="18"/>
              </w:rPr>
            </w:pPr>
          </w:p>
        </w:tc>
      </w:tr>
      <w:tr w:rsidR="007D736C" w:rsidRPr="003728E4" w14:paraId="7171947C" w14:textId="77777777" w:rsidTr="00887846">
        <w:trPr>
          <w:trHeight w:val="483"/>
        </w:trPr>
        <w:tc>
          <w:tcPr>
            <w:tcW w:w="568" w:type="dxa"/>
            <w:vMerge/>
            <w:tcBorders>
              <w:left w:val="single" w:sz="4" w:space="0" w:color="auto"/>
              <w:right w:val="single" w:sz="4" w:space="0" w:color="auto"/>
            </w:tcBorders>
            <w:shd w:val="clear" w:color="auto" w:fill="FFFFFF"/>
            <w:hideMark/>
          </w:tcPr>
          <w:p w14:paraId="51B4A904" w14:textId="77777777" w:rsidR="007D736C" w:rsidRPr="00FB7E93" w:rsidRDefault="007D736C" w:rsidP="00887846">
            <w:pPr>
              <w:rPr>
                <w:color w:val="000000"/>
                <w:sz w:val="18"/>
                <w:szCs w:val="18"/>
              </w:rPr>
            </w:pPr>
          </w:p>
        </w:tc>
        <w:tc>
          <w:tcPr>
            <w:tcW w:w="8471" w:type="dxa"/>
            <w:tcBorders>
              <w:top w:val="single" w:sz="4" w:space="0" w:color="auto"/>
              <w:left w:val="single" w:sz="4" w:space="0" w:color="auto"/>
              <w:bottom w:val="single" w:sz="4" w:space="0" w:color="auto"/>
              <w:right w:val="single" w:sz="4" w:space="0" w:color="auto"/>
            </w:tcBorders>
            <w:shd w:val="clear" w:color="auto" w:fill="FFFFFF"/>
            <w:hideMark/>
          </w:tcPr>
          <w:p w14:paraId="1AC4D4FF" w14:textId="77777777" w:rsidR="007D736C" w:rsidRPr="00302F5E" w:rsidRDefault="007D736C" w:rsidP="00887846">
            <w:pPr>
              <w:rPr>
                <w:color w:val="000000" w:themeColor="text1"/>
                <w:sz w:val="18"/>
                <w:szCs w:val="18"/>
              </w:rPr>
            </w:pPr>
            <w:r w:rsidRPr="00302F5E">
              <w:rPr>
                <w:color w:val="000000" w:themeColor="text1"/>
                <w:sz w:val="18"/>
                <w:szCs w:val="18"/>
              </w:rPr>
              <w:t xml:space="preserve">районный бюджет </w:t>
            </w:r>
          </w:p>
          <w:p w14:paraId="0C2C0C9D" w14:textId="77777777" w:rsidR="007D736C" w:rsidRPr="00302F5E" w:rsidRDefault="007D736C" w:rsidP="00887846">
            <w:pPr>
              <w:rPr>
                <w:color w:val="000000" w:themeColor="text1"/>
                <w:sz w:val="18"/>
                <w:szCs w:val="18"/>
              </w:rPr>
            </w:pPr>
            <w:r w:rsidRPr="00302F5E">
              <w:rPr>
                <w:color w:val="000000" w:themeColor="text1"/>
                <w:sz w:val="18"/>
                <w:szCs w:val="18"/>
              </w:rPr>
              <w:t xml:space="preserve"> КБК 2019 год: </w:t>
            </w:r>
            <w:r w:rsidRPr="00302F5E">
              <w:rPr>
                <w:b/>
                <w:color w:val="000000" w:themeColor="text1"/>
                <w:sz w:val="18"/>
                <w:szCs w:val="18"/>
              </w:rPr>
              <w:t xml:space="preserve">002 0502 07202 </w:t>
            </w:r>
            <w:r w:rsidRPr="00302F5E">
              <w:rPr>
                <w:b/>
                <w:color w:val="000000" w:themeColor="text1"/>
                <w:sz w:val="18"/>
                <w:szCs w:val="18"/>
                <w:lang w:val="en-US"/>
              </w:rPr>
              <w:t>S</w:t>
            </w:r>
            <w:r w:rsidRPr="00302F5E">
              <w:rPr>
                <w:b/>
                <w:color w:val="000000" w:themeColor="text1"/>
                <w:sz w:val="18"/>
                <w:szCs w:val="18"/>
              </w:rPr>
              <w:t xml:space="preserve"> 1500 414</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10EC8B93" w14:textId="45293CCE" w:rsidR="007D736C" w:rsidRPr="00302F5E" w:rsidRDefault="00C706CD" w:rsidP="00887846">
            <w:pPr>
              <w:ind w:left="-108" w:right="-76"/>
              <w:jc w:val="center"/>
              <w:rPr>
                <w:color w:val="000000" w:themeColor="text1"/>
                <w:sz w:val="18"/>
                <w:szCs w:val="18"/>
              </w:rPr>
            </w:pPr>
            <w:r w:rsidRPr="00302F5E">
              <w:rPr>
                <w:color w:val="000000" w:themeColor="text1"/>
                <w:sz w:val="18"/>
                <w:szCs w:val="18"/>
              </w:rPr>
              <w:t>тыс. руб</w:t>
            </w: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5DB34424" w14:textId="77777777" w:rsidR="007D736C" w:rsidRPr="00302F5E" w:rsidRDefault="007D736C" w:rsidP="00887846">
            <w:pPr>
              <w:jc w:val="center"/>
              <w:rPr>
                <w:b/>
                <w:color w:val="000000" w:themeColor="text1"/>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14A0CB1" w14:textId="77777777" w:rsidR="007D736C" w:rsidRPr="00D517BB" w:rsidRDefault="007D736C" w:rsidP="00887846">
            <w:pPr>
              <w:jc w:val="center"/>
              <w:rPr>
                <w:color w:val="FF0000"/>
                <w:sz w:val="18"/>
                <w:szCs w:val="18"/>
              </w:rPr>
            </w:pPr>
            <w:r>
              <w:rPr>
                <w:color w:val="FF0000"/>
                <w:sz w:val="18"/>
                <w:szCs w:val="18"/>
              </w:rPr>
              <w:t>64,66175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0D5C68E" w14:textId="77777777" w:rsidR="007D736C" w:rsidRPr="00D517BB" w:rsidRDefault="007D736C" w:rsidP="00887846">
            <w:pPr>
              <w:jc w:val="center"/>
              <w:rPr>
                <w:color w:val="FF0000"/>
                <w:sz w:val="18"/>
                <w:szCs w:val="18"/>
              </w:rPr>
            </w:pPr>
            <w:r w:rsidRPr="00D517BB">
              <w:rPr>
                <w:color w:val="FF0000"/>
                <w:sz w:val="18"/>
                <w:szCs w:val="18"/>
              </w:rPr>
              <w:t>836,64</w:t>
            </w:r>
            <w:r>
              <w:rPr>
                <w:color w:val="FF0000"/>
                <w:sz w:val="18"/>
                <w:szCs w:val="18"/>
              </w:rPr>
              <w:t>336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42F10C6" w14:textId="77777777" w:rsidR="007D736C" w:rsidRPr="00D517BB" w:rsidRDefault="007D736C" w:rsidP="00887846">
            <w:pPr>
              <w:jc w:val="center"/>
              <w:rPr>
                <w:color w:val="FF0000"/>
                <w:sz w:val="18"/>
                <w:szCs w:val="18"/>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0CA357F2" w14:textId="77777777" w:rsidR="007D736C" w:rsidRPr="00302F5E" w:rsidRDefault="007D736C" w:rsidP="00887846">
            <w:pPr>
              <w:jc w:val="center"/>
              <w:rPr>
                <w:color w:val="000000" w:themeColor="text1"/>
                <w:sz w:val="18"/>
                <w:szCs w:val="18"/>
              </w:rPr>
            </w:pPr>
          </w:p>
        </w:tc>
      </w:tr>
      <w:tr w:rsidR="007D736C" w:rsidRPr="003728E4" w14:paraId="52748CD6" w14:textId="77777777" w:rsidTr="00887846">
        <w:trPr>
          <w:trHeight w:val="502"/>
        </w:trPr>
        <w:tc>
          <w:tcPr>
            <w:tcW w:w="568" w:type="dxa"/>
            <w:vMerge/>
            <w:tcBorders>
              <w:left w:val="single" w:sz="4" w:space="0" w:color="auto"/>
              <w:right w:val="single" w:sz="4" w:space="0" w:color="auto"/>
            </w:tcBorders>
            <w:shd w:val="clear" w:color="auto" w:fill="FFFFFF"/>
            <w:hideMark/>
          </w:tcPr>
          <w:p w14:paraId="2D5A5461" w14:textId="77777777" w:rsidR="007D736C" w:rsidRPr="00FB7E93" w:rsidRDefault="007D736C" w:rsidP="00887846">
            <w:pPr>
              <w:rPr>
                <w:color w:val="000000"/>
                <w:sz w:val="18"/>
                <w:szCs w:val="18"/>
              </w:rPr>
            </w:pPr>
          </w:p>
        </w:tc>
        <w:tc>
          <w:tcPr>
            <w:tcW w:w="8471" w:type="dxa"/>
            <w:tcBorders>
              <w:top w:val="single" w:sz="4" w:space="0" w:color="auto"/>
              <w:left w:val="single" w:sz="4" w:space="0" w:color="auto"/>
              <w:bottom w:val="single" w:sz="4" w:space="0" w:color="auto"/>
              <w:right w:val="single" w:sz="4" w:space="0" w:color="auto"/>
            </w:tcBorders>
            <w:shd w:val="clear" w:color="auto" w:fill="FFFFFF"/>
            <w:hideMark/>
          </w:tcPr>
          <w:p w14:paraId="7D63E679" w14:textId="77777777" w:rsidR="007D736C" w:rsidRPr="00302F5E" w:rsidRDefault="007D736C" w:rsidP="00887846">
            <w:pPr>
              <w:rPr>
                <w:color w:val="000000" w:themeColor="text1"/>
                <w:sz w:val="18"/>
                <w:szCs w:val="18"/>
              </w:rPr>
            </w:pPr>
            <w:r w:rsidRPr="00302F5E">
              <w:rPr>
                <w:color w:val="000000" w:themeColor="text1"/>
                <w:sz w:val="18"/>
                <w:szCs w:val="18"/>
              </w:rPr>
              <w:t>областной бюджет</w:t>
            </w:r>
          </w:p>
          <w:p w14:paraId="7C8DBCF8" w14:textId="77777777" w:rsidR="007D736C" w:rsidRPr="00302F5E" w:rsidRDefault="007D736C" w:rsidP="00887846">
            <w:pPr>
              <w:rPr>
                <w:color w:val="000000" w:themeColor="text1"/>
                <w:sz w:val="18"/>
                <w:szCs w:val="18"/>
              </w:rPr>
            </w:pPr>
            <w:r w:rsidRPr="00302F5E">
              <w:rPr>
                <w:color w:val="000000" w:themeColor="text1"/>
                <w:sz w:val="18"/>
                <w:szCs w:val="18"/>
              </w:rPr>
              <w:t xml:space="preserve">КБК 2019 год: </w:t>
            </w:r>
            <w:r w:rsidRPr="00302F5E">
              <w:rPr>
                <w:b/>
                <w:color w:val="000000" w:themeColor="text1"/>
                <w:sz w:val="18"/>
                <w:szCs w:val="18"/>
              </w:rPr>
              <w:t>002 0502 07202 1 1500 414</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64977099" w14:textId="77777777" w:rsidR="007D736C" w:rsidRPr="00302F5E" w:rsidRDefault="007D736C" w:rsidP="00887846">
            <w:pPr>
              <w:ind w:left="-108" w:right="-76"/>
              <w:jc w:val="center"/>
              <w:rPr>
                <w:color w:val="000000" w:themeColor="text1"/>
                <w:sz w:val="18"/>
                <w:szCs w:val="18"/>
              </w:rPr>
            </w:pPr>
            <w:r w:rsidRPr="00302F5E">
              <w:rPr>
                <w:color w:val="000000" w:themeColor="text1"/>
                <w:sz w:val="18"/>
                <w:szCs w:val="18"/>
              </w:rPr>
              <w:t>тыс.руб.</w:t>
            </w: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20C79D30" w14:textId="77777777" w:rsidR="007D736C" w:rsidRPr="00302F5E" w:rsidRDefault="007D736C" w:rsidP="00887846">
            <w:pPr>
              <w:jc w:val="center"/>
              <w:rPr>
                <w:b/>
                <w:color w:val="000000" w:themeColor="text1"/>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4E5FABA" w14:textId="77777777" w:rsidR="007D736C" w:rsidRPr="00302F5E" w:rsidRDefault="007D736C" w:rsidP="00887846">
            <w:pPr>
              <w:jc w:val="center"/>
              <w:rPr>
                <w:color w:val="000000" w:themeColor="text1"/>
                <w:sz w:val="18"/>
                <w:szCs w:val="18"/>
              </w:rPr>
            </w:pPr>
            <w:r>
              <w:rPr>
                <w:color w:val="000000" w:themeColor="text1"/>
                <w:sz w:val="18"/>
                <w:szCs w:val="18"/>
              </w:rPr>
              <w:t>1228,570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5D08591" w14:textId="77777777" w:rsidR="007D736C" w:rsidRPr="00302F5E" w:rsidRDefault="007D736C" w:rsidP="00887846">
            <w:pPr>
              <w:jc w:val="center"/>
              <w:rPr>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BA0D6E7" w14:textId="77777777" w:rsidR="007D736C" w:rsidRPr="00302F5E" w:rsidRDefault="007D736C" w:rsidP="00887846">
            <w:pPr>
              <w:jc w:val="center"/>
              <w:rPr>
                <w:color w:val="000000" w:themeColor="text1"/>
                <w:sz w:val="18"/>
                <w:szCs w:val="18"/>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746143D7" w14:textId="77777777" w:rsidR="007D736C" w:rsidRPr="00302F5E" w:rsidRDefault="007D736C" w:rsidP="00887846">
            <w:pPr>
              <w:jc w:val="center"/>
              <w:rPr>
                <w:color w:val="000000" w:themeColor="text1"/>
                <w:sz w:val="18"/>
                <w:szCs w:val="18"/>
              </w:rPr>
            </w:pPr>
          </w:p>
        </w:tc>
      </w:tr>
      <w:tr w:rsidR="007D736C" w:rsidRPr="003728E4" w14:paraId="63BB6040" w14:textId="77777777" w:rsidTr="00887846">
        <w:trPr>
          <w:trHeight w:val="134"/>
        </w:trPr>
        <w:tc>
          <w:tcPr>
            <w:tcW w:w="568" w:type="dxa"/>
            <w:vMerge/>
            <w:tcBorders>
              <w:left w:val="single" w:sz="4" w:space="0" w:color="auto"/>
              <w:bottom w:val="single" w:sz="4" w:space="0" w:color="auto"/>
              <w:right w:val="single" w:sz="4" w:space="0" w:color="auto"/>
            </w:tcBorders>
            <w:shd w:val="clear" w:color="auto" w:fill="FFFFFF"/>
            <w:hideMark/>
          </w:tcPr>
          <w:p w14:paraId="5C4BBFCA" w14:textId="77777777" w:rsidR="007D736C" w:rsidRPr="00FB7E93" w:rsidRDefault="007D736C" w:rsidP="00887846">
            <w:pPr>
              <w:rPr>
                <w:color w:val="000000"/>
                <w:sz w:val="18"/>
                <w:szCs w:val="18"/>
              </w:rPr>
            </w:pPr>
          </w:p>
        </w:tc>
        <w:tc>
          <w:tcPr>
            <w:tcW w:w="8471" w:type="dxa"/>
            <w:tcBorders>
              <w:top w:val="single" w:sz="4" w:space="0" w:color="auto"/>
              <w:left w:val="single" w:sz="4" w:space="0" w:color="auto"/>
              <w:right w:val="single" w:sz="4" w:space="0" w:color="auto"/>
            </w:tcBorders>
            <w:shd w:val="clear" w:color="auto" w:fill="FFFFFF"/>
            <w:hideMark/>
          </w:tcPr>
          <w:p w14:paraId="61097E40" w14:textId="77777777" w:rsidR="007D736C" w:rsidRPr="00302F5E" w:rsidRDefault="007D736C" w:rsidP="00887846">
            <w:pPr>
              <w:rPr>
                <w:color w:val="000000" w:themeColor="text1"/>
                <w:sz w:val="18"/>
                <w:szCs w:val="18"/>
              </w:rPr>
            </w:pPr>
            <w:r w:rsidRPr="00302F5E">
              <w:rPr>
                <w:color w:val="000000" w:themeColor="text1"/>
                <w:sz w:val="18"/>
                <w:szCs w:val="18"/>
              </w:rPr>
              <w:t>областной бюджет, услуги по авторскому надзору</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443D3D3C" w14:textId="77777777" w:rsidR="007D736C" w:rsidRPr="00302F5E" w:rsidRDefault="007D736C" w:rsidP="00887846">
            <w:pPr>
              <w:ind w:left="-108" w:right="-76"/>
              <w:jc w:val="center"/>
              <w:rPr>
                <w:color w:val="000000" w:themeColor="text1"/>
                <w:sz w:val="18"/>
                <w:szCs w:val="18"/>
              </w:rPr>
            </w:pPr>
            <w:r w:rsidRPr="00302F5E">
              <w:rPr>
                <w:color w:val="000000" w:themeColor="text1"/>
                <w:sz w:val="18"/>
                <w:szCs w:val="18"/>
              </w:rPr>
              <w:t>тыс.руб.</w:t>
            </w: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7C62F46B" w14:textId="77777777" w:rsidR="007D736C" w:rsidRPr="00302F5E" w:rsidRDefault="007D736C" w:rsidP="00887846">
            <w:pPr>
              <w:jc w:val="center"/>
              <w:rPr>
                <w:b/>
                <w:color w:val="000000" w:themeColor="text1"/>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B47B3F7" w14:textId="77777777" w:rsidR="007D736C" w:rsidRPr="00302F5E" w:rsidRDefault="007D736C" w:rsidP="00887846">
            <w:pPr>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8CFF7C1" w14:textId="77777777" w:rsidR="007D736C" w:rsidRPr="00302F5E" w:rsidRDefault="007D736C" w:rsidP="00887846">
            <w:pPr>
              <w:jc w:val="center"/>
              <w:rPr>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D6065AE" w14:textId="77777777" w:rsidR="007D736C" w:rsidRPr="00302F5E" w:rsidRDefault="007D736C" w:rsidP="00887846">
            <w:pPr>
              <w:jc w:val="center"/>
              <w:rPr>
                <w:color w:val="000000" w:themeColor="text1"/>
                <w:sz w:val="18"/>
                <w:szCs w:val="18"/>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66299163" w14:textId="77777777" w:rsidR="007D736C" w:rsidRPr="00302F5E" w:rsidRDefault="007D736C" w:rsidP="00887846">
            <w:pPr>
              <w:jc w:val="center"/>
              <w:rPr>
                <w:color w:val="000000" w:themeColor="text1"/>
                <w:sz w:val="18"/>
                <w:szCs w:val="18"/>
              </w:rPr>
            </w:pPr>
          </w:p>
        </w:tc>
      </w:tr>
      <w:tr w:rsidR="007D736C" w:rsidRPr="003728E4" w14:paraId="051DE39D" w14:textId="77777777" w:rsidTr="00887846">
        <w:trPr>
          <w:trHeight w:val="714"/>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14:paraId="26685690" w14:textId="77777777" w:rsidR="007D736C" w:rsidRPr="00FB7E93" w:rsidRDefault="007D736C" w:rsidP="00887846">
            <w:pPr>
              <w:rPr>
                <w:color w:val="000000"/>
                <w:sz w:val="18"/>
                <w:szCs w:val="18"/>
              </w:rPr>
            </w:pPr>
            <w:r w:rsidRPr="00FB7E93">
              <w:rPr>
                <w:color w:val="000000"/>
                <w:sz w:val="18"/>
                <w:szCs w:val="18"/>
              </w:rPr>
              <w:t>2.2</w:t>
            </w:r>
          </w:p>
        </w:tc>
        <w:tc>
          <w:tcPr>
            <w:tcW w:w="8471" w:type="dxa"/>
            <w:tcBorders>
              <w:left w:val="single" w:sz="4" w:space="0" w:color="auto"/>
              <w:right w:val="single" w:sz="4" w:space="0" w:color="auto"/>
            </w:tcBorders>
            <w:shd w:val="clear" w:color="auto" w:fill="FFFFFF"/>
            <w:hideMark/>
          </w:tcPr>
          <w:p w14:paraId="0BCD8797" w14:textId="776410C7" w:rsidR="007D736C" w:rsidRPr="00302F5E" w:rsidRDefault="007D736C" w:rsidP="00887846">
            <w:pPr>
              <w:rPr>
                <w:color w:val="000000" w:themeColor="text1"/>
                <w:sz w:val="18"/>
                <w:szCs w:val="18"/>
              </w:rPr>
            </w:pPr>
            <w:r w:rsidRPr="00302F5E">
              <w:rPr>
                <w:color w:val="000000" w:themeColor="text1"/>
                <w:sz w:val="18"/>
                <w:szCs w:val="18"/>
              </w:rPr>
              <w:t xml:space="preserve">Врезка на объекте: «Газоснабжение малоэтажной жилой застройки, расположенной по адресу: Курская область, Суджанский район, Замостянский сельсовет, с. </w:t>
            </w:r>
            <w:r w:rsidR="00C706CD" w:rsidRPr="00302F5E">
              <w:rPr>
                <w:color w:val="000000" w:themeColor="text1"/>
                <w:sz w:val="18"/>
                <w:szCs w:val="18"/>
              </w:rPr>
              <w:t>Бондаревка (</w:t>
            </w:r>
            <w:r w:rsidRPr="00302F5E">
              <w:rPr>
                <w:color w:val="000000" w:themeColor="text1"/>
                <w:sz w:val="18"/>
                <w:szCs w:val="18"/>
              </w:rPr>
              <w:t>корректировка)»</w:t>
            </w:r>
          </w:p>
          <w:p w14:paraId="66D764F3" w14:textId="77777777" w:rsidR="007D736C" w:rsidRPr="00302F5E" w:rsidRDefault="007D736C" w:rsidP="00887846">
            <w:pPr>
              <w:rPr>
                <w:color w:val="000000" w:themeColor="text1"/>
                <w:sz w:val="18"/>
                <w:szCs w:val="18"/>
              </w:rPr>
            </w:pPr>
            <w:r w:rsidRPr="00302F5E">
              <w:rPr>
                <w:color w:val="000000" w:themeColor="text1"/>
                <w:sz w:val="18"/>
                <w:szCs w:val="18"/>
              </w:rPr>
              <w:t xml:space="preserve">КБК 2019 год: </w:t>
            </w:r>
            <w:r w:rsidRPr="00302F5E">
              <w:rPr>
                <w:b/>
                <w:color w:val="000000" w:themeColor="text1"/>
                <w:sz w:val="18"/>
                <w:szCs w:val="18"/>
              </w:rPr>
              <w:t>002 0502 07202 С1417 414</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7048A7D9" w14:textId="77777777" w:rsidR="007D736C" w:rsidRPr="00302F5E" w:rsidRDefault="007D736C" w:rsidP="00887846">
            <w:pPr>
              <w:ind w:left="-108" w:right="-76"/>
              <w:jc w:val="center"/>
              <w:rPr>
                <w:color w:val="000000" w:themeColor="text1"/>
                <w:sz w:val="18"/>
                <w:szCs w:val="18"/>
              </w:rPr>
            </w:pP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2E5C2D6A" w14:textId="77777777" w:rsidR="007D736C" w:rsidRPr="00302F5E" w:rsidRDefault="007D736C" w:rsidP="00887846">
            <w:pPr>
              <w:jc w:val="center"/>
              <w:rPr>
                <w:b/>
                <w:color w:val="000000" w:themeColor="text1"/>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146FF78" w14:textId="77777777" w:rsidR="007D736C" w:rsidRPr="00302F5E" w:rsidRDefault="007D736C" w:rsidP="00887846">
            <w:pPr>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BC36EC5" w14:textId="77777777" w:rsidR="007D736C" w:rsidRPr="00302F5E" w:rsidRDefault="007D736C" w:rsidP="00887846">
            <w:pPr>
              <w:jc w:val="center"/>
              <w:rPr>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37D3CAE" w14:textId="77777777" w:rsidR="007D736C" w:rsidRPr="00302F5E" w:rsidRDefault="007D736C" w:rsidP="00887846">
            <w:pPr>
              <w:jc w:val="center"/>
              <w:rPr>
                <w:color w:val="000000" w:themeColor="text1"/>
                <w:sz w:val="18"/>
                <w:szCs w:val="18"/>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068DB322" w14:textId="77777777" w:rsidR="007D736C" w:rsidRPr="00302F5E" w:rsidRDefault="007D736C" w:rsidP="00887846">
            <w:pPr>
              <w:jc w:val="center"/>
              <w:rPr>
                <w:color w:val="000000" w:themeColor="text1"/>
                <w:sz w:val="18"/>
                <w:szCs w:val="18"/>
              </w:rPr>
            </w:pPr>
          </w:p>
        </w:tc>
      </w:tr>
      <w:tr w:rsidR="007D736C" w:rsidRPr="003728E4" w14:paraId="13917A94" w14:textId="77777777" w:rsidTr="00887846">
        <w:trPr>
          <w:trHeight w:val="95"/>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B1C3B7" w14:textId="77777777" w:rsidR="007D736C" w:rsidRPr="00FB7E93" w:rsidRDefault="007D736C" w:rsidP="00887846">
            <w:pPr>
              <w:ind w:right="-108"/>
              <w:rPr>
                <w:b/>
                <w:color w:val="000000"/>
                <w:sz w:val="18"/>
                <w:szCs w:val="18"/>
              </w:rPr>
            </w:pPr>
            <w:r w:rsidRPr="00FB7E93">
              <w:rPr>
                <w:b/>
                <w:color w:val="000000"/>
                <w:sz w:val="18"/>
                <w:szCs w:val="18"/>
              </w:rPr>
              <w:t>3.</w:t>
            </w:r>
          </w:p>
        </w:tc>
        <w:tc>
          <w:tcPr>
            <w:tcW w:w="847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AE40D6" w14:textId="77777777" w:rsidR="007D736C" w:rsidRPr="00302F5E" w:rsidRDefault="007D736C" w:rsidP="00887846">
            <w:pPr>
              <w:pStyle w:val="ConsPlusNormal"/>
              <w:ind w:firstLine="0"/>
              <w:rPr>
                <w:rFonts w:ascii="Times New Roman" w:hAnsi="Times New Roman" w:cs="Times New Roman"/>
                <w:b/>
                <w:color w:val="000000" w:themeColor="text1"/>
                <w:sz w:val="18"/>
                <w:szCs w:val="18"/>
              </w:rPr>
            </w:pPr>
            <w:r w:rsidRPr="00302F5E">
              <w:rPr>
                <w:rFonts w:ascii="Times New Roman" w:hAnsi="Times New Roman" w:cs="Times New Roman"/>
                <w:b/>
                <w:color w:val="000000" w:themeColor="text1"/>
                <w:sz w:val="18"/>
                <w:szCs w:val="18"/>
              </w:rPr>
              <w:t>Оплата строительного контроля, авторского надзора</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FA2729" w14:textId="77777777" w:rsidR="007D736C" w:rsidRPr="00302F5E" w:rsidRDefault="007D736C" w:rsidP="00887846">
            <w:pPr>
              <w:ind w:left="-108" w:right="-76"/>
              <w:jc w:val="center"/>
              <w:rPr>
                <w:color w:val="000000" w:themeColor="text1"/>
                <w:sz w:val="18"/>
                <w:szCs w:val="18"/>
              </w:rPr>
            </w:pPr>
            <w:r w:rsidRPr="00302F5E">
              <w:rPr>
                <w:color w:val="000000" w:themeColor="text1"/>
                <w:sz w:val="18"/>
                <w:szCs w:val="18"/>
              </w:rPr>
              <w:t>тыс.руб.</w:t>
            </w:r>
          </w:p>
        </w:tc>
        <w:tc>
          <w:tcPr>
            <w:tcW w:w="6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BD2C6E" w14:textId="77777777" w:rsidR="007D736C" w:rsidRPr="00302F5E" w:rsidRDefault="007D736C" w:rsidP="00887846">
            <w:pPr>
              <w:jc w:val="center"/>
              <w:rPr>
                <w:b/>
                <w:color w:val="000000" w:themeColor="text1"/>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5E5E4F" w14:textId="77777777" w:rsidR="007D736C" w:rsidRPr="008531F9" w:rsidRDefault="007D736C" w:rsidP="00887846">
            <w:pPr>
              <w:jc w:val="center"/>
              <w:rPr>
                <w:b/>
                <w:bCs/>
                <w:color w:val="000000" w:themeColor="text1"/>
                <w:sz w:val="18"/>
                <w:szCs w:val="18"/>
              </w:rPr>
            </w:pPr>
            <w:r>
              <w:rPr>
                <w:b/>
                <w:bCs/>
                <w:color w:val="000000" w:themeColor="text1"/>
                <w:sz w:val="18"/>
                <w:szCs w:val="18"/>
              </w:rPr>
              <w:t>72,68</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55018D" w14:textId="77777777" w:rsidR="007D736C" w:rsidRPr="008531F9" w:rsidRDefault="007D736C" w:rsidP="00887846">
            <w:pPr>
              <w:jc w:val="center"/>
              <w:rPr>
                <w:b/>
                <w:bCs/>
                <w:color w:val="000000" w:themeColor="text1"/>
                <w:sz w:val="18"/>
                <w:szCs w:val="18"/>
              </w:rPr>
            </w:pPr>
            <w:r w:rsidRPr="008531F9">
              <w:rPr>
                <w:b/>
                <w:bCs/>
                <w:color w:val="000000" w:themeColor="text1"/>
                <w:sz w:val="18"/>
                <w:szCs w:val="18"/>
              </w:rPr>
              <w:t>16</w:t>
            </w:r>
            <w:r>
              <w:rPr>
                <w:b/>
                <w:bCs/>
                <w:color w:val="000000" w:themeColor="text1"/>
                <w:sz w:val="18"/>
                <w:szCs w:val="18"/>
              </w:rPr>
              <w:t>,155</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2933A7" w14:textId="77777777" w:rsidR="007D736C" w:rsidRPr="008531F9" w:rsidRDefault="007D736C" w:rsidP="00887846">
            <w:pPr>
              <w:jc w:val="center"/>
              <w:rPr>
                <w:b/>
                <w:bCs/>
                <w:color w:val="000000" w:themeColor="text1"/>
                <w:sz w:val="18"/>
                <w:szCs w:val="18"/>
              </w:rPr>
            </w:pPr>
          </w:p>
        </w:tc>
        <w:tc>
          <w:tcPr>
            <w:tcW w:w="9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AF2E57" w14:textId="77777777" w:rsidR="007D736C" w:rsidRPr="008531F9" w:rsidRDefault="007D736C" w:rsidP="00887846">
            <w:pPr>
              <w:jc w:val="center"/>
              <w:rPr>
                <w:b/>
                <w:bCs/>
                <w:color w:val="000000" w:themeColor="text1"/>
                <w:sz w:val="18"/>
                <w:szCs w:val="18"/>
              </w:rPr>
            </w:pPr>
          </w:p>
        </w:tc>
      </w:tr>
      <w:tr w:rsidR="007D736C" w:rsidRPr="003728E4" w14:paraId="451C714E" w14:textId="77777777" w:rsidTr="00887846">
        <w:trPr>
          <w:trHeight w:val="111"/>
        </w:trPr>
        <w:tc>
          <w:tcPr>
            <w:tcW w:w="568" w:type="dxa"/>
            <w:tcBorders>
              <w:top w:val="single" w:sz="4" w:space="0" w:color="auto"/>
              <w:left w:val="single" w:sz="4" w:space="0" w:color="auto"/>
              <w:right w:val="single" w:sz="4" w:space="0" w:color="auto"/>
            </w:tcBorders>
            <w:shd w:val="clear" w:color="auto" w:fill="FFFFFF"/>
            <w:hideMark/>
          </w:tcPr>
          <w:p w14:paraId="4F18315E" w14:textId="77777777" w:rsidR="007D736C" w:rsidRPr="00FB7E93" w:rsidRDefault="007D736C" w:rsidP="00887846">
            <w:pPr>
              <w:ind w:right="-108"/>
              <w:rPr>
                <w:color w:val="000000"/>
                <w:sz w:val="18"/>
                <w:szCs w:val="18"/>
              </w:rPr>
            </w:pPr>
            <w:r w:rsidRPr="00FB7E93">
              <w:rPr>
                <w:color w:val="000000"/>
                <w:sz w:val="18"/>
                <w:szCs w:val="18"/>
              </w:rPr>
              <w:t>3.1</w:t>
            </w:r>
          </w:p>
          <w:p w14:paraId="6E2AC66D" w14:textId="77777777" w:rsidR="007D736C" w:rsidRPr="00FB7E93" w:rsidRDefault="007D736C" w:rsidP="00887846">
            <w:pPr>
              <w:ind w:right="-108"/>
              <w:rPr>
                <w:color w:val="000000"/>
                <w:sz w:val="18"/>
                <w:szCs w:val="18"/>
              </w:rPr>
            </w:pPr>
          </w:p>
        </w:tc>
        <w:tc>
          <w:tcPr>
            <w:tcW w:w="8471" w:type="dxa"/>
            <w:tcBorders>
              <w:top w:val="single" w:sz="4" w:space="0" w:color="auto"/>
              <w:left w:val="single" w:sz="4" w:space="0" w:color="auto"/>
              <w:right w:val="single" w:sz="4" w:space="0" w:color="auto"/>
            </w:tcBorders>
            <w:shd w:val="clear" w:color="auto" w:fill="auto"/>
            <w:hideMark/>
          </w:tcPr>
          <w:p w14:paraId="7A0B3749" w14:textId="67BF6370" w:rsidR="007D736C" w:rsidRPr="00302F5E" w:rsidRDefault="007D736C" w:rsidP="00887846">
            <w:pPr>
              <w:pStyle w:val="ConsPlusNormal"/>
              <w:ind w:firstLine="0"/>
              <w:rPr>
                <w:rFonts w:ascii="Times New Roman" w:hAnsi="Times New Roman" w:cs="Times New Roman"/>
                <w:color w:val="000000" w:themeColor="text1"/>
                <w:sz w:val="18"/>
                <w:szCs w:val="18"/>
              </w:rPr>
            </w:pPr>
            <w:r w:rsidRPr="00302F5E">
              <w:rPr>
                <w:rFonts w:ascii="Times New Roman" w:hAnsi="Times New Roman" w:cs="Times New Roman"/>
                <w:color w:val="000000" w:themeColor="text1"/>
                <w:sz w:val="18"/>
                <w:szCs w:val="18"/>
              </w:rPr>
              <w:t xml:space="preserve">Оплата услуг по проведению строительного контроля при выполнении работ по </w:t>
            </w:r>
            <w:r w:rsidR="00C706CD" w:rsidRPr="00302F5E">
              <w:rPr>
                <w:rFonts w:ascii="Times New Roman" w:hAnsi="Times New Roman" w:cs="Times New Roman"/>
                <w:color w:val="000000" w:themeColor="text1"/>
                <w:sz w:val="18"/>
                <w:szCs w:val="18"/>
              </w:rPr>
              <w:t>организации строительства объекта</w:t>
            </w:r>
            <w:r w:rsidRPr="00302F5E">
              <w:rPr>
                <w:rFonts w:ascii="Times New Roman" w:hAnsi="Times New Roman" w:cs="Times New Roman"/>
                <w:color w:val="000000" w:themeColor="text1"/>
                <w:sz w:val="18"/>
                <w:szCs w:val="18"/>
              </w:rPr>
              <w:t xml:space="preserve">: «Газоснабжение малоэтажной жилой застройки, расположенной по адресу: Курская область, Суджанский район, Замостянский сельсовет, с. </w:t>
            </w:r>
            <w:r w:rsidR="00C706CD" w:rsidRPr="00302F5E">
              <w:rPr>
                <w:rFonts w:ascii="Times New Roman" w:hAnsi="Times New Roman" w:cs="Times New Roman"/>
                <w:color w:val="000000" w:themeColor="text1"/>
                <w:sz w:val="18"/>
                <w:szCs w:val="18"/>
              </w:rPr>
              <w:t>Бондаревка (</w:t>
            </w:r>
            <w:r w:rsidRPr="00302F5E">
              <w:rPr>
                <w:rFonts w:ascii="Times New Roman" w:hAnsi="Times New Roman" w:cs="Times New Roman"/>
                <w:color w:val="000000" w:themeColor="text1"/>
                <w:sz w:val="18"/>
                <w:szCs w:val="18"/>
              </w:rPr>
              <w:t>корректировка)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1B54D6BF" w14:textId="77777777" w:rsidR="007D736C" w:rsidRPr="00302F5E" w:rsidRDefault="007D736C" w:rsidP="00887846">
            <w:pPr>
              <w:ind w:left="-108" w:right="-76"/>
              <w:jc w:val="center"/>
              <w:rPr>
                <w:color w:val="000000" w:themeColor="text1"/>
                <w:sz w:val="18"/>
                <w:szCs w:val="18"/>
              </w:rPr>
            </w:pPr>
            <w:r w:rsidRPr="00302F5E">
              <w:rPr>
                <w:color w:val="000000" w:themeColor="text1"/>
                <w:sz w:val="18"/>
                <w:szCs w:val="18"/>
              </w:rPr>
              <w:t>тыс.руб.</w:t>
            </w:r>
          </w:p>
        </w:tc>
        <w:tc>
          <w:tcPr>
            <w:tcW w:w="601" w:type="dxa"/>
            <w:tcBorders>
              <w:top w:val="single" w:sz="4" w:space="0" w:color="auto"/>
              <w:left w:val="single" w:sz="4" w:space="0" w:color="auto"/>
              <w:right w:val="single" w:sz="4" w:space="0" w:color="auto"/>
            </w:tcBorders>
            <w:shd w:val="clear" w:color="auto" w:fill="FFFFFF"/>
          </w:tcPr>
          <w:p w14:paraId="20BF0E2B" w14:textId="77777777" w:rsidR="007D736C" w:rsidRPr="00302F5E" w:rsidRDefault="007D736C" w:rsidP="00887846">
            <w:pPr>
              <w:jc w:val="center"/>
              <w:rPr>
                <w:b/>
                <w:color w:val="000000" w:themeColor="text1"/>
                <w:sz w:val="18"/>
                <w:szCs w:val="18"/>
              </w:rPr>
            </w:pPr>
          </w:p>
        </w:tc>
        <w:tc>
          <w:tcPr>
            <w:tcW w:w="993" w:type="dxa"/>
            <w:tcBorders>
              <w:top w:val="single" w:sz="4" w:space="0" w:color="auto"/>
              <w:left w:val="single" w:sz="4" w:space="0" w:color="auto"/>
              <w:right w:val="single" w:sz="4" w:space="0" w:color="auto"/>
            </w:tcBorders>
            <w:shd w:val="clear" w:color="auto" w:fill="FFFFFF"/>
            <w:hideMark/>
          </w:tcPr>
          <w:p w14:paraId="5C8F449C" w14:textId="77777777" w:rsidR="007D736C" w:rsidRPr="00302F5E" w:rsidRDefault="007D736C" w:rsidP="00887846">
            <w:pPr>
              <w:jc w:val="center"/>
              <w:rPr>
                <w:color w:val="000000" w:themeColor="text1"/>
                <w:sz w:val="18"/>
                <w:szCs w:val="18"/>
              </w:rPr>
            </w:pPr>
            <w:r>
              <w:rPr>
                <w:color w:val="000000" w:themeColor="text1"/>
                <w:sz w:val="18"/>
                <w:szCs w:val="18"/>
              </w:rPr>
              <w:t>37,680</w:t>
            </w:r>
          </w:p>
          <w:p w14:paraId="7F480F53" w14:textId="77777777" w:rsidR="007D736C" w:rsidRPr="00302F5E" w:rsidRDefault="007D736C" w:rsidP="00887846">
            <w:pPr>
              <w:jc w:val="center"/>
              <w:rPr>
                <w:color w:val="000000" w:themeColor="text1"/>
                <w:sz w:val="18"/>
                <w:szCs w:val="18"/>
              </w:rPr>
            </w:pPr>
          </w:p>
          <w:p w14:paraId="0A80F09F" w14:textId="77777777" w:rsidR="007D736C" w:rsidRPr="00302F5E" w:rsidRDefault="007D736C" w:rsidP="00887846">
            <w:pPr>
              <w:jc w:val="center"/>
              <w:rPr>
                <w:color w:val="000000" w:themeColor="text1"/>
                <w:sz w:val="18"/>
                <w:szCs w:val="18"/>
              </w:rPr>
            </w:pPr>
          </w:p>
        </w:tc>
        <w:tc>
          <w:tcPr>
            <w:tcW w:w="1134" w:type="dxa"/>
            <w:tcBorders>
              <w:top w:val="single" w:sz="4" w:space="0" w:color="auto"/>
              <w:left w:val="single" w:sz="4" w:space="0" w:color="auto"/>
              <w:right w:val="single" w:sz="4" w:space="0" w:color="auto"/>
            </w:tcBorders>
            <w:shd w:val="clear" w:color="auto" w:fill="FFFFFF"/>
          </w:tcPr>
          <w:p w14:paraId="0F9BB4D8" w14:textId="77777777" w:rsidR="007D736C" w:rsidRPr="00302F5E" w:rsidRDefault="007D736C" w:rsidP="00887846">
            <w:pPr>
              <w:jc w:val="center"/>
              <w:rPr>
                <w:color w:val="000000" w:themeColor="text1"/>
                <w:sz w:val="18"/>
                <w:szCs w:val="18"/>
              </w:rPr>
            </w:pPr>
            <w:r w:rsidRPr="00D517BB">
              <w:rPr>
                <w:color w:val="FF0000"/>
                <w:sz w:val="18"/>
                <w:szCs w:val="18"/>
              </w:rPr>
              <w:t>16</w:t>
            </w:r>
            <w:r>
              <w:rPr>
                <w:color w:val="FF0000"/>
                <w:sz w:val="18"/>
                <w:szCs w:val="18"/>
              </w:rPr>
              <w:t>,155</w:t>
            </w:r>
          </w:p>
        </w:tc>
        <w:tc>
          <w:tcPr>
            <w:tcW w:w="992" w:type="dxa"/>
            <w:tcBorders>
              <w:top w:val="single" w:sz="4" w:space="0" w:color="auto"/>
              <w:left w:val="single" w:sz="4" w:space="0" w:color="auto"/>
              <w:right w:val="single" w:sz="4" w:space="0" w:color="auto"/>
            </w:tcBorders>
            <w:shd w:val="clear" w:color="auto" w:fill="FFFFFF"/>
          </w:tcPr>
          <w:p w14:paraId="637574F8" w14:textId="77777777" w:rsidR="007D736C" w:rsidRPr="00302F5E" w:rsidRDefault="007D736C" w:rsidP="00887846">
            <w:pPr>
              <w:jc w:val="center"/>
              <w:rPr>
                <w:color w:val="000000" w:themeColor="text1"/>
                <w:sz w:val="18"/>
                <w:szCs w:val="18"/>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2C153845" w14:textId="77777777" w:rsidR="007D736C" w:rsidRPr="00302F5E" w:rsidRDefault="007D736C" w:rsidP="00887846">
            <w:pPr>
              <w:jc w:val="center"/>
              <w:rPr>
                <w:color w:val="000000" w:themeColor="text1"/>
                <w:sz w:val="18"/>
                <w:szCs w:val="18"/>
              </w:rPr>
            </w:pPr>
          </w:p>
        </w:tc>
      </w:tr>
      <w:tr w:rsidR="007D736C" w:rsidRPr="003728E4" w14:paraId="46FC7EE7" w14:textId="77777777" w:rsidTr="00887846">
        <w:trPr>
          <w:trHeight w:val="111"/>
        </w:trPr>
        <w:tc>
          <w:tcPr>
            <w:tcW w:w="568" w:type="dxa"/>
            <w:tcBorders>
              <w:top w:val="single" w:sz="4" w:space="0" w:color="auto"/>
              <w:left w:val="single" w:sz="4" w:space="0" w:color="auto"/>
              <w:right w:val="single" w:sz="4" w:space="0" w:color="auto"/>
            </w:tcBorders>
            <w:shd w:val="clear" w:color="auto" w:fill="FFFFFF"/>
            <w:hideMark/>
          </w:tcPr>
          <w:p w14:paraId="6F3386B0" w14:textId="77777777" w:rsidR="007D736C" w:rsidRPr="00FB7E93" w:rsidRDefault="007D736C" w:rsidP="00887846">
            <w:pPr>
              <w:ind w:right="-108"/>
              <w:rPr>
                <w:color w:val="000000"/>
                <w:sz w:val="18"/>
                <w:szCs w:val="18"/>
              </w:rPr>
            </w:pPr>
          </w:p>
        </w:tc>
        <w:tc>
          <w:tcPr>
            <w:tcW w:w="8471" w:type="dxa"/>
            <w:tcBorders>
              <w:top w:val="single" w:sz="4" w:space="0" w:color="auto"/>
              <w:left w:val="single" w:sz="4" w:space="0" w:color="auto"/>
              <w:right w:val="single" w:sz="4" w:space="0" w:color="auto"/>
            </w:tcBorders>
            <w:shd w:val="clear" w:color="auto" w:fill="auto"/>
            <w:hideMark/>
          </w:tcPr>
          <w:p w14:paraId="26C30779" w14:textId="77777777" w:rsidR="007D736C" w:rsidRDefault="007D736C" w:rsidP="00887846">
            <w:pPr>
              <w:pStyle w:val="ConsPlusNormal"/>
              <w:ind w:firstLine="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районный бюджет</w:t>
            </w:r>
          </w:p>
          <w:p w14:paraId="23027869" w14:textId="77777777" w:rsidR="007D736C" w:rsidRPr="00302F5E" w:rsidRDefault="007D736C" w:rsidP="00887846">
            <w:pPr>
              <w:pStyle w:val="ConsPlusNormal"/>
              <w:ind w:firstLine="0"/>
              <w:rPr>
                <w:rFonts w:ascii="Times New Roman" w:hAnsi="Times New Roman" w:cs="Times New Roman"/>
                <w:color w:val="000000" w:themeColor="text1"/>
                <w:sz w:val="18"/>
                <w:szCs w:val="18"/>
              </w:rPr>
            </w:pPr>
            <w:r w:rsidRPr="00302F5E">
              <w:rPr>
                <w:rFonts w:ascii="Times New Roman" w:hAnsi="Times New Roman" w:cs="Times New Roman"/>
                <w:color w:val="000000" w:themeColor="text1"/>
                <w:sz w:val="18"/>
                <w:szCs w:val="18"/>
              </w:rPr>
              <w:t xml:space="preserve">КБК 2019 год: </w:t>
            </w:r>
            <w:r w:rsidRPr="00302F5E">
              <w:rPr>
                <w:rFonts w:ascii="Times New Roman" w:hAnsi="Times New Roman" w:cs="Times New Roman"/>
                <w:b/>
                <w:color w:val="000000" w:themeColor="text1"/>
                <w:sz w:val="18"/>
                <w:szCs w:val="18"/>
              </w:rPr>
              <w:t xml:space="preserve">002 0502 07202 </w:t>
            </w:r>
            <w:r w:rsidRPr="00302F5E">
              <w:rPr>
                <w:rFonts w:ascii="Times New Roman" w:hAnsi="Times New Roman" w:cs="Times New Roman"/>
                <w:b/>
                <w:color w:val="000000" w:themeColor="text1"/>
                <w:sz w:val="18"/>
                <w:szCs w:val="18"/>
                <w:lang w:val="en-US"/>
              </w:rPr>
              <w:t>S</w:t>
            </w:r>
            <w:r w:rsidRPr="00302F5E">
              <w:rPr>
                <w:rFonts w:ascii="Times New Roman" w:hAnsi="Times New Roman" w:cs="Times New Roman"/>
                <w:b/>
                <w:color w:val="000000" w:themeColor="text1"/>
                <w:sz w:val="18"/>
                <w:szCs w:val="18"/>
              </w:rPr>
              <w:t xml:space="preserve"> 1500 414</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30D22A9D" w14:textId="77777777" w:rsidR="007D736C" w:rsidRPr="00302F5E" w:rsidRDefault="007D736C" w:rsidP="00887846">
            <w:pPr>
              <w:ind w:left="-108" w:right="-76"/>
              <w:jc w:val="center"/>
              <w:rPr>
                <w:color w:val="000000" w:themeColor="text1"/>
                <w:sz w:val="18"/>
                <w:szCs w:val="18"/>
              </w:rPr>
            </w:pPr>
          </w:p>
        </w:tc>
        <w:tc>
          <w:tcPr>
            <w:tcW w:w="601" w:type="dxa"/>
            <w:tcBorders>
              <w:top w:val="single" w:sz="4" w:space="0" w:color="auto"/>
              <w:left w:val="single" w:sz="4" w:space="0" w:color="auto"/>
              <w:right w:val="single" w:sz="4" w:space="0" w:color="auto"/>
            </w:tcBorders>
            <w:shd w:val="clear" w:color="auto" w:fill="FFFFFF"/>
          </w:tcPr>
          <w:p w14:paraId="09B9940B" w14:textId="77777777" w:rsidR="007D736C" w:rsidRPr="00302F5E" w:rsidRDefault="007D736C" w:rsidP="00887846">
            <w:pPr>
              <w:jc w:val="center"/>
              <w:rPr>
                <w:b/>
                <w:color w:val="000000" w:themeColor="text1"/>
                <w:sz w:val="18"/>
                <w:szCs w:val="18"/>
              </w:rPr>
            </w:pPr>
          </w:p>
        </w:tc>
        <w:tc>
          <w:tcPr>
            <w:tcW w:w="993" w:type="dxa"/>
            <w:tcBorders>
              <w:top w:val="single" w:sz="4" w:space="0" w:color="auto"/>
              <w:left w:val="single" w:sz="4" w:space="0" w:color="auto"/>
              <w:right w:val="single" w:sz="4" w:space="0" w:color="auto"/>
            </w:tcBorders>
            <w:shd w:val="clear" w:color="auto" w:fill="FFFFFF"/>
            <w:hideMark/>
          </w:tcPr>
          <w:p w14:paraId="2F7116A8" w14:textId="77777777" w:rsidR="007D736C" w:rsidRPr="00302F5E" w:rsidRDefault="007D736C" w:rsidP="00887846">
            <w:pPr>
              <w:jc w:val="center"/>
              <w:rPr>
                <w:color w:val="000000" w:themeColor="text1"/>
                <w:sz w:val="18"/>
                <w:szCs w:val="18"/>
              </w:rPr>
            </w:pPr>
            <w:r>
              <w:rPr>
                <w:color w:val="000000" w:themeColor="text1"/>
                <w:sz w:val="18"/>
                <w:szCs w:val="18"/>
              </w:rPr>
              <w:t>1,884</w:t>
            </w:r>
          </w:p>
        </w:tc>
        <w:tc>
          <w:tcPr>
            <w:tcW w:w="1134" w:type="dxa"/>
            <w:tcBorders>
              <w:top w:val="single" w:sz="4" w:space="0" w:color="auto"/>
              <w:left w:val="single" w:sz="4" w:space="0" w:color="auto"/>
              <w:right w:val="single" w:sz="4" w:space="0" w:color="auto"/>
            </w:tcBorders>
            <w:shd w:val="clear" w:color="auto" w:fill="FFFFFF"/>
          </w:tcPr>
          <w:p w14:paraId="207EE866" w14:textId="77777777" w:rsidR="007D736C" w:rsidRPr="00D517BB" w:rsidRDefault="007D736C" w:rsidP="00887846">
            <w:pPr>
              <w:jc w:val="center"/>
              <w:rPr>
                <w:color w:val="FF0000"/>
                <w:sz w:val="18"/>
                <w:szCs w:val="18"/>
              </w:rPr>
            </w:pPr>
            <w:r w:rsidRPr="00D517BB">
              <w:rPr>
                <w:color w:val="FF0000"/>
                <w:sz w:val="18"/>
                <w:szCs w:val="18"/>
              </w:rPr>
              <w:t>16</w:t>
            </w:r>
            <w:r>
              <w:rPr>
                <w:color w:val="FF0000"/>
                <w:sz w:val="18"/>
                <w:szCs w:val="18"/>
              </w:rPr>
              <w:t>,155</w:t>
            </w:r>
          </w:p>
        </w:tc>
        <w:tc>
          <w:tcPr>
            <w:tcW w:w="992" w:type="dxa"/>
            <w:tcBorders>
              <w:top w:val="single" w:sz="4" w:space="0" w:color="auto"/>
              <w:left w:val="single" w:sz="4" w:space="0" w:color="auto"/>
              <w:right w:val="single" w:sz="4" w:space="0" w:color="auto"/>
            </w:tcBorders>
            <w:shd w:val="clear" w:color="auto" w:fill="FFFFFF"/>
          </w:tcPr>
          <w:p w14:paraId="3FA661D4" w14:textId="77777777" w:rsidR="007D736C" w:rsidRPr="00D517BB" w:rsidRDefault="007D736C" w:rsidP="00887846">
            <w:pPr>
              <w:jc w:val="center"/>
              <w:rPr>
                <w:color w:val="FF0000"/>
                <w:sz w:val="18"/>
                <w:szCs w:val="18"/>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6D03D482" w14:textId="77777777" w:rsidR="007D736C" w:rsidRPr="00302F5E" w:rsidRDefault="007D736C" w:rsidP="00887846">
            <w:pPr>
              <w:jc w:val="center"/>
              <w:rPr>
                <w:color w:val="000000" w:themeColor="text1"/>
                <w:sz w:val="18"/>
                <w:szCs w:val="18"/>
              </w:rPr>
            </w:pPr>
          </w:p>
        </w:tc>
      </w:tr>
      <w:tr w:rsidR="007D736C" w:rsidRPr="003728E4" w14:paraId="66B26147" w14:textId="77777777" w:rsidTr="00887846">
        <w:trPr>
          <w:trHeight w:val="111"/>
        </w:trPr>
        <w:tc>
          <w:tcPr>
            <w:tcW w:w="568" w:type="dxa"/>
            <w:tcBorders>
              <w:top w:val="single" w:sz="4" w:space="0" w:color="auto"/>
              <w:left w:val="single" w:sz="4" w:space="0" w:color="auto"/>
              <w:right w:val="single" w:sz="4" w:space="0" w:color="auto"/>
            </w:tcBorders>
            <w:shd w:val="clear" w:color="auto" w:fill="FFFFFF"/>
          </w:tcPr>
          <w:p w14:paraId="5F9D5189" w14:textId="77777777" w:rsidR="007D736C" w:rsidRPr="00FB7E93" w:rsidRDefault="007D736C" w:rsidP="00887846">
            <w:pPr>
              <w:ind w:right="-108"/>
              <w:rPr>
                <w:color w:val="000000"/>
                <w:sz w:val="18"/>
                <w:szCs w:val="18"/>
              </w:rPr>
            </w:pPr>
          </w:p>
        </w:tc>
        <w:tc>
          <w:tcPr>
            <w:tcW w:w="8471" w:type="dxa"/>
            <w:tcBorders>
              <w:top w:val="single" w:sz="4" w:space="0" w:color="auto"/>
              <w:left w:val="single" w:sz="4" w:space="0" w:color="auto"/>
              <w:right w:val="single" w:sz="4" w:space="0" w:color="auto"/>
            </w:tcBorders>
            <w:shd w:val="clear" w:color="auto" w:fill="auto"/>
          </w:tcPr>
          <w:p w14:paraId="314DEB02" w14:textId="77777777" w:rsidR="007D736C" w:rsidRPr="002553E4" w:rsidRDefault="007D736C" w:rsidP="00887846">
            <w:pPr>
              <w:pStyle w:val="ConsPlusNormal"/>
              <w:ind w:firstLine="0"/>
              <w:rPr>
                <w:rFonts w:ascii="Times New Roman" w:hAnsi="Times New Roman" w:cs="Times New Roman"/>
                <w:color w:val="000000" w:themeColor="text1"/>
                <w:sz w:val="18"/>
                <w:szCs w:val="18"/>
              </w:rPr>
            </w:pPr>
            <w:r w:rsidRPr="002553E4">
              <w:rPr>
                <w:rFonts w:ascii="Times New Roman" w:hAnsi="Times New Roman" w:cs="Times New Roman"/>
                <w:color w:val="000000" w:themeColor="text1"/>
                <w:sz w:val="18"/>
                <w:szCs w:val="18"/>
              </w:rPr>
              <w:t>областной бюджет</w:t>
            </w:r>
          </w:p>
          <w:p w14:paraId="153D7755" w14:textId="77777777" w:rsidR="007D736C" w:rsidRPr="00302F5E" w:rsidRDefault="007D736C" w:rsidP="00887846">
            <w:pPr>
              <w:pStyle w:val="ConsPlusNormal"/>
              <w:ind w:firstLine="0"/>
              <w:rPr>
                <w:rFonts w:ascii="Times New Roman" w:hAnsi="Times New Roman" w:cs="Times New Roman"/>
                <w:color w:val="000000" w:themeColor="text1"/>
                <w:sz w:val="18"/>
                <w:szCs w:val="18"/>
              </w:rPr>
            </w:pPr>
            <w:r w:rsidRPr="00302F5E">
              <w:rPr>
                <w:rFonts w:ascii="Times New Roman" w:hAnsi="Times New Roman" w:cs="Times New Roman"/>
                <w:color w:val="000000" w:themeColor="text1"/>
                <w:sz w:val="18"/>
                <w:szCs w:val="18"/>
              </w:rPr>
              <w:t xml:space="preserve">КБК 2019 год: </w:t>
            </w:r>
            <w:r w:rsidRPr="00302F5E">
              <w:rPr>
                <w:rFonts w:ascii="Times New Roman" w:hAnsi="Times New Roman" w:cs="Times New Roman"/>
                <w:b/>
                <w:color w:val="000000" w:themeColor="text1"/>
                <w:sz w:val="18"/>
                <w:szCs w:val="18"/>
              </w:rPr>
              <w:t>002 0502 07202 1 1500 414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217B5EB" w14:textId="77777777" w:rsidR="007D736C" w:rsidRPr="00302F5E" w:rsidRDefault="007D736C" w:rsidP="00887846">
            <w:pPr>
              <w:ind w:left="-108" w:right="-76"/>
              <w:jc w:val="center"/>
              <w:rPr>
                <w:color w:val="000000" w:themeColor="text1"/>
                <w:sz w:val="18"/>
                <w:szCs w:val="18"/>
              </w:rPr>
            </w:pPr>
          </w:p>
        </w:tc>
        <w:tc>
          <w:tcPr>
            <w:tcW w:w="601" w:type="dxa"/>
            <w:tcBorders>
              <w:top w:val="single" w:sz="4" w:space="0" w:color="auto"/>
              <w:left w:val="single" w:sz="4" w:space="0" w:color="auto"/>
              <w:right w:val="single" w:sz="4" w:space="0" w:color="auto"/>
            </w:tcBorders>
            <w:shd w:val="clear" w:color="auto" w:fill="FFFFFF"/>
          </w:tcPr>
          <w:p w14:paraId="12AAE180" w14:textId="77777777" w:rsidR="007D736C" w:rsidRPr="00302F5E" w:rsidRDefault="007D736C" w:rsidP="00887846">
            <w:pPr>
              <w:jc w:val="center"/>
              <w:rPr>
                <w:b/>
                <w:color w:val="000000" w:themeColor="text1"/>
                <w:sz w:val="18"/>
                <w:szCs w:val="18"/>
              </w:rPr>
            </w:pPr>
          </w:p>
        </w:tc>
        <w:tc>
          <w:tcPr>
            <w:tcW w:w="993" w:type="dxa"/>
            <w:tcBorders>
              <w:top w:val="single" w:sz="4" w:space="0" w:color="auto"/>
              <w:left w:val="single" w:sz="4" w:space="0" w:color="auto"/>
              <w:right w:val="single" w:sz="4" w:space="0" w:color="auto"/>
            </w:tcBorders>
            <w:shd w:val="clear" w:color="auto" w:fill="FFFFFF"/>
          </w:tcPr>
          <w:p w14:paraId="409998FB" w14:textId="77777777" w:rsidR="007D736C" w:rsidRPr="00302F5E" w:rsidRDefault="007D736C" w:rsidP="00887846">
            <w:pPr>
              <w:jc w:val="center"/>
              <w:rPr>
                <w:color w:val="000000" w:themeColor="text1"/>
                <w:sz w:val="18"/>
                <w:szCs w:val="18"/>
              </w:rPr>
            </w:pPr>
            <w:r>
              <w:rPr>
                <w:color w:val="000000" w:themeColor="text1"/>
                <w:sz w:val="18"/>
                <w:szCs w:val="18"/>
              </w:rPr>
              <w:t>35,796</w:t>
            </w:r>
          </w:p>
        </w:tc>
        <w:tc>
          <w:tcPr>
            <w:tcW w:w="1134" w:type="dxa"/>
            <w:tcBorders>
              <w:top w:val="single" w:sz="4" w:space="0" w:color="auto"/>
              <w:left w:val="single" w:sz="4" w:space="0" w:color="auto"/>
              <w:right w:val="single" w:sz="4" w:space="0" w:color="auto"/>
            </w:tcBorders>
            <w:shd w:val="clear" w:color="auto" w:fill="FFFFFF"/>
          </w:tcPr>
          <w:p w14:paraId="5F8EB8D6" w14:textId="77777777" w:rsidR="007D736C" w:rsidRPr="00302F5E" w:rsidRDefault="007D736C" w:rsidP="00887846">
            <w:pPr>
              <w:jc w:val="center"/>
              <w:rPr>
                <w:color w:val="000000" w:themeColor="text1"/>
                <w:sz w:val="18"/>
                <w:szCs w:val="18"/>
              </w:rPr>
            </w:pPr>
          </w:p>
        </w:tc>
        <w:tc>
          <w:tcPr>
            <w:tcW w:w="992" w:type="dxa"/>
            <w:tcBorders>
              <w:top w:val="single" w:sz="4" w:space="0" w:color="auto"/>
              <w:left w:val="single" w:sz="4" w:space="0" w:color="auto"/>
              <w:right w:val="single" w:sz="4" w:space="0" w:color="auto"/>
            </w:tcBorders>
            <w:shd w:val="clear" w:color="auto" w:fill="FFFFFF"/>
          </w:tcPr>
          <w:p w14:paraId="0155D9EA" w14:textId="77777777" w:rsidR="007D736C" w:rsidRPr="00302F5E" w:rsidRDefault="007D736C" w:rsidP="00887846">
            <w:pPr>
              <w:jc w:val="center"/>
              <w:rPr>
                <w:color w:val="000000" w:themeColor="text1"/>
                <w:sz w:val="18"/>
                <w:szCs w:val="18"/>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55959643" w14:textId="77777777" w:rsidR="007D736C" w:rsidRPr="00302F5E" w:rsidRDefault="007D736C" w:rsidP="00887846">
            <w:pPr>
              <w:jc w:val="center"/>
              <w:rPr>
                <w:color w:val="000000" w:themeColor="text1"/>
                <w:sz w:val="18"/>
                <w:szCs w:val="18"/>
              </w:rPr>
            </w:pPr>
          </w:p>
        </w:tc>
      </w:tr>
      <w:tr w:rsidR="007D736C" w:rsidRPr="003728E4" w14:paraId="1ADCE2DA" w14:textId="77777777" w:rsidTr="00887846">
        <w:trPr>
          <w:trHeight w:val="114"/>
        </w:trPr>
        <w:tc>
          <w:tcPr>
            <w:tcW w:w="568" w:type="dxa"/>
            <w:tcBorders>
              <w:left w:val="single" w:sz="4" w:space="0" w:color="auto"/>
              <w:bottom w:val="single" w:sz="4" w:space="0" w:color="auto"/>
              <w:right w:val="single" w:sz="4" w:space="0" w:color="auto"/>
            </w:tcBorders>
            <w:shd w:val="clear" w:color="auto" w:fill="FFFFFF"/>
            <w:hideMark/>
          </w:tcPr>
          <w:p w14:paraId="644ADD66" w14:textId="77777777" w:rsidR="007D736C" w:rsidRPr="00FB7E93" w:rsidRDefault="007D736C" w:rsidP="00887846">
            <w:pPr>
              <w:rPr>
                <w:color w:val="000000"/>
                <w:sz w:val="18"/>
                <w:szCs w:val="18"/>
              </w:rPr>
            </w:pPr>
            <w:r>
              <w:rPr>
                <w:color w:val="000000"/>
                <w:sz w:val="18"/>
                <w:szCs w:val="18"/>
              </w:rPr>
              <w:t>3.2</w:t>
            </w:r>
          </w:p>
        </w:tc>
        <w:tc>
          <w:tcPr>
            <w:tcW w:w="8471" w:type="dxa"/>
            <w:tcBorders>
              <w:top w:val="single" w:sz="4" w:space="0" w:color="auto"/>
              <w:left w:val="single" w:sz="4" w:space="0" w:color="auto"/>
              <w:bottom w:val="single" w:sz="4" w:space="0" w:color="auto"/>
              <w:right w:val="single" w:sz="4" w:space="0" w:color="auto"/>
            </w:tcBorders>
            <w:shd w:val="clear" w:color="auto" w:fill="auto"/>
            <w:hideMark/>
          </w:tcPr>
          <w:p w14:paraId="271C6E85" w14:textId="77777777" w:rsidR="007D736C" w:rsidRPr="00302F5E" w:rsidRDefault="007D736C" w:rsidP="00887846">
            <w:pPr>
              <w:rPr>
                <w:color w:val="000000" w:themeColor="text1"/>
                <w:sz w:val="18"/>
                <w:szCs w:val="18"/>
              </w:rPr>
            </w:pPr>
            <w:r w:rsidRPr="00302F5E">
              <w:rPr>
                <w:color w:val="000000" w:themeColor="text1"/>
                <w:sz w:val="18"/>
                <w:szCs w:val="18"/>
              </w:rPr>
              <w:t xml:space="preserve">Оплата услуг по проведению строительного контроля при выполнении работ по организации строительства объекта «Водонапорная башня в с.Черкасское Поречное Суджанского района Курской области» </w:t>
            </w:r>
          </w:p>
          <w:p w14:paraId="08C89D57" w14:textId="77777777" w:rsidR="007D736C" w:rsidRPr="00302F5E" w:rsidRDefault="007D736C" w:rsidP="00887846">
            <w:pPr>
              <w:rPr>
                <w:color w:val="000000" w:themeColor="text1"/>
                <w:sz w:val="18"/>
                <w:szCs w:val="18"/>
              </w:rPr>
            </w:pPr>
            <w:r w:rsidRPr="00302F5E">
              <w:rPr>
                <w:color w:val="000000" w:themeColor="text1"/>
                <w:sz w:val="18"/>
                <w:szCs w:val="18"/>
              </w:rPr>
              <w:t xml:space="preserve">КБК 2020 год: </w:t>
            </w:r>
            <w:r w:rsidRPr="00302F5E">
              <w:rPr>
                <w:b/>
                <w:color w:val="000000" w:themeColor="text1"/>
                <w:sz w:val="18"/>
                <w:szCs w:val="18"/>
              </w:rPr>
              <w:t>002 0502 07202 С 1417 414</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1348CEDA" w14:textId="77777777" w:rsidR="007D736C" w:rsidRPr="00302F5E" w:rsidRDefault="007D736C" w:rsidP="00887846">
            <w:pPr>
              <w:ind w:left="-108" w:right="-76"/>
              <w:jc w:val="center"/>
              <w:rPr>
                <w:color w:val="000000" w:themeColor="text1"/>
                <w:sz w:val="18"/>
                <w:szCs w:val="18"/>
              </w:rPr>
            </w:pPr>
            <w:r w:rsidRPr="00302F5E">
              <w:rPr>
                <w:color w:val="000000" w:themeColor="text1"/>
                <w:sz w:val="18"/>
                <w:szCs w:val="18"/>
              </w:rPr>
              <w:t>тыс.руб.</w:t>
            </w: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6B34362B" w14:textId="77777777" w:rsidR="007D736C" w:rsidRPr="00302F5E" w:rsidRDefault="007D736C" w:rsidP="00887846">
            <w:pPr>
              <w:jc w:val="center"/>
              <w:rPr>
                <w:b/>
                <w:color w:val="000000" w:themeColor="text1"/>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4D0EF992" w14:textId="77777777" w:rsidR="007D736C" w:rsidRPr="00302F5E" w:rsidRDefault="007D736C" w:rsidP="00887846">
            <w:pPr>
              <w:jc w:val="center"/>
              <w:rPr>
                <w:color w:val="000000" w:themeColor="text1"/>
                <w:sz w:val="18"/>
                <w:szCs w:val="18"/>
              </w:rPr>
            </w:pPr>
            <w:r w:rsidRPr="00302F5E">
              <w:rPr>
                <w:color w:val="000000" w:themeColor="text1"/>
                <w:sz w:val="18"/>
                <w:szCs w:val="18"/>
              </w:rPr>
              <w:t>35,0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28929E2" w14:textId="77777777" w:rsidR="007D736C" w:rsidRPr="00302F5E" w:rsidRDefault="007D736C" w:rsidP="00887846">
            <w:pPr>
              <w:jc w:val="center"/>
              <w:rPr>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318A6C1" w14:textId="77777777" w:rsidR="007D736C" w:rsidRPr="00302F5E" w:rsidRDefault="007D736C" w:rsidP="00887846">
            <w:pPr>
              <w:jc w:val="center"/>
              <w:rPr>
                <w:color w:val="000000" w:themeColor="text1"/>
                <w:sz w:val="18"/>
                <w:szCs w:val="18"/>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13C22A49" w14:textId="77777777" w:rsidR="007D736C" w:rsidRPr="00302F5E" w:rsidRDefault="007D736C" w:rsidP="00887846">
            <w:pPr>
              <w:jc w:val="center"/>
              <w:rPr>
                <w:color w:val="000000" w:themeColor="text1"/>
                <w:sz w:val="18"/>
                <w:szCs w:val="18"/>
              </w:rPr>
            </w:pPr>
          </w:p>
        </w:tc>
      </w:tr>
      <w:tr w:rsidR="007D736C" w:rsidRPr="003728E4" w14:paraId="3155FD51" w14:textId="77777777" w:rsidTr="00887846">
        <w:trPr>
          <w:trHeight w:val="114"/>
        </w:trPr>
        <w:tc>
          <w:tcPr>
            <w:tcW w:w="568" w:type="dxa"/>
            <w:tcBorders>
              <w:left w:val="single" w:sz="4" w:space="0" w:color="auto"/>
              <w:bottom w:val="single" w:sz="4" w:space="0" w:color="auto"/>
              <w:right w:val="single" w:sz="4" w:space="0" w:color="auto"/>
            </w:tcBorders>
            <w:shd w:val="clear" w:color="auto" w:fill="FFFFFF"/>
            <w:hideMark/>
          </w:tcPr>
          <w:p w14:paraId="26F77EBE" w14:textId="77777777" w:rsidR="007D736C" w:rsidRPr="00FB7E93" w:rsidRDefault="007D736C" w:rsidP="00887846">
            <w:pPr>
              <w:rPr>
                <w:color w:val="000000"/>
                <w:sz w:val="18"/>
                <w:szCs w:val="18"/>
              </w:rPr>
            </w:pPr>
            <w:r>
              <w:rPr>
                <w:color w:val="000000"/>
                <w:sz w:val="18"/>
                <w:szCs w:val="18"/>
              </w:rPr>
              <w:lastRenderedPageBreak/>
              <w:t>3.3</w:t>
            </w:r>
          </w:p>
        </w:tc>
        <w:tc>
          <w:tcPr>
            <w:tcW w:w="8471" w:type="dxa"/>
            <w:tcBorders>
              <w:top w:val="single" w:sz="4" w:space="0" w:color="auto"/>
              <w:left w:val="single" w:sz="4" w:space="0" w:color="auto"/>
              <w:bottom w:val="single" w:sz="4" w:space="0" w:color="auto"/>
              <w:right w:val="single" w:sz="4" w:space="0" w:color="auto"/>
            </w:tcBorders>
            <w:shd w:val="clear" w:color="auto" w:fill="auto"/>
            <w:hideMark/>
          </w:tcPr>
          <w:p w14:paraId="7FC605AD" w14:textId="77777777" w:rsidR="007D736C" w:rsidRPr="00302F5E" w:rsidRDefault="007D736C" w:rsidP="00887846">
            <w:pPr>
              <w:widowControl w:val="0"/>
              <w:ind w:right="-108"/>
              <w:rPr>
                <w:color w:val="000000" w:themeColor="text1"/>
                <w:sz w:val="18"/>
                <w:szCs w:val="18"/>
              </w:rPr>
            </w:pPr>
            <w:r w:rsidRPr="00302F5E">
              <w:rPr>
                <w:color w:val="000000" w:themeColor="text1"/>
                <w:sz w:val="18"/>
                <w:szCs w:val="18"/>
              </w:rPr>
              <w:t>«Водозаборный узел и сети водоснабжения в сл.Заолешенка Суджанского района Курской области»</w:t>
            </w:r>
          </w:p>
          <w:p w14:paraId="6AD4C910" w14:textId="77777777" w:rsidR="007D736C" w:rsidRPr="00302F5E" w:rsidRDefault="007D736C" w:rsidP="00887846">
            <w:pPr>
              <w:widowControl w:val="0"/>
              <w:ind w:right="-108"/>
              <w:rPr>
                <w:color w:val="000000" w:themeColor="text1"/>
                <w:sz w:val="18"/>
                <w:szCs w:val="18"/>
              </w:rPr>
            </w:pPr>
            <w:r w:rsidRPr="00302F5E">
              <w:rPr>
                <w:color w:val="000000" w:themeColor="text1"/>
                <w:sz w:val="18"/>
                <w:szCs w:val="18"/>
              </w:rPr>
              <w:t xml:space="preserve">КБК 2019 год: </w:t>
            </w:r>
            <w:r w:rsidRPr="00302F5E">
              <w:rPr>
                <w:b/>
                <w:color w:val="000000" w:themeColor="text1"/>
                <w:sz w:val="18"/>
                <w:szCs w:val="18"/>
              </w:rPr>
              <w:t xml:space="preserve">002 0502 07202 </w:t>
            </w:r>
            <w:r w:rsidRPr="00302F5E">
              <w:rPr>
                <w:b/>
                <w:color w:val="000000" w:themeColor="text1"/>
                <w:sz w:val="18"/>
                <w:szCs w:val="18"/>
                <w:lang w:val="en-US"/>
              </w:rPr>
              <w:t>S</w:t>
            </w:r>
            <w:r w:rsidRPr="00302F5E">
              <w:rPr>
                <w:b/>
                <w:color w:val="000000" w:themeColor="text1"/>
                <w:sz w:val="18"/>
                <w:szCs w:val="18"/>
              </w:rPr>
              <w:t xml:space="preserve"> 1500 414</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0032578A" w14:textId="77777777" w:rsidR="007D736C" w:rsidRPr="00302F5E" w:rsidRDefault="007D736C" w:rsidP="00887846">
            <w:pPr>
              <w:ind w:left="-108" w:right="-76"/>
              <w:jc w:val="center"/>
              <w:rPr>
                <w:color w:val="000000" w:themeColor="text1"/>
                <w:sz w:val="18"/>
                <w:szCs w:val="18"/>
              </w:rPr>
            </w:pPr>
            <w:r w:rsidRPr="00302F5E">
              <w:rPr>
                <w:color w:val="000000" w:themeColor="text1"/>
                <w:sz w:val="18"/>
                <w:szCs w:val="18"/>
              </w:rPr>
              <w:t>тыс.руб.</w:t>
            </w: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2654EBD4" w14:textId="77777777" w:rsidR="007D736C" w:rsidRPr="00302F5E" w:rsidRDefault="007D736C" w:rsidP="00887846">
            <w:pPr>
              <w:jc w:val="center"/>
              <w:rPr>
                <w:b/>
                <w:color w:val="000000" w:themeColor="text1"/>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22E7DB51" w14:textId="77777777" w:rsidR="007D736C" w:rsidRPr="00302F5E" w:rsidRDefault="007D736C" w:rsidP="00887846">
            <w:pPr>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3D5763D" w14:textId="77777777" w:rsidR="007D736C" w:rsidRPr="00302F5E" w:rsidRDefault="007D736C" w:rsidP="00887846">
            <w:pPr>
              <w:jc w:val="center"/>
              <w:rPr>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F25C466" w14:textId="77777777" w:rsidR="007D736C" w:rsidRPr="00302F5E" w:rsidRDefault="007D736C" w:rsidP="00887846">
            <w:pPr>
              <w:jc w:val="center"/>
              <w:rPr>
                <w:color w:val="000000" w:themeColor="text1"/>
                <w:sz w:val="18"/>
                <w:szCs w:val="18"/>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06EC466A" w14:textId="77777777" w:rsidR="007D736C" w:rsidRPr="00302F5E" w:rsidRDefault="007D736C" w:rsidP="00887846">
            <w:pPr>
              <w:jc w:val="center"/>
              <w:rPr>
                <w:color w:val="000000" w:themeColor="text1"/>
                <w:sz w:val="18"/>
                <w:szCs w:val="18"/>
              </w:rPr>
            </w:pPr>
          </w:p>
        </w:tc>
      </w:tr>
      <w:tr w:rsidR="007D736C" w:rsidRPr="003728E4" w14:paraId="1E8C1F5B" w14:textId="77777777" w:rsidTr="00887846">
        <w:trPr>
          <w:trHeight w:val="114"/>
        </w:trPr>
        <w:tc>
          <w:tcPr>
            <w:tcW w:w="568" w:type="dxa"/>
            <w:tcBorders>
              <w:left w:val="single" w:sz="4" w:space="0" w:color="auto"/>
              <w:bottom w:val="single" w:sz="4" w:space="0" w:color="auto"/>
              <w:right w:val="single" w:sz="4" w:space="0" w:color="auto"/>
            </w:tcBorders>
            <w:shd w:val="clear" w:color="auto" w:fill="FFFFFF"/>
            <w:hideMark/>
          </w:tcPr>
          <w:p w14:paraId="4AE3D7BA" w14:textId="77777777" w:rsidR="007D736C" w:rsidRPr="00FB7E93" w:rsidRDefault="007D736C" w:rsidP="00887846">
            <w:pPr>
              <w:rPr>
                <w:color w:val="000000"/>
                <w:sz w:val="18"/>
                <w:szCs w:val="18"/>
              </w:rPr>
            </w:pPr>
            <w:r>
              <w:rPr>
                <w:color w:val="000000"/>
                <w:sz w:val="18"/>
                <w:szCs w:val="18"/>
              </w:rPr>
              <w:t>3.4</w:t>
            </w:r>
          </w:p>
        </w:tc>
        <w:tc>
          <w:tcPr>
            <w:tcW w:w="8471" w:type="dxa"/>
            <w:tcBorders>
              <w:top w:val="single" w:sz="4" w:space="0" w:color="auto"/>
              <w:left w:val="single" w:sz="4" w:space="0" w:color="auto"/>
              <w:bottom w:val="single" w:sz="4" w:space="0" w:color="auto"/>
              <w:right w:val="single" w:sz="4" w:space="0" w:color="auto"/>
            </w:tcBorders>
            <w:shd w:val="clear" w:color="auto" w:fill="auto"/>
            <w:hideMark/>
          </w:tcPr>
          <w:p w14:paraId="21D7E977" w14:textId="77777777" w:rsidR="007D736C" w:rsidRPr="00302F5E" w:rsidRDefault="007D736C" w:rsidP="00887846">
            <w:pPr>
              <w:rPr>
                <w:color w:val="000000" w:themeColor="text1"/>
                <w:sz w:val="18"/>
                <w:szCs w:val="18"/>
              </w:rPr>
            </w:pPr>
            <w:r w:rsidRPr="00302F5E">
              <w:rPr>
                <w:color w:val="000000" w:themeColor="text1"/>
                <w:sz w:val="18"/>
                <w:szCs w:val="18"/>
              </w:rPr>
              <w:t>«Наружная система водоотведения ФОК в с. Заолешенка Суджанского района Курской области»</w:t>
            </w:r>
          </w:p>
          <w:p w14:paraId="73244D79" w14:textId="77777777" w:rsidR="007D736C" w:rsidRPr="00302F5E" w:rsidRDefault="007D736C" w:rsidP="00887846">
            <w:pPr>
              <w:rPr>
                <w:b/>
                <w:color w:val="000000" w:themeColor="text1"/>
                <w:sz w:val="18"/>
                <w:szCs w:val="18"/>
              </w:rPr>
            </w:pPr>
            <w:r w:rsidRPr="00302F5E">
              <w:rPr>
                <w:color w:val="000000" w:themeColor="text1"/>
                <w:sz w:val="18"/>
                <w:szCs w:val="18"/>
              </w:rPr>
              <w:t xml:space="preserve">КБК 2019 год: </w:t>
            </w:r>
            <w:r w:rsidRPr="00302F5E">
              <w:rPr>
                <w:b/>
                <w:color w:val="000000" w:themeColor="text1"/>
                <w:sz w:val="18"/>
                <w:szCs w:val="18"/>
              </w:rPr>
              <w:t xml:space="preserve">002 0502 07202 </w:t>
            </w:r>
            <w:r w:rsidRPr="00302F5E">
              <w:rPr>
                <w:b/>
                <w:color w:val="000000" w:themeColor="text1"/>
                <w:sz w:val="18"/>
                <w:szCs w:val="18"/>
                <w:lang w:val="en-US"/>
              </w:rPr>
              <w:t>S</w:t>
            </w:r>
            <w:r w:rsidRPr="00302F5E">
              <w:rPr>
                <w:b/>
                <w:color w:val="000000" w:themeColor="text1"/>
                <w:sz w:val="18"/>
                <w:szCs w:val="18"/>
              </w:rPr>
              <w:t xml:space="preserve"> 1500 414</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52BD1397" w14:textId="77777777" w:rsidR="007D736C" w:rsidRPr="00302F5E" w:rsidRDefault="007D736C" w:rsidP="00887846">
            <w:pPr>
              <w:ind w:left="-108" w:right="-76"/>
              <w:jc w:val="center"/>
              <w:rPr>
                <w:color w:val="000000" w:themeColor="text1"/>
                <w:sz w:val="18"/>
                <w:szCs w:val="18"/>
              </w:rPr>
            </w:pPr>
            <w:r w:rsidRPr="00302F5E">
              <w:rPr>
                <w:color w:val="000000" w:themeColor="text1"/>
                <w:sz w:val="18"/>
                <w:szCs w:val="18"/>
              </w:rPr>
              <w:t>тыс.руб.</w:t>
            </w: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3AA572C7" w14:textId="77777777" w:rsidR="007D736C" w:rsidRPr="00302F5E" w:rsidRDefault="007D736C" w:rsidP="00887846">
            <w:pPr>
              <w:jc w:val="center"/>
              <w:rPr>
                <w:b/>
                <w:color w:val="000000" w:themeColor="text1"/>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78311DD9" w14:textId="77777777" w:rsidR="007D736C" w:rsidRPr="00302F5E" w:rsidRDefault="007D736C" w:rsidP="00887846">
            <w:pPr>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F52FAB5" w14:textId="77777777" w:rsidR="007D736C" w:rsidRPr="00302F5E" w:rsidRDefault="007D736C" w:rsidP="00887846">
            <w:pPr>
              <w:jc w:val="center"/>
              <w:rPr>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D68A261" w14:textId="77777777" w:rsidR="007D736C" w:rsidRPr="00302F5E" w:rsidRDefault="007D736C" w:rsidP="00887846">
            <w:pPr>
              <w:jc w:val="center"/>
              <w:rPr>
                <w:color w:val="000000" w:themeColor="text1"/>
                <w:sz w:val="18"/>
                <w:szCs w:val="18"/>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322A5F05" w14:textId="77777777" w:rsidR="007D736C" w:rsidRPr="00302F5E" w:rsidRDefault="007D736C" w:rsidP="00887846">
            <w:pPr>
              <w:jc w:val="center"/>
              <w:rPr>
                <w:color w:val="000000" w:themeColor="text1"/>
                <w:sz w:val="18"/>
                <w:szCs w:val="18"/>
              </w:rPr>
            </w:pPr>
          </w:p>
        </w:tc>
      </w:tr>
      <w:tr w:rsidR="007D736C" w:rsidRPr="003728E4" w14:paraId="0331136B" w14:textId="77777777" w:rsidTr="00887846">
        <w:trPr>
          <w:trHeight w:val="234"/>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09BA60D" w14:textId="77777777" w:rsidR="007D736C" w:rsidRPr="00FB7E93" w:rsidRDefault="007D736C" w:rsidP="00887846">
            <w:pPr>
              <w:ind w:right="-108"/>
              <w:rPr>
                <w:b/>
                <w:color w:val="000000"/>
                <w:sz w:val="18"/>
                <w:szCs w:val="18"/>
              </w:rPr>
            </w:pPr>
            <w:r w:rsidRPr="00FB7E93">
              <w:rPr>
                <w:b/>
                <w:color w:val="000000"/>
                <w:sz w:val="18"/>
                <w:szCs w:val="18"/>
              </w:rPr>
              <w:t>4.</w:t>
            </w:r>
          </w:p>
        </w:tc>
        <w:tc>
          <w:tcPr>
            <w:tcW w:w="847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3DF8D7" w14:textId="77777777" w:rsidR="007D736C" w:rsidRPr="00302F5E" w:rsidRDefault="007D736C" w:rsidP="00887846">
            <w:pPr>
              <w:rPr>
                <w:b/>
                <w:color w:val="000000" w:themeColor="text1"/>
                <w:sz w:val="18"/>
                <w:szCs w:val="18"/>
              </w:rPr>
            </w:pPr>
            <w:r w:rsidRPr="00302F5E">
              <w:rPr>
                <w:b/>
                <w:color w:val="000000" w:themeColor="text1"/>
                <w:sz w:val="18"/>
                <w:szCs w:val="18"/>
              </w:rPr>
              <w:t>Строительство объектов водоснабжения, водоотведения</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80522E" w14:textId="77777777" w:rsidR="007D736C" w:rsidRPr="00302F5E" w:rsidRDefault="007D736C" w:rsidP="00887846">
            <w:pPr>
              <w:ind w:left="-108" w:right="-76"/>
              <w:jc w:val="center"/>
              <w:rPr>
                <w:color w:val="000000" w:themeColor="text1"/>
                <w:sz w:val="18"/>
                <w:szCs w:val="18"/>
              </w:rPr>
            </w:pPr>
            <w:r w:rsidRPr="00302F5E">
              <w:rPr>
                <w:color w:val="000000" w:themeColor="text1"/>
                <w:sz w:val="18"/>
                <w:szCs w:val="18"/>
              </w:rPr>
              <w:t>тыс.руб.</w:t>
            </w:r>
          </w:p>
        </w:tc>
        <w:tc>
          <w:tcPr>
            <w:tcW w:w="6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DDA0AE" w14:textId="77777777" w:rsidR="007D736C" w:rsidRPr="00302F5E" w:rsidRDefault="007D736C" w:rsidP="00887846">
            <w:pPr>
              <w:jc w:val="center"/>
              <w:rPr>
                <w:b/>
                <w:color w:val="000000" w:themeColor="text1"/>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69F140" w14:textId="77777777" w:rsidR="007D736C" w:rsidRPr="00302F5E" w:rsidRDefault="007D736C" w:rsidP="00887846">
            <w:pPr>
              <w:jc w:val="center"/>
              <w:rPr>
                <w:b/>
                <w:color w:val="000000" w:themeColor="text1"/>
                <w:sz w:val="18"/>
                <w:szCs w:val="18"/>
              </w:rPr>
            </w:pPr>
            <w:r w:rsidRPr="00302F5E">
              <w:rPr>
                <w:b/>
                <w:color w:val="000000" w:themeColor="text1"/>
                <w:sz w:val="18"/>
                <w:szCs w:val="18"/>
              </w:rPr>
              <w:t>1322,0</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590D5F" w14:textId="77777777" w:rsidR="007D736C" w:rsidRPr="00302F5E" w:rsidRDefault="007D736C" w:rsidP="00887846">
            <w:pPr>
              <w:jc w:val="center"/>
              <w:rPr>
                <w:b/>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62EFA5" w14:textId="77777777" w:rsidR="007D736C" w:rsidRPr="00302F5E" w:rsidRDefault="007D736C" w:rsidP="00887846">
            <w:pPr>
              <w:jc w:val="center"/>
              <w:rPr>
                <w:b/>
                <w:color w:val="000000" w:themeColor="text1"/>
                <w:sz w:val="18"/>
                <w:szCs w:val="18"/>
              </w:rPr>
            </w:pPr>
          </w:p>
        </w:tc>
        <w:tc>
          <w:tcPr>
            <w:tcW w:w="9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9069A1" w14:textId="77777777" w:rsidR="007D736C" w:rsidRPr="00302F5E" w:rsidRDefault="007D736C" w:rsidP="00887846">
            <w:pPr>
              <w:jc w:val="center"/>
              <w:rPr>
                <w:b/>
                <w:color w:val="000000" w:themeColor="text1"/>
                <w:sz w:val="18"/>
                <w:szCs w:val="18"/>
              </w:rPr>
            </w:pPr>
          </w:p>
        </w:tc>
      </w:tr>
      <w:tr w:rsidR="007D736C" w:rsidRPr="003728E4" w14:paraId="1781BB91" w14:textId="77777777" w:rsidTr="00887846">
        <w:trPr>
          <w:trHeight w:val="216"/>
        </w:trPr>
        <w:tc>
          <w:tcPr>
            <w:tcW w:w="568" w:type="dxa"/>
            <w:tcBorders>
              <w:left w:val="single" w:sz="4" w:space="0" w:color="auto"/>
              <w:right w:val="single" w:sz="4" w:space="0" w:color="auto"/>
            </w:tcBorders>
          </w:tcPr>
          <w:p w14:paraId="0CC29FC1" w14:textId="77777777" w:rsidR="007D736C" w:rsidRPr="00FB7E93" w:rsidRDefault="007D736C" w:rsidP="00887846">
            <w:pPr>
              <w:rPr>
                <w:color w:val="000000"/>
                <w:sz w:val="18"/>
                <w:szCs w:val="18"/>
              </w:rPr>
            </w:pPr>
            <w:r>
              <w:rPr>
                <w:color w:val="000000"/>
                <w:sz w:val="18"/>
                <w:szCs w:val="18"/>
              </w:rPr>
              <w:t>4.3</w:t>
            </w:r>
          </w:p>
        </w:tc>
        <w:tc>
          <w:tcPr>
            <w:tcW w:w="8471" w:type="dxa"/>
            <w:tcBorders>
              <w:top w:val="single" w:sz="4" w:space="0" w:color="auto"/>
              <w:left w:val="single" w:sz="4" w:space="0" w:color="auto"/>
              <w:right w:val="single" w:sz="4" w:space="0" w:color="auto"/>
            </w:tcBorders>
            <w:shd w:val="clear" w:color="auto" w:fill="FFFFFF" w:themeFill="background1"/>
          </w:tcPr>
          <w:p w14:paraId="21776537" w14:textId="77777777" w:rsidR="007D736C" w:rsidRPr="00302F5E" w:rsidRDefault="007D736C" w:rsidP="00887846">
            <w:pPr>
              <w:widowControl w:val="0"/>
              <w:ind w:right="-108"/>
              <w:rPr>
                <w:color w:val="000000" w:themeColor="text1"/>
                <w:sz w:val="18"/>
                <w:szCs w:val="18"/>
              </w:rPr>
            </w:pPr>
            <w:r w:rsidRPr="00302F5E">
              <w:rPr>
                <w:color w:val="000000" w:themeColor="text1"/>
                <w:sz w:val="18"/>
                <w:szCs w:val="18"/>
              </w:rPr>
              <w:t xml:space="preserve"> «Водонапорная башня в с.Черкасское Поречное Суджанского района Курской области» </w:t>
            </w:r>
          </w:p>
          <w:p w14:paraId="7C72BEFE" w14:textId="134218EA" w:rsidR="007D736C" w:rsidRPr="00302F5E" w:rsidRDefault="007D736C" w:rsidP="00887846">
            <w:pPr>
              <w:widowControl w:val="0"/>
              <w:ind w:right="-108"/>
              <w:rPr>
                <w:color w:val="000000" w:themeColor="text1"/>
                <w:sz w:val="18"/>
                <w:szCs w:val="18"/>
              </w:rPr>
            </w:pPr>
            <w:r w:rsidRPr="00302F5E">
              <w:rPr>
                <w:color w:val="000000" w:themeColor="text1"/>
                <w:sz w:val="18"/>
                <w:szCs w:val="18"/>
              </w:rPr>
              <w:t xml:space="preserve">КБК 2020 </w:t>
            </w:r>
            <w:r w:rsidR="00C706CD" w:rsidRPr="00302F5E">
              <w:rPr>
                <w:color w:val="000000" w:themeColor="text1"/>
                <w:sz w:val="18"/>
                <w:szCs w:val="18"/>
              </w:rPr>
              <w:t>год: 002</w:t>
            </w:r>
            <w:r w:rsidRPr="00302F5E">
              <w:rPr>
                <w:b/>
                <w:color w:val="000000" w:themeColor="text1"/>
                <w:sz w:val="18"/>
                <w:szCs w:val="18"/>
              </w:rPr>
              <w:t xml:space="preserve"> 0502 07202 С 1417 414</w:t>
            </w:r>
          </w:p>
        </w:tc>
        <w:tc>
          <w:tcPr>
            <w:tcW w:w="1417" w:type="dxa"/>
            <w:tcBorders>
              <w:top w:val="single" w:sz="4" w:space="0" w:color="auto"/>
              <w:left w:val="single" w:sz="4" w:space="0" w:color="auto"/>
              <w:right w:val="single" w:sz="4" w:space="0" w:color="auto"/>
            </w:tcBorders>
          </w:tcPr>
          <w:p w14:paraId="591606ED" w14:textId="77777777" w:rsidR="007D736C" w:rsidRPr="00302F5E" w:rsidRDefault="007D736C" w:rsidP="00887846">
            <w:pPr>
              <w:ind w:left="-108" w:right="-76"/>
              <w:jc w:val="center"/>
              <w:rPr>
                <w:color w:val="000000" w:themeColor="text1"/>
                <w:sz w:val="18"/>
                <w:szCs w:val="18"/>
              </w:rPr>
            </w:pPr>
            <w:r w:rsidRPr="00302F5E">
              <w:rPr>
                <w:color w:val="000000" w:themeColor="text1"/>
                <w:sz w:val="18"/>
                <w:szCs w:val="18"/>
              </w:rPr>
              <w:t>тыс.руб.</w:t>
            </w:r>
          </w:p>
        </w:tc>
        <w:tc>
          <w:tcPr>
            <w:tcW w:w="601" w:type="dxa"/>
            <w:tcBorders>
              <w:top w:val="single" w:sz="4" w:space="0" w:color="auto"/>
              <w:left w:val="single" w:sz="4" w:space="0" w:color="auto"/>
              <w:right w:val="single" w:sz="4" w:space="0" w:color="auto"/>
            </w:tcBorders>
          </w:tcPr>
          <w:p w14:paraId="3D14A2DE" w14:textId="77777777" w:rsidR="007D736C" w:rsidRPr="00302F5E" w:rsidRDefault="007D736C" w:rsidP="00887846">
            <w:pPr>
              <w:jc w:val="center"/>
              <w:rPr>
                <w:b/>
                <w:color w:val="000000" w:themeColor="text1"/>
                <w:sz w:val="18"/>
                <w:szCs w:val="18"/>
              </w:rPr>
            </w:pPr>
          </w:p>
        </w:tc>
        <w:tc>
          <w:tcPr>
            <w:tcW w:w="993" w:type="dxa"/>
            <w:tcBorders>
              <w:top w:val="single" w:sz="4" w:space="0" w:color="auto"/>
              <w:left w:val="single" w:sz="4" w:space="0" w:color="auto"/>
              <w:right w:val="single" w:sz="4" w:space="0" w:color="auto"/>
            </w:tcBorders>
          </w:tcPr>
          <w:p w14:paraId="5BB8E049" w14:textId="77777777" w:rsidR="007D736C" w:rsidRPr="00302F5E" w:rsidRDefault="007D736C" w:rsidP="00887846">
            <w:pPr>
              <w:jc w:val="center"/>
              <w:rPr>
                <w:color w:val="000000" w:themeColor="text1"/>
                <w:sz w:val="18"/>
                <w:szCs w:val="18"/>
              </w:rPr>
            </w:pPr>
            <w:r w:rsidRPr="00302F5E">
              <w:rPr>
                <w:color w:val="000000" w:themeColor="text1"/>
                <w:sz w:val="18"/>
                <w:szCs w:val="18"/>
              </w:rPr>
              <w:t>1322,0</w:t>
            </w:r>
          </w:p>
        </w:tc>
        <w:tc>
          <w:tcPr>
            <w:tcW w:w="1134" w:type="dxa"/>
            <w:tcBorders>
              <w:top w:val="single" w:sz="4" w:space="0" w:color="auto"/>
              <w:left w:val="single" w:sz="4" w:space="0" w:color="auto"/>
              <w:right w:val="single" w:sz="4" w:space="0" w:color="auto"/>
            </w:tcBorders>
          </w:tcPr>
          <w:p w14:paraId="5E812EDA" w14:textId="77777777" w:rsidR="007D736C" w:rsidRPr="00302F5E" w:rsidRDefault="007D736C" w:rsidP="00887846">
            <w:pPr>
              <w:jc w:val="center"/>
              <w:rPr>
                <w:color w:val="000000" w:themeColor="text1"/>
                <w:sz w:val="18"/>
                <w:szCs w:val="18"/>
              </w:rPr>
            </w:pPr>
          </w:p>
        </w:tc>
        <w:tc>
          <w:tcPr>
            <w:tcW w:w="992" w:type="dxa"/>
            <w:tcBorders>
              <w:top w:val="single" w:sz="4" w:space="0" w:color="auto"/>
              <w:left w:val="single" w:sz="4" w:space="0" w:color="auto"/>
              <w:right w:val="single" w:sz="4" w:space="0" w:color="auto"/>
            </w:tcBorders>
          </w:tcPr>
          <w:p w14:paraId="1CEF5556" w14:textId="77777777" w:rsidR="007D736C" w:rsidRPr="00302F5E" w:rsidRDefault="007D736C" w:rsidP="00887846">
            <w:pPr>
              <w:jc w:val="center"/>
              <w:rPr>
                <w:color w:val="000000" w:themeColor="text1"/>
                <w:sz w:val="18"/>
                <w:szCs w:val="18"/>
              </w:rPr>
            </w:pPr>
          </w:p>
        </w:tc>
        <w:tc>
          <w:tcPr>
            <w:tcW w:w="958" w:type="dxa"/>
            <w:tcBorders>
              <w:top w:val="single" w:sz="4" w:space="0" w:color="auto"/>
              <w:left w:val="single" w:sz="4" w:space="0" w:color="auto"/>
              <w:right w:val="single" w:sz="4" w:space="0" w:color="auto"/>
            </w:tcBorders>
            <w:shd w:val="clear" w:color="auto" w:fill="FFFFFF" w:themeFill="background1"/>
          </w:tcPr>
          <w:p w14:paraId="24A98C8D" w14:textId="77777777" w:rsidR="007D736C" w:rsidRPr="00302F5E" w:rsidRDefault="007D736C" w:rsidP="00887846">
            <w:pPr>
              <w:jc w:val="center"/>
              <w:rPr>
                <w:color w:val="000000" w:themeColor="text1"/>
                <w:sz w:val="18"/>
                <w:szCs w:val="18"/>
              </w:rPr>
            </w:pPr>
          </w:p>
        </w:tc>
      </w:tr>
      <w:tr w:rsidR="007D736C" w:rsidRPr="003728E4" w14:paraId="271FA8C2" w14:textId="77777777" w:rsidTr="00887846">
        <w:trPr>
          <w:trHeight w:val="216"/>
        </w:trPr>
        <w:tc>
          <w:tcPr>
            <w:tcW w:w="568" w:type="dxa"/>
            <w:tcBorders>
              <w:left w:val="single" w:sz="4" w:space="0" w:color="auto"/>
              <w:right w:val="single" w:sz="4" w:space="0" w:color="auto"/>
            </w:tcBorders>
          </w:tcPr>
          <w:p w14:paraId="670561F2" w14:textId="77777777" w:rsidR="007D736C" w:rsidRPr="00FB7E93" w:rsidRDefault="007D736C" w:rsidP="00887846">
            <w:pPr>
              <w:rPr>
                <w:color w:val="000000"/>
                <w:sz w:val="18"/>
                <w:szCs w:val="18"/>
              </w:rPr>
            </w:pPr>
            <w:r>
              <w:rPr>
                <w:color w:val="000000"/>
                <w:sz w:val="18"/>
                <w:szCs w:val="18"/>
              </w:rPr>
              <w:t>4.4</w:t>
            </w:r>
          </w:p>
        </w:tc>
        <w:tc>
          <w:tcPr>
            <w:tcW w:w="8471" w:type="dxa"/>
            <w:tcBorders>
              <w:top w:val="single" w:sz="4" w:space="0" w:color="auto"/>
              <w:left w:val="single" w:sz="4" w:space="0" w:color="auto"/>
              <w:right w:val="single" w:sz="4" w:space="0" w:color="auto"/>
            </w:tcBorders>
            <w:shd w:val="clear" w:color="auto" w:fill="FFFFFF" w:themeFill="background1"/>
          </w:tcPr>
          <w:p w14:paraId="548B6A90" w14:textId="77777777" w:rsidR="007D736C" w:rsidRPr="00302F5E" w:rsidRDefault="007D736C" w:rsidP="00887846">
            <w:pPr>
              <w:widowControl w:val="0"/>
              <w:ind w:right="-108"/>
              <w:rPr>
                <w:color w:val="000000" w:themeColor="text1"/>
                <w:sz w:val="18"/>
                <w:szCs w:val="18"/>
              </w:rPr>
            </w:pPr>
            <w:r w:rsidRPr="00302F5E">
              <w:rPr>
                <w:color w:val="000000" w:themeColor="text1"/>
                <w:sz w:val="18"/>
                <w:szCs w:val="18"/>
              </w:rPr>
              <w:t xml:space="preserve">Реконструкция объекта: «Водоснабжение с.Гуево Суджанского района Курской области» </w:t>
            </w:r>
          </w:p>
          <w:p w14:paraId="0383F480" w14:textId="76C3413D" w:rsidR="007D736C" w:rsidRPr="00302F5E" w:rsidRDefault="007D736C" w:rsidP="00887846">
            <w:pPr>
              <w:widowControl w:val="0"/>
              <w:ind w:right="-108"/>
              <w:rPr>
                <w:color w:val="000000" w:themeColor="text1"/>
                <w:sz w:val="18"/>
                <w:szCs w:val="18"/>
              </w:rPr>
            </w:pPr>
            <w:r w:rsidRPr="00302F5E">
              <w:rPr>
                <w:color w:val="000000" w:themeColor="text1"/>
                <w:sz w:val="18"/>
                <w:szCs w:val="18"/>
              </w:rPr>
              <w:t xml:space="preserve">КБК 2020 </w:t>
            </w:r>
            <w:r w:rsidR="00C706CD" w:rsidRPr="00302F5E">
              <w:rPr>
                <w:color w:val="000000" w:themeColor="text1"/>
                <w:sz w:val="18"/>
                <w:szCs w:val="18"/>
              </w:rPr>
              <w:t>год: 002</w:t>
            </w:r>
            <w:r w:rsidRPr="00302F5E">
              <w:rPr>
                <w:b/>
                <w:color w:val="000000" w:themeColor="text1"/>
                <w:sz w:val="18"/>
                <w:szCs w:val="18"/>
              </w:rPr>
              <w:t xml:space="preserve"> 0502 07202 </w:t>
            </w:r>
            <w:r w:rsidRPr="00302F5E">
              <w:rPr>
                <w:b/>
                <w:color w:val="000000" w:themeColor="text1"/>
                <w:sz w:val="18"/>
                <w:szCs w:val="18"/>
                <w:lang w:val="en-US"/>
              </w:rPr>
              <w:t>S</w:t>
            </w:r>
            <w:r w:rsidRPr="00302F5E">
              <w:rPr>
                <w:b/>
                <w:color w:val="000000" w:themeColor="text1"/>
                <w:sz w:val="18"/>
                <w:szCs w:val="18"/>
              </w:rPr>
              <w:t xml:space="preserve"> 1</w:t>
            </w:r>
            <w:r w:rsidRPr="00302F5E">
              <w:rPr>
                <w:b/>
                <w:color w:val="000000" w:themeColor="text1"/>
                <w:sz w:val="18"/>
                <w:szCs w:val="18"/>
                <w:lang w:val="en-US"/>
              </w:rPr>
              <w:t>500</w:t>
            </w:r>
            <w:r w:rsidRPr="00302F5E">
              <w:rPr>
                <w:b/>
                <w:color w:val="000000" w:themeColor="text1"/>
                <w:sz w:val="18"/>
                <w:szCs w:val="18"/>
              </w:rPr>
              <w:t xml:space="preserve"> 414</w:t>
            </w:r>
          </w:p>
        </w:tc>
        <w:tc>
          <w:tcPr>
            <w:tcW w:w="1417" w:type="dxa"/>
            <w:tcBorders>
              <w:top w:val="single" w:sz="4" w:space="0" w:color="auto"/>
              <w:left w:val="single" w:sz="4" w:space="0" w:color="auto"/>
              <w:right w:val="single" w:sz="4" w:space="0" w:color="auto"/>
            </w:tcBorders>
          </w:tcPr>
          <w:p w14:paraId="78479256" w14:textId="77777777" w:rsidR="007D736C" w:rsidRPr="00302F5E" w:rsidRDefault="007D736C" w:rsidP="00887846">
            <w:pPr>
              <w:ind w:left="-108" w:right="-76"/>
              <w:jc w:val="center"/>
              <w:rPr>
                <w:color w:val="000000" w:themeColor="text1"/>
                <w:sz w:val="18"/>
                <w:szCs w:val="18"/>
              </w:rPr>
            </w:pPr>
            <w:r w:rsidRPr="00302F5E">
              <w:rPr>
                <w:color w:val="000000" w:themeColor="text1"/>
                <w:sz w:val="18"/>
                <w:szCs w:val="18"/>
              </w:rPr>
              <w:t>тыс.руб.</w:t>
            </w:r>
          </w:p>
        </w:tc>
        <w:tc>
          <w:tcPr>
            <w:tcW w:w="601" w:type="dxa"/>
            <w:tcBorders>
              <w:top w:val="single" w:sz="4" w:space="0" w:color="auto"/>
              <w:left w:val="single" w:sz="4" w:space="0" w:color="auto"/>
              <w:right w:val="single" w:sz="4" w:space="0" w:color="auto"/>
            </w:tcBorders>
          </w:tcPr>
          <w:p w14:paraId="6CC5E427" w14:textId="77777777" w:rsidR="007D736C" w:rsidRPr="00302F5E" w:rsidRDefault="007D736C" w:rsidP="00887846">
            <w:pPr>
              <w:jc w:val="center"/>
              <w:rPr>
                <w:b/>
                <w:color w:val="000000" w:themeColor="text1"/>
                <w:sz w:val="18"/>
                <w:szCs w:val="18"/>
              </w:rPr>
            </w:pPr>
          </w:p>
        </w:tc>
        <w:tc>
          <w:tcPr>
            <w:tcW w:w="993" w:type="dxa"/>
            <w:tcBorders>
              <w:top w:val="single" w:sz="4" w:space="0" w:color="auto"/>
              <w:left w:val="single" w:sz="4" w:space="0" w:color="auto"/>
              <w:right w:val="single" w:sz="4" w:space="0" w:color="auto"/>
            </w:tcBorders>
          </w:tcPr>
          <w:p w14:paraId="7ECE9032" w14:textId="77777777" w:rsidR="007D736C" w:rsidRPr="00302F5E" w:rsidRDefault="007D736C" w:rsidP="00887846">
            <w:pPr>
              <w:jc w:val="center"/>
              <w:rPr>
                <w:color w:val="000000" w:themeColor="text1"/>
                <w:sz w:val="18"/>
                <w:szCs w:val="18"/>
              </w:rPr>
            </w:pPr>
          </w:p>
        </w:tc>
        <w:tc>
          <w:tcPr>
            <w:tcW w:w="1134" w:type="dxa"/>
            <w:tcBorders>
              <w:top w:val="single" w:sz="4" w:space="0" w:color="auto"/>
              <w:left w:val="single" w:sz="4" w:space="0" w:color="auto"/>
              <w:right w:val="single" w:sz="4" w:space="0" w:color="auto"/>
            </w:tcBorders>
          </w:tcPr>
          <w:p w14:paraId="557EBAE2" w14:textId="77777777" w:rsidR="007D736C" w:rsidRPr="00302F5E" w:rsidRDefault="007D736C" w:rsidP="00887846">
            <w:pPr>
              <w:jc w:val="center"/>
              <w:rPr>
                <w:color w:val="000000" w:themeColor="text1"/>
                <w:sz w:val="18"/>
                <w:szCs w:val="18"/>
              </w:rPr>
            </w:pPr>
          </w:p>
        </w:tc>
        <w:tc>
          <w:tcPr>
            <w:tcW w:w="992" w:type="dxa"/>
            <w:tcBorders>
              <w:top w:val="single" w:sz="4" w:space="0" w:color="auto"/>
              <w:left w:val="single" w:sz="4" w:space="0" w:color="auto"/>
              <w:right w:val="single" w:sz="4" w:space="0" w:color="auto"/>
            </w:tcBorders>
          </w:tcPr>
          <w:p w14:paraId="79D45F84" w14:textId="77777777" w:rsidR="007D736C" w:rsidRPr="00302F5E" w:rsidRDefault="007D736C" w:rsidP="00887846">
            <w:pPr>
              <w:jc w:val="center"/>
              <w:rPr>
                <w:color w:val="000000" w:themeColor="text1"/>
                <w:sz w:val="18"/>
                <w:szCs w:val="18"/>
              </w:rPr>
            </w:pPr>
          </w:p>
        </w:tc>
        <w:tc>
          <w:tcPr>
            <w:tcW w:w="958" w:type="dxa"/>
            <w:tcBorders>
              <w:top w:val="single" w:sz="4" w:space="0" w:color="auto"/>
              <w:left w:val="single" w:sz="4" w:space="0" w:color="auto"/>
              <w:right w:val="single" w:sz="4" w:space="0" w:color="auto"/>
            </w:tcBorders>
            <w:shd w:val="clear" w:color="auto" w:fill="FFFFFF" w:themeFill="background1"/>
          </w:tcPr>
          <w:p w14:paraId="63614EFA" w14:textId="77777777" w:rsidR="007D736C" w:rsidRPr="00302F5E" w:rsidRDefault="007D736C" w:rsidP="00887846">
            <w:pPr>
              <w:jc w:val="center"/>
              <w:rPr>
                <w:color w:val="000000" w:themeColor="text1"/>
                <w:sz w:val="18"/>
                <w:szCs w:val="18"/>
              </w:rPr>
            </w:pPr>
          </w:p>
        </w:tc>
      </w:tr>
      <w:tr w:rsidR="007D736C" w:rsidRPr="003728E4" w14:paraId="2BC4F588" w14:textId="77777777" w:rsidTr="00887846">
        <w:trPr>
          <w:trHeight w:val="216"/>
        </w:trPr>
        <w:tc>
          <w:tcPr>
            <w:tcW w:w="568" w:type="dxa"/>
            <w:tcBorders>
              <w:left w:val="single" w:sz="4" w:space="0" w:color="auto"/>
              <w:right w:val="single" w:sz="4" w:space="0" w:color="auto"/>
            </w:tcBorders>
          </w:tcPr>
          <w:p w14:paraId="0499EF73" w14:textId="77777777" w:rsidR="007D736C" w:rsidRPr="00FB7E93" w:rsidRDefault="007D736C" w:rsidP="00887846">
            <w:pPr>
              <w:rPr>
                <w:color w:val="000000"/>
                <w:sz w:val="18"/>
                <w:szCs w:val="18"/>
              </w:rPr>
            </w:pPr>
            <w:r>
              <w:rPr>
                <w:color w:val="000000"/>
                <w:sz w:val="18"/>
                <w:szCs w:val="18"/>
              </w:rPr>
              <w:t>4.5</w:t>
            </w:r>
          </w:p>
        </w:tc>
        <w:tc>
          <w:tcPr>
            <w:tcW w:w="8471" w:type="dxa"/>
            <w:tcBorders>
              <w:top w:val="single" w:sz="4" w:space="0" w:color="auto"/>
              <w:left w:val="single" w:sz="4" w:space="0" w:color="auto"/>
              <w:right w:val="single" w:sz="4" w:space="0" w:color="auto"/>
            </w:tcBorders>
            <w:shd w:val="clear" w:color="auto" w:fill="FFFFFF" w:themeFill="background1"/>
          </w:tcPr>
          <w:p w14:paraId="2083C182" w14:textId="711058E3" w:rsidR="007D736C" w:rsidRPr="00302F5E" w:rsidRDefault="007D736C" w:rsidP="00887846">
            <w:pPr>
              <w:widowControl w:val="0"/>
              <w:ind w:right="-108"/>
              <w:rPr>
                <w:color w:val="000000" w:themeColor="text1"/>
                <w:sz w:val="18"/>
                <w:szCs w:val="18"/>
              </w:rPr>
            </w:pPr>
            <w:r w:rsidRPr="00302F5E">
              <w:rPr>
                <w:color w:val="000000" w:themeColor="text1"/>
                <w:sz w:val="18"/>
                <w:szCs w:val="18"/>
              </w:rPr>
              <w:t>«Водоснабжение малоэтажной жилой застройки в деревне Рубанщина Суджанского райо</w:t>
            </w:r>
            <w:r>
              <w:rPr>
                <w:color w:val="000000" w:themeColor="text1"/>
                <w:sz w:val="18"/>
                <w:szCs w:val="18"/>
              </w:rPr>
              <w:t xml:space="preserve">на Курской </w:t>
            </w:r>
            <w:r w:rsidR="00C706CD">
              <w:rPr>
                <w:color w:val="000000" w:themeColor="text1"/>
                <w:sz w:val="18"/>
                <w:szCs w:val="18"/>
              </w:rPr>
              <w:t>области»</w:t>
            </w:r>
            <w:r w:rsidRPr="00302F5E">
              <w:rPr>
                <w:color w:val="000000" w:themeColor="text1"/>
                <w:sz w:val="18"/>
                <w:szCs w:val="18"/>
              </w:rPr>
              <w:t xml:space="preserve"> КБК 2020 </w:t>
            </w:r>
            <w:r w:rsidR="00C706CD" w:rsidRPr="00302F5E">
              <w:rPr>
                <w:color w:val="000000" w:themeColor="text1"/>
                <w:sz w:val="18"/>
                <w:szCs w:val="18"/>
              </w:rPr>
              <w:t>год: 002</w:t>
            </w:r>
            <w:r w:rsidRPr="00302F5E">
              <w:rPr>
                <w:b/>
                <w:color w:val="000000" w:themeColor="text1"/>
                <w:sz w:val="18"/>
                <w:szCs w:val="18"/>
              </w:rPr>
              <w:t xml:space="preserve"> 0502 07202 С 1417 414</w:t>
            </w:r>
          </w:p>
        </w:tc>
        <w:tc>
          <w:tcPr>
            <w:tcW w:w="1417" w:type="dxa"/>
            <w:tcBorders>
              <w:top w:val="single" w:sz="4" w:space="0" w:color="auto"/>
              <w:left w:val="single" w:sz="4" w:space="0" w:color="auto"/>
              <w:right w:val="single" w:sz="4" w:space="0" w:color="auto"/>
            </w:tcBorders>
          </w:tcPr>
          <w:p w14:paraId="79A34A93" w14:textId="77777777" w:rsidR="007D736C" w:rsidRPr="00302F5E" w:rsidRDefault="007D736C" w:rsidP="00887846">
            <w:pPr>
              <w:ind w:left="-108" w:right="-76"/>
              <w:jc w:val="center"/>
              <w:rPr>
                <w:color w:val="000000" w:themeColor="text1"/>
                <w:sz w:val="18"/>
                <w:szCs w:val="18"/>
              </w:rPr>
            </w:pPr>
            <w:r w:rsidRPr="00302F5E">
              <w:rPr>
                <w:color w:val="000000" w:themeColor="text1"/>
                <w:sz w:val="18"/>
                <w:szCs w:val="18"/>
              </w:rPr>
              <w:t>тыс.руб.</w:t>
            </w:r>
          </w:p>
        </w:tc>
        <w:tc>
          <w:tcPr>
            <w:tcW w:w="601" w:type="dxa"/>
            <w:tcBorders>
              <w:top w:val="single" w:sz="4" w:space="0" w:color="auto"/>
              <w:left w:val="single" w:sz="4" w:space="0" w:color="auto"/>
              <w:right w:val="single" w:sz="4" w:space="0" w:color="auto"/>
            </w:tcBorders>
          </w:tcPr>
          <w:p w14:paraId="0870EC02" w14:textId="77777777" w:rsidR="007D736C" w:rsidRPr="00302F5E" w:rsidRDefault="007D736C" w:rsidP="00887846">
            <w:pPr>
              <w:jc w:val="center"/>
              <w:rPr>
                <w:b/>
                <w:color w:val="000000" w:themeColor="text1"/>
                <w:sz w:val="18"/>
                <w:szCs w:val="18"/>
              </w:rPr>
            </w:pPr>
          </w:p>
        </w:tc>
        <w:tc>
          <w:tcPr>
            <w:tcW w:w="993" w:type="dxa"/>
            <w:tcBorders>
              <w:top w:val="single" w:sz="4" w:space="0" w:color="auto"/>
              <w:left w:val="single" w:sz="4" w:space="0" w:color="auto"/>
              <w:right w:val="single" w:sz="4" w:space="0" w:color="auto"/>
            </w:tcBorders>
          </w:tcPr>
          <w:p w14:paraId="6F1AACEA" w14:textId="77777777" w:rsidR="007D736C" w:rsidRPr="00302F5E" w:rsidRDefault="007D736C" w:rsidP="00887846">
            <w:pPr>
              <w:jc w:val="center"/>
              <w:rPr>
                <w:color w:val="000000" w:themeColor="text1"/>
                <w:sz w:val="18"/>
                <w:szCs w:val="18"/>
              </w:rPr>
            </w:pPr>
          </w:p>
        </w:tc>
        <w:tc>
          <w:tcPr>
            <w:tcW w:w="1134" w:type="dxa"/>
            <w:tcBorders>
              <w:top w:val="single" w:sz="4" w:space="0" w:color="auto"/>
              <w:left w:val="single" w:sz="4" w:space="0" w:color="auto"/>
              <w:right w:val="single" w:sz="4" w:space="0" w:color="auto"/>
            </w:tcBorders>
          </w:tcPr>
          <w:p w14:paraId="6D6882F1" w14:textId="77777777" w:rsidR="007D736C" w:rsidRPr="00302F5E" w:rsidRDefault="007D736C" w:rsidP="00887846">
            <w:pPr>
              <w:jc w:val="center"/>
              <w:rPr>
                <w:color w:val="000000" w:themeColor="text1"/>
                <w:sz w:val="18"/>
                <w:szCs w:val="18"/>
              </w:rPr>
            </w:pPr>
          </w:p>
        </w:tc>
        <w:tc>
          <w:tcPr>
            <w:tcW w:w="992" w:type="dxa"/>
            <w:tcBorders>
              <w:top w:val="single" w:sz="4" w:space="0" w:color="auto"/>
              <w:left w:val="single" w:sz="4" w:space="0" w:color="auto"/>
              <w:right w:val="single" w:sz="4" w:space="0" w:color="auto"/>
            </w:tcBorders>
          </w:tcPr>
          <w:p w14:paraId="5D745428" w14:textId="77777777" w:rsidR="007D736C" w:rsidRPr="00302F5E" w:rsidRDefault="007D736C" w:rsidP="00887846">
            <w:pPr>
              <w:jc w:val="center"/>
              <w:rPr>
                <w:color w:val="000000" w:themeColor="text1"/>
                <w:sz w:val="18"/>
                <w:szCs w:val="18"/>
              </w:rPr>
            </w:pPr>
          </w:p>
        </w:tc>
        <w:tc>
          <w:tcPr>
            <w:tcW w:w="958" w:type="dxa"/>
            <w:tcBorders>
              <w:top w:val="single" w:sz="4" w:space="0" w:color="auto"/>
              <w:left w:val="single" w:sz="4" w:space="0" w:color="auto"/>
              <w:right w:val="single" w:sz="4" w:space="0" w:color="auto"/>
            </w:tcBorders>
            <w:shd w:val="clear" w:color="auto" w:fill="FFFFFF" w:themeFill="background1"/>
          </w:tcPr>
          <w:p w14:paraId="52CD5F11" w14:textId="77777777" w:rsidR="007D736C" w:rsidRPr="00302F5E" w:rsidRDefault="007D736C" w:rsidP="00887846">
            <w:pPr>
              <w:jc w:val="center"/>
              <w:rPr>
                <w:color w:val="000000" w:themeColor="text1"/>
                <w:sz w:val="18"/>
                <w:szCs w:val="18"/>
              </w:rPr>
            </w:pPr>
          </w:p>
        </w:tc>
      </w:tr>
      <w:tr w:rsidR="007D736C" w:rsidRPr="003728E4" w14:paraId="58804980" w14:textId="77777777" w:rsidTr="00887846">
        <w:trPr>
          <w:trHeight w:val="95"/>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0C1A87" w14:textId="77777777" w:rsidR="007D736C" w:rsidRPr="00FB7E93" w:rsidRDefault="007D736C" w:rsidP="00887846">
            <w:pPr>
              <w:ind w:right="-108"/>
              <w:rPr>
                <w:color w:val="000000"/>
                <w:sz w:val="18"/>
                <w:szCs w:val="18"/>
              </w:rPr>
            </w:pPr>
            <w:r w:rsidRPr="00FB7E93">
              <w:rPr>
                <w:color w:val="000000"/>
                <w:sz w:val="18"/>
                <w:szCs w:val="18"/>
              </w:rPr>
              <w:t>5</w:t>
            </w:r>
          </w:p>
        </w:tc>
        <w:tc>
          <w:tcPr>
            <w:tcW w:w="84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6288C1" w14:textId="77777777" w:rsidR="007D736C" w:rsidRPr="00302F5E" w:rsidRDefault="007D736C" w:rsidP="00887846">
            <w:pPr>
              <w:rPr>
                <w:color w:val="000000" w:themeColor="text1"/>
                <w:sz w:val="18"/>
                <w:szCs w:val="18"/>
              </w:rPr>
            </w:pPr>
            <w:r w:rsidRPr="00302F5E">
              <w:rPr>
                <w:color w:val="000000" w:themeColor="text1"/>
                <w:sz w:val="18"/>
                <w:szCs w:val="18"/>
              </w:rPr>
              <w:t xml:space="preserve">Технические планы, в т.ч. </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C253A8A" w14:textId="77777777" w:rsidR="007D736C" w:rsidRPr="00302F5E" w:rsidRDefault="007D736C" w:rsidP="00887846">
            <w:pPr>
              <w:ind w:left="-108" w:right="-76"/>
              <w:jc w:val="center"/>
              <w:rPr>
                <w:color w:val="000000" w:themeColor="text1"/>
                <w:sz w:val="18"/>
                <w:szCs w:val="18"/>
              </w:rPr>
            </w:pPr>
          </w:p>
        </w:tc>
        <w:tc>
          <w:tcPr>
            <w:tcW w:w="6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43A5A9" w14:textId="77777777" w:rsidR="007D736C" w:rsidRPr="00302F5E" w:rsidRDefault="007D736C" w:rsidP="00887846">
            <w:pPr>
              <w:jc w:val="center"/>
              <w:rPr>
                <w:color w:val="000000" w:themeColor="text1"/>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372308" w14:textId="77777777" w:rsidR="007D736C" w:rsidRPr="00302F5E" w:rsidRDefault="007D736C" w:rsidP="00887846">
            <w:pPr>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47AD44" w14:textId="77777777" w:rsidR="007D736C" w:rsidRPr="00302F5E" w:rsidRDefault="007D736C" w:rsidP="00887846">
            <w:pPr>
              <w:jc w:val="center"/>
              <w:rPr>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CEEEDB" w14:textId="77777777" w:rsidR="007D736C" w:rsidRPr="00302F5E" w:rsidRDefault="007D736C" w:rsidP="00887846">
            <w:pPr>
              <w:jc w:val="center"/>
              <w:rPr>
                <w:color w:val="000000" w:themeColor="text1"/>
                <w:sz w:val="18"/>
                <w:szCs w:val="18"/>
              </w:rPr>
            </w:pPr>
          </w:p>
        </w:tc>
        <w:tc>
          <w:tcPr>
            <w:tcW w:w="9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AE29A3" w14:textId="77777777" w:rsidR="007D736C" w:rsidRPr="00302F5E" w:rsidRDefault="007D736C" w:rsidP="00887846">
            <w:pPr>
              <w:jc w:val="center"/>
              <w:rPr>
                <w:b/>
                <w:color w:val="000000" w:themeColor="text1"/>
                <w:sz w:val="18"/>
                <w:szCs w:val="18"/>
              </w:rPr>
            </w:pPr>
          </w:p>
        </w:tc>
      </w:tr>
      <w:tr w:rsidR="007D736C" w:rsidRPr="003728E4" w14:paraId="1BB51E4B" w14:textId="77777777" w:rsidTr="00887846">
        <w:trPr>
          <w:trHeight w:val="95"/>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9093EF" w14:textId="77777777" w:rsidR="007D736C" w:rsidRPr="00FB7E93" w:rsidRDefault="007D736C" w:rsidP="00887846">
            <w:pPr>
              <w:ind w:right="-108"/>
              <w:rPr>
                <w:color w:val="000000"/>
                <w:sz w:val="18"/>
                <w:szCs w:val="18"/>
              </w:rPr>
            </w:pPr>
          </w:p>
        </w:tc>
        <w:tc>
          <w:tcPr>
            <w:tcW w:w="84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8808E5" w14:textId="77777777" w:rsidR="007D736C" w:rsidRPr="00302F5E" w:rsidRDefault="007D736C" w:rsidP="00887846">
            <w:pPr>
              <w:rPr>
                <w:b/>
                <w:color w:val="000000" w:themeColor="text1"/>
                <w:sz w:val="18"/>
                <w:szCs w:val="18"/>
              </w:rPr>
            </w:pPr>
            <w:r w:rsidRPr="00302F5E">
              <w:rPr>
                <w:b/>
                <w:color w:val="000000" w:themeColor="text1"/>
                <w:sz w:val="18"/>
                <w:szCs w:val="18"/>
              </w:rPr>
              <w:t xml:space="preserve"> за счет средств районного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CA2790" w14:textId="77777777" w:rsidR="007D736C" w:rsidRPr="00302F5E" w:rsidRDefault="007D736C" w:rsidP="00887846">
            <w:pPr>
              <w:ind w:left="-108" w:right="-76"/>
              <w:jc w:val="center"/>
              <w:rPr>
                <w:color w:val="000000" w:themeColor="text1"/>
                <w:sz w:val="18"/>
                <w:szCs w:val="18"/>
              </w:rPr>
            </w:pPr>
          </w:p>
        </w:tc>
        <w:tc>
          <w:tcPr>
            <w:tcW w:w="6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5C8824" w14:textId="77777777" w:rsidR="007D736C" w:rsidRPr="00302F5E" w:rsidRDefault="007D736C" w:rsidP="00887846">
            <w:pPr>
              <w:jc w:val="center"/>
              <w:rPr>
                <w:b/>
                <w:color w:val="000000" w:themeColor="text1"/>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0DFBC33" w14:textId="77777777" w:rsidR="007D736C" w:rsidRPr="00302F5E" w:rsidRDefault="007D736C" w:rsidP="00887846">
            <w:pPr>
              <w:jc w:val="center"/>
              <w:rPr>
                <w:b/>
                <w:color w:val="000000" w:themeColor="text1"/>
                <w:sz w:val="18"/>
                <w:szCs w:val="18"/>
              </w:rPr>
            </w:pPr>
            <w:r w:rsidRPr="00302F5E">
              <w:rPr>
                <w:b/>
                <w:color w:val="000000" w:themeColor="text1"/>
                <w:sz w:val="18"/>
                <w:szCs w:val="18"/>
              </w:rPr>
              <w:t>7,0</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43B263" w14:textId="77777777" w:rsidR="007D736C" w:rsidRPr="00302F5E" w:rsidRDefault="007D736C" w:rsidP="00887846">
            <w:pPr>
              <w:jc w:val="center"/>
              <w:rPr>
                <w:b/>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1F7335" w14:textId="77777777" w:rsidR="007D736C" w:rsidRPr="00302F5E" w:rsidRDefault="007D736C" w:rsidP="00887846">
            <w:pPr>
              <w:jc w:val="center"/>
              <w:rPr>
                <w:b/>
                <w:color w:val="000000" w:themeColor="text1"/>
                <w:sz w:val="18"/>
                <w:szCs w:val="18"/>
              </w:rPr>
            </w:pPr>
          </w:p>
        </w:tc>
        <w:tc>
          <w:tcPr>
            <w:tcW w:w="9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9379D2" w14:textId="77777777" w:rsidR="007D736C" w:rsidRPr="00302F5E" w:rsidRDefault="007D736C" w:rsidP="00887846">
            <w:pPr>
              <w:rPr>
                <w:b/>
                <w:color w:val="000000" w:themeColor="text1"/>
                <w:sz w:val="18"/>
                <w:szCs w:val="18"/>
              </w:rPr>
            </w:pPr>
          </w:p>
        </w:tc>
      </w:tr>
      <w:tr w:rsidR="007D736C" w:rsidRPr="003728E4" w14:paraId="2AC94E07" w14:textId="77777777" w:rsidTr="00887846">
        <w:trPr>
          <w:trHeight w:val="95"/>
        </w:trPr>
        <w:tc>
          <w:tcPr>
            <w:tcW w:w="568" w:type="dxa"/>
            <w:tcBorders>
              <w:left w:val="single" w:sz="4" w:space="0" w:color="auto"/>
              <w:right w:val="single" w:sz="4" w:space="0" w:color="auto"/>
            </w:tcBorders>
            <w:hideMark/>
          </w:tcPr>
          <w:p w14:paraId="0E57F525" w14:textId="77777777" w:rsidR="007D736C" w:rsidRPr="00FB7E93" w:rsidRDefault="007D736C" w:rsidP="00887846">
            <w:pPr>
              <w:rPr>
                <w:color w:val="000000"/>
                <w:sz w:val="18"/>
                <w:szCs w:val="18"/>
              </w:rPr>
            </w:pPr>
            <w:r w:rsidRPr="00FB7E93">
              <w:rPr>
                <w:color w:val="000000"/>
                <w:sz w:val="18"/>
                <w:szCs w:val="18"/>
              </w:rPr>
              <w:t>5.1</w:t>
            </w:r>
          </w:p>
        </w:tc>
        <w:tc>
          <w:tcPr>
            <w:tcW w:w="84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64545F" w14:textId="71728264" w:rsidR="007D736C" w:rsidRPr="00302F5E" w:rsidRDefault="007D736C" w:rsidP="00887846">
            <w:pPr>
              <w:rPr>
                <w:color w:val="000000" w:themeColor="text1"/>
                <w:sz w:val="18"/>
                <w:szCs w:val="18"/>
              </w:rPr>
            </w:pPr>
            <w:r w:rsidRPr="00302F5E">
              <w:rPr>
                <w:color w:val="000000" w:themeColor="text1"/>
                <w:sz w:val="18"/>
                <w:szCs w:val="18"/>
              </w:rPr>
              <w:t xml:space="preserve">«Газоснабжение малоэтажной жилой застройки, расположенной по адресу: Курская область, Суджанский район, Замостянский сельсовет, с. </w:t>
            </w:r>
            <w:r w:rsidR="00C706CD" w:rsidRPr="00302F5E">
              <w:rPr>
                <w:color w:val="000000" w:themeColor="text1"/>
                <w:sz w:val="18"/>
                <w:szCs w:val="18"/>
              </w:rPr>
              <w:t>Бондаревка (</w:t>
            </w:r>
            <w:r w:rsidRPr="00302F5E">
              <w:rPr>
                <w:color w:val="000000" w:themeColor="text1"/>
                <w:sz w:val="18"/>
                <w:szCs w:val="18"/>
              </w:rPr>
              <w:t>корректировка)»</w:t>
            </w:r>
          </w:p>
          <w:p w14:paraId="2705A8BD" w14:textId="77777777" w:rsidR="007D736C" w:rsidRPr="00302F5E" w:rsidRDefault="007D736C" w:rsidP="00887846">
            <w:pPr>
              <w:rPr>
                <w:color w:val="000000" w:themeColor="text1"/>
                <w:sz w:val="18"/>
                <w:szCs w:val="18"/>
              </w:rPr>
            </w:pPr>
            <w:r w:rsidRPr="00302F5E">
              <w:rPr>
                <w:color w:val="000000" w:themeColor="text1"/>
                <w:sz w:val="18"/>
                <w:szCs w:val="18"/>
              </w:rPr>
              <w:t xml:space="preserve">КБК 2019 год: </w:t>
            </w:r>
            <w:r w:rsidRPr="00302F5E">
              <w:rPr>
                <w:b/>
                <w:color w:val="000000" w:themeColor="text1"/>
                <w:sz w:val="18"/>
                <w:szCs w:val="18"/>
              </w:rPr>
              <w:t xml:space="preserve">002 0502 07202 </w:t>
            </w:r>
            <w:r w:rsidRPr="00302F5E">
              <w:rPr>
                <w:b/>
                <w:color w:val="000000" w:themeColor="text1"/>
                <w:sz w:val="18"/>
                <w:szCs w:val="18"/>
                <w:lang w:val="en-US"/>
              </w:rPr>
              <w:t>S</w:t>
            </w:r>
            <w:r w:rsidRPr="00302F5E">
              <w:rPr>
                <w:b/>
                <w:color w:val="000000" w:themeColor="text1"/>
                <w:sz w:val="18"/>
                <w:szCs w:val="18"/>
              </w:rPr>
              <w:t xml:space="preserve"> 1500 414</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1F27278A" w14:textId="7BDE3BEA" w:rsidR="007D736C" w:rsidRPr="00302F5E" w:rsidRDefault="00C706CD" w:rsidP="00887846">
            <w:pPr>
              <w:ind w:left="-108" w:right="-76"/>
              <w:jc w:val="center"/>
              <w:rPr>
                <w:color w:val="000000" w:themeColor="text1"/>
                <w:sz w:val="18"/>
                <w:szCs w:val="18"/>
              </w:rPr>
            </w:pPr>
            <w:r w:rsidRPr="00302F5E">
              <w:rPr>
                <w:color w:val="000000" w:themeColor="text1"/>
                <w:sz w:val="18"/>
                <w:szCs w:val="18"/>
              </w:rPr>
              <w:t xml:space="preserve">тыс. </w:t>
            </w:r>
            <w:r w:rsidR="00732EAF" w:rsidRPr="00302F5E">
              <w:rPr>
                <w:color w:val="000000" w:themeColor="text1"/>
                <w:sz w:val="18"/>
                <w:szCs w:val="18"/>
              </w:rPr>
              <w:t>руб.</w:t>
            </w: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3C249A8C" w14:textId="77777777" w:rsidR="007D736C" w:rsidRPr="00302F5E" w:rsidRDefault="007D736C" w:rsidP="00887846">
            <w:pPr>
              <w:jc w:val="center"/>
              <w:rPr>
                <w:b/>
                <w:color w:val="000000" w:themeColor="text1"/>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6349B64A" w14:textId="77777777" w:rsidR="007D736C" w:rsidRPr="00302F5E" w:rsidRDefault="007D736C" w:rsidP="00887846">
            <w:pPr>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DE30F06" w14:textId="77777777" w:rsidR="007D736C" w:rsidRPr="00302F5E" w:rsidRDefault="007D736C" w:rsidP="00887846">
            <w:pPr>
              <w:jc w:val="center"/>
              <w:rPr>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AC4205D" w14:textId="77777777" w:rsidR="007D736C" w:rsidRPr="00302F5E" w:rsidRDefault="007D736C" w:rsidP="00887846">
            <w:pPr>
              <w:jc w:val="center"/>
              <w:rPr>
                <w:color w:val="000000" w:themeColor="text1"/>
                <w:sz w:val="18"/>
                <w:szCs w:val="18"/>
              </w:rPr>
            </w:pP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Pr>
          <w:p w14:paraId="411A58B1" w14:textId="77777777" w:rsidR="007D736C" w:rsidRPr="00302F5E" w:rsidRDefault="007D736C" w:rsidP="00887846">
            <w:pPr>
              <w:jc w:val="center"/>
              <w:rPr>
                <w:color w:val="000000" w:themeColor="text1"/>
                <w:sz w:val="18"/>
                <w:szCs w:val="18"/>
              </w:rPr>
            </w:pPr>
          </w:p>
        </w:tc>
      </w:tr>
      <w:tr w:rsidR="007D736C" w:rsidRPr="003728E4" w14:paraId="1E66EA13" w14:textId="77777777" w:rsidTr="00887846">
        <w:trPr>
          <w:trHeight w:val="95"/>
        </w:trPr>
        <w:tc>
          <w:tcPr>
            <w:tcW w:w="568" w:type="dxa"/>
            <w:tcBorders>
              <w:left w:val="single" w:sz="4" w:space="0" w:color="auto"/>
              <w:bottom w:val="single" w:sz="4" w:space="0" w:color="auto"/>
              <w:right w:val="single" w:sz="4" w:space="0" w:color="auto"/>
            </w:tcBorders>
            <w:hideMark/>
          </w:tcPr>
          <w:p w14:paraId="07C32036" w14:textId="77777777" w:rsidR="007D736C" w:rsidRPr="00FB7E93" w:rsidRDefault="007D736C" w:rsidP="00887846">
            <w:pPr>
              <w:rPr>
                <w:color w:val="000000"/>
                <w:sz w:val="18"/>
                <w:szCs w:val="18"/>
              </w:rPr>
            </w:pPr>
            <w:r>
              <w:rPr>
                <w:color w:val="000000"/>
                <w:sz w:val="18"/>
                <w:szCs w:val="18"/>
              </w:rPr>
              <w:t>5.2</w:t>
            </w:r>
          </w:p>
        </w:tc>
        <w:tc>
          <w:tcPr>
            <w:tcW w:w="84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B77DE6" w14:textId="77777777" w:rsidR="007D736C" w:rsidRPr="00302F5E" w:rsidRDefault="007D736C" w:rsidP="00887846">
            <w:pPr>
              <w:rPr>
                <w:color w:val="000000" w:themeColor="text1"/>
                <w:sz w:val="18"/>
                <w:szCs w:val="18"/>
              </w:rPr>
            </w:pPr>
            <w:r w:rsidRPr="00302F5E">
              <w:rPr>
                <w:color w:val="000000" w:themeColor="text1"/>
                <w:sz w:val="18"/>
                <w:szCs w:val="18"/>
              </w:rPr>
              <w:t xml:space="preserve">«Водонапорная башня в с.Черкасское Поречное Суджанского района Курской области» КБК 2019 год: </w:t>
            </w:r>
            <w:r w:rsidRPr="00302F5E">
              <w:rPr>
                <w:b/>
                <w:color w:val="000000" w:themeColor="text1"/>
                <w:sz w:val="18"/>
                <w:szCs w:val="18"/>
              </w:rPr>
              <w:t>002 0502 07202 С 1417 414</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1165C8EF" w14:textId="77777777" w:rsidR="007D736C" w:rsidRPr="00302F5E" w:rsidRDefault="007D736C" w:rsidP="00887846">
            <w:pPr>
              <w:ind w:left="-108" w:right="-76"/>
              <w:jc w:val="center"/>
              <w:rPr>
                <w:color w:val="000000" w:themeColor="text1"/>
                <w:sz w:val="18"/>
                <w:szCs w:val="18"/>
              </w:rPr>
            </w:pPr>
            <w:r w:rsidRPr="00302F5E">
              <w:rPr>
                <w:color w:val="000000" w:themeColor="text1"/>
                <w:sz w:val="18"/>
                <w:szCs w:val="18"/>
              </w:rPr>
              <w:t>тыс.руб.</w:t>
            </w:r>
          </w:p>
        </w:tc>
        <w:tc>
          <w:tcPr>
            <w:tcW w:w="601" w:type="dxa"/>
            <w:tcBorders>
              <w:top w:val="single" w:sz="4" w:space="0" w:color="auto"/>
              <w:left w:val="single" w:sz="4" w:space="0" w:color="auto"/>
              <w:bottom w:val="single" w:sz="4" w:space="0" w:color="auto"/>
              <w:right w:val="single" w:sz="4" w:space="0" w:color="auto"/>
            </w:tcBorders>
            <w:shd w:val="clear" w:color="auto" w:fill="FFFFFF"/>
          </w:tcPr>
          <w:p w14:paraId="08DA2D47" w14:textId="77777777" w:rsidR="007D736C" w:rsidRPr="00302F5E" w:rsidRDefault="007D736C" w:rsidP="00887846">
            <w:pPr>
              <w:jc w:val="center"/>
              <w:rPr>
                <w:b/>
                <w:color w:val="000000" w:themeColor="text1"/>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507B5F7" w14:textId="77777777" w:rsidR="007D736C" w:rsidRPr="00302F5E" w:rsidRDefault="007D736C" w:rsidP="00887846">
            <w:pPr>
              <w:jc w:val="center"/>
              <w:rPr>
                <w:color w:val="000000" w:themeColor="text1"/>
                <w:sz w:val="18"/>
                <w:szCs w:val="18"/>
              </w:rPr>
            </w:pPr>
            <w:r w:rsidRPr="00302F5E">
              <w:rPr>
                <w:color w:val="000000" w:themeColor="text1"/>
                <w:sz w:val="18"/>
                <w:szCs w:val="18"/>
              </w:rPr>
              <w:t>7,0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3DC8EEA" w14:textId="77777777" w:rsidR="007D736C" w:rsidRPr="00302F5E" w:rsidRDefault="007D736C" w:rsidP="00887846">
            <w:pPr>
              <w:jc w:val="center"/>
              <w:rPr>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F6353BE" w14:textId="77777777" w:rsidR="007D736C" w:rsidRPr="00302F5E" w:rsidRDefault="007D736C" w:rsidP="00887846">
            <w:pPr>
              <w:jc w:val="center"/>
              <w:rPr>
                <w:color w:val="000000" w:themeColor="text1"/>
                <w:sz w:val="18"/>
                <w:szCs w:val="18"/>
              </w:rPr>
            </w:pP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Pr>
          <w:p w14:paraId="6090645B" w14:textId="77777777" w:rsidR="007D736C" w:rsidRPr="00302F5E" w:rsidRDefault="007D736C" w:rsidP="00887846">
            <w:pPr>
              <w:rPr>
                <w:color w:val="000000" w:themeColor="text1"/>
                <w:sz w:val="18"/>
                <w:szCs w:val="18"/>
              </w:rPr>
            </w:pPr>
          </w:p>
        </w:tc>
      </w:tr>
      <w:tr w:rsidR="007D736C" w:rsidRPr="003728E4" w14:paraId="7A4E04DF" w14:textId="77777777" w:rsidTr="00887846">
        <w:trPr>
          <w:trHeight w:val="95"/>
        </w:trPr>
        <w:tc>
          <w:tcPr>
            <w:tcW w:w="568" w:type="dxa"/>
            <w:vMerge w:val="restart"/>
            <w:tcBorders>
              <w:top w:val="single" w:sz="4" w:space="0" w:color="auto"/>
              <w:left w:val="single" w:sz="4" w:space="0" w:color="auto"/>
              <w:right w:val="single" w:sz="4" w:space="0" w:color="auto"/>
            </w:tcBorders>
            <w:hideMark/>
          </w:tcPr>
          <w:p w14:paraId="6D2EADC5" w14:textId="77777777" w:rsidR="007D736C" w:rsidRPr="00FB7E93" w:rsidRDefault="007D736C" w:rsidP="00887846">
            <w:pPr>
              <w:ind w:right="-108"/>
              <w:rPr>
                <w:b/>
                <w:color w:val="000000"/>
                <w:sz w:val="18"/>
                <w:szCs w:val="18"/>
              </w:rPr>
            </w:pPr>
            <w:r w:rsidRPr="00FB7E93">
              <w:rPr>
                <w:b/>
                <w:color w:val="000000"/>
                <w:sz w:val="18"/>
                <w:szCs w:val="18"/>
              </w:rPr>
              <w:t>6.</w:t>
            </w:r>
          </w:p>
        </w:tc>
        <w:tc>
          <w:tcPr>
            <w:tcW w:w="847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CD5AB9" w14:textId="77777777" w:rsidR="007D736C" w:rsidRPr="00302F5E" w:rsidRDefault="007D736C" w:rsidP="00887846">
            <w:pPr>
              <w:rPr>
                <w:b/>
                <w:color w:val="000000" w:themeColor="text1"/>
                <w:sz w:val="18"/>
                <w:szCs w:val="18"/>
              </w:rPr>
            </w:pPr>
            <w:r w:rsidRPr="00302F5E">
              <w:rPr>
                <w:b/>
                <w:color w:val="000000" w:themeColor="text1"/>
                <w:sz w:val="18"/>
                <w:szCs w:val="18"/>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1E444D" w14:textId="77777777" w:rsidR="007D736C" w:rsidRPr="00302F5E" w:rsidRDefault="007D736C" w:rsidP="00887846">
            <w:pPr>
              <w:ind w:left="-108" w:right="-76"/>
              <w:jc w:val="center"/>
              <w:rPr>
                <w:b/>
                <w:color w:val="000000" w:themeColor="text1"/>
                <w:sz w:val="18"/>
                <w:szCs w:val="18"/>
              </w:rPr>
            </w:pPr>
            <w:r w:rsidRPr="00302F5E">
              <w:rPr>
                <w:b/>
                <w:color w:val="000000" w:themeColor="text1"/>
                <w:sz w:val="18"/>
                <w:szCs w:val="18"/>
              </w:rPr>
              <w:t>тыс.руб.</w:t>
            </w:r>
          </w:p>
        </w:tc>
        <w:tc>
          <w:tcPr>
            <w:tcW w:w="6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2EF054" w14:textId="77777777" w:rsidR="007D736C" w:rsidRPr="00302F5E" w:rsidRDefault="007D736C" w:rsidP="00887846">
            <w:pPr>
              <w:jc w:val="center"/>
              <w:rPr>
                <w:b/>
                <w:color w:val="000000" w:themeColor="text1"/>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C67C63" w14:textId="77777777" w:rsidR="007D736C" w:rsidRPr="00302F5E" w:rsidRDefault="007D736C" w:rsidP="00887846">
            <w:pPr>
              <w:jc w:val="center"/>
              <w:rPr>
                <w:b/>
                <w:color w:val="000000" w:themeColor="text1"/>
                <w:sz w:val="18"/>
                <w:szCs w:val="18"/>
              </w:rPr>
            </w:pPr>
            <w:r>
              <w:rPr>
                <w:b/>
                <w:color w:val="000000" w:themeColor="text1"/>
                <w:sz w:val="18"/>
                <w:szCs w:val="18"/>
              </w:rPr>
              <w:t>4967,86175</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9ED2CF" w14:textId="77777777" w:rsidR="007D736C" w:rsidRPr="00302F5E" w:rsidRDefault="007D736C" w:rsidP="00887846">
            <w:pPr>
              <w:jc w:val="center"/>
              <w:rPr>
                <w:b/>
                <w:color w:val="000000" w:themeColor="text1"/>
                <w:sz w:val="18"/>
                <w:szCs w:val="18"/>
              </w:rPr>
            </w:pPr>
            <w:r>
              <w:rPr>
                <w:b/>
                <w:color w:val="000000" w:themeColor="text1"/>
                <w:sz w:val="18"/>
                <w:szCs w:val="18"/>
              </w:rPr>
              <w:t>853,0</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0A17CD" w14:textId="77777777" w:rsidR="007D736C" w:rsidRPr="00302F5E" w:rsidRDefault="007D736C" w:rsidP="00887846">
            <w:pPr>
              <w:jc w:val="center"/>
              <w:rPr>
                <w:b/>
                <w:color w:val="000000" w:themeColor="text1"/>
                <w:sz w:val="18"/>
                <w:szCs w:val="18"/>
              </w:rPr>
            </w:pPr>
            <w:r>
              <w:rPr>
                <w:b/>
                <w:color w:val="000000" w:themeColor="text1"/>
                <w:sz w:val="18"/>
                <w:szCs w:val="18"/>
              </w:rPr>
              <w:t>26,731</w:t>
            </w:r>
          </w:p>
        </w:tc>
        <w:tc>
          <w:tcPr>
            <w:tcW w:w="9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40140E" w14:textId="77777777" w:rsidR="007D736C" w:rsidRPr="00302F5E" w:rsidRDefault="007D736C" w:rsidP="00887846">
            <w:pPr>
              <w:jc w:val="center"/>
              <w:rPr>
                <w:b/>
                <w:color w:val="000000" w:themeColor="text1"/>
                <w:sz w:val="18"/>
                <w:szCs w:val="18"/>
              </w:rPr>
            </w:pPr>
            <w:r>
              <w:rPr>
                <w:b/>
                <w:color w:val="000000" w:themeColor="text1"/>
                <w:sz w:val="18"/>
                <w:szCs w:val="18"/>
              </w:rPr>
              <w:t>114,0</w:t>
            </w:r>
          </w:p>
        </w:tc>
      </w:tr>
      <w:tr w:rsidR="007D736C" w:rsidRPr="003728E4" w14:paraId="3F3D307C" w14:textId="77777777" w:rsidTr="00887846">
        <w:trPr>
          <w:trHeight w:val="95"/>
        </w:trPr>
        <w:tc>
          <w:tcPr>
            <w:tcW w:w="568" w:type="dxa"/>
            <w:vMerge/>
            <w:tcBorders>
              <w:left w:val="single" w:sz="4" w:space="0" w:color="auto"/>
              <w:right w:val="single" w:sz="4" w:space="0" w:color="auto"/>
            </w:tcBorders>
          </w:tcPr>
          <w:p w14:paraId="1E1DCA29" w14:textId="77777777" w:rsidR="007D736C" w:rsidRPr="00FB7E93" w:rsidRDefault="007D736C" w:rsidP="00887846">
            <w:pPr>
              <w:rPr>
                <w:b/>
                <w:color w:val="000000"/>
                <w:sz w:val="18"/>
                <w:szCs w:val="18"/>
              </w:rPr>
            </w:pPr>
          </w:p>
        </w:tc>
        <w:tc>
          <w:tcPr>
            <w:tcW w:w="8471" w:type="dxa"/>
            <w:tcBorders>
              <w:top w:val="single" w:sz="4" w:space="0" w:color="auto"/>
              <w:left w:val="single" w:sz="4" w:space="0" w:color="auto"/>
              <w:bottom w:val="single" w:sz="4" w:space="0" w:color="auto"/>
              <w:right w:val="single" w:sz="4" w:space="0" w:color="auto"/>
            </w:tcBorders>
            <w:hideMark/>
          </w:tcPr>
          <w:p w14:paraId="77E15724" w14:textId="77777777" w:rsidR="007D736C" w:rsidRPr="00302F5E" w:rsidRDefault="007D736C" w:rsidP="00887846">
            <w:pPr>
              <w:rPr>
                <w:b/>
                <w:color w:val="000000" w:themeColor="text1"/>
                <w:sz w:val="18"/>
                <w:szCs w:val="18"/>
              </w:rPr>
            </w:pPr>
            <w:r w:rsidRPr="00302F5E">
              <w:rPr>
                <w:b/>
                <w:color w:val="000000" w:themeColor="text1"/>
                <w:sz w:val="18"/>
                <w:szCs w:val="18"/>
              </w:rPr>
              <w:t xml:space="preserve"> бюджет муниципального района</w:t>
            </w:r>
          </w:p>
        </w:tc>
        <w:tc>
          <w:tcPr>
            <w:tcW w:w="1417" w:type="dxa"/>
            <w:tcBorders>
              <w:top w:val="single" w:sz="4" w:space="0" w:color="auto"/>
              <w:left w:val="single" w:sz="4" w:space="0" w:color="auto"/>
              <w:bottom w:val="single" w:sz="4" w:space="0" w:color="auto"/>
              <w:right w:val="single" w:sz="4" w:space="0" w:color="auto"/>
            </w:tcBorders>
          </w:tcPr>
          <w:p w14:paraId="1AD8EE86" w14:textId="77777777" w:rsidR="007D736C" w:rsidRPr="00302F5E" w:rsidRDefault="007D736C" w:rsidP="00887846">
            <w:pPr>
              <w:ind w:left="-108" w:right="-76"/>
              <w:jc w:val="center"/>
              <w:rPr>
                <w:b/>
                <w:color w:val="000000" w:themeColor="text1"/>
                <w:sz w:val="18"/>
                <w:szCs w:val="18"/>
              </w:rPr>
            </w:pPr>
            <w:r w:rsidRPr="00302F5E">
              <w:rPr>
                <w:b/>
                <w:color w:val="000000" w:themeColor="text1"/>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14:paraId="0F435AA2" w14:textId="77777777" w:rsidR="007D736C" w:rsidRPr="00302F5E" w:rsidRDefault="007D736C" w:rsidP="00887846">
            <w:pPr>
              <w:jc w:val="center"/>
              <w:rPr>
                <w:b/>
                <w:color w:val="000000" w:themeColor="text1"/>
                <w:sz w:val="18"/>
                <w:szCs w:val="18"/>
              </w:rPr>
            </w:pPr>
          </w:p>
        </w:tc>
        <w:tc>
          <w:tcPr>
            <w:tcW w:w="993" w:type="dxa"/>
            <w:tcBorders>
              <w:top w:val="single" w:sz="4" w:space="0" w:color="auto"/>
              <w:left w:val="single" w:sz="4" w:space="0" w:color="auto"/>
              <w:bottom w:val="single" w:sz="4" w:space="0" w:color="auto"/>
              <w:right w:val="single" w:sz="4" w:space="0" w:color="auto"/>
            </w:tcBorders>
          </w:tcPr>
          <w:p w14:paraId="25F8A510" w14:textId="77777777" w:rsidR="007D736C" w:rsidRPr="00302F5E" w:rsidRDefault="007D736C" w:rsidP="00887846">
            <w:pPr>
              <w:jc w:val="center"/>
              <w:rPr>
                <w:b/>
                <w:color w:val="000000" w:themeColor="text1"/>
                <w:sz w:val="18"/>
                <w:szCs w:val="18"/>
              </w:rPr>
            </w:pPr>
            <w:r>
              <w:rPr>
                <w:b/>
                <w:color w:val="000000" w:themeColor="text1"/>
                <w:sz w:val="18"/>
                <w:szCs w:val="18"/>
              </w:rPr>
              <w:t>3703,4575</w:t>
            </w:r>
          </w:p>
        </w:tc>
        <w:tc>
          <w:tcPr>
            <w:tcW w:w="1134" w:type="dxa"/>
            <w:tcBorders>
              <w:top w:val="single" w:sz="4" w:space="0" w:color="auto"/>
              <w:left w:val="single" w:sz="4" w:space="0" w:color="auto"/>
              <w:bottom w:val="single" w:sz="4" w:space="0" w:color="auto"/>
              <w:right w:val="single" w:sz="4" w:space="0" w:color="auto"/>
            </w:tcBorders>
          </w:tcPr>
          <w:p w14:paraId="4EE110BB" w14:textId="77777777" w:rsidR="007D736C" w:rsidRPr="00302F5E" w:rsidRDefault="007D736C" w:rsidP="00887846">
            <w:pPr>
              <w:jc w:val="center"/>
              <w:rPr>
                <w:b/>
                <w:color w:val="000000" w:themeColor="text1"/>
                <w:sz w:val="18"/>
                <w:szCs w:val="18"/>
              </w:rPr>
            </w:pPr>
            <w:r>
              <w:rPr>
                <w:b/>
                <w:color w:val="000000" w:themeColor="text1"/>
                <w:sz w:val="18"/>
                <w:szCs w:val="18"/>
              </w:rPr>
              <w:t>853,0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4BBF6F" w14:textId="77777777" w:rsidR="007D736C" w:rsidRPr="00302F5E" w:rsidRDefault="007D736C" w:rsidP="00887846">
            <w:pPr>
              <w:jc w:val="center"/>
              <w:rPr>
                <w:b/>
                <w:color w:val="000000" w:themeColor="text1"/>
                <w:sz w:val="18"/>
                <w:szCs w:val="18"/>
              </w:rPr>
            </w:pPr>
            <w:r>
              <w:rPr>
                <w:b/>
                <w:color w:val="000000" w:themeColor="text1"/>
                <w:sz w:val="18"/>
                <w:szCs w:val="18"/>
              </w:rPr>
              <w:t>26,731</w:t>
            </w:r>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13FBD593" w14:textId="77777777" w:rsidR="007D736C" w:rsidRPr="00302F5E" w:rsidRDefault="007D736C" w:rsidP="00887846">
            <w:pPr>
              <w:jc w:val="center"/>
              <w:rPr>
                <w:b/>
                <w:color w:val="000000" w:themeColor="text1"/>
                <w:sz w:val="18"/>
                <w:szCs w:val="18"/>
              </w:rPr>
            </w:pPr>
            <w:r>
              <w:rPr>
                <w:b/>
                <w:color w:val="000000" w:themeColor="text1"/>
                <w:sz w:val="18"/>
                <w:szCs w:val="18"/>
              </w:rPr>
              <w:t>114,0</w:t>
            </w:r>
          </w:p>
        </w:tc>
      </w:tr>
      <w:tr w:rsidR="007D736C" w:rsidRPr="003728E4" w14:paraId="1456807C" w14:textId="77777777" w:rsidTr="00887846">
        <w:trPr>
          <w:trHeight w:val="485"/>
        </w:trPr>
        <w:tc>
          <w:tcPr>
            <w:tcW w:w="568" w:type="dxa"/>
            <w:vMerge/>
            <w:tcBorders>
              <w:left w:val="single" w:sz="4" w:space="0" w:color="auto"/>
              <w:bottom w:val="single" w:sz="4" w:space="0" w:color="auto"/>
              <w:right w:val="single" w:sz="4" w:space="0" w:color="auto"/>
            </w:tcBorders>
            <w:hideMark/>
          </w:tcPr>
          <w:p w14:paraId="2979D4D9" w14:textId="77777777" w:rsidR="007D736C" w:rsidRPr="00FB7E93" w:rsidRDefault="007D736C" w:rsidP="00887846">
            <w:pPr>
              <w:rPr>
                <w:b/>
                <w:color w:val="000000"/>
                <w:sz w:val="18"/>
                <w:szCs w:val="18"/>
              </w:rPr>
            </w:pPr>
          </w:p>
        </w:tc>
        <w:tc>
          <w:tcPr>
            <w:tcW w:w="8471" w:type="dxa"/>
            <w:tcBorders>
              <w:top w:val="single" w:sz="4" w:space="0" w:color="auto"/>
              <w:left w:val="single" w:sz="4" w:space="0" w:color="auto"/>
              <w:bottom w:val="single" w:sz="4" w:space="0" w:color="auto"/>
              <w:right w:val="single" w:sz="4" w:space="0" w:color="auto"/>
            </w:tcBorders>
            <w:hideMark/>
          </w:tcPr>
          <w:p w14:paraId="41E74D77" w14:textId="77777777" w:rsidR="007D736C" w:rsidRPr="00302F5E" w:rsidRDefault="007D736C" w:rsidP="00887846">
            <w:pPr>
              <w:rPr>
                <w:b/>
                <w:color w:val="000000" w:themeColor="text1"/>
                <w:sz w:val="18"/>
                <w:szCs w:val="18"/>
              </w:rPr>
            </w:pPr>
            <w:r w:rsidRPr="00302F5E">
              <w:rPr>
                <w:b/>
                <w:color w:val="000000" w:themeColor="text1"/>
                <w:sz w:val="18"/>
                <w:szCs w:val="18"/>
              </w:rPr>
              <w:t xml:space="preserve"> 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14:paraId="6193B6C1" w14:textId="77777777" w:rsidR="007D736C" w:rsidRPr="00302F5E" w:rsidRDefault="007D736C" w:rsidP="00887846">
            <w:pPr>
              <w:ind w:left="-108" w:right="-76"/>
              <w:jc w:val="center"/>
              <w:rPr>
                <w:b/>
                <w:color w:val="000000" w:themeColor="text1"/>
                <w:sz w:val="18"/>
                <w:szCs w:val="18"/>
              </w:rPr>
            </w:pPr>
            <w:r w:rsidRPr="00302F5E">
              <w:rPr>
                <w:b/>
                <w:color w:val="000000" w:themeColor="text1"/>
                <w:sz w:val="18"/>
                <w:szCs w:val="18"/>
              </w:rPr>
              <w:t>тыс.руб.</w:t>
            </w:r>
          </w:p>
        </w:tc>
        <w:tc>
          <w:tcPr>
            <w:tcW w:w="601" w:type="dxa"/>
            <w:tcBorders>
              <w:top w:val="single" w:sz="4" w:space="0" w:color="auto"/>
              <w:left w:val="single" w:sz="4" w:space="0" w:color="auto"/>
              <w:bottom w:val="single" w:sz="4" w:space="0" w:color="auto"/>
              <w:right w:val="single" w:sz="4" w:space="0" w:color="auto"/>
            </w:tcBorders>
          </w:tcPr>
          <w:p w14:paraId="7AD6F2DC" w14:textId="77777777" w:rsidR="007D736C" w:rsidRPr="00302F5E" w:rsidRDefault="007D736C" w:rsidP="00887846">
            <w:pPr>
              <w:jc w:val="center"/>
              <w:rPr>
                <w:b/>
                <w:color w:val="000000" w:themeColor="text1"/>
                <w:sz w:val="18"/>
                <w:szCs w:val="18"/>
              </w:rPr>
            </w:pPr>
          </w:p>
        </w:tc>
        <w:tc>
          <w:tcPr>
            <w:tcW w:w="993" w:type="dxa"/>
            <w:tcBorders>
              <w:top w:val="single" w:sz="4" w:space="0" w:color="auto"/>
              <w:left w:val="single" w:sz="4" w:space="0" w:color="auto"/>
              <w:bottom w:val="single" w:sz="4" w:space="0" w:color="auto"/>
              <w:right w:val="single" w:sz="4" w:space="0" w:color="auto"/>
            </w:tcBorders>
          </w:tcPr>
          <w:p w14:paraId="232FDF94" w14:textId="77777777" w:rsidR="007D736C" w:rsidRPr="00302F5E" w:rsidRDefault="007D736C" w:rsidP="00887846">
            <w:pPr>
              <w:jc w:val="center"/>
              <w:rPr>
                <w:b/>
                <w:color w:val="000000" w:themeColor="text1"/>
                <w:sz w:val="18"/>
                <w:szCs w:val="18"/>
              </w:rPr>
            </w:pPr>
            <w:r w:rsidRPr="00302F5E">
              <w:rPr>
                <w:b/>
                <w:color w:val="000000" w:themeColor="text1"/>
                <w:sz w:val="18"/>
                <w:szCs w:val="18"/>
              </w:rPr>
              <w:t>1</w:t>
            </w:r>
            <w:r>
              <w:rPr>
                <w:b/>
                <w:color w:val="000000" w:themeColor="text1"/>
                <w:sz w:val="18"/>
                <w:szCs w:val="18"/>
              </w:rPr>
              <w:t>264,366</w:t>
            </w:r>
          </w:p>
        </w:tc>
        <w:tc>
          <w:tcPr>
            <w:tcW w:w="1134" w:type="dxa"/>
            <w:tcBorders>
              <w:top w:val="single" w:sz="4" w:space="0" w:color="auto"/>
              <w:left w:val="single" w:sz="4" w:space="0" w:color="auto"/>
              <w:bottom w:val="single" w:sz="4" w:space="0" w:color="auto"/>
              <w:right w:val="single" w:sz="4" w:space="0" w:color="auto"/>
            </w:tcBorders>
          </w:tcPr>
          <w:p w14:paraId="7EA0FBC4" w14:textId="77777777" w:rsidR="007D736C" w:rsidRPr="00302F5E" w:rsidRDefault="007D736C" w:rsidP="00887846">
            <w:pPr>
              <w:rPr>
                <w:b/>
                <w:color w:val="000000" w:themeColor="text1"/>
                <w:sz w:val="18"/>
                <w:szCs w:val="18"/>
              </w:rPr>
            </w:pPr>
            <w:r>
              <w:rPr>
                <w:b/>
                <w:color w:val="000000" w:themeColor="text1"/>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E78797" w14:textId="77777777" w:rsidR="007D736C" w:rsidRPr="00302F5E" w:rsidRDefault="007D736C" w:rsidP="00887846">
            <w:pPr>
              <w:rPr>
                <w:b/>
                <w:color w:val="000000" w:themeColor="text1"/>
                <w:sz w:val="18"/>
                <w:szCs w:val="18"/>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4D496939" w14:textId="77777777" w:rsidR="007D736C" w:rsidRPr="00302F5E" w:rsidRDefault="007D736C" w:rsidP="00887846">
            <w:pPr>
              <w:jc w:val="center"/>
              <w:rPr>
                <w:b/>
                <w:color w:val="000000" w:themeColor="text1"/>
                <w:sz w:val="18"/>
                <w:szCs w:val="18"/>
              </w:rPr>
            </w:pPr>
            <w:r>
              <w:rPr>
                <w:b/>
                <w:color w:val="000000" w:themeColor="text1"/>
                <w:sz w:val="18"/>
                <w:szCs w:val="18"/>
              </w:rPr>
              <w:t>-</w:t>
            </w:r>
          </w:p>
        </w:tc>
      </w:tr>
    </w:tbl>
    <w:p w14:paraId="558BCCA5" w14:textId="77777777" w:rsidR="007D736C" w:rsidRDefault="007D736C" w:rsidP="007D736C">
      <w:pPr>
        <w:pStyle w:val="ConsPlusNormal"/>
        <w:ind w:firstLine="0"/>
        <w:rPr>
          <w:rFonts w:ascii="Times New Roman" w:hAnsi="Times New Roman" w:cs="Times New Roman"/>
          <w:b/>
          <w:sz w:val="22"/>
          <w:szCs w:val="22"/>
        </w:rPr>
      </w:pPr>
    </w:p>
    <w:p w14:paraId="6F36A73C" w14:textId="77777777" w:rsidR="007D736C" w:rsidRPr="007F5C3B" w:rsidRDefault="007D736C" w:rsidP="007D736C">
      <w:pPr>
        <w:pStyle w:val="ConsPlusNormal"/>
        <w:ind w:firstLine="0"/>
        <w:rPr>
          <w:rFonts w:ascii="Times New Roman" w:hAnsi="Times New Roman" w:cs="Times New Roman"/>
          <w:b/>
          <w:sz w:val="22"/>
          <w:szCs w:val="22"/>
          <w:lang w:val="en-US"/>
        </w:rPr>
      </w:pPr>
    </w:p>
    <w:p w14:paraId="1EBAAC13" w14:textId="77777777" w:rsidR="007D736C" w:rsidRDefault="007D736C" w:rsidP="007D736C">
      <w:pPr>
        <w:pStyle w:val="110"/>
        <w:spacing w:line="240" w:lineRule="auto"/>
        <w:contextualSpacing/>
        <w:jc w:val="both"/>
        <w:rPr>
          <w:sz w:val="28"/>
        </w:rPr>
      </w:pPr>
    </w:p>
    <w:p w14:paraId="7A68115E" w14:textId="77777777" w:rsidR="007D736C" w:rsidRDefault="007D736C" w:rsidP="007D736C">
      <w:pPr>
        <w:pStyle w:val="ConsPlusNormal"/>
        <w:ind w:firstLine="0"/>
        <w:jc w:val="right"/>
        <w:rPr>
          <w:rFonts w:ascii="Times New Roman" w:hAnsi="Times New Roman" w:cs="Times New Roman"/>
          <w:b/>
          <w:sz w:val="22"/>
          <w:szCs w:val="22"/>
        </w:rPr>
      </w:pPr>
    </w:p>
    <w:p w14:paraId="056F3365" w14:textId="77777777" w:rsidR="007D736C" w:rsidRDefault="007D736C" w:rsidP="007D736C">
      <w:pPr>
        <w:pStyle w:val="ConsPlusNormal"/>
        <w:ind w:firstLine="0"/>
        <w:jc w:val="right"/>
        <w:rPr>
          <w:rFonts w:ascii="Times New Roman" w:hAnsi="Times New Roman" w:cs="Times New Roman"/>
          <w:b/>
          <w:sz w:val="22"/>
          <w:szCs w:val="22"/>
        </w:rPr>
      </w:pPr>
    </w:p>
    <w:p w14:paraId="16136111" w14:textId="77777777" w:rsidR="007D736C" w:rsidRDefault="007D736C" w:rsidP="007D736C">
      <w:pPr>
        <w:pStyle w:val="ConsPlusNormal"/>
        <w:ind w:firstLine="0"/>
        <w:rPr>
          <w:rFonts w:ascii="Times New Roman" w:hAnsi="Times New Roman" w:cs="Times New Roman"/>
          <w:b/>
          <w:sz w:val="22"/>
          <w:szCs w:val="22"/>
        </w:rPr>
      </w:pPr>
    </w:p>
    <w:p w14:paraId="007F8592" w14:textId="77777777" w:rsidR="007D736C" w:rsidRDefault="007D736C" w:rsidP="007D736C">
      <w:pPr>
        <w:rPr>
          <w:b/>
          <w:sz w:val="22"/>
          <w:szCs w:val="22"/>
        </w:rPr>
      </w:pPr>
      <w:r>
        <w:rPr>
          <w:b/>
          <w:sz w:val="22"/>
          <w:szCs w:val="22"/>
        </w:rPr>
        <w:br w:type="page"/>
      </w:r>
    </w:p>
    <w:p w14:paraId="3733F4F3" w14:textId="77777777" w:rsidR="007D736C" w:rsidRDefault="007D736C" w:rsidP="007D736C">
      <w:pPr>
        <w:pStyle w:val="ConsPlusNormal"/>
        <w:ind w:firstLine="0"/>
        <w:jc w:val="both"/>
        <w:rPr>
          <w:rFonts w:ascii="Times New Roman" w:hAnsi="Times New Roman" w:cs="Times New Roman"/>
          <w:sz w:val="22"/>
          <w:szCs w:val="22"/>
        </w:rPr>
      </w:pPr>
    </w:p>
    <w:p w14:paraId="5F48EFFC" w14:textId="77777777" w:rsidR="007D736C" w:rsidRDefault="007D736C" w:rsidP="007D736C">
      <w:pPr>
        <w:pStyle w:val="ConsPlusNormal"/>
        <w:ind w:firstLine="0"/>
        <w:jc w:val="both"/>
        <w:rPr>
          <w:rFonts w:ascii="Times New Roman" w:hAnsi="Times New Roman" w:cs="Times New Roman"/>
          <w:sz w:val="22"/>
          <w:szCs w:val="22"/>
        </w:rPr>
        <w:sectPr w:rsidR="007D736C" w:rsidSect="00887846">
          <w:headerReference w:type="default" r:id="rId18"/>
          <w:footerReference w:type="default" r:id="rId19"/>
          <w:pgSz w:w="16838" w:h="11906" w:orient="landscape"/>
          <w:pgMar w:top="567" w:right="709" w:bottom="567" w:left="992" w:header="720" w:footer="720" w:gutter="0"/>
          <w:cols w:space="720"/>
          <w:docGrid w:linePitch="360"/>
        </w:sectPr>
      </w:pPr>
    </w:p>
    <w:p w14:paraId="0C2B7675" w14:textId="77777777" w:rsidR="007D736C" w:rsidRDefault="007D736C" w:rsidP="007D736C">
      <w:pPr>
        <w:ind w:firstLine="840"/>
        <w:jc w:val="center"/>
        <w:rPr>
          <w:b/>
        </w:rPr>
      </w:pPr>
    </w:p>
    <w:p w14:paraId="7A6C2D28" w14:textId="1ADCC054" w:rsidR="007D736C" w:rsidRPr="00792652" w:rsidRDefault="00C706CD" w:rsidP="007D736C">
      <w:pPr>
        <w:ind w:firstLine="840"/>
        <w:jc w:val="center"/>
        <w:rPr>
          <w:b/>
        </w:rPr>
      </w:pPr>
      <w:r>
        <w:rPr>
          <w:b/>
        </w:rPr>
        <w:t xml:space="preserve">Финансирование </w:t>
      </w:r>
      <w:r w:rsidRPr="00237551">
        <w:rPr>
          <w:b/>
        </w:rPr>
        <w:t>мероприятия</w:t>
      </w:r>
      <w:r w:rsidR="007D736C">
        <w:rPr>
          <w:b/>
        </w:rPr>
        <w:t xml:space="preserve"> 2.3. </w:t>
      </w:r>
      <w:r w:rsidR="007D736C" w:rsidRPr="00237551">
        <w:rPr>
          <w:b/>
        </w:rPr>
        <w:t>«</w:t>
      </w:r>
      <w:r w:rsidR="007D736C">
        <w:rPr>
          <w:b/>
        </w:rPr>
        <w:t>Обеспечение жильем отдельных категорий граждан» (по направлению «Реализация мероприятий по обеспечению жильем молодых семей»)</w:t>
      </w:r>
    </w:p>
    <w:p w14:paraId="230D62C0" w14:textId="77777777" w:rsidR="007D736C" w:rsidRPr="007F5C3B" w:rsidRDefault="007D736C" w:rsidP="007D736C">
      <w:pPr>
        <w:ind w:firstLine="840"/>
        <w:jc w:val="right"/>
        <w:rPr>
          <w:b/>
        </w:rPr>
      </w:pPr>
      <w:r>
        <w:rPr>
          <w:b/>
        </w:rPr>
        <w:t>Таблица 4</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685"/>
        <w:gridCol w:w="2268"/>
        <w:gridCol w:w="1134"/>
        <w:gridCol w:w="1276"/>
        <w:gridCol w:w="1417"/>
        <w:gridCol w:w="1447"/>
        <w:gridCol w:w="1417"/>
        <w:gridCol w:w="1559"/>
      </w:tblGrid>
      <w:tr w:rsidR="007D736C" w:rsidRPr="00317210" w14:paraId="2D376FCD" w14:textId="77777777" w:rsidTr="00887846">
        <w:trPr>
          <w:trHeight w:val="242"/>
        </w:trPr>
        <w:tc>
          <w:tcPr>
            <w:tcW w:w="534" w:type="dxa"/>
            <w:vMerge w:val="restart"/>
          </w:tcPr>
          <w:p w14:paraId="5392261B" w14:textId="77777777" w:rsidR="007D736C" w:rsidRPr="00DE343F" w:rsidRDefault="007D736C" w:rsidP="00887846">
            <w:pPr>
              <w:ind w:right="-108"/>
              <w:rPr>
                <w:b/>
                <w:sz w:val="20"/>
              </w:rPr>
            </w:pPr>
            <w:r w:rsidRPr="00DE343F">
              <w:rPr>
                <w:b/>
                <w:sz w:val="20"/>
              </w:rPr>
              <w:t xml:space="preserve">№ </w:t>
            </w:r>
          </w:p>
          <w:p w14:paraId="28CCC927" w14:textId="77777777" w:rsidR="007D736C" w:rsidRPr="00DE343F" w:rsidRDefault="007D736C" w:rsidP="00887846">
            <w:pPr>
              <w:ind w:left="-108" w:right="-108"/>
              <w:jc w:val="center"/>
              <w:rPr>
                <w:b/>
                <w:sz w:val="20"/>
              </w:rPr>
            </w:pPr>
            <w:r w:rsidRPr="00DE343F">
              <w:rPr>
                <w:b/>
                <w:sz w:val="20"/>
              </w:rPr>
              <w:t>п/п</w:t>
            </w:r>
          </w:p>
        </w:tc>
        <w:tc>
          <w:tcPr>
            <w:tcW w:w="3685" w:type="dxa"/>
            <w:vMerge w:val="restart"/>
          </w:tcPr>
          <w:p w14:paraId="534DB3DC" w14:textId="77777777" w:rsidR="007D736C" w:rsidRPr="00DE343F" w:rsidRDefault="007D736C" w:rsidP="00887846">
            <w:pPr>
              <w:jc w:val="center"/>
              <w:rPr>
                <w:b/>
                <w:sz w:val="20"/>
              </w:rPr>
            </w:pPr>
            <w:r>
              <w:rPr>
                <w:b/>
                <w:sz w:val="20"/>
              </w:rPr>
              <w:t>Показатели</w:t>
            </w:r>
          </w:p>
        </w:tc>
        <w:tc>
          <w:tcPr>
            <w:tcW w:w="2268" w:type="dxa"/>
            <w:vMerge w:val="restart"/>
          </w:tcPr>
          <w:p w14:paraId="66F9DED4" w14:textId="77777777" w:rsidR="007D736C" w:rsidRDefault="007D736C" w:rsidP="00887846">
            <w:pPr>
              <w:ind w:left="-108" w:right="-76"/>
              <w:jc w:val="center"/>
              <w:rPr>
                <w:b/>
                <w:sz w:val="20"/>
              </w:rPr>
            </w:pPr>
            <w:r>
              <w:rPr>
                <w:b/>
                <w:sz w:val="20"/>
              </w:rPr>
              <w:t>КБК</w:t>
            </w:r>
          </w:p>
          <w:p w14:paraId="1AE6580A" w14:textId="77777777" w:rsidR="007D736C" w:rsidRPr="00DE343F" w:rsidRDefault="007D736C" w:rsidP="00887846">
            <w:pPr>
              <w:ind w:left="-108" w:right="-76"/>
              <w:jc w:val="center"/>
              <w:rPr>
                <w:b/>
                <w:sz w:val="20"/>
              </w:rPr>
            </w:pPr>
            <w:r>
              <w:rPr>
                <w:b/>
                <w:sz w:val="20"/>
              </w:rPr>
              <w:t>2018 год</w:t>
            </w:r>
          </w:p>
        </w:tc>
        <w:tc>
          <w:tcPr>
            <w:tcW w:w="1134" w:type="dxa"/>
            <w:vMerge w:val="restart"/>
          </w:tcPr>
          <w:p w14:paraId="11CC3620" w14:textId="77777777" w:rsidR="007D736C" w:rsidRPr="00DE343F" w:rsidRDefault="007D736C" w:rsidP="00887846">
            <w:pPr>
              <w:ind w:left="-108" w:right="-76"/>
              <w:jc w:val="center"/>
              <w:rPr>
                <w:b/>
                <w:sz w:val="20"/>
              </w:rPr>
            </w:pPr>
            <w:r w:rsidRPr="00DE343F">
              <w:rPr>
                <w:b/>
                <w:sz w:val="20"/>
              </w:rPr>
              <w:t>Един.</w:t>
            </w:r>
          </w:p>
          <w:p w14:paraId="62452FD5" w14:textId="77777777" w:rsidR="007D736C" w:rsidRPr="00DE343F" w:rsidRDefault="007D736C" w:rsidP="00887846">
            <w:pPr>
              <w:ind w:left="-108" w:right="-76"/>
              <w:jc w:val="center"/>
              <w:rPr>
                <w:b/>
                <w:sz w:val="20"/>
              </w:rPr>
            </w:pPr>
            <w:r w:rsidRPr="00DE343F">
              <w:rPr>
                <w:b/>
                <w:sz w:val="20"/>
              </w:rPr>
              <w:t>измер.</w:t>
            </w:r>
          </w:p>
        </w:tc>
        <w:tc>
          <w:tcPr>
            <w:tcW w:w="1276" w:type="dxa"/>
            <w:vMerge w:val="restart"/>
          </w:tcPr>
          <w:p w14:paraId="1348DFCA" w14:textId="77777777" w:rsidR="007D736C" w:rsidRPr="00DE343F" w:rsidRDefault="007D736C" w:rsidP="00887846">
            <w:pPr>
              <w:ind w:left="-108" w:right="-76"/>
              <w:jc w:val="center"/>
              <w:rPr>
                <w:b/>
                <w:sz w:val="20"/>
              </w:rPr>
            </w:pPr>
            <w:r w:rsidRPr="00DE343F">
              <w:rPr>
                <w:b/>
                <w:sz w:val="20"/>
              </w:rPr>
              <w:t>Всего</w:t>
            </w:r>
          </w:p>
        </w:tc>
        <w:tc>
          <w:tcPr>
            <w:tcW w:w="5840" w:type="dxa"/>
            <w:gridSpan w:val="4"/>
          </w:tcPr>
          <w:p w14:paraId="6DBE00F4" w14:textId="77777777" w:rsidR="007D736C" w:rsidRPr="00DE343F" w:rsidRDefault="007D736C" w:rsidP="00887846">
            <w:pPr>
              <w:jc w:val="center"/>
              <w:rPr>
                <w:b/>
                <w:sz w:val="20"/>
              </w:rPr>
            </w:pPr>
            <w:r w:rsidRPr="00DE343F">
              <w:rPr>
                <w:b/>
                <w:sz w:val="20"/>
              </w:rPr>
              <w:t>В том числе по годам реализации Программы</w:t>
            </w:r>
          </w:p>
        </w:tc>
      </w:tr>
      <w:tr w:rsidR="007D736C" w:rsidRPr="00317210" w14:paraId="4A1CA7AB" w14:textId="77777777" w:rsidTr="00887846">
        <w:trPr>
          <w:trHeight w:val="242"/>
        </w:trPr>
        <w:tc>
          <w:tcPr>
            <w:tcW w:w="534" w:type="dxa"/>
            <w:vMerge/>
          </w:tcPr>
          <w:p w14:paraId="42C8D953" w14:textId="77777777" w:rsidR="007D736C" w:rsidRPr="00317210" w:rsidRDefault="007D736C" w:rsidP="00887846">
            <w:pPr>
              <w:ind w:left="-108" w:right="-108"/>
              <w:jc w:val="center"/>
              <w:rPr>
                <w:sz w:val="20"/>
              </w:rPr>
            </w:pPr>
          </w:p>
        </w:tc>
        <w:tc>
          <w:tcPr>
            <w:tcW w:w="3685" w:type="dxa"/>
            <w:vMerge/>
          </w:tcPr>
          <w:p w14:paraId="2E46146E" w14:textId="77777777" w:rsidR="007D736C" w:rsidRPr="00317210" w:rsidRDefault="007D736C" w:rsidP="00887846">
            <w:pPr>
              <w:jc w:val="both"/>
              <w:rPr>
                <w:sz w:val="20"/>
              </w:rPr>
            </w:pPr>
          </w:p>
        </w:tc>
        <w:tc>
          <w:tcPr>
            <w:tcW w:w="2268" w:type="dxa"/>
            <w:vMerge/>
          </w:tcPr>
          <w:p w14:paraId="518A7A2E" w14:textId="77777777" w:rsidR="007D736C" w:rsidRPr="00317210" w:rsidRDefault="007D736C" w:rsidP="00887846">
            <w:pPr>
              <w:jc w:val="both"/>
              <w:rPr>
                <w:sz w:val="20"/>
              </w:rPr>
            </w:pPr>
          </w:p>
        </w:tc>
        <w:tc>
          <w:tcPr>
            <w:tcW w:w="1134" w:type="dxa"/>
            <w:vMerge/>
          </w:tcPr>
          <w:p w14:paraId="487E15B8" w14:textId="77777777" w:rsidR="007D736C" w:rsidRPr="00317210" w:rsidRDefault="007D736C" w:rsidP="00887846">
            <w:pPr>
              <w:jc w:val="both"/>
              <w:rPr>
                <w:sz w:val="20"/>
              </w:rPr>
            </w:pPr>
          </w:p>
        </w:tc>
        <w:tc>
          <w:tcPr>
            <w:tcW w:w="1276" w:type="dxa"/>
            <w:vMerge/>
          </w:tcPr>
          <w:p w14:paraId="281419F9" w14:textId="77777777" w:rsidR="007D736C" w:rsidRPr="00317210" w:rsidRDefault="007D736C" w:rsidP="00887846">
            <w:pPr>
              <w:jc w:val="both"/>
              <w:rPr>
                <w:sz w:val="20"/>
              </w:rPr>
            </w:pPr>
          </w:p>
        </w:tc>
        <w:tc>
          <w:tcPr>
            <w:tcW w:w="1417" w:type="dxa"/>
          </w:tcPr>
          <w:p w14:paraId="26352F0A" w14:textId="77777777" w:rsidR="007D736C" w:rsidRPr="00317210" w:rsidRDefault="007D736C" w:rsidP="00887846">
            <w:pPr>
              <w:jc w:val="center"/>
              <w:rPr>
                <w:b/>
                <w:sz w:val="20"/>
              </w:rPr>
            </w:pPr>
            <w:r>
              <w:rPr>
                <w:b/>
                <w:sz w:val="20"/>
              </w:rPr>
              <w:t>2020</w:t>
            </w:r>
          </w:p>
        </w:tc>
        <w:tc>
          <w:tcPr>
            <w:tcW w:w="1447" w:type="dxa"/>
          </w:tcPr>
          <w:p w14:paraId="615A5458" w14:textId="77777777" w:rsidR="007D736C" w:rsidRPr="00317210" w:rsidRDefault="007D736C" w:rsidP="00887846">
            <w:pPr>
              <w:jc w:val="center"/>
              <w:rPr>
                <w:b/>
                <w:sz w:val="20"/>
              </w:rPr>
            </w:pPr>
            <w:r>
              <w:rPr>
                <w:b/>
                <w:sz w:val="20"/>
              </w:rPr>
              <w:t>2021</w:t>
            </w:r>
          </w:p>
        </w:tc>
        <w:tc>
          <w:tcPr>
            <w:tcW w:w="1417" w:type="dxa"/>
          </w:tcPr>
          <w:p w14:paraId="61629945" w14:textId="77777777" w:rsidR="007D736C" w:rsidRDefault="007D736C" w:rsidP="00887846">
            <w:pPr>
              <w:jc w:val="center"/>
              <w:rPr>
                <w:b/>
                <w:sz w:val="20"/>
              </w:rPr>
            </w:pPr>
            <w:r>
              <w:rPr>
                <w:b/>
                <w:sz w:val="20"/>
              </w:rPr>
              <w:t>2022</w:t>
            </w:r>
          </w:p>
        </w:tc>
        <w:tc>
          <w:tcPr>
            <w:tcW w:w="1559" w:type="dxa"/>
          </w:tcPr>
          <w:p w14:paraId="1E9EDC16" w14:textId="77777777" w:rsidR="007D736C" w:rsidRPr="00317210" w:rsidRDefault="007D736C" w:rsidP="00887846">
            <w:pPr>
              <w:jc w:val="center"/>
              <w:rPr>
                <w:b/>
                <w:sz w:val="20"/>
              </w:rPr>
            </w:pPr>
            <w:r>
              <w:rPr>
                <w:b/>
                <w:sz w:val="20"/>
              </w:rPr>
              <w:t>2023</w:t>
            </w:r>
          </w:p>
          <w:p w14:paraId="4F6E00AC" w14:textId="77777777" w:rsidR="007D736C" w:rsidRDefault="007D736C" w:rsidP="00887846">
            <w:pPr>
              <w:jc w:val="center"/>
              <w:rPr>
                <w:b/>
                <w:sz w:val="20"/>
              </w:rPr>
            </w:pPr>
          </w:p>
        </w:tc>
      </w:tr>
      <w:tr w:rsidR="007D736C" w:rsidRPr="00317210" w14:paraId="3EE62B63" w14:textId="77777777" w:rsidTr="00887846">
        <w:trPr>
          <w:trHeight w:val="242"/>
        </w:trPr>
        <w:tc>
          <w:tcPr>
            <w:tcW w:w="534" w:type="dxa"/>
          </w:tcPr>
          <w:p w14:paraId="48591526" w14:textId="77777777" w:rsidR="007D736C" w:rsidRPr="00317210" w:rsidRDefault="007D736C" w:rsidP="00887846">
            <w:pPr>
              <w:ind w:left="-108" w:right="-108"/>
              <w:jc w:val="center"/>
              <w:rPr>
                <w:b/>
                <w:sz w:val="20"/>
              </w:rPr>
            </w:pPr>
            <w:r w:rsidRPr="00317210">
              <w:rPr>
                <w:b/>
                <w:sz w:val="20"/>
              </w:rPr>
              <w:t>1</w:t>
            </w:r>
          </w:p>
        </w:tc>
        <w:tc>
          <w:tcPr>
            <w:tcW w:w="3685" w:type="dxa"/>
          </w:tcPr>
          <w:p w14:paraId="1C8D3E54" w14:textId="77777777" w:rsidR="007D736C" w:rsidRPr="00317210" w:rsidRDefault="007D736C" w:rsidP="00887846">
            <w:pPr>
              <w:jc w:val="center"/>
              <w:rPr>
                <w:b/>
                <w:sz w:val="20"/>
              </w:rPr>
            </w:pPr>
            <w:r w:rsidRPr="00317210">
              <w:rPr>
                <w:b/>
                <w:sz w:val="20"/>
              </w:rPr>
              <w:t>2</w:t>
            </w:r>
          </w:p>
        </w:tc>
        <w:tc>
          <w:tcPr>
            <w:tcW w:w="2268" w:type="dxa"/>
          </w:tcPr>
          <w:p w14:paraId="719CE917" w14:textId="77777777" w:rsidR="007D736C" w:rsidRPr="00317210" w:rsidRDefault="007D736C" w:rsidP="00887846">
            <w:pPr>
              <w:jc w:val="center"/>
              <w:rPr>
                <w:b/>
                <w:sz w:val="20"/>
              </w:rPr>
            </w:pPr>
            <w:r>
              <w:rPr>
                <w:b/>
                <w:sz w:val="20"/>
              </w:rPr>
              <w:t>3</w:t>
            </w:r>
          </w:p>
        </w:tc>
        <w:tc>
          <w:tcPr>
            <w:tcW w:w="1134" w:type="dxa"/>
          </w:tcPr>
          <w:p w14:paraId="2BA7099F" w14:textId="77777777" w:rsidR="007D736C" w:rsidRPr="00317210" w:rsidRDefault="007D736C" w:rsidP="00887846">
            <w:pPr>
              <w:jc w:val="center"/>
              <w:rPr>
                <w:b/>
                <w:sz w:val="20"/>
              </w:rPr>
            </w:pPr>
            <w:r>
              <w:rPr>
                <w:b/>
                <w:sz w:val="20"/>
              </w:rPr>
              <w:t>4</w:t>
            </w:r>
          </w:p>
        </w:tc>
        <w:tc>
          <w:tcPr>
            <w:tcW w:w="1276" w:type="dxa"/>
          </w:tcPr>
          <w:p w14:paraId="4228F2C0" w14:textId="77777777" w:rsidR="007D736C" w:rsidRPr="00317210" w:rsidRDefault="007D736C" w:rsidP="00887846">
            <w:pPr>
              <w:jc w:val="center"/>
              <w:rPr>
                <w:b/>
                <w:sz w:val="20"/>
              </w:rPr>
            </w:pPr>
            <w:r>
              <w:rPr>
                <w:b/>
                <w:sz w:val="20"/>
              </w:rPr>
              <w:t>5</w:t>
            </w:r>
          </w:p>
        </w:tc>
        <w:tc>
          <w:tcPr>
            <w:tcW w:w="1417" w:type="dxa"/>
          </w:tcPr>
          <w:p w14:paraId="37F58F5C" w14:textId="77777777" w:rsidR="007D736C" w:rsidRPr="00317210" w:rsidRDefault="007D736C" w:rsidP="00887846">
            <w:pPr>
              <w:jc w:val="center"/>
              <w:rPr>
                <w:b/>
                <w:sz w:val="20"/>
              </w:rPr>
            </w:pPr>
            <w:r>
              <w:rPr>
                <w:b/>
                <w:sz w:val="20"/>
              </w:rPr>
              <w:t>8</w:t>
            </w:r>
          </w:p>
        </w:tc>
        <w:tc>
          <w:tcPr>
            <w:tcW w:w="1447" w:type="dxa"/>
          </w:tcPr>
          <w:p w14:paraId="62898D91" w14:textId="77777777" w:rsidR="007D736C" w:rsidRPr="00317210" w:rsidRDefault="007D736C" w:rsidP="00887846">
            <w:pPr>
              <w:jc w:val="center"/>
              <w:rPr>
                <w:b/>
                <w:sz w:val="20"/>
              </w:rPr>
            </w:pPr>
            <w:r>
              <w:rPr>
                <w:b/>
                <w:sz w:val="20"/>
              </w:rPr>
              <w:t>9</w:t>
            </w:r>
          </w:p>
        </w:tc>
        <w:tc>
          <w:tcPr>
            <w:tcW w:w="1417" w:type="dxa"/>
          </w:tcPr>
          <w:p w14:paraId="5208E903" w14:textId="77777777" w:rsidR="007D736C" w:rsidRDefault="007D736C" w:rsidP="00887846">
            <w:pPr>
              <w:jc w:val="center"/>
              <w:rPr>
                <w:b/>
                <w:sz w:val="20"/>
              </w:rPr>
            </w:pPr>
            <w:r>
              <w:rPr>
                <w:b/>
                <w:sz w:val="20"/>
              </w:rPr>
              <w:t>10</w:t>
            </w:r>
          </w:p>
        </w:tc>
        <w:tc>
          <w:tcPr>
            <w:tcW w:w="1559" w:type="dxa"/>
          </w:tcPr>
          <w:p w14:paraId="3AE0032A" w14:textId="77777777" w:rsidR="007D736C" w:rsidRDefault="007D736C" w:rsidP="00887846">
            <w:pPr>
              <w:jc w:val="center"/>
              <w:rPr>
                <w:b/>
                <w:sz w:val="20"/>
              </w:rPr>
            </w:pPr>
            <w:r>
              <w:rPr>
                <w:b/>
                <w:sz w:val="20"/>
              </w:rPr>
              <w:t>11</w:t>
            </w:r>
          </w:p>
        </w:tc>
      </w:tr>
      <w:tr w:rsidR="007D736C" w:rsidRPr="00317210" w14:paraId="174FE3E1" w14:textId="77777777" w:rsidTr="00887846">
        <w:trPr>
          <w:trHeight w:val="577"/>
        </w:trPr>
        <w:tc>
          <w:tcPr>
            <w:tcW w:w="534" w:type="dxa"/>
            <w:vMerge w:val="restart"/>
          </w:tcPr>
          <w:p w14:paraId="1F1B5999" w14:textId="77777777" w:rsidR="007D736C" w:rsidRPr="00317210" w:rsidRDefault="007D736C" w:rsidP="00887846">
            <w:pPr>
              <w:ind w:right="-108"/>
              <w:rPr>
                <w:b/>
                <w:sz w:val="20"/>
              </w:rPr>
            </w:pPr>
            <w:r w:rsidRPr="00317210">
              <w:rPr>
                <w:b/>
                <w:sz w:val="20"/>
              </w:rPr>
              <w:t>1</w:t>
            </w:r>
          </w:p>
        </w:tc>
        <w:tc>
          <w:tcPr>
            <w:tcW w:w="3685" w:type="dxa"/>
          </w:tcPr>
          <w:p w14:paraId="7748F3E2" w14:textId="77777777" w:rsidR="007D736C" w:rsidRPr="000F2768" w:rsidRDefault="007D736C" w:rsidP="00887846">
            <w:pPr>
              <w:ind w:right="-108"/>
              <w:rPr>
                <w:b/>
                <w:sz w:val="20"/>
                <w:szCs w:val="20"/>
              </w:rPr>
            </w:pPr>
            <w:r w:rsidRPr="000F2768">
              <w:rPr>
                <w:b/>
                <w:sz w:val="20"/>
                <w:szCs w:val="20"/>
              </w:rPr>
              <w:t>Предоставление социальных выплат на приобретение жилья молодым семьям</w:t>
            </w:r>
            <w:r w:rsidRPr="00FE5DAF">
              <w:rPr>
                <w:sz w:val="22"/>
                <w:szCs w:val="22"/>
              </w:rPr>
              <w:t xml:space="preserve"> </w:t>
            </w:r>
          </w:p>
        </w:tc>
        <w:tc>
          <w:tcPr>
            <w:tcW w:w="2268" w:type="dxa"/>
          </w:tcPr>
          <w:p w14:paraId="44C112DF" w14:textId="77777777" w:rsidR="007D736C" w:rsidRPr="001B10D7" w:rsidRDefault="007D736C" w:rsidP="00887846">
            <w:pPr>
              <w:ind w:left="-108" w:right="-76"/>
              <w:jc w:val="center"/>
              <w:rPr>
                <w:sz w:val="18"/>
                <w:szCs w:val="18"/>
              </w:rPr>
            </w:pPr>
            <w:r w:rsidRPr="001B10D7">
              <w:rPr>
                <w:sz w:val="18"/>
                <w:szCs w:val="18"/>
              </w:rPr>
              <w:t>002 1003 07203</w:t>
            </w:r>
            <w:r w:rsidRPr="001B10D7">
              <w:rPr>
                <w:sz w:val="18"/>
                <w:szCs w:val="18"/>
                <w:lang w:val="en-US"/>
              </w:rPr>
              <w:t>L</w:t>
            </w:r>
            <w:r w:rsidRPr="001B10D7">
              <w:rPr>
                <w:sz w:val="18"/>
                <w:szCs w:val="18"/>
              </w:rPr>
              <w:t>4970322</w:t>
            </w:r>
          </w:p>
        </w:tc>
        <w:tc>
          <w:tcPr>
            <w:tcW w:w="1134" w:type="dxa"/>
          </w:tcPr>
          <w:p w14:paraId="3DFDD2E6" w14:textId="77777777" w:rsidR="007D736C" w:rsidRPr="000A0053" w:rsidRDefault="007D736C" w:rsidP="00887846">
            <w:pPr>
              <w:ind w:left="-108" w:right="-76"/>
              <w:jc w:val="center"/>
              <w:rPr>
                <w:sz w:val="22"/>
                <w:szCs w:val="22"/>
              </w:rPr>
            </w:pPr>
            <w:r w:rsidRPr="000A0053">
              <w:rPr>
                <w:sz w:val="22"/>
                <w:szCs w:val="22"/>
              </w:rPr>
              <w:t>тыс.руб.</w:t>
            </w:r>
          </w:p>
        </w:tc>
        <w:tc>
          <w:tcPr>
            <w:tcW w:w="1276" w:type="dxa"/>
          </w:tcPr>
          <w:p w14:paraId="4D908BE2" w14:textId="77777777" w:rsidR="007D736C" w:rsidRPr="000A0053" w:rsidRDefault="007D736C" w:rsidP="00887846">
            <w:pPr>
              <w:jc w:val="center"/>
              <w:rPr>
                <w:i/>
                <w:color w:val="000000"/>
                <w:sz w:val="20"/>
                <w:szCs w:val="20"/>
              </w:rPr>
            </w:pPr>
          </w:p>
        </w:tc>
        <w:tc>
          <w:tcPr>
            <w:tcW w:w="1417" w:type="dxa"/>
          </w:tcPr>
          <w:p w14:paraId="3D533E22" w14:textId="77777777" w:rsidR="007D736C" w:rsidRPr="00A719B8" w:rsidRDefault="007D736C" w:rsidP="00887846">
            <w:pPr>
              <w:jc w:val="center"/>
              <w:rPr>
                <w:b/>
                <w:bCs/>
                <w:color w:val="FF0000"/>
                <w:sz w:val="20"/>
                <w:szCs w:val="20"/>
              </w:rPr>
            </w:pPr>
            <w:r w:rsidRPr="00A719B8">
              <w:rPr>
                <w:b/>
                <w:bCs/>
                <w:color w:val="FF0000"/>
                <w:sz w:val="20"/>
                <w:szCs w:val="20"/>
              </w:rPr>
              <w:t>850,</w:t>
            </w:r>
            <w:r>
              <w:rPr>
                <w:b/>
                <w:bCs/>
                <w:color w:val="FF0000"/>
                <w:sz w:val="20"/>
                <w:szCs w:val="20"/>
              </w:rPr>
              <w:t>5</w:t>
            </w:r>
          </w:p>
        </w:tc>
        <w:tc>
          <w:tcPr>
            <w:tcW w:w="1447" w:type="dxa"/>
          </w:tcPr>
          <w:p w14:paraId="3D8380CF" w14:textId="77777777" w:rsidR="007D736C" w:rsidRPr="00790E01" w:rsidRDefault="007D736C" w:rsidP="00887846">
            <w:pPr>
              <w:jc w:val="center"/>
              <w:rPr>
                <w:b/>
                <w:color w:val="FF0000"/>
                <w:sz w:val="20"/>
                <w:szCs w:val="20"/>
              </w:rPr>
            </w:pPr>
            <w:r>
              <w:rPr>
                <w:b/>
                <w:color w:val="FF0000"/>
                <w:sz w:val="20"/>
                <w:szCs w:val="20"/>
              </w:rPr>
              <w:t>573,0</w:t>
            </w:r>
          </w:p>
        </w:tc>
        <w:tc>
          <w:tcPr>
            <w:tcW w:w="1417" w:type="dxa"/>
          </w:tcPr>
          <w:p w14:paraId="78F15299" w14:textId="77777777" w:rsidR="007D736C" w:rsidRPr="00790E01" w:rsidRDefault="007D736C" w:rsidP="00887846">
            <w:pPr>
              <w:jc w:val="center"/>
              <w:rPr>
                <w:b/>
                <w:color w:val="FF0000"/>
                <w:sz w:val="20"/>
                <w:szCs w:val="20"/>
              </w:rPr>
            </w:pPr>
            <w:r>
              <w:rPr>
                <w:b/>
                <w:color w:val="FF0000"/>
                <w:sz w:val="20"/>
                <w:szCs w:val="20"/>
              </w:rPr>
              <w:t>386,0</w:t>
            </w:r>
          </w:p>
        </w:tc>
        <w:tc>
          <w:tcPr>
            <w:tcW w:w="1559" w:type="dxa"/>
          </w:tcPr>
          <w:p w14:paraId="5CFAA9C5" w14:textId="77777777" w:rsidR="007D736C" w:rsidRPr="00784019" w:rsidRDefault="007D736C" w:rsidP="00887846">
            <w:pPr>
              <w:jc w:val="center"/>
              <w:rPr>
                <w:b/>
                <w:color w:val="000000" w:themeColor="text1"/>
                <w:sz w:val="20"/>
                <w:szCs w:val="20"/>
              </w:rPr>
            </w:pPr>
            <w:r w:rsidRPr="00784019">
              <w:rPr>
                <w:b/>
                <w:color w:val="000000" w:themeColor="text1"/>
                <w:sz w:val="20"/>
                <w:szCs w:val="20"/>
              </w:rPr>
              <w:t>386,0</w:t>
            </w:r>
          </w:p>
        </w:tc>
      </w:tr>
      <w:tr w:rsidR="007D736C" w:rsidRPr="00317210" w14:paraId="34D744FF" w14:textId="77777777" w:rsidTr="00887846">
        <w:trPr>
          <w:trHeight w:val="281"/>
        </w:trPr>
        <w:tc>
          <w:tcPr>
            <w:tcW w:w="534" w:type="dxa"/>
            <w:vMerge/>
          </w:tcPr>
          <w:p w14:paraId="6EE5E522" w14:textId="77777777" w:rsidR="007D736C" w:rsidRPr="00317210" w:rsidRDefault="007D736C" w:rsidP="00887846">
            <w:pPr>
              <w:ind w:right="-108"/>
              <w:rPr>
                <w:b/>
                <w:sz w:val="20"/>
              </w:rPr>
            </w:pPr>
          </w:p>
        </w:tc>
        <w:tc>
          <w:tcPr>
            <w:tcW w:w="3685" w:type="dxa"/>
          </w:tcPr>
          <w:p w14:paraId="0494449D" w14:textId="77777777" w:rsidR="007D736C" w:rsidRPr="00FE5DAF" w:rsidRDefault="007D736C" w:rsidP="00887846">
            <w:pPr>
              <w:tabs>
                <w:tab w:val="center" w:pos="3778"/>
              </w:tabs>
              <w:ind w:right="-108"/>
              <w:rPr>
                <w:sz w:val="22"/>
                <w:szCs w:val="22"/>
              </w:rPr>
            </w:pPr>
            <w:r>
              <w:rPr>
                <w:sz w:val="22"/>
                <w:szCs w:val="22"/>
              </w:rPr>
              <w:t>ф</w:t>
            </w:r>
            <w:r w:rsidRPr="00FE5DAF">
              <w:rPr>
                <w:sz w:val="22"/>
                <w:szCs w:val="22"/>
              </w:rPr>
              <w:t>едеральный бюджет</w:t>
            </w:r>
          </w:p>
        </w:tc>
        <w:tc>
          <w:tcPr>
            <w:tcW w:w="2268" w:type="dxa"/>
          </w:tcPr>
          <w:p w14:paraId="4718E6DE" w14:textId="77777777" w:rsidR="007D736C" w:rsidRPr="000A0053" w:rsidRDefault="007D736C" w:rsidP="00887846">
            <w:pPr>
              <w:ind w:left="-108" w:right="-76"/>
              <w:jc w:val="center"/>
              <w:rPr>
                <w:sz w:val="22"/>
                <w:szCs w:val="22"/>
              </w:rPr>
            </w:pPr>
          </w:p>
        </w:tc>
        <w:tc>
          <w:tcPr>
            <w:tcW w:w="1134" w:type="dxa"/>
          </w:tcPr>
          <w:p w14:paraId="215DB675" w14:textId="77777777" w:rsidR="007D736C" w:rsidRPr="000A0053" w:rsidRDefault="007D736C" w:rsidP="00887846">
            <w:pPr>
              <w:ind w:left="-108" w:right="-76"/>
              <w:jc w:val="center"/>
              <w:rPr>
                <w:sz w:val="22"/>
                <w:szCs w:val="22"/>
              </w:rPr>
            </w:pPr>
          </w:p>
        </w:tc>
        <w:tc>
          <w:tcPr>
            <w:tcW w:w="1276" w:type="dxa"/>
          </w:tcPr>
          <w:p w14:paraId="232D57E2" w14:textId="77777777" w:rsidR="007D736C" w:rsidRPr="000A0053" w:rsidRDefault="007D736C" w:rsidP="00887846">
            <w:pPr>
              <w:jc w:val="center"/>
              <w:rPr>
                <w:i/>
                <w:color w:val="000000"/>
                <w:sz w:val="20"/>
                <w:szCs w:val="20"/>
              </w:rPr>
            </w:pPr>
          </w:p>
        </w:tc>
        <w:tc>
          <w:tcPr>
            <w:tcW w:w="1417" w:type="dxa"/>
          </w:tcPr>
          <w:p w14:paraId="1D91477B" w14:textId="77777777" w:rsidR="007D736C" w:rsidRPr="00A719B8" w:rsidRDefault="007D736C" w:rsidP="00887846">
            <w:pPr>
              <w:jc w:val="center"/>
              <w:rPr>
                <w:b/>
                <w:bCs/>
                <w:color w:val="FF0000"/>
                <w:sz w:val="20"/>
                <w:szCs w:val="20"/>
              </w:rPr>
            </w:pPr>
            <w:r w:rsidRPr="00A719B8">
              <w:rPr>
                <w:b/>
                <w:bCs/>
                <w:color w:val="FF0000"/>
                <w:sz w:val="20"/>
                <w:szCs w:val="20"/>
              </w:rPr>
              <w:t>237,845</w:t>
            </w:r>
          </w:p>
        </w:tc>
        <w:tc>
          <w:tcPr>
            <w:tcW w:w="1447" w:type="dxa"/>
          </w:tcPr>
          <w:p w14:paraId="696FED02" w14:textId="77777777" w:rsidR="007D736C" w:rsidRPr="00790E01" w:rsidRDefault="007D736C" w:rsidP="00887846">
            <w:pPr>
              <w:jc w:val="center"/>
              <w:rPr>
                <w:b/>
                <w:color w:val="FF0000"/>
                <w:sz w:val="20"/>
                <w:szCs w:val="20"/>
              </w:rPr>
            </w:pPr>
          </w:p>
        </w:tc>
        <w:tc>
          <w:tcPr>
            <w:tcW w:w="1417" w:type="dxa"/>
          </w:tcPr>
          <w:p w14:paraId="05E44FD4" w14:textId="77777777" w:rsidR="007D736C" w:rsidRPr="00790E01" w:rsidRDefault="007D736C" w:rsidP="00887846">
            <w:pPr>
              <w:jc w:val="center"/>
              <w:rPr>
                <w:b/>
                <w:color w:val="FF0000"/>
                <w:sz w:val="20"/>
                <w:szCs w:val="20"/>
              </w:rPr>
            </w:pPr>
          </w:p>
        </w:tc>
        <w:tc>
          <w:tcPr>
            <w:tcW w:w="1559" w:type="dxa"/>
          </w:tcPr>
          <w:p w14:paraId="22D73349" w14:textId="77777777" w:rsidR="007D736C" w:rsidRPr="00784019" w:rsidRDefault="007D736C" w:rsidP="00887846">
            <w:pPr>
              <w:jc w:val="center"/>
              <w:rPr>
                <w:b/>
                <w:color w:val="000000" w:themeColor="text1"/>
                <w:sz w:val="20"/>
                <w:szCs w:val="20"/>
              </w:rPr>
            </w:pPr>
          </w:p>
        </w:tc>
      </w:tr>
      <w:tr w:rsidR="007D736C" w:rsidRPr="00317210" w14:paraId="39B59F8F" w14:textId="77777777" w:rsidTr="00887846">
        <w:trPr>
          <w:trHeight w:val="276"/>
        </w:trPr>
        <w:tc>
          <w:tcPr>
            <w:tcW w:w="534" w:type="dxa"/>
            <w:vMerge/>
          </w:tcPr>
          <w:p w14:paraId="417EBD6F" w14:textId="77777777" w:rsidR="007D736C" w:rsidRPr="00317210" w:rsidRDefault="007D736C" w:rsidP="00887846">
            <w:pPr>
              <w:ind w:right="-108"/>
              <w:rPr>
                <w:b/>
                <w:sz w:val="20"/>
              </w:rPr>
            </w:pPr>
          </w:p>
        </w:tc>
        <w:tc>
          <w:tcPr>
            <w:tcW w:w="3685" w:type="dxa"/>
          </w:tcPr>
          <w:p w14:paraId="36361A26" w14:textId="77777777" w:rsidR="007D736C" w:rsidRPr="00FE5DAF" w:rsidRDefault="007D736C" w:rsidP="00887846">
            <w:pPr>
              <w:tabs>
                <w:tab w:val="center" w:pos="3778"/>
              </w:tabs>
              <w:ind w:right="-108"/>
              <w:rPr>
                <w:sz w:val="22"/>
                <w:szCs w:val="22"/>
              </w:rPr>
            </w:pPr>
            <w:r>
              <w:rPr>
                <w:sz w:val="22"/>
                <w:szCs w:val="22"/>
              </w:rPr>
              <w:t>о</w:t>
            </w:r>
            <w:r w:rsidRPr="00FE5DAF">
              <w:rPr>
                <w:sz w:val="22"/>
                <w:szCs w:val="22"/>
              </w:rPr>
              <w:t>бластной бюджет</w:t>
            </w:r>
          </w:p>
        </w:tc>
        <w:tc>
          <w:tcPr>
            <w:tcW w:w="2268" w:type="dxa"/>
          </w:tcPr>
          <w:p w14:paraId="549600F1" w14:textId="77777777" w:rsidR="007D736C" w:rsidRPr="000A0053" w:rsidRDefault="007D736C" w:rsidP="00887846">
            <w:pPr>
              <w:ind w:left="-108" w:right="-76"/>
              <w:jc w:val="center"/>
              <w:rPr>
                <w:sz w:val="22"/>
                <w:szCs w:val="22"/>
              </w:rPr>
            </w:pPr>
          </w:p>
        </w:tc>
        <w:tc>
          <w:tcPr>
            <w:tcW w:w="1134" w:type="dxa"/>
          </w:tcPr>
          <w:p w14:paraId="19AEEEED" w14:textId="77777777" w:rsidR="007D736C" w:rsidRPr="000A0053" w:rsidRDefault="007D736C" w:rsidP="00887846">
            <w:pPr>
              <w:ind w:left="-108" w:right="-76"/>
              <w:jc w:val="center"/>
              <w:rPr>
                <w:sz w:val="22"/>
                <w:szCs w:val="22"/>
              </w:rPr>
            </w:pPr>
          </w:p>
        </w:tc>
        <w:tc>
          <w:tcPr>
            <w:tcW w:w="1276" w:type="dxa"/>
          </w:tcPr>
          <w:p w14:paraId="6710B79D" w14:textId="77777777" w:rsidR="007D736C" w:rsidRPr="000A0053" w:rsidRDefault="007D736C" w:rsidP="00887846">
            <w:pPr>
              <w:jc w:val="center"/>
              <w:rPr>
                <w:i/>
                <w:color w:val="000000"/>
                <w:sz w:val="20"/>
                <w:szCs w:val="20"/>
              </w:rPr>
            </w:pPr>
          </w:p>
        </w:tc>
        <w:tc>
          <w:tcPr>
            <w:tcW w:w="1417" w:type="dxa"/>
          </w:tcPr>
          <w:p w14:paraId="0760E0C0" w14:textId="77777777" w:rsidR="007D736C" w:rsidRPr="00A719B8" w:rsidRDefault="007D736C" w:rsidP="00887846">
            <w:pPr>
              <w:jc w:val="center"/>
              <w:rPr>
                <w:b/>
                <w:bCs/>
                <w:color w:val="FF0000"/>
                <w:sz w:val="20"/>
                <w:szCs w:val="20"/>
              </w:rPr>
            </w:pPr>
            <w:r w:rsidRPr="00A719B8">
              <w:rPr>
                <w:b/>
                <w:bCs/>
                <w:color w:val="FF0000"/>
                <w:sz w:val="20"/>
                <w:szCs w:val="20"/>
              </w:rPr>
              <w:t>226,924</w:t>
            </w:r>
          </w:p>
        </w:tc>
        <w:tc>
          <w:tcPr>
            <w:tcW w:w="1447" w:type="dxa"/>
          </w:tcPr>
          <w:p w14:paraId="2A9AC9A4" w14:textId="77777777" w:rsidR="007D736C" w:rsidRPr="00790E01" w:rsidRDefault="007D736C" w:rsidP="00887846">
            <w:pPr>
              <w:jc w:val="center"/>
              <w:rPr>
                <w:b/>
                <w:color w:val="FF0000"/>
                <w:sz w:val="20"/>
                <w:szCs w:val="20"/>
              </w:rPr>
            </w:pPr>
          </w:p>
        </w:tc>
        <w:tc>
          <w:tcPr>
            <w:tcW w:w="1417" w:type="dxa"/>
          </w:tcPr>
          <w:p w14:paraId="0F3672A5" w14:textId="77777777" w:rsidR="007D736C" w:rsidRPr="00790E01" w:rsidRDefault="007D736C" w:rsidP="00887846">
            <w:pPr>
              <w:jc w:val="center"/>
              <w:rPr>
                <w:b/>
                <w:color w:val="FF0000"/>
                <w:sz w:val="20"/>
                <w:szCs w:val="20"/>
              </w:rPr>
            </w:pPr>
          </w:p>
        </w:tc>
        <w:tc>
          <w:tcPr>
            <w:tcW w:w="1559" w:type="dxa"/>
          </w:tcPr>
          <w:p w14:paraId="36D8E428" w14:textId="77777777" w:rsidR="007D736C" w:rsidRPr="00784019" w:rsidRDefault="007D736C" w:rsidP="00887846">
            <w:pPr>
              <w:jc w:val="center"/>
              <w:rPr>
                <w:b/>
                <w:color w:val="000000" w:themeColor="text1"/>
                <w:sz w:val="20"/>
                <w:szCs w:val="20"/>
              </w:rPr>
            </w:pPr>
          </w:p>
        </w:tc>
      </w:tr>
      <w:tr w:rsidR="007D736C" w:rsidRPr="00317210" w14:paraId="7B2720A3" w14:textId="77777777" w:rsidTr="00887846">
        <w:trPr>
          <w:trHeight w:val="258"/>
        </w:trPr>
        <w:tc>
          <w:tcPr>
            <w:tcW w:w="534" w:type="dxa"/>
            <w:vMerge/>
          </w:tcPr>
          <w:p w14:paraId="07B7004D" w14:textId="77777777" w:rsidR="007D736C" w:rsidRPr="00317210" w:rsidRDefault="007D736C" w:rsidP="00887846">
            <w:pPr>
              <w:ind w:right="-108"/>
              <w:rPr>
                <w:b/>
                <w:sz w:val="20"/>
              </w:rPr>
            </w:pPr>
          </w:p>
        </w:tc>
        <w:tc>
          <w:tcPr>
            <w:tcW w:w="3685" w:type="dxa"/>
          </w:tcPr>
          <w:p w14:paraId="12934B2A" w14:textId="77777777" w:rsidR="007D736C" w:rsidRPr="00FE5DAF" w:rsidRDefault="007D736C" w:rsidP="00887846">
            <w:pPr>
              <w:tabs>
                <w:tab w:val="center" w:pos="3778"/>
              </w:tabs>
              <w:ind w:right="-108"/>
              <w:rPr>
                <w:sz w:val="22"/>
                <w:szCs w:val="22"/>
              </w:rPr>
            </w:pPr>
            <w:r>
              <w:rPr>
                <w:sz w:val="22"/>
                <w:szCs w:val="22"/>
              </w:rPr>
              <w:t>р</w:t>
            </w:r>
            <w:r w:rsidRPr="00FE5DAF">
              <w:rPr>
                <w:sz w:val="22"/>
                <w:szCs w:val="22"/>
              </w:rPr>
              <w:t>айонный бюджет</w:t>
            </w:r>
          </w:p>
        </w:tc>
        <w:tc>
          <w:tcPr>
            <w:tcW w:w="2268" w:type="dxa"/>
          </w:tcPr>
          <w:p w14:paraId="37B73EC9" w14:textId="77777777" w:rsidR="007D736C" w:rsidRPr="000A0053" w:rsidRDefault="007D736C" w:rsidP="00887846">
            <w:pPr>
              <w:ind w:left="-108" w:right="-76"/>
              <w:jc w:val="center"/>
              <w:rPr>
                <w:sz w:val="22"/>
                <w:szCs w:val="22"/>
              </w:rPr>
            </w:pPr>
          </w:p>
        </w:tc>
        <w:tc>
          <w:tcPr>
            <w:tcW w:w="1134" w:type="dxa"/>
          </w:tcPr>
          <w:p w14:paraId="0BF06529" w14:textId="77777777" w:rsidR="007D736C" w:rsidRPr="000A0053" w:rsidRDefault="007D736C" w:rsidP="00887846">
            <w:pPr>
              <w:ind w:left="-108" w:right="-76"/>
              <w:jc w:val="center"/>
              <w:rPr>
                <w:sz w:val="22"/>
                <w:szCs w:val="22"/>
              </w:rPr>
            </w:pPr>
          </w:p>
        </w:tc>
        <w:tc>
          <w:tcPr>
            <w:tcW w:w="1276" w:type="dxa"/>
          </w:tcPr>
          <w:p w14:paraId="20659BF4" w14:textId="77777777" w:rsidR="007D736C" w:rsidRPr="000A0053" w:rsidRDefault="007D736C" w:rsidP="00887846">
            <w:pPr>
              <w:jc w:val="center"/>
              <w:rPr>
                <w:i/>
                <w:color w:val="000000"/>
                <w:sz w:val="20"/>
                <w:szCs w:val="20"/>
              </w:rPr>
            </w:pPr>
          </w:p>
        </w:tc>
        <w:tc>
          <w:tcPr>
            <w:tcW w:w="1417" w:type="dxa"/>
          </w:tcPr>
          <w:p w14:paraId="751CB31C" w14:textId="77777777" w:rsidR="007D736C" w:rsidRPr="00A719B8" w:rsidRDefault="007D736C" w:rsidP="00887846">
            <w:pPr>
              <w:jc w:val="center"/>
              <w:rPr>
                <w:b/>
                <w:bCs/>
                <w:color w:val="FF0000"/>
                <w:sz w:val="20"/>
                <w:szCs w:val="20"/>
              </w:rPr>
            </w:pPr>
            <w:r w:rsidRPr="00A719B8">
              <w:rPr>
                <w:b/>
                <w:bCs/>
                <w:color w:val="FF0000"/>
                <w:sz w:val="20"/>
                <w:szCs w:val="20"/>
              </w:rPr>
              <w:t>385,730</w:t>
            </w:r>
          </w:p>
        </w:tc>
        <w:tc>
          <w:tcPr>
            <w:tcW w:w="1447" w:type="dxa"/>
          </w:tcPr>
          <w:p w14:paraId="69102059" w14:textId="77777777" w:rsidR="007D736C" w:rsidRPr="00790E01" w:rsidRDefault="007D736C" w:rsidP="00887846">
            <w:pPr>
              <w:jc w:val="center"/>
              <w:rPr>
                <w:b/>
                <w:color w:val="FF0000"/>
                <w:sz w:val="20"/>
                <w:szCs w:val="20"/>
              </w:rPr>
            </w:pPr>
            <w:r>
              <w:rPr>
                <w:b/>
                <w:color w:val="FF0000"/>
                <w:sz w:val="20"/>
                <w:szCs w:val="20"/>
              </w:rPr>
              <w:t>573,0</w:t>
            </w:r>
          </w:p>
        </w:tc>
        <w:tc>
          <w:tcPr>
            <w:tcW w:w="1417" w:type="dxa"/>
          </w:tcPr>
          <w:p w14:paraId="2AB5D4D1" w14:textId="77777777" w:rsidR="007D736C" w:rsidRPr="00790E01" w:rsidRDefault="007D736C" w:rsidP="00887846">
            <w:pPr>
              <w:jc w:val="center"/>
              <w:rPr>
                <w:b/>
                <w:color w:val="FF0000"/>
                <w:sz w:val="20"/>
                <w:szCs w:val="20"/>
              </w:rPr>
            </w:pPr>
            <w:r>
              <w:rPr>
                <w:b/>
                <w:color w:val="FF0000"/>
                <w:sz w:val="20"/>
                <w:szCs w:val="20"/>
              </w:rPr>
              <w:t>386,0</w:t>
            </w:r>
          </w:p>
        </w:tc>
        <w:tc>
          <w:tcPr>
            <w:tcW w:w="1559" w:type="dxa"/>
          </w:tcPr>
          <w:p w14:paraId="1CB231A4" w14:textId="77777777" w:rsidR="007D736C" w:rsidRPr="00784019" w:rsidRDefault="007D736C" w:rsidP="00887846">
            <w:pPr>
              <w:jc w:val="center"/>
              <w:rPr>
                <w:b/>
                <w:color w:val="000000" w:themeColor="text1"/>
                <w:sz w:val="20"/>
                <w:szCs w:val="20"/>
              </w:rPr>
            </w:pPr>
            <w:r w:rsidRPr="00784019">
              <w:rPr>
                <w:b/>
                <w:color w:val="000000" w:themeColor="text1"/>
                <w:sz w:val="20"/>
                <w:szCs w:val="20"/>
              </w:rPr>
              <w:t>386,0</w:t>
            </w:r>
          </w:p>
        </w:tc>
      </w:tr>
    </w:tbl>
    <w:p w14:paraId="271C1908" w14:textId="77777777" w:rsidR="007D736C" w:rsidRDefault="007D736C" w:rsidP="007D736C">
      <w:pPr>
        <w:widowControl w:val="0"/>
        <w:autoSpaceDE w:val="0"/>
        <w:autoSpaceDN w:val="0"/>
        <w:adjustRightInd w:val="0"/>
        <w:ind w:firstLine="540"/>
        <w:jc w:val="both"/>
      </w:pPr>
    </w:p>
    <w:p w14:paraId="7BF91FA5" w14:textId="77777777" w:rsidR="007D736C" w:rsidRDefault="007D736C" w:rsidP="007D736C">
      <w:pPr>
        <w:widowControl w:val="0"/>
        <w:autoSpaceDE w:val="0"/>
        <w:autoSpaceDN w:val="0"/>
        <w:adjustRightInd w:val="0"/>
        <w:ind w:firstLine="540"/>
        <w:jc w:val="both"/>
      </w:pPr>
    </w:p>
    <w:p w14:paraId="1F3FF1AF" w14:textId="77777777" w:rsidR="007D736C" w:rsidRDefault="007D736C" w:rsidP="007D736C">
      <w:pPr>
        <w:widowControl w:val="0"/>
        <w:autoSpaceDE w:val="0"/>
        <w:autoSpaceDN w:val="0"/>
        <w:adjustRightInd w:val="0"/>
        <w:ind w:firstLine="540"/>
        <w:jc w:val="both"/>
      </w:pPr>
    </w:p>
    <w:p w14:paraId="73277A0C" w14:textId="77777777" w:rsidR="007D736C" w:rsidRDefault="007D736C" w:rsidP="007D736C">
      <w:pPr>
        <w:widowControl w:val="0"/>
        <w:autoSpaceDE w:val="0"/>
        <w:autoSpaceDN w:val="0"/>
        <w:adjustRightInd w:val="0"/>
        <w:ind w:firstLine="540"/>
        <w:jc w:val="both"/>
      </w:pPr>
    </w:p>
    <w:p w14:paraId="4C821665" w14:textId="77777777" w:rsidR="007D736C" w:rsidRDefault="007D736C" w:rsidP="007D736C">
      <w:pPr>
        <w:widowControl w:val="0"/>
        <w:autoSpaceDE w:val="0"/>
        <w:autoSpaceDN w:val="0"/>
        <w:adjustRightInd w:val="0"/>
        <w:ind w:firstLine="540"/>
        <w:jc w:val="both"/>
      </w:pPr>
    </w:p>
    <w:p w14:paraId="35A1FA3B" w14:textId="77777777" w:rsidR="007D736C" w:rsidRDefault="007D736C" w:rsidP="007D736C">
      <w:pPr>
        <w:widowControl w:val="0"/>
        <w:autoSpaceDE w:val="0"/>
        <w:autoSpaceDN w:val="0"/>
        <w:adjustRightInd w:val="0"/>
        <w:ind w:firstLine="540"/>
        <w:jc w:val="both"/>
      </w:pPr>
    </w:p>
    <w:p w14:paraId="22098599" w14:textId="77777777" w:rsidR="007D736C" w:rsidRDefault="007D736C" w:rsidP="007D736C">
      <w:pPr>
        <w:widowControl w:val="0"/>
        <w:autoSpaceDE w:val="0"/>
        <w:autoSpaceDN w:val="0"/>
        <w:adjustRightInd w:val="0"/>
        <w:ind w:firstLine="540"/>
        <w:jc w:val="both"/>
      </w:pPr>
    </w:p>
    <w:p w14:paraId="62570217" w14:textId="77777777" w:rsidR="007D736C" w:rsidRDefault="007D736C" w:rsidP="007D736C">
      <w:pPr>
        <w:widowControl w:val="0"/>
        <w:autoSpaceDE w:val="0"/>
        <w:autoSpaceDN w:val="0"/>
        <w:adjustRightInd w:val="0"/>
        <w:ind w:firstLine="540"/>
        <w:jc w:val="both"/>
      </w:pPr>
    </w:p>
    <w:p w14:paraId="3EF81F72" w14:textId="77777777" w:rsidR="007D736C" w:rsidRDefault="007D736C" w:rsidP="007D736C">
      <w:pPr>
        <w:widowControl w:val="0"/>
        <w:autoSpaceDE w:val="0"/>
        <w:autoSpaceDN w:val="0"/>
        <w:adjustRightInd w:val="0"/>
        <w:ind w:firstLine="540"/>
        <w:jc w:val="both"/>
      </w:pPr>
    </w:p>
    <w:p w14:paraId="4FDB3241" w14:textId="77777777" w:rsidR="007D736C" w:rsidRDefault="007D736C" w:rsidP="007D736C">
      <w:pPr>
        <w:widowControl w:val="0"/>
        <w:autoSpaceDE w:val="0"/>
        <w:autoSpaceDN w:val="0"/>
        <w:adjustRightInd w:val="0"/>
        <w:ind w:firstLine="540"/>
        <w:jc w:val="both"/>
      </w:pPr>
    </w:p>
    <w:p w14:paraId="2723B949" w14:textId="77777777" w:rsidR="007D736C" w:rsidRDefault="007D736C" w:rsidP="007D736C">
      <w:pPr>
        <w:widowControl w:val="0"/>
        <w:autoSpaceDE w:val="0"/>
        <w:autoSpaceDN w:val="0"/>
        <w:adjustRightInd w:val="0"/>
        <w:ind w:firstLine="540"/>
        <w:jc w:val="both"/>
      </w:pPr>
    </w:p>
    <w:p w14:paraId="2087FEE9" w14:textId="77777777" w:rsidR="007D736C" w:rsidRDefault="007D736C" w:rsidP="007D736C">
      <w:pPr>
        <w:widowControl w:val="0"/>
        <w:autoSpaceDE w:val="0"/>
        <w:autoSpaceDN w:val="0"/>
        <w:adjustRightInd w:val="0"/>
        <w:ind w:firstLine="540"/>
        <w:jc w:val="both"/>
      </w:pPr>
    </w:p>
    <w:p w14:paraId="1C4AFEDF" w14:textId="77777777" w:rsidR="007D736C" w:rsidRDefault="007D736C" w:rsidP="007D736C">
      <w:pPr>
        <w:widowControl w:val="0"/>
        <w:autoSpaceDE w:val="0"/>
        <w:autoSpaceDN w:val="0"/>
        <w:adjustRightInd w:val="0"/>
        <w:ind w:firstLine="540"/>
        <w:jc w:val="both"/>
      </w:pPr>
    </w:p>
    <w:p w14:paraId="04207CC5" w14:textId="77777777" w:rsidR="007D736C" w:rsidRDefault="007D736C" w:rsidP="007D736C">
      <w:pPr>
        <w:widowControl w:val="0"/>
        <w:autoSpaceDE w:val="0"/>
        <w:autoSpaceDN w:val="0"/>
        <w:adjustRightInd w:val="0"/>
        <w:ind w:firstLine="540"/>
        <w:jc w:val="both"/>
      </w:pPr>
    </w:p>
    <w:p w14:paraId="6D5F372E" w14:textId="77777777" w:rsidR="007D736C" w:rsidRDefault="007D736C" w:rsidP="007D736C">
      <w:pPr>
        <w:widowControl w:val="0"/>
        <w:autoSpaceDE w:val="0"/>
        <w:autoSpaceDN w:val="0"/>
        <w:adjustRightInd w:val="0"/>
        <w:ind w:firstLine="540"/>
        <w:jc w:val="both"/>
      </w:pPr>
    </w:p>
    <w:p w14:paraId="78D4C097" w14:textId="77777777" w:rsidR="007D736C" w:rsidRDefault="007D736C" w:rsidP="007D736C">
      <w:pPr>
        <w:widowControl w:val="0"/>
        <w:autoSpaceDE w:val="0"/>
        <w:autoSpaceDN w:val="0"/>
        <w:adjustRightInd w:val="0"/>
        <w:ind w:firstLine="540"/>
        <w:jc w:val="both"/>
      </w:pPr>
    </w:p>
    <w:p w14:paraId="14ED5BD1" w14:textId="77777777" w:rsidR="007D736C" w:rsidRDefault="007D736C" w:rsidP="007D736C">
      <w:pPr>
        <w:widowControl w:val="0"/>
        <w:autoSpaceDE w:val="0"/>
        <w:autoSpaceDN w:val="0"/>
        <w:adjustRightInd w:val="0"/>
        <w:ind w:firstLine="540"/>
        <w:jc w:val="both"/>
      </w:pPr>
    </w:p>
    <w:p w14:paraId="70E8173F" w14:textId="77777777" w:rsidR="007D736C" w:rsidRDefault="007D736C" w:rsidP="007D736C"/>
    <w:p w14:paraId="3A2A511F" w14:textId="77777777" w:rsidR="007D736C" w:rsidRDefault="007D736C" w:rsidP="007D736C">
      <w:pPr>
        <w:pStyle w:val="af2"/>
        <w:spacing w:after="150"/>
        <w:contextualSpacing/>
        <w:jc w:val="right"/>
        <w:rPr>
          <w:sz w:val="20"/>
          <w:szCs w:val="20"/>
        </w:rPr>
      </w:pPr>
    </w:p>
    <w:p w14:paraId="6140F3A2" w14:textId="77777777" w:rsidR="007D736C" w:rsidRDefault="007D736C" w:rsidP="007D736C">
      <w:pPr>
        <w:pStyle w:val="af2"/>
        <w:spacing w:after="150"/>
        <w:contextualSpacing/>
        <w:jc w:val="right"/>
        <w:rPr>
          <w:sz w:val="20"/>
          <w:szCs w:val="20"/>
        </w:rPr>
      </w:pPr>
    </w:p>
    <w:p w14:paraId="1930E74D" w14:textId="77777777" w:rsidR="007D736C" w:rsidRDefault="007D736C" w:rsidP="007D736C">
      <w:pPr>
        <w:pStyle w:val="af2"/>
        <w:spacing w:after="150"/>
        <w:contextualSpacing/>
        <w:jc w:val="right"/>
        <w:rPr>
          <w:sz w:val="20"/>
          <w:szCs w:val="20"/>
        </w:rPr>
      </w:pPr>
    </w:p>
    <w:p w14:paraId="12D0C02E" w14:textId="13CF77BA" w:rsidR="007D736C" w:rsidRDefault="007D736C" w:rsidP="007D736C">
      <w:pPr>
        <w:pStyle w:val="af2"/>
        <w:spacing w:after="150"/>
        <w:contextualSpacing/>
        <w:jc w:val="right"/>
        <w:rPr>
          <w:sz w:val="20"/>
          <w:szCs w:val="20"/>
        </w:rPr>
      </w:pPr>
      <w:r>
        <w:rPr>
          <w:sz w:val="20"/>
          <w:szCs w:val="20"/>
        </w:rPr>
        <w:lastRenderedPageBreak/>
        <w:t>Утверждена</w:t>
      </w:r>
      <w:r w:rsidRPr="00FC420C">
        <w:rPr>
          <w:sz w:val="20"/>
          <w:szCs w:val="20"/>
        </w:rPr>
        <w:t xml:space="preserve"> </w:t>
      </w:r>
    </w:p>
    <w:p w14:paraId="6D695496" w14:textId="77777777" w:rsidR="007D736C" w:rsidRDefault="007D736C" w:rsidP="007D736C">
      <w:pPr>
        <w:pStyle w:val="af2"/>
        <w:spacing w:after="150"/>
        <w:contextualSpacing/>
        <w:jc w:val="right"/>
        <w:rPr>
          <w:sz w:val="20"/>
          <w:szCs w:val="20"/>
        </w:rPr>
      </w:pPr>
      <w:r w:rsidRPr="00FC420C">
        <w:rPr>
          <w:sz w:val="20"/>
          <w:szCs w:val="20"/>
        </w:rPr>
        <w:t>Постановлением Администрации</w:t>
      </w:r>
    </w:p>
    <w:p w14:paraId="7CDF0150" w14:textId="77777777" w:rsidR="007D736C" w:rsidRPr="00FC420C" w:rsidRDefault="007D736C" w:rsidP="007D736C">
      <w:pPr>
        <w:pStyle w:val="af2"/>
        <w:spacing w:after="150"/>
        <w:contextualSpacing/>
        <w:jc w:val="right"/>
        <w:rPr>
          <w:sz w:val="20"/>
          <w:szCs w:val="20"/>
        </w:rPr>
      </w:pPr>
      <w:r w:rsidRPr="00FC420C">
        <w:rPr>
          <w:sz w:val="20"/>
          <w:szCs w:val="20"/>
        </w:rPr>
        <w:t xml:space="preserve"> Суджанского района Курской области</w:t>
      </w:r>
    </w:p>
    <w:p w14:paraId="12425FF6" w14:textId="77777777" w:rsidR="007D736C" w:rsidRPr="00FC420C" w:rsidRDefault="007D736C" w:rsidP="007D736C">
      <w:pPr>
        <w:pStyle w:val="af2"/>
        <w:spacing w:after="150"/>
        <w:contextualSpacing/>
        <w:jc w:val="right"/>
        <w:rPr>
          <w:sz w:val="20"/>
          <w:szCs w:val="20"/>
        </w:rPr>
      </w:pPr>
      <w:r w:rsidRPr="00FC420C">
        <w:rPr>
          <w:sz w:val="20"/>
          <w:szCs w:val="20"/>
        </w:rPr>
        <w:t xml:space="preserve">от </w:t>
      </w:r>
      <w:r>
        <w:rPr>
          <w:sz w:val="20"/>
          <w:szCs w:val="20"/>
        </w:rPr>
        <w:t>________________</w:t>
      </w:r>
      <w:r w:rsidRPr="00FC420C">
        <w:rPr>
          <w:sz w:val="20"/>
          <w:szCs w:val="20"/>
        </w:rPr>
        <w:t>г. №</w:t>
      </w:r>
      <w:r>
        <w:rPr>
          <w:sz w:val="20"/>
          <w:szCs w:val="20"/>
        </w:rPr>
        <w:t>_____</w:t>
      </w:r>
    </w:p>
    <w:p w14:paraId="17682AA0" w14:textId="77777777" w:rsidR="007D736C" w:rsidRDefault="007D736C" w:rsidP="007D736C">
      <w:pPr>
        <w:pStyle w:val="ConsPlusNonformat"/>
        <w:widowControl/>
        <w:ind w:firstLine="708"/>
        <w:jc w:val="right"/>
        <w:rPr>
          <w:rFonts w:ascii="Times New Roman" w:hAnsi="Times New Roman" w:cs="Times New Roman"/>
          <w:b/>
          <w:sz w:val="24"/>
          <w:szCs w:val="24"/>
        </w:rPr>
      </w:pPr>
    </w:p>
    <w:p w14:paraId="1237EFD4" w14:textId="77777777" w:rsidR="007D736C" w:rsidRPr="002F48A7" w:rsidRDefault="007D736C" w:rsidP="007D736C">
      <w:pPr>
        <w:pStyle w:val="ConsPlusNonformat"/>
        <w:widowControl/>
        <w:ind w:firstLine="708"/>
        <w:jc w:val="both"/>
        <w:rPr>
          <w:rFonts w:ascii="Times New Roman" w:hAnsi="Times New Roman" w:cs="Times New Roman"/>
          <w:b/>
          <w:sz w:val="24"/>
          <w:szCs w:val="24"/>
        </w:rPr>
      </w:pPr>
      <w:r w:rsidRPr="002F48A7">
        <w:rPr>
          <w:rFonts w:ascii="Times New Roman" w:hAnsi="Times New Roman" w:cs="Times New Roman"/>
          <w:b/>
          <w:sz w:val="24"/>
          <w:szCs w:val="24"/>
        </w:rPr>
        <w:t>Финансирование мероприятия 2.4. «Реализация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 в виде координатного описания».</w:t>
      </w:r>
    </w:p>
    <w:p w14:paraId="06F8583C" w14:textId="77777777" w:rsidR="007D736C" w:rsidRDefault="007D736C" w:rsidP="007D736C">
      <w:pPr>
        <w:jc w:val="center"/>
        <w:rPr>
          <w:b/>
          <w:sz w:val="22"/>
          <w:szCs w:val="22"/>
        </w:rPr>
      </w:pPr>
    </w:p>
    <w:p w14:paraId="005D9C77" w14:textId="77777777" w:rsidR="007D736C" w:rsidRDefault="007D736C" w:rsidP="007D736C">
      <w:pPr>
        <w:pStyle w:val="ConsPlusNormal"/>
        <w:ind w:firstLine="0"/>
        <w:jc w:val="right"/>
        <w:rPr>
          <w:rFonts w:ascii="Times New Roman" w:hAnsi="Times New Roman" w:cs="Times New Roman"/>
          <w:b/>
          <w:sz w:val="22"/>
          <w:szCs w:val="22"/>
        </w:rPr>
      </w:pPr>
      <w:r>
        <w:rPr>
          <w:rFonts w:ascii="Times New Roman" w:hAnsi="Times New Roman" w:cs="Times New Roman"/>
          <w:b/>
          <w:sz w:val="22"/>
          <w:szCs w:val="22"/>
        </w:rPr>
        <w:t>Таблица 5</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693"/>
        <w:gridCol w:w="2126"/>
        <w:gridCol w:w="851"/>
        <w:gridCol w:w="567"/>
        <w:gridCol w:w="567"/>
        <w:gridCol w:w="992"/>
        <w:gridCol w:w="992"/>
        <w:gridCol w:w="993"/>
        <w:gridCol w:w="992"/>
        <w:gridCol w:w="1417"/>
        <w:gridCol w:w="993"/>
        <w:gridCol w:w="992"/>
        <w:gridCol w:w="850"/>
      </w:tblGrid>
      <w:tr w:rsidR="007D736C" w:rsidRPr="00DE343F" w14:paraId="12C067BC" w14:textId="77777777" w:rsidTr="00887846">
        <w:trPr>
          <w:trHeight w:val="235"/>
        </w:trPr>
        <w:tc>
          <w:tcPr>
            <w:tcW w:w="568" w:type="dxa"/>
            <w:vMerge w:val="restart"/>
          </w:tcPr>
          <w:p w14:paraId="22482A38" w14:textId="77777777" w:rsidR="007D736C" w:rsidRPr="00DE343F" w:rsidRDefault="007D736C" w:rsidP="00887846">
            <w:pPr>
              <w:ind w:right="-108"/>
              <w:rPr>
                <w:b/>
                <w:sz w:val="20"/>
              </w:rPr>
            </w:pPr>
            <w:r w:rsidRPr="00DE343F">
              <w:rPr>
                <w:b/>
                <w:sz w:val="20"/>
              </w:rPr>
              <w:t xml:space="preserve">№ </w:t>
            </w:r>
          </w:p>
          <w:p w14:paraId="45886788" w14:textId="77777777" w:rsidR="007D736C" w:rsidRPr="00DE343F" w:rsidRDefault="007D736C" w:rsidP="00887846">
            <w:pPr>
              <w:ind w:left="-108" w:right="-108"/>
              <w:jc w:val="center"/>
              <w:rPr>
                <w:b/>
                <w:sz w:val="20"/>
              </w:rPr>
            </w:pPr>
            <w:r w:rsidRPr="00DE343F">
              <w:rPr>
                <w:b/>
                <w:sz w:val="20"/>
              </w:rPr>
              <w:t>п/п</w:t>
            </w:r>
          </w:p>
        </w:tc>
        <w:tc>
          <w:tcPr>
            <w:tcW w:w="2693" w:type="dxa"/>
            <w:vMerge w:val="restart"/>
          </w:tcPr>
          <w:p w14:paraId="1CF8B5AF" w14:textId="77777777" w:rsidR="007D736C" w:rsidRPr="00DE343F" w:rsidRDefault="007D736C" w:rsidP="00887846">
            <w:pPr>
              <w:jc w:val="center"/>
              <w:rPr>
                <w:b/>
                <w:sz w:val="20"/>
              </w:rPr>
            </w:pPr>
            <w:r w:rsidRPr="00DE343F">
              <w:rPr>
                <w:b/>
                <w:sz w:val="20"/>
              </w:rPr>
              <w:t>Показатели</w:t>
            </w:r>
          </w:p>
        </w:tc>
        <w:tc>
          <w:tcPr>
            <w:tcW w:w="2126" w:type="dxa"/>
            <w:vMerge w:val="restart"/>
          </w:tcPr>
          <w:p w14:paraId="0C5EB5EC" w14:textId="77777777" w:rsidR="007D736C" w:rsidRDefault="007D736C" w:rsidP="00887846">
            <w:pPr>
              <w:ind w:left="-108" w:right="-76"/>
              <w:jc w:val="center"/>
              <w:rPr>
                <w:b/>
                <w:sz w:val="20"/>
              </w:rPr>
            </w:pPr>
            <w:r>
              <w:rPr>
                <w:b/>
                <w:sz w:val="20"/>
              </w:rPr>
              <w:t xml:space="preserve">КБК </w:t>
            </w:r>
          </w:p>
          <w:p w14:paraId="2875CCD1" w14:textId="77777777" w:rsidR="007D736C" w:rsidRPr="00F73208" w:rsidRDefault="007D736C" w:rsidP="00887846">
            <w:pPr>
              <w:ind w:left="-108" w:right="-76"/>
              <w:jc w:val="center"/>
              <w:rPr>
                <w:b/>
                <w:sz w:val="20"/>
              </w:rPr>
            </w:pPr>
            <w:r>
              <w:rPr>
                <w:b/>
                <w:sz w:val="20"/>
              </w:rPr>
              <w:t>2018 год</w:t>
            </w:r>
          </w:p>
        </w:tc>
        <w:tc>
          <w:tcPr>
            <w:tcW w:w="851" w:type="dxa"/>
            <w:vMerge w:val="restart"/>
          </w:tcPr>
          <w:p w14:paraId="4A3F3C9A" w14:textId="77777777" w:rsidR="007D736C" w:rsidRPr="00DE343F" w:rsidRDefault="007D736C" w:rsidP="00887846">
            <w:pPr>
              <w:ind w:left="-108" w:right="-76"/>
              <w:jc w:val="center"/>
              <w:rPr>
                <w:b/>
                <w:sz w:val="20"/>
              </w:rPr>
            </w:pPr>
            <w:r w:rsidRPr="00DE343F">
              <w:rPr>
                <w:b/>
                <w:sz w:val="20"/>
              </w:rPr>
              <w:t>Един.</w:t>
            </w:r>
          </w:p>
          <w:p w14:paraId="7704AF24" w14:textId="77777777" w:rsidR="007D736C" w:rsidRPr="00DE343F" w:rsidRDefault="007D736C" w:rsidP="00887846">
            <w:pPr>
              <w:ind w:left="-108" w:right="-76"/>
              <w:jc w:val="center"/>
              <w:rPr>
                <w:b/>
                <w:sz w:val="20"/>
              </w:rPr>
            </w:pPr>
            <w:r w:rsidRPr="00DE343F">
              <w:rPr>
                <w:b/>
                <w:sz w:val="20"/>
              </w:rPr>
              <w:t>измер.</w:t>
            </w:r>
          </w:p>
        </w:tc>
        <w:tc>
          <w:tcPr>
            <w:tcW w:w="567" w:type="dxa"/>
            <w:vMerge w:val="restart"/>
          </w:tcPr>
          <w:p w14:paraId="09BFF80F" w14:textId="77777777" w:rsidR="007D736C" w:rsidRPr="00DE343F" w:rsidRDefault="007D736C" w:rsidP="00887846">
            <w:pPr>
              <w:ind w:left="-108" w:right="-76"/>
              <w:jc w:val="center"/>
              <w:rPr>
                <w:b/>
                <w:sz w:val="20"/>
              </w:rPr>
            </w:pPr>
            <w:r w:rsidRPr="00DE343F">
              <w:rPr>
                <w:b/>
                <w:sz w:val="20"/>
              </w:rPr>
              <w:t>Всего</w:t>
            </w:r>
          </w:p>
        </w:tc>
        <w:tc>
          <w:tcPr>
            <w:tcW w:w="8788" w:type="dxa"/>
            <w:gridSpan w:val="9"/>
          </w:tcPr>
          <w:p w14:paraId="249C1438" w14:textId="77777777" w:rsidR="007D736C" w:rsidRPr="00DE343F" w:rsidRDefault="007D736C" w:rsidP="00887846">
            <w:pPr>
              <w:jc w:val="center"/>
              <w:rPr>
                <w:b/>
                <w:sz w:val="20"/>
              </w:rPr>
            </w:pPr>
            <w:r w:rsidRPr="00DE343F">
              <w:rPr>
                <w:b/>
                <w:sz w:val="20"/>
              </w:rPr>
              <w:t>В том числе по годам реализации Программы</w:t>
            </w:r>
          </w:p>
        </w:tc>
      </w:tr>
      <w:tr w:rsidR="007D736C" w:rsidRPr="00DE343F" w14:paraId="2A3DFFF9" w14:textId="77777777" w:rsidTr="00887846">
        <w:trPr>
          <w:trHeight w:val="235"/>
        </w:trPr>
        <w:tc>
          <w:tcPr>
            <w:tcW w:w="568" w:type="dxa"/>
            <w:vMerge/>
          </w:tcPr>
          <w:p w14:paraId="7A586465" w14:textId="77777777" w:rsidR="007D736C" w:rsidRPr="00DE343F" w:rsidRDefault="007D736C" w:rsidP="00887846">
            <w:pPr>
              <w:ind w:left="-108" w:right="-108"/>
              <w:jc w:val="center"/>
              <w:rPr>
                <w:sz w:val="20"/>
              </w:rPr>
            </w:pPr>
          </w:p>
        </w:tc>
        <w:tc>
          <w:tcPr>
            <w:tcW w:w="2693" w:type="dxa"/>
            <w:vMerge/>
          </w:tcPr>
          <w:p w14:paraId="2C107360" w14:textId="77777777" w:rsidR="007D736C" w:rsidRPr="00DE343F" w:rsidRDefault="007D736C" w:rsidP="00887846">
            <w:pPr>
              <w:jc w:val="both"/>
              <w:rPr>
                <w:sz w:val="20"/>
              </w:rPr>
            </w:pPr>
          </w:p>
        </w:tc>
        <w:tc>
          <w:tcPr>
            <w:tcW w:w="2126" w:type="dxa"/>
            <w:vMerge/>
          </w:tcPr>
          <w:p w14:paraId="0E26E6F2" w14:textId="77777777" w:rsidR="007D736C" w:rsidRPr="00DE343F" w:rsidRDefault="007D736C" w:rsidP="00887846">
            <w:pPr>
              <w:jc w:val="both"/>
              <w:rPr>
                <w:sz w:val="20"/>
              </w:rPr>
            </w:pPr>
          </w:p>
        </w:tc>
        <w:tc>
          <w:tcPr>
            <w:tcW w:w="851" w:type="dxa"/>
            <w:vMerge/>
          </w:tcPr>
          <w:p w14:paraId="057686D1" w14:textId="77777777" w:rsidR="007D736C" w:rsidRPr="00DE343F" w:rsidRDefault="007D736C" w:rsidP="00887846">
            <w:pPr>
              <w:jc w:val="both"/>
              <w:rPr>
                <w:sz w:val="20"/>
              </w:rPr>
            </w:pPr>
          </w:p>
        </w:tc>
        <w:tc>
          <w:tcPr>
            <w:tcW w:w="567" w:type="dxa"/>
            <w:vMerge/>
          </w:tcPr>
          <w:p w14:paraId="2F1EBC8B" w14:textId="77777777" w:rsidR="007D736C" w:rsidRPr="00DE343F" w:rsidRDefault="007D736C" w:rsidP="00887846">
            <w:pPr>
              <w:jc w:val="both"/>
              <w:rPr>
                <w:sz w:val="20"/>
              </w:rPr>
            </w:pPr>
          </w:p>
        </w:tc>
        <w:tc>
          <w:tcPr>
            <w:tcW w:w="567" w:type="dxa"/>
          </w:tcPr>
          <w:p w14:paraId="4933F850" w14:textId="77777777" w:rsidR="007D736C" w:rsidRPr="0077488C" w:rsidRDefault="007D736C" w:rsidP="00887846">
            <w:pPr>
              <w:jc w:val="both"/>
              <w:rPr>
                <w:b/>
                <w:sz w:val="16"/>
                <w:szCs w:val="16"/>
              </w:rPr>
            </w:pPr>
            <w:r>
              <w:rPr>
                <w:b/>
                <w:sz w:val="16"/>
                <w:szCs w:val="16"/>
              </w:rPr>
              <w:t>2019</w:t>
            </w:r>
          </w:p>
        </w:tc>
        <w:tc>
          <w:tcPr>
            <w:tcW w:w="1984" w:type="dxa"/>
            <w:gridSpan w:val="2"/>
          </w:tcPr>
          <w:p w14:paraId="69C9EA67" w14:textId="77777777" w:rsidR="007D736C" w:rsidRPr="00DE343F" w:rsidRDefault="007D736C" w:rsidP="00887846">
            <w:pPr>
              <w:jc w:val="center"/>
              <w:rPr>
                <w:b/>
                <w:sz w:val="20"/>
              </w:rPr>
            </w:pPr>
            <w:r>
              <w:rPr>
                <w:b/>
                <w:sz w:val="20"/>
              </w:rPr>
              <w:t>2020</w:t>
            </w:r>
          </w:p>
        </w:tc>
        <w:tc>
          <w:tcPr>
            <w:tcW w:w="1985" w:type="dxa"/>
            <w:gridSpan w:val="2"/>
          </w:tcPr>
          <w:p w14:paraId="02326D5A" w14:textId="77777777" w:rsidR="007D736C" w:rsidRPr="0077488C" w:rsidRDefault="007D736C" w:rsidP="00887846">
            <w:pPr>
              <w:jc w:val="center"/>
              <w:rPr>
                <w:b/>
                <w:sz w:val="16"/>
                <w:szCs w:val="16"/>
              </w:rPr>
            </w:pPr>
            <w:r w:rsidRPr="0077488C">
              <w:rPr>
                <w:b/>
                <w:sz w:val="16"/>
                <w:szCs w:val="16"/>
              </w:rPr>
              <w:t>20</w:t>
            </w:r>
            <w:r>
              <w:rPr>
                <w:b/>
                <w:sz w:val="16"/>
                <w:szCs w:val="16"/>
              </w:rPr>
              <w:t>21</w:t>
            </w:r>
          </w:p>
        </w:tc>
        <w:tc>
          <w:tcPr>
            <w:tcW w:w="2410" w:type="dxa"/>
            <w:gridSpan w:val="2"/>
          </w:tcPr>
          <w:p w14:paraId="6399D9CE" w14:textId="77777777" w:rsidR="007D736C" w:rsidRPr="0077488C" w:rsidRDefault="007D736C" w:rsidP="00887846">
            <w:pPr>
              <w:jc w:val="both"/>
              <w:rPr>
                <w:b/>
                <w:sz w:val="16"/>
                <w:szCs w:val="16"/>
              </w:rPr>
            </w:pPr>
            <w:r>
              <w:rPr>
                <w:b/>
                <w:sz w:val="16"/>
                <w:szCs w:val="16"/>
              </w:rPr>
              <w:t>2022</w:t>
            </w:r>
          </w:p>
          <w:p w14:paraId="204591F3" w14:textId="77777777" w:rsidR="007D736C" w:rsidRPr="0077488C" w:rsidRDefault="007D736C" w:rsidP="00887846">
            <w:pPr>
              <w:jc w:val="both"/>
              <w:rPr>
                <w:b/>
                <w:sz w:val="16"/>
                <w:szCs w:val="16"/>
              </w:rPr>
            </w:pPr>
          </w:p>
        </w:tc>
        <w:tc>
          <w:tcPr>
            <w:tcW w:w="1842" w:type="dxa"/>
            <w:gridSpan w:val="2"/>
          </w:tcPr>
          <w:p w14:paraId="27FCE727" w14:textId="77777777" w:rsidR="007D736C" w:rsidRPr="0077488C" w:rsidRDefault="007D736C" w:rsidP="00887846">
            <w:pPr>
              <w:jc w:val="both"/>
              <w:rPr>
                <w:b/>
                <w:sz w:val="16"/>
                <w:szCs w:val="16"/>
              </w:rPr>
            </w:pPr>
            <w:r>
              <w:rPr>
                <w:b/>
                <w:sz w:val="16"/>
                <w:szCs w:val="16"/>
              </w:rPr>
              <w:t>2023</w:t>
            </w:r>
          </w:p>
          <w:p w14:paraId="2C3C8EC6" w14:textId="77777777" w:rsidR="007D736C" w:rsidRPr="0077488C" w:rsidRDefault="007D736C" w:rsidP="00887846">
            <w:pPr>
              <w:jc w:val="both"/>
              <w:rPr>
                <w:b/>
                <w:sz w:val="16"/>
                <w:szCs w:val="16"/>
              </w:rPr>
            </w:pPr>
          </w:p>
        </w:tc>
      </w:tr>
      <w:tr w:rsidR="007D736C" w:rsidRPr="00DE343F" w14:paraId="1657B873" w14:textId="77777777" w:rsidTr="00887846">
        <w:trPr>
          <w:trHeight w:val="235"/>
        </w:trPr>
        <w:tc>
          <w:tcPr>
            <w:tcW w:w="568" w:type="dxa"/>
          </w:tcPr>
          <w:p w14:paraId="2791B638" w14:textId="77777777" w:rsidR="007D736C" w:rsidRPr="00DE343F" w:rsidRDefault="007D736C" w:rsidP="00887846">
            <w:pPr>
              <w:ind w:left="-108" w:right="-108"/>
              <w:jc w:val="center"/>
              <w:rPr>
                <w:b/>
                <w:sz w:val="20"/>
              </w:rPr>
            </w:pPr>
            <w:r w:rsidRPr="00DE343F">
              <w:rPr>
                <w:b/>
                <w:sz w:val="20"/>
              </w:rPr>
              <w:t>1</w:t>
            </w:r>
          </w:p>
        </w:tc>
        <w:tc>
          <w:tcPr>
            <w:tcW w:w="2693" w:type="dxa"/>
          </w:tcPr>
          <w:p w14:paraId="1C08561E" w14:textId="77777777" w:rsidR="007D736C" w:rsidRPr="00DE343F" w:rsidRDefault="007D736C" w:rsidP="00887846">
            <w:pPr>
              <w:jc w:val="center"/>
              <w:rPr>
                <w:b/>
                <w:sz w:val="20"/>
              </w:rPr>
            </w:pPr>
            <w:r w:rsidRPr="00DE343F">
              <w:rPr>
                <w:b/>
                <w:sz w:val="20"/>
              </w:rPr>
              <w:t>2</w:t>
            </w:r>
          </w:p>
        </w:tc>
        <w:tc>
          <w:tcPr>
            <w:tcW w:w="2126" w:type="dxa"/>
          </w:tcPr>
          <w:p w14:paraId="06DC733A" w14:textId="77777777" w:rsidR="007D736C" w:rsidRPr="00DE343F" w:rsidRDefault="007D736C" w:rsidP="00887846">
            <w:pPr>
              <w:jc w:val="center"/>
              <w:rPr>
                <w:b/>
                <w:sz w:val="20"/>
              </w:rPr>
            </w:pPr>
            <w:r>
              <w:rPr>
                <w:b/>
                <w:sz w:val="20"/>
              </w:rPr>
              <w:t>3</w:t>
            </w:r>
          </w:p>
        </w:tc>
        <w:tc>
          <w:tcPr>
            <w:tcW w:w="851" w:type="dxa"/>
          </w:tcPr>
          <w:p w14:paraId="523D1FA2" w14:textId="77777777" w:rsidR="007D736C" w:rsidRPr="00DE343F" w:rsidRDefault="007D736C" w:rsidP="00887846">
            <w:pPr>
              <w:jc w:val="center"/>
              <w:rPr>
                <w:b/>
                <w:sz w:val="20"/>
              </w:rPr>
            </w:pPr>
            <w:r>
              <w:rPr>
                <w:b/>
                <w:sz w:val="20"/>
              </w:rPr>
              <w:t>4</w:t>
            </w:r>
          </w:p>
        </w:tc>
        <w:tc>
          <w:tcPr>
            <w:tcW w:w="567" w:type="dxa"/>
          </w:tcPr>
          <w:p w14:paraId="0DF36019" w14:textId="77777777" w:rsidR="007D736C" w:rsidRPr="00DE343F" w:rsidRDefault="007D736C" w:rsidP="00887846">
            <w:pPr>
              <w:jc w:val="center"/>
              <w:rPr>
                <w:b/>
                <w:sz w:val="20"/>
              </w:rPr>
            </w:pPr>
            <w:r>
              <w:rPr>
                <w:b/>
                <w:sz w:val="20"/>
              </w:rPr>
              <w:t>5</w:t>
            </w:r>
          </w:p>
        </w:tc>
        <w:tc>
          <w:tcPr>
            <w:tcW w:w="567" w:type="dxa"/>
          </w:tcPr>
          <w:p w14:paraId="4CBA552E" w14:textId="77777777" w:rsidR="007D736C" w:rsidRPr="00DE343F" w:rsidRDefault="007D736C" w:rsidP="00887846">
            <w:pPr>
              <w:jc w:val="center"/>
              <w:rPr>
                <w:b/>
                <w:sz w:val="20"/>
              </w:rPr>
            </w:pPr>
            <w:r>
              <w:rPr>
                <w:b/>
                <w:sz w:val="20"/>
              </w:rPr>
              <w:t>6</w:t>
            </w:r>
          </w:p>
        </w:tc>
        <w:tc>
          <w:tcPr>
            <w:tcW w:w="1984" w:type="dxa"/>
            <w:gridSpan w:val="2"/>
          </w:tcPr>
          <w:p w14:paraId="2362A519" w14:textId="77777777" w:rsidR="007D736C" w:rsidRPr="00DE343F" w:rsidRDefault="007D736C" w:rsidP="00887846">
            <w:pPr>
              <w:jc w:val="center"/>
              <w:rPr>
                <w:b/>
                <w:sz w:val="20"/>
              </w:rPr>
            </w:pPr>
            <w:r>
              <w:rPr>
                <w:b/>
                <w:sz w:val="20"/>
              </w:rPr>
              <w:t>8</w:t>
            </w:r>
          </w:p>
        </w:tc>
        <w:tc>
          <w:tcPr>
            <w:tcW w:w="1985" w:type="dxa"/>
            <w:gridSpan w:val="2"/>
          </w:tcPr>
          <w:p w14:paraId="1A646C54" w14:textId="77777777" w:rsidR="007D736C" w:rsidRDefault="007D736C" w:rsidP="00887846">
            <w:pPr>
              <w:jc w:val="center"/>
              <w:rPr>
                <w:b/>
                <w:sz w:val="20"/>
              </w:rPr>
            </w:pPr>
            <w:r>
              <w:rPr>
                <w:b/>
                <w:sz w:val="20"/>
              </w:rPr>
              <w:t>9</w:t>
            </w:r>
          </w:p>
        </w:tc>
        <w:tc>
          <w:tcPr>
            <w:tcW w:w="2410" w:type="dxa"/>
            <w:gridSpan w:val="2"/>
          </w:tcPr>
          <w:p w14:paraId="199C877E" w14:textId="77777777" w:rsidR="007D736C" w:rsidRPr="00DE343F" w:rsidRDefault="007D736C" w:rsidP="00887846">
            <w:pPr>
              <w:jc w:val="center"/>
              <w:rPr>
                <w:b/>
                <w:sz w:val="20"/>
              </w:rPr>
            </w:pPr>
            <w:r>
              <w:rPr>
                <w:b/>
                <w:sz w:val="20"/>
              </w:rPr>
              <w:t>10</w:t>
            </w:r>
          </w:p>
          <w:p w14:paraId="2506B05C" w14:textId="77777777" w:rsidR="007D736C" w:rsidRDefault="007D736C" w:rsidP="00887846">
            <w:pPr>
              <w:jc w:val="center"/>
              <w:rPr>
                <w:b/>
                <w:sz w:val="20"/>
              </w:rPr>
            </w:pPr>
          </w:p>
        </w:tc>
        <w:tc>
          <w:tcPr>
            <w:tcW w:w="1842" w:type="dxa"/>
            <w:gridSpan w:val="2"/>
          </w:tcPr>
          <w:p w14:paraId="0CA88D1F" w14:textId="77777777" w:rsidR="007D736C" w:rsidRPr="00DE343F" w:rsidRDefault="007D736C" w:rsidP="00887846">
            <w:pPr>
              <w:jc w:val="center"/>
              <w:rPr>
                <w:b/>
                <w:sz w:val="20"/>
              </w:rPr>
            </w:pPr>
            <w:r>
              <w:rPr>
                <w:b/>
                <w:sz w:val="20"/>
              </w:rPr>
              <w:t>10</w:t>
            </w:r>
          </w:p>
          <w:p w14:paraId="393A8D9E" w14:textId="77777777" w:rsidR="007D736C" w:rsidRDefault="007D736C" w:rsidP="00887846">
            <w:pPr>
              <w:jc w:val="center"/>
              <w:rPr>
                <w:b/>
                <w:sz w:val="20"/>
              </w:rPr>
            </w:pPr>
          </w:p>
        </w:tc>
      </w:tr>
      <w:tr w:rsidR="007D736C" w:rsidRPr="00DE343F" w14:paraId="7FD14A2B" w14:textId="77777777" w:rsidTr="00887846">
        <w:trPr>
          <w:trHeight w:val="235"/>
        </w:trPr>
        <w:tc>
          <w:tcPr>
            <w:tcW w:w="568" w:type="dxa"/>
          </w:tcPr>
          <w:p w14:paraId="3E4BC348" w14:textId="77777777" w:rsidR="007D736C" w:rsidRPr="00DE343F" w:rsidRDefault="007D736C" w:rsidP="00887846">
            <w:pPr>
              <w:ind w:left="-108" w:right="-108"/>
              <w:jc w:val="center"/>
              <w:rPr>
                <w:b/>
                <w:sz w:val="20"/>
              </w:rPr>
            </w:pPr>
            <w:r>
              <w:rPr>
                <w:b/>
                <w:sz w:val="20"/>
              </w:rPr>
              <w:t>1.</w:t>
            </w:r>
          </w:p>
        </w:tc>
        <w:tc>
          <w:tcPr>
            <w:tcW w:w="2693" w:type="dxa"/>
          </w:tcPr>
          <w:p w14:paraId="7B8F8123" w14:textId="07BAEAE3" w:rsidR="007D736C" w:rsidRPr="00FB1395" w:rsidRDefault="007D736C" w:rsidP="00887846">
            <w:pPr>
              <w:rPr>
                <w:sz w:val="16"/>
                <w:szCs w:val="16"/>
              </w:rPr>
            </w:pPr>
            <w:r w:rsidRPr="00FB1395">
              <w:rPr>
                <w:sz w:val="16"/>
                <w:szCs w:val="16"/>
              </w:rPr>
              <w:t xml:space="preserve">Подготовка карт (планов) для </w:t>
            </w:r>
            <w:r w:rsidR="00C706CD" w:rsidRPr="00FB1395">
              <w:rPr>
                <w:sz w:val="16"/>
                <w:szCs w:val="16"/>
              </w:rPr>
              <w:t>установления границ</w:t>
            </w:r>
            <w:r>
              <w:rPr>
                <w:sz w:val="16"/>
                <w:szCs w:val="16"/>
              </w:rPr>
              <w:t xml:space="preserve"> муниципальных образований, текстового и графического описания местоположения границ населенных пунктов Суджанского района Курской области</w:t>
            </w:r>
          </w:p>
        </w:tc>
        <w:tc>
          <w:tcPr>
            <w:tcW w:w="2126" w:type="dxa"/>
          </w:tcPr>
          <w:p w14:paraId="4B5A0FB4" w14:textId="77777777" w:rsidR="007D736C" w:rsidRPr="00AD77D3" w:rsidRDefault="007D736C" w:rsidP="00887846">
            <w:pPr>
              <w:jc w:val="center"/>
              <w:rPr>
                <w:sz w:val="20"/>
              </w:rPr>
            </w:pPr>
          </w:p>
        </w:tc>
        <w:tc>
          <w:tcPr>
            <w:tcW w:w="851" w:type="dxa"/>
          </w:tcPr>
          <w:p w14:paraId="59194D1F" w14:textId="77777777" w:rsidR="007D736C" w:rsidRPr="00AD77D3" w:rsidRDefault="007D736C" w:rsidP="00887846">
            <w:pPr>
              <w:jc w:val="center"/>
              <w:rPr>
                <w:sz w:val="20"/>
              </w:rPr>
            </w:pPr>
            <w:r w:rsidRPr="00AD77D3">
              <w:rPr>
                <w:sz w:val="20"/>
              </w:rPr>
              <w:t>тыс.</w:t>
            </w:r>
            <w:r>
              <w:rPr>
                <w:sz w:val="20"/>
              </w:rPr>
              <w:t xml:space="preserve"> </w:t>
            </w:r>
            <w:r w:rsidRPr="00AD77D3">
              <w:rPr>
                <w:sz w:val="20"/>
              </w:rPr>
              <w:t>руб.</w:t>
            </w:r>
          </w:p>
        </w:tc>
        <w:tc>
          <w:tcPr>
            <w:tcW w:w="567" w:type="dxa"/>
          </w:tcPr>
          <w:p w14:paraId="3AB08B35" w14:textId="77777777" w:rsidR="007D736C" w:rsidRPr="00DE343F" w:rsidRDefault="007D736C" w:rsidP="00887846">
            <w:pPr>
              <w:jc w:val="center"/>
              <w:rPr>
                <w:b/>
                <w:sz w:val="20"/>
              </w:rPr>
            </w:pPr>
          </w:p>
        </w:tc>
        <w:tc>
          <w:tcPr>
            <w:tcW w:w="567" w:type="dxa"/>
          </w:tcPr>
          <w:p w14:paraId="21D94E24" w14:textId="77777777" w:rsidR="007D736C" w:rsidRPr="00DE343F" w:rsidRDefault="007D736C" w:rsidP="00887846">
            <w:pPr>
              <w:jc w:val="center"/>
              <w:rPr>
                <w:b/>
                <w:sz w:val="20"/>
              </w:rPr>
            </w:pPr>
          </w:p>
        </w:tc>
        <w:tc>
          <w:tcPr>
            <w:tcW w:w="1984" w:type="dxa"/>
            <w:gridSpan w:val="2"/>
          </w:tcPr>
          <w:p w14:paraId="28978569" w14:textId="77777777" w:rsidR="007D736C" w:rsidRPr="00DE343F" w:rsidRDefault="007D736C" w:rsidP="00887846">
            <w:pPr>
              <w:jc w:val="center"/>
              <w:rPr>
                <w:b/>
                <w:sz w:val="20"/>
              </w:rPr>
            </w:pPr>
            <w:r>
              <w:rPr>
                <w:b/>
                <w:sz w:val="20"/>
              </w:rPr>
              <w:t>1805,140</w:t>
            </w:r>
          </w:p>
        </w:tc>
        <w:tc>
          <w:tcPr>
            <w:tcW w:w="1985" w:type="dxa"/>
            <w:gridSpan w:val="2"/>
            <w:shd w:val="clear" w:color="auto" w:fill="FFFFFF"/>
          </w:tcPr>
          <w:p w14:paraId="57E5C7D0" w14:textId="77777777" w:rsidR="007D736C" w:rsidRDefault="007D736C" w:rsidP="00887846">
            <w:pPr>
              <w:jc w:val="center"/>
              <w:rPr>
                <w:b/>
                <w:sz w:val="20"/>
              </w:rPr>
            </w:pPr>
            <w:r>
              <w:rPr>
                <w:b/>
                <w:sz w:val="20"/>
              </w:rPr>
              <w:t>1739,198</w:t>
            </w:r>
          </w:p>
        </w:tc>
        <w:tc>
          <w:tcPr>
            <w:tcW w:w="2410" w:type="dxa"/>
            <w:gridSpan w:val="2"/>
            <w:shd w:val="clear" w:color="auto" w:fill="FFFFFF" w:themeFill="background1"/>
          </w:tcPr>
          <w:p w14:paraId="252F5905" w14:textId="77777777" w:rsidR="007D736C" w:rsidRDefault="007D736C" w:rsidP="00887846">
            <w:pPr>
              <w:jc w:val="center"/>
              <w:rPr>
                <w:b/>
                <w:sz w:val="20"/>
              </w:rPr>
            </w:pPr>
            <w:r>
              <w:rPr>
                <w:b/>
                <w:sz w:val="20"/>
              </w:rPr>
              <w:t>87,269</w:t>
            </w:r>
          </w:p>
        </w:tc>
        <w:tc>
          <w:tcPr>
            <w:tcW w:w="1842" w:type="dxa"/>
            <w:gridSpan w:val="2"/>
            <w:shd w:val="clear" w:color="auto" w:fill="FFFFFF" w:themeFill="background1"/>
          </w:tcPr>
          <w:p w14:paraId="2476E238" w14:textId="77777777" w:rsidR="007D736C" w:rsidRDefault="007D736C" w:rsidP="00887846">
            <w:pPr>
              <w:jc w:val="center"/>
              <w:rPr>
                <w:b/>
                <w:sz w:val="20"/>
              </w:rPr>
            </w:pPr>
            <w:r>
              <w:rPr>
                <w:b/>
                <w:sz w:val="20"/>
              </w:rPr>
              <w:t>0</w:t>
            </w:r>
          </w:p>
        </w:tc>
      </w:tr>
      <w:tr w:rsidR="007D736C" w:rsidRPr="00F73208" w14:paraId="2CCA4430" w14:textId="77777777" w:rsidTr="00887846">
        <w:trPr>
          <w:trHeight w:val="235"/>
        </w:trPr>
        <w:tc>
          <w:tcPr>
            <w:tcW w:w="568" w:type="dxa"/>
          </w:tcPr>
          <w:p w14:paraId="1B174CEF" w14:textId="77777777" w:rsidR="007D736C" w:rsidRPr="00F73208" w:rsidRDefault="007D736C" w:rsidP="00887846">
            <w:pPr>
              <w:ind w:left="-108" w:right="-108"/>
              <w:jc w:val="center"/>
              <w:rPr>
                <w:b/>
                <w:sz w:val="18"/>
                <w:szCs w:val="18"/>
              </w:rPr>
            </w:pPr>
          </w:p>
        </w:tc>
        <w:tc>
          <w:tcPr>
            <w:tcW w:w="2693" w:type="dxa"/>
          </w:tcPr>
          <w:p w14:paraId="67EF234C" w14:textId="77777777" w:rsidR="007D736C" w:rsidRPr="00F73208" w:rsidRDefault="007D736C" w:rsidP="00887846">
            <w:pPr>
              <w:rPr>
                <w:sz w:val="18"/>
                <w:szCs w:val="18"/>
              </w:rPr>
            </w:pPr>
          </w:p>
        </w:tc>
        <w:tc>
          <w:tcPr>
            <w:tcW w:w="2126" w:type="dxa"/>
          </w:tcPr>
          <w:p w14:paraId="5C29F678" w14:textId="77777777" w:rsidR="007D736C" w:rsidRPr="00F73208" w:rsidRDefault="007D736C" w:rsidP="00887846">
            <w:pPr>
              <w:jc w:val="center"/>
              <w:rPr>
                <w:sz w:val="18"/>
                <w:szCs w:val="18"/>
              </w:rPr>
            </w:pPr>
          </w:p>
        </w:tc>
        <w:tc>
          <w:tcPr>
            <w:tcW w:w="851" w:type="dxa"/>
          </w:tcPr>
          <w:p w14:paraId="50E14DF5" w14:textId="77777777" w:rsidR="007D736C" w:rsidRPr="00F73208" w:rsidRDefault="007D736C" w:rsidP="00887846">
            <w:pPr>
              <w:jc w:val="center"/>
              <w:rPr>
                <w:sz w:val="18"/>
                <w:szCs w:val="18"/>
              </w:rPr>
            </w:pPr>
          </w:p>
        </w:tc>
        <w:tc>
          <w:tcPr>
            <w:tcW w:w="567" w:type="dxa"/>
          </w:tcPr>
          <w:p w14:paraId="6E788D36" w14:textId="77777777" w:rsidR="007D736C" w:rsidRPr="00F73208" w:rsidRDefault="007D736C" w:rsidP="00887846">
            <w:pPr>
              <w:jc w:val="center"/>
              <w:rPr>
                <w:b/>
                <w:sz w:val="18"/>
                <w:szCs w:val="18"/>
              </w:rPr>
            </w:pPr>
          </w:p>
        </w:tc>
        <w:tc>
          <w:tcPr>
            <w:tcW w:w="567" w:type="dxa"/>
          </w:tcPr>
          <w:p w14:paraId="21CE4F53" w14:textId="77777777" w:rsidR="007D736C" w:rsidRPr="00F73208" w:rsidRDefault="007D736C" w:rsidP="00887846">
            <w:pPr>
              <w:jc w:val="center"/>
              <w:rPr>
                <w:b/>
                <w:sz w:val="18"/>
                <w:szCs w:val="18"/>
              </w:rPr>
            </w:pPr>
          </w:p>
        </w:tc>
        <w:tc>
          <w:tcPr>
            <w:tcW w:w="992" w:type="dxa"/>
          </w:tcPr>
          <w:p w14:paraId="02C5DCA0" w14:textId="77777777" w:rsidR="007D736C" w:rsidRPr="00C97C97" w:rsidRDefault="007D736C" w:rsidP="00887846">
            <w:pPr>
              <w:jc w:val="center"/>
              <w:rPr>
                <w:b/>
                <w:sz w:val="16"/>
                <w:szCs w:val="16"/>
              </w:rPr>
            </w:pPr>
            <w:r w:rsidRPr="00C97C97">
              <w:rPr>
                <w:b/>
                <w:sz w:val="16"/>
                <w:szCs w:val="16"/>
              </w:rPr>
              <w:t>местный бюджет</w:t>
            </w:r>
          </w:p>
        </w:tc>
        <w:tc>
          <w:tcPr>
            <w:tcW w:w="992" w:type="dxa"/>
          </w:tcPr>
          <w:p w14:paraId="7BADA5D0" w14:textId="77777777" w:rsidR="007D736C" w:rsidRPr="00C97C97" w:rsidRDefault="007D736C" w:rsidP="00887846">
            <w:pPr>
              <w:jc w:val="center"/>
              <w:rPr>
                <w:b/>
                <w:sz w:val="16"/>
                <w:szCs w:val="16"/>
              </w:rPr>
            </w:pPr>
            <w:r>
              <w:rPr>
                <w:b/>
                <w:sz w:val="18"/>
                <w:szCs w:val="18"/>
              </w:rPr>
              <w:t>областной бюджет</w:t>
            </w:r>
          </w:p>
        </w:tc>
        <w:tc>
          <w:tcPr>
            <w:tcW w:w="993" w:type="dxa"/>
            <w:shd w:val="clear" w:color="auto" w:fill="FFFFFF"/>
          </w:tcPr>
          <w:p w14:paraId="4FBF058A" w14:textId="77777777" w:rsidR="007D736C" w:rsidRPr="00F73208" w:rsidRDefault="007D736C" w:rsidP="00887846">
            <w:pPr>
              <w:jc w:val="center"/>
              <w:rPr>
                <w:b/>
                <w:sz w:val="18"/>
                <w:szCs w:val="18"/>
              </w:rPr>
            </w:pPr>
            <w:r>
              <w:rPr>
                <w:b/>
                <w:sz w:val="18"/>
                <w:szCs w:val="18"/>
              </w:rPr>
              <w:t>местный бюджет</w:t>
            </w:r>
          </w:p>
        </w:tc>
        <w:tc>
          <w:tcPr>
            <w:tcW w:w="992" w:type="dxa"/>
            <w:shd w:val="clear" w:color="auto" w:fill="FFFFFF"/>
          </w:tcPr>
          <w:p w14:paraId="6E445BF7" w14:textId="77777777" w:rsidR="007D736C" w:rsidRPr="00F73208" w:rsidRDefault="007D736C" w:rsidP="00887846">
            <w:pPr>
              <w:jc w:val="center"/>
              <w:rPr>
                <w:b/>
                <w:sz w:val="18"/>
                <w:szCs w:val="18"/>
              </w:rPr>
            </w:pPr>
            <w:r>
              <w:rPr>
                <w:b/>
                <w:sz w:val="18"/>
                <w:szCs w:val="18"/>
              </w:rPr>
              <w:t>областной бюджет</w:t>
            </w:r>
          </w:p>
        </w:tc>
        <w:tc>
          <w:tcPr>
            <w:tcW w:w="1417" w:type="dxa"/>
          </w:tcPr>
          <w:p w14:paraId="4F8914F5" w14:textId="77777777" w:rsidR="007D736C" w:rsidRPr="00F73208" w:rsidRDefault="007D736C" w:rsidP="00887846">
            <w:pPr>
              <w:jc w:val="center"/>
              <w:rPr>
                <w:b/>
                <w:sz w:val="18"/>
                <w:szCs w:val="18"/>
              </w:rPr>
            </w:pPr>
            <w:r>
              <w:rPr>
                <w:b/>
                <w:sz w:val="18"/>
                <w:szCs w:val="18"/>
              </w:rPr>
              <w:t>местный бюджет</w:t>
            </w:r>
          </w:p>
        </w:tc>
        <w:tc>
          <w:tcPr>
            <w:tcW w:w="993" w:type="dxa"/>
          </w:tcPr>
          <w:p w14:paraId="58F5C927" w14:textId="77777777" w:rsidR="007D736C" w:rsidRPr="00F73208" w:rsidRDefault="007D736C" w:rsidP="00887846">
            <w:pPr>
              <w:jc w:val="center"/>
              <w:rPr>
                <w:b/>
                <w:sz w:val="18"/>
                <w:szCs w:val="18"/>
              </w:rPr>
            </w:pPr>
            <w:r>
              <w:rPr>
                <w:b/>
                <w:sz w:val="18"/>
                <w:szCs w:val="18"/>
              </w:rPr>
              <w:t>областной бюджет</w:t>
            </w:r>
          </w:p>
        </w:tc>
        <w:tc>
          <w:tcPr>
            <w:tcW w:w="992" w:type="dxa"/>
          </w:tcPr>
          <w:p w14:paraId="6832C850" w14:textId="77777777" w:rsidR="007D736C" w:rsidRPr="00F73208" w:rsidRDefault="007D736C" w:rsidP="00887846">
            <w:pPr>
              <w:jc w:val="center"/>
              <w:rPr>
                <w:b/>
                <w:sz w:val="18"/>
                <w:szCs w:val="18"/>
              </w:rPr>
            </w:pPr>
            <w:r>
              <w:rPr>
                <w:b/>
                <w:sz w:val="18"/>
                <w:szCs w:val="18"/>
              </w:rPr>
              <w:t>местный бюджет</w:t>
            </w:r>
          </w:p>
        </w:tc>
        <w:tc>
          <w:tcPr>
            <w:tcW w:w="850" w:type="dxa"/>
          </w:tcPr>
          <w:p w14:paraId="7F3B9B85" w14:textId="77777777" w:rsidR="007D736C" w:rsidRPr="00F73208" w:rsidRDefault="007D736C" w:rsidP="00887846">
            <w:pPr>
              <w:jc w:val="center"/>
              <w:rPr>
                <w:b/>
                <w:sz w:val="18"/>
                <w:szCs w:val="18"/>
              </w:rPr>
            </w:pPr>
            <w:r>
              <w:rPr>
                <w:b/>
                <w:sz w:val="18"/>
                <w:szCs w:val="18"/>
              </w:rPr>
              <w:t>областной бюджет</w:t>
            </w:r>
          </w:p>
        </w:tc>
      </w:tr>
      <w:tr w:rsidR="007D736C" w:rsidRPr="00DE343F" w14:paraId="6C75E9A3" w14:textId="77777777" w:rsidTr="00887846">
        <w:trPr>
          <w:trHeight w:val="235"/>
        </w:trPr>
        <w:tc>
          <w:tcPr>
            <w:tcW w:w="568" w:type="dxa"/>
          </w:tcPr>
          <w:p w14:paraId="66A6BD7A" w14:textId="77777777" w:rsidR="007D736C" w:rsidRDefault="007D736C" w:rsidP="00887846">
            <w:pPr>
              <w:ind w:left="-108" w:right="-108"/>
              <w:jc w:val="center"/>
              <w:rPr>
                <w:b/>
                <w:sz w:val="20"/>
              </w:rPr>
            </w:pPr>
          </w:p>
        </w:tc>
        <w:tc>
          <w:tcPr>
            <w:tcW w:w="2693" w:type="dxa"/>
          </w:tcPr>
          <w:p w14:paraId="25BFDB92" w14:textId="77777777" w:rsidR="007D736C" w:rsidRPr="0031070D" w:rsidRDefault="007D736C" w:rsidP="00887846">
            <w:pPr>
              <w:rPr>
                <w:b/>
                <w:sz w:val="20"/>
              </w:rPr>
            </w:pPr>
            <w:r>
              <w:rPr>
                <w:b/>
                <w:sz w:val="20"/>
              </w:rPr>
              <w:t>ВСЕГО</w:t>
            </w:r>
          </w:p>
        </w:tc>
        <w:tc>
          <w:tcPr>
            <w:tcW w:w="2126" w:type="dxa"/>
          </w:tcPr>
          <w:p w14:paraId="4C57393E" w14:textId="77777777" w:rsidR="007D736C" w:rsidRPr="00784019" w:rsidRDefault="007D736C" w:rsidP="00887846">
            <w:pPr>
              <w:jc w:val="center"/>
              <w:rPr>
                <w:b/>
                <w:sz w:val="16"/>
                <w:szCs w:val="16"/>
              </w:rPr>
            </w:pPr>
            <w:r w:rsidRPr="00C97C97">
              <w:rPr>
                <w:b/>
                <w:sz w:val="16"/>
                <w:szCs w:val="16"/>
                <w:lang w:val="en-US"/>
              </w:rPr>
              <w:t xml:space="preserve">002 0412 07204 S 3600 </w:t>
            </w:r>
            <w:r>
              <w:rPr>
                <w:b/>
                <w:sz w:val="16"/>
                <w:szCs w:val="16"/>
              </w:rPr>
              <w:t>540</w:t>
            </w:r>
          </w:p>
          <w:p w14:paraId="493BEB1F" w14:textId="77777777" w:rsidR="007D736C" w:rsidRPr="00784019" w:rsidRDefault="007D736C" w:rsidP="00887846">
            <w:pPr>
              <w:jc w:val="center"/>
              <w:rPr>
                <w:sz w:val="16"/>
                <w:szCs w:val="16"/>
              </w:rPr>
            </w:pPr>
            <w:r w:rsidRPr="00C97C97">
              <w:rPr>
                <w:b/>
                <w:sz w:val="16"/>
                <w:szCs w:val="16"/>
                <w:lang w:val="en-US"/>
              </w:rPr>
              <w:t xml:space="preserve">002 0412 07204 </w:t>
            </w:r>
            <w:r w:rsidRPr="00C97C97">
              <w:rPr>
                <w:b/>
                <w:sz w:val="16"/>
                <w:szCs w:val="16"/>
              </w:rPr>
              <w:t>1</w:t>
            </w:r>
            <w:r w:rsidRPr="00C97C97">
              <w:rPr>
                <w:b/>
                <w:sz w:val="16"/>
                <w:szCs w:val="16"/>
                <w:lang w:val="en-US"/>
              </w:rPr>
              <w:t xml:space="preserve"> 3600 </w:t>
            </w:r>
            <w:r>
              <w:rPr>
                <w:b/>
                <w:sz w:val="16"/>
                <w:szCs w:val="16"/>
              </w:rPr>
              <w:t>540</w:t>
            </w:r>
          </w:p>
        </w:tc>
        <w:tc>
          <w:tcPr>
            <w:tcW w:w="851" w:type="dxa"/>
          </w:tcPr>
          <w:p w14:paraId="1AB7D7CF" w14:textId="77777777" w:rsidR="007D736C" w:rsidRPr="00AD77D3" w:rsidRDefault="007D736C" w:rsidP="00887846">
            <w:pPr>
              <w:jc w:val="center"/>
              <w:rPr>
                <w:sz w:val="20"/>
              </w:rPr>
            </w:pPr>
          </w:p>
        </w:tc>
        <w:tc>
          <w:tcPr>
            <w:tcW w:w="567" w:type="dxa"/>
          </w:tcPr>
          <w:p w14:paraId="19DEE7FC" w14:textId="77777777" w:rsidR="007D736C" w:rsidRPr="00DE343F" w:rsidRDefault="007D736C" w:rsidP="00887846">
            <w:pPr>
              <w:jc w:val="center"/>
              <w:rPr>
                <w:b/>
                <w:sz w:val="20"/>
              </w:rPr>
            </w:pPr>
          </w:p>
        </w:tc>
        <w:tc>
          <w:tcPr>
            <w:tcW w:w="567" w:type="dxa"/>
          </w:tcPr>
          <w:p w14:paraId="1776627A" w14:textId="77777777" w:rsidR="007D736C" w:rsidRPr="00DE343F" w:rsidRDefault="007D736C" w:rsidP="00887846">
            <w:pPr>
              <w:jc w:val="center"/>
              <w:rPr>
                <w:b/>
                <w:sz w:val="20"/>
              </w:rPr>
            </w:pPr>
          </w:p>
        </w:tc>
        <w:tc>
          <w:tcPr>
            <w:tcW w:w="992" w:type="dxa"/>
          </w:tcPr>
          <w:p w14:paraId="33AC9114" w14:textId="77777777" w:rsidR="007D736C" w:rsidRDefault="007D736C" w:rsidP="00887846">
            <w:pPr>
              <w:jc w:val="center"/>
              <w:rPr>
                <w:b/>
                <w:sz w:val="20"/>
              </w:rPr>
            </w:pPr>
            <w:r>
              <w:rPr>
                <w:b/>
                <w:sz w:val="20"/>
              </w:rPr>
              <w:t>541,543</w:t>
            </w:r>
          </w:p>
        </w:tc>
        <w:tc>
          <w:tcPr>
            <w:tcW w:w="992" w:type="dxa"/>
          </w:tcPr>
          <w:p w14:paraId="7E466CED" w14:textId="77777777" w:rsidR="007D736C" w:rsidRDefault="007D736C" w:rsidP="00887846">
            <w:pPr>
              <w:jc w:val="center"/>
              <w:rPr>
                <w:b/>
                <w:sz w:val="20"/>
              </w:rPr>
            </w:pPr>
            <w:r>
              <w:rPr>
                <w:b/>
                <w:sz w:val="20"/>
              </w:rPr>
              <w:t>1263,597</w:t>
            </w:r>
          </w:p>
        </w:tc>
        <w:tc>
          <w:tcPr>
            <w:tcW w:w="993" w:type="dxa"/>
            <w:shd w:val="clear" w:color="auto" w:fill="FFFFFF"/>
          </w:tcPr>
          <w:p w14:paraId="6ECDB6EE" w14:textId="77777777" w:rsidR="007D736C" w:rsidRPr="00DE343F" w:rsidRDefault="007D736C" w:rsidP="00887846">
            <w:pPr>
              <w:jc w:val="center"/>
              <w:rPr>
                <w:b/>
                <w:sz w:val="20"/>
              </w:rPr>
            </w:pPr>
            <w:r>
              <w:rPr>
                <w:b/>
                <w:sz w:val="20"/>
              </w:rPr>
              <w:t>566,0</w:t>
            </w:r>
          </w:p>
        </w:tc>
        <w:tc>
          <w:tcPr>
            <w:tcW w:w="992" w:type="dxa"/>
            <w:shd w:val="clear" w:color="auto" w:fill="FFFFFF"/>
          </w:tcPr>
          <w:p w14:paraId="64EFCBF5" w14:textId="77777777" w:rsidR="007D736C" w:rsidRDefault="007D736C" w:rsidP="00887846">
            <w:pPr>
              <w:jc w:val="center"/>
              <w:rPr>
                <w:b/>
                <w:sz w:val="20"/>
              </w:rPr>
            </w:pPr>
            <w:r>
              <w:rPr>
                <w:b/>
                <w:sz w:val="20"/>
              </w:rPr>
              <w:t>1173,198</w:t>
            </w:r>
          </w:p>
        </w:tc>
        <w:tc>
          <w:tcPr>
            <w:tcW w:w="1417" w:type="dxa"/>
          </w:tcPr>
          <w:p w14:paraId="5E706DD0" w14:textId="77777777" w:rsidR="007D736C" w:rsidRDefault="007D736C" w:rsidP="00887846">
            <w:pPr>
              <w:jc w:val="center"/>
              <w:rPr>
                <w:b/>
                <w:sz w:val="20"/>
              </w:rPr>
            </w:pPr>
            <w:r>
              <w:rPr>
                <w:b/>
                <w:sz w:val="20"/>
              </w:rPr>
              <w:t>87,269</w:t>
            </w:r>
          </w:p>
        </w:tc>
        <w:tc>
          <w:tcPr>
            <w:tcW w:w="993" w:type="dxa"/>
          </w:tcPr>
          <w:p w14:paraId="1A31AF6A" w14:textId="77777777" w:rsidR="007D736C" w:rsidRDefault="007D736C" w:rsidP="00887846">
            <w:pPr>
              <w:jc w:val="center"/>
              <w:rPr>
                <w:b/>
                <w:sz w:val="20"/>
              </w:rPr>
            </w:pPr>
          </w:p>
        </w:tc>
        <w:tc>
          <w:tcPr>
            <w:tcW w:w="992" w:type="dxa"/>
          </w:tcPr>
          <w:p w14:paraId="7F2329BB" w14:textId="77777777" w:rsidR="007D736C" w:rsidRDefault="007D736C" w:rsidP="00887846">
            <w:pPr>
              <w:jc w:val="center"/>
              <w:rPr>
                <w:b/>
                <w:sz w:val="20"/>
              </w:rPr>
            </w:pPr>
          </w:p>
        </w:tc>
        <w:tc>
          <w:tcPr>
            <w:tcW w:w="850" w:type="dxa"/>
          </w:tcPr>
          <w:p w14:paraId="0304DBEE" w14:textId="77777777" w:rsidR="007D736C" w:rsidRDefault="007D736C" w:rsidP="00887846">
            <w:pPr>
              <w:jc w:val="center"/>
              <w:rPr>
                <w:b/>
                <w:sz w:val="20"/>
              </w:rPr>
            </w:pPr>
          </w:p>
        </w:tc>
      </w:tr>
      <w:tr w:rsidR="007D736C" w:rsidRPr="00DE343F" w14:paraId="682B7525" w14:textId="77777777" w:rsidTr="00887846">
        <w:trPr>
          <w:trHeight w:val="235"/>
        </w:trPr>
        <w:tc>
          <w:tcPr>
            <w:tcW w:w="568" w:type="dxa"/>
            <w:shd w:val="clear" w:color="auto" w:fill="FFFFFF"/>
          </w:tcPr>
          <w:p w14:paraId="02910A8E" w14:textId="77777777" w:rsidR="007D736C" w:rsidRPr="002E1745" w:rsidRDefault="007D736C" w:rsidP="00887846">
            <w:pPr>
              <w:ind w:left="-108" w:right="-108"/>
              <w:jc w:val="center"/>
              <w:rPr>
                <w:sz w:val="20"/>
              </w:rPr>
            </w:pPr>
            <w:r w:rsidRPr="002E1745">
              <w:rPr>
                <w:sz w:val="20"/>
              </w:rPr>
              <w:t>1.1</w:t>
            </w:r>
          </w:p>
        </w:tc>
        <w:tc>
          <w:tcPr>
            <w:tcW w:w="2693" w:type="dxa"/>
            <w:shd w:val="clear" w:color="auto" w:fill="FFFFFF"/>
          </w:tcPr>
          <w:p w14:paraId="114EA934" w14:textId="77777777" w:rsidR="007D736C" w:rsidRPr="00181260" w:rsidRDefault="007D736C" w:rsidP="00887846">
            <w:pPr>
              <w:rPr>
                <w:b/>
                <w:sz w:val="20"/>
              </w:rPr>
            </w:pPr>
            <w:r w:rsidRPr="00181260">
              <w:rPr>
                <w:b/>
                <w:sz w:val="20"/>
              </w:rPr>
              <w:t>СУДЖАНСКИЙ РАЙОН</w:t>
            </w:r>
          </w:p>
        </w:tc>
        <w:tc>
          <w:tcPr>
            <w:tcW w:w="2126" w:type="dxa"/>
            <w:shd w:val="clear" w:color="auto" w:fill="FFFFFF"/>
          </w:tcPr>
          <w:p w14:paraId="11BDEB8A" w14:textId="77777777" w:rsidR="007D736C" w:rsidRPr="00AD77D3" w:rsidRDefault="007D736C" w:rsidP="00887846">
            <w:pPr>
              <w:jc w:val="center"/>
              <w:rPr>
                <w:sz w:val="20"/>
              </w:rPr>
            </w:pPr>
          </w:p>
        </w:tc>
        <w:tc>
          <w:tcPr>
            <w:tcW w:w="851" w:type="dxa"/>
            <w:shd w:val="clear" w:color="auto" w:fill="FFFFFF"/>
          </w:tcPr>
          <w:p w14:paraId="3E01C7BA" w14:textId="77777777" w:rsidR="007D736C" w:rsidRPr="00AD77D3" w:rsidRDefault="007D736C" w:rsidP="00887846">
            <w:pPr>
              <w:jc w:val="center"/>
              <w:rPr>
                <w:sz w:val="20"/>
              </w:rPr>
            </w:pPr>
          </w:p>
        </w:tc>
        <w:tc>
          <w:tcPr>
            <w:tcW w:w="567" w:type="dxa"/>
            <w:shd w:val="clear" w:color="auto" w:fill="FFFFFF"/>
          </w:tcPr>
          <w:p w14:paraId="6558060E" w14:textId="77777777" w:rsidR="007D736C" w:rsidRPr="00DE343F" w:rsidRDefault="007D736C" w:rsidP="00887846">
            <w:pPr>
              <w:jc w:val="center"/>
              <w:rPr>
                <w:b/>
                <w:sz w:val="20"/>
              </w:rPr>
            </w:pPr>
          </w:p>
        </w:tc>
        <w:tc>
          <w:tcPr>
            <w:tcW w:w="567" w:type="dxa"/>
            <w:shd w:val="clear" w:color="auto" w:fill="FFFFFF"/>
          </w:tcPr>
          <w:p w14:paraId="7CED3EF8" w14:textId="77777777" w:rsidR="007D736C" w:rsidRPr="00DE343F" w:rsidRDefault="007D736C" w:rsidP="00887846">
            <w:pPr>
              <w:jc w:val="center"/>
              <w:rPr>
                <w:b/>
                <w:sz w:val="20"/>
              </w:rPr>
            </w:pPr>
          </w:p>
        </w:tc>
        <w:tc>
          <w:tcPr>
            <w:tcW w:w="992" w:type="dxa"/>
            <w:shd w:val="clear" w:color="auto" w:fill="FFFFFF"/>
          </w:tcPr>
          <w:p w14:paraId="3495A1E9" w14:textId="77777777" w:rsidR="007D736C" w:rsidRPr="0031070D" w:rsidRDefault="007D736C" w:rsidP="00887846">
            <w:pPr>
              <w:jc w:val="center"/>
              <w:rPr>
                <w:sz w:val="20"/>
              </w:rPr>
            </w:pPr>
          </w:p>
        </w:tc>
        <w:tc>
          <w:tcPr>
            <w:tcW w:w="992" w:type="dxa"/>
            <w:shd w:val="clear" w:color="auto" w:fill="FFFFFF"/>
          </w:tcPr>
          <w:p w14:paraId="6B713E2F" w14:textId="77777777" w:rsidR="007D736C" w:rsidRPr="0031070D" w:rsidRDefault="007D736C" w:rsidP="00887846">
            <w:pPr>
              <w:jc w:val="center"/>
              <w:rPr>
                <w:sz w:val="20"/>
              </w:rPr>
            </w:pPr>
          </w:p>
        </w:tc>
        <w:tc>
          <w:tcPr>
            <w:tcW w:w="993" w:type="dxa"/>
            <w:shd w:val="clear" w:color="auto" w:fill="FFFFFF"/>
          </w:tcPr>
          <w:p w14:paraId="726B8968" w14:textId="77777777" w:rsidR="007D736C" w:rsidRDefault="007D736C" w:rsidP="00887846">
            <w:pPr>
              <w:jc w:val="center"/>
              <w:rPr>
                <w:b/>
                <w:sz w:val="20"/>
              </w:rPr>
            </w:pPr>
          </w:p>
        </w:tc>
        <w:tc>
          <w:tcPr>
            <w:tcW w:w="992" w:type="dxa"/>
            <w:shd w:val="clear" w:color="auto" w:fill="FFFFFF"/>
          </w:tcPr>
          <w:p w14:paraId="22835032" w14:textId="77777777" w:rsidR="007D736C" w:rsidRDefault="007D736C" w:rsidP="00887846">
            <w:pPr>
              <w:jc w:val="center"/>
              <w:rPr>
                <w:b/>
                <w:sz w:val="20"/>
              </w:rPr>
            </w:pPr>
          </w:p>
        </w:tc>
        <w:tc>
          <w:tcPr>
            <w:tcW w:w="1417" w:type="dxa"/>
            <w:shd w:val="clear" w:color="auto" w:fill="FFFFFF"/>
          </w:tcPr>
          <w:p w14:paraId="22A859EB" w14:textId="77777777" w:rsidR="007D736C" w:rsidRDefault="007D736C" w:rsidP="00887846">
            <w:pPr>
              <w:jc w:val="center"/>
              <w:rPr>
                <w:b/>
                <w:sz w:val="20"/>
              </w:rPr>
            </w:pPr>
          </w:p>
        </w:tc>
        <w:tc>
          <w:tcPr>
            <w:tcW w:w="993" w:type="dxa"/>
            <w:shd w:val="clear" w:color="auto" w:fill="FFFFFF"/>
          </w:tcPr>
          <w:p w14:paraId="2F8E585A" w14:textId="77777777" w:rsidR="007D736C" w:rsidRDefault="007D736C" w:rsidP="00887846">
            <w:pPr>
              <w:jc w:val="center"/>
              <w:rPr>
                <w:b/>
                <w:sz w:val="20"/>
              </w:rPr>
            </w:pPr>
          </w:p>
        </w:tc>
        <w:tc>
          <w:tcPr>
            <w:tcW w:w="992" w:type="dxa"/>
            <w:shd w:val="clear" w:color="auto" w:fill="FFFFFF"/>
          </w:tcPr>
          <w:p w14:paraId="02E02F38" w14:textId="77777777" w:rsidR="007D736C" w:rsidRDefault="007D736C" w:rsidP="00887846">
            <w:pPr>
              <w:jc w:val="center"/>
              <w:rPr>
                <w:b/>
                <w:sz w:val="20"/>
              </w:rPr>
            </w:pPr>
          </w:p>
        </w:tc>
        <w:tc>
          <w:tcPr>
            <w:tcW w:w="850" w:type="dxa"/>
            <w:shd w:val="clear" w:color="auto" w:fill="FFFFFF"/>
          </w:tcPr>
          <w:p w14:paraId="6D80257F" w14:textId="77777777" w:rsidR="007D736C" w:rsidRDefault="007D736C" w:rsidP="00887846">
            <w:pPr>
              <w:jc w:val="center"/>
              <w:rPr>
                <w:b/>
                <w:sz w:val="20"/>
              </w:rPr>
            </w:pPr>
          </w:p>
        </w:tc>
      </w:tr>
      <w:tr w:rsidR="007D736C" w:rsidRPr="00DE343F" w14:paraId="03076937" w14:textId="77777777" w:rsidTr="00887846">
        <w:trPr>
          <w:trHeight w:val="235"/>
        </w:trPr>
        <w:tc>
          <w:tcPr>
            <w:tcW w:w="568" w:type="dxa"/>
          </w:tcPr>
          <w:p w14:paraId="6639EE85" w14:textId="77777777" w:rsidR="007D736C" w:rsidRPr="002E1745" w:rsidRDefault="007D736C" w:rsidP="00887846">
            <w:pPr>
              <w:ind w:left="-108" w:right="-108"/>
              <w:jc w:val="center"/>
              <w:rPr>
                <w:sz w:val="20"/>
              </w:rPr>
            </w:pPr>
            <w:r w:rsidRPr="002E1745">
              <w:rPr>
                <w:sz w:val="20"/>
              </w:rPr>
              <w:t>1.2</w:t>
            </w:r>
          </w:p>
        </w:tc>
        <w:tc>
          <w:tcPr>
            <w:tcW w:w="2693" w:type="dxa"/>
            <w:shd w:val="clear" w:color="auto" w:fill="FFFFFF"/>
          </w:tcPr>
          <w:p w14:paraId="57805B9A" w14:textId="77777777" w:rsidR="007D736C" w:rsidRPr="00181260" w:rsidRDefault="007D736C" w:rsidP="00887846">
            <w:pPr>
              <w:rPr>
                <w:b/>
                <w:sz w:val="20"/>
              </w:rPr>
            </w:pPr>
            <w:r w:rsidRPr="00181260">
              <w:rPr>
                <w:b/>
                <w:sz w:val="20"/>
              </w:rPr>
              <w:t>Борковский сельсовет</w:t>
            </w:r>
          </w:p>
        </w:tc>
        <w:tc>
          <w:tcPr>
            <w:tcW w:w="2126" w:type="dxa"/>
          </w:tcPr>
          <w:p w14:paraId="72470360" w14:textId="77777777" w:rsidR="007D736C" w:rsidRPr="00AD77D3" w:rsidRDefault="007D736C" w:rsidP="00887846">
            <w:pPr>
              <w:jc w:val="center"/>
              <w:rPr>
                <w:sz w:val="20"/>
              </w:rPr>
            </w:pPr>
          </w:p>
        </w:tc>
        <w:tc>
          <w:tcPr>
            <w:tcW w:w="851" w:type="dxa"/>
          </w:tcPr>
          <w:p w14:paraId="29597150" w14:textId="77777777" w:rsidR="007D736C" w:rsidRPr="00AD77D3" w:rsidRDefault="007D736C" w:rsidP="00887846">
            <w:pPr>
              <w:jc w:val="center"/>
              <w:rPr>
                <w:sz w:val="20"/>
              </w:rPr>
            </w:pPr>
          </w:p>
        </w:tc>
        <w:tc>
          <w:tcPr>
            <w:tcW w:w="567" w:type="dxa"/>
          </w:tcPr>
          <w:p w14:paraId="675CD237" w14:textId="77777777" w:rsidR="007D736C" w:rsidRPr="00DE343F" w:rsidRDefault="007D736C" w:rsidP="00887846">
            <w:pPr>
              <w:jc w:val="center"/>
              <w:rPr>
                <w:b/>
                <w:sz w:val="20"/>
              </w:rPr>
            </w:pPr>
          </w:p>
        </w:tc>
        <w:tc>
          <w:tcPr>
            <w:tcW w:w="567" w:type="dxa"/>
          </w:tcPr>
          <w:p w14:paraId="6EF9851C" w14:textId="77777777" w:rsidR="007D736C" w:rsidRPr="00DE343F" w:rsidRDefault="007D736C" w:rsidP="00887846">
            <w:pPr>
              <w:jc w:val="center"/>
              <w:rPr>
                <w:b/>
                <w:sz w:val="20"/>
              </w:rPr>
            </w:pPr>
          </w:p>
        </w:tc>
        <w:tc>
          <w:tcPr>
            <w:tcW w:w="992" w:type="dxa"/>
          </w:tcPr>
          <w:p w14:paraId="75746A0C" w14:textId="77777777" w:rsidR="007D736C" w:rsidRPr="0031070D" w:rsidRDefault="007D736C" w:rsidP="00887846">
            <w:pPr>
              <w:jc w:val="center"/>
              <w:rPr>
                <w:sz w:val="20"/>
              </w:rPr>
            </w:pPr>
          </w:p>
        </w:tc>
        <w:tc>
          <w:tcPr>
            <w:tcW w:w="992" w:type="dxa"/>
          </w:tcPr>
          <w:p w14:paraId="0E153756" w14:textId="77777777" w:rsidR="007D736C" w:rsidRPr="0031070D" w:rsidRDefault="007D736C" w:rsidP="00887846">
            <w:pPr>
              <w:jc w:val="center"/>
              <w:rPr>
                <w:sz w:val="20"/>
              </w:rPr>
            </w:pPr>
          </w:p>
        </w:tc>
        <w:tc>
          <w:tcPr>
            <w:tcW w:w="993" w:type="dxa"/>
            <w:shd w:val="clear" w:color="auto" w:fill="FFFFFF"/>
          </w:tcPr>
          <w:p w14:paraId="5EF8A426" w14:textId="77777777" w:rsidR="007D736C" w:rsidRDefault="007D736C" w:rsidP="00887846">
            <w:pPr>
              <w:jc w:val="center"/>
              <w:rPr>
                <w:b/>
                <w:sz w:val="20"/>
              </w:rPr>
            </w:pPr>
          </w:p>
        </w:tc>
        <w:tc>
          <w:tcPr>
            <w:tcW w:w="992" w:type="dxa"/>
            <w:shd w:val="clear" w:color="auto" w:fill="FFFFFF"/>
          </w:tcPr>
          <w:p w14:paraId="03BE31B5" w14:textId="77777777" w:rsidR="007D736C" w:rsidRDefault="007D736C" w:rsidP="00887846">
            <w:pPr>
              <w:jc w:val="center"/>
              <w:rPr>
                <w:b/>
                <w:sz w:val="20"/>
              </w:rPr>
            </w:pPr>
          </w:p>
        </w:tc>
        <w:tc>
          <w:tcPr>
            <w:tcW w:w="1417" w:type="dxa"/>
          </w:tcPr>
          <w:p w14:paraId="32858F72" w14:textId="77777777" w:rsidR="007D736C" w:rsidRDefault="007D736C" w:rsidP="00887846">
            <w:pPr>
              <w:jc w:val="center"/>
              <w:rPr>
                <w:b/>
                <w:sz w:val="20"/>
              </w:rPr>
            </w:pPr>
          </w:p>
        </w:tc>
        <w:tc>
          <w:tcPr>
            <w:tcW w:w="993" w:type="dxa"/>
          </w:tcPr>
          <w:p w14:paraId="48DCE613" w14:textId="77777777" w:rsidR="007D736C" w:rsidRDefault="007D736C" w:rsidP="00887846">
            <w:pPr>
              <w:jc w:val="center"/>
              <w:rPr>
                <w:b/>
                <w:sz w:val="20"/>
              </w:rPr>
            </w:pPr>
          </w:p>
        </w:tc>
        <w:tc>
          <w:tcPr>
            <w:tcW w:w="992" w:type="dxa"/>
          </w:tcPr>
          <w:p w14:paraId="5D7342B0" w14:textId="77777777" w:rsidR="007D736C" w:rsidRDefault="007D736C" w:rsidP="00887846">
            <w:pPr>
              <w:jc w:val="center"/>
              <w:rPr>
                <w:b/>
                <w:sz w:val="20"/>
              </w:rPr>
            </w:pPr>
          </w:p>
        </w:tc>
        <w:tc>
          <w:tcPr>
            <w:tcW w:w="850" w:type="dxa"/>
          </w:tcPr>
          <w:p w14:paraId="29D24756" w14:textId="77777777" w:rsidR="007D736C" w:rsidRDefault="007D736C" w:rsidP="00887846">
            <w:pPr>
              <w:jc w:val="center"/>
              <w:rPr>
                <w:b/>
                <w:sz w:val="20"/>
              </w:rPr>
            </w:pPr>
          </w:p>
        </w:tc>
      </w:tr>
      <w:tr w:rsidR="007D736C" w:rsidRPr="00DE343F" w14:paraId="657509AE" w14:textId="77777777" w:rsidTr="00887846">
        <w:trPr>
          <w:trHeight w:val="235"/>
        </w:trPr>
        <w:tc>
          <w:tcPr>
            <w:tcW w:w="568" w:type="dxa"/>
            <w:shd w:val="clear" w:color="auto" w:fill="FFFFFF" w:themeFill="background1"/>
          </w:tcPr>
          <w:p w14:paraId="4E5C1495" w14:textId="77777777" w:rsidR="007D736C" w:rsidRPr="002E1745" w:rsidRDefault="007D736C" w:rsidP="00887846">
            <w:pPr>
              <w:ind w:left="-108" w:right="-108"/>
              <w:jc w:val="center"/>
              <w:rPr>
                <w:sz w:val="20"/>
              </w:rPr>
            </w:pPr>
          </w:p>
        </w:tc>
        <w:tc>
          <w:tcPr>
            <w:tcW w:w="2693" w:type="dxa"/>
            <w:shd w:val="clear" w:color="auto" w:fill="D9D9D9" w:themeFill="background1" w:themeFillShade="D9"/>
          </w:tcPr>
          <w:p w14:paraId="3D8E7B69" w14:textId="77777777" w:rsidR="007D736C" w:rsidRPr="000D1A79" w:rsidRDefault="007D736C" w:rsidP="00887846">
            <w:pPr>
              <w:rPr>
                <w:sz w:val="20"/>
              </w:rPr>
            </w:pPr>
            <w:r w:rsidRPr="000D1A79">
              <w:rPr>
                <w:sz w:val="20"/>
              </w:rPr>
              <w:t>с.Борки</w:t>
            </w:r>
          </w:p>
        </w:tc>
        <w:tc>
          <w:tcPr>
            <w:tcW w:w="2126" w:type="dxa"/>
            <w:shd w:val="clear" w:color="auto" w:fill="FFFFFF" w:themeFill="background1"/>
          </w:tcPr>
          <w:p w14:paraId="1E214F7A" w14:textId="77777777" w:rsidR="007D736C" w:rsidRPr="00AD77D3" w:rsidRDefault="007D736C" w:rsidP="00887846">
            <w:pPr>
              <w:jc w:val="center"/>
              <w:rPr>
                <w:sz w:val="20"/>
              </w:rPr>
            </w:pPr>
          </w:p>
        </w:tc>
        <w:tc>
          <w:tcPr>
            <w:tcW w:w="851" w:type="dxa"/>
            <w:shd w:val="clear" w:color="auto" w:fill="FFFFFF" w:themeFill="background1"/>
          </w:tcPr>
          <w:p w14:paraId="7EF2B71C" w14:textId="77777777" w:rsidR="007D736C" w:rsidRPr="00AD77D3" w:rsidRDefault="007D736C" w:rsidP="00887846">
            <w:pPr>
              <w:jc w:val="center"/>
              <w:rPr>
                <w:sz w:val="20"/>
              </w:rPr>
            </w:pPr>
          </w:p>
        </w:tc>
        <w:tc>
          <w:tcPr>
            <w:tcW w:w="567" w:type="dxa"/>
            <w:shd w:val="clear" w:color="auto" w:fill="FFFFFF" w:themeFill="background1"/>
          </w:tcPr>
          <w:p w14:paraId="4067AB6D" w14:textId="77777777" w:rsidR="007D736C" w:rsidRPr="00DE343F" w:rsidRDefault="007D736C" w:rsidP="00887846">
            <w:pPr>
              <w:jc w:val="center"/>
              <w:rPr>
                <w:b/>
                <w:sz w:val="20"/>
              </w:rPr>
            </w:pPr>
          </w:p>
        </w:tc>
        <w:tc>
          <w:tcPr>
            <w:tcW w:w="567" w:type="dxa"/>
            <w:shd w:val="clear" w:color="auto" w:fill="FFFFFF" w:themeFill="background1"/>
          </w:tcPr>
          <w:p w14:paraId="642850FB" w14:textId="77777777" w:rsidR="007D736C" w:rsidRPr="00DE343F" w:rsidRDefault="007D736C" w:rsidP="00887846">
            <w:pPr>
              <w:jc w:val="center"/>
              <w:rPr>
                <w:b/>
                <w:sz w:val="20"/>
              </w:rPr>
            </w:pPr>
          </w:p>
        </w:tc>
        <w:tc>
          <w:tcPr>
            <w:tcW w:w="992" w:type="dxa"/>
            <w:shd w:val="clear" w:color="auto" w:fill="FFFFFF" w:themeFill="background1"/>
          </w:tcPr>
          <w:p w14:paraId="79B7ABF6" w14:textId="77777777" w:rsidR="007D736C" w:rsidRDefault="007D736C" w:rsidP="00887846">
            <w:pPr>
              <w:jc w:val="center"/>
              <w:rPr>
                <w:b/>
                <w:sz w:val="20"/>
              </w:rPr>
            </w:pPr>
            <w:r>
              <w:rPr>
                <w:b/>
                <w:sz w:val="20"/>
              </w:rPr>
              <w:t>25,566</w:t>
            </w:r>
          </w:p>
        </w:tc>
        <w:tc>
          <w:tcPr>
            <w:tcW w:w="992" w:type="dxa"/>
            <w:shd w:val="clear" w:color="auto" w:fill="FFFFFF" w:themeFill="background1"/>
          </w:tcPr>
          <w:p w14:paraId="164CE319" w14:textId="77777777" w:rsidR="007D736C" w:rsidRDefault="007D736C" w:rsidP="00887846">
            <w:pPr>
              <w:jc w:val="center"/>
              <w:rPr>
                <w:b/>
                <w:sz w:val="20"/>
              </w:rPr>
            </w:pPr>
            <w:r>
              <w:rPr>
                <w:b/>
                <w:sz w:val="20"/>
              </w:rPr>
              <w:t>59,655</w:t>
            </w:r>
          </w:p>
        </w:tc>
        <w:tc>
          <w:tcPr>
            <w:tcW w:w="993" w:type="dxa"/>
            <w:shd w:val="clear" w:color="auto" w:fill="D9D9D9" w:themeFill="background1" w:themeFillShade="D9"/>
          </w:tcPr>
          <w:p w14:paraId="1EB0EAC2" w14:textId="77777777" w:rsidR="007D736C" w:rsidRDefault="007D736C" w:rsidP="00887846">
            <w:pPr>
              <w:jc w:val="center"/>
              <w:rPr>
                <w:b/>
                <w:sz w:val="20"/>
              </w:rPr>
            </w:pPr>
          </w:p>
        </w:tc>
        <w:tc>
          <w:tcPr>
            <w:tcW w:w="992" w:type="dxa"/>
            <w:shd w:val="clear" w:color="auto" w:fill="D9D9D9" w:themeFill="background1" w:themeFillShade="D9"/>
          </w:tcPr>
          <w:p w14:paraId="042AE28E" w14:textId="77777777" w:rsidR="007D736C" w:rsidRDefault="007D736C" w:rsidP="00887846">
            <w:pPr>
              <w:jc w:val="center"/>
              <w:rPr>
                <w:b/>
                <w:sz w:val="20"/>
              </w:rPr>
            </w:pPr>
          </w:p>
        </w:tc>
        <w:tc>
          <w:tcPr>
            <w:tcW w:w="1417" w:type="dxa"/>
            <w:shd w:val="clear" w:color="auto" w:fill="FFFFFF" w:themeFill="background1"/>
          </w:tcPr>
          <w:p w14:paraId="7C421F66" w14:textId="77777777" w:rsidR="007D736C" w:rsidRDefault="007D736C" w:rsidP="00887846">
            <w:pPr>
              <w:jc w:val="center"/>
              <w:rPr>
                <w:b/>
                <w:sz w:val="20"/>
              </w:rPr>
            </w:pPr>
          </w:p>
        </w:tc>
        <w:tc>
          <w:tcPr>
            <w:tcW w:w="993" w:type="dxa"/>
            <w:shd w:val="clear" w:color="auto" w:fill="FFFFFF" w:themeFill="background1"/>
          </w:tcPr>
          <w:p w14:paraId="0FBB86A4" w14:textId="77777777" w:rsidR="007D736C" w:rsidRDefault="007D736C" w:rsidP="00887846">
            <w:pPr>
              <w:jc w:val="center"/>
              <w:rPr>
                <w:b/>
                <w:sz w:val="20"/>
              </w:rPr>
            </w:pPr>
          </w:p>
        </w:tc>
        <w:tc>
          <w:tcPr>
            <w:tcW w:w="992" w:type="dxa"/>
            <w:shd w:val="clear" w:color="auto" w:fill="FFFFFF" w:themeFill="background1"/>
          </w:tcPr>
          <w:p w14:paraId="2828FB5A" w14:textId="77777777" w:rsidR="007D736C" w:rsidRDefault="007D736C" w:rsidP="00887846">
            <w:pPr>
              <w:jc w:val="center"/>
              <w:rPr>
                <w:b/>
                <w:sz w:val="20"/>
              </w:rPr>
            </w:pPr>
          </w:p>
        </w:tc>
        <w:tc>
          <w:tcPr>
            <w:tcW w:w="850" w:type="dxa"/>
            <w:shd w:val="clear" w:color="auto" w:fill="FFFFFF" w:themeFill="background1"/>
          </w:tcPr>
          <w:p w14:paraId="473F60E5" w14:textId="77777777" w:rsidR="007D736C" w:rsidRDefault="007D736C" w:rsidP="00887846">
            <w:pPr>
              <w:jc w:val="center"/>
              <w:rPr>
                <w:b/>
                <w:sz w:val="20"/>
              </w:rPr>
            </w:pPr>
          </w:p>
        </w:tc>
      </w:tr>
      <w:tr w:rsidR="007D736C" w:rsidRPr="00DE343F" w14:paraId="50FCCEAB" w14:textId="77777777" w:rsidTr="00887846">
        <w:trPr>
          <w:trHeight w:val="235"/>
        </w:trPr>
        <w:tc>
          <w:tcPr>
            <w:tcW w:w="568" w:type="dxa"/>
            <w:shd w:val="clear" w:color="auto" w:fill="FFFFFF" w:themeFill="background1"/>
          </w:tcPr>
          <w:p w14:paraId="560145E8" w14:textId="77777777" w:rsidR="007D736C" w:rsidRPr="002E1745" w:rsidRDefault="007D736C" w:rsidP="00887846">
            <w:pPr>
              <w:ind w:left="-108" w:right="-108"/>
              <w:jc w:val="center"/>
              <w:rPr>
                <w:sz w:val="20"/>
              </w:rPr>
            </w:pPr>
          </w:p>
        </w:tc>
        <w:tc>
          <w:tcPr>
            <w:tcW w:w="2693" w:type="dxa"/>
            <w:shd w:val="clear" w:color="auto" w:fill="D9D9D9" w:themeFill="background1" w:themeFillShade="D9"/>
          </w:tcPr>
          <w:p w14:paraId="09E3AC20" w14:textId="77777777" w:rsidR="007D736C" w:rsidRPr="000D1A79" w:rsidRDefault="007D736C" w:rsidP="00887846">
            <w:pPr>
              <w:rPr>
                <w:sz w:val="20"/>
              </w:rPr>
            </w:pPr>
            <w:r w:rsidRPr="000D1A79">
              <w:rPr>
                <w:sz w:val="20"/>
              </w:rPr>
              <w:t>д. Спальное</w:t>
            </w:r>
          </w:p>
        </w:tc>
        <w:tc>
          <w:tcPr>
            <w:tcW w:w="2126" w:type="dxa"/>
            <w:shd w:val="clear" w:color="auto" w:fill="FFFFFF" w:themeFill="background1"/>
          </w:tcPr>
          <w:p w14:paraId="7E4F0F1A" w14:textId="77777777" w:rsidR="007D736C" w:rsidRPr="00AD77D3" w:rsidRDefault="007D736C" w:rsidP="00887846">
            <w:pPr>
              <w:jc w:val="right"/>
              <w:rPr>
                <w:sz w:val="20"/>
              </w:rPr>
            </w:pPr>
          </w:p>
        </w:tc>
        <w:tc>
          <w:tcPr>
            <w:tcW w:w="851" w:type="dxa"/>
            <w:shd w:val="clear" w:color="auto" w:fill="FFFFFF" w:themeFill="background1"/>
          </w:tcPr>
          <w:p w14:paraId="3A036396" w14:textId="77777777" w:rsidR="007D736C" w:rsidRPr="00AD77D3" w:rsidRDefault="007D736C" w:rsidP="00887846">
            <w:pPr>
              <w:jc w:val="center"/>
              <w:rPr>
                <w:sz w:val="20"/>
              </w:rPr>
            </w:pPr>
          </w:p>
        </w:tc>
        <w:tc>
          <w:tcPr>
            <w:tcW w:w="567" w:type="dxa"/>
            <w:shd w:val="clear" w:color="auto" w:fill="FFFFFF" w:themeFill="background1"/>
          </w:tcPr>
          <w:p w14:paraId="2F10572C" w14:textId="77777777" w:rsidR="007D736C" w:rsidRPr="00DE343F" w:rsidRDefault="007D736C" w:rsidP="00887846">
            <w:pPr>
              <w:jc w:val="center"/>
              <w:rPr>
                <w:b/>
                <w:sz w:val="20"/>
              </w:rPr>
            </w:pPr>
          </w:p>
        </w:tc>
        <w:tc>
          <w:tcPr>
            <w:tcW w:w="567" w:type="dxa"/>
            <w:shd w:val="clear" w:color="auto" w:fill="FFFFFF" w:themeFill="background1"/>
          </w:tcPr>
          <w:p w14:paraId="20ECF91F" w14:textId="77777777" w:rsidR="007D736C" w:rsidRPr="00DE343F" w:rsidRDefault="007D736C" w:rsidP="00887846">
            <w:pPr>
              <w:jc w:val="center"/>
              <w:rPr>
                <w:b/>
                <w:sz w:val="20"/>
              </w:rPr>
            </w:pPr>
          </w:p>
        </w:tc>
        <w:tc>
          <w:tcPr>
            <w:tcW w:w="992" w:type="dxa"/>
            <w:shd w:val="clear" w:color="auto" w:fill="FFFFFF" w:themeFill="background1"/>
          </w:tcPr>
          <w:p w14:paraId="3E1DCE56" w14:textId="77777777" w:rsidR="007D736C" w:rsidRDefault="007D736C" w:rsidP="00887846">
            <w:pPr>
              <w:jc w:val="center"/>
              <w:rPr>
                <w:b/>
                <w:sz w:val="20"/>
              </w:rPr>
            </w:pPr>
            <w:r>
              <w:rPr>
                <w:b/>
                <w:sz w:val="20"/>
              </w:rPr>
              <w:t>22,643</w:t>
            </w:r>
          </w:p>
        </w:tc>
        <w:tc>
          <w:tcPr>
            <w:tcW w:w="992" w:type="dxa"/>
            <w:shd w:val="clear" w:color="auto" w:fill="FFFFFF" w:themeFill="background1"/>
          </w:tcPr>
          <w:p w14:paraId="18819C4D" w14:textId="77777777" w:rsidR="007D736C" w:rsidRDefault="007D736C" w:rsidP="00887846">
            <w:pPr>
              <w:jc w:val="center"/>
              <w:rPr>
                <w:b/>
                <w:sz w:val="20"/>
              </w:rPr>
            </w:pPr>
            <w:r>
              <w:rPr>
                <w:b/>
                <w:sz w:val="20"/>
              </w:rPr>
              <w:t>52,834</w:t>
            </w:r>
          </w:p>
        </w:tc>
        <w:tc>
          <w:tcPr>
            <w:tcW w:w="993" w:type="dxa"/>
            <w:shd w:val="clear" w:color="auto" w:fill="D9D9D9" w:themeFill="background1" w:themeFillShade="D9"/>
          </w:tcPr>
          <w:p w14:paraId="3F55EE65" w14:textId="77777777" w:rsidR="007D736C" w:rsidRDefault="007D736C" w:rsidP="00887846">
            <w:pPr>
              <w:jc w:val="center"/>
              <w:rPr>
                <w:b/>
                <w:sz w:val="20"/>
              </w:rPr>
            </w:pPr>
          </w:p>
        </w:tc>
        <w:tc>
          <w:tcPr>
            <w:tcW w:w="992" w:type="dxa"/>
            <w:shd w:val="clear" w:color="auto" w:fill="D9D9D9" w:themeFill="background1" w:themeFillShade="D9"/>
          </w:tcPr>
          <w:p w14:paraId="5EA769EA" w14:textId="77777777" w:rsidR="007D736C" w:rsidRDefault="007D736C" w:rsidP="00887846">
            <w:pPr>
              <w:jc w:val="center"/>
              <w:rPr>
                <w:b/>
                <w:sz w:val="20"/>
              </w:rPr>
            </w:pPr>
          </w:p>
        </w:tc>
        <w:tc>
          <w:tcPr>
            <w:tcW w:w="1417" w:type="dxa"/>
            <w:shd w:val="clear" w:color="auto" w:fill="FFFFFF" w:themeFill="background1"/>
          </w:tcPr>
          <w:p w14:paraId="57970BF3" w14:textId="77777777" w:rsidR="007D736C" w:rsidRDefault="007D736C" w:rsidP="00887846">
            <w:pPr>
              <w:jc w:val="center"/>
              <w:rPr>
                <w:b/>
                <w:sz w:val="20"/>
              </w:rPr>
            </w:pPr>
          </w:p>
        </w:tc>
        <w:tc>
          <w:tcPr>
            <w:tcW w:w="993" w:type="dxa"/>
            <w:shd w:val="clear" w:color="auto" w:fill="FFFFFF" w:themeFill="background1"/>
          </w:tcPr>
          <w:p w14:paraId="58B2503A" w14:textId="77777777" w:rsidR="007D736C" w:rsidRDefault="007D736C" w:rsidP="00887846">
            <w:pPr>
              <w:jc w:val="center"/>
              <w:rPr>
                <w:b/>
                <w:sz w:val="20"/>
              </w:rPr>
            </w:pPr>
          </w:p>
        </w:tc>
        <w:tc>
          <w:tcPr>
            <w:tcW w:w="992" w:type="dxa"/>
            <w:shd w:val="clear" w:color="auto" w:fill="FFFFFF" w:themeFill="background1"/>
          </w:tcPr>
          <w:p w14:paraId="4BBCB0F0" w14:textId="77777777" w:rsidR="007D736C" w:rsidRDefault="007D736C" w:rsidP="00887846">
            <w:pPr>
              <w:jc w:val="center"/>
              <w:rPr>
                <w:b/>
                <w:sz w:val="20"/>
              </w:rPr>
            </w:pPr>
          </w:p>
        </w:tc>
        <w:tc>
          <w:tcPr>
            <w:tcW w:w="850" w:type="dxa"/>
            <w:shd w:val="clear" w:color="auto" w:fill="FFFFFF" w:themeFill="background1"/>
          </w:tcPr>
          <w:p w14:paraId="20DCC84C" w14:textId="77777777" w:rsidR="007D736C" w:rsidRDefault="007D736C" w:rsidP="00887846">
            <w:pPr>
              <w:jc w:val="center"/>
              <w:rPr>
                <w:b/>
                <w:sz w:val="20"/>
              </w:rPr>
            </w:pPr>
          </w:p>
        </w:tc>
      </w:tr>
      <w:tr w:rsidR="007D736C" w:rsidRPr="00DE343F" w14:paraId="6E0C8639" w14:textId="77777777" w:rsidTr="00887846">
        <w:trPr>
          <w:trHeight w:val="235"/>
        </w:trPr>
        <w:tc>
          <w:tcPr>
            <w:tcW w:w="568" w:type="dxa"/>
          </w:tcPr>
          <w:p w14:paraId="0D9165C5" w14:textId="77777777" w:rsidR="007D736C" w:rsidRPr="002E1745" w:rsidRDefault="007D736C" w:rsidP="00887846">
            <w:pPr>
              <w:ind w:left="-108" w:right="-108"/>
              <w:jc w:val="center"/>
              <w:rPr>
                <w:sz w:val="20"/>
              </w:rPr>
            </w:pPr>
            <w:r w:rsidRPr="002E1745">
              <w:rPr>
                <w:sz w:val="20"/>
              </w:rPr>
              <w:t>1.3</w:t>
            </w:r>
          </w:p>
        </w:tc>
        <w:tc>
          <w:tcPr>
            <w:tcW w:w="2693" w:type="dxa"/>
            <w:shd w:val="clear" w:color="auto" w:fill="FFFFFF"/>
          </w:tcPr>
          <w:p w14:paraId="1DF9DC68" w14:textId="77777777" w:rsidR="007D736C" w:rsidRPr="00181260" w:rsidRDefault="007D736C" w:rsidP="00887846">
            <w:pPr>
              <w:rPr>
                <w:b/>
                <w:sz w:val="20"/>
              </w:rPr>
            </w:pPr>
            <w:r w:rsidRPr="00181260">
              <w:rPr>
                <w:b/>
                <w:sz w:val="20"/>
              </w:rPr>
              <w:t>Воробжанский сельсовет</w:t>
            </w:r>
          </w:p>
        </w:tc>
        <w:tc>
          <w:tcPr>
            <w:tcW w:w="2126" w:type="dxa"/>
          </w:tcPr>
          <w:p w14:paraId="15895135" w14:textId="77777777" w:rsidR="007D736C" w:rsidRPr="00AD77D3" w:rsidRDefault="007D736C" w:rsidP="00887846">
            <w:pPr>
              <w:jc w:val="center"/>
              <w:rPr>
                <w:sz w:val="20"/>
              </w:rPr>
            </w:pPr>
          </w:p>
        </w:tc>
        <w:tc>
          <w:tcPr>
            <w:tcW w:w="851" w:type="dxa"/>
          </w:tcPr>
          <w:p w14:paraId="4FFD2669" w14:textId="77777777" w:rsidR="007D736C" w:rsidRPr="00AD77D3" w:rsidRDefault="007D736C" w:rsidP="00887846">
            <w:pPr>
              <w:jc w:val="center"/>
              <w:rPr>
                <w:sz w:val="20"/>
              </w:rPr>
            </w:pPr>
          </w:p>
        </w:tc>
        <w:tc>
          <w:tcPr>
            <w:tcW w:w="567" w:type="dxa"/>
          </w:tcPr>
          <w:p w14:paraId="3DB760E9" w14:textId="77777777" w:rsidR="007D736C" w:rsidRPr="00DE343F" w:rsidRDefault="007D736C" w:rsidP="00887846">
            <w:pPr>
              <w:jc w:val="center"/>
              <w:rPr>
                <w:b/>
                <w:sz w:val="20"/>
              </w:rPr>
            </w:pPr>
          </w:p>
        </w:tc>
        <w:tc>
          <w:tcPr>
            <w:tcW w:w="567" w:type="dxa"/>
          </w:tcPr>
          <w:p w14:paraId="3F0DB185" w14:textId="77777777" w:rsidR="007D736C" w:rsidRPr="00DE343F" w:rsidRDefault="007D736C" w:rsidP="00887846">
            <w:pPr>
              <w:jc w:val="center"/>
              <w:rPr>
                <w:b/>
                <w:sz w:val="20"/>
              </w:rPr>
            </w:pPr>
          </w:p>
        </w:tc>
        <w:tc>
          <w:tcPr>
            <w:tcW w:w="992" w:type="dxa"/>
          </w:tcPr>
          <w:p w14:paraId="0B602438" w14:textId="77777777" w:rsidR="007D736C" w:rsidRPr="0031070D" w:rsidRDefault="007D736C" w:rsidP="00887846">
            <w:pPr>
              <w:jc w:val="center"/>
              <w:rPr>
                <w:sz w:val="20"/>
              </w:rPr>
            </w:pPr>
          </w:p>
        </w:tc>
        <w:tc>
          <w:tcPr>
            <w:tcW w:w="992" w:type="dxa"/>
          </w:tcPr>
          <w:p w14:paraId="025A3736" w14:textId="77777777" w:rsidR="007D736C" w:rsidRPr="0031070D" w:rsidRDefault="007D736C" w:rsidP="00887846">
            <w:pPr>
              <w:jc w:val="center"/>
              <w:rPr>
                <w:sz w:val="20"/>
              </w:rPr>
            </w:pPr>
          </w:p>
        </w:tc>
        <w:tc>
          <w:tcPr>
            <w:tcW w:w="993" w:type="dxa"/>
            <w:shd w:val="clear" w:color="auto" w:fill="FFFFFF"/>
          </w:tcPr>
          <w:p w14:paraId="5A04D54D" w14:textId="77777777" w:rsidR="007D736C" w:rsidRDefault="007D736C" w:rsidP="00887846">
            <w:pPr>
              <w:jc w:val="center"/>
              <w:rPr>
                <w:b/>
                <w:sz w:val="20"/>
              </w:rPr>
            </w:pPr>
          </w:p>
        </w:tc>
        <w:tc>
          <w:tcPr>
            <w:tcW w:w="992" w:type="dxa"/>
            <w:shd w:val="clear" w:color="auto" w:fill="FFFFFF"/>
          </w:tcPr>
          <w:p w14:paraId="0677DE25" w14:textId="77777777" w:rsidR="007D736C" w:rsidRDefault="007D736C" w:rsidP="00887846">
            <w:pPr>
              <w:jc w:val="center"/>
              <w:rPr>
                <w:b/>
                <w:sz w:val="20"/>
              </w:rPr>
            </w:pPr>
          </w:p>
        </w:tc>
        <w:tc>
          <w:tcPr>
            <w:tcW w:w="1417" w:type="dxa"/>
          </w:tcPr>
          <w:p w14:paraId="3F91DC87" w14:textId="77777777" w:rsidR="007D736C" w:rsidRDefault="007D736C" w:rsidP="00887846">
            <w:pPr>
              <w:jc w:val="center"/>
              <w:rPr>
                <w:b/>
                <w:sz w:val="20"/>
              </w:rPr>
            </w:pPr>
          </w:p>
        </w:tc>
        <w:tc>
          <w:tcPr>
            <w:tcW w:w="993" w:type="dxa"/>
          </w:tcPr>
          <w:p w14:paraId="59C5EB87" w14:textId="77777777" w:rsidR="007D736C" w:rsidRDefault="007D736C" w:rsidP="00887846">
            <w:pPr>
              <w:jc w:val="center"/>
              <w:rPr>
                <w:b/>
                <w:sz w:val="20"/>
              </w:rPr>
            </w:pPr>
          </w:p>
        </w:tc>
        <w:tc>
          <w:tcPr>
            <w:tcW w:w="992" w:type="dxa"/>
          </w:tcPr>
          <w:p w14:paraId="18E974A2" w14:textId="77777777" w:rsidR="007D736C" w:rsidRDefault="007D736C" w:rsidP="00887846">
            <w:pPr>
              <w:jc w:val="center"/>
              <w:rPr>
                <w:b/>
                <w:sz w:val="20"/>
              </w:rPr>
            </w:pPr>
          </w:p>
        </w:tc>
        <w:tc>
          <w:tcPr>
            <w:tcW w:w="850" w:type="dxa"/>
          </w:tcPr>
          <w:p w14:paraId="4F2C357B" w14:textId="77777777" w:rsidR="007D736C" w:rsidRDefault="007D736C" w:rsidP="00887846">
            <w:pPr>
              <w:jc w:val="center"/>
              <w:rPr>
                <w:b/>
                <w:sz w:val="20"/>
              </w:rPr>
            </w:pPr>
          </w:p>
        </w:tc>
      </w:tr>
      <w:tr w:rsidR="007D736C" w:rsidRPr="00DE343F" w14:paraId="00377D51" w14:textId="77777777" w:rsidTr="00887846">
        <w:trPr>
          <w:trHeight w:val="235"/>
        </w:trPr>
        <w:tc>
          <w:tcPr>
            <w:tcW w:w="568" w:type="dxa"/>
          </w:tcPr>
          <w:p w14:paraId="7186310A" w14:textId="77777777" w:rsidR="007D736C" w:rsidRPr="002E1745" w:rsidRDefault="007D736C" w:rsidP="00887846">
            <w:pPr>
              <w:ind w:left="-108" w:right="-108"/>
              <w:jc w:val="center"/>
              <w:rPr>
                <w:sz w:val="20"/>
              </w:rPr>
            </w:pPr>
            <w:r w:rsidRPr="002E1745">
              <w:rPr>
                <w:sz w:val="20"/>
              </w:rPr>
              <w:t>1.4</w:t>
            </w:r>
          </w:p>
        </w:tc>
        <w:tc>
          <w:tcPr>
            <w:tcW w:w="2693" w:type="dxa"/>
            <w:shd w:val="clear" w:color="auto" w:fill="FFFFFF"/>
          </w:tcPr>
          <w:p w14:paraId="4414420C" w14:textId="77777777" w:rsidR="007D736C" w:rsidRPr="00181260" w:rsidRDefault="007D736C" w:rsidP="00887846">
            <w:pPr>
              <w:rPr>
                <w:b/>
                <w:sz w:val="20"/>
              </w:rPr>
            </w:pPr>
            <w:r w:rsidRPr="00181260">
              <w:rPr>
                <w:b/>
                <w:sz w:val="20"/>
              </w:rPr>
              <w:t>Гончаровский сельсовет</w:t>
            </w:r>
          </w:p>
        </w:tc>
        <w:tc>
          <w:tcPr>
            <w:tcW w:w="2126" w:type="dxa"/>
          </w:tcPr>
          <w:p w14:paraId="5836921C" w14:textId="77777777" w:rsidR="007D736C" w:rsidRPr="00AD77D3" w:rsidRDefault="007D736C" w:rsidP="00887846">
            <w:pPr>
              <w:jc w:val="center"/>
              <w:rPr>
                <w:sz w:val="20"/>
              </w:rPr>
            </w:pPr>
          </w:p>
        </w:tc>
        <w:tc>
          <w:tcPr>
            <w:tcW w:w="851" w:type="dxa"/>
          </w:tcPr>
          <w:p w14:paraId="40902E83" w14:textId="77777777" w:rsidR="007D736C" w:rsidRPr="00AD77D3" w:rsidRDefault="007D736C" w:rsidP="00887846">
            <w:pPr>
              <w:jc w:val="center"/>
              <w:rPr>
                <w:sz w:val="20"/>
              </w:rPr>
            </w:pPr>
          </w:p>
        </w:tc>
        <w:tc>
          <w:tcPr>
            <w:tcW w:w="567" w:type="dxa"/>
          </w:tcPr>
          <w:p w14:paraId="76553878" w14:textId="77777777" w:rsidR="007D736C" w:rsidRPr="00DE343F" w:rsidRDefault="007D736C" w:rsidP="00887846">
            <w:pPr>
              <w:jc w:val="center"/>
              <w:rPr>
                <w:b/>
                <w:sz w:val="20"/>
              </w:rPr>
            </w:pPr>
          </w:p>
        </w:tc>
        <w:tc>
          <w:tcPr>
            <w:tcW w:w="567" w:type="dxa"/>
          </w:tcPr>
          <w:p w14:paraId="3E644E7A" w14:textId="77777777" w:rsidR="007D736C" w:rsidRPr="00DE343F" w:rsidRDefault="007D736C" w:rsidP="00887846">
            <w:pPr>
              <w:jc w:val="center"/>
              <w:rPr>
                <w:b/>
                <w:sz w:val="20"/>
              </w:rPr>
            </w:pPr>
          </w:p>
        </w:tc>
        <w:tc>
          <w:tcPr>
            <w:tcW w:w="992" w:type="dxa"/>
          </w:tcPr>
          <w:p w14:paraId="292373F7" w14:textId="77777777" w:rsidR="007D736C" w:rsidRPr="0031070D" w:rsidRDefault="007D736C" w:rsidP="00887846">
            <w:pPr>
              <w:jc w:val="center"/>
              <w:rPr>
                <w:sz w:val="20"/>
              </w:rPr>
            </w:pPr>
          </w:p>
        </w:tc>
        <w:tc>
          <w:tcPr>
            <w:tcW w:w="992" w:type="dxa"/>
          </w:tcPr>
          <w:p w14:paraId="502495CF" w14:textId="77777777" w:rsidR="007D736C" w:rsidRPr="0031070D" w:rsidRDefault="007D736C" w:rsidP="00887846">
            <w:pPr>
              <w:jc w:val="center"/>
              <w:rPr>
                <w:sz w:val="20"/>
              </w:rPr>
            </w:pPr>
          </w:p>
        </w:tc>
        <w:tc>
          <w:tcPr>
            <w:tcW w:w="993" w:type="dxa"/>
            <w:shd w:val="clear" w:color="auto" w:fill="FFFFFF"/>
          </w:tcPr>
          <w:p w14:paraId="26940031" w14:textId="77777777" w:rsidR="007D736C" w:rsidRDefault="007D736C" w:rsidP="00887846">
            <w:pPr>
              <w:jc w:val="center"/>
              <w:rPr>
                <w:b/>
                <w:sz w:val="20"/>
              </w:rPr>
            </w:pPr>
          </w:p>
        </w:tc>
        <w:tc>
          <w:tcPr>
            <w:tcW w:w="992" w:type="dxa"/>
            <w:shd w:val="clear" w:color="auto" w:fill="FFFFFF"/>
          </w:tcPr>
          <w:p w14:paraId="16D8110D" w14:textId="77777777" w:rsidR="007D736C" w:rsidRDefault="007D736C" w:rsidP="00887846">
            <w:pPr>
              <w:jc w:val="center"/>
              <w:rPr>
                <w:b/>
                <w:sz w:val="20"/>
              </w:rPr>
            </w:pPr>
          </w:p>
        </w:tc>
        <w:tc>
          <w:tcPr>
            <w:tcW w:w="1417" w:type="dxa"/>
          </w:tcPr>
          <w:p w14:paraId="7A12CA81" w14:textId="77777777" w:rsidR="007D736C" w:rsidRDefault="007D736C" w:rsidP="00887846">
            <w:pPr>
              <w:jc w:val="center"/>
              <w:rPr>
                <w:b/>
                <w:sz w:val="20"/>
              </w:rPr>
            </w:pPr>
          </w:p>
        </w:tc>
        <w:tc>
          <w:tcPr>
            <w:tcW w:w="993" w:type="dxa"/>
          </w:tcPr>
          <w:p w14:paraId="3DEFAC34" w14:textId="77777777" w:rsidR="007D736C" w:rsidRDefault="007D736C" w:rsidP="00887846">
            <w:pPr>
              <w:jc w:val="center"/>
              <w:rPr>
                <w:b/>
                <w:sz w:val="20"/>
              </w:rPr>
            </w:pPr>
          </w:p>
        </w:tc>
        <w:tc>
          <w:tcPr>
            <w:tcW w:w="992" w:type="dxa"/>
          </w:tcPr>
          <w:p w14:paraId="2EAE0BC0" w14:textId="77777777" w:rsidR="007D736C" w:rsidRDefault="007D736C" w:rsidP="00887846">
            <w:pPr>
              <w:jc w:val="center"/>
              <w:rPr>
                <w:b/>
                <w:sz w:val="20"/>
              </w:rPr>
            </w:pPr>
          </w:p>
        </w:tc>
        <w:tc>
          <w:tcPr>
            <w:tcW w:w="850" w:type="dxa"/>
          </w:tcPr>
          <w:p w14:paraId="66059BD1" w14:textId="77777777" w:rsidR="007D736C" w:rsidRDefault="007D736C" w:rsidP="00887846">
            <w:pPr>
              <w:jc w:val="center"/>
              <w:rPr>
                <w:b/>
                <w:sz w:val="20"/>
              </w:rPr>
            </w:pPr>
          </w:p>
        </w:tc>
      </w:tr>
      <w:tr w:rsidR="007D736C" w:rsidRPr="00DE343F" w14:paraId="2E1A0453" w14:textId="77777777" w:rsidTr="00887846">
        <w:trPr>
          <w:trHeight w:val="235"/>
        </w:trPr>
        <w:tc>
          <w:tcPr>
            <w:tcW w:w="568" w:type="dxa"/>
          </w:tcPr>
          <w:p w14:paraId="6BCF3E7A" w14:textId="77777777" w:rsidR="007D736C" w:rsidRPr="002E1745" w:rsidRDefault="007D736C" w:rsidP="00887846">
            <w:pPr>
              <w:ind w:left="-108" w:right="-108"/>
              <w:jc w:val="center"/>
              <w:rPr>
                <w:sz w:val="20"/>
              </w:rPr>
            </w:pPr>
          </w:p>
        </w:tc>
        <w:tc>
          <w:tcPr>
            <w:tcW w:w="2693" w:type="dxa"/>
            <w:shd w:val="clear" w:color="auto" w:fill="FFFFFF"/>
          </w:tcPr>
          <w:p w14:paraId="089CB50D" w14:textId="77777777" w:rsidR="007D736C" w:rsidRPr="0031070D" w:rsidRDefault="007D736C" w:rsidP="00887846">
            <w:pPr>
              <w:jc w:val="both"/>
              <w:rPr>
                <w:sz w:val="20"/>
              </w:rPr>
            </w:pPr>
            <w:r>
              <w:rPr>
                <w:sz w:val="20"/>
              </w:rPr>
              <w:t xml:space="preserve">     сл.Подол</w:t>
            </w:r>
          </w:p>
        </w:tc>
        <w:tc>
          <w:tcPr>
            <w:tcW w:w="2126" w:type="dxa"/>
          </w:tcPr>
          <w:p w14:paraId="7EDA76C8" w14:textId="77777777" w:rsidR="007D736C" w:rsidRPr="00AD77D3" w:rsidRDefault="007D736C" w:rsidP="00887846">
            <w:pPr>
              <w:jc w:val="center"/>
              <w:rPr>
                <w:sz w:val="20"/>
              </w:rPr>
            </w:pPr>
          </w:p>
        </w:tc>
        <w:tc>
          <w:tcPr>
            <w:tcW w:w="851" w:type="dxa"/>
          </w:tcPr>
          <w:p w14:paraId="1E0BC64D" w14:textId="77777777" w:rsidR="007D736C" w:rsidRPr="00AD77D3" w:rsidRDefault="007D736C" w:rsidP="00887846">
            <w:pPr>
              <w:jc w:val="center"/>
              <w:rPr>
                <w:sz w:val="20"/>
              </w:rPr>
            </w:pPr>
          </w:p>
        </w:tc>
        <w:tc>
          <w:tcPr>
            <w:tcW w:w="567" w:type="dxa"/>
          </w:tcPr>
          <w:p w14:paraId="44C34453" w14:textId="77777777" w:rsidR="007D736C" w:rsidRPr="00DE343F" w:rsidRDefault="007D736C" w:rsidP="00887846">
            <w:pPr>
              <w:jc w:val="center"/>
              <w:rPr>
                <w:b/>
                <w:sz w:val="20"/>
              </w:rPr>
            </w:pPr>
          </w:p>
        </w:tc>
        <w:tc>
          <w:tcPr>
            <w:tcW w:w="567" w:type="dxa"/>
          </w:tcPr>
          <w:p w14:paraId="12210184" w14:textId="77777777" w:rsidR="007D736C" w:rsidRPr="00DE343F" w:rsidRDefault="007D736C" w:rsidP="00887846">
            <w:pPr>
              <w:jc w:val="center"/>
              <w:rPr>
                <w:b/>
                <w:sz w:val="20"/>
              </w:rPr>
            </w:pPr>
          </w:p>
        </w:tc>
        <w:tc>
          <w:tcPr>
            <w:tcW w:w="992" w:type="dxa"/>
          </w:tcPr>
          <w:p w14:paraId="1743E4DF" w14:textId="77777777" w:rsidR="007D736C" w:rsidRPr="0031070D" w:rsidRDefault="007D736C" w:rsidP="00887846">
            <w:pPr>
              <w:jc w:val="center"/>
              <w:rPr>
                <w:sz w:val="20"/>
              </w:rPr>
            </w:pPr>
          </w:p>
        </w:tc>
        <w:tc>
          <w:tcPr>
            <w:tcW w:w="992" w:type="dxa"/>
          </w:tcPr>
          <w:p w14:paraId="22AFF02B" w14:textId="77777777" w:rsidR="007D736C" w:rsidRPr="0031070D" w:rsidRDefault="007D736C" w:rsidP="00887846">
            <w:pPr>
              <w:jc w:val="center"/>
              <w:rPr>
                <w:sz w:val="20"/>
              </w:rPr>
            </w:pPr>
          </w:p>
        </w:tc>
        <w:tc>
          <w:tcPr>
            <w:tcW w:w="993" w:type="dxa"/>
            <w:shd w:val="clear" w:color="auto" w:fill="FFFFFF"/>
          </w:tcPr>
          <w:p w14:paraId="529D5B17" w14:textId="77777777" w:rsidR="007D736C" w:rsidRDefault="007D736C" w:rsidP="00887846">
            <w:pPr>
              <w:jc w:val="center"/>
              <w:rPr>
                <w:b/>
                <w:sz w:val="20"/>
              </w:rPr>
            </w:pPr>
          </w:p>
        </w:tc>
        <w:tc>
          <w:tcPr>
            <w:tcW w:w="992" w:type="dxa"/>
            <w:shd w:val="clear" w:color="auto" w:fill="FFFFFF"/>
          </w:tcPr>
          <w:p w14:paraId="79BC6768" w14:textId="77777777" w:rsidR="007D736C" w:rsidRDefault="007D736C" w:rsidP="00887846">
            <w:pPr>
              <w:jc w:val="center"/>
              <w:rPr>
                <w:b/>
                <w:sz w:val="20"/>
              </w:rPr>
            </w:pPr>
          </w:p>
        </w:tc>
        <w:tc>
          <w:tcPr>
            <w:tcW w:w="1417" w:type="dxa"/>
          </w:tcPr>
          <w:p w14:paraId="4BD7E9C1" w14:textId="77777777" w:rsidR="007D736C" w:rsidRDefault="007D736C" w:rsidP="00887846">
            <w:pPr>
              <w:jc w:val="center"/>
              <w:rPr>
                <w:b/>
                <w:sz w:val="20"/>
              </w:rPr>
            </w:pPr>
          </w:p>
        </w:tc>
        <w:tc>
          <w:tcPr>
            <w:tcW w:w="993" w:type="dxa"/>
          </w:tcPr>
          <w:p w14:paraId="352F7D63" w14:textId="77777777" w:rsidR="007D736C" w:rsidRDefault="007D736C" w:rsidP="00887846">
            <w:pPr>
              <w:jc w:val="center"/>
              <w:rPr>
                <w:b/>
                <w:sz w:val="20"/>
              </w:rPr>
            </w:pPr>
          </w:p>
        </w:tc>
        <w:tc>
          <w:tcPr>
            <w:tcW w:w="992" w:type="dxa"/>
          </w:tcPr>
          <w:p w14:paraId="79EA047F" w14:textId="77777777" w:rsidR="007D736C" w:rsidRDefault="007D736C" w:rsidP="00887846">
            <w:pPr>
              <w:jc w:val="center"/>
              <w:rPr>
                <w:b/>
                <w:sz w:val="20"/>
              </w:rPr>
            </w:pPr>
          </w:p>
        </w:tc>
        <w:tc>
          <w:tcPr>
            <w:tcW w:w="850" w:type="dxa"/>
          </w:tcPr>
          <w:p w14:paraId="21BB6B8F" w14:textId="77777777" w:rsidR="007D736C" w:rsidRDefault="007D736C" w:rsidP="00887846">
            <w:pPr>
              <w:jc w:val="center"/>
              <w:rPr>
                <w:b/>
                <w:sz w:val="20"/>
              </w:rPr>
            </w:pPr>
          </w:p>
        </w:tc>
      </w:tr>
      <w:tr w:rsidR="007D736C" w:rsidRPr="00DE343F" w14:paraId="1962107C" w14:textId="77777777" w:rsidTr="00887846">
        <w:trPr>
          <w:trHeight w:val="235"/>
        </w:trPr>
        <w:tc>
          <w:tcPr>
            <w:tcW w:w="568" w:type="dxa"/>
          </w:tcPr>
          <w:p w14:paraId="3724A08C" w14:textId="77777777" w:rsidR="007D736C" w:rsidRPr="002E1745" w:rsidRDefault="007D736C" w:rsidP="00887846">
            <w:pPr>
              <w:ind w:left="-108" w:right="-108"/>
              <w:jc w:val="center"/>
              <w:rPr>
                <w:sz w:val="20"/>
              </w:rPr>
            </w:pPr>
          </w:p>
        </w:tc>
        <w:tc>
          <w:tcPr>
            <w:tcW w:w="2693" w:type="dxa"/>
          </w:tcPr>
          <w:p w14:paraId="132FDDC6" w14:textId="77777777" w:rsidR="007D736C" w:rsidRDefault="007D736C" w:rsidP="00887846">
            <w:pPr>
              <w:rPr>
                <w:sz w:val="20"/>
              </w:rPr>
            </w:pPr>
            <w:r>
              <w:rPr>
                <w:sz w:val="20"/>
              </w:rPr>
              <w:t xml:space="preserve">     сл.Гончаровка</w:t>
            </w:r>
          </w:p>
        </w:tc>
        <w:tc>
          <w:tcPr>
            <w:tcW w:w="2126" w:type="dxa"/>
          </w:tcPr>
          <w:p w14:paraId="2E5BB046" w14:textId="77777777" w:rsidR="007D736C" w:rsidRPr="00AD77D3" w:rsidRDefault="007D736C" w:rsidP="00887846">
            <w:pPr>
              <w:jc w:val="center"/>
              <w:rPr>
                <w:sz w:val="20"/>
              </w:rPr>
            </w:pPr>
          </w:p>
        </w:tc>
        <w:tc>
          <w:tcPr>
            <w:tcW w:w="851" w:type="dxa"/>
          </w:tcPr>
          <w:p w14:paraId="0E8641E1" w14:textId="77777777" w:rsidR="007D736C" w:rsidRPr="00AD77D3" w:rsidRDefault="007D736C" w:rsidP="00887846">
            <w:pPr>
              <w:jc w:val="center"/>
              <w:rPr>
                <w:sz w:val="20"/>
              </w:rPr>
            </w:pPr>
          </w:p>
        </w:tc>
        <w:tc>
          <w:tcPr>
            <w:tcW w:w="567" w:type="dxa"/>
          </w:tcPr>
          <w:p w14:paraId="4F99FD0D" w14:textId="77777777" w:rsidR="007D736C" w:rsidRPr="00DE343F" w:rsidRDefault="007D736C" w:rsidP="00887846">
            <w:pPr>
              <w:jc w:val="center"/>
              <w:rPr>
                <w:b/>
                <w:sz w:val="20"/>
              </w:rPr>
            </w:pPr>
          </w:p>
        </w:tc>
        <w:tc>
          <w:tcPr>
            <w:tcW w:w="567" w:type="dxa"/>
          </w:tcPr>
          <w:p w14:paraId="618DAAEC" w14:textId="77777777" w:rsidR="007D736C" w:rsidRPr="00DE343F" w:rsidRDefault="007D736C" w:rsidP="00887846">
            <w:pPr>
              <w:jc w:val="center"/>
              <w:rPr>
                <w:b/>
                <w:sz w:val="20"/>
              </w:rPr>
            </w:pPr>
          </w:p>
        </w:tc>
        <w:tc>
          <w:tcPr>
            <w:tcW w:w="992" w:type="dxa"/>
          </w:tcPr>
          <w:p w14:paraId="12E2F95A" w14:textId="77777777" w:rsidR="007D736C" w:rsidRDefault="007D736C" w:rsidP="00887846">
            <w:pPr>
              <w:jc w:val="center"/>
              <w:rPr>
                <w:b/>
                <w:sz w:val="20"/>
              </w:rPr>
            </w:pPr>
          </w:p>
        </w:tc>
        <w:tc>
          <w:tcPr>
            <w:tcW w:w="992" w:type="dxa"/>
          </w:tcPr>
          <w:p w14:paraId="2884AE77" w14:textId="77777777" w:rsidR="007D736C" w:rsidRDefault="007D736C" w:rsidP="00887846">
            <w:pPr>
              <w:jc w:val="center"/>
              <w:rPr>
                <w:b/>
                <w:sz w:val="20"/>
              </w:rPr>
            </w:pPr>
          </w:p>
        </w:tc>
        <w:tc>
          <w:tcPr>
            <w:tcW w:w="993" w:type="dxa"/>
            <w:shd w:val="clear" w:color="auto" w:fill="FFFFFF"/>
          </w:tcPr>
          <w:p w14:paraId="0525CAA0" w14:textId="77777777" w:rsidR="007D736C" w:rsidRDefault="007D736C" w:rsidP="00887846">
            <w:pPr>
              <w:jc w:val="center"/>
              <w:rPr>
                <w:b/>
                <w:sz w:val="20"/>
              </w:rPr>
            </w:pPr>
          </w:p>
        </w:tc>
        <w:tc>
          <w:tcPr>
            <w:tcW w:w="992" w:type="dxa"/>
            <w:shd w:val="clear" w:color="auto" w:fill="FFFFFF"/>
          </w:tcPr>
          <w:p w14:paraId="15DB02DE" w14:textId="77777777" w:rsidR="007D736C" w:rsidRDefault="007D736C" w:rsidP="00887846">
            <w:pPr>
              <w:jc w:val="center"/>
              <w:rPr>
                <w:b/>
                <w:sz w:val="20"/>
              </w:rPr>
            </w:pPr>
          </w:p>
        </w:tc>
        <w:tc>
          <w:tcPr>
            <w:tcW w:w="1417" w:type="dxa"/>
          </w:tcPr>
          <w:p w14:paraId="0E09AE9B" w14:textId="77777777" w:rsidR="007D736C" w:rsidRDefault="007D736C" w:rsidP="00887846">
            <w:pPr>
              <w:jc w:val="center"/>
              <w:rPr>
                <w:b/>
                <w:sz w:val="20"/>
              </w:rPr>
            </w:pPr>
          </w:p>
        </w:tc>
        <w:tc>
          <w:tcPr>
            <w:tcW w:w="993" w:type="dxa"/>
          </w:tcPr>
          <w:p w14:paraId="247C2D61" w14:textId="77777777" w:rsidR="007D736C" w:rsidRDefault="007D736C" w:rsidP="00887846">
            <w:pPr>
              <w:jc w:val="center"/>
              <w:rPr>
                <w:b/>
                <w:sz w:val="20"/>
              </w:rPr>
            </w:pPr>
          </w:p>
        </w:tc>
        <w:tc>
          <w:tcPr>
            <w:tcW w:w="992" w:type="dxa"/>
          </w:tcPr>
          <w:p w14:paraId="4AE59723" w14:textId="77777777" w:rsidR="007D736C" w:rsidRDefault="007D736C" w:rsidP="00887846">
            <w:pPr>
              <w:jc w:val="center"/>
              <w:rPr>
                <w:b/>
                <w:sz w:val="20"/>
              </w:rPr>
            </w:pPr>
          </w:p>
        </w:tc>
        <w:tc>
          <w:tcPr>
            <w:tcW w:w="850" w:type="dxa"/>
          </w:tcPr>
          <w:p w14:paraId="64E3FCB1" w14:textId="77777777" w:rsidR="007D736C" w:rsidRDefault="007D736C" w:rsidP="00887846">
            <w:pPr>
              <w:jc w:val="center"/>
              <w:rPr>
                <w:b/>
                <w:sz w:val="20"/>
              </w:rPr>
            </w:pPr>
          </w:p>
        </w:tc>
      </w:tr>
      <w:tr w:rsidR="007D736C" w:rsidRPr="00DE343F" w14:paraId="7AC52B47" w14:textId="77777777" w:rsidTr="00887846">
        <w:trPr>
          <w:trHeight w:val="235"/>
        </w:trPr>
        <w:tc>
          <w:tcPr>
            <w:tcW w:w="568" w:type="dxa"/>
            <w:shd w:val="clear" w:color="auto" w:fill="FFFFFF" w:themeFill="background1"/>
          </w:tcPr>
          <w:p w14:paraId="621F1406" w14:textId="77777777" w:rsidR="007D736C" w:rsidRPr="002E1745" w:rsidRDefault="007D736C" w:rsidP="00887846">
            <w:pPr>
              <w:ind w:left="-108" w:right="-108"/>
              <w:jc w:val="center"/>
              <w:rPr>
                <w:sz w:val="20"/>
              </w:rPr>
            </w:pPr>
          </w:p>
        </w:tc>
        <w:tc>
          <w:tcPr>
            <w:tcW w:w="2693" w:type="dxa"/>
            <w:shd w:val="clear" w:color="auto" w:fill="FFFFFF" w:themeFill="background1"/>
          </w:tcPr>
          <w:p w14:paraId="5D50261C" w14:textId="77777777" w:rsidR="007D736C" w:rsidRDefault="007D736C" w:rsidP="00887846">
            <w:pPr>
              <w:rPr>
                <w:sz w:val="20"/>
              </w:rPr>
            </w:pPr>
            <w:r>
              <w:rPr>
                <w:sz w:val="20"/>
              </w:rPr>
              <w:t>д.Куриловка</w:t>
            </w:r>
          </w:p>
        </w:tc>
        <w:tc>
          <w:tcPr>
            <w:tcW w:w="2126" w:type="dxa"/>
            <w:shd w:val="clear" w:color="auto" w:fill="FFFFFF" w:themeFill="background1"/>
          </w:tcPr>
          <w:p w14:paraId="66D2EAA5" w14:textId="77777777" w:rsidR="007D736C" w:rsidRPr="00AD77D3" w:rsidRDefault="007D736C" w:rsidP="00887846">
            <w:pPr>
              <w:jc w:val="center"/>
              <w:rPr>
                <w:sz w:val="20"/>
              </w:rPr>
            </w:pPr>
          </w:p>
        </w:tc>
        <w:tc>
          <w:tcPr>
            <w:tcW w:w="851" w:type="dxa"/>
            <w:shd w:val="clear" w:color="auto" w:fill="FFFFFF" w:themeFill="background1"/>
          </w:tcPr>
          <w:p w14:paraId="44809A0D" w14:textId="77777777" w:rsidR="007D736C" w:rsidRPr="00AD77D3" w:rsidRDefault="007D736C" w:rsidP="00887846">
            <w:pPr>
              <w:jc w:val="center"/>
              <w:rPr>
                <w:sz w:val="20"/>
              </w:rPr>
            </w:pPr>
          </w:p>
        </w:tc>
        <w:tc>
          <w:tcPr>
            <w:tcW w:w="567" w:type="dxa"/>
            <w:shd w:val="clear" w:color="auto" w:fill="FFFFFF" w:themeFill="background1"/>
          </w:tcPr>
          <w:p w14:paraId="14A2C3F6" w14:textId="77777777" w:rsidR="007D736C" w:rsidRPr="00DE343F" w:rsidRDefault="007D736C" w:rsidP="00887846">
            <w:pPr>
              <w:jc w:val="center"/>
              <w:rPr>
                <w:b/>
                <w:sz w:val="20"/>
              </w:rPr>
            </w:pPr>
          </w:p>
        </w:tc>
        <w:tc>
          <w:tcPr>
            <w:tcW w:w="567" w:type="dxa"/>
            <w:shd w:val="clear" w:color="auto" w:fill="FFFFFF" w:themeFill="background1"/>
          </w:tcPr>
          <w:p w14:paraId="434462AC" w14:textId="77777777" w:rsidR="007D736C" w:rsidRPr="00DE343F" w:rsidRDefault="007D736C" w:rsidP="00887846">
            <w:pPr>
              <w:jc w:val="center"/>
              <w:rPr>
                <w:b/>
                <w:sz w:val="20"/>
              </w:rPr>
            </w:pPr>
          </w:p>
        </w:tc>
        <w:tc>
          <w:tcPr>
            <w:tcW w:w="992" w:type="dxa"/>
            <w:shd w:val="clear" w:color="auto" w:fill="FFFFFF" w:themeFill="background1"/>
          </w:tcPr>
          <w:p w14:paraId="318A4411" w14:textId="77777777" w:rsidR="007D736C" w:rsidRDefault="007D736C" w:rsidP="00887846">
            <w:pPr>
              <w:jc w:val="center"/>
              <w:rPr>
                <w:b/>
                <w:sz w:val="20"/>
              </w:rPr>
            </w:pPr>
          </w:p>
        </w:tc>
        <w:tc>
          <w:tcPr>
            <w:tcW w:w="992" w:type="dxa"/>
            <w:shd w:val="clear" w:color="auto" w:fill="FFFFFF" w:themeFill="background1"/>
          </w:tcPr>
          <w:p w14:paraId="20620304" w14:textId="77777777" w:rsidR="007D736C" w:rsidRDefault="007D736C" w:rsidP="00887846">
            <w:pPr>
              <w:jc w:val="center"/>
              <w:rPr>
                <w:b/>
                <w:sz w:val="20"/>
              </w:rPr>
            </w:pPr>
          </w:p>
        </w:tc>
        <w:tc>
          <w:tcPr>
            <w:tcW w:w="993" w:type="dxa"/>
            <w:shd w:val="clear" w:color="auto" w:fill="FFFFFF" w:themeFill="background1"/>
          </w:tcPr>
          <w:p w14:paraId="6B1A64D3" w14:textId="77777777" w:rsidR="007D736C" w:rsidRDefault="007D736C" w:rsidP="00887846">
            <w:pPr>
              <w:jc w:val="center"/>
              <w:rPr>
                <w:b/>
                <w:sz w:val="20"/>
              </w:rPr>
            </w:pPr>
          </w:p>
        </w:tc>
        <w:tc>
          <w:tcPr>
            <w:tcW w:w="992" w:type="dxa"/>
            <w:shd w:val="clear" w:color="auto" w:fill="FFFFFF" w:themeFill="background1"/>
          </w:tcPr>
          <w:p w14:paraId="6E9AF194" w14:textId="77777777" w:rsidR="007D736C" w:rsidRDefault="007D736C" w:rsidP="00887846">
            <w:pPr>
              <w:jc w:val="center"/>
              <w:rPr>
                <w:b/>
                <w:sz w:val="20"/>
              </w:rPr>
            </w:pPr>
          </w:p>
        </w:tc>
        <w:tc>
          <w:tcPr>
            <w:tcW w:w="1417" w:type="dxa"/>
            <w:shd w:val="clear" w:color="auto" w:fill="FFFFFF" w:themeFill="background1"/>
          </w:tcPr>
          <w:p w14:paraId="4932AF94" w14:textId="77777777" w:rsidR="007D736C" w:rsidRDefault="007D736C" w:rsidP="00887846">
            <w:pPr>
              <w:jc w:val="center"/>
              <w:rPr>
                <w:b/>
                <w:sz w:val="20"/>
              </w:rPr>
            </w:pPr>
          </w:p>
        </w:tc>
        <w:tc>
          <w:tcPr>
            <w:tcW w:w="993" w:type="dxa"/>
            <w:shd w:val="clear" w:color="auto" w:fill="FFFFFF" w:themeFill="background1"/>
          </w:tcPr>
          <w:p w14:paraId="3886A180" w14:textId="77777777" w:rsidR="007D736C" w:rsidRDefault="007D736C" w:rsidP="00887846">
            <w:pPr>
              <w:jc w:val="center"/>
              <w:rPr>
                <w:b/>
                <w:sz w:val="20"/>
              </w:rPr>
            </w:pPr>
          </w:p>
        </w:tc>
        <w:tc>
          <w:tcPr>
            <w:tcW w:w="992" w:type="dxa"/>
            <w:shd w:val="clear" w:color="auto" w:fill="FFFFFF" w:themeFill="background1"/>
          </w:tcPr>
          <w:p w14:paraId="1FEE7216" w14:textId="77777777" w:rsidR="007D736C" w:rsidRDefault="007D736C" w:rsidP="00887846">
            <w:pPr>
              <w:jc w:val="center"/>
              <w:rPr>
                <w:b/>
                <w:sz w:val="20"/>
              </w:rPr>
            </w:pPr>
          </w:p>
        </w:tc>
        <w:tc>
          <w:tcPr>
            <w:tcW w:w="850" w:type="dxa"/>
            <w:shd w:val="clear" w:color="auto" w:fill="FFFFFF" w:themeFill="background1"/>
          </w:tcPr>
          <w:p w14:paraId="199B6D84" w14:textId="77777777" w:rsidR="007D736C" w:rsidRDefault="007D736C" w:rsidP="00887846">
            <w:pPr>
              <w:jc w:val="center"/>
              <w:rPr>
                <w:b/>
                <w:sz w:val="20"/>
              </w:rPr>
            </w:pPr>
          </w:p>
        </w:tc>
      </w:tr>
      <w:tr w:rsidR="007D736C" w:rsidRPr="00DE343F" w14:paraId="7D6A8BC3" w14:textId="77777777" w:rsidTr="00887846">
        <w:trPr>
          <w:trHeight w:val="235"/>
        </w:trPr>
        <w:tc>
          <w:tcPr>
            <w:tcW w:w="568" w:type="dxa"/>
            <w:shd w:val="clear" w:color="auto" w:fill="FFFFFF" w:themeFill="background1"/>
          </w:tcPr>
          <w:p w14:paraId="791A4A2F" w14:textId="77777777" w:rsidR="007D736C" w:rsidRPr="002E1745" w:rsidRDefault="007D736C" w:rsidP="00887846">
            <w:pPr>
              <w:ind w:left="-108" w:right="-108"/>
              <w:jc w:val="center"/>
              <w:rPr>
                <w:sz w:val="20"/>
              </w:rPr>
            </w:pPr>
            <w:r w:rsidRPr="002E1745">
              <w:rPr>
                <w:sz w:val="20"/>
              </w:rPr>
              <w:t>1.5</w:t>
            </w:r>
          </w:p>
        </w:tc>
        <w:tc>
          <w:tcPr>
            <w:tcW w:w="2693" w:type="dxa"/>
            <w:shd w:val="clear" w:color="auto" w:fill="FFFFFF" w:themeFill="background1"/>
          </w:tcPr>
          <w:p w14:paraId="009CF5F9" w14:textId="77777777" w:rsidR="007D736C" w:rsidRPr="00EA3434" w:rsidRDefault="007D736C" w:rsidP="00887846">
            <w:pPr>
              <w:rPr>
                <w:b/>
                <w:sz w:val="20"/>
              </w:rPr>
            </w:pPr>
            <w:r w:rsidRPr="00EA3434">
              <w:rPr>
                <w:b/>
                <w:sz w:val="20"/>
              </w:rPr>
              <w:t>Гуевский сельсовет</w:t>
            </w:r>
          </w:p>
        </w:tc>
        <w:tc>
          <w:tcPr>
            <w:tcW w:w="2126" w:type="dxa"/>
            <w:shd w:val="clear" w:color="auto" w:fill="FFFFFF" w:themeFill="background1"/>
          </w:tcPr>
          <w:p w14:paraId="2094FF8A" w14:textId="77777777" w:rsidR="007D736C" w:rsidRPr="00AD77D3" w:rsidRDefault="007D736C" w:rsidP="00887846">
            <w:pPr>
              <w:jc w:val="center"/>
              <w:rPr>
                <w:sz w:val="20"/>
              </w:rPr>
            </w:pPr>
          </w:p>
        </w:tc>
        <w:tc>
          <w:tcPr>
            <w:tcW w:w="851" w:type="dxa"/>
            <w:shd w:val="clear" w:color="auto" w:fill="FFFFFF" w:themeFill="background1"/>
          </w:tcPr>
          <w:p w14:paraId="0F1C1FD0" w14:textId="77777777" w:rsidR="007D736C" w:rsidRPr="00AD77D3" w:rsidRDefault="007D736C" w:rsidP="00887846">
            <w:pPr>
              <w:jc w:val="center"/>
              <w:rPr>
                <w:sz w:val="20"/>
              </w:rPr>
            </w:pPr>
          </w:p>
        </w:tc>
        <w:tc>
          <w:tcPr>
            <w:tcW w:w="567" w:type="dxa"/>
            <w:shd w:val="clear" w:color="auto" w:fill="FFFFFF" w:themeFill="background1"/>
          </w:tcPr>
          <w:p w14:paraId="44FD22E6" w14:textId="77777777" w:rsidR="007D736C" w:rsidRPr="00DE343F" w:rsidRDefault="007D736C" w:rsidP="00887846">
            <w:pPr>
              <w:jc w:val="center"/>
              <w:rPr>
                <w:b/>
                <w:sz w:val="20"/>
              </w:rPr>
            </w:pPr>
          </w:p>
        </w:tc>
        <w:tc>
          <w:tcPr>
            <w:tcW w:w="567" w:type="dxa"/>
            <w:shd w:val="clear" w:color="auto" w:fill="FFFFFF" w:themeFill="background1"/>
          </w:tcPr>
          <w:p w14:paraId="3E30B9D1" w14:textId="77777777" w:rsidR="007D736C" w:rsidRPr="00DE343F" w:rsidRDefault="007D736C" w:rsidP="00887846">
            <w:pPr>
              <w:jc w:val="center"/>
              <w:rPr>
                <w:b/>
                <w:sz w:val="20"/>
              </w:rPr>
            </w:pPr>
          </w:p>
        </w:tc>
        <w:tc>
          <w:tcPr>
            <w:tcW w:w="992" w:type="dxa"/>
            <w:shd w:val="clear" w:color="auto" w:fill="FFFFFF" w:themeFill="background1"/>
          </w:tcPr>
          <w:p w14:paraId="6E556A6E" w14:textId="77777777" w:rsidR="007D736C" w:rsidRDefault="007D736C" w:rsidP="00887846">
            <w:pPr>
              <w:jc w:val="center"/>
              <w:rPr>
                <w:b/>
                <w:sz w:val="20"/>
              </w:rPr>
            </w:pPr>
          </w:p>
        </w:tc>
        <w:tc>
          <w:tcPr>
            <w:tcW w:w="992" w:type="dxa"/>
            <w:shd w:val="clear" w:color="auto" w:fill="FFFFFF" w:themeFill="background1"/>
          </w:tcPr>
          <w:p w14:paraId="5DE0E031" w14:textId="77777777" w:rsidR="007D736C" w:rsidRDefault="007D736C" w:rsidP="00887846">
            <w:pPr>
              <w:jc w:val="center"/>
              <w:rPr>
                <w:b/>
                <w:sz w:val="20"/>
              </w:rPr>
            </w:pPr>
          </w:p>
        </w:tc>
        <w:tc>
          <w:tcPr>
            <w:tcW w:w="993" w:type="dxa"/>
            <w:shd w:val="clear" w:color="auto" w:fill="FFFFFF" w:themeFill="background1"/>
          </w:tcPr>
          <w:p w14:paraId="170596BD" w14:textId="77777777" w:rsidR="007D736C" w:rsidRDefault="007D736C" w:rsidP="00887846">
            <w:pPr>
              <w:jc w:val="center"/>
              <w:rPr>
                <w:b/>
                <w:sz w:val="20"/>
              </w:rPr>
            </w:pPr>
          </w:p>
        </w:tc>
        <w:tc>
          <w:tcPr>
            <w:tcW w:w="992" w:type="dxa"/>
            <w:shd w:val="clear" w:color="auto" w:fill="FFFFFF" w:themeFill="background1"/>
          </w:tcPr>
          <w:p w14:paraId="4C748975" w14:textId="77777777" w:rsidR="007D736C" w:rsidRDefault="007D736C" w:rsidP="00887846">
            <w:pPr>
              <w:jc w:val="center"/>
              <w:rPr>
                <w:b/>
                <w:sz w:val="20"/>
              </w:rPr>
            </w:pPr>
          </w:p>
        </w:tc>
        <w:tc>
          <w:tcPr>
            <w:tcW w:w="1417" w:type="dxa"/>
            <w:shd w:val="clear" w:color="auto" w:fill="FFFFFF" w:themeFill="background1"/>
          </w:tcPr>
          <w:p w14:paraId="2DCA1B35" w14:textId="77777777" w:rsidR="007D736C" w:rsidRDefault="007D736C" w:rsidP="00887846">
            <w:pPr>
              <w:jc w:val="center"/>
              <w:rPr>
                <w:b/>
                <w:sz w:val="20"/>
              </w:rPr>
            </w:pPr>
          </w:p>
        </w:tc>
        <w:tc>
          <w:tcPr>
            <w:tcW w:w="993" w:type="dxa"/>
            <w:shd w:val="clear" w:color="auto" w:fill="FFFFFF" w:themeFill="background1"/>
          </w:tcPr>
          <w:p w14:paraId="3D828198" w14:textId="77777777" w:rsidR="007D736C" w:rsidRDefault="007D736C" w:rsidP="00887846">
            <w:pPr>
              <w:jc w:val="center"/>
              <w:rPr>
                <w:b/>
                <w:sz w:val="20"/>
              </w:rPr>
            </w:pPr>
          </w:p>
        </w:tc>
        <w:tc>
          <w:tcPr>
            <w:tcW w:w="992" w:type="dxa"/>
            <w:shd w:val="clear" w:color="auto" w:fill="FFFFFF" w:themeFill="background1"/>
          </w:tcPr>
          <w:p w14:paraId="52B266AE" w14:textId="77777777" w:rsidR="007D736C" w:rsidRDefault="007D736C" w:rsidP="00887846">
            <w:pPr>
              <w:jc w:val="center"/>
              <w:rPr>
                <w:b/>
                <w:sz w:val="20"/>
              </w:rPr>
            </w:pPr>
          </w:p>
        </w:tc>
        <w:tc>
          <w:tcPr>
            <w:tcW w:w="850" w:type="dxa"/>
            <w:shd w:val="clear" w:color="auto" w:fill="FFFFFF" w:themeFill="background1"/>
          </w:tcPr>
          <w:p w14:paraId="2119FF79" w14:textId="77777777" w:rsidR="007D736C" w:rsidRDefault="007D736C" w:rsidP="00887846">
            <w:pPr>
              <w:jc w:val="center"/>
              <w:rPr>
                <w:b/>
                <w:sz w:val="20"/>
              </w:rPr>
            </w:pPr>
          </w:p>
        </w:tc>
      </w:tr>
      <w:tr w:rsidR="007D736C" w:rsidRPr="00DE343F" w14:paraId="075D9981" w14:textId="77777777" w:rsidTr="00887846">
        <w:trPr>
          <w:trHeight w:val="235"/>
        </w:trPr>
        <w:tc>
          <w:tcPr>
            <w:tcW w:w="568" w:type="dxa"/>
          </w:tcPr>
          <w:p w14:paraId="7B80AAA0" w14:textId="77777777" w:rsidR="007D736C" w:rsidRPr="002E1745" w:rsidRDefault="007D736C" w:rsidP="00887846">
            <w:pPr>
              <w:ind w:left="-108" w:right="-108"/>
              <w:jc w:val="center"/>
              <w:rPr>
                <w:sz w:val="20"/>
              </w:rPr>
            </w:pPr>
            <w:r w:rsidRPr="002E1745">
              <w:rPr>
                <w:sz w:val="20"/>
              </w:rPr>
              <w:t>1.6</w:t>
            </w:r>
          </w:p>
        </w:tc>
        <w:tc>
          <w:tcPr>
            <w:tcW w:w="2693" w:type="dxa"/>
            <w:shd w:val="clear" w:color="auto" w:fill="FFFFFF"/>
          </w:tcPr>
          <w:p w14:paraId="121EC6D2" w14:textId="77777777" w:rsidR="007D736C" w:rsidRPr="00181260" w:rsidRDefault="007D736C" w:rsidP="00887846">
            <w:pPr>
              <w:rPr>
                <w:b/>
                <w:sz w:val="20"/>
              </w:rPr>
            </w:pPr>
            <w:r w:rsidRPr="00181260">
              <w:rPr>
                <w:b/>
                <w:sz w:val="20"/>
              </w:rPr>
              <w:t>Замостянский сельсовет</w:t>
            </w:r>
          </w:p>
        </w:tc>
        <w:tc>
          <w:tcPr>
            <w:tcW w:w="2126" w:type="dxa"/>
          </w:tcPr>
          <w:p w14:paraId="41BE2228" w14:textId="77777777" w:rsidR="007D736C" w:rsidRPr="00AD77D3" w:rsidRDefault="007D736C" w:rsidP="00887846">
            <w:pPr>
              <w:jc w:val="center"/>
              <w:rPr>
                <w:sz w:val="20"/>
              </w:rPr>
            </w:pPr>
          </w:p>
        </w:tc>
        <w:tc>
          <w:tcPr>
            <w:tcW w:w="851" w:type="dxa"/>
          </w:tcPr>
          <w:p w14:paraId="36313764" w14:textId="77777777" w:rsidR="007D736C" w:rsidRPr="00AD77D3" w:rsidRDefault="007D736C" w:rsidP="00887846">
            <w:pPr>
              <w:jc w:val="center"/>
              <w:rPr>
                <w:sz w:val="20"/>
              </w:rPr>
            </w:pPr>
          </w:p>
        </w:tc>
        <w:tc>
          <w:tcPr>
            <w:tcW w:w="567" w:type="dxa"/>
          </w:tcPr>
          <w:p w14:paraId="1926CF85" w14:textId="77777777" w:rsidR="007D736C" w:rsidRPr="00DE343F" w:rsidRDefault="007D736C" w:rsidP="00887846">
            <w:pPr>
              <w:jc w:val="center"/>
              <w:rPr>
                <w:b/>
                <w:sz w:val="20"/>
              </w:rPr>
            </w:pPr>
          </w:p>
        </w:tc>
        <w:tc>
          <w:tcPr>
            <w:tcW w:w="567" w:type="dxa"/>
          </w:tcPr>
          <w:p w14:paraId="00F3F324" w14:textId="77777777" w:rsidR="007D736C" w:rsidRPr="00DE343F" w:rsidRDefault="007D736C" w:rsidP="00887846">
            <w:pPr>
              <w:jc w:val="center"/>
              <w:rPr>
                <w:b/>
                <w:sz w:val="20"/>
              </w:rPr>
            </w:pPr>
          </w:p>
        </w:tc>
        <w:tc>
          <w:tcPr>
            <w:tcW w:w="992" w:type="dxa"/>
          </w:tcPr>
          <w:p w14:paraId="29C36D0B" w14:textId="77777777" w:rsidR="007D736C" w:rsidRPr="0031070D" w:rsidRDefault="007D736C" w:rsidP="00887846">
            <w:pPr>
              <w:jc w:val="center"/>
              <w:rPr>
                <w:sz w:val="20"/>
              </w:rPr>
            </w:pPr>
          </w:p>
        </w:tc>
        <w:tc>
          <w:tcPr>
            <w:tcW w:w="992" w:type="dxa"/>
          </w:tcPr>
          <w:p w14:paraId="493B04FB" w14:textId="77777777" w:rsidR="007D736C" w:rsidRPr="0031070D" w:rsidRDefault="007D736C" w:rsidP="00887846">
            <w:pPr>
              <w:jc w:val="center"/>
              <w:rPr>
                <w:sz w:val="20"/>
              </w:rPr>
            </w:pPr>
          </w:p>
        </w:tc>
        <w:tc>
          <w:tcPr>
            <w:tcW w:w="993" w:type="dxa"/>
            <w:shd w:val="clear" w:color="auto" w:fill="FFFFFF"/>
          </w:tcPr>
          <w:p w14:paraId="783AE92F" w14:textId="77777777" w:rsidR="007D736C" w:rsidRDefault="007D736C" w:rsidP="00887846">
            <w:pPr>
              <w:jc w:val="center"/>
              <w:rPr>
                <w:b/>
                <w:sz w:val="20"/>
              </w:rPr>
            </w:pPr>
          </w:p>
        </w:tc>
        <w:tc>
          <w:tcPr>
            <w:tcW w:w="992" w:type="dxa"/>
            <w:shd w:val="clear" w:color="auto" w:fill="FFFFFF"/>
          </w:tcPr>
          <w:p w14:paraId="0710AA10" w14:textId="77777777" w:rsidR="007D736C" w:rsidRDefault="007D736C" w:rsidP="00887846">
            <w:pPr>
              <w:jc w:val="center"/>
              <w:rPr>
                <w:b/>
                <w:sz w:val="20"/>
              </w:rPr>
            </w:pPr>
          </w:p>
        </w:tc>
        <w:tc>
          <w:tcPr>
            <w:tcW w:w="1417" w:type="dxa"/>
          </w:tcPr>
          <w:p w14:paraId="2558D033" w14:textId="77777777" w:rsidR="007D736C" w:rsidRDefault="007D736C" w:rsidP="00887846">
            <w:pPr>
              <w:jc w:val="center"/>
              <w:rPr>
                <w:b/>
                <w:sz w:val="20"/>
              </w:rPr>
            </w:pPr>
          </w:p>
        </w:tc>
        <w:tc>
          <w:tcPr>
            <w:tcW w:w="993" w:type="dxa"/>
          </w:tcPr>
          <w:p w14:paraId="5B380AB2" w14:textId="77777777" w:rsidR="007D736C" w:rsidRDefault="007D736C" w:rsidP="00887846">
            <w:pPr>
              <w:jc w:val="center"/>
              <w:rPr>
                <w:b/>
                <w:sz w:val="20"/>
              </w:rPr>
            </w:pPr>
          </w:p>
        </w:tc>
        <w:tc>
          <w:tcPr>
            <w:tcW w:w="992" w:type="dxa"/>
          </w:tcPr>
          <w:p w14:paraId="0FFF2429" w14:textId="77777777" w:rsidR="007D736C" w:rsidRDefault="007D736C" w:rsidP="00887846">
            <w:pPr>
              <w:jc w:val="center"/>
              <w:rPr>
                <w:b/>
                <w:sz w:val="20"/>
              </w:rPr>
            </w:pPr>
          </w:p>
        </w:tc>
        <w:tc>
          <w:tcPr>
            <w:tcW w:w="850" w:type="dxa"/>
          </w:tcPr>
          <w:p w14:paraId="4A1AF609" w14:textId="77777777" w:rsidR="007D736C" w:rsidRDefault="007D736C" w:rsidP="00887846">
            <w:pPr>
              <w:jc w:val="center"/>
              <w:rPr>
                <w:b/>
                <w:sz w:val="20"/>
              </w:rPr>
            </w:pPr>
          </w:p>
        </w:tc>
      </w:tr>
      <w:tr w:rsidR="007D736C" w:rsidRPr="00DE343F" w14:paraId="1B91D8DD" w14:textId="77777777" w:rsidTr="00887846">
        <w:trPr>
          <w:trHeight w:val="235"/>
        </w:trPr>
        <w:tc>
          <w:tcPr>
            <w:tcW w:w="568" w:type="dxa"/>
            <w:shd w:val="clear" w:color="auto" w:fill="FFFFFF"/>
          </w:tcPr>
          <w:p w14:paraId="2CD6A25C" w14:textId="77777777" w:rsidR="007D736C" w:rsidRPr="002E1745" w:rsidRDefault="007D736C" w:rsidP="00887846">
            <w:pPr>
              <w:ind w:left="-108" w:right="-108"/>
              <w:jc w:val="center"/>
              <w:rPr>
                <w:sz w:val="20"/>
              </w:rPr>
            </w:pPr>
          </w:p>
        </w:tc>
        <w:tc>
          <w:tcPr>
            <w:tcW w:w="2693" w:type="dxa"/>
            <w:shd w:val="clear" w:color="auto" w:fill="FFFFFF"/>
          </w:tcPr>
          <w:p w14:paraId="411F7B9D" w14:textId="77777777" w:rsidR="007D736C" w:rsidRPr="0031070D" w:rsidRDefault="007D736C" w:rsidP="00887846">
            <w:pPr>
              <w:rPr>
                <w:sz w:val="20"/>
              </w:rPr>
            </w:pPr>
            <w:r>
              <w:rPr>
                <w:sz w:val="20"/>
              </w:rPr>
              <w:t xml:space="preserve">     </w:t>
            </w:r>
            <w:r w:rsidRPr="0031070D">
              <w:rPr>
                <w:sz w:val="20"/>
              </w:rPr>
              <w:t>с.Пушкарное</w:t>
            </w:r>
          </w:p>
        </w:tc>
        <w:tc>
          <w:tcPr>
            <w:tcW w:w="2126" w:type="dxa"/>
            <w:shd w:val="clear" w:color="auto" w:fill="FFFFFF"/>
          </w:tcPr>
          <w:p w14:paraId="6FD607DB" w14:textId="77777777" w:rsidR="007D736C" w:rsidRPr="00AD77D3" w:rsidRDefault="007D736C" w:rsidP="00887846">
            <w:pPr>
              <w:jc w:val="center"/>
              <w:rPr>
                <w:sz w:val="20"/>
              </w:rPr>
            </w:pPr>
          </w:p>
        </w:tc>
        <w:tc>
          <w:tcPr>
            <w:tcW w:w="851" w:type="dxa"/>
            <w:shd w:val="clear" w:color="auto" w:fill="FFFFFF"/>
          </w:tcPr>
          <w:p w14:paraId="00F843E4" w14:textId="77777777" w:rsidR="007D736C" w:rsidRPr="00AD77D3" w:rsidRDefault="007D736C" w:rsidP="00887846">
            <w:pPr>
              <w:jc w:val="center"/>
              <w:rPr>
                <w:sz w:val="20"/>
              </w:rPr>
            </w:pPr>
          </w:p>
        </w:tc>
        <w:tc>
          <w:tcPr>
            <w:tcW w:w="567" w:type="dxa"/>
            <w:shd w:val="clear" w:color="auto" w:fill="FFFFFF"/>
          </w:tcPr>
          <w:p w14:paraId="4F512186" w14:textId="77777777" w:rsidR="007D736C" w:rsidRPr="00DE343F" w:rsidRDefault="007D736C" w:rsidP="00887846">
            <w:pPr>
              <w:jc w:val="center"/>
              <w:rPr>
                <w:b/>
                <w:sz w:val="20"/>
              </w:rPr>
            </w:pPr>
          </w:p>
        </w:tc>
        <w:tc>
          <w:tcPr>
            <w:tcW w:w="567" w:type="dxa"/>
            <w:shd w:val="clear" w:color="auto" w:fill="FFFFFF"/>
          </w:tcPr>
          <w:p w14:paraId="767FE526" w14:textId="77777777" w:rsidR="007D736C" w:rsidRPr="00DE343F" w:rsidRDefault="007D736C" w:rsidP="00887846">
            <w:pPr>
              <w:jc w:val="center"/>
              <w:rPr>
                <w:b/>
                <w:sz w:val="20"/>
              </w:rPr>
            </w:pPr>
          </w:p>
        </w:tc>
        <w:tc>
          <w:tcPr>
            <w:tcW w:w="992" w:type="dxa"/>
            <w:shd w:val="clear" w:color="auto" w:fill="FFFFFF"/>
          </w:tcPr>
          <w:p w14:paraId="2386D572" w14:textId="77777777" w:rsidR="007D736C" w:rsidRPr="0031070D" w:rsidRDefault="007D736C" w:rsidP="00887846">
            <w:pPr>
              <w:jc w:val="center"/>
              <w:rPr>
                <w:sz w:val="20"/>
              </w:rPr>
            </w:pPr>
          </w:p>
        </w:tc>
        <w:tc>
          <w:tcPr>
            <w:tcW w:w="992" w:type="dxa"/>
            <w:shd w:val="clear" w:color="auto" w:fill="FFFFFF"/>
          </w:tcPr>
          <w:p w14:paraId="06B74CF6" w14:textId="77777777" w:rsidR="007D736C" w:rsidRPr="0031070D" w:rsidRDefault="007D736C" w:rsidP="00887846">
            <w:pPr>
              <w:jc w:val="center"/>
              <w:rPr>
                <w:sz w:val="20"/>
              </w:rPr>
            </w:pPr>
          </w:p>
        </w:tc>
        <w:tc>
          <w:tcPr>
            <w:tcW w:w="993" w:type="dxa"/>
            <w:shd w:val="clear" w:color="auto" w:fill="FFFFFF"/>
          </w:tcPr>
          <w:p w14:paraId="411024FA" w14:textId="77777777" w:rsidR="007D736C" w:rsidRDefault="007D736C" w:rsidP="00887846">
            <w:pPr>
              <w:jc w:val="center"/>
              <w:rPr>
                <w:b/>
                <w:sz w:val="20"/>
              </w:rPr>
            </w:pPr>
          </w:p>
        </w:tc>
        <w:tc>
          <w:tcPr>
            <w:tcW w:w="992" w:type="dxa"/>
            <w:shd w:val="clear" w:color="auto" w:fill="FFFFFF"/>
          </w:tcPr>
          <w:p w14:paraId="236759B9" w14:textId="77777777" w:rsidR="007D736C" w:rsidRDefault="007D736C" w:rsidP="00887846">
            <w:pPr>
              <w:jc w:val="center"/>
              <w:rPr>
                <w:b/>
                <w:sz w:val="20"/>
              </w:rPr>
            </w:pPr>
          </w:p>
        </w:tc>
        <w:tc>
          <w:tcPr>
            <w:tcW w:w="1417" w:type="dxa"/>
            <w:shd w:val="clear" w:color="auto" w:fill="FFFFFF"/>
          </w:tcPr>
          <w:p w14:paraId="4EE9CBF3" w14:textId="77777777" w:rsidR="007D736C" w:rsidRDefault="007D736C" w:rsidP="00887846">
            <w:pPr>
              <w:jc w:val="center"/>
              <w:rPr>
                <w:b/>
                <w:sz w:val="20"/>
              </w:rPr>
            </w:pPr>
          </w:p>
        </w:tc>
        <w:tc>
          <w:tcPr>
            <w:tcW w:w="993" w:type="dxa"/>
            <w:shd w:val="clear" w:color="auto" w:fill="FFFFFF"/>
          </w:tcPr>
          <w:p w14:paraId="7A41F686" w14:textId="77777777" w:rsidR="007D736C" w:rsidRDefault="007D736C" w:rsidP="00887846">
            <w:pPr>
              <w:jc w:val="center"/>
              <w:rPr>
                <w:b/>
                <w:sz w:val="20"/>
              </w:rPr>
            </w:pPr>
          </w:p>
        </w:tc>
        <w:tc>
          <w:tcPr>
            <w:tcW w:w="992" w:type="dxa"/>
            <w:shd w:val="clear" w:color="auto" w:fill="FFFFFF"/>
          </w:tcPr>
          <w:p w14:paraId="4F9B7D4C" w14:textId="77777777" w:rsidR="007D736C" w:rsidRDefault="007D736C" w:rsidP="00887846">
            <w:pPr>
              <w:jc w:val="center"/>
              <w:rPr>
                <w:b/>
                <w:sz w:val="20"/>
              </w:rPr>
            </w:pPr>
          </w:p>
        </w:tc>
        <w:tc>
          <w:tcPr>
            <w:tcW w:w="850" w:type="dxa"/>
            <w:shd w:val="clear" w:color="auto" w:fill="FFFFFF"/>
          </w:tcPr>
          <w:p w14:paraId="1B22A7F3" w14:textId="77777777" w:rsidR="007D736C" w:rsidRDefault="007D736C" w:rsidP="00887846">
            <w:pPr>
              <w:jc w:val="center"/>
              <w:rPr>
                <w:b/>
                <w:sz w:val="20"/>
              </w:rPr>
            </w:pPr>
          </w:p>
        </w:tc>
      </w:tr>
      <w:tr w:rsidR="007D736C" w:rsidRPr="00DE343F" w14:paraId="622B5F01" w14:textId="77777777" w:rsidTr="00887846">
        <w:trPr>
          <w:trHeight w:val="235"/>
        </w:trPr>
        <w:tc>
          <w:tcPr>
            <w:tcW w:w="568" w:type="dxa"/>
            <w:shd w:val="clear" w:color="auto" w:fill="FFFFFF"/>
          </w:tcPr>
          <w:p w14:paraId="453969FB" w14:textId="77777777" w:rsidR="007D736C" w:rsidRPr="002E1745" w:rsidRDefault="007D736C" w:rsidP="00887846">
            <w:pPr>
              <w:ind w:left="-108" w:right="-108"/>
              <w:jc w:val="center"/>
              <w:rPr>
                <w:sz w:val="20"/>
              </w:rPr>
            </w:pPr>
          </w:p>
        </w:tc>
        <w:tc>
          <w:tcPr>
            <w:tcW w:w="2693" w:type="dxa"/>
            <w:shd w:val="clear" w:color="auto" w:fill="FFFFFF"/>
          </w:tcPr>
          <w:p w14:paraId="46A397E7" w14:textId="77777777" w:rsidR="007D736C" w:rsidRPr="0031070D" w:rsidRDefault="007D736C" w:rsidP="00887846">
            <w:pPr>
              <w:rPr>
                <w:sz w:val="20"/>
              </w:rPr>
            </w:pPr>
            <w:r>
              <w:rPr>
                <w:sz w:val="20"/>
              </w:rPr>
              <w:t xml:space="preserve">     х.Агроном</w:t>
            </w:r>
          </w:p>
        </w:tc>
        <w:tc>
          <w:tcPr>
            <w:tcW w:w="2126" w:type="dxa"/>
            <w:shd w:val="clear" w:color="auto" w:fill="FFFFFF"/>
          </w:tcPr>
          <w:p w14:paraId="0D074AF8" w14:textId="77777777" w:rsidR="007D736C" w:rsidRPr="00AD77D3" w:rsidRDefault="007D736C" w:rsidP="00887846">
            <w:pPr>
              <w:jc w:val="center"/>
              <w:rPr>
                <w:sz w:val="20"/>
              </w:rPr>
            </w:pPr>
          </w:p>
        </w:tc>
        <w:tc>
          <w:tcPr>
            <w:tcW w:w="851" w:type="dxa"/>
            <w:shd w:val="clear" w:color="auto" w:fill="FFFFFF"/>
          </w:tcPr>
          <w:p w14:paraId="6BD3BB99" w14:textId="77777777" w:rsidR="007D736C" w:rsidRPr="00AD77D3" w:rsidRDefault="007D736C" w:rsidP="00887846">
            <w:pPr>
              <w:jc w:val="center"/>
              <w:rPr>
                <w:sz w:val="20"/>
              </w:rPr>
            </w:pPr>
          </w:p>
        </w:tc>
        <w:tc>
          <w:tcPr>
            <w:tcW w:w="567" w:type="dxa"/>
            <w:shd w:val="clear" w:color="auto" w:fill="FFFFFF"/>
          </w:tcPr>
          <w:p w14:paraId="34D0BC91" w14:textId="77777777" w:rsidR="007D736C" w:rsidRPr="00DE343F" w:rsidRDefault="007D736C" w:rsidP="00887846">
            <w:pPr>
              <w:jc w:val="center"/>
              <w:rPr>
                <w:b/>
                <w:sz w:val="20"/>
              </w:rPr>
            </w:pPr>
          </w:p>
        </w:tc>
        <w:tc>
          <w:tcPr>
            <w:tcW w:w="567" w:type="dxa"/>
            <w:shd w:val="clear" w:color="auto" w:fill="FFFFFF"/>
          </w:tcPr>
          <w:p w14:paraId="46DED460" w14:textId="77777777" w:rsidR="007D736C" w:rsidRPr="00DE343F" w:rsidRDefault="007D736C" w:rsidP="00887846">
            <w:pPr>
              <w:jc w:val="center"/>
              <w:rPr>
                <w:b/>
                <w:sz w:val="20"/>
              </w:rPr>
            </w:pPr>
          </w:p>
        </w:tc>
        <w:tc>
          <w:tcPr>
            <w:tcW w:w="992" w:type="dxa"/>
            <w:shd w:val="clear" w:color="auto" w:fill="FFFFFF"/>
          </w:tcPr>
          <w:p w14:paraId="6D864E93" w14:textId="77777777" w:rsidR="007D736C" w:rsidRPr="0031070D" w:rsidRDefault="007D736C" w:rsidP="00887846">
            <w:pPr>
              <w:jc w:val="center"/>
              <w:rPr>
                <w:sz w:val="20"/>
              </w:rPr>
            </w:pPr>
          </w:p>
        </w:tc>
        <w:tc>
          <w:tcPr>
            <w:tcW w:w="992" w:type="dxa"/>
            <w:shd w:val="clear" w:color="auto" w:fill="FFFFFF"/>
          </w:tcPr>
          <w:p w14:paraId="5481463A" w14:textId="77777777" w:rsidR="007D736C" w:rsidRPr="0031070D" w:rsidRDefault="007D736C" w:rsidP="00887846">
            <w:pPr>
              <w:jc w:val="center"/>
              <w:rPr>
                <w:sz w:val="20"/>
              </w:rPr>
            </w:pPr>
          </w:p>
        </w:tc>
        <w:tc>
          <w:tcPr>
            <w:tcW w:w="993" w:type="dxa"/>
            <w:shd w:val="clear" w:color="auto" w:fill="FFFFFF"/>
          </w:tcPr>
          <w:p w14:paraId="7E6FFD67" w14:textId="77777777" w:rsidR="007D736C" w:rsidRDefault="007D736C" w:rsidP="00887846">
            <w:pPr>
              <w:jc w:val="center"/>
              <w:rPr>
                <w:b/>
                <w:sz w:val="20"/>
              </w:rPr>
            </w:pPr>
          </w:p>
        </w:tc>
        <w:tc>
          <w:tcPr>
            <w:tcW w:w="992" w:type="dxa"/>
            <w:shd w:val="clear" w:color="auto" w:fill="FFFFFF"/>
          </w:tcPr>
          <w:p w14:paraId="29594C8F" w14:textId="77777777" w:rsidR="007D736C" w:rsidRDefault="007D736C" w:rsidP="00887846">
            <w:pPr>
              <w:jc w:val="center"/>
              <w:rPr>
                <w:b/>
                <w:sz w:val="20"/>
              </w:rPr>
            </w:pPr>
          </w:p>
        </w:tc>
        <w:tc>
          <w:tcPr>
            <w:tcW w:w="1417" w:type="dxa"/>
            <w:shd w:val="clear" w:color="auto" w:fill="FFFFFF"/>
          </w:tcPr>
          <w:p w14:paraId="61DAD267" w14:textId="77777777" w:rsidR="007D736C" w:rsidRDefault="007D736C" w:rsidP="00887846">
            <w:pPr>
              <w:jc w:val="center"/>
              <w:rPr>
                <w:b/>
                <w:sz w:val="20"/>
              </w:rPr>
            </w:pPr>
          </w:p>
        </w:tc>
        <w:tc>
          <w:tcPr>
            <w:tcW w:w="993" w:type="dxa"/>
            <w:shd w:val="clear" w:color="auto" w:fill="FFFFFF"/>
          </w:tcPr>
          <w:p w14:paraId="22C6AC0F" w14:textId="77777777" w:rsidR="007D736C" w:rsidRDefault="007D736C" w:rsidP="00887846">
            <w:pPr>
              <w:jc w:val="center"/>
              <w:rPr>
                <w:b/>
                <w:sz w:val="20"/>
              </w:rPr>
            </w:pPr>
          </w:p>
        </w:tc>
        <w:tc>
          <w:tcPr>
            <w:tcW w:w="992" w:type="dxa"/>
            <w:shd w:val="clear" w:color="auto" w:fill="FFFFFF"/>
          </w:tcPr>
          <w:p w14:paraId="3AC391D8" w14:textId="77777777" w:rsidR="007D736C" w:rsidRDefault="007D736C" w:rsidP="00887846">
            <w:pPr>
              <w:jc w:val="center"/>
              <w:rPr>
                <w:b/>
                <w:sz w:val="20"/>
              </w:rPr>
            </w:pPr>
          </w:p>
        </w:tc>
        <w:tc>
          <w:tcPr>
            <w:tcW w:w="850" w:type="dxa"/>
            <w:shd w:val="clear" w:color="auto" w:fill="FFFFFF"/>
          </w:tcPr>
          <w:p w14:paraId="7BBECF80" w14:textId="77777777" w:rsidR="007D736C" w:rsidRDefault="007D736C" w:rsidP="00887846">
            <w:pPr>
              <w:jc w:val="center"/>
              <w:rPr>
                <w:b/>
                <w:sz w:val="20"/>
              </w:rPr>
            </w:pPr>
          </w:p>
        </w:tc>
      </w:tr>
      <w:tr w:rsidR="007D736C" w:rsidRPr="00DE343F" w14:paraId="4EF1636C" w14:textId="77777777" w:rsidTr="00887846">
        <w:trPr>
          <w:trHeight w:val="235"/>
        </w:trPr>
        <w:tc>
          <w:tcPr>
            <w:tcW w:w="568" w:type="dxa"/>
          </w:tcPr>
          <w:p w14:paraId="34E88CCB" w14:textId="77777777" w:rsidR="007D736C" w:rsidRPr="002E1745" w:rsidRDefault="007D736C" w:rsidP="00887846">
            <w:pPr>
              <w:ind w:left="-108" w:right="-108"/>
              <w:jc w:val="center"/>
              <w:rPr>
                <w:sz w:val="20"/>
              </w:rPr>
            </w:pPr>
          </w:p>
        </w:tc>
        <w:tc>
          <w:tcPr>
            <w:tcW w:w="2693" w:type="dxa"/>
          </w:tcPr>
          <w:p w14:paraId="586E2302" w14:textId="77777777" w:rsidR="007D736C" w:rsidRDefault="007D736C" w:rsidP="00887846">
            <w:pPr>
              <w:rPr>
                <w:sz w:val="20"/>
              </w:rPr>
            </w:pPr>
            <w:r>
              <w:rPr>
                <w:sz w:val="20"/>
              </w:rPr>
              <w:t xml:space="preserve">     сл.Замостье</w:t>
            </w:r>
          </w:p>
        </w:tc>
        <w:tc>
          <w:tcPr>
            <w:tcW w:w="2126" w:type="dxa"/>
          </w:tcPr>
          <w:p w14:paraId="1441E6B6" w14:textId="77777777" w:rsidR="007D736C" w:rsidRPr="00AD77D3" w:rsidRDefault="007D736C" w:rsidP="00887846">
            <w:pPr>
              <w:jc w:val="center"/>
              <w:rPr>
                <w:sz w:val="20"/>
              </w:rPr>
            </w:pPr>
          </w:p>
        </w:tc>
        <w:tc>
          <w:tcPr>
            <w:tcW w:w="851" w:type="dxa"/>
          </w:tcPr>
          <w:p w14:paraId="3F3C8592" w14:textId="77777777" w:rsidR="007D736C" w:rsidRPr="00AD77D3" w:rsidRDefault="007D736C" w:rsidP="00887846">
            <w:pPr>
              <w:jc w:val="center"/>
              <w:rPr>
                <w:sz w:val="20"/>
              </w:rPr>
            </w:pPr>
          </w:p>
        </w:tc>
        <w:tc>
          <w:tcPr>
            <w:tcW w:w="567" w:type="dxa"/>
          </w:tcPr>
          <w:p w14:paraId="0FDD0763" w14:textId="77777777" w:rsidR="007D736C" w:rsidRPr="00DE343F" w:rsidRDefault="007D736C" w:rsidP="00887846">
            <w:pPr>
              <w:jc w:val="center"/>
              <w:rPr>
                <w:b/>
                <w:sz w:val="20"/>
              </w:rPr>
            </w:pPr>
          </w:p>
        </w:tc>
        <w:tc>
          <w:tcPr>
            <w:tcW w:w="567" w:type="dxa"/>
          </w:tcPr>
          <w:p w14:paraId="2D71102C" w14:textId="77777777" w:rsidR="007D736C" w:rsidRPr="00DE343F" w:rsidRDefault="007D736C" w:rsidP="00887846">
            <w:pPr>
              <w:jc w:val="center"/>
              <w:rPr>
                <w:b/>
                <w:sz w:val="20"/>
              </w:rPr>
            </w:pPr>
          </w:p>
        </w:tc>
        <w:tc>
          <w:tcPr>
            <w:tcW w:w="992" w:type="dxa"/>
          </w:tcPr>
          <w:p w14:paraId="65862C18" w14:textId="77777777" w:rsidR="007D736C" w:rsidRDefault="007D736C" w:rsidP="00887846">
            <w:pPr>
              <w:jc w:val="center"/>
              <w:rPr>
                <w:b/>
                <w:sz w:val="20"/>
              </w:rPr>
            </w:pPr>
          </w:p>
        </w:tc>
        <w:tc>
          <w:tcPr>
            <w:tcW w:w="992" w:type="dxa"/>
          </w:tcPr>
          <w:p w14:paraId="675672D4" w14:textId="77777777" w:rsidR="007D736C" w:rsidRDefault="007D736C" w:rsidP="00887846">
            <w:pPr>
              <w:jc w:val="center"/>
              <w:rPr>
                <w:b/>
                <w:sz w:val="20"/>
              </w:rPr>
            </w:pPr>
          </w:p>
        </w:tc>
        <w:tc>
          <w:tcPr>
            <w:tcW w:w="993" w:type="dxa"/>
            <w:shd w:val="clear" w:color="auto" w:fill="FFFFFF"/>
          </w:tcPr>
          <w:p w14:paraId="7A800E3F" w14:textId="77777777" w:rsidR="007D736C" w:rsidRDefault="007D736C" w:rsidP="00887846">
            <w:pPr>
              <w:jc w:val="center"/>
              <w:rPr>
                <w:b/>
                <w:sz w:val="20"/>
              </w:rPr>
            </w:pPr>
          </w:p>
        </w:tc>
        <w:tc>
          <w:tcPr>
            <w:tcW w:w="992" w:type="dxa"/>
            <w:shd w:val="clear" w:color="auto" w:fill="FFFFFF"/>
          </w:tcPr>
          <w:p w14:paraId="1DAF81EC" w14:textId="77777777" w:rsidR="007D736C" w:rsidRDefault="007D736C" w:rsidP="00887846">
            <w:pPr>
              <w:jc w:val="center"/>
              <w:rPr>
                <w:b/>
                <w:sz w:val="20"/>
              </w:rPr>
            </w:pPr>
          </w:p>
        </w:tc>
        <w:tc>
          <w:tcPr>
            <w:tcW w:w="1417" w:type="dxa"/>
          </w:tcPr>
          <w:p w14:paraId="7117F819" w14:textId="77777777" w:rsidR="007D736C" w:rsidRDefault="007D736C" w:rsidP="00887846">
            <w:pPr>
              <w:jc w:val="center"/>
              <w:rPr>
                <w:b/>
                <w:sz w:val="20"/>
              </w:rPr>
            </w:pPr>
          </w:p>
        </w:tc>
        <w:tc>
          <w:tcPr>
            <w:tcW w:w="993" w:type="dxa"/>
          </w:tcPr>
          <w:p w14:paraId="3F95CE38" w14:textId="77777777" w:rsidR="007D736C" w:rsidRDefault="007D736C" w:rsidP="00887846">
            <w:pPr>
              <w:jc w:val="center"/>
              <w:rPr>
                <w:b/>
                <w:sz w:val="20"/>
              </w:rPr>
            </w:pPr>
          </w:p>
        </w:tc>
        <w:tc>
          <w:tcPr>
            <w:tcW w:w="992" w:type="dxa"/>
          </w:tcPr>
          <w:p w14:paraId="71150CFD" w14:textId="77777777" w:rsidR="007D736C" w:rsidRDefault="007D736C" w:rsidP="00887846">
            <w:pPr>
              <w:jc w:val="center"/>
              <w:rPr>
                <w:b/>
                <w:sz w:val="20"/>
              </w:rPr>
            </w:pPr>
          </w:p>
        </w:tc>
        <w:tc>
          <w:tcPr>
            <w:tcW w:w="850" w:type="dxa"/>
          </w:tcPr>
          <w:p w14:paraId="4FA02D29" w14:textId="77777777" w:rsidR="007D736C" w:rsidRDefault="007D736C" w:rsidP="00887846">
            <w:pPr>
              <w:jc w:val="center"/>
              <w:rPr>
                <w:b/>
                <w:sz w:val="20"/>
              </w:rPr>
            </w:pPr>
          </w:p>
        </w:tc>
      </w:tr>
      <w:tr w:rsidR="007D736C" w:rsidRPr="00DE343F" w14:paraId="32A05C3B" w14:textId="77777777" w:rsidTr="00887846">
        <w:trPr>
          <w:trHeight w:val="235"/>
        </w:trPr>
        <w:tc>
          <w:tcPr>
            <w:tcW w:w="568" w:type="dxa"/>
          </w:tcPr>
          <w:p w14:paraId="1D8004CC" w14:textId="77777777" w:rsidR="007D736C" w:rsidRPr="002E1745" w:rsidRDefault="007D736C" w:rsidP="00887846">
            <w:pPr>
              <w:ind w:left="-108" w:right="-108"/>
              <w:jc w:val="center"/>
              <w:rPr>
                <w:sz w:val="20"/>
              </w:rPr>
            </w:pPr>
          </w:p>
        </w:tc>
        <w:tc>
          <w:tcPr>
            <w:tcW w:w="2693" w:type="dxa"/>
          </w:tcPr>
          <w:p w14:paraId="5344C26D" w14:textId="77777777" w:rsidR="007D736C" w:rsidRDefault="007D736C" w:rsidP="00887846">
            <w:pPr>
              <w:rPr>
                <w:sz w:val="20"/>
              </w:rPr>
            </w:pPr>
            <w:r>
              <w:rPr>
                <w:sz w:val="20"/>
              </w:rPr>
              <w:t xml:space="preserve">     п.Мирный</w:t>
            </w:r>
          </w:p>
        </w:tc>
        <w:tc>
          <w:tcPr>
            <w:tcW w:w="2126" w:type="dxa"/>
          </w:tcPr>
          <w:p w14:paraId="0FE3B1E8" w14:textId="77777777" w:rsidR="007D736C" w:rsidRPr="00AD77D3" w:rsidRDefault="007D736C" w:rsidP="00887846">
            <w:pPr>
              <w:jc w:val="center"/>
              <w:rPr>
                <w:sz w:val="20"/>
              </w:rPr>
            </w:pPr>
          </w:p>
        </w:tc>
        <w:tc>
          <w:tcPr>
            <w:tcW w:w="851" w:type="dxa"/>
          </w:tcPr>
          <w:p w14:paraId="2D2CD0BF" w14:textId="77777777" w:rsidR="007D736C" w:rsidRPr="00AD77D3" w:rsidRDefault="007D736C" w:rsidP="00887846">
            <w:pPr>
              <w:jc w:val="center"/>
              <w:rPr>
                <w:sz w:val="20"/>
              </w:rPr>
            </w:pPr>
          </w:p>
        </w:tc>
        <w:tc>
          <w:tcPr>
            <w:tcW w:w="567" w:type="dxa"/>
          </w:tcPr>
          <w:p w14:paraId="2B510375" w14:textId="77777777" w:rsidR="007D736C" w:rsidRPr="00DE343F" w:rsidRDefault="007D736C" w:rsidP="00887846">
            <w:pPr>
              <w:jc w:val="center"/>
              <w:rPr>
                <w:b/>
                <w:sz w:val="20"/>
              </w:rPr>
            </w:pPr>
          </w:p>
        </w:tc>
        <w:tc>
          <w:tcPr>
            <w:tcW w:w="567" w:type="dxa"/>
          </w:tcPr>
          <w:p w14:paraId="5DFE71B3" w14:textId="77777777" w:rsidR="007D736C" w:rsidRPr="00DE343F" w:rsidRDefault="007D736C" w:rsidP="00887846">
            <w:pPr>
              <w:jc w:val="center"/>
              <w:rPr>
                <w:b/>
                <w:sz w:val="20"/>
              </w:rPr>
            </w:pPr>
          </w:p>
        </w:tc>
        <w:tc>
          <w:tcPr>
            <w:tcW w:w="992" w:type="dxa"/>
          </w:tcPr>
          <w:p w14:paraId="055CC3D6" w14:textId="77777777" w:rsidR="007D736C" w:rsidRDefault="007D736C" w:rsidP="00887846">
            <w:pPr>
              <w:jc w:val="center"/>
              <w:rPr>
                <w:b/>
                <w:sz w:val="20"/>
              </w:rPr>
            </w:pPr>
          </w:p>
        </w:tc>
        <w:tc>
          <w:tcPr>
            <w:tcW w:w="992" w:type="dxa"/>
          </w:tcPr>
          <w:p w14:paraId="52D19A1E" w14:textId="77777777" w:rsidR="007D736C" w:rsidRDefault="007D736C" w:rsidP="00887846">
            <w:pPr>
              <w:jc w:val="center"/>
              <w:rPr>
                <w:b/>
                <w:sz w:val="20"/>
              </w:rPr>
            </w:pPr>
          </w:p>
        </w:tc>
        <w:tc>
          <w:tcPr>
            <w:tcW w:w="993" w:type="dxa"/>
            <w:shd w:val="clear" w:color="auto" w:fill="FFFFFF"/>
          </w:tcPr>
          <w:p w14:paraId="4E1265A3" w14:textId="77777777" w:rsidR="007D736C" w:rsidRDefault="007D736C" w:rsidP="00887846">
            <w:pPr>
              <w:jc w:val="center"/>
              <w:rPr>
                <w:b/>
                <w:sz w:val="20"/>
              </w:rPr>
            </w:pPr>
          </w:p>
        </w:tc>
        <w:tc>
          <w:tcPr>
            <w:tcW w:w="992" w:type="dxa"/>
            <w:shd w:val="clear" w:color="auto" w:fill="FFFFFF"/>
          </w:tcPr>
          <w:p w14:paraId="32D1F7E8" w14:textId="77777777" w:rsidR="007D736C" w:rsidRDefault="007D736C" w:rsidP="00887846">
            <w:pPr>
              <w:jc w:val="center"/>
              <w:rPr>
                <w:b/>
                <w:sz w:val="20"/>
              </w:rPr>
            </w:pPr>
          </w:p>
        </w:tc>
        <w:tc>
          <w:tcPr>
            <w:tcW w:w="1417" w:type="dxa"/>
          </w:tcPr>
          <w:p w14:paraId="3C204304" w14:textId="77777777" w:rsidR="007D736C" w:rsidRDefault="007D736C" w:rsidP="00887846">
            <w:pPr>
              <w:jc w:val="center"/>
              <w:rPr>
                <w:b/>
                <w:sz w:val="20"/>
              </w:rPr>
            </w:pPr>
          </w:p>
        </w:tc>
        <w:tc>
          <w:tcPr>
            <w:tcW w:w="993" w:type="dxa"/>
          </w:tcPr>
          <w:p w14:paraId="3CB7D216" w14:textId="77777777" w:rsidR="007D736C" w:rsidRDefault="007D736C" w:rsidP="00887846">
            <w:pPr>
              <w:jc w:val="center"/>
              <w:rPr>
                <w:b/>
                <w:sz w:val="20"/>
              </w:rPr>
            </w:pPr>
          </w:p>
        </w:tc>
        <w:tc>
          <w:tcPr>
            <w:tcW w:w="992" w:type="dxa"/>
          </w:tcPr>
          <w:p w14:paraId="73036377" w14:textId="77777777" w:rsidR="007D736C" w:rsidRDefault="007D736C" w:rsidP="00887846">
            <w:pPr>
              <w:jc w:val="center"/>
              <w:rPr>
                <w:b/>
                <w:sz w:val="20"/>
              </w:rPr>
            </w:pPr>
          </w:p>
        </w:tc>
        <w:tc>
          <w:tcPr>
            <w:tcW w:w="850" w:type="dxa"/>
          </w:tcPr>
          <w:p w14:paraId="640BC563" w14:textId="77777777" w:rsidR="007D736C" w:rsidRDefault="007D736C" w:rsidP="00887846">
            <w:pPr>
              <w:jc w:val="center"/>
              <w:rPr>
                <w:b/>
                <w:sz w:val="20"/>
              </w:rPr>
            </w:pPr>
          </w:p>
        </w:tc>
      </w:tr>
      <w:tr w:rsidR="007D736C" w:rsidRPr="00DE343F" w14:paraId="3616023B" w14:textId="77777777" w:rsidTr="00887846">
        <w:trPr>
          <w:trHeight w:val="235"/>
        </w:trPr>
        <w:tc>
          <w:tcPr>
            <w:tcW w:w="568" w:type="dxa"/>
            <w:shd w:val="clear" w:color="auto" w:fill="FFFFFF" w:themeFill="background1"/>
          </w:tcPr>
          <w:p w14:paraId="4CFF012D" w14:textId="77777777" w:rsidR="007D736C" w:rsidRPr="002E1745" w:rsidRDefault="007D736C" w:rsidP="00887846">
            <w:pPr>
              <w:ind w:left="-108" w:right="-108"/>
              <w:jc w:val="center"/>
              <w:rPr>
                <w:sz w:val="20"/>
              </w:rPr>
            </w:pPr>
            <w:r w:rsidRPr="002E1745">
              <w:rPr>
                <w:sz w:val="20"/>
              </w:rPr>
              <w:lastRenderedPageBreak/>
              <w:t>1.7</w:t>
            </w:r>
          </w:p>
        </w:tc>
        <w:tc>
          <w:tcPr>
            <w:tcW w:w="2693" w:type="dxa"/>
            <w:shd w:val="clear" w:color="auto" w:fill="FFFFFF" w:themeFill="background1"/>
          </w:tcPr>
          <w:p w14:paraId="6DDCE899" w14:textId="77777777" w:rsidR="007D736C" w:rsidRPr="00181260" w:rsidRDefault="007D736C" w:rsidP="00887846">
            <w:pPr>
              <w:rPr>
                <w:b/>
                <w:sz w:val="20"/>
              </w:rPr>
            </w:pPr>
            <w:r w:rsidRPr="00181260">
              <w:rPr>
                <w:b/>
                <w:sz w:val="20"/>
              </w:rPr>
              <w:t>Заолешенский сельсовет</w:t>
            </w:r>
          </w:p>
        </w:tc>
        <w:tc>
          <w:tcPr>
            <w:tcW w:w="2126" w:type="dxa"/>
            <w:shd w:val="clear" w:color="auto" w:fill="FFFFFF" w:themeFill="background1"/>
          </w:tcPr>
          <w:p w14:paraId="4ED419D6" w14:textId="77777777" w:rsidR="007D736C" w:rsidRPr="00AD77D3" w:rsidRDefault="007D736C" w:rsidP="00887846">
            <w:pPr>
              <w:jc w:val="center"/>
              <w:rPr>
                <w:sz w:val="20"/>
              </w:rPr>
            </w:pPr>
          </w:p>
        </w:tc>
        <w:tc>
          <w:tcPr>
            <w:tcW w:w="851" w:type="dxa"/>
            <w:shd w:val="clear" w:color="auto" w:fill="FFFFFF" w:themeFill="background1"/>
          </w:tcPr>
          <w:p w14:paraId="39F00215" w14:textId="77777777" w:rsidR="007D736C" w:rsidRPr="00AD77D3" w:rsidRDefault="007D736C" w:rsidP="00887846">
            <w:pPr>
              <w:jc w:val="center"/>
              <w:rPr>
                <w:sz w:val="20"/>
              </w:rPr>
            </w:pPr>
          </w:p>
        </w:tc>
        <w:tc>
          <w:tcPr>
            <w:tcW w:w="567" w:type="dxa"/>
            <w:shd w:val="clear" w:color="auto" w:fill="FFFFFF" w:themeFill="background1"/>
          </w:tcPr>
          <w:p w14:paraId="478CA337" w14:textId="77777777" w:rsidR="007D736C" w:rsidRPr="00DE343F" w:rsidRDefault="007D736C" w:rsidP="00887846">
            <w:pPr>
              <w:jc w:val="center"/>
              <w:rPr>
                <w:b/>
                <w:sz w:val="20"/>
              </w:rPr>
            </w:pPr>
          </w:p>
        </w:tc>
        <w:tc>
          <w:tcPr>
            <w:tcW w:w="567" w:type="dxa"/>
            <w:shd w:val="clear" w:color="auto" w:fill="FFFFFF" w:themeFill="background1"/>
          </w:tcPr>
          <w:p w14:paraId="795E48AC" w14:textId="77777777" w:rsidR="007D736C" w:rsidRPr="00DE343F" w:rsidRDefault="007D736C" w:rsidP="00887846">
            <w:pPr>
              <w:jc w:val="center"/>
              <w:rPr>
                <w:b/>
                <w:sz w:val="20"/>
              </w:rPr>
            </w:pPr>
          </w:p>
        </w:tc>
        <w:tc>
          <w:tcPr>
            <w:tcW w:w="992" w:type="dxa"/>
            <w:shd w:val="clear" w:color="auto" w:fill="FFFFFF" w:themeFill="background1"/>
          </w:tcPr>
          <w:p w14:paraId="3116EA91" w14:textId="77777777" w:rsidR="007D736C" w:rsidRDefault="007D736C" w:rsidP="00887846">
            <w:pPr>
              <w:jc w:val="center"/>
              <w:rPr>
                <w:b/>
                <w:sz w:val="20"/>
              </w:rPr>
            </w:pPr>
          </w:p>
        </w:tc>
        <w:tc>
          <w:tcPr>
            <w:tcW w:w="992" w:type="dxa"/>
            <w:shd w:val="clear" w:color="auto" w:fill="FFFFFF" w:themeFill="background1"/>
          </w:tcPr>
          <w:p w14:paraId="57318EB9" w14:textId="77777777" w:rsidR="007D736C" w:rsidRDefault="007D736C" w:rsidP="00887846">
            <w:pPr>
              <w:jc w:val="center"/>
              <w:rPr>
                <w:b/>
                <w:sz w:val="20"/>
              </w:rPr>
            </w:pPr>
          </w:p>
        </w:tc>
        <w:tc>
          <w:tcPr>
            <w:tcW w:w="993" w:type="dxa"/>
            <w:shd w:val="clear" w:color="auto" w:fill="FFFFFF" w:themeFill="background1"/>
          </w:tcPr>
          <w:p w14:paraId="233D2514" w14:textId="77777777" w:rsidR="007D736C" w:rsidRDefault="007D736C" w:rsidP="00887846">
            <w:pPr>
              <w:jc w:val="center"/>
              <w:rPr>
                <w:b/>
                <w:sz w:val="20"/>
              </w:rPr>
            </w:pPr>
          </w:p>
        </w:tc>
        <w:tc>
          <w:tcPr>
            <w:tcW w:w="992" w:type="dxa"/>
            <w:shd w:val="clear" w:color="auto" w:fill="FFFFFF" w:themeFill="background1"/>
          </w:tcPr>
          <w:p w14:paraId="7BC429E2" w14:textId="77777777" w:rsidR="007D736C" w:rsidRDefault="007D736C" w:rsidP="00887846">
            <w:pPr>
              <w:jc w:val="center"/>
              <w:rPr>
                <w:b/>
                <w:sz w:val="20"/>
              </w:rPr>
            </w:pPr>
          </w:p>
        </w:tc>
        <w:tc>
          <w:tcPr>
            <w:tcW w:w="1417" w:type="dxa"/>
            <w:shd w:val="clear" w:color="auto" w:fill="FFFFFF" w:themeFill="background1"/>
          </w:tcPr>
          <w:p w14:paraId="2F87B718" w14:textId="77777777" w:rsidR="007D736C" w:rsidRDefault="007D736C" w:rsidP="00887846">
            <w:pPr>
              <w:jc w:val="center"/>
              <w:rPr>
                <w:b/>
                <w:sz w:val="20"/>
              </w:rPr>
            </w:pPr>
          </w:p>
        </w:tc>
        <w:tc>
          <w:tcPr>
            <w:tcW w:w="993" w:type="dxa"/>
            <w:shd w:val="clear" w:color="auto" w:fill="FFFFFF" w:themeFill="background1"/>
          </w:tcPr>
          <w:p w14:paraId="0487CE18" w14:textId="77777777" w:rsidR="007D736C" w:rsidRDefault="007D736C" w:rsidP="00887846">
            <w:pPr>
              <w:jc w:val="center"/>
              <w:rPr>
                <w:b/>
                <w:sz w:val="20"/>
              </w:rPr>
            </w:pPr>
          </w:p>
        </w:tc>
        <w:tc>
          <w:tcPr>
            <w:tcW w:w="992" w:type="dxa"/>
            <w:shd w:val="clear" w:color="auto" w:fill="FFFFFF" w:themeFill="background1"/>
          </w:tcPr>
          <w:p w14:paraId="68FA0EF0" w14:textId="77777777" w:rsidR="007D736C" w:rsidRDefault="007D736C" w:rsidP="00887846">
            <w:pPr>
              <w:jc w:val="center"/>
              <w:rPr>
                <w:b/>
                <w:sz w:val="20"/>
              </w:rPr>
            </w:pPr>
          </w:p>
        </w:tc>
        <w:tc>
          <w:tcPr>
            <w:tcW w:w="850" w:type="dxa"/>
            <w:shd w:val="clear" w:color="auto" w:fill="FFFFFF" w:themeFill="background1"/>
          </w:tcPr>
          <w:p w14:paraId="5C1BEB12" w14:textId="77777777" w:rsidR="007D736C" w:rsidRDefault="007D736C" w:rsidP="00887846">
            <w:pPr>
              <w:jc w:val="center"/>
              <w:rPr>
                <w:b/>
                <w:sz w:val="20"/>
              </w:rPr>
            </w:pPr>
          </w:p>
        </w:tc>
      </w:tr>
      <w:tr w:rsidR="007D736C" w:rsidRPr="00DE343F" w14:paraId="7F11196B" w14:textId="77777777" w:rsidTr="00887846">
        <w:trPr>
          <w:trHeight w:val="235"/>
        </w:trPr>
        <w:tc>
          <w:tcPr>
            <w:tcW w:w="568" w:type="dxa"/>
            <w:shd w:val="clear" w:color="auto" w:fill="FFFFFF" w:themeFill="background1"/>
          </w:tcPr>
          <w:p w14:paraId="05607278" w14:textId="77777777" w:rsidR="007D736C" w:rsidRPr="002E1745" w:rsidRDefault="007D736C" w:rsidP="00887846">
            <w:pPr>
              <w:ind w:left="-108" w:right="-108"/>
              <w:jc w:val="center"/>
              <w:rPr>
                <w:sz w:val="20"/>
              </w:rPr>
            </w:pPr>
          </w:p>
        </w:tc>
        <w:tc>
          <w:tcPr>
            <w:tcW w:w="2693" w:type="dxa"/>
            <w:shd w:val="clear" w:color="auto" w:fill="FFFFFF" w:themeFill="background1"/>
          </w:tcPr>
          <w:p w14:paraId="601421AF" w14:textId="77777777" w:rsidR="007D736C" w:rsidRDefault="007D736C" w:rsidP="00887846">
            <w:pPr>
              <w:rPr>
                <w:sz w:val="20"/>
              </w:rPr>
            </w:pPr>
            <w:r>
              <w:rPr>
                <w:sz w:val="20"/>
              </w:rPr>
              <w:t xml:space="preserve">     сл.Заолешенка</w:t>
            </w:r>
          </w:p>
        </w:tc>
        <w:tc>
          <w:tcPr>
            <w:tcW w:w="2126" w:type="dxa"/>
            <w:shd w:val="clear" w:color="auto" w:fill="FFFFFF" w:themeFill="background1"/>
          </w:tcPr>
          <w:p w14:paraId="7F5D2A56" w14:textId="77777777" w:rsidR="007D736C" w:rsidRPr="00AD77D3" w:rsidRDefault="007D736C" w:rsidP="00887846">
            <w:pPr>
              <w:jc w:val="center"/>
              <w:rPr>
                <w:sz w:val="20"/>
              </w:rPr>
            </w:pPr>
          </w:p>
        </w:tc>
        <w:tc>
          <w:tcPr>
            <w:tcW w:w="851" w:type="dxa"/>
            <w:shd w:val="clear" w:color="auto" w:fill="FFFFFF" w:themeFill="background1"/>
          </w:tcPr>
          <w:p w14:paraId="342E176F" w14:textId="77777777" w:rsidR="007D736C" w:rsidRPr="00AD77D3" w:rsidRDefault="007D736C" w:rsidP="00887846">
            <w:pPr>
              <w:jc w:val="center"/>
              <w:rPr>
                <w:sz w:val="20"/>
              </w:rPr>
            </w:pPr>
          </w:p>
        </w:tc>
        <w:tc>
          <w:tcPr>
            <w:tcW w:w="567" w:type="dxa"/>
            <w:shd w:val="clear" w:color="auto" w:fill="FFFFFF" w:themeFill="background1"/>
          </w:tcPr>
          <w:p w14:paraId="6745D045" w14:textId="77777777" w:rsidR="007D736C" w:rsidRPr="00DE343F" w:rsidRDefault="007D736C" w:rsidP="00887846">
            <w:pPr>
              <w:jc w:val="center"/>
              <w:rPr>
                <w:b/>
                <w:sz w:val="20"/>
              </w:rPr>
            </w:pPr>
          </w:p>
        </w:tc>
        <w:tc>
          <w:tcPr>
            <w:tcW w:w="567" w:type="dxa"/>
            <w:shd w:val="clear" w:color="auto" w:fill="FFFFFF" w:themeFill="background1"/>
          </w:tcPr>
          <w:p w14:paraId="7C53C3D3" w14:textId="77777777" w:rsidR="007D736C" w:rsidRPr="00DE343F" w:rsidRDefault="007D736C" w:rsidP="00887846">
            <w:pPr>
              <w:jc w:val="center"/>
              <w:rPr>
                <w:b/>
                <w:sz w:val="20"/>
              </w:rPr>
            </w:pPr>
          </w:p>
        </w:tc>
        <w:tc>
          <w:tcPr>
            <w:tcW w:w="992" w:type="dxa"/>
            <w:shd w:val="clear" w:color="auto" w:fill="FFFFFF" w:themeFill="background1"/>
          </w:tcPr>
          <w:p w14:paraId="348C70E9" w14:textId="77777777" w:rsidR="007D736C" w:rsidRDefault="007D736C" w:rsidP="00887846">
            <w:pPr>
              <w:jc w:val="center"/>
              <w:rPr>
                <w:b/>
                <w:sz w:val="20"/>
              </w:rPr>
            </w:pPr>
          </w:p>
        </w:tc>
        <w:tc>
          <w:tcPr>
            <w:tcW w:w="992" w:type="dxa"/>
            <w:shd w:val="clear" w:color="auto" w:fill="FFFFFF" w:themeFill="background1"/>
          </w:tcPr>
          <w:p w14:paraId="0AD46CD8" w14:textId="77777777" w:rsidR="007D736C" w:rsidRDefault="007D736C" w:rsidP="00887846">
            <w:pPr>
              <w:jc w:val="center"/>
              <w:rPr>
                <w:b/>
                <w:sz w:val="20"/>
              </w:rPr>
            </w:pPr>
          </w:p>
        </w:tc>
        <w:tc>
          <w:tcPr>
            <w:tcW w:w="993" w:type="dxa"/>
            <w:shd w:val="clear" w:color="auto" w:fill="FFFFFF" w:themeFill="background1"/>
          </w:tcPr>
          <w:p w14:paraId="126057EA" w14:textId="77777777" w:rsidR="007D736C" w:rsidRDefault="007D736C" w:rsidP="00887846">
            <w:pPr>
              <w:jc w:val="center"/>
              <w:rPr>
                <w:b/>
                <w:sz w:val="20"/>
              </w:rPr>
            </w:pPr>
          </w:p>
        </w:tc>
        <w:tc>
          <w:tcPr>
            <w:tcW w:w="992" w:type="dxa"/>
            <w:shd w:val="clear" w:color="auto" w:fill="FFFFFF" w:themeFill="background1"/>
          </w:tcPr>
          <w:p w14:paraId="15195D63" w14:textId="77777777" w:rsidR="007D736C" w:rsidRDefault="007D736C" w:rsidP="00887846">
            <w:pPr>
              <w:jc w:val="center"/>
              <w:rPr>
                <w:b/>
                <w:sz w:val="20"/>
              </w:rPr>
            </w:pPr>
          </w:p>
        </w:tc>
        <w:tc>
          <w:tcPr>
            <w:tcW w:w="1417" w:type="dxa"/>
            <w:shd w:val="clear" w:color="auto" w:fill="FFFFFF" w:themeFill="background1"/>
          </w:tcPr>
          <w:p w14:paraId="09206D58" w14:textId="77777777" w:rsidR="007D736C" w:rsidRDefault="007D736C" w:rsidP="00887846">
            <w:pPr>
              <w:jc w:val="center"/>
              <w:rPr>
                <w:b/>
                <w:sz w:val="20"/>
              </w:rPr>
            </w:pPr>
          </w:p>
        </w:tc>
        <w:tc>
          <w:tcPr>
            <w:tcW w:w="993" w:type="dxa"/>
            <w:shd w:val="clear" w:color="auto" w:fill="FFFFFF" w:themeFill="background1"/>
          </w:tcPr>
          <w:p w14:paraId="3C0F7C4C" w14:textId="77777777" w:rsidR="007D736C" w:rsidRDefault="007D736C" w:rsidP="00887846">
            <w:pPr>
              <w:jc w:val="center"/>
              <w:rPr>
                <w:b/>
                <w:sz w:val="20"/>
              </w:rPr>
            </w:pPr>
          </w:p>
        </w:tc>
        <w:tc>
          <w:tcPr>
            <w:tcW w:w="992" w:type="dxa"/>
            <w:shd w:val="clear" w:color="auto" w:fill="FFFFFF" w:themeFill="background1"/>
          </w:tcPr>
          <w:p w14:paraId="39203358" w14:textId="77777777" w:rsidR="007D736C" w:rsidRDefault="007D736C" w:rsidP="00887846">
            <w:pPr>
              <w:jc w:val="center"/>
              <w:rPr>
                <w:b/>
                <w:sz w:val="20"/>
              </w:rPr>
            </w:pPr>
          </w:p>
        </w:tc>
        <w:tc>
          <w:tcPr>
            <w:tcW w:w="850" w:type="dxa"/>
            <w:shd w:val="clear" w:color="auto" w:fill="FFFFFF" w:themeFill="background1"/>
          </w:tcPr>
          <w:p w14:paraId="235E989A" w14:textId="77777777" w:rsidR="007D736C" w:rsidRDefault="007D736C" w:rsidP="00887846">
            <w:pPr>
              <w:jc w:val="center"/>
              <w:rPr>
                <w:b/>
                <w:sz w:val="20"/>
              </w:rPr>
            </w:pPr>
          </w:p>
        </w:tc>
      </w:tr>
      <w:tr w:rsidR="007D736C" w:rsidRPr="00DE343F" w14:paraId="585AF4B4" w14:textId="77777777" w:rsidTr="00887846">
        <w:trPr>
          <w:trHeight w:val="235"/>
        </w:trPr>
        <w:tc>
          <w:tcPr>
            <w:tcW w:w="568" w:type="dxa"/>
            <w:shd w:val="clear" w:color="auto" w:fill="FFFFFF" w:themeFill="background1"/>
          </w:tcPr>
          <w:p w14:paraId="4E091708" w14:textId="77777777" w:rsidR="007D736C" w:rsidRPr="002E1745" w:rsidRDefault="007D736C" w:rsidP="00887846">
            <w:pPr>
              <w:ind w:left="-108" w:right="-108"/>
              <w:jc w:val="center"/>
              <w:rPr>
                <w:sz w:val="20"/>
              </w:rPr>
            </w:pPr>
          </w:p>
        </w:tc>
        <w:tc>
          <w:tcPr>
            <w:tcW w:w="2693" w:type="dxa"/>
            <w:shd w:val="clear" w:color="auto" w:fill="FFFFFF" w:themeFill="background1"/>
          </w:tcPr>
          <w:p w14:paraId="4DC55CCE" w14:textId="77777777" w:rsidR="007D736C" w:rsidRDefault="007D736C" w:rsidP="00887846">
            <w:pPr>
              <w:rPr>
                <w:sz w:val="20"/>
              </w:rPr>
            </w:pPr>
            <w:r>
              <w:rPr>
                <w:sz w:val="20"/>
              </w:rPr>
              <w:t>х.1-й Княжий</w:t>
            </w:r>
          </w:p>
        </w:tc>
        <w:tc>
          <w:tcPr>
            <w:tcW w:w="2126" w:type="dxa"/>
            <w:shd w:val="clear" w:color="auto" w:fill="FFFFFF" w:themeFill="background1"/>
          </w:tcPr>
          <w:p w14:paraId="27862EF1" w14:textId="77777777" w:rsidR="007D736C" w:rsidRPr="00AD77D3" w:rsidRDefault="007D736C" w:rsidP="00887846">
            <w:pPr>
              <w:jc w:val="center"/>
              <w:rPr>
                <w:sz w:val="20"/>
              </w:rPr>
            </w:pPr>
          </w:p>
        </w:tc>
        <w:tc>
          <w:tcPr>
            <w:tcW w:w="851" w:type="dxa"/>
            <w:shd w:val="clear" w:color="auto" w:fill="FFFFFF" w:themeFill="background1"/>
          </w:tcPr>
          <w:p w14:paraId="61C3A0CD" w14:textId="77777777" w:rsidR="007D736C" w:rsidRPr="00AD77D3" w:rsidRDefault="007D736C" w:rsidP="00887846">
            <w:pPr>
              <w:jc w:val="center"/>
              <w:rPr>
                <w:sz w:val="20"/>
              </w:rPr>
            </w:pPr>
          </w:p>
        </w:tc>
        <w:tc>
          <w:tcPr>
            <w:tcW w:w="567" w:type="dxa"/>
            <w:shd w:val="clear" w:color="auto" w:fill="FFFFFF" w:themeFill="background1"/>
          </w:tcPr>
          <w:p w14:paraId="28FCBCBA" w14:textId="77777777" w:rsidR="007D736C" w:rsidRPr="00DE343F" w:rsidRDefault="007D736C" w:rsidP="00887846">
            <w:pPr>
              <w:jc w:val="center"/>
              <w:rPr>
                <w:b/>
                <w:sz w:val="20"/>
              </w:rPr>
            </w:pPr>
          </w:p>
        </w:tc>
        <w:tc>
          <w:tcPr>
            <w:tcW w:w="567" w:type="dxa"/>
            <w:shd w:val="clear" w:color="auto" w:fill="FFFFFF" w:themeFill="background1"/>
          </w:tcPr>
          <w:p w14:paraId="02E106C3" w14:textId="77777777" w:rsidR="007D736C" w:rsidRPr="00DE343F" w:rsidRDefault="007D736C" w:rsidP="00887846">
            <w:pPr>
              <w:jc w:val="center"/>
              <w:rPr>
                <w:b/>
                <w:sz w:val="20"/>
              </w:rPr>
            </w:pPr>
          </w:p>
        </w:tc>
        <w:tc>
          <w:tcPr>
            <w:tcW w:w="992" w:type="dxa"/>
            <w:shd w:val="clear" w:color="auto" w:fill="FFFFFF" w:themeFill="background1"/>
          </w:tcPr>
          <w:p w14:paraId="0DCD1C7E" w14:textId="77777777" w:rsidR="007D736C" w:rsidRDefault="007D736C" w:rsidP="00887846">
            <w:pPr>
              <w:jc w:val="center"/>
              <w:rPr>
                <w:b/>
                <w:sz w:val="20"/>
              </w:rPr>
            </w:pPr>
          </w:p>
        </w:tc>
        <w:tc>
          <w:tcPr>
            <w:tcW w:w="992" w:type="dxa"/>
            <w:shd w:val="clear" w:color="auto" w:fill="FFFFFF" w:themeFill="background1"/>
          </w:tcPr>
          <w:p w14:paraId="10CAC35A" w14:textId="77777777" w:rsidR="007D736C" w:rsidRDefault="007D736C" w:rsidP="00887846">
            <w:pPr>
              <w:jc w:val="center"/>
              <w:rPr>
                <w:b/>
                <w:sz w:val="20"/>
              </w:rPr>
            </w:pPr>
          </w:p>
        </w:tc>
        <w:tc>
          <w:tcPr>
            <w:tcW w:w="993" w:type="dxa"/>
            <w:shd w:val="clear" w:color="auto" w:fill="FFFFFF" w:themeFill="background1"/>
          </w:tcPr>
          <w:p w14:paraId="4DB5194E" w14:textId="77777777" w:rsidR="007D736C" w:rsidRDefault="007D736C" w:rsidP="00887846">
            <w:pPr>
              <w:jc w:val="center"/>
              <w:rPr>
                <w:b/>
                <w:sz w:val="20"/>
              </w:rPr>
            </w:pPr>
          </w:p>
        </w:tc>
        <w:tc>
          <w:tcPr>
            <w:tcW w:w="992" w:type="dxa"/>
            <w:shd w:val="clear" w:color="auto" w:fill="FFFFFF" w:themeFill="background1"/>
          </w:tcPr>
          <w:p w14:paraId="3798955C" w14:textId="77777777" w:rsidR="007D736C" w:rsidRDefault="007D736C" w:rsidP="00887846">
            <w:pPr>
              <w:jc w:val="center"/>
              <w:rPr>
                <w:b/>
                <w:sz w:val="20"/>
              </w:rPr>
            </w:pPr>
          </w:p>
        </w:tc>
        <w:tc>
          <w:tcPr>
            <w:tcW w:w="1417" w:type="dxa"/>
            <w:shd w:val="clear" w:color="auto" w:fill="FFFFFF" w:themeFill="background1"/>
          </w:tcPr>
          <w:p w14:paraId="73A6C3F5" w14:textId="77777777" w:rsidR="007D736C" w:rsidRDefault="007D736C" w:rsidP="00887846">
            <w:pPr>
              <w:jc w:val="center"/>
              <w:rPr>
                <w:b/>
                <w:sz w:val="20"/>
              </w:rPr>
            </w:pPr>
          </w:p>
        </w:tc>
        <w:tc>
          <w:tcPr>
            <w:tcW w:w="993" w:type="dxa"/>
            <w:shd w:val="clear" w:color="auto" w:fill="FFFFFF" w:themeFill="background1"/>
          </w:tcPr>
          <w:p w14:paraId="5FB89087" w14:textId="77777777" w:rsidR="007D736C" w:rsidRDefault="007D736C" w:rsidP="00887846">
            <w:pPr>
              <w:jc w:val="center"/>
              <w:rPr>
                <w:b/>
                <w:sz w:val="20"/>
              </w:rPr>
            </w:pPr>
          </w:p>
        </w:tc>
        <w:tc>
          <w:tcPr>
            <w:tcW w:w="992" w:type="dxa"/>
            <w:shd w:val="clear" w:color="auto" w:fill="FFFFFF" w:themeFill="background1"/>
          </w:tcPr>
          <w:p w14:paraId="468D7511" w14:textId="77777777" w:rsidR="007D736C" w:rsidRDefault="007D736C" w:rsidP="00887846">
            <w:pPr>
              <w:jc w:val="center"/>
              <w:rPr>
                <w:b/>
                <w:sz w:val="20"/>
              </w:rPr>
            </w:pPr>
          </w:p>
        </w:tc>
        <w:tc>
          <w:tcPr>
            <w:tcW w:w="850" w:type="dxa"/>
            <w:shd w:val="clear" w:color="auto" w:fill="FFFFFF" w:themeFill="background1"/>
          </w:tcPr>
          <w:p w14:paraId="3BD0E7D7" w14:textId="77777777" w:rsidR="007D736C" w:rsidRDefault="007D736C" w:rsidP="00887846">
            <w:pPr>
              <w:jc w:val="center"/>
              <w:rPr>
                <w:b/>
                <w:sz w:val="20"/>
              </w:rPr>
            </w:pPr>
          </w:p>
        </w:tc>
      </w:tr>
      <w:tr w:rsidR="007D736C" w:rsidRPr="00DE343F" w14:paraId="4E3CC44C" w14:textId="77777777" w:rsidTr="00887846">
        <w:trPr>
          <w:trHeight w:val="235"/>
        </w:trPr>
        <w:tc>
          <w:tcPr>
            <w:tcW w:w="568" w:type="dxa"/>
            <w:shd w:val="clear" w:color="auto" w:fill="FFFFFF" w:themeFill="background1"/>
          </w:tcPr>
          <w:p w14:paraId="346A6FD0" w14:textId="77777777" w:rsidR="007D736C" w:rsidRPr="002E1745" w:rsidRDefault="007D736C" w:rsidP="00887846">
            <w:pPr>
              <w:ind w:left="-108" w:right="-108"/>
              <w:jc w:val="center"/>
              <w:rPr>
                <w:sz w:val="20"/>
              </w:rPr>
            </w:pPr>
          </w:p>
        </w:tc>
        <w:tc>
          <w:tcPr>
            <w:tcW w:w="2693" w:type="dxa"/>
            <w:shd w:val="clear" w:color="auto" w:fill="FFFFFF" w:themeFill="background1"/>
          </w:tcPr>
          <w:p w14:paraId="725050E8" w14:textId="77777777" w:rsidR="007D736C" w:rsidRDefault="007D736C" w:rsidP="00887846">
            <w:pPr>
              <w:rPr>
                <w:sz w:val="20"/>
              </w:rPr>
            </w:pPr>
            <w:r>
              <w:rPr>
                <w:sz w:val="20"/>
              </w:rPr>
              <w:t>с. Гоголевка</w:t>
            </w:r>
          </w:p>
        </w:tc>
        <w:tc>
          <w:tcPr>
            <w:tcW w:w="2126" w:type="dxa"/>
            <w:shd w:val="clear" w:color="auto" w:fill="FFFFFF" w:themeFill="background1"/>
          </w:tcPr>
          <w:p w14:paraId="0E3CC607" w14:textId="77777777" w:rsidR="007D736C" w:rsidRPr="00AD77D3" w:rsidRDefault="007D736C" w:rsidP="00887846">
            <w:pPr>
              <w:jc w:val="center"/>
              <w:rPr>
                <w:sz w:val="20"/>
              </w:rPr>
            </w:pPr>
          </w:p>
        </w:tc>
        <w:tc>
          <w:tcPr>
            <w:tcW w:w="851" w:type="dxa"/>
            <w:shd w:val="clear" w:color="auto" w:fill="FFFFFF" w:themeFill="background1"/>
          </w:tcPr>
          <w:p w14:paraId="4C85A3D4" w14:textId="77777777" w:rsidR="007D736C" w:rsidRPr="00AD77D3" w:rsidRDefault="007D736C" w:rsidP="00887846">
            <w:pPr>
              <w:jc w:val="center"/>
              <w:rPr>
                <w:sz w:val="20"/>
              </w:rPr>
            </w:pPr>
          </w:p>
        </w:tc>
        <w:tc>
          <w:tcPr>
            <w:tcW w:w="567" w:type="dxa"/>
            <w:shd w:val="clear" w:color="auto" w:fill="FFFFFF" w:themeFill="background1"/>
          </w:tcPr>
          <w:p w14:paraId="3DEAD914" w14:textId="77777777" w:rsidR="007D736C" w:rsidRPr="00DE343F" w:rsidRDefault="007D736C" w:rsidP="00887846">
            <w:pPr>
              <w:jc w:val="center"/>
              <w:rPr>
                <w:b/>
                <w:sz w:val="20"/>
              </w:rPr>
            </w:pPr>
          </w:p>
        </w:tc>
        <w:tc>
          <w:tcPr>
            <w:tcW w:w="567" w:type="dxa"/>
            <w:shd w:val="clear" w:color="auto" w:fill="FFFFFF" w:themeFill="background1"/>
          </w:tcPr>
          <w:p w14:paraId="75969EAB" w14:textId="77777777" w:rsidR="007D736C" w:rsidRPr="00DE343F" w:rsidRDefault="007D736C" w:rsidP="00887846">
            <w:pPr>
              <w:jc w:val="center"/>
              <w:rPr>
                <w:b/>
                <w:sz w:val="20"/>
              </w:rPr>
            </w:pPr>
          </w:p>
        </w:tc>
        <w:tc>
          <w:tcPr>
            <w:tcW w:w="992" w:type="dxa"/>
            <w:shd w:val="clear" w:color="auto" w:fill="FFFFFF" w:themeFill="background1"/>
          </w:tcPr>
          <w:p w14:paraId="2E51EE1F" w14:textId="77777777" w:rsidR="007D736C" w:rsidRDefault="007D736C" w:rsidP="00887846">
            <w:pPr>
              <w:jc w:val="center"/>
              <w:rPr>
                <w:b/>
                <w:sz w:val="20"/>
              </w:rPr>
            </w:pPr>
          </w:p>
        </w:tc>
        <w:tc>
          <w:tcPr>
            <w:tcW w:w="992" w:type="dxa"/>
            <w:shd w:val="clear" w:color="auto" w:fill="FFFFFF" w:themeFill="background1"/>
          </w:tcPr>
          <w:p w14:paraId="1828F999" w14:textId="77777777" w:rsidR="007D736C" w:rsidRDefault="007D736C" w:rsidP="00887846">
            <w:pPr>
              <w:jc w:val="center"/>
              <w:rPr>
                <w:b/>
                <w:sz w:val="20"/>
              </w:rPr>
            </w:pPr>
          </w:p>
        </w:tc>
        <w:tc>
          <w:tcPr>
            <w:tcW w:w="993" w:type="dxa"/>
            <w:shd w:val="clear" w:color="auto" w:fill="FFFFFF" w:themeFill="background1"/>
          </w:tcPr>
          <w:p w14:paraId="76FC305B" w14:textId="77777777" w:rsidR="007D736C" w:rsidRDefault="007D736C" w:rsidP="00887846">
            <w:pPr>
              <w:jc w:val="center"/>
              <w:rPr>
                <w:b/>
                <w:sz w:val="20"/>
              </w:rPr>
            </w:pPr>
          </w:p>
        </w:tc>
        <w:tc>
          <w:tcPr>
            <w:tcW w:w="992" w:type="dxa"/>
            <w:shd w:val="clear" w:color="auto" w:fill="FFFFFF" w:themeFill="background1"/>
          </w:tcPr>
          <w:p w14:paraId="43D801BA" w14:textId="77777777" w:rsidR="007D736C" w:rsidRDefault="007D736C" w:rsidP="00887846">
            <w:pPr>
              <w:jc w:val="center"/>
              <w:rPr>
                <w:b/>
                <w:sz w:val="20"/>
              </w:rPr>
            </w:pPr>
          </w:p>
        </w:tc>
        <w:tc>
          <w:tcPr>
            <w:tcW w:w="1417" w:type="dxa"/>
            <w:shd w:val="clear" w:color="auto" w:fill="FFFFFF" w:themeFill="background1"/>
          </w:tcPr>
          <w:p w14:paraId="50C72159" w14:textId="77777777" w:rsidR="007D736C" w:rsidRDefault="007D736C" w:rsidP="00887846">
            <w:pPr>
              <w:jc w:val="center"/>
              <w:rPr>
                <w:b/>
                <w:sz w:val="20"/>
              </w:rPr>
            </w:pPr>
          </w:p>
        </w:tc>
        <w:tc>
          <w:tcPr>
            <w:tcW w:w="993" w:type="dxa"/>
            <w:shd w:val="clear" w:color="auto" w:fill="FFFFFF" w:themeFill="background1"/>
          </w:tcPr>
          <w:p w14:paraId="025738F0" w14:textId="77777777" w:rsidR="007D736C" w:rsidRDefault="007D736C" w:rsidP="00887846">
            <w:pPr>
              <w:jc w:val="center"/>
              <w:rPr>
                <w:b/>
                <w:sz w:val="20"/>
              </w:rPr>
            </w:pPr>
          </w:p>
        </w:tc>
        <w:tc>
          <w:tcPr>
            <w:tcW w:w="992" w:type="dxa"/>
            <w:shd w:val="clear" w:color="auto" w:fill="FFFFFF" w:themeFill="background1"/>
          </w:tcPr>
          <w:p w14:paraId="67300E5A" w14:textId="77777777" w:rsidR="007D736C" w:rsidRDefault="007D736C" w:rsidP="00887846">
            <w:pPr>
              <w:jc w:val="center"/>
              <w:rPr>
                <w:b/>
                <w:sz w:val="20"/>
              </w:rPr>
            </w:pPr>
          </w:p>
        </w:tc>
        <w:tc>
          <w:tcPr>
            <w:tcW w:w="850" w:type="dxa"/>
            <w:shd w:val="clear" w:color="auto" w:fill="FFFFFF" w:themeFill="background1"/>
          </w:tcPr>
          <w:p w14:paraId="39A37142" w14:textId="77777777" w:rsidR="007D736C" w:rsidRDefault="007D736C" w:rsidP="00887846">
            <w:pPr>
              <w:jc w:val="center"/>
              <w:rPr>
                <w:b/>
                <w:sz w:val="20"/>
              </w:rPr>
            </w:pPr>
          </w:p>
        </w:tc>
      </w:tr>
      <w:tr w:rsidR="007D736C" w:rsidRPr="00DE343F" w14:paraId="34EC1952" w14:textId="77777777" w:rsidTr="00887846">
        <w:trPr>
          <w:trHeight w:val="235"/>
        </w:trPr>
        <w:tc>
          <w:tcPr>
            <w:tcW w:w="568" w:type="dxa"/>
            <w:shd w:val="clear" w:color="auto" w:fill="FFFFFF" w:themeFill="background1"/>
          </w:tcPr>
          <w:p w14:paraId="0C4370DA" w14:textId="77777777" w:rsidR="007D736C" w:rsidRPr="002E1745" w:rsidRDefault="007D736C" w:rsidP="00887846">
            <w:pPr>
              <w:ind w:left="-108" w:right="-108"/>
              <w:jc w:val="center"/>
              <w:rPr>
                <w:sz w:val="20"/>
              </w:rPr>
            </w:pPr>
          </w:p>
        </w:tc>
        <w:tc>
          <w:tcPr>
            <w:tcW w:w="2693" w:type="dxa"/>
            <w:shd w:val="clear" w:color="auto" w:fill="FFFFFF" w:themeFill="background1"/>
          </w:tcPr>
          <w:p w14:paraId="124D1B7D" w14:textId="77777777" w:rsidR="007D736C" w:rsidRDefault="007D736C" w:rsidP="00887846">
            <w:pPr>
              <w:rPr>
                <w:sz w:val="20"/>
              </w:rPr>
            </w:pPr>
            <w:r>
              <w:rPr>
                <w:sz w:val="20"/>
              </w:rPr>
              <w:t>с.Рубанщина</w:t>
            </w:r>
          </w:p>
        </w:tc>
        <w:tc>
          <w:tcPr>
            <w:tcW w:w="2126" w:type="dxa"/>
            <w:shd w:val="clear" w:color="auto" w:fill="FFFFFF" w:themeFill="background1"/>
          </w:tcPr>
          <w:p w14:paraId="3324380B" w14:textId="77777777" w:rsidR="007D736C" w:rsidRPr="00AD77D3" w:rsidRDefault="007D736C" w:rsidP="00887846">
            <w:pPr>
              <w:jc w:val="center"/>
              <w:rPr>
                <w:sz w:val="20"/>
              </w:rPr>
            </w:pPr>
          </w:p>
        </w:tc>
        <w:tc>
          <w:tcPr>
            <w:tcW w:w="851" w:type="dxa"/>
            <w:shd w:val="clear" w:color="auto" w:fill="FFFFFF" w:themeFill="background1"/>
          </w:tcPr>
          <w:p w14:paraId="0F86C93A" w14:textId="77777777" w:rsidR="007D736C" w:rsidRPr="00AD77D3" w:rsidRDefault="007D736C" w:rsidP="00887846">
            <w:pPr>
              <w:jc w:val="center"/>
              <w:rPr>
                <w:sz w:val="20"/>
              </w:rPr>
            </w:pPr>
          </w:p>
        </w:tc>
        <w:tc>
          <w:tcPr>
            <w:tcW w:w="567" w:type="dxa"/>
            <w:shd w:val="clear" w:color="auto" w:fill="FFFFFF" w:themeFill="background1"/>
          </w:tcPr>
          <w:p w14:paraId="40E277A2" w14:textId="77777777" w:rsidR="007D736C" w:rsidRPr="00DE343F" w:rsidRDefault="007D736C" w:rsidP="00887846">
            <w:pPr>
              <w:jc w:val="center"/>
              <w:rPr>
                <w:b/>
                <w:sz w:val="20"/>
              </w:rPr>
            </w:pPr>
          </w:p>
        </w:tc>
        <w:tc>
          <w:tcPr>
            <w:tcW w:w="567" w:type="dxa"/>
            <w:shd w:val="clear" w:color="auto" w:fill="FFFFFF" w:themeFill="background1"/>
          </w:tcPr>
          <w:p w14:paraId="4B145938" w14:textId="77777777" w:rsidR="007D736C" w:rsidRPr="00DE343F" w:rsidRDefault="007D736C" w:rsidP="00887846">
            <w:pPr>
              <w:jc w:val="center"/>
              <w:rPr>
                <w:b/>
                <w:sz w:val="20"/>
              </w:rPr>
            </w:pPr>
          </w:p>
        </w:tc>
        <w:tc>
          <w:tcPr>
            <w:tcW w:w="992" w:type="dxa"/>
            <w:shd w:val="clear" w:color="auto" w:fill="FFFFFF" w:themeFill="background1"/>
          </w:tcPr>
          <w:p w14:paraId="66AF8B3D" w14:textId="77777777" w:rsidR="007D736C" w:rsidRDefault="007D736C" w:rsidP="00887846">
            <w:pPr>
              <w:jc w:val="center"/>
              <w:rPr>
                <w:b/>
                <w:sz w:val="20"/>
              </w:rPr>
            </w:pPr>
          </w:p>
        </w:tc>
        <w:tc>
          <w:tcPr>
            <w:tcW w:w="992" w:type="dxa"/>
            <w:shd w:val="clear" w:color="auto" w:fill="FFFFFF" w:themeFill="background1"/>
          </w:tcPr>
          <w:p w14:paraId="777D9174" w14:textId="77777777" w:rsidR="007D736C" w:rsidRDefault="007D736C" w:rsidP="00887846">
            <w:pPr>
              <w:jc w:val="center"/>
              <w:rPr>
                <w:b/>
                <w:sz w:val="20"/>
              </w:rPr>
            </w:pPr>
          </w:p>
        </w:tc>
        <w:tc>
          <w:tcPr>
            <w:tcW w:w="993" w:type="dxa"/>
            <w:shd w:val="clear" w:color="auto" w:fill="FFFFFF" w:themeFill="background1"/>
          </w:tcPr>
          <w:p w14:paraId="2741F75E" w14:textId="77777777" w:rsidR="007D736C" w:rsidRDefault="007D736C" w:rsidP="00887846">
            <w:pPr>
              <w:jc w:val="center"/>
              <w:rPr>
                <w:b/>
                <w:sz w:val="20"/>
              </w:rPr>
            </w:pPr>
          </w:p>
        </w:tc>
        <w:tc>
          <w:tcPr>
            <w:tcW w:w="992" w:type="dxa"/>
            <w:shd w:val="clear" w:color="auto" w:fill="FFFFFF" w:themeFill="background1"/>
          </w:tcPr>
          <w:p w14:paraId="28BB9E1A" w14:textId="77777777" w:rsidR="007D736C" w:rsidRDefault="007D736C" w:rsidP="00887846">
            <w:pPr>
              <w:jc w:val="center"/>
              <w:rPr>
                <w:b/>
                <w:sz w:val="20"/>
              </w:rPr>
            </w:pPr>
          </w:p>
        </w:tc>
        <w:tc>
          <w:tcPr>
            <w:tcW w:w="1417" w:type="dxa"/>
            <w:shd w:val="clear" w:color="auto" w:fill="FFFFFF" w:themeFill="background1"/>
          </w:tcPr>
          <w:p w14:paraId="40AD13D4" w14:textId="77777777" w:rsidR="007D736C" w:rsidRDefault="007D736C" w:rsidP="00887846">
            <w:pPr>
              <w:jc w:val="center"/>
              <w:rPr>
                <w:b/>
                <w:sz w:val="20"/>
              </w:rPr>
            </w:pPr>
          </w:p>
        </w:tc>
        <w:tc>
          <w:tcPr>
            <w:tcW w:w="993" w:type="dxa"/>
            <w:shd w:val="clear" w:color="auto" w:fill="FFFFFF" w:themeFill="background1"/>
          </w:tcPr>
          <w:p w14:paraId="4ADE7153" w14:textId="77777777" w:rsidR="007D736C" w:rsidRDefault="007D736C" w:rsidP="00887846">
            <w:pPr>
              <w:jc w:val="center"/>
              <w:rPr>
                <w:b/>
                <w:sz w:val="20"/>
              </w:rPr>
            </w:pPr>
          </w:p>
        </w:tc>
        <w:tc>
          <w:tcPr>
            <w:tcW w:w="992" w:type="dxa"/>
            <w:shd w:val="clear" w:color="auto" w:fill="FFFFFF" w:themeFill="background1"/>
          </w:tcPr>
          <w:p w14:paraId="52AE57AA" w14:textId="77777777" w:rsidR="007D736C" w:rsidRDefault="007D736C" w:rsidP="00887846">
            <w:pPr>
              <w:jc w:val="center"/>
              <w:rPr>
                <w:b/>
                <w:sz w:val="20"/>
              </w:rPr>
            </w:pPr>
          </w:p>
        </w:tc>
        <w:tc>
          <w:tcPr>
            <w:tcW w:w="850" w:type="dxa"/>
            <w:shd w:val="clear" w:color="auto" w:fill="FFFFFF" w:themeFill="background1"/>
          </w:tcPr>
          <w:p w14:paraId="0565FEC9" w14:textId="77777777" w:rsidR="007D736C" w:rsidRDefault="007D736C" w:rsidP="00887846">
            <w:pPr>
              <w:jc w:val="center"/>
              <w:rPr>
                <w:b/>
                <w:sz w:val="20"/>
              </w:rPr>
            </w:pPr>
          </w:p>
        </w:tc>
      </w:tr>
      <w:tr w:rsidR="007D736C" w:rsidRPr="00DE343F" w14:paraId="64656981" w14:textId="77777777" w:rsidTr="00887846">
        <w:trPr>
          <w:trHeight w:val="235"/>
        </w:trPr>
        <w:tc>
          <w:tcPr>
            <w:tcW w:w="568" w:type="dxa"/>
            <w:shd w:val="clear" w:color="auto" w:fill="FFFFFF" w:themeFill="background1"/>
          </w:tcPr>
          <w:p w14:paraId="60943062" w14:textId="77777777" w:rsidR="007D736C" w:rsidRPr="002E1745" w:rsidRDefault="007D736C" w:rsidP="00887846">
            <w:pPr>
              <w:ind w:left="-108" w:right="-108"/>
              <w:jc w:val="center"/>
              <w:rPr>
                <w:sz w:val="20"/>
              </w:rPr>
            </w:pPr>
          </w:p>
        </w:tc>
        <w:tc>
          <w:tcPr>
            <w:tcW w:w="2693" w:type="dxa"/>
            <w:shd w:val="clear" w:color="auto" w:fill="FFFFFF" w:themeFill="background1"/>
          </w:tcPr>
          <w:p w14:paraId="30111863" w14:textId="77777777" w:rsidR="007D736C" w:rsidRDefault="007D736C" w:rsidP="00887846">
            <w:pPr>
              <w:rPr>
                <w:sz w:val="20"/>
              </w:rPr>
            </w:pPr>
            <w:r>
              <w:rPr>
                <w:sz w:val="20"/>
              </w:rPr>
              <w:t>х.Олешня</w:t>
            </w:r>
          </w:p>
        </w:tc>
        <w:tc>
          <w:tcPr>
            <w:tcW w:w="2126" w:type="dxa"/>
            <w:shd w:val="clear" w:color="auto" w:fill="FFFFFF" w:themeFill="background1"/>
          </w:tcPr>
          <w:p w14:paraId="1AE16050" w14:textId="77777777" w:rsidR="007D736C" w:rsidRPr="00AD77D3" w:rsidRDefault="007D736C" w:rsidP="00887846">
            <w:pPr>
              <w:jc w:val="center"/>
              <w:rPr>
                <w:sz w:val="20"/>
              </w:rPr>
            </w:pPr>
          </w:p>
        </w:tc>
        <w:tc>
          <w:tcPr>
            <w:tcW w:w="851" w:type="dxa"/>
            <w:shd w:val="clear" w:color="auto" w:fill="FFFFFF" w:themeFill="background1"/>
          </w:tcPr>
          <w:p w14:paraId="5338A871" w14:textId="77777777" w:rsidR="007D736C" w:rsidRPr="00AD77D3" w:rsidRDefault="007D736C" w:rsidP="00887846">
            <w:pPr>
              <w:jc w:val="center"/>
              <w:rPr>
                <w:sz w:val="20"/>
              </w:rPr>
            </w:pPr>
          </w:p>
        </w:tc>
        <w:tc>
          <w:tcPr>
            <w:tcW w:w="567" w:type="dxa"/>
            <w:shd w:val="clear" w:color="auto" w:fill="FFFFFF" w:themeFill="background1"/>
          </w:tcPr>
          <w:p w14:paraId="3FA2C68D" w14:textId="77777777" w:rsidR="007D736C" w:rsidRPr="00DE343F" w:rsidRDefault="007D736C" w:rsidP="00887846">
            <w:pPr>
              <w:jc w:val="center"/>
              <w:rPr>
                <w:b/>
                <w:sz w:val="20"/>
              </w:rPr>
            </w:pPr>
          </w:p>
        </w:tc>
        <w:tc>
          <w:tcPr>
            <w:tcW w:w="567" w:type="dxa"/>
            <w:shd w:val="clear" w:color="auto" w:fill="FFFFFF" w:themeFill="background1"/>
          </w:tcPr>
          <w:p w14:paraId="62A7DE58" w14:textId="77777777" w:rsidR="007D736C" w:rsidRPr="00DE343F" w:rsidRDefault="007D736C" w:rsidP="00887846">
            <w:pPr>
              <w:jc w:val="center"/>
              <w:rPr>
                <w:b/>
                <w:sz w:val="20"/>
              </w:rPr>
            </w:pPr>
          </w:p>
        </w:tc>
        <w:tc>
          <w:tcPr>
            <w:tcW w:w="992" w:type="dxa"/>
            <w:shd w:val="clear" w:color="auto" w:fill="FFFFFF" w:themeFill="background1"/>
          </w:tcPr>
          <w:p w14:paraId="5D09CEFA" w14:textId="77777777" w:rsidR="007D736C" w:rsidRDefault="007D736C" w:rsidP="00887846">
            <w:pPr>
              <w:jc w:val="center"/>
              <w:rPr>
                <w:b/>
                <w:sz w:val="20"/>
              </w:rPr>
            </w:pPr>
          </w:p>
        </w:tc>
        <w:tc>
          <w:tcPr>
            <w:tcW w:w="992" w:type="dxa"/>
            <w:shd w:val="clear" w:color="auto" w:fill="FFFFFF" w:themeFill="background1"/>
          </w:tcPr>
          <w:p w14:paraId="5C563412" w14:textId="77777777" w:rsidR="007D736C" w:rsidRDefault="007D736C" w:rsidP="00887846">
            <w:pPr>
              <w:jc w:val="center"/>
              <w:rPr>
                <w:b/>
                <w:sz w:val="20"/>
              </w:rPr>
            </w:pPr>
          </w:p>
        </w:tc>
        <w:tc>
          <w:tcPr>
            <w:tcW w:w="993" w:type="dxa"/>
            <w:shd w:val="clear" w:color="auto" w:fill="FFFFFF" w:themeFill="background1"/>
          </w:tcPr>
          <w:p w14:paraId="72187BEA" w14:textId="77777777" w:rsidR="007D736C" w:rsidRDefault="007D736C" w:rsidP="00887846">
            <w:pPr>
              <w:jc w:val="center"/>
              <w:rPr>
                <w:b/>
                <w:sz w:val="20"/>
              </w:rPr>
            </w:pPr>
          </w:p>
        </w:tc>
        <w:tc>
          <w:tcPr>
            <w:tcW w:w="992" w:type="dxa"/>
            <w:shd w:val="clear" w:color="auto" w:fill="FFFFFF" w:themeFill="background1"/>
          </w:tcPr>
          <w:p w14:paraId="3056B6FF" w14:textId="77777777" w:rsidR="007D736C" w:rsidRDefault="007D736C" w:rsidP="00887846">
            <w:pPr>
              <w:jc w:val="center"/>
              <w:rPr>
                <w:b/>
                <w:sz w:val="20"/>
              </w:rPr>
            </w:pPr>
          </w:p>
        </w:tc>
        <w:tc>
          <w:tcPr>
            <w:tcW w:w="1417" w:type="dxa"/>
            <w:shd w:val="clear" w:color="auto" w:fill="FFFFFF" w:themeFill="background1"/>
          </w:tcPr>
          <w:p w14:paraId="09B71933" w14:textId="77777777" w:rsidR="007D736C" w:rsidRDefault="007D736C" w:rsidP="00887846">
            <w:pPr>
              <w:jc w:val="center"/>
              <w:rPr>
                <w:b/>
                <w:sz w:val="20"/>
              </w:rPr>
            </w:pPr>
          </w:p>
        </w:tc>
        <w:tc>
          <w:tcPr>
            <w:tcW w:w="993" w:type="dxa"/>
            <w:shd w:val="clear" w:color="auto" w:fill="FFFFFF" w:themeFill="background1"/>
          </w:tcPr>
          <w:p w14:paraId="504E74B8" w14:textId="77777777" w:rsidR="007D736C" w:rsidRDefault="007D736C" w:rsidP="00887846">
            <w:pPr>
              <w:jc w:val="center"/>
              <w:rPr>
                <w:b/>
                <w:sz w:val="20"/>
              </w:rPr>
            </w:pPr>
          </w:p>
        </w:tc>
        <w:tc>
          <w:tcPr>
            <w:tcW w:w="992" w:type="dxa"/>
            <w:shd w:val="clear" w:color="auto" w:fill="FFFFFF" w:themeFill="background1"/>
          </w:tcPr>
          <w:p w14:paraId="6CE0A3B6" w14:textId="77777777" w:rsidR="007D736C" w:rsidRDefault="007D736C" w:rsidP="00887846">
            <w:pPr>
              <w:jc w:val="center"/>
              <w:rPr>
                <w:b/>
                <w:sz w:val="20"/>
              </w:rPr>
            </w:pPr>
          </w:p>
        </w:tc>
        <w:tc>
          <w:tcPr>
            <w:tcW w:w="850" w:type="dxa"/>
            <w:shd w:val="clear" w:color="auto" w:fill="FFFFFF" w:themeFill="background1"/>
          </w:tcPr>
          <w:p w14:paraId="00F57A67" w14:textId="77777777" w:rsidR="007D736C" w:rsidRDefault="007D736C" w:rsidP="00887846">
            <w:pPr>
              <w:jc w:val="center"/>
              <w:rPr>
                <w:b/>
                <w:sz w:val="20"/>
              </w:rPr>
            </w:pPr>
          </w:p>
        </w:tc>
      </w:tr>
      <w:tr w:rsidR="007D736C" w:rsidRPr="00DE343F" w14:paraId="5A1E6D03" w14:textId="77777777" w:rsidTr="00887846">
        <w:trPr>
          <w:trHeight w:val="235"/>
        </w:trPr>
        <w:tc>
          <w:tcPr>
            <w:tcW w:w="568" w:type="dxa"/>
            <w:shd w:val="clear" w:color="auto" w:fill="FFFFFF" w:themeFill="background1"/>
          </w:tcPr>
          <w:p w14:paraId="218D5A86" w14:textId="77777777" w:rsidR="007D736C" w:rsidRPr="002E1745" w:rsidRDefault="007D736C" w:rsidP="00887846">
            <w:pPr>
              <w:ind w:left="-108" w:right="-108"/>
              <w:jc w:val="center"/>
              <w:rPr>
                <w:sz w:val="20"/>
              </w:rPr>
            </w:pPr>
            <w:r w:rsidRPr="002E1745">
              <w:rPr>
                <w:sz w:val="20"/>
              </w:rPr>
              <w:t>1.8</w:t>
            </w:r>
          </w:p>
        </w:tc>
        <w:tc>
          <w:tcPr>
            <w:tcW w:w="2693" w:type="dxa"/>
            <w:shd w:val="clear" w:color="auto" w:fill="FFFFFF" w:themeFill="background1"/>
          </w:tcPr>
          <w:p w14:paraId="46D691C2" w14:textId="77777777" w:rsidR="007D736C" w:rsidRPr="00181260" w:rsidRDefault="007D736C" w:rsidP="00887846">
            <w:pPr>
              <w:rPr>
                <w:b/>
                <w:sz w:val="20"/>
              </w:rPr>
            </w:pPr>
            <w:r w:rsidRPr="00181260">
              <w:rPr>
                <w:b/>
                <w:sz w:val="20"/>
              </w:rPr>
              <w:t>Казачелокнянский сельсовет</w:t>
            </w:r>
          </w:p>
        </w:tc>
        <w:tc>
          <w:tcPr>
            <w:tcW w:w="2126" w:type="dxa"/>
            <w:shd w:val="clear" w:color="auto" w:fill="FFFFFF" w:themeFill="background1"/>
          </w:tcPr>
          <w:p w14:paraId="30A29977" w14:textId="77777777" w:rsidR="007D736C" w:rsidRPr="00AD77D3" w:rsidRDefault="007D736C" w:rsidP="00887846">
            <w:pPr>
              <w:jc w:val="center"/>
              <w:rPr>
                <w:sz w:val="20"/>
              </w:rPr>
            </w:pPr>
          </w:p>
        </w:tc>
        <w:tc>
          <w:tcPr>
            <w:tcW w:w="851" w:type="dxa"/>
            <w:shd w:val="clear" w:color="auto" w:fill="FFFFFF" w:themeFill="background1"/>
          </w:tcPr>
          <w:p w14:paraId="68E649D6" w14:textId="77777777" w:rsidR="007D736C" w:rsidRPr="00AD77D3" w:rsidRDefault="007D736C" w:rsidP="00887846">
            <w:pPr>
              <w:jc w:val="center"/>
              <w:rPr>
                <w:sz w:val="20"/>
              </w:rPr>
            </w:pPr>
          </w:p>
        </w:tc>
        <w:tc>
          <w:tcPr>
            <w:tcW w:w="567" w:type="dxa"/>
            <w:shd w:val="clear" w:color="auto" w:fill="FFFFFF" w:themeFill="background1"/>
          </w:tcPr>
          <w:p w14:paraId="65AB8E40" w14:textId="77777777" w:rsidR="007D736C" w:rsidRPr="00DE343F" w:rsidRDefault="007D736C" w:rsidP="00887846">
            <w:pPr>
              <w:jc w:val="center"/>
              <w:rPr>
                <w:b/>
                <w:sz w:val="20"/>
              </w:rPr>
            </w:pPr>
          </w:p>
        </w:tc>
        <w:tc>
          <w:tcPr>
            <w:tcW w:w="567" w:type="dxa"/>
            <w:shd w:val="clear" w:color="auto" w:fill="FFFFFF" w:themeFill="background1"/>
          </w:tcPr>
          <w:p w14:paraId="017D2298" w14:textId="77777777" w:rsidR="007D736C" w:rsidRPr="00DE343F" w:rsidRDefault="007D736C" w:rsidP="00887846">
            <w:pPr>
              <w:jc w:val="center"/>
              <w:rPr>
                <w:b/>
                <w:sz w:val="20"/>
              </w:rPr>
            </w:pPr>
          </w:p>
        </w:tc>
        <w:tc>
          <w:tcPr>
            <w:tcW w:w="992" w:type="dxa"/>
            <w:shd w:val="clear" w:color="auto" w:fill="FFFFFF" w:themeFill="background1"/>
          </w:tcPr>
          <w:p w14:paraId="38A4BF91" w14:textId="77777777" w:rsidR="007D736C" w:rsidRPr="006D7A3A" w:rsidRDefault="007D736C" w:rsidP="00887846">
            <w:pPr>
              <w:jc w:val="center"/>
              <w:rPr>
                <w:sz w:val="20"/>
              </w:rPr>
            </w:pPr>
          </w:p>
        </w:tc>
        <w:tc>
          <w:tcPr>
            <w:tcW w:w="992" w:type="dxa"/>
            <w:shd w:val="clear" w:color="auto" w:fill="FFFFFF" w:themeFill="background1"/>
          </w:tcPr>
          <w:p w14:paraId="2355E6CF" w14:textId="77777777" w:rsidR="007D736C" w:rsidRPr="006D7A3A" w:rsidRDefault="007D736C" w:rsidP="00887846">
            <w:pPr>
              <w:jc w:val="center"/>
              <w:rPr>
                <w:sz w:val="20"/>
              </w:rPr>
            </w:pPr>
          </w:p>
        </w:tc>
        <w:tc>
          <w:tcPr>
            <w:tcW w:w="993" w:type="dxa"/>
            <w:shd w:val="clear" w:color="auto" w:fill="FFFFFF" w:themeFill="background1"/>
          </w:tcPr>
          <w:p w14:paraId="31845CEE" w14:textId="77777777" w:rsidR="007D736C" w:rsidRDefault="007D736C" w:rsidP="00887846">
            <w:pPr>
              <w:jc w:val="center"/>
              <w:rPr>
                <w:b/>
                <w:sz w:val="20"/>
              </w:rPr>
            </w:pPr>
          </w:p>
        </w:tc>
        <w:tc>
          <w:tcPr>
            <w:tcW w:w="992" w:type="dxa"/>
            <w:shd w:val="clear" w:color="auto" w:fill="FFFFFF" w:themeFill="background1"/>
          </w:tcPr>
          <w:p w14:paraId="3DEDE61C" w14:textId="77777777" w:rsidR="007D736C" w:rsidRDefault="007D736C" w:rsidP="00887846">
            <w:pPr>
              <w:jc w:val="center"/>
              <w:rPr>
                <w:b/>
                <w:sz w:val="20"/>
              </w:rPr>
            </w:pPr>
          </w:p>
        </w:tc>
        <w:tc>
          <w:tcPr>
            <w:tcW w:w="1417" w:type="dxa"/>
            <w:shd w:val="clear" w:color="auto" w:fill="FFFFFF" w:themeFill="background1"/>
          </w:tcPr>
          <w:p w14:paraId="6AA19D3B" w14:textId="77777777" w:rsidR="007D736C" w:rsidRDefault="007D736C" w:rsidP="00887846">
            <w:pPr>
              <w:jc w:val="center"/>
              <w:rPr>
                <w:b/>
                <w:sz w:val="20"/>
              </w:rPr>
            </w:pPr>
          </w:p>
        </w:tc>
        <w:tc>
          <w:tcPr>
            <w:tcW w:w="993" w:type="dxa"/>
            <w:shd w:val="clear" w:color="auto" w:fill="FFFFFF" w:themeFill="background1"/>
          </w:tcPr>
          <w:p w14:paraId="5519D133" w14:textId="77777777" w:rsidR="007D736C" w:rsidRDefault="007D736C" w:rsidP="00887846">
            <w:pPr>
              <w:jc w:val="center"/>
              <w:rPr>
                <w:b/>
                <w:sz w:val="20"/>
              </w:rPr>
            </w:pPr>
          </w:p>
        </w:tc>
        <w:tc>
          <w:tcPr>
            <w:tcW w:w="992" w:type="dxa"/>
            <w:shd w:val="clear" w:color="auto" w:fill="FFFFFF" w:themeFill="background1"/>
          </w:tcPr>
          <w:p w14:paraId="5A7B7987" w14:textId="77777777" w:rsidR="007D736C" w:rsidRDefault="007D736C" w:rsidP="00887846">
            <w:pPr>
              <w:jc w:val="center"/>
              <w:rPr>
                <w:b/>
                <w:sz w:val="20"/>
              </w:rPr>
            </w:pPr>
          </w:p>
        </w:tc>
        <w:tc>
          <w:tcPr>
            <w:tcW w:w="850" w:type="dxa"/>
            <w:shd w:val="clear" w:color="auto" w:fill="FFFFFF" w:themeFill="background1"/>
          </w:tcPr>
          <w:p w14:paraId="4DF20E61" w14:textId="77777777" w:rsidR="007D736C" w:rsidRDefault="007D736C" w:rsidP="00887846">
            <w:pPr>
              <w:jc w:val="center"/>
              <w:rPr>
                <w:b/>
                <w:sz w:val="20"/>
              </w:rPr>
            </w:pPr>
          </w:p>
        </w:tc>
      </w:tr>
      <w:tr w:rsidR="007D736C" w:rsidRPr="00DE343F" w14:paraId="748921E5" w14:textId="77777777" w:rsidTr="00887846">
        <w:trPr>
          <w:trHeight w:val="235"/>
        </w:trPr>
        <w:tc>
          <w:tcPr>
            <w:tcW w:w="568" w:type="dxa"/>
            <w:shd w:val="clear" w:color="auto" w:fill="FFFFFF" w:themeFill="background1"/>
          </w:tcPr>
          <w:p w14:paraId="5C48FAC2" w14:textId="77777777" w:rsidR="007D736C" w:rsidRPr="002E1745" w:rsidRDefault="007D736C" w:rsidP="00887846">
            <w:pPr>
              <w:ind w:left="-108" w:right="-108"/>
              <w:jc w:val="center"/>
              <w:rPr>
                <w:sz w:val="20"/>
              </w:rPr>
            </w:pPr>
          </w:p>
        </w:tc>
        <w:tc>
          <w:tcPr>
            <w:tcW w:w="2693" w:type="dxa"/>
            <w:shd w:val="clear" w:color="auto" w:fill="FFFFFF" w:themeFill="background1"/>
          </w:tcPr>
          <w:p w14:paraId="76C8C92D" w14:textId="77777777" w:rsidR="007D736C" w:rsidRPr="002E1745" w:rsidRDefault="007D736C" w:rsidP="00887846">
            <w:pPr>
              <w:rPr>
                <w:sz w:val="20"/>
              </w:rPr>
            </w:pPr>
            <w:r>
              <w:rPr>
                <w:sz w:val="20"/>
              </w:rPr>
              <w:t>с</w:t>
            </w:r>
            <w:r w:rsidRPr="002E1745">
              <w:rPr>
                <w:sz w:val="20"/>
              </w:rPr>
              <w:t>.К.Локня</w:t>
            </w:r>
          </w:p>
        </w:tc>
        <w:tc>
          <w:tcPr>
            <w:tcW w:w="2126" w:type="dxa"/>
            <w:shd w:val="clear" w:color="auto" w:fill="FFFFFF" w:themeFill="background1"/>
          </w:tcPr>
          <w:p w14:paraId="0FDAC859" w14:textId="77777777" w:rsidR="007D736C" w:rsidRPr="00AD77D3" w:rsidRDefault="007D736C" w:rsidP="00887846">
            <w:pPr>
              <w:jc w:val="center"/>
              <w:rPr>
                <w:sz w:val="20"/>
              </w:rPr>
            </w:pPr>
          </w:p>
        </w:tc>
        <w:tc>
          <w:tcPr>
            <w:tcW w:w="851" w:type="dxa"/>
            <w:shd w:val="clear" w:color="auto" w:fill="FFFFFF" w:themeFill="background1"/>
          </w:tcPr>
          <w:p w14:paraId="5744C1B1" w14:textId="77777777" w:rsidR="007D736C" w:rsidRPr="00AD77D3" w:rsidRDefault="007D736C" w:rsidP="00887846">
            <w:pPr>
              <w:jc w:val="center"/>
              <w:rPr>
                <w:sz w:val="20"/>
              </w:rPr>
            </w:pPr>
          </w:p>
        </w:tc>
        <w:tc>
          <w:tcPr>
            <w:tcW w:w="567" w:type="dxa"/>
            <w:shd w:val="clear" w:color="auto" w:fill="FFFFFF" w:themeFill="background1"/>
          </w:tcPr>
          <w:p w14:paraId="03C78875" w14:textId="77777777" w:rsidR="007D736C" w:rsidRPr="00DE343F" w:rsidRDefault="007D736C" w:rsidP="00887846">
            <w:pPr>
              <w:jc w:val="center"/>
              <w:rPr>
                <w:b/>
                <w:sz w:val="20"/>
              </w:rPr>
            </w:pPr>
          </w:p>
        </w:tc>
        <w:tc>
          <w:tcPr>
            <w:tcW w:w="567" w:type="dxa"/>
            <w:shd w:val="clear" w:color="auto" w:fill="FFFFFF" w:themeFill="background1"/>
          </w:tcPr>
          <w:p w14:paraId="18CAAC39" w14:textId="77777777" w:rsidR="007D736C" w:rsidRPr="00DE343F" w:rsidRDefault="007D736C" w:rsidP="00887846">
            <w:pPr>
              <w:jc w:val="center"/>
              <w:rPr>
                <w:b/>
                <w:sz w:val="20"/>
              </w:rPr>
            </w:pPr>
          </w:p>
        </w:tc>
        <w:tc>
          <w:tcPr>
            <w:tcW w:w="992" w:type="dxa"/>
            <w:shd w:val="clear" w:color="auto" w:fill="FFFFFF" w:themeFill="background1"/>
          </w:tcPr>
          <w:p w14:paraId="323DD7A1" w14:textId="77777777" w:rsidR="007D736C" w:rsidRPr="006D7A3A" w:rsidRDefault="007D736C" w:rsidP="00887846">
            <w:pPr>
              <w:jc w:val="center"/>
              <w:rPr>
                <w:sz w:val="20"/>
              </w:rPr>
            </w:pPr>
          </w:p>
        </w:tc>
        <w:tc>
          <w:tcPr>
            <w:tcW w:w="992" w:type="dxa"/>
            <w:shd w:val="clear" w:color="auto" w:fill="FFFFFF" w:themeFill="background1"/>
          </w:tcPr>
          <w:p w14:paraId="09861BED" w14:textId="77777777" w:rsidR="007D736C" w:rsidRPr="006D7A3A" w:rsidRDefault="007D736C" w:rsidP="00887846">
            <w:pPr>
              <w:jc w:val="center"/>
              <w:rPr>
                <w:sz w:val="20"/>
              </w:rPr>
            </w:pPr>
          </w:p>
        </w:tc>
        <w:tc>
          <w:tcPr>
            <w:tcW w:w="993" w:type="dxa"/>
            <w:shd w:val="clear" w:color="auto" w:fill="FFFFFF" w:themeFill="background1"/>
          </w:tcPr>
          <w:p w14:paraId="78E9FDCE" w14:textId="77777777" w:rsidR="007D736C" w:rsidRDefault="007D736C" w:rsidP="00887846">
            <w:pPr>
              <w:jc w:val="center"/>
              <w:rPr>
                <w:b/>
                <w:sz w:val="20"/>
              </w:rPr>
            </w:pPr>
          </w:p>
        </w:tc>
        <w:tc>
          <w:tcPr>
            <w:tcW w:w="992" w:type="dxa"/>
            <w:shd w:val="clear" w:color="auto" w:fill="FFFFFF" w:themeFill="background1"/>
          </w:tcPr>
          <w:p w14:paraId="43BAB635" w14:textId="77777777" w:rsidR="007D736C" w:rsidRDefault="007D736C" w:rsidP="00887846">
            <w:pPr>
              <w:jc w:val="center"/>
              <w:rPr>
                <w:b/>
                <w:sz w:val="20"/>
              </w:rPr>
            </w:pPr>
          </w:p>
        </w:tc>
        <w:tc>
          <w:tcPr>
            <w:tcW w:w="1417" w:type="dxa"/>
            <w:shd w:val="clear" w:color="auto" w:fill="FFFFFF" w:themeFill="background1"/>
          </w:tcPr>
          <w:p w14:paraId="6CECD828" w14:textId="77777777" w:rsidR="007D736C" w:rsidRDefault="007D736C" w:rsidP="00887846">
            <w:pPr>
              <w:jc w:val="center"/>
              <w:rPr>
                <w:b/>
                <w:sz w:val="20"/>
              </w:rPr>
            </w:pPr>
          </w:p>
        </w:tc>
        <w:tc>
          <w:tcPr>
            <w:tcW w:w="993" w:type="dxa"/>
            <w:shd w:val="clear" w:color="auto" w:fill="FFFFFF" w:themeFill="background1"/>
          </w:tcPr>
          <w:p w14:paraId="552D6C9E" w14:textId="77777777" w:rsidR="007D736C" w:rsidRDefault="007D736C" w:rsidP="00887846">
            <w:pPr>
              <w:jc w:val="center"/>
              <w:rPr>
                <w:b/>
                <w:sz w:val="20"/>
              </w:rPr>
            </w:pPr>
          </w:p>
        </w:tc>
        <w:tc>
          <w:tcPr>
            <w:tcW w:w="992" w:type="dxa"/>
            <w:shd w:val="clear" w:color="auto" w:fill="FFFFFF" w:themeFill="background1"/>
          </w:tcPr>
          <w:p w14:paraId="4AACCD6D" w14:textId="77777777" w:rsidR="007D736C" w:rsidRDefault="007D736C" w:rsidP="00887846">
            <w:pPr>
              <w:jc w:val="center"/>
              <w:rPr>
                <w:b/>
                <w:sz w:val="20"/>
              </w:rPr>
            </w:pPr>
          </w:p>
        </w:tc>
        <w:tc>
          <w:tcPr>
            <w:tcW w:w="850" w:type="dxa"/>
            <w:shd w:val="clear" w:color="auto" w:fill="FFFFFF" w:themeFill="background1"/>
          </w:tcPr>
          <w:p w14:paraId="6251BB3E" w14:textId="77777777" w:rsidR="007D736C" w:rsidRDefault="007D736C" w:rsidP="00887846">
            <w:pPr>
              <w:jc w:val="center"/>
              <w:rPr>
                <w:b/>
                <w:sz w:val="20"/>
              </w:rPr>
            </w:pPr>
          </w:p>
        </w:tc>
      </w:tr>
      <w:tr w:rsidR="007D736C" w:rsidRPr="00DE343F" w14:paraId="5AB3B077" w14:textId="77777777" w:rsidTr="00887846">
        <w:trPr>
          <w:trHeight w:val="235"/>
        </w:trPr>
        <w:tc>
          <w:tcPr>
            <w:tcW w:w="568" w:type="dxa"/>
            <w:shd w:val="clear" w:color="auto" w:fill="FFFFFF" w:themeFill="background1"/>
          </w:tcPr>
          <w:p w14:paraId="4BE64F5E" w14:textId="77777777" w:rsidR="007D736C" w:rsidRPr="002E1745" w:rsidRDefault="007D736C" w:rsidP="00887846">
            <w:pPr>
              <w:ind w:left="-108" w:right="-108"/>
              <w:jc w:val="center"/>
              <w:rPr>
                <w:sz w:val="20"/>
              </w:rPr>
            </w:pPr>
          </w:p>
        </w:tc>
        <w:tc>
          <w:tcPr>
            <w:tcW w:w="2693" w:type="dxa"/>
            <w:shd w:val="clear" w:color="auto" w:fill="FFFFFF" w:themeFill="background1"/>
          </w:tcPr>
          <w:p w14:paraId="5D7FA8AE" w14:textId="77777777" w:rsidR="007D736C" w:rsidRPr="002E1745" w:rsidRDefault="007D736C" w:rsidP="00887846">
            <w:pPr>
              <w:rPr>
                <w:sz w:val="20"/>
              </w:rPr>
            </w:pPr>
            <w:r>
              <w:rPr>
                <w:sz w:val="20"/>
              </w:rPr>
              <w:t>д.Богдановка</w:t>
            </w:r>
          </w:p>
        </w:tc>
        <w:tc>
          <w:tcPr>
            <w:tcW w:w="2126" w:type="dxa"/>
            <w:shd w:val="clear" w:color="auto" w:fill="FFFFFF" w:themeFill="background1"/>
          </w:tcPr>
          <w:p w14:paraId="05770BC2" w14:textId="77777777" w:rsidR="007D736C" w:rsidRPr="00AD77D3" w:rsidRDefault="007D736C" w:rsidP="00887846">
            <w:pPr>
              <w:jc w:val="center"/>
              <w:rPr>
                <w:sz w:val="20"/>
              </w:rPr>
            </w:pPr>
          </w:p>
        </w:tc>
        <w:tc>
          <w:tcPr>
            <w:tcW w:w="851" w:type="dxa"/>
            <w:shd w:val="clear" w:color="auto" w:fill="FFFFFF" w:themeFill="background1"/>
          </w:tcPr>
          <w:p w14:paraId="430ABE35" w14:textId="77777777" w:rsidR="007D736C" w:rsidRPr="00AD77D3" w:rsidRDefault="007D736C" w:rsidP="00887846">
            <w:pPr>
              <w:jc w:val="center"/>
              <w:rPr>
                <w:sz w:val="20"/>
              </w:rPr>
            </w:pPr>
          </w:p>
        </w:tc>
        <w:tc>
          <w:tcPr>
            <w:tcW w:w="567" w:type="dxa"/>
            <w:shd w:val="clear" w:color="auto" w:fill="FFFFFF" w:themeFill="background1"/>
          </w:tcPr>
          <w:p w14:paraId="0E2FE1F5" w14:textId="77777777" w:rsidR="007D736C" w:rsidRPr="00DE343F" w:rsidRDefault="007D736C" w:rsidP="00887846">
            <w:pPr>
              <w:jc w:val="center"/>
              <w:rPr>
                <w:b/>
                <w:sz w:val="20"/>
              </w:rPr>
            </w:pPr>
          </w:p>
        </w:tc>
        <w:tc>
          <w:tcPr>
            <w:tcW w:w="567" w:type="dxa"/>
            <w:shd w:val="clear" w:color="auto" w:fill="FFFFFF" w:themeFill="background1"/>
          </w:tcPr>
          <w:p w14:paraId="5DFC1A4A" w14:textId="77777777" w:rsidR="007D736C" w:rsidRPr="00DE343F" w:rsidRDefault="007D736C" w:rsidP="00887846">
            <w:pPr>
              <w:jc w:val="center"/>
              <w:rPr>
                <w:b/>
                <w:sz w:val="20"/>
              </w:rPr>
            </w:pPr>
          </w:p>
        </w:tc>
        <w:tc>
          <w:tcPr>
            <w:tcW w:w="992" w:type="dxa"/>
            <w:shd w:val="clear" w:color="auto" w:fill="FFFFFF" w:themeFill="background1"/>
          </w:tcPr>
          <w:p w14:paraId="2B89821E" w14:textId="77777777" w:rsidR="007D736C" w:rsidRPr="006D7A3A" w:rsidRDefault="007D736C" w:rsidP="00887846">
            <w:pPr>
              <w:jc w:val="center"/>
              <w:rPr>
                <w:sz w:val="20"/>
              </w:rPr>
            </w:pPr>
          </w:p>
        </w:tc>
        <w:tc>
          <w:tcPr>
            <w:tcW w:w="992" w:type="dxa"/>
            <w:shd w:val="clear" w:color="auto" w:fill="FFFFFF" w:themeFill="background1"/>
          </w:tcPr>
          <w:p w14:paraId="55518EB1" w14:textId="77777777" w:rsidR="007D736C" w:rsidRPr="006D7A3A" w:rsidRDefault="007D736C" w:rsidP="00887846">
            <w:pPr>
              <w:jc w:val="center"/>
              <w:rPr>
                <w:sz w:val="20"/>
              </w:rPr>
            </w:pPr>
          </w:p>
        </w:tc>
        <w:tc>
          <w:tcPr>
            <w:tcW w:w="993" w:type="dxa"/>
            <w:shd w:val="clear" w:color="auto" w:fill="FFFFFF" w:themeFill="background1"/>
          </w:tcPr>
          <w:p w14:paraId="34DBF551" w14:textId="77777777" w:rsidR="007D736C" w:rsidRDefault="007D736C" w:rsidP="00887846">
            <w:pPr>
              <w:jc w:val="center"/>
              <w:rPr>
                <w:b/>
                <w:sz w:val="20"/>
              </w:rPr>
            </w:pPr>
          </w:p>
        </w:tc>
        <w:tc>
          <w:tcPr>
            <w:tcW w:w="992" w:type="dxa"/>
            <w:shd w:val="clear" w:color="auto" w:fill="FFFFFF" w:themeFill="background1"/>
          </w:tcPr>
          <w:p w14:paraId="755EF62B" w14:textId="77777777" w:rsidR="007D736C" w:rsidRDefault="007D736C" w:rsidP="00887846">
            <w:pPr>
              <w:jc w:val="center"/>
              <w:rPr>
                <w:b/>
                <w:sz w:val="20"/>
              </w:rPr>
            </w:pPr>
          </w:p>
        </w:tc>
        <w:tc>
          <w:tcPr>
            <w:tcW w:w="1417" w:type="dxa"/>
            <w:shd w:val="clear" w:color="auto" w:fill="FFFFFF" w:themeFill="background1"/>
          </w:tcPr>
          <w:p w14:paraId="5716D657" w14:textId="77777777" w:rsidR="007D736C" w:rsidRDefault="007D736C" w:rsidP="00887846">
            <w:pPr>
              <w:jc w:val="center"/>
              <w:rPr>
                <w:b/>
                <w:sz w:val="20"/>
              </w:rPr>
            </w:pPr>
          </w:p>
        </w:tc>
        <w:tc>
          <w:tcPr>
            <w:tcW w:w="993" w:type="dxa"/>
            <w:shd w:val="clear" w:color="auto" w:fill="FFFFFF" w:themeFill="background1"/>
          </w:tcPr>
          <w:p w14:paraId="2229B83A" w14:textId="77777777" w:rsidR="007D736C" w:rsidRDefault="007D736C" w:rsidP="00887846">
            <w:pPr>
              <w:jc w:val="center"/>
              <w:rPr>
                <w:b/>
                <w:sz w:val="20"/>
              </w:rPr>
            </w:pPr>
          </w:p>
        </w:tc>
        <w:tc>
          <w:tcPr>
            <w:tcW w:w="992" w:type="dxa"/>
            <w:shd w:val="clear" w:color="auto" w:fill="FFFFFF" w:themeFill="background1"/>
          </w:tcPr>
          <w:p w14:paraId="358D3CC6" w14:textId="77777777" w:rsidR="007D736C" w:rsidRDefault="007D736C" w:rsidP="00887846">
            <w:pPr>
              <w:jc w:val="center"/>
              <w:rPr>
                <w:b/>
                <w:sz w:val="20"/>
              </w:rPr>
            </w:pPr>
          </w:p>
        </w:tc>
        <w:tc>
          <w:tcPr>
            <w:tcW w:w="850" w:type="dxa"/>
            <w:shd w:val="clear" w:color="auto" w:fill="FFFFFF" w:themeFill="background1"/>
          </w:tcPr>
          <w:p w14:paraId="06613826" w14:textId="77777777" w:rsidR="007D736C" w:rsidRDefault="007D736C" w:rsidP="00887846">
            <w:pPr>
              <w:jc w:val="center"/>
              <w:rPr>
                <w:b/>
                <w:sz w:val="20"/>
              </w:rPr>
            </w:pPr>
          </w:p>
        </w:tc>
      </w:tr>
      <w:tr w:rsidR="007D736C" w:rsidRPr="00DE343F" w14:paraId="038F1D91" w14:textId="77777777" w:rsidTr="00887846">
        <w:trPr>
          <w:trHeight w:val="235"/>
        </w:trPr>
        <w:tc>
          <w:tcPr>
            <w:tcW w:w="568" w:type="dxa"/>
            <w:shd w:val="clear" w:color="auto" w:fill="FFFFFF" w:themeFill="background1"/>
          </w:tcPr>
          <w:p w14:paraId="3A85BAF2" w14:textId="77777777" w:rsidR="007D736C" w:rsidRPr="002E1745" w:rsidRDefault="007D736C" w:rsidP="00887846">
            <w:pPr>
              <w:ind w:left="-108" w:right="-108"/>
              <w:jc w:val="center"/>
              <w:rPr>
                <w:sz w:val="20"/>
              </w:rPr>
            </w:pPr>
          </w:p>
        </w:tc>
        <w:tc>
          <w:tcPr>
            <w:tcW w:w="2693" w:type="dxa"/>
            <w:shd w:val="clear" w:color="auto" w:fill="FFFFFF" w:themeFill="background1"/>
          </w:tcPr>
          <w:p w14:paraId="3761971A" w14:textId="77777777" w:rsidR="007D736C" w:rsidRDefault="007D736C" w:rsidP="00887846">
            <w:pPr>
              <w:rPr>
                <w:sz w:val="20"/>
              </w:rPr>
            </w:pPr>
            <w:r>
              <w:rPr>
                <w:sz w:val="20"/>
              </w:rPr>
              <w:t>х.Зазулевка</w:t>
            </w:r>
          </w:p>
        </w:tc>
        <w:tc>
          <w:tcPr>
            <w:tcW w:w="2126" w:type="dxa"/>
            <w:shd w:val="clear" w:color="auto" w:fill="FFFFFF" w:themeFill="background1"/>
          </w:tcPr>
          <w:p w14:paraId="35EE9B56" w14:textId="77777777" w:rsidR="007D736C" w:rsidRPr="00AD77D3" w:rsidRDefault="007D736C" w:rsidP="00887846">
            <w:pPr>
              <w:jc w:val="center"/>
              <w:rPr>
                <w:sz w:val="20"/>
              </w:rPr>
            </w:pPr>
          </w:p>
        </w:tc>
        <w:tc>
          <w:tcPr>
            <w:tcW w:w="851" w:type="dxa"/>
            <w:shd w:val="clear" w:color="auto" w:fill="FFFFFF" w:themeFill="background1"/>
          </w:tcPr>
          <w:p w14:paraId="1DC9F262" w14:textId="77777777" w:rsidR="007D736C" w:rsidRPr="00AD77D3" w:rsidRDefault="007D736C" w:rsidP="00887846">
            <w:pPr>
              <w:jc w:val="center"/>
              <w:rPr>
                <w:sz w:val="20"/>
              </w:rPr>
            </w:pPr>
          </w:p>
        </w:tc>
        <w:tc>
          <w:tcPr>
            <w:tcW w:w="567" w:type="dxa"/>
            <w:shd w:val="clear" w:color="auto" w:fill="FFFFFF" w:themeFill="background1"/>
          </w:tcPr>
          <w:p w14:paraId="67645FA8" w14:textId="77777777" w:rsidR="007D736C" w:rsidRPr="00DE343F" w:rsidRDefault="007D736C" w:rsidP="00887846">
            <w:pPr>
              <w:jc w:val="center"/>
              <w:rPr>
                <w:b/>
                <w:sz w:val="20"/>
              </w:rPr>
            </w:pPr>
          </w:p>
        </w:tc>
        <w:tc>
          <w:tcPr>
            <w:tcW w:w="567" w:type="dxa"/>
            <w:shd w:val="clear" w:color="auto" w:fill="FFFFFF" w:themeFill="background1"/>
          </w:tcPr>
          <w:p w14:paraId="10B6A9DE" w14:textId="77777777" w:rsidR="007D736C" w:rsidRPr="00DE343F" w:rsidRDefault="007D736C" w:rsidP="00887846">
            <w:pPr>
              <w:jc w:val="center"/>
              <w:rPr>
                <w:b/>
                <w:sz w:val="20"/>
              </w:rPr>
            </w:pPr>
          </w:p>
        </w:tc>
        <w:tc>
          <w:tcPr>
            <w:tcW w:w="992" w:type="dxa"/>
            <w:shd w:val="clear" w:color="auto" w:fill="FFFFFF" w:themeFill="background1"/>
          </w:tcPr>
          <w:p w14:paraId="4A9F6A76" w14:textId="77777777" w:rsidR="007D736C" w:rsidRPr="006D7A3A" w:rsidRDefault="007D736C" w:rsidP="00887846">
            <w:pPr>
              <w:jc w:val="center"/>
              <w:rPr>
                <w:sz w:val="20"/>
              </w:rPr>
            </w:pPr>
          </w:p>
        </w:tc>
        <w:tc>
          <w:tcPr>
            <w:tcW w:w="992" w:type="dxa"/>
            <w:shd w:val="clear" w:color="auto" w:fill="FFFFFF" w:themeFill="background1"/>
          </w:tcPr>
          <w:p w14:paraId="60C40F46" w14:textId="77777777" w:rsidR="007D736C" w:rsidRPr="006D7A3A" w:rsidRDefault="007D736C" w:rsidP="00887846">
            <w:pPr>
              <w:jc w:val="center"/>
              <w:rPr>
                <w:sz w:val="20"/>
              </w:rPr>
            </w:pPr>
          </w:p>
        </w:tc>
        <w:tc>
          <w:tcPr>
            <w:tcW w:w="993" w:type="dxa"/>
            <w:shd w:val="clear" w:color="auto" w:fill="FFFFFF" w:themeFill="background1"/>
          </w:tcPr>
          <w:p w14:paraId="5C8AEB89" w14:textId="77777777" w:rsidR="007D736C" w:rsidRDefault="007D736C" w:rsidP="00887846">
            <w:pPr>
              <w:jc w:val="center"/>
              <w:rPr>
                <w:b/>
                <w:sz w:val="20"/>
              </w:rPr>
            </w:pPr>
          </w:p>
        </w:tc>
        <w:tc>
          <w:tcPr>
            <w:tcW w:w="992" w:type="dxa"/>
            <w:shd w:val="clear" w:color="auto" w:fill="FFFFFF" w:themeFill="background1"/>
          </w:tcPr>
          <w:p w14:paraId="587AD151" w14:textId="77777777" w:rsidR="007D736C" w:rsidRDefault="007D736C" w:rsidP="00887846">
            <w:pPr>
              <w:jc w:val="center"/>
              <w:rPr>
                <w:b/>
                <w:sz w:val="20"/>
              </w:rPr>
            </w:pPr>
          </w:p>
        </w:tc>
        <w:tc>
          <w:tcPr>
            <w:tcW w:w="1417" w:type="dxa"/>
            <w:shd w:val="clear" w:color="auto" w:fill="FFFFFF" w:themeFill="background1"/>
          </w:tcPr>
          <w:p w14:paraId="7ABCF580" w14:textId="77777777" w:rsidR="007D736C" w:rsidRDefault="007D736C" w:rsidP="00887846">
            <w:pPr>
              <w:jc w:val="center"/>
              <w:rPr>
                <w:b/>
                <w:sz w:val="20"/>
              </w:rPr>
            </w:pPr>
          </w:p>
        </w:tc>
        <w:tc>
          <w:tcPr>
            <w:tcW w:w="993" w:type="dxa"/>
            <w:shd w:val="clear" w:color="auto" w:fill="FFFFFF" w:themeFill="background1"/>
          </w:tcPr>
          <w:p w14:paraId="3E2330FA" w14:textId="77777777" w:rsidR="007D736C" w:rsidRDefault="007D736C" w:rsidP="00887846">
            <w:pPr>
              <w:jc w:val="center"/>
              <w:rPr>
                <w:b/>
                <w:sz w:val="20"/>
              </w:rPr>
            </w:pPr>
          </w:p>
        </w:tc>
        <w:tc>
          <w:tcPr>
            <w:tcW w:w="992" w:type="dxa"/>
            <w:shd w:val="clear" w:color="auto" w:fill="FFFFFF" w:themeFill="background1"/>
          </w:tcPr>
          <w:p w14:paraId="671ABBDD" w14:textId="77777777" w:rsidR="007D736C" w:rsidRDefault="007D736C" w:rsidP="00887846">
            <w:pPr>
              <w:jc w:val="center"/>
              <w:rPr>
                <w:b/>
                <w:sz w:val="20"/>
              </w:rPr>
            </w:pPr>
          </w:p>
        </w:tc>
        <w:tc>
          <w:tcPr>
            <w:tcW w:w="850" w:type="dxa"/>
            <w:shd w:val="clear" w:color="auto" w:fill="FFFFFF" w:themeFill="background1"/>
          </w:tcPr>
          <w:p w14:paraId="07A5ED59" w14:textId="77777777" w:rsidR="007D736C" w:rsidRDefault="007D736C" w:rsidP="00887846">
            <w:pPr>
              <w:jc w:val="center"/>
              <w:rPr>
                <w:b/>
                <w:sz w:val="20"/>
              </w:rPr>
            </w:pPr>
          </w:p>
        </w:tc>
      </w:tr>
      <w:tr w:rsidR="007D736C" w:rsidRPr="00DE343F" w14:paraId="599C4198" w14:textId="77777777" w:rsidTr="00887846">
        <w:trPr>
          <w:trHeight w:val="235"/>
        </w:trPr>
        <w:tc>
          <w:tcPr>
            <w:tcW w:w="568" w:type="dxa"/>
            <w:shd w:val="clear" w:color="auto" w:fill="FFFFFF" w:themeFill="background1"/>
          </w:tcPr>
          <w:p w14:paraId="246DF9ED" w14:textId="77777777" w:rsidR="007D736C" w:rsidRPr="002E1745" w:rsidRDefault="007D736C" w:rsidP="00887846">
            <w:pPr>
              <w:ind w:left="-108" w:right="-108"/>
              <w:jc w:val="center"/>
              <w:rPr>
                <w:sz w:val="20"/>
              </w:rPr>
            </w:pPr>
          </w:p>
        </w:tc>
        <w:tc>
          <w:tcPr>
            <w:tcW w:w="2693" w:type="dxa"/>
            <w:shd w:val="clear" w:color="auto" w:fill="FFFFFF" w:themeFill="background1"/>
          </w:tcPr>
          <w:p w14:paraId="2A19C00E" w14:textId="77777777" w:rsidR="007D736C" w:rsidRDefault="007D736C" w:rsidP="00887846">
            <w:pPr>
              <w:rPr>
                <w:sz w:val="20"/>
              </w:rPr>
            </w:pPr>
            <w:r>
              <w:rPr>
                <w:sz w:val="20"/>
              </w:rPr>
              <w:t>х.2-й Княжий</w:t>
            </w:r>
          </w:p>
        </w:tc>
        <w:tc>
          <w:tcPr>
            <w:tcW w:w="2126" w:type="dxa"/>
            <w:shd w:val="clear" w:color="auto" w:fill="FFFFFF" w:themeFill="background1"/>
          </w:tcPr>
          <w:p w14:paraId="38E9B373" w14:textId="77777777" w:rsidR="007D736C" w:rsidRPr="00AD77D3" w:rsidRDefault="007D736C" w:rsidP="00887846">
            <w:pPr>
              <w:jc w:val="center"/>
              <w:rPr>
                <w:sz w:val="20"/>
              </w:rPr>
            </w:pPr>
          </w:p>
        </w:tc>
        <w:tc>
          <w:tcPr>
            <w:tcW w:w="851" w:type="dxa"/>
            <w:shd w:val="clear" w:color="auto" w:fill="FFFFFF" w:themeFill="background1"/>
          </w:tcPr>
          <w:p w14:paraId="78961EDC" w14:textId="77777777" w:rsidR="007D736C" w:rsidRPr="00AD77D3" w:rsidRDefault="007D736C" w:rsidP="00887846">
            <w:pPr>
              <w:jc w:val="center"/>
              <w:rPr>
                <w:sz w:val="20"/>
              </w:rPr>
            </w:pPr>
          </w:p>
        </w:tc>
        <w:tc>
          <w:tcPr>
            <w:tcW w:w="567" w:type="dxa"/>
            <w:shd w:val="clear" w:color="auto" w:fill="FFFFFF" w:themeFill="background1"/>
          </w:tcPr>
          <w:p w14:paraId="322AE731" w14:textId="77777777" w:rsidR="007D736C" w:rsidRPr="00DE343F" w:rsidRDefault="007D736C" w:rsidP="00887846">
            <w:pPr>
              <w:jc w:val="center"/>
              <w:rPr>
                <w:b/>
                <w:sz w:val="20"/>
              </w:rPr>
            </w:pPr>
          </w:p>
        </w:tc>
        <w:tc>
          <w:tcPr>
            <w:tcW w:w="567" w:type="dxa"/>
            <w:shd w:val="clear" w:color="auto" w:fill="FFFFFF" w:themeFill="background1"/>
          </w:tcPr>
          <w:p w14:paraId="32F413A6" w14:textId="77777777" w:rsidR="007D736C" w:rsidRPr="00DE343F" w:rsidRDefault="007D736C" w:rsidP="00887846">
            <w:pPr>
              <w:jc w:val="center"/>
              <w:rPr>
                <w:b/>
                <w:sz w:val="20"/>
              </w:rPr>
            </w:pPr>
          </w:p>
        </w:tc>
        <w:tc>
          <w:tcPr>
            <w:tcW w:w="992" w:type="dxa"/>
            <w:shd w:val="clear" w:color="auto" w:fill="FFFFFF" w:themeFill="background1"/>
          </w:tcPr>
          <w:p w14:paraId="58A2A0C5" w14:textId="77777777" w:rsidR="007D736C" w:rsidRPr="006D7A3A" w:rsidRDefault="007D736C" w:rsidP="00887846">
            <w:pPr>
              <w:jc w:val="center"/>
              <w:rPr>
                <w:sz w:val="20"/>
              </w:rPr>
            </w:pPr>
          </w:p>
        </w:tc>
        <w:tc>
          <w:tcPr>
            <w:tcW w:w="992" w:type="dxa"/>
            <w:shd w:val="clear" w:color="auto" w:fill="FFFFFF" w:themeFill="background1"/>
          </w:tcPr>
          <w:p w14:paraId="71FE7AC2" w14:textId="77777777" w:rsidR="007D736C" w:rsidRPr="006D7A3A" w:rsidRDefault="007D736C" w:rsidP="00887846">
            <w:pPr>
              <w:jc w:val="center"/>
              <w:rPr>
                <w:sz w:val="20"/>
              </w:rPr>
            </w:pPr>
          </w:p>
        </w:tc>
        <w:tc>
          <w:tcPr>
            <w:tcW w:w="993" w:type="dxa"/>
            <w:shd w:val="clear" w:color="auto" w:fill="FFFFFF" w:themeFill="background1"/>
          </w:tcPr>
          <w:p w14:paraId="4AB85279" w14:textId="77777777" w:rsidR="007D736C" w:rsidRDefault="007D736C" w:rsidP="00887846">
            <w:pPr>
              <w:jc w:val="center"/>
              <w:rPr>
                <w:b/>
                <w:sz w:val="20"/>
              </w:rPr>
            </w:pPr>
          </w:p>
        </w:tc>
        <w:tc>
          <w:tcPr>
            <w:tcW w:w="992" w:type="dxa"/>
            <w:shd w:val="clear" w:color="auto" w:fill="FFFFFF" w:themeFill="background1"/>
          </w:tcPr>
          <w:p w14:paraId="1C40B850" w14:textId="77777777" w:rsidR="007D736C" w:rsidRDefault="007D736C" w:rsidP="00887846">
            <w:pPr>
              <w:jc w:val="center"/>
              <w:rPr>
                <w:b/>
                <w:sz w:val="20"/>
              </w:rPr>
            </w:pPr>
          </w:p>
        </w:tc>
        <w:tc>
          <w:tcPr>
            <w:tcW w:w="1417" w:type="dxa"/>
            <w:shd w:val="clear" w:color="auto" w:fill="FFFFFF" w:themeFill="background1"/>
          </w:tcPr>
          <w:p w14:paraId="79EB8C0F" w14:textId="77777777" w:rsidR="007D736C" w:rsidRDefault="007D736C" w:rsidP="00887846">
            <w:pPr>
              <w:jc w:val="center"/>
              <w:rPr>
                <w:b/>
                <w:sz w:val="20"/>
              </w:rPr>
            </w:pPr>
          </w:p>
        </w:tc>
        <w:tc>
          <w:tcPr>
            <w:tcW w:w="993" w:type="dxa"/>
            <w:shd w:val="clear" w:color="auto" w:fill="FFFFFF" w:themeFill="background1"/>
          </w:tcPr>
          <w:p w14:paraId="5C6901BA" w14:textId="77777777" w:rsidR="007D736C" w:rsidRDefault="007D736C" w:rsidP="00887846">
            <w:pPr>
              <w:jc w:val="center"/>
              <w:rPr>
                <w:b/>
                <w:sz w:val="20"/>
              </w:rPr>
            </w:pPr>
          </w:p>
        </w:tc>
        <w:tc>
          <w:tcPr>
            <w:tcW w:w="992" w:type="dxa"/>
            <w:shd w:val="clear" w:color="auto" w:fill="FFFFFF" w:themeFill="background1"/>
          </w:tcPr>
          <w:p w14:paraId="43741429" w14:textId="77777777" w:rsidR="007D736C" w:rsidRDefault="007D736C" w:rsidP="00887846">
            <w:pPr>
              <w:jc w:val="center"/>
              <w:rPr>
                <w:b/>
                <w:sz w:val="20"/>
              </w:rPr>
            </w:pPr>
          </w:p>
        </w:tc>
        <w:tc>
          <w:tcPr>
            <w:tcW w:w="850" w:type="dxa"/>
            <w:shd w:val="clear" w:color="auto" w:fill="FFFFFF" w:themeFill="background1"/>
          </w:tcPr>
          <w:p w14:paraId="57364FB2" w14:textId="77777777" w:rsidR="007D736C" w:rsidRDefault="007D736C" w:rsidP="00887846">
            <w:pPr>
              <w:jc w:val="center"/>
              <w:rPr>
                <w:b/>
                <w:sz w:val="20"/>
              </w:rPr>
            </w:pPr>
          </w:p>
        </w:tc>
      </w:tr>
      <w:tr w:rsidR="007D736C" w:rsidRPr="00DE343F" w14:paraId="36DEE736" w14:textId="77777777" w:rsidTr="00887846">
        <w:trPr>
          <w:trHeight w:val="235"/>
        </w:trPr>
        <w:tc>
          <w:tcPr>
            <w:tcW w:w="568" w:type="dxa"/>
            <w:shd w:val="clear" w:color="auto" w:fill="FFFFFF" w:themeFill="background1"/>
          </w:tcPr>
          <w:p w14:paraId="5A8D4D91" w14:textId="77777777" w:rsidR="007D736C" w:rsidRPr="002E1745" w:rsidRDefault="007D736C" w:rsidP="00887846">
            <w:pPr>
              <w:ind w:left="-108" w:right="-108"/>
              <w:jc w:val="center"/>
              <w:rPr>
                <w:sz w:val="20"/>
              </w:rPr>
            </w:pPr>
          </w:p>
        </w:tc>
        <w:tc>
          <w:tcPr>
            <w:tcW w:w="2693" w:type="dxa"/>
            <w:shd w:val="clear" w:color="auto" w:fill="FFFFFF" w:themeFill="background1"/>
          </w:tcPr>
          <w:p w14:paraId="79E59C59" w14:textId="77777777" w:rsidR="007D736C" w:rsidRDefault="007D736C" w:rsidP="00887846">
            <w:pPr>
              <w:rPr>
                <w:sz w:val="20"/>
              </w:rPr>
            </w:pPr>
            <w:r>
              <w:rPr>
                <w:sz w:val="20"/>
              </w:rPr>
              <w:t>х.Кубаткин</w:t>
            </w:r>
          </w:p>
        </w:tc>
        <w:tc>
          <w:tcPr>
            <w:tcW w:w="2126" w:type="dxa"/>
            <w:shd w:val="clear" w:color="auto" w:fill="FFFFFF" w:themeFill="background1"/>
          </w:tcPr>
          <w:p w14:paraId="78ABF904" w14:textId="77777777" w:rsidR="007D736C" w:rsidRPr="00AD77D3" w:rsidRDefault="007D736C" w:rsidP="00887846">
            <w:pPr>
              <w:jc w:val="center"/>
              <w:rPr>
                <w:sz w:val="20"/>
              </w:rPr>
            </w:pPr>
          </w:p>
        </w:tc>
        <w:tc>
          <w:tcPr>
            <w:tcW w:w="851" w:type="dxa"/>
            <w:shd w:val="clear" w:color="auto" w:fill="FFFFFF" w:themeFill="background1"/>
          </w:tcPr>
          <w:p w14:paraId="787D03DD" w14:textId="77777777" w:rsidR="007D736C" w:rsidRPr="00AD77D3" w:rsidRDefault="007D736C" w:rsidP="00887846">
            <w:pPr>
              <w:jc w:val="center"/>
              <w:rPr>
                <w:sz w:val="20"/>
              </w:rPr>
            </w:pPr>
          </w:p>
        </w:tc>
        <w:tc>
          <w:tcPr>
            <w:tcW w:w="567" w:type="dxa"/>
            <w:shd w:val="clear" w:color="auto" w:fill="FFFFFF" w:themeFill="background1"/>
          </w:tcPr>
          <w:p w14:paraId="6F0A2766" w14:textId="77777777" w:rsidR="007D736C" w:rsidRPr="00DE343F" w:rsidRDefault="007D736C" w:rsidP="00887846">
            <w:pPr>
              <w:jc w:val="center"/>
              <w:rPr>
                <w:b/>
                <w:sz w:val="20"/>
              </w:rPr>
            </w:pPr>
          </w:p>
        </w:tc>
        <w:tc>
          <w:tcPr>
            <w:tcW w:w="567" w:type="dxa"/>
            <w:shd w:val="clear" w:color="auto" w:fill="FFFFFF" w:themeFill="background1"/>
          </w:tcPr>
          <w:p w14:paraId="73966678" w14:textId="77777777" w:rsidR="007D736C" w:rsidRPr="00DE343F" w:rsidRDefault="007D736C" w:rsidP="00887846">
            <w:pPr>
              <w:jc w:val="center"/>
              <w:rPr>
                <w:b/>
                <w:sz w:val="20"/>
              </w:rPr>
            </w:pPr>
          </w:p>
        </w:tc>
        <w:tc>
          <w:tcPr>
            <w:tcW w:w="992" w:type="dxa"/>
            <w:shd w:val="clear" w:color="auto" w:fill="FFFFFF" w:themeFill="background1"/>
          </w:tcPr>
          <w:p w14:paraId="6BE5F184" w14:textId="77777777" w:rsidR="007D736C" w:rsidRPr="006D7A3A" w:rsidRDefault="007D736C" w:rsidP="00887846">
            <w:pPr>
              <w:jc w:val="center"/>
              <w:rPr>
                <w:sz w:val="20"/>
              </w:rPr>
            </w:pPr>
          </w:p>
        </w:tc>
        <w:tc>
          <w:tcPr>
            <w:tcW w:w="992" w:type="dxa"/>
            <w:shd w:val="clear" w:color="auto" w:fill="FFFFFF" w:themeFill="background1"/>
          </w:tcPr>
          <w:p w14:paraId="6F6F52C1" w14:textId="77777777" w:rsidR="007D736C" w:rsidRPr="006D7A3A" w:rsidRDefault="007D736C" w:rsidP="00887846">
            <w:pPr>
              <w:jc w:val="center"/>
              <w:rPr>
                <w:sz w:val="20"/>
              </w:rPr>
            </w:pPr>
          </w:p>
        </w:tc>
        <w:tc>
          <w:tcPr>
            <w:tcW w:w="993" w:type="dxa"/>
            <w:shd w:val="clear" w:color="auto" w:fill="FFFFFF" w:themeFill="background1"/>
          </w:tcPr>
          <w:p w14:paraId="1CC6B56B" w14:textId="77777777" w:rsidR="007D736C" w:rsidRDefault="007D736C" w:rsidP="00887846">
            <w:pPr>
              <w:jc w:val="center"/>
              <w:rPr>
                <w:b/>
                <w:sz w:val="20"/>
              </w:rPr>
            </w:pPr>
          </w:p>
        </w:tc>
        <w:tc>
          <w:tcPr>
            <w:tcW w:w="992" w:type="dxa"/>
            <w:shd w:val="clear" w:color="auto" w:fill="FFFFFF" w:themeFill="background1"/>
          </w:tcPr>
          <w:p w14:paraId="0E2A94BA" w14:textId="77777777" w:rsidR="007D736C" w:rsidRDefault="007D736C" w:rsidP="00887846">
            <w:pPr>
              <w:jc w:val="center"/>
              <w:rPr>
                <w:b/>
                <w:sz w:val="20"/>
              </w:rPr>
            </w:pPr>
          </w:p>
        </w:tc>
        <w:tc>
          <w:tcPr>
            <w:tcW w:w="1417" w:type="dxa"/>
            <w:shd w:val="clear" w:color="auto" w:fill="FFFFFF" w:themeFill="background1"/>
          </w:tcPr>
          <w:p w14:paraId="129868A8" w14:textId="77777777" w:rsidR="007D736C" w:rsidRDefault="007D736C" w:rsidP="00887846">
            <w:pPr>
              <w:jc w:val="center"/>
              <w:rPr>
                <w:b/>
                <w:sz w:val="20"/>
              </w:rPr>
            </w:pPr>
          </w:p>
        </w:tc>
        <w:tc>
          <w:tcPr>
            <w:tcW w:w="993" w:type="dxa"/>
            <w:shd w:val="clear" w:color="auto" w:fill="FFFFFF" w:themeFill="background1"/>
          </w:tcPr>
          <w:p w14:paraId="7BF3BAA3" w14:textId="77777777" w:rsidR="007D736C" w:rsidRDefault="007D736C" w:rsidP="00887846">
            <w:pPr>
              <w:jc w:val="center"/>
              <w:rPr>
                <w:b/>
                <w:sz w:val="20"/>
              </w:rPr>
            </w:pPr>
          </w:p>
        </w:tc>
        <w:tc>
          <w:tcPr>
            <w:tcW w:w="992" w:type="dxa"/>
            <w:shd w:val="clear" w:color="auto" w:fill="FFFFFF" w:themeFill="background1"/>
          </w:tcPr>
          <w:p w14:paraId="504BF59A" w14:textId="77777777" w:rsidR="007D736C" w:rsidRDefault="007D736C" w:rsidP="00887846">
            <w:pPr>
              <w:jc w:val="center"/>
              <w:rPr>
                <w:b/>
                <w:sz w:val="20"/>
              </w:rPr>
            </w:pPr>
          </w:p>
        </w:tc>
        <w:tc>
          <w:tcPr>
            <w:tcW w:w="850" w:type="dxa"/>
            <w:shd w:val="clear" w:color="auto" w:fill="FFFFFF" w:themeFill="background1"/>
          </w:tcPr>
          <w:p w14:paraId="0D19EE7D" w14:textId="77777777" w:rsidR="007D736C" w:rsidRDefault="007D736C" w:rsidP="00887846">
            <w:pPr>
              <w:jc w:val="center"/>
              <w:rPr>
                <w:b/>
                <w:sz w:val="20"/>
              </w:rPr>
            </w:pPr>
          </w:p>
        </w:tc>
      </w:tr>
      <w:tr w:rsidR="007D736C" w:rsidRPr="00DE343F" w14:paraId="5D7B9F09" w14:textId="77777777" w:rsidTr="00887846">
        <w:trPr>
          <w:trHeight w:val="235"/>
        </w:trPr>
        <w:tc>
          <w:tcPr>
            <w:tcW w:w="568" w:type="dxa"/>
            <w:shd w:val="clear" w:color="auto" w:fill="FFFFFF" w:themeFill="background1"/>
          </w:tcPr>
          <w:p w14:paraId="2058C621" w14:textId="77777777" w:rsidR="007D736C" w:rsidRPr="002E1745" w:rsidRDefault="007D736C" w:rsidP="00887846">
            <w:pPr>
              <w:ind w:left="-108" w:right="-108"/>
              <w:jc w:val="center"/>
              <w:rPr>
                <w:sz w:val="20"/>
              </w:rPr>
            </w:pPr>
          </w:p>
        </w:tc>
        <w:tc>
          <w:tcPr>
            <w:tcW w:w="2693" w:type="dxa"/>
            <w:shd w:val="clear" w:color="auto" w:fill="FFFFFF" w:themeFill="background1"/>
          </w:tcPr>
          <w:p w14:paraId="08B5ACB8" w14:textId="77777777" w:rsidR="007D736C" w:rsidRDefault="007D736C" w:rsidP="00887846">
            <w:pPr>
              <w:rPr>
                <w:sz w:val="20"/>
              </w:rPr>
            </w:pPr>
            <w:r>
              <w:rPr>
                <w:sz w:val="20"/>
              </w:rPr>
              <w:t>х.Южный</w:t>
            </w:r>
          </w:p>
        </w:tc>
        <w:tc>
          <w:tcPr>
            <w:tcW w:w="2126" w:type="dxa"/>
            <w:shd w:val="clear" w:color="auto" w:fill="FFFFFF" w:themeFill="background1"/>
          </w:tcPr>
          <w:p w14:paraId="3CAFC252" w14:textId="77777777" w:rsidR="007D736C" w:rsidRPr="00AD77D3" w:rsidRDefault="007D736C" w:rsidP="00887846">
            <w:pPr>
              <w:jc w:val="center"/>
              <w:rPr>
                <w:sz w:val="20"/>
              </w:rPr>
            </w:pPr>
          </w:p>
        </w:tc>
        <w:tc>
          <w:tcPr>
            <w:tcW w:w="851" w:type="dxa"/>
            <w:shd w:val="clear" w:color="auto" w:fill="FFFFFF" w:themeFill="background1"/>
          </w:tcPr>
          <w:p w14:paraId="3DBE9576" w14:textId="77777777" w:rsidR="007D736C" w:rsidRPr="00AD77D3" w:rsidRDefault="007D736C" w:rsidP="00887846">
            <w:pPr>
              <w:jc w:val="center"/>
              <w:rPr>
                <w:sz w:val="20"/>
              </w:rPr>
            </w:pPr>
          </w:p>
        </w:tc>
        <w:tc>
          <w:tcPr>
            <w:tcW w:w="567" w:type="dxa"/>
            <w:shd w:val="clear" w:color="auto" w:fill="FFFFFF" w:themeFill="background1"/>
          </w:tcPr>
          <w:p w14:paraId="5378A941" w14:textId="77777777" w:rsidR="007D736C" w:rsidRPr="00DE343F" w:rsidRDefault="007D736C" w:rsidP="00887846">
            <w:pPr>
              <w:jc w:val="center"/>
              <w:rPr>
                <w:b/>
                <w:sz w:val="20"/>
              </w:rPr>
            </w:pPr>
          </w:p>
        </w:tc>
        <w:tc>
          <w:tcPr>
            <w:tcW w:w="567" w:type="dxa"/>
            <w:shd w:val="clear" w:color="auto" w:fill="FFFFFF" w:themeFill="background1"/>
          </w:tcPr>
          <w:p w14:paraId="57021733" w14:textId="77777777" w:rsidR="007D736C" w:rsidRPr="00DE343F" w:rsidRDefault="007D736C" w:rsidP="00887846">
            <w:pPr>
              <w:jc w:val="center"/>
              <w:rPr>
                <w:b/>
                <w:sz w:val="20"/>
              </w:rPr>
            </w:pPr>
          </w:p>
        </w:tc>
        <w:tc>
          <w:tcPr>
            <w:tcW w:w="992" w:type="dxa"/>
            <w:shd w:val="clear" w:color="auto" w:fill="FFFFFF" w:themeFill="background1"/>
          </w:tcPr>
          <w:p w14:paraId="0640F1A6" w14:textId="77777777" w:rsidR="007D736C" w:rsidRPr="006D7A3A" w:rsidRDefault="007D736C" w:rsidP="00887846">
            <w:pPr>
              <w:jc w:val="center"/>
              <w:rPr>
                <w:sz w:val="20"/>
              </w:rPr>
            </w:pPr>
          </w:p>
        </w:tc>
        <w:tc>
          <w:tcPr>
            <w:tcW w:w="992" w:type="dxa"/>
            <w:shd w:val="clear" w:color="auto" w:fill="FFFFFF" w:themeFill="background1"/>
          </w:tcPr>
          <w:p w14:paraId="048312EC" w14:textId="77777777" w:rsidR="007D736C" w:rsidRPr="006D7A3A" w:rsidRDefault="007D736C" w:rsidP="00887846">
            <w:pPr>
              <w:jc w:val="center"/>
              <w:rPr>
                <w:sz w:val="20"/>
              </w:rPr>
            </w:pPr>
          </w:p>
        </w:tc>
        <w:tc>
          <w:tcPr>
            <w:tcW w:w="993" w:type="dxa"/>
            <w:shd w:val="clear" w:color="auto" w:fill="FFFFFF" w:themeFill="background1"/>
          </w:tcPr>
          <w:p w14:paraId="3379A241" w14:textId="77777777" w:rsidR="007D736C" w:rsidRDefault="007D736C" w:rsidP="00887846">
            <w:pPr>
              <w:jc w:val="center"/>
              <w:rPr>
                <w:b/>
                <w:sz w:val="20"/>
              </w:rPr>
            </w:pPr>
          </w:p>
        </w:tc>
        <w:tc>
          <w:tcPr>
            <w:tcW w:w="992" w:type="dxa"/>
            <w:shd w:val="clear" w:color="auto" w:fill="FFFFFF" w:themeFill="background1"/>
          </w:tcPr>
          <w:p w14:paraId="5C526C22" w14:textId="77777777" w:rsidR="007D736C" w:rsidRDefault="007D736C" w:rsidP="00887846">
            <w:pPr>
              <w:jc w:val="center"/>
              <w:rPr>
                <w:b/>
                <w:sz w:val="20"/>
              </w:rPr>
            </w:pPr>
          </w:p>
        </w:tc>
        <w:tc>
          <w:tcPr>
            <w:tcW w:w="1417" w:type="dxa"/>
            <w:shd w:val="clear" w:color="auto" w:fill="FFFFFF" w:themeFill="background1"/>
          </w:tcPr>
          <w:p w14:paraId="610B29FE" w14:textId="77777777" w:rsidR="007D736C" w:rsidRDefault="007D736C" w:rsidP="00887846">
            <w:pPr>
              <w:jc w:val="center"/>
              <w:rPr>
                <w:b/>
                <w:sz w:val="20"/>
              </w:rPr>
            </w:pPr>
          </w:p>
        </w:tc>
        <w:tc>
          <w:tcPr>
            <w:tcW w:w="993" w:type="dxa"/>
            <w:shd w:val="clear" w:color="auto" w:fill="FFFFFF" w:themeFill="background1"/>
          </w:tcPr>
          <w:p w14:paraId="0456E6B8" w14:textId="77777777" w:rsidR="007D736C" w:rsidRDefault="007D736C" w:rsidP="00887846">
            <w:pPr>
              <w:jc w:val="center"/>
              <w:rPr>
                <w:b/>
                <w:sz w:val="20"/>
              </w:rPr>
            </w:pPr>
          </w:p>
        </w:tc>
        <w:tc>
          <w:tcPr>
            <w:tcW w:w="992" w:type="dxa"/>
            <w:shd w:val="clear" w:color="auto" w:fill="FFFFFF" w:themeFill="background1"/>
          </w:tcPr>
          <w:p w14:paraId="14DDD479" w14:textId="77777777" w:rsidR="007D736C" w:rsidRDefault="007D736C" w:rsidP="00887846">
            <w:pPr>
              <w:jc w:val="center"/>
              <w:rPr>
                <w:b/>
                <w:sz w:val="20"/>
              </w:rPr>
            </w:pPr>
          </w:p>
        </w:tc>
        <w:tc>
          <w:tcPr>
            <w:tcW w:w="850" w:type="dxa"/>
            <w:shd w:val="clear" w:color="auto" w:fill="FFFFFF" w:themeFill="background1"/>
          </w:tcPr>
          <w:p w14:paraId="1D2CDF34" w14:textId="77777777" w:rsidR="007D736C" w:rsidRDefault="007D736C" w:rsidP="00887846">
            <w:pPr>
              <w:jc w:val="center"/>
              <w:rPr>
                <w:b/>
                <w:sz w:val="20"/>
              </w:rPr>
            </w:pPr>
          </w:p>
        </w:tc>
      </w:tr>
      <w:tr w:rsidR="007D736C" w:rsidRPr="002E1745" w14:paraId="2843A97B" w14:textId="77777777" w:rsidTr="00887846">
        <w:trPr>
          <w:trHeight w:val="235"/>
        </w:trPr>
        <w:tc>
          <w:tcPr>
            <w:tcW w:w="568" w:type="dxa"/>
            <w:shd w:val="clear" w:color="auto" w:fill="FFFFFF" w:themeFill="background1"/>
          </w:tcPr>
          <w:p w14:paraId="6A91119B" w14:textId="77777777" w:rsidR="007D736C" w:rsidRPr="002E1745" w:rsidRDefault="007D736C" w:rsidP="00887846">
            <w:pPr>
              <w:ind w:left="-108" w:right="-108"/>
              <w:jc w:val="center"/>
              <w:rPr>
                <w:sz w:val="20"/>
              </w:rPr>
            </w:pPr>
            <w:r w:rsidRPr="002E1745">
              <w:rPr>
                <w:sz w:val="20"/>
              </w:rPr>
              <w:t>1.9</w:t>
            </w:r>
          </w:p>
        </w:tc>
        <w:tc>
          <w:tcPr>
            <w:tcW w:w="2693" w:type="dxa"/>
            <w:shd w:val="clear" w:color="auto" w:fill="FFFFFF" w:themeFill="background1"/>
          </w:tcPr>
          <w:p w14:paraId="5A5D5261" w14:textId="77777777" w:rsidR="007D736C" w:rsidRPr="002E1745" w:rsidRDefault="007D736C" w:rsidP="00887846">
            <w:pPr>
              <w:rPr>
                <w:b/>
                <w:sz w:val="20"/>
              </w:rPr>
            </w:pPr>
            <w:r w:rsidRPr="002E1745">
              <w:rPr>
                <w:b/>
                <w:sz w:val="20"/>
              </w:rPr>
              <w:t>Малолокнянский сельсовет</w:t>
            </w:r>
          </w:p>
        </w:tc>
        <w:tc>
          <w:tcPr>
            <w:tcW w:w="2126" w:type="dxa"/>
            <w:shd w:val="clear" w:color="auto" w:fill="FFFFFF" w:themeFill="background1"/>
          </w:tcPr>
          <w:p w14:paraId="492E42BB" w14:textId="77777777" w:rsidR="007D736C" w:rsidRPr="002E1745" w:rsidRDefault="007D736C" w:rsidP="00887846">
            <w:pPr>
              <w:jc w:val="center"/>
              <w:rPr>
                <w:b/>
                <w:sz w:val="20"/>
              </w:rPr>
            </w:pPr>
          </w:p>
        </w:tc>
        <w:tc>
          <w:tcPr>
            <w:tcW w:w="851" w:type="dxa"/>
            <w:shd w:val="clear" w:color="auto" w:fill="FFFFFF" w:themeFill="background1"/>
          </w:tcPr>
          <w:p w14:paraId="0EC2E491" w14:textId="77777777" w:rsidR="007D736C" w:rsidRPr="002E1745" w:rsidRDefault="007D736C" w:rsidP="00887846">
            <w:pPr>
              <w:jc w:val="center"/>
              <w:rPr>
                <w:b/>
                <w:sz w:val="20"/>
              </w:rPr>
            </w:pPr>
          </w:p>
        </w:tc>
        <w:tc>
          <w:tcPr>
            <w:tcW w:w="567" w:type="dxa"/>
            <w:shd w:val="clear" w:color="auto" w:fill="FFFFFF" w:themeFill="background1"/>
          </w:tcPr>
          <w:p w14:paraId="65C73FFA" w14:textId="77777777" w:rsidR="007D736C" w:rsidRPr="002E1745" w:rsidRDefault="007D736C" w:rsidP="00887846">
            <w:pPr>
              <w:jc w:val="center"/>
              <w:rPr>
                <w:b/>
                <w:sz w:val="20"/>
              </w:rPr>
            </w:pPr>
          </w:p>
        </w:tc>
        <w:tc>
          <w:tcPr>
            <w:tcW w:w="567" w:type="dxa"/>
            <w:shd w:val="clear" w:color="auto" w:fill="FFFFFF" w:themeFill="background1"/>
          </w:tcPr>
          <w:p w14:paraId="27EE4798" w14:textId="77777777" w:rsidR="007D736C" w:rsidRPr="002E1745" w:rsidRDefault="007D736C" w:rsidP="00887846">
            <w:pPr>
              <w:jc w:val="center"/>
              <w:rPr>
                <w:b/>
                <w:sz w:val="20"/>
              </w:rPr>
            </w:pPr>
          </w:p>
        </w:tc>
        <w:tc>
          <w:tcPr>
            <w:tcW w:w="992" w:type="dxa"/>
            <w:shd w:val="clear" w:color="auto" w:fill="FFFFFF" w:themeFill="background1"/>
          </w:tcPr>
          <w:p w14:paraId="7B3D49AA" w14:textId="77777777" w:rsidR="007D736C" w:rsidRPr="002E1745" w:rsidRDefault="007D736C" w:rsidP="00887846">
            <w:pPr>
              <w:jc w:val="center"/>
              <w:rPr>
                <w:b/>
                <w:sz w:val="20"/>
              </w:rPr>
            </w:pPr>
          </w:p>
        </w:tc>
        <w:tc>
          <w:tcPr>
            <w:tcW w:w="992" w:type="dxa"/>
            <w:shd w:val="clear" w:color="auto" w:fill="FFFFFF" w:themeFill="background1"/>
          </w:tcPr>
          <w:p w14:paraId="793FE87A" w14:textId="77777777" w:rsidR="007D736C" w:rsidRPr="002E1745" w:rsidRDefault="007D736C" w:rsidP="00887846">
            <w:pPr>
              <w:jc w:val="center"/>
              <w:rPr>
                <w:b/>
                <w:sz w:val="20"/>
              </w:rPr>
            </w:pPr>
          </w:p>
        </w:tc>
        <w:tc>
          <w:tcPr>
            <w:tcW w:w="993" w:type="dxa"/>
            <w:shd w:val="clear" w:color="auto" w:fill="FFFFFF" w:themeFill="background1"/>
          </w:tcPr>
          <w:p w14:paraId="23C69BEA" w14:textId="77777777" w:rsidR="007D736C" w:rsidRPr="002E1745" w:rsidRDefault="007D736C" w:rsidP="00887846">
            <w:pPr>
              <w:jc w:val="center"/>
              <w:rPr>
                <w:b/>
                <w:sz w:val="20"/>
              </w:rPr>
            </w:pPr>
          </w:p>
        </w:tc>
        <w:tc>
          <w:tcPr>
            <w:tcW w:w="992" w:type="dxa"/>
            <w:shd w:val="clear" w:color="auto" w:fill="FFFFFF" w:themeFill="background1"/>
          </w:tcPr>
          <w:p w14:paraId="155822C6" w14:textId="77777777" w:rsidR="007D736C" w:rsidRPr="002E1745" w:rsidRDefault="007D736C" w:rsidP="00887846">
            <w:pPr>
              <w:jc w:val="center"/>
              <w:rPr>
                <w:b/>
                <w:sz w:val="20"/>
              </w:rPr>
            </w:pPr>
          </w:p>
        </w:tc>
        <w:tc>
          <w:tcPr>
            <w:tcW w:w="1417" w:type="dxa"/>
            <w:shd w:val="clear" w:color="auto" w:fill="FFFFFF" w:themeFill="background1"/>
          </w:tcPr>
          <w:p w14:paraId="713AB355" w14:textId="77777777" w:rsidR="007D736C" w:rsidRPr="002E1745" w:rsidRDefault="007D736C" w:rsidP="00887846">
            <w:pPr>
              <w:jc w:val="center"/>
              <w:rPr>
                <w:b/>
                <w:sz w:val="20"/>
              </w:rPr>
            </w:pPr>
          </w:p>
        </w:tc>
        <w:tc>
          <w:tcPr>
            <w:tcW w:w="993" w:type="dxa"/>
            <w:shd w:val="clear" w:color="auto" w:fill="FFFFFF" w:themeFill="background1"/>
          </w:tcPr>
          <w:p w14:paraId="73FEC6ED" w14:textId="77777777" w:rsidR="007D736C" w:rsidRPr="002E1745" w:rsidRDefault="007D736C" w:rsidP="00887846">
            <w:pPr>
              <w:jc w:val="center"/>
              <w:rPr>
                <w:b/>
                <w:sz w:val="20"/>
              </w:rPr>
            </w:pPr>
          </w:p>
        </w:tc>
        <w:tc>
          <w:tcPr>
            <w:tcW w:w="992" w:type="dxa"/>
            <w:shd w:val="clear" w:color="auto" w:fill="FFFFFF" w:themeFill="background1"/>
          </w:tcPr>
          <w:p w14:paraId="10226677" w14:textId="77777777" w:rsidR="007D736C" w:rsidRPr="002E1745" w:rsidRDefault="007D736C" w:rsidP="00887846">
            <w:pPr>
              <w:jc w:val="center"/>
              <w:rPr>
                <w:b/>
                <w:sz w:val="20"/>
              </w:rPr>
            </w:pPr>
          </w:p>
        </w:tc>
        <w:tc>
          <w:tcPr>
            <w:tcW w:w="850" w:type="dxa"/>
            <w:shd w:val="clear" w:color="auto" w:fill="FFFFFF" w:themeFill="background1"/>
          </w:tcPr>
          <w:p w14:paraId="12C19A28" w14:textId="77777777" w:rsidR="007D736C" w:rsidRPr="002E1745" w:rsidRDefault="007D736C" w:rsidP="00887846">
            <w:pPr>
              <w:jc w:val="center"/>
              <w:rPr>
                <w:b/>
                <w:sz w:val="20"/>
              </w:rPr>
            </w:pPr>
          </w:p>
        </w:tc>
      </w:tr>
      <w:tr w:rsidR="007D736C" w:rsidRPr="002E1745" w14:paraId="0F478A9D" w14:textId="77777777" w:rsidTr="00887846">
        <w:trPr>
          <w:trHeight w:val="235"/>
        </w:trPr>
        <w:tc>
          <w:tcPr>
            <w:tcW w:w="568" w:type="dxa"/>
            <w:shd w:val="clear" w:color="auto" w:fill="D9D9D9" w:themeFill="background1" w:themeFillShade="D9"/>
          </w:tcPr>
          <w:p w14:paraId="46C988F5" w14:textId="77777777" w:rsidR="007D736C" w:rsidRPr="002E1745" w:rsidRDefault="007D736C" w:rsidP="00887846">
            <w:pPr>
              <w:ind w:left="-108" w:right="-108"/>
              <w:jc w:val="center"/>
              <w:rPr>
                <w:sz w:val="20"/>
              </w:rPr>
            </w:pPr>
          </w:p>
        </w:tc>
        <w:tc>
          <w:tcPr>
            <w:tcW w:w="2693" w:type="dxa"/>
            <w:shd w:val="clear" w:color="auto" w:fill="D9D9D9" w:themeFill="background1" w:themeFillShade="D9"/>
          </w:tcPr>
          <w:p w14:paraId="3C97FE77" w14:textId="77777777" w:rsidR="007D736C" w:rsidRPr="002E1745" w:rsidRDefault="007D736C" w:rsidP="00887846">
            <w:pPr>
              <w:rPr>
                <w:b/>
                <w:sz w:val="20"/>
              </w:rPr>
            </w:pPr>
            <w:r>
              <w:rPr>
                <w:b/>
                <w:sz w:val="20"/>
              </w:rPr>
              <w:t>с. Малая Локня</w:t>
            </w:r>
          </w:p>
        </w:tc>
        <w:tc>
          <w:tcPr>
            <w:tcW w:w="2126" w:type="dxa"/>
            <w:shd w:val="clear" w:color="auto" w:fill="D9D9D9" w:themeFill="background1" w:themeFillShade="D9"/>
          </w:tcPr>
          <w:p w14:paraId="2E09DE71" w14:textId="77777777" w:rsidR="007D736C" w:rsidRPr="002E1745" w:rsidRDefault="007D736C" w:rsidP="00887846">
            <w:pPr>
              <w:jc w:val="center"/>
              <w:rPr>
                <w:b/>
                <w:sz w:val="20"/>
              </w:rPr>
            </w:pPr>
          </w:p>
        </w:tc>
        <w:tc>
          <w:tcPr>
            <w:tcW w:w="851" w:type="dxa"/>
            <w:shd w:val="clear" w:color="auto" w:fill="D9D9D9" w:themeFill="background1" w:themeFillShade="D9"/>
          </w:tcPr>
          <w:p w14:paraId="4BA76C44" w14:textId="77777777" w:rsidR="007D736C" w:rsidRPr="002E1745" w:rsidRDefault="007D736C" w:rsidP="00887846">
            <w:pPr>
              <w:jc w:val="center"/>
              <w:rPr>
                <w:b/>
                <w:sz w:val="20"/>
              </w:rPr>
            </w:pPr>
          </w:p>
        </w:tc>
        <w:tc>
          <w:tcPr>
            <w:tcW w:w="567" w:type="dxa"/>
            <w:shd w:val="clear" w:color="auto" w:fill="D9D9D9" w:themeFill="background1" w:themeFillShade="D9"/>
          </w:tcPr>
          <w:p w14:paraId="70F15706" w14:textId="77777777" w:rsidR="007D736C" w:rsidRPr="002E1745" w:rsidRDefault="007D736C" w:rsidP="00887846">
            <w:pPr>
              <w:jc w:val="center"/>
              <w:rPr>
                <w:b/>
                <w:sz w:val="20"/>
              </w:rPr>
            </w:pPr>
          </w:p>
        </w:tc>
        <w:tc>
          <w:tcPr>
            <w:tcW w:w="567" w:type="dxa"/>
            <w:shd w:val="clear" w:color="auto" w:fill="D9D9D9" w:themeFill="background1" w:themeFillShade="D9"/>
          </w:tcPr>
          <w:p w14:paraId="75A477B7" w14:textId="77777777" w:rsidR="007D736C" w:rsidRPr="002E1745" w:rsidRDefault="007D736C" w:rsidP="00887846">
            <w:pPr>
              <w:jc w:val="center"/>
              <w:rPr>
                <w:b/>
                <w:sz w:val="20"/>
              </w:rPr>
            </w:pPr>
          </w:p>
        </w:tc>
        <w:tc>
          <w:tcPr>
            <w:tcW w:w="992" w:type="dxa"/>
            <w:shd w:val="clear" w:color="auto" w:fill="D9D9D9" w:themeFill="background1" w:themeFillShade="D9"/>
          </w:tcPr>
          <w:p w14:paraId="41918F1B" w14:textId="77777777" w:rsidR="007D736C" w:rsidRPr="002E1745" w:rsidRDefault="007D736C" w:rsidP="00887846">
            <w:pPr>
              <w:jc w:val="center"/>
              <w:rPr>
                <w:b/>
                <w:sz w:val="20"/>
              </w:rPr>
            </w:pPr>
            <w:r>
              <w:rPr>
                <w:b/>
                <w:sz w:val="20"/>
              </w:rPr>
              <w:t>23,697</w:t>
            </w:r>
          </w:p>
        </w:tc>
        <w:tc>
          <w:tcPr>
            <w:tcW w:w="992" w:type="dxa"/>
            <w:shd w:val="clear" w:color="auto" w:fill="D9D9D9" w:themeFill="background1" w:themeFillShade="D9"/>
          </w:tcPr>
          <w:p w14:paraId="082BE0BE" w14:textId="77777777" w:rsidR="007D736C" w:rsidRPr="002E1745" w:rsidRDefault="007D736C" w:rsidP="00887846">
            <w:pPr>
              <w:jc w:val="center"/>
              <w:rPr>
                <w:b/>
                <w:sz w:val="20"/>
              </w:rPr>
            </w:pPr>
            <w:r>
              <w:rPr>
                <w:b/>
                <w:sz w:val="20"/>
              </w:rPr>
              <w:t>55,292</w:t>
            </w:r>
          </w:p>
        </w:tc>
        <w:tc>
          <w:tcPr>
            <w:tcW w:w="993" w:type="dxa"/>
            <w:shd w:val="clear" w:color="auto" w:fill="D9D9D9" w:themeFill="background1" w:themeFillShade="D9"/>
          </w:tcPr>
          <w:p w14:paraId="16599C03" w14:textId="77777777" w:rsidR="007D736C" w:rsidRPr="002E1745" w:rsidRDefault="007D736C" w:rsidP="00887846">
            <w:pPr>
              <w:jc w:val="center"/>
              <w:rPr>
                <w:b/>
                <w:sz w:val="20"/>
              </w:rPr>
            </w:pPr>
          </w:p>
        </w:tc>
        <w:tc>
          <w:tcPr>
            <w:tcW w:w="992" w:type="dxa"/>
            <w:shd w:val="clear" w:color="auto" w:fill="D9D9D9" w:themeFill="background1" w:themeFillShade="D9"/>
          </w:tcPr>
          <w:p w14:paraId="06C2E168" w14:textId="77777777" w:rsidR="007D736C" w:rsidRPr="002E1745" w:rsidRDefault="007D736C" w:rsidP="00887846">
            <w:pPr>
              <w:jc w:val="center"/>
              <w:rPr>
                <w:b/>
                <w:sz w:val="20"/>
              </w:rPr>
            </w:pPr>
          </w:p>
        </w:tc>
        <w:tc>
          <w:tcPr>
            <w:tcW w:w="1417" w:type="dxa"/>
            <w:shd w:val="clear" w:color="auto" w:fill="D9D9D9" w:themeFill="background1" w:themeFillShade="D9"/>
          </w:tcPr>
          <w:p w14:paraId="7D4DFCBD" w14:textId="77777777" w:rsidR="007D736C" w:rsidRPr="002E1745" w:rsidRDefault="007D736C" w:rsidP="00887846">
            <w:pPr>
              <w:jc w:val="center"/>
              <w:rPr>
                <w:b/>
                <w:sz w:val="20"/>
              </w:rPr>
            </w:pPr>
          </w:p>
        </w:tc>
        <w:tc>
          <w:tcPr>
            <w:tcW w:w="993" w:type="dxa"/>
            <w:shd w:val="clear" w:color="auto" w:fill="D9D9D9" w:themeFill="background1" w:themeFillShade="D9"/>
          </w:tcPr>
          <w:p w14:paraId="33E5D413" w14:textId="77777777" w:rsidR="007D736C" w:rsidRPr="002E1745" w:rsidRDefault="007D736C" w:rsidP="00887846">
            <w:pPr>
              <w:jc w:val="center"/>
              <w:rPr>
                <w:b/>
                <w:sz w:val="20"/>
              </w:rPr>
            </w:pPr>
          </w:p>
        </w:tc>
        <w:tc>
          <w:tcPr>
            <w:tcW w:w="992" w:type="dxa"/>
            <w:shd w:val="clear" w:color="auto" w:fill="D9D9D9" w:themeFill="background1" w:themeFillShade="D9"/>
          </w:tcPr>
          <w:p w14:paraId="1305A8A8" w14:textId="77777777" w:rsidR="007D736C" w:rsidRPr="002E1745" w:rsidRDefault="007D736C" w:rsidP="00887846">
            <w:pPr>
              <w:jc w:val="center"/>
              <w:rPr>
                <w:b/>
                <w:sz w:val="20"/>
              </w:rPr>
            </w:pPr>
          </w:p>
        </w:tc>
        <w:tc>
          <w:tcPr>
            <w:tcW w:w="850" w:type="dxa"/>
            <w:shd w:val="clear" w:color="auto" w:fill="D9D9D9" w:themeFill="background1" w:themeFillShade="D9"/>
          </w:tcPr>
          <w:p w14:paraId="5B240102" w14:textId="77777777" w:rsidR="007D736C" w:rsidRPr="002E1745" w:rsidRDefault="007D736C" w:rsidP="00887846">
            <w:pPr>
              <w:jc w:val="center"/>
              <w:rPr>
                <w:b/>
                <w:sz w:val="20"/>
              </w:rPr>
            </w:pPr>
          </w:p>
        </w:tc>
      </w:tr>
      <w:tr w:rsidR="007D736C" w:rsidRPr="002E1745" w14:paraId="05989BE4" w14:textId="77777777" w:rsidTr="00887846">
        <w:trPr>
          <w:trHeight w:val="235"/>
        </w:trPr>
        <w:tc>
          <w:tcPr>
            <w:tcW w:w="568" w:type="dxa"/>
            <w:shd w:val="clear" w:color="auto" w:fill="D9D9D9" w:themeFill="background1" w:themeFillShade="D9"/>
          </w:tcPr>
          <w:p w14:paraId="469D5731" w14:textId="77777777" w:rsidR="007D736C" w:rsidRPr="002E1745" w:rsidRDefault="007D736C" w:rsidP="00887846">
            <w:pPr>
              <w:ind w:left="-108" w:right="-108"/>
              <w:jc w:val="center"/>
              <w:rPr>
                <w:sz w:val="20"/>
              </w:rPr>
            </w:pPr>
          </w:p>
        </w:tc>
        <w:tc>
          <w:tcPr>
            <w:tcW w:w="2693" w:type="dxa"/>
            <w:shd w:val="clear" w:color="auto" w:fill="D9D9D9" w:themeFill="background1" w:themeFillShade="D9"/>
          </w:tcPr>
          <w:p w14:paraId="1D26C872" w14:textId="77777777" w:rsidR="007D736C" w:rsidRPr="002E1745" w:rsidRDefault="007D736C" w:rsidP="00887846">
            <w:pPr>
              <w:rPr>
                <w:b/>
                <w:sz w:val="20"/>
              </w:rPr>
            </w:pPr>
            <w:r>
              <w:rPr>
                <w:b/>
                <w:sz w:val="20"/>
              </w:rPr>
              <w:t>д. Викторовка</w:t>
            </w:r>
          </w:p>
        </w:tc>
        <w:tc>
          <w:tcPr>
            <w:tcW w:w="2126" w:type="dxa"/>
            <w:shd w:val="clear" w:color="auto" w:fill="D9D9D9" w:themeFill="background1" w:themeFillShade="D9"/>
          </w:tcPr>
          <w:p w14:paraId="73E4887D" w14:textId="77777777" w:rsidR="007D736C" w:rsidRPr="002E1745" w:rsidRDefault="007D736C" w:rsidP="00887846">
            <w:pPr>
              <w:jc w:val="center"/>
              <w:rPr>
                <w:b/>
                <w:sz w:val="20"/>
              </w:rPr>
            </w:pPr>
          </w:p>
        </w:tc>
        <w:tc>
          <w:tcPr>
            <w:tcW w:w="851" w:type="dxa"/>
            <w:shd w:val="clear" w:color="auto" w:fill="D9D9D9" w:themeFill="background1" w:themeFillShade="D9"/>
          </w:tcPr>
          <w:p w14:paraId="215523C4" w14:textId="77777777" w:rsidR="007D736C" w:rsidRPr="002E1745" w:rsidRDefault="007D736C" w:rsidP="00887846">
            <w:pPr>
              <w:jc w:val="center"/>
              <w:rPr>
                <w:b/>
                <w:sz w:val="20"/>
              </w:rPr>
            </w:pPr>
          </w:p>
        </w:tc>
        <w:tc>
          <w:tcPr>
            <w:tcW w:w="567" w:type="dxa"/>
            <w:shd w:val="clear" w:color="auto" w:fill="D9D9D9" w:themeFill="background1" w:themeFillShade="D9"/>
          </w:tcPr>
          <w:p w14:paraId="5A49CF86" w14:textId="77777777" w:rsidR="007D736C" w:rsidRPr="002E1745" w:rsidRDefault="007D736C" w:rsidP="00887846">
            <w:pPr>
              <w:jc w:val="center"/>
              <w:rPr>
                <w:b/>
                <w:sz w:val="20"/>
              </w:rPr>
            </w:pPr>
          </w:p>
        </w:tc>
        <w:tc>
          <w:tcPr>
            <w:tcW w:w="567" w:type="dxa"/>
            <w:shd w:val="clear" w:color="auto" w:fill="D9D9D9" w:themeFill="background1" w:themeFillShade="D9"/>
          </w:tcPr>
          <w:p w14:paraId="5CAB1FCB" w14:textId="77777777" w:rsidR="007D736C" w:rsidRPr="002E1745" w:rsidRDefault="007D736C" w:rsidP="00887846">
            <w:pPr>
              <w:jc w:val="center"/>
              <w:rPr>
                <w:b/>
                <w:sz w:val="20"/>
              </w:rPr>
            </w:pPr>
          </w:p>
        </w:tc>
        <w:tc>
          <w:tcPr>
            <w:tcW w:w="992" w:type="dxa"/>
            <w:shd w:val="clear" w:color="auto" w:fill="D9D9D9" w:themeFill="background1" w:themeFillShade="D9"/>
          </w:tcPr>
          <w:p w14:paraId="2BEF9FF7" w14:textId="77777777" w:rsidR="007D736C" w:rsidRPr="002E1745" w:rsidRDefault="007D736C" w:rsidP="00887846">
            <w:pPr>
              <w:jc w:val="center"/>
              <w:rPr>
                <w:b/>
                <w:sz w:val="20"/>
              </w:rPr>
            </w:pPr>
            <w:r>
              <w:rPr>
                <w:b/>
                <w:sz w:val="20"/>
              </w:rPr>
              <w:t>19,914</w:t>
            </w:r>
          </w:p>
        </w:tc>
        <w:tc>
          <w:tcPr>
            <w:tcW w:w="992" w:type="dxa"/>
            <w:shd w:val="clear" w:color="auto" w:fill="D9D9D9" w:themeFill="background1" w:themeFillShade="D9"/>
          </w:tcPr>
          <w:p w14:paraId="22D88BD1" w14:textId="77777777" w:rsidR="007D736C" w:rsidRPr="002E1745" w:rsidRDefault="007D736C" w:rsidP="00887846">
            <w:pPr>
              <w:jc w:val="center"/>
              <w:rPr>
                <w:b/>
                <w:sz w:val="20"/>
              </w:rPr>
            </w:pPr>
            <w:r>
              <w:rPr>
                <w:b/>
                <w:sz w:val="20"/>
              </w:rPr>
              <w:t>46,467</w:t>
            </w:r>
          </w:p>
        </w:tc>
        <w:tc>
          <w:tcPr>
            <w:tcW w:w="993" w:type="dxa"/>
            <w:shd w:val="clear" w:color="auto" w:fill="D9D9D9" w:themeFill="background1" w:themeFillShade="D9"/>
          </w:tcPr>
          <w:p w14:paraId="68789688" w14:textId="77777777" w:rsidR="007D736C" w:rsidRPr="002E1745" w:rsidRDefault="007D736C" w:rsidP="00887846">
            <w:pPr>
              <w:jc w:val="center"/>
              <w:rPr>
                <w:b/>
                <w:sz w:val="20"/>
              </w:rPr>
            </w:pPr>
          </w:p>
        </w:tc>
        <w:tc>
          <w:tcPr>
            <w:tcW w:w="992" w:type="dxa"/>
            <w:shd w:val="clear" w:color="auto" w:fill="D9D9D9" w:themeFill="background1" w:themeFillShade="D9"/>
          </w:tcPr>
          <w:p w14:paraId="7533D5CA" w14:textId="77777777" w:rsidR="007D736C" w:rsidRPr="002E1745" w:rsidRDefault="007D736C" w:rsidP="00887846">
            <w:pPr>
              <w:jc w:val="center"/>
              <w:rPr>
                <w:b/>
                <w:sz w:val="20"/>
              </w:rPr>
            </w:pPr>
          </w:p>
        </w:tc>
        <w:tc>
          <w:tcPr>
            <w:tcW w:w="1417" w:type="dxa"/>
            <w:shd w:val="clear" w:color="auto" w:fill="D9D9D9" w:themeFill="background1" w:themeFillShade="D9"/>
          </w:tcPr>
          <w:p w14:paraId="609DA649" w14:textId="77777777" w:rsidR="007D736C" w:rsidRPr="002E1745" w:rsidRDefault="007D736C" w:rsidP="00887846">
            <w:pPr>
              <w:jc w:val="center"/>
              <w:rPr>
                <w:b/>
                <w:sz w:val="20"/>
              </w:rPr>
            </w:pPr>
          </w:p>
        </w:tc>
        <w:tc>
          <w:tcPr>
            <w:tcW w:w="993" w:type="dxa"/>
            <w:shd w:val="clear" w:color="auto" w:fill="D9D9D9" w:themeFill="background1" w:themeFillShade="D9"/>
          </w:tcPr>
          <w:p w14:paraId="1B011AC2" w14:textId="77777777" w:rsidR="007D736C" w:rsidRPr="002E1745" w:rsidRDefault="007D736C" w:rsidP="00887846">
            <w:pPr>
              <w:jc w:val="center"/>
              <w:rPr>
                <w:b/>
                <w:sz w:val="20"/>
              </w:rPr>
            </w:pPr>
          </w:p>
        </w:tc>
        <w:tc>
          <w:tcPr>
            <w:tcW w:w="992" w:type="dxa"/>
            <w:shd w:val="clear" w:color="auto" w:fill="D9D9D9" w:themeFill="background1" w:themeFillShade="D9"/>
          </w:tcPr>
          <w:p w14:paraId="146C4EF5" w14:textId="77777777" w:rsidR="007D736C" w:rsidRPr="002E1745" w:rsidRDefault="007D736C" w:rsidP="00887846">
            <w:pPr>
              <w:jc w:val="center"/>
              <w:rPr>
                <w:b/>
                <w:sz w:val="20"/>
              </w:rPr>
            </w:pPr>
          </w:p>
        </w:tc>
        <w:tc>
          <w:tcPr>
            <w:tcW w:w="850" w:type="dxa"/>
            <w:shd w:val="clear" w:color="auto" w:fill="D9D9D9" w:themeFill="background1" w:themeFillShade="D9"/>
          </w:tcPr>
          <w:p w14:paraId="1A1DD59D" w14:textId="77777777" w:rsidR="007D736C" w:rsidRPr="002E1745" w:rsidRDefault="007D736C" w:rsidP="00887846">
            <w:pPr>
              <w:jc w:val="center"/>
              <w:rPr>
                <w:b/>
                <w:sz w:val="20"/>
              </w:rPr>
            </w:pPr>
          </w:p>
        </w:tc>
      </w:tr>
      <w:tr w:rsidR="007D736C" w:rsidRPr="002E1745" w14:paraId="31145EAF" w14:textId="77777777" w:rsidTr="00887846">
        <w:trPr>
          <w:trHeight w:val="235"/>
        </w:trPr>
        <w:tc>
          <w:tcPr>
            <w:tcW w:w="568" w:type="dxa"/>
            <w:shd w:val="clear" w:color="auto" w:fill="D9D9D9" w:themeFill="background1" w:themeFillShade="D9"/>
          </w:tcPr>
          <w:p w14:paraId="4AA1219D" w14:textId="77777777" w:rsidR="007D736C" w:rsidRPr="002E1745" w:rsidRDefault="007D736C" w:rsidP="00887846">
            <w:pPr>
              <w:ind w:left="-108" w:right="-108"/>
              <w:jc w:val="center"/>
              <w:rPr>
                <w:sz w:val="20"/>
              </w:rPr>
            </w:pPr>
          </w:p>
        </w:tc>
        <w:tc>
          <w:tcPr>
            <w:tcW w:w="2693" w:type="dxa"/>
            <w:shd w:val="clear" w:color="auto" w:fill="D9D9D9" w:themeFill="background1" w:themeFillShade="D9"/>
          </w:tcPr>
          <w:p w14:paraId="22936F2F" w14:textId="77777777" w:rsidR="007D736C" w:rsidRPr="002E1745" w:rsidRDefault="007D736C" w:rsidP="00887846">
            <w:pPr>
              <w:rPr>
                <w:b/>
                <w:sz w:val="20"/>
              </w:rPr>
            </w:pPr>
            <w:r>
              <w:rPr>
                <w:b/>
                <w:sz w:val="20"/>
              </w:rPr>
              <w:t>д.Кругленькое</w:t>
            </w:r>
          </w:p>
        </w:tc>
        <w:tc>
          <w:tcPr>
            <w:tcW w:w="2126" w:type="dxa"/>
            <w:shd w:val="clear" w:color="auto" w:fill="D9D9D9" w:themeFill="background1" w:themeFillShade="D9"/>
          </w:tcPr>
          <w:p w14:paraId="0D1D2E2D" w14:textId="77777777" w:rsidR="007D736C" w:rsidRPr="002E1745" w:rsidRDefault="007D736C" w:rsidP="00887846">
            <w:pPr>
              <w:jc w:val="center"/>
              <w:rPr>
                <w:b/>
                <w:sz w:val="20"/>
              </w:rPr>
            </w:pPr>
          </w:p>
        </w:tc>
        <w:tc>
          <w:tcPr>
            <w:tcW w:w="851" w:type="dxa"/>
            <w:shd w:val="clear" w:color="auto" w:fill="D9D9D9" w:themeFill="background1" w:themeFillShade="D9"/>
          </w:tcPr>
          <w:p w14:paraId="33812E7E" w14:textId="77777777" w:rsidR="007D736C" w:rsidRPr="002E1745" w:rsidRDefault="007D736C" w:rsidP="00887846">
            <w:pPr>
              <w:jc w:val="center"/>
              <w:rPr>
                <w:b/>
                <w:sz w:val="20"/>
              </w:rPr>
            </w:pPr>
          </w:p>
        </w:tc>
        <w:tc>
          <w:tcPr>
            <w:tcW w:w="567" w:type="dxa"/>
            <w:shd w:val="clear" w:color="auto" w:fill="D9D9D9" w:themeFill="background1" w:themeFillShade="D9"/>
          </w:tcPr>
          <w:p w14:paraId="7DE16FD0" w14:textId="77777777" w:rsidR="007D736C" w:rsidRPr="002E1745" w:rsidRDefault="007D736C" w:rsidP="00887846">
            <w:pPr>
              <w:jc w:val="center"/>
              <w:rPr>
                <w:b/>
                <w:sz w:val="20"/>
              </w:rPr>
            </w:pPr>
          </w:p>
        </w:tc>
        <w:tc>
          <w:tcPr>
            <w:tcW w:w="567" w:type="dxa"/>
            <w:shd w:val="clear" w:color="auto" w:fill="D9D9D9" w:themeFill="background1" w:themeFillShade="D9"/>
          </w:tcPr>
          <w:p w14:paraId="4C8B68CF" w14:textId="77777777" w:rsidR="007D736C" w:rsidRPr="002E1745" w:rsidRDefault="007D736C" w:rsidP="00887846">
            <w:pPr>
              <w:jc w:val="center"/>
              <w:rPr>
                <w:b/>
                <w:sz w:val="20"/>
              </w:rPr>
            </w:pPr>
          </w:p>
        </w:tc>
        <w:tc>
          <w:tcPr>
            <w:tcW w:w="992" w:type="dxa"/>
            <w:shd w:val="clear" w:color="auto" w:fill="D9D9D9" w:themeFill="background1" w:themeFillShade="D9"/>
          </w:tcPr>
          <w:p w14:paraId="1B40BCEB" w14:textId="77777777" w:rsidR="007D736C" w:rsidRPr="002E1745" w:rsidRDefault="007D736C" w:rsidP="00887846">
            <w:pPr>
              <w:jc w:val="center"/>
              <w:rPr>
                <w:b/>
                <w:sz w:val="20"/>
              </w:rPr>
            </w:pPr>
            <w:r>
              <w:rPr>
                <w:b/>
                <w:sz w:val="20"/>
              </w:rPr>
              <w:t>20,703</w:t>
            </w:r>
          </w:p>
        </w:tc>
        <w:tc>
          <w:tcPr>
            <w:tcW w:w="992" w:type="dxa"/>
            <w:shd w:val="clear" w:color="auto" w:fill="D9D9D9" w:themeFill="background1" w:themeFillShade="D9"/>
          </w:tcPr>
          <w:p w14:paraId="1D9C568B" w14:textId="77777777" w:rsidR="007D736C" w:rsidRPr="002E1745" w:rsidRDefault="007D736C" w:rsidP="00887846">
            <w:pPr>
              <w:jc w:val="center"/>
              <w:rPr>
                <w:b/>
                <w:sz w:val="20"/>
              </w:rPr>
            </w:pPr>
            <w:r>
              <w:rPr>
                <w:b/>
                <w:sz w:val="20"/>
              </w:rPr>
              <w:t>48,308</w:t>
            </w:r>
          </w:p>
        </w:tc>
        <w:tc>
          <w:tcPr>
            <w:tcW w:w="993" w:type="dxa"/>
            <w:shd w:val="clear" w:color="auto" w:fill="D9D9D9" w:themeFill="background1" w:themeFillShade="D9"/>
          </w:tcPr>
          <w:p w14:paraId="11B0DDCD" w14:textId="77777777" w:rsidR="007D736C" w:rsidRPr="002E1745" w:rsidRDefault="007D736C" w:rsidP="00887846">
            <w:pPr>
              <w:jc w:val="center"/>
              <w:rPr>
                <w:b/>
                <w:sz w:val="20"/>
              </w:rPr>
            </w:pPr>
          </w:p>
        </w:tc>
        <w:tc>
          <w:tcPr>
            <w:tcW w:w="992" w:type="dxa"/>
            <w:shd w:val="clear" w:color="auto" w:fill="D9D9D9" w:themeFill="background1" w:themeFillShade="D9"/>
          </w:tcPr>
          <w:p w14:paraId="4939CA01" w14:textId="77777777" w:rsidR="007D736C" w:rsidRPr="002E1745" w:rsidRDefault="007D736C" w:rsidP="00887846">
            <w:pPr>
              <w:jc w:val="center"/>
              <w:rPr>
                <w:b/>
                <w:sz w:val="20"/>
              </w:rPr>
            </w:pPr>
          </w:p>
        </w:tc>
        <w:tc>
          <w:tcPr>
            <w:tcW w:w="1417" w:type="dxa"/>
            <w:shd w:val="clear" w:color="auto" w:fill="D9D9D9" w:themeFill="background1" w:themeFillShade="D9"/>
          </w:tcPr>
          <w:p w14:paraId="49075B9C" w14:textId="77777777" w:rsidR="007D736C" w:rsidRPr="002E1745" w:rsidRDefault="007D736C" w:rsidP="00887846">
            <w:pPr>
              <w:jc w:val="center"/>
              <w:rPr>
                <w:b/>
                <w:sz w:val="20"/>
              </w:rPr>
            </w:pPr>
          </w:p>
        </w:tc>
        <w:tc>
          <w:tcPr>
            <w:tcW w:w="993" w:type="dxa"/>
            <w:shd w:val="clear" w:color="auto" w:fill="D9D9D9" w:themeFill="background1" w:themeFillShade="D9"/>
          </w:tcPr>
          <w:p w14:paraId="3A5241F2" w14:textId="77777777" w:rsidR="007D736C" w:rsidRPr="002E1745" w:rsidRDefault="007D736C" w:rsidP="00887846">
            <w:pPr>
              <w:jc w:val="center"/>
              <w:rPr>
                <w:b/>
                <w:sz w:val="20"/>
              </w:rPr>
            </w:pPr>
          </w:p>
        </w:tc>
        <w:tc>
          <w:tcPr>
            <w:tcW w:w="992" w:type="dxa"/>
            <w:shd w:val="clear" w:color="auto" w:fill="D9D9D9" w:themeFill="background1" w:themeFillShade="D9"/>
          </w:tcPr>
          <w:p w14:paraId="00B8A554" w14:textId="77777777" w:rsidR="007D736C" w:rsidRPr="002E1745" w:rsidRDefault="007D736C" w:rsidP="00887846">
            <w:pPr>
              <w:jc w:val="center"/>
              <w:rPr>
                <w:b/>
                <w:sz w:val="20"/>
              </w:rPr>
            </w:pPr>
          </w:p>
        </w:tc>
        <w:tc>
          <w:tcPr>
            <w:tcW w:w="850" w:type="dxa"/>
            <w:shd w:val="clear" w:color="auto" w:fill="D9D9D9" w:themeFill="background1" w:themeFillShade="D9"/>
          </w:tcPr>
          <w:p w14:paraId="46AB34C6" w14:textId="77777777" w:rsidR="007D736C" w:rsidRPr="002E1745" w:rsidRDefault="007D736C" w:rsidP="00887846">
            <w:pPr>
              <w:jc w:val="center"/>
              <w:rPr>
                <w:b/>
                <w:sz w:val="20"/>
              </w:rPr>
            </w:pPr>
          </w:p>
        </w:tc>
      </w:tr>
      <w:tr w:rsidR="007D736C" w:rsidRPr="002E1745" w14:paraId="20CAD13A" w14:textId="77777777" w:rsidTr="00887846">
        <w:trPr>
          <w:trHeight w:val="235"/>
        </w:trPr>
        <w:tc>
          <w:tcPr>
            <w:tcW w:w="568" w:type="dxa"/>
            <w:shd w:val="clear" w:color="auto" w:fill="D9D9D9" w:themeFill="background1" w:themeFillShade="D9"/>
          </w:tcPr>
          <w:p w14:paraId="75811AD7" w14:textId="77777777" w:rsidR="007D736C" w:rsidRPr="002E1745" w:rsidRDefault="007D736C" w:rsidP="00887846">
            <w:pPr>
              <w:ind w:left="-108" w:right="-108"/>
              <w:jc w:val="center"/>
              <w:rPr>
                <w:sz w:val="20"/>
              </w:rPr>
            </w:pPr>
          </w:p>
        </w:tc>
        <w:tc>
          <w:tcPr>
            <w:tcW w:w="2693" w:type="dxa"/>
            <w:shd w:val="clear" w:color="auto" w:fill="D9D9D9" w:themeFill="background1" w:themeFillShade="D9"/>
          </w:tcPr>
          <w:p w14:paraId="74EF9DF1" w14:textId="77777777" w:rsidR="007D736C" w:rsidRPr="002E1745" w:rsidRDefault="007D736C" w:rsidP="00887846">
            <w:pPr>
              <w:rPr>
                <w:b/>
                <w:sz w:val="20"/>
              </w:rPr>
            </w:pPr>
            <w:r>
              <w:rPr>
                <w:b/>
                <w:sz w:val="20"/>
              </w:rPr>
              <w:t>д.Николаевка</w:t>
            </w:r>
          </w:p>
        </w:tc>
        <w:tc>
          <w:tcPr>
            <w:tcW w:w="2126" w:type="dxa"/>
            <w:shd w:val="clear" w:color="auto" w:fill="D9D9D9" w:themeFill="background1" w:themeFillShade="D9"/>
          </w:tcPr>
          <w:p w14:paraId="278B1FDD" w14:textId="77777777" w:rsidR="007D736C" w:rsidRPr="002E1745" w:rsidRDefault="007D736C" w:rsidP="00887846">
            <w:pPr>
              <w:jc w:val="center"/>
              <w:rPr>
                <w:b/>
                <w:sz w:val="20"/>
              </w:rPr>
            </w:pPr>
          </w:p>
        </w:tc>
        <w:tc>
          <w:tcPr>
            <w:tcW w:w="851" w:type="dxa"/>
            <w:shd w:val="clear" w:color="auto" w:fill="D9D9D9" w:themeFill="background1" w:themeFillShade="D9"/>
          </w:tcPr>
          <w:p w14:paraId="1F5217C3" w14:textId="77777777" w:rsidR="007D736C" w:rsidRPr="002E1745" w:rsidRDefault="007D736C" w:rsidP="00887846">
            <w:pPr>
              <w:jc w:val="center"/>
              <w:rPr>
                <w:b/>
                <w:sz w:val="20"/>
              </w:rPr>
            </w:pPr>
          </w:p>
        </w:tc>
        <w:tc>
          <w:tcPr>
            <w:tcW w:w="567" w:type="dxa"/>
            <w:shd w:val="clear" w:color="auto" w:fill="D9D9D9" w:themeFill="background1" w:themeFillShade="D9"/>
          </w:tcPr>
          <w:p w14:paraId="2B664957" w14:textId="77777777" w:rsidR="007D736C" w:rsidRPr="002E1745" w:rsidRDefault="007D736C" w:rsidP="00887846">
            <w:pPr>
              <w:jc w:val="center"/>
              <w:rPr>
                <w:b/>
                <w:sz w:val="20"/>
              </w:rPr>
            </w:pPr>
          </w:p>
        </w:tc>
        <w:tc>
          <w:tcPr>
            <w:tcW w:w="567" w:type="dxa"/>
            <w:shd w:val="clear" w:color="auto" w:fill="D9D9D9" w:themeFill="background1" w:themeFillShade="D9"/>
          </w:tcPr>
          <w:p w14:paraId="0E185C9C" w14:textId="77777777" w:rsidR="007D736C" w:rsidRPr="002E1745" w:rsidRDefault="007D736C" w:rsidP="00887846">
            <w:pPr>
              <w:jc w:val="center"/>
              <w:rPr>
                <w:b/>
                <w:sz w:val="20"/>
              </w:rPr>
            </w:pPr>
          </w:p>
        </w:tc>
        <w:tc>
          <w:tcPr>
            <w:tcW w:w="992" w:type="dxa"/>
            <w:shd w:val="clear" w:color="auto" w:fill="D9D9D9" w:themeFill="background1" w:themeFillShade="D9"/>
          </w:tcPr>
          <w:p w14:paraId="57A58385" w14:textId="77777777" w:rsidR="007D736C" w:rsidRPr="002E1745" w:rsidRDefault="007D736C" w:rsidP="00887846">
            <w:pPr>
              <w:jc w:val="center"/>
              <w:rPr>
                <w:b/>
                <w:sz w:val="20"/>
              </w:rPr>
            </w:pPr>
            <w:r>
              <w:rPr>
                <w:b/>
                <w:sz w:val="20"/>
              </w:rPr>
              <w:t>19,454</w:t>
            </w:r>
          </w:p>
        </w:tc>
        <w:tc>
          <w:tcPr>
            <w:tcW w:w="992" w:type="dxa"/>
            <w:shd w:val="clear" w:color="auto" w:fill="D9D9D9" w:themeFill="background1" w:themeFillShade="D9"/>
          </w:tcPr>
          <w:p w14:paraId="03B35DA9" w14:textId="77777777" w:rsidR="007D736C" w:rsidRPr="002E1745" w:rsidRDefault="007D736C" w:rsidP="00887846">
            <w:pPr>
              <w:jc w:val="center"/>
              <w:rPr>
                <w:b/>
                <w:sz w:val="20"/>
              </w:rPr>
            </w:pPr>
            <w:r>
              <w:rPr>
                <w:b/>
                <w:sz w:val="20"/>
              </w:rPr>
              <w:t>45,392</w:t>
            </w:r>
          </w:p>
        </w:tc>
        <w:tc>
          <w:tcPr>
            <w:tcW w:w="993" w:type="dxa"/>
            <w:shd w:val="clear" w:color="auto" w:fill="D9D9D9" w:themeFill="background1" w:themeFillShade="D9"/>
          </w:tcPr>
          <w:p w14:paraId="131CD5CB" w14:textId="77777777" w:rsidR="007D736C" w:rsidRPr="002E1745" w:rsidRDefault="007D736C" w:rsidP="00887846">
            <w:pPr>
              <w:jc w:val="center"/>
              <w:rPr>
                <w:b/>
                <w:sz w:val="20"/>
              </w:rPr>
            </w:pPr>
          </w:p>
        </w:tc>
        <w:tc>
          <w:tcPr>
            <w:tcW w:w="992" w:type="dxa"/>
            <w:shd w:val="clear" w:color="auto" w:fill="D9D9D9" w:themeFill="background1" w:themeFillShade="D9"/>
          </w:tcPr>
          <w:p w14:paraId="54428577" w14:textId="77777777" w:rsidR="007D736C" w:rsidRPr="002E1745" w:rsidRDefault="007D736C" w:rsidP="00887846">
            <w:pPr>
              <w:jc w:val="center"/>
              <w:rPr>
                <w:b/>
                <w:sz w:val="20"/>
              </w:rPr>
            </w:pPr>
          </w:p>
        </w:tc>
        <w:tc>
          <w:tcPr>
            <w:tcW w:w="1417" w:type="dxa"/>
            <w:shd w:val="clear" w:color="auto" w:fill="D9D9D9" w:themeFill="background1" w:themeFillShade="D9"/>
          </w:tcPr>
          <w:p w14:paraId="17071354" w14:textId="77777777" w:rsidR="007D736C" w:rsidRPr="002E1745" w:rsidRDefault="007D736C" w:rsidP="00887846">
            <w:pPr>
              <w:jc w:val="center"/>
              <w:rPr>
                <w:b/>
                <w:sz w:val="20"/>
              </w:rPr>
            </w:pPr>
          </w:p>
        </w:tc>
        <w:tc>
          <w:tcPr>
            <w:tcW w:w="993" w:type="dxa"/>
            <w:shd w:val="clear" w:color="auto" w:fill="D9D9D9" w:themeFill="background1" w:themeFillShade="D9"/>
          </w:tcPr>
          <w:p w14:paraId="057D42FA" w14:textId="77777777" w:rsidR="007D736C" w:rsidRPr="002E1745" w:rsidRDefault="007D736C" w:rsidP="00887846">
            <w:pPr>
              <w:jc w:val="center"/>
              <w:rPr>
                <w:b/>
                <w:sz w:val="20"/>
              </w:rPr>
            </w:pPr>
          </w:p>
        </w:tc>
        <w:tc>
          <w:tcPr>
            <w:tcW w:w="992" w:type="dxa"/>
            <w:shd w:val="clear" w:color="auto" w:fill="D9D9D9" w:themeFill="background1" w:themeFillShade="D9"/>
          </w:tcPr>
          <w:p w14:paraId="317F32E9" w14:textId="77777777" w:rsidR="007D736C" w:rsidRPr="002E1745" w:rsidRDefault="007D736C" w:rsidP="00887846">
            <w:pPr>
              <w:jc w:val="center"/>
              <w:rPr>
                <w:b/>
                <w:sz w:val="20"/>
              </w:rPr>
            </w:pPr>
          </w:p>
        </w:tc>
        <w:tc>
          <w:tcPr>
            <w:tcW w:w="850" w:type="dxa"/>
            <w:shd w:val="clear" w:color="auto" w:fill="D9D9D9" w:themeFill="background1" w:themeFillShade="D9"/>
          </w:tcPr>
          <w:p w14:paraId="77D0D00F" w14:textId="77777777" w:rsidR="007D736C" w:rsidRPr="002E1745" w:rsidRDefault="007D736C" w:rsidP="00887846">
            <w:pPr>
              <w:jc w:val="center"/>
              <w:rPr>
                <w:b/>
                <w:sz w:val="20"/>
              </w:rPr>
            </w:pPr>
          </w:p>
        </w:tc>
      </w:tr>
      <w:tr w:rsidR="007D736C" w:rsidRPr="002E1745" w14:paraId="7C0BF590" w14:textId="77777777" w:rsidTr="00887846">
        <w:trPr>
          <w:trHeight w:val="235"/>
        </w:trPr>
        <w:tc>
          <w:tcPr>
            <w:tcW w:w="568" w:type="dxa"/>
            <w:shd w:val="clear" w:color="auto" w:fill="D9D9D9" w:themeFill="background1" w:themeFillShade="D9"/>
          </w:tcPr>
          <w:p w14:paraId="1FC968A0" w14:textId="77777777" w:rsidR="007D736C" w:rsidRPr="002E1745" w:rsidRDefault="007D736C" w:rsidP="00887846">
            <w:pPr>
              <w:ind w:left="-108" w:right="-108"/>
              <w:jc w:val="center"/>
              <w:rPr>
                <w:sz w:val="20"/>
              </w:rPr>
            </w:pPr>
          </w:p>
        </w:tc>
        <w:tc>
          <w:tcPr>
            <w:tcW w:w="2693" w:type="dxa"/>
            <w:shd w:val="clear" w:color="auto" w:fill="D9D9D9" w:themeFill="background1" w:themeFillShade="D9"/>
          </w:tcPr>
          <w:p w14:paraId="0CBF91B4" w14:textId="77777777" w:rsidR="007D736C" w:rsidRPr="002E1745" w:rsidRDefault="007D736C" w:rsidP="00887846">
            <w:pPr>
              <w:rPr>
                <w:b/>
                <w:sz w:val="20"/>
              </w:rPr>
            </w:pPr>
            <w:r>
              <w:rPr>
                <w:b/>
                <w:sz w:val="20"/>
              </w:rPr>
              <w:t>д. Новая Сорочина</w:t>
            </w:r>
          </w:p>
        </w:tc>
        <w:tc>
          <w:tcPr>
            <w:tcW w:w="2126" w:type="dxa"/>
            <w:shd w:val="clear" w:color="auto" w:fill="D9D9D9" w:themeFill="background1" w:themeFillShade="D9"/>
          </w:tcPr>
          <w:p w14:paraId="2C45561F" w14:textId="77777777" w:rsidR="007D736C" w:rsidRPr="002E1745" w:rsidRDefault="007D736C" w:rsidP="00887846">
            <w:pPr>
              <w:jc w:val="center"/>
              <w:rPr>
                <w:b/>
                <w:sz w:val="20"/>
              </w:rPr>
            </w:pPr>
          </w:p>
        </w:tc>
        <w:tc>
          <w:tcPr>
            <w:tcW w:w="851" w:type="dxa"/>
            <w:shd w:val="clear" w:color="auto" w:fill="D9D9D9" w:themeFill="background1" w:themeFillShade="D9"/>
          </w:tcPr>
          <w:p w14:paraId="7B05B1C9" w14:textId="77777777" w:rsidR="007D736C" w:rsidRPr="002E1745" w:rsidRDefault="007D736C" w:rsidP="00887846">
            <w:pPr>
              <w:jc w:val="center"/>
              <w:rPr>
                <w:b/>
                <w:sz w:val="20"/>
              </w:rPr>
            </w:pPr>
          </w:p>
        </w:tc>
        <w:tc>
          <w:tcPr>
            <w:tcW w:w="567" w:type="dxa"/>
            <w:shd w:val="clear" w:color="auto" w:fill="D9D9D9" w:themeFill="background1" w:themeFillShade="D9"/>
          </w:tcPr>
          <w:p w14:paraId="248253A6" w14:textId="77777777" w:rsidR="007D736C" w:rsidRPr="002E1745" w:rsidRDefault="007D736C" w:rsidP="00887846">
            <w:pPr>
              <w:jc w:val="center"/>
              <w:rPr>
                <w:b/>
                <w:sz w:val="20"/>
              </w:rPr>
            </w:pPr>
          </w:p>
        </w:tc>
        <w:tc>
          <w:tcPr>
            <w:tcW w:w="567" w:type="dxa"/>
            <w:shd w:val="clear" w:color="auto" w:fill="D9D9D9" w:themeFill="background1" w:themeFillShade="D9"/>
          </w:tcPr>
          <w:p w14:paraId="36CFC2E0" w14:textId="77777777" w:rsidR="007D736C" w:rsidRPr="002E1745" w:rsidRDefault="007D736C" w:rsidP="00887846">
            <w:pPr>
              <w:jc w:val="center"/>
              <w:rPr>
                <w:b/>
                <w:sz w:val="20"/>
              </w:rPr>
            </w:pPr>
          </w:p>
        </w:tc>
        <w:tc>
          <w:tcPr>
            <w:tcW w:w="992" w:type="dxa"/>
            <w:shd w:val="clear" w:color="auto" w:fill="D9D9D9" w:themeFill="background1" w:themeFillShade="D9"/>
          </w:tcPr>
          <w:p w14:paraId="5B73CE5C" w14:textId="77777777" w:rsidR="007D736C" w:rsidRPr="002E1745" w:rsidRDefault="007D736C" w:rsidP="00887846">
            <w:pPr>
              <w:jc w:val="center"/>
              <w:rPr>
                <w:b/>
                <w:sz w:val="20"/>
              </w:rPr>
            </w:pPr>
            <w:r>
              <w:rPr>
                <w:b/>
                <w:sz w:val="20"/>
              </w:rPr>
              <w:t>19,790</w:t>
            </w:r>
          </w:p>
        </w:tc>
        <w:tc>
          <w:tcPr>
            <w:tcW w:w="992" w:type="dxa"/>
            <w:shd w:val="clear" w:color="auto" w:fill="D9D9D9" w:themeFill="background1" w:themeFillShade="D9"/>
          </w:tcPr>
          <w:p w14:paraId="04C0881A" w14:textId="77777777" w:rsidR="007D736C" w:rsidRPr="002E1745" w:rsidRDefault="007D736C" w:rsidP="00887846">
            <w:pPr>
              <w:jc w:val="center"/>
              <w:rPr>
                <w:b/>
                <w:sz w:val="20"/>
              </w:rPr>
            </w:pPr>
            <w:r>
              <w:rPr>
                <w:b/>
                <w:sz w:val="20"/>
              </w:rPr>
              <w:t>46,176</w:t>
            </w:r>
          </w:p>
        </w:tc>
        <w:tc>
          <w:tcPr>
            <w:tcW w:w="993" w:type="dxa"/>
            <w:shd w:val="clear" w:color="auto" w:fill="D9D9D9" w:themeFill="background1" w:themeFillShade="D9"/>
          </w:tcPr>
          <w:p w14:paraId="6931F767" w14:textId="77777777" w:rsidR="007D736C" w:rsidRPr="002E1745" w:rsidRDefault="007D736C" w:rsidP="00887846">
            <w:pPr>
              <w:jc w:val="center"/>
              <w:rPr>
                <w:b/>
                <w:sz w:val="20"/>
              </w:rPr>
            </w:pPr>
          </w:p>
        </w:tc>
        <w:tc>
          <w:tcPr>
            <w:tcW w:w="992" w:type="dxa"/>
            <w:shd w:val="clear" w:color="auto" w:fill="D9D9D9" w:themeFill="background1" w:themeFillShade="D9"/>
          </w:tcPr>
          <w:p w14:paraId="3CED1FD5" w14:textId="77777777" w:rsidR="007D736C" w:rsidRPr="002E1745" w:rsidRDefault="007D736C" w:rsidP="00887846">
            <w:pPr>
              <w:jc w:val="center"/>
              <w:rPr>
                <w:b/>
                <w:sz w:val="20"/>
              </w:rPr>
            </w:pPr>
          </w:p>
        </w:tc>
        <w:tc>
          <w:tcPr>
            <w:tcW w:w="1417" w:type="dxa"/>
            <w:shd w:val="clear" w:color="auto" w:fill="D9D9D9" w:themeFill="background1" w:themeFillShade="D9"/>
          </w:tcPr>
          <w:p w14:paraId="6FEAFA0E" w14:textId="77777777" w:rsidR="007D736C" w:rsidRPr="002E1745" w:rsidRDefault="007D736C" w:rsidP="00887846">
            <w:pPr>
              <w:jc w:val="center"/>
              <w:rPr>
                <w:b/>
                <w:sz w:val="20"/>
              </w:rPr>
            </w:pPr>
          </w:p>
        </w:tc>
        <w:tc>
          <w:tcPr>
            <w:tcW w:w="993" w:type="dxa"/>
            <w:shd w:val="clear" w:color="auto" w:fill="D9D9D9" w:themeFill="background1" w:themeFillShade="D9"/>
          </w:tcPr>
          <w:p w14:paraId="2487D676" w14:textId="77777777" w:rsidR="007D736C" w:rsidRPr="002E1745" w:rsidRDefault="007D736C" w:rsidP="00887846">
            <w:pPr>
              <w:jc w:val="center"/>
              <w:rPr>
                <w:b/>
                <w:sz w:val="20"/>
              </w:rPr>
            </w:pPr>
          </w:p>
        </w:tc>
        <w:tc>
          <w:tcPr>
            <w:tcW w:w="992" w:type="dxa"/>
            <w:shd w:val="clear" w:color="auto" w:fill="D9D9D9" w:themeFill="background1" w:themeFillShade="D9"/>
          </w:tcPr>
          <w:p w14:paraId="0A3B2B96" w14:textId="77777777" w:rsidR="007D736C" w:rsidRPr="002E1745" w:rsidRDefault="007D736C" w:rsidP="00887846">
            <w:pPr>
              <w:jc w:val="center"/>
              <w:rPr>
                <w:b/>
                <w:sz w:val="20"/>
              </w:rPr>
            </w:pPr>
          </w:p>
        </w:tc>
        <w:tc>
          <w:tcPr>
            <w:tcW w:w="850" w:type="dxa"/>
            <w:shd w:val="clear" w:color="auto" w:fill="D9D9D9" w:themeFill="background1" w:themeFillShade="D9"/>
          </w:tcPr>
          <w:p w14:paraId="1B03CE3F" w14:textId="77777777" w:rsidR="007D736C" w:rsidRPr="002E1745" w:rsidRDefault="007D736C" w:rsidP="00887846">
            <w:pPr>
              <w:jc w:val="center"/>
              <w:rPr>
                <w:b/>
                <w:sz w:val="20"/>
              </w:rPr>
            </w:pPr>
          </w:p>
        </w:tc>
      </w:tr>
      <w:tr w:rsidR="007D736C" w:rsidRPr="002E1745" w14:paraId="7C6832CF" w14:textId="77777777" w:rsidTr="00887846">
        <w:trPr>
          <w:trHeight w:val="235"/>
        </w:trPr>
        <w:tc>
          <w:tcPr>
            <w:tcW w:w="568" w:type="dxa"/>
            <w:shd w:val="clear" w:color="auto" w:fill="D9D9D9" w:themeFill="background1" w:themeFillShade="D9"/>
          </w:tcPr>
          <w:p w14:paraId="71D89BBB" w14:textId="77777777" w:rsidR="007D736C" w:rsidRPr="002E1745" w:rsidRDefault="007D736C" w:rsidP="00887846">
            <w:pPr>
              <w:ind w:left="-108" w:right="-108"/>
              <w:jc w:val="center"/>
              <w:rPr>
                <w:sz w:val="20"/>
              </w:rPr>
            </w:pPr>
          </w:p>
        </w:tc>
        <w:tc>
          <w:tcPr>
            <w:tcW w:w="2693" w:type="dxa"/>
            <w:shd w:val="clear" w:color="auto" w:fill="D9D9D9" w:themeFill="background1" w:themeFillShade="D9"/>
          </w:tcPr>
          <w:p w14:paraId="1DDB500B" w14:textId="77777777" w:rsidR="007D736C" w:rsidRPr="002E1745" w:rsidRDefault="007D736C" w:rsidP="00887846">
            <w:pPr>
              <w:rPr>
                <w:b/>
                <w:sz w:val="20"/>
              </w:rPr>
            </w:pPr>
            <w:r>
              <w:rPr>
                <w:b/>
                <w:sz w:val="20"/>
              </w:rPr>
              <w:t>д. Старая Сорочина</w:t>
            </w:r>
          </w:p>
        </w:tc>
        <w:tc>
          <w:tcPr>
            <w:tcW w:w="2126" w:type="dxa"/>
            <w:shd w:val="clear" w:color="auto" w:fill="D9D9D9" w:themeFill="background1" w:themeFillShade="D9"/>
          </w:tcPr>
          <w:p w14:paraId="019A7A43" w14:textId="77777777" w:rsidR="007D736C" w:rsidRPr="002E1745" w:rsidRDefault="007D736C" w:rsidP="00887846">
            <w:pPr>
              <w:jc w:val="center"/>
              <w:rPr>
                <w:b/>
                <w:sz w:val="20"/>
              </w:rPr>
            </w:pPr>
          </w:p>
        </w:tc>
        <w:tc>
          <w:tcPr>
            <w:tcW w:w="851" w:type="dxa"/>
            <w:shd w:val="clear" w:color="auto" w:fill="D9D9D9" w:themeFill="background1" w:themeFillShade="D9"/>
          </w:tcPr>
          <w:p w14:paraId="1E50FBAA" w14:textId="77777777" w:rsidR="007D736C" w:rsidRPr="002E1745" w:rsidRDefault="007D736C" w:rsidP="00887846">
            <w:pPr>
              <w:jc w:val="center"/>
              <w:rPr>
                <w:b/>
                <w:sz w:val="20"/>
              </w:rPr>
            </w:pPr>
          </w:p>
        </w:tc>
        <w:tc>
          <w:tcPr>
            <w:tcW w:w="567" w:type="dxa"/>
            <w:shd w:val="clear" w:color="auto" w:fill="D9D9D9" w:themeFill="background1" w:themeFillShade="D9"/>
          </w:tcPr>
          <w:p w14:paraId="23D35964" w14:textId="77777777" w:rsidR="007D736C" w:rsidRPr="002E1745" w:rsidRDefault="007D736C" w:rsidP="00887846">
            <w:pPr>
              <w:jc w:val="center"/>
              <w:rPr>
                <w:b/>
                <w:sz w:val="20"/>
              </w:rPr>
            </w:pPr>
          </w:p>
        </w:tc>
        <w:tc>
          <w:tcPr>
            <w:tcW w:w="567" w:type="dxa"/>
            <w:shd w:val="clear" w:color="auto" w:fill="D9D9D9" w:themeFill="background1" w:themeFillShade="D9"/>
          </w:tcPr>
          <w:p w14:paraId="7E190BE2" w14:textId="77777777" w:rsidR="007D736C" w:rsidRPr="002E1745" w:rsidRDefault="007D736C" w:rsidP="00887846">
            <w:pPr>
              <w:jc w:val="center"/>
              <w:rPr>
                <w:b/>
                <w:sz w:val="20"/>
              </w:rPr>
            </w:pPr>
          </w:p>
        </w:tc>
        <w:tc>
          <w:tcPr>
            <w:tcW w:w="992" w:type="dxa"/>
            <w:shd w:val="clear" w:color="auto" w:fill="D9D9D9" w:themeFill="background1" w:themeFillShade="D9"/>
          </w:tcPr>
          <w:p w14:paraId="21E9C84A" w14:textId="77777777" w:rsidR="007D736C" w:rsidRPr="002E1745" w:rsidRDefault="007D736C" w:rsidP="00887846">
            <w:pPr>
              <w:jc w:val="center"/>
              <w:rPr>
                <w:b/>
                <w:sz w:val="20"/>
              </w:rPr>
            </w:pPr>
            <w:r>
              <w:rPr>
                <w:b/>
                <w:sz w:val="20"/>
              </w:rPr>
              <w:t>19,228</w:t>
            </w:r>
          </w:p>
        </w:tc>
        <w:tc>
          <w:tcPr>
            <w:tcW w:w="992" w:type="dxa"/>
            <w:shd w:val="clear" w:color="auto" w:fill="D9D9D9" w:themeFill="background1" w:themeFillShade="D9"/>
          </w:tcPr>
          <w:p w14:paraId="20B57F66" w14:textId="77777777" w:rsidR="007D736C" w:rsidRPr="002E1745" w:rsidRDefault="007D736C" w:rsidP="00887846">
            <w:pPr>
              <w:jc w:val="center"/>
              <w:rPr>
                <w:b/>
                <w:sz w:val="20"/>
              </w:rPr>
            </w:pPr>
            <w:r>
              <w:rPr>
                <w:b/>
                <w:sz w:val="20"/>
              </w:rPr>
              <w:t>44,864</w:t>
            </w:r>
          </w:p>
        </w:tc>
        <w:tc>
          <w:tcPr>
            <w:tcW w:w="993" w:type="dxa"/>
            <w:shd w:val="clear" w:color="auto" w:fill="D9D9D9" w:themeFill="background1" w:themeFillShade="D9"/>
          </w:tcPr>
          <w:p w14:paraId="6DE52E97" w14:textId="77777777" w:rsidR="007D736C" w:rsidRPr="002E1745" w:rsidRDefault="007D736C" w:rsidP="00887846">
            <w:pPr>
              <w:jc w:val="center"/>
              <w:rPr>
                <w:b/>
                <w:sz w:val="20"/>
              </w:rPr>
            </w:pPr>
          </w:p>
        </w:tc>
        <w:tc>
          <w:tcPr>
            <w:tcW w:w="992" w:type="dxa"/>
            <w:shd w:val="clear" w:color="auto" w:fill="D9D9D9" w:themeFill="background1" w:themeFillShade="D9"/>
          </w:tcPr>
          <w:p w14:paraId="0C393C16" w14:textId="77777777" w:rsidR="007D736C" w:rsidRPr="002E1745" w:rsidRDefault="007D736C" w:rsidP="00887846">
            <w:pPr>
              <w:jc w:val="center"/>
              <w:rPr>
                <w:b/>
                <w:sz w:val="20"/>
              </w:rPr>
            </w:pPr>
          </w:p>
        </w:tc>
        <w:tc>
          <w:tcPr>
            <w:tcW w:w="1417" w:type="dxa"/>
            <w:shd w:val="clear" w:color="auto" w:fill="D9D9D9" w:themeFill="background1" w:themeFillShade="D9"/>
          </w:tcPr>
          <w:p w14:paraId="0AC2DAC2" w14:textId="77777777" w:rsidR="007D736C" w:rsidRPr="002E1745" w:rsidRDefault="007D736C" w:rsidP="00887846">
            <w:pPr>
              <w:jc w:val="center"/>
              <w:rPr>
                <w:b/>
                <w:sz w:val="20"/>
              </w:rPr>
            </w:pPr>
          </w:p>
        </w:tc>
        <w:tc>
          <w:tcPr>
            <w:tcW w:w="993" w:type="dxa"/>
            <w:shd w:val="clear" w:color="auto" w:fill="D9D9D9" w:themeFill="background1" w:themeFillShade="D9"/>
          </w:tcPr>
          <w:p w14:paraId="704EF1E1" w14:textId="77777777" w:rsidR="007D736C" w:rsidRPr="002E1745" w:rsidRDefault="007D736C" w:rsidP="00887846">
            <w:pPr>
              <w:jc w:val="center"/>
              <w:rPr>
                <w:b/>
                <w:sz w:val="20"/>
              </w:rPr>
            </w:pPr>
          </w:p>
        </w:tc>
        <w:tc>
          <w:tcPr>
            <w:tcW w:w="992" w:type="dxa"/>
            <w:shd w:val="clear" w:color="auto" w:fill="D9D9D9" w:themeFill="background1" w:themeFillShade="D9"/>
          </w:tcPr>
          <w:p w14:paraId="1FA247CA" w14:textId="77777777" w:rsidR="007D736C" w:rsidRPr="002E1745" w:rsidRDefault="007D736C" w:rsidP="00887846">
            <w:pPr>
              <w:jc w:val="center"/>
              <w:rPr>
                <w:b/>
                <w:sz w:val="20"/>
              </w:rPr>
            </w:pPr>
          </w:p>
        </w:tc>
        <w:tc>
          <w:tcPr>
            <w:tcW w:w="850" w:type="dxa"/>
            <w:shd w:val="clear" w:color="auto" w:fill="D9D9D9" w:themeFill="background1" w:themeFillShade="D9"/>
          </w:tcPr>
          <w:p w14:paraId="2FA8DE62" w14:textId="77777777" w:rsidR="007D736C" w:rsidRPr="002E1745" w:rsidRDefault="007D736C" w:rsidP="00887846">
            <w:pPr>
              <w:jc w:val="center"/>
              <w:rPr>
                <w:b/>
                <w:sz w:val="20"/>
              </w:rPr>
            </w:pPr>
          </w:p>
        </w:tc>
      </w:tr>
      <w:tr w:rsidR="007D736C" w:rsidRPr="002E1745" w14:paraId="457BA796" w14:textId="77777777" w:rsidTr="00887846">
        <w:trPr>
          <w:trHeight w:val="235"/>
        </w:trPr>
        <w:tc>
          <w:tcPr>
            <w:tcW w:w="568" w:type="dxa"/>
            <w:shd w:val="clear" w:color="auto" w:fill="D9D9D9" w:themeFill="background1" w:themeFillShade="D9"/>
          </w:tcPr>
          <w:p w14:paraId="44722DE7" w14:textId="77777777" w:rsidR="007D736C" w:rsidRPr="002E1745" w:rsidRDefault="007D736C" w:rsidP="00887846">
            <w:pPr>
              <w:ind w:left="-108" w:right="-108"/>
              <w:jc w:val="center"/>
              <w:rPr>
                <w:sz w:val="20"/>
              </w:rPr>
            </w:pPr>
          </w:p>
        </w:tc>
        <w:tc>
          <w:tcPr>
            <w:tcW w:w="2693" w:type="dxa"/>
            <w:shd w:val="clear" w:color="auto" w:fill="D9D9D9" w:themeFill="background1" w:themeFillShade="D9"/>
          </w:tcPr>
          <w:p w14:paraId="6B57D6C0" w14:textId="77777777" w:rsidR="007D736C" w:rsidRPr="002E1745" w:rsidRDefault="007D736C" w:rsidP="00887846">
            <w:pPr>
              <w:rPr>
                <w:b/>
                <w:sz w:val="20"/>
              </w:rPr>
            </w:pPr>
            <w:r>
              <w:rPr>
                <w:b/>
                <w:sz w:val="20"/>
              </w:rPr>
              <w:t>х.Никольский</w:t>
            </w:r>
          </w:p>
        </w:tc>
        <w:tc>
          <w:tcPr>
            <w:tcW w:w="2126" w:type="dxa"/>
            <w:shd w:val="clear" w:color="auto" w:fill="D9D9D9" w:themeFill="background1" w:themeFillShade="D9"/>
          </w:tcPr>
          <w:p w14:paraId="23D669CE" w14:textId="77777777" w:rsidR="007D736C" w:rsidRPr="002E1745" w:rsidRDefault="007D736C" w:rsidP="00887846">
            <w:pPr>
              <w:jc w:val="center"/>
              <w:rPr>
                <w:b/>
                <w:sz w:val="20"/>
              </w:rPr>
            </w:pPr>
          </w:p>
        </w:tc>
        <w:tc>
          <w:tcPr>
            <w:tcW w:w="851" w:type="dxa"/>
            <w:shd w:val="clear" w:color="auto" w:fill="D9D9D9" w:themeFill="background1" w:themeFillShade="D9"/>
          </w:tcPr>
          <w:p w14:paraId="73A5C698" w14:textId="77777777" w:rsidR="007D736C" w:rsidRPr="002E1745" w:rsidRDefault="007D736C" w:rsidP="00887846">
            <w:pPr>
              <w:jc w:val="center"/>
              <w:rPr>
                <w:b/>
                <w:sz w:val="20"/>
              </w:rPr>
            </w:pPr>
          </w:p>
        </w:tc>
        <w:tc>
          <w:tcPr>
            <w:tcW w:w="567" w:type="dxa"/>
            <w:shd w:val="clear" w:color="auto" w:fill="D9D9D9" w:themeFill="background1" w:themeFillShade="D9"/>
          </w:tcPr>
          <w:p w14:paraId="39C0AF5A" w14:textId="77777777" w:rsidR="007D736C" w:rsidRPr="002E1745" w:rsidRDefault="007D736C" w:rsidP="00887846">
            <w:pPr>
              <w:jc w:val="center"/>
              <w:rPr>
                <w:b/>
                <w:sz w:val="20"/>
              </w:rPr>
            </w:pPr>
          </w:p>
        </w:tc>
        <w:tc>
          <w:tcPr>
            <w:tcW w:w="567" w:type="dxa"/>
            <w:shd w:val="clear" w:color="auto" w:fill="D9D9D9" w:themeFill="background1" w:themeFillShade="D9"/>
          </w:tcPr>
          <w:p w14:paraId="3013EC88" w14:textId="77777777" w:rsidR="007D736C" w:rsidRPr="002E1745" w:rsidRDefault="007D736C" w:rsidP="00887846">
            <w:pPr>
              <w:jc w:val="center"/>
              <w:rPr>
                <w:b/>
                <w:sz w:val="20"/>
              </w:rPr>
            </w:pPr>
          </w:p>
        </w:tc>
        <w:tc>
          <w:tcPr>
            <w:tcW w:w="992" w:type="dxa"/>
            <w:shd w:val="clear" w:color="auto" w:fill="D9D9D9" w:themeFill="background1" w:themeFillShade="D9"/>
          </w:tcPr>
          <w:p w14:paraId="0765F946" w14:textId="77777777" w:rsidR="007D736C" w:rsidRPr="002E1745" w:rsidRDefault="007D736C" w:rsidP="00887846">
            <w:pPr>
              <w:jc w:val="center"/>
              <w:rPr>
                <w:b/>
                <w:sz w:val="20"/>
              </w:rPr>
            </w:pPr>
            <w:r>
              <w:rPr>
                <w:b/>
                <w:sz w:val="20"/>
              </w:rPr>
              <w:t>19,922</w:t>
            </w:r>
          </w:p>
        </w:tc>
        <w:tc>
          <w:tcPr>
            <w:tcW w:w="992" w:type="dxa"/>
            <w:shd w:val="clear" w:color="auto" w:fill="D9D9D9" w:themeFill="background1" w:themeFillShade="D9"/>
          </w:tcPr>
          <w:p w14:paraId="6E189A10" w14:textId="77777777" w:rsidR="007D736C" w:rsidRPr="002E1745" w:rsidRDefault="007D736C" w:rsidP="00887846">
            <w:pPr>
              <w:jc w:val="center"/>
              <w:rPr>
                <w:b/>
                <w:sz w:val="20"/>
              </w:rPr>
            </w:pPr>
            <w:r>
              <w:rPr>
                <w:b/>
                <w:sz w:val="20"/>
              </w:rPr>
              <w:t>46,484</w:t>
            </w:r>
          </w:p>
        </w:tc>
        <w:tc>
          <w:tcPr>
            <w:tcW w:w="993" w:type="dxa"/>
            <w:shd w:val="clear" w:color="auto" w:fill="D9D9D9" w:themeFill="background1" w:themeFillShade="D9"/>
          </w:tcPr>
          <w:p w14:paraId="40DB5B63" w14:textId="77777777" w:rsidR="007D736C" w:rsidRPr="002E1745" w:rsidRDefault="007D736C" w:rsidP="00887846">
            <w:pPr>
              <w:jc w:val="center"/>
              <w:rPr>
                <w:b/>
                <w:sz w:val="20"/>
              </w:rPr>
            </w:pPr>
          </w:p>
        </w:tc>
        <w:tc>
          <w:tcPr>
            <w:tcW w:w="992" w:type="dxa"/>
            <w:shd w:val="clear" w:color="auto" w:fill="D9D9D9" w:themeFill="background1" w:themeFillShade="D9"/>
          </w:tcPr>
          <w:p w14:paraId="3A4DBD4E" w14:textId="77777777" w:rsidR="007D736C" w:rsidRPr="002E1745" w:rsidRDefault="007D736C" w:rsidP="00887846">
            <w:pPr>
              <w:jc w:val="center"/>
              <w:rPr>
                <w:b/>
                <w:sz w:val="20"/>
              </w:rPr>
            </w:pPr>
          </w:p>
        </w:tc>
        <w:tc>
          <w:tcPr>
            <w:tcW w:w="1417" w:type="dxa"/>
            <w:shd w:val="clear" w:color="auto" w:fill="D9D9D9" w:themeFill="background1" w:themeFillShade="D9"/>
          </w:tcPr>
          <w:p w14:paraId="53643918" w14:textId="77777777" w:rsidR="007D736C" w:rsidRPr="002E1745" w:rsidRDefault="007D736C" w:rsidP="00887846">
            <w:pPr>
              <w:jc w:val="center"/>
              <w:rPr>
                <w:b/>
                <w:sz w:val="20"/>
              </w:rPr>
            </w:pPr>
          </w:p>
        </w:tc>
        <w:tc>
          <w:tcPr>
            <w:tcW w:w="993" w:type="dxa"/>
            <w:shd w:val="clear" w:color="auto" w:fill="D9D9D9" w:themeFill="background1" w:themeFillShade="D9"/>
          </w:tcPr>
          <w:p w14:paraId="46EF2CCD" w14:textId="77777777" w:rsidR="007D736C" w:rsidRPr="002E1745" w:rsidRDefault="007D736C" w:rsidP="00887846">
            <w:pPr>
              <w:jc w:val="center"/>
              <w:rPr>
                <w:b/>
                <w:sz w:val="20"/>
              </w:rPr>
            </w:pPr>
          </w:p>
        </w:tc>
        <w:tc>
          <w:tcPr>
            <w:tcW w:w="992" w:type="dxa"/>
            <w:shd w:val="clear" w:color="auto" w:fill="D9D9D9" w:themeFill="background1" w:themeFillShade="D9"/>
          </w:tcPr>
          <w:p w14:paraId="6096A191" w14:textId="77777777" w:rsidR="007D736C" w:rsidRPr="002E1745" w:rsidRDefault="007D736C" w:rsidP="00887846">
            <w:pPr>
              <w:jc w:val="center"/>
              <w:rPr>
                <w:b/>
                <w:sz w:val="20"/>
              </w:rPr>
            </w:pPr>
          </w:p>
        </w:tc>
        <w:tc>
          <w:tcPr>
            <w:tcW w:w="850" w:type="dxa"/>
            <w:shd w:val="clear" w:color="auto" w:fill="D9D9D9" w:themeFill="background1" w:themeFillShade="D9"/>
          </w:tcPr>
          <w:p w14:paraId="0DC12380" w14:textId="77777777" w:rsidR="007D736C" w:rsidRPr="002E1745" w:rsidRDefault="007D736C" w:rsidP="00887846">
            <w:pPr>
              <w:jc w:val="center"/>
              <w:rPr>
                <w:b/>
                <w:sz w:val="20"/>
              </w:rPr>
            </w:pPr>
          </w:p>
        </w:tc>
      </w:tr>
      <w:tr w:rsidR="007D736C" w:rsidRPr="00DE343F" w14:paraId="12C4C184" w14:textId="77777777" w:rsidTr="00887846">
        <w:trPr>
          <w:trHeight w:val="235"/>
        </w:trPr>
        <w:tc>
          <w:tcPr>
            <w:tcW w:w="568" w:type="dxa"/>
            <w:shd w:val="clear" w:color="auto" w:fill="FFFFFF"/>
          </w:tcPr>
          <w:p w14:paraId="33D90746" w14:textId="77777777" w:rsidR="007D736C" w:rsidRPr="002E1745" w:rsidRDefault="007D736C" w:rsidP="00887846">
            <w:pPr>
              <w:ind w:left="-108" w:right="-108"/>
              <w:jc w:val="center"/>
              <w:rPr>
                <w:sz w:val="20"/>
              </w:rPr>
            </w:pPr>
            <w:r w:rsidRPr="002E1745">
              <w:rPr>
                <w:sz w:val="20"/>
              </w:rPr>
              <w:t>1.10</w:t>
            </w:r>
          </w:p>
        </w:tc>
        <w:tc>
          <w:tcPr>
            <w:tcW w:w="2693" w:type="dxa"/>
            <w:shd w:val="clear" w:color="auto" w:fill="FFFFFF"/>
          </w:tcPr>
          <w:p w14:paraId="27F8E3D8" w14:textId="77777777" w:rsidR="007D736C" w:rsidRPr="00181260" w:rsidRDefault="007D736C" w:rsidP="00887846">
            <w:pPr>
              <w:rPr>
                <w:b/>
                <w:sz w:val="20"/>
              </w:rPr>
            </w:pPr>
            <w:r w:rsidRPr="00181260">
              <w:rPr>
                <w:b/>
                <w:sz w:val="20"/>
              </w:rPr>
              <w:t>Мартыновский сельсовет</w:t>
            </w:r>
          </w:p>
        </w:tc>
        <w:tc>
          <w:tcPr>
            <w:tcW w:w="2126" w:type="dxa"/>
            <w:shd w:val="clear" w:color="auto" w:fill="FFFFFF"/>
          </w:tcPr>
          <w:p w14:paraId="1249A007" w14:textId="77777777" w:rsidR="007D736C" w:rsidRPr="00AD77D3" w:rsidRDefault="007D736C" w:rsidP="00887846">
            <w:pPr>
              <w:jc w:val="center"/>
              <w:rPr>
                <w:sz w:val="20"/>
              </w:rPr>
            </w:pPr>
          </w:p>
        </w:tc>
        <w:tc>
          <w:tcPr>
            <w:tcW w:w="851" w:type="dxa"/>
            <w:shd w:val="clear" w:color="auto" w:fill="FFFFFF"/>
          </w:tcPr>
          <w:p w14:paraId="2D8CD5C1" w14:textId="77777777" w:rsidR="007D736C" w:rsidRPr="00AD77D3" w:rsidRDefault="007D736C" w:rsidP="00887846">
            <w:pPr>
              <w:jc w:val="center"/>
              <w:rPr>
                <w:sz w:val="20"/>
              </w:rPr>
            </w:pPr>
          </w:p>
        </w:tc>
        <w:tc>
          <w:tcPr>
            <w:tcW w:w="567" w:type="dxa"/>
            <w:shd w:val="clear" w:color="auto" w:fill="FFFFFF"/>
          </w:tcPr>
          <w:p w14:paraId="0EF12336" w14:textId="77777777" w:rsidR="007D736C" w:rsidRPr="00DE343F" w:rsidRDefault="007D736C" w:rsidP="00887846">
            <w:pPr>
              <w:jc w:val="center"/>
              <w:rPr>
                <w:b/>
                <w:sz w:val="20"/>
              </w:rPr>
            </w:pPr>
          </w:p>
        </w:tc>
        <w:tc>
          <w:tcPr>
            <w:tcW w:w="567" w:type="dxa"/>
            <w:shd w:val="clear" w:color="auto" w:fill="FFFFFF"/>
          </w:tcPr>
          <w:p w14:paraId="53E076C7" w14:textId="77777777" w:rsidR="007D736C" w:rsidRPr="00DE343F" w:rsidRDefault="007D736C" w:rsidP="00887846">
            <w:pPr>
              <w:jc w:val="center"/>
              <w:rPr>
                <w:b/>
                <w:sz w:val="20"/>
              </w:rPr>
            </w:pPr>
          </w:p>
        </w:tc>
        <w:tc>
          <w:tcPr>
            <w:tcW w:w="992" w:type="dxa"/>
            <w:shd w:val="clear" w:color="auto" w:fill="FFFFFF"/>
          </w:tcPr>
          <w:p w14:paraId="653997EB" w14:textId="77777777" w:rsidR="007D736C" w:rsidRPr="006D7A3A" w:rsidRDefault="007D736C" w:rsidP="00887846">
            <w:pPr>
              <w:jc w:val="center"/>
              <w:rPr>
                <w:sz w:val="20"/>
              </w:rPr>
            </w:pPr>
          </w:p>
        </w:tc>
        <w:tc>
          <w:tcPr>
            <w:tcW w:w="992" w:type="dxa"/>
            <w:shd w:val="clear" w:color="auto" w:fill="FFFFFF"/>
          </w:tcPr>
          <w:p w14:paraId="6D85F43A" w14:textId="77777777" w:rsidR="007D736C" w:rsidRPr="006D7A3A" w:rsidRDefault="007D736C" w:rsidP="00887846">
            <w:pPr>
              <w:jc w:val="center"/>
              <w:rPr>
                <w:sz w:val="20"/>
              </w:rPr>
            </w:pPr>
          </w:p>
        </w:tc>
        <w:tc>
          <w:tcPr>
            <w:tcW w:w="993" w:type="dxa"/>
            <w:shd w:val="clear" w:color="auto" w:fill="FFFFFF"/>
          </w:tcPr>
          <w:p w14:paraId="46F73773" w14:textId="77777777" w:rsidR="007D736C" w:rsidRDefault="007D736C" w:rsidP="00887846">
            <w:pPr>
              <w:jc w:val="center"/>
              <w:rPr>
                <w:b/>
                <w:sz w:val="20"/>
              </w:rPr>
            </w:pPr>
          </w:p>
        </w:tc>
        <w:tc>
          <w:tcPr>
            <w:tcW w:w="992" w:type="dxa"/>
            <w:shd w:val="clear" w:color="auto" w:fill="FFFFFF"/>
          </w:tcPr>
          <w:p w14:paraId="151723A7" w14:textId="77777777" w:rsidR="007D736C" w:rsidRDefault="007D736C" w:rsidP="00887846">
            <w:pPr>
              <w:jc w:val="center"/>
              <w:rPr>
                <w:b/>
                <w:sz w:val="20"/>
              </w:rPr>
            </w:pPr>
          </w:p>
        </w:tc>
        <w:tc>
          <w:tcPr>
            <w:tcW w:w="1417" w:type="dxa"/>
            <w:shd w:val="clear" w:color="auto" w:fill="FFFFFF"/>
          </w:tcPr>
          <w:p w14:paraId="33BF6E39" w14:textId="77777777" w:rsidR="007D736C" w:rsidRDefault="007D736C" w:rsidP="00887846">
            <w:pPr>
              <w:jc w:val="center"/>
              <w:rPr>
                <w:b/>
                <w:sz w:val="20"/>
              </w:rPr>
            </w:pPr>
          </w:p>
        </w:tc>
        <w:tc>
          <w:tcPr>
            <w:tcW w:w="993" w:type="dxa"/>
            <w:shd w:val="clear" w:color="auto" w:fill="FFFFFF"/>
          </w:tcPr>
          <w:p w14:paraId="51F44F28" w14:textId="77777777" w:rsidR="007D736C" w:rsidRDefault="007D736C" w:rsidP="00887846">
            <w:pPr>
              <w:jc w:val="center"/>
              <w:rPr>
                <w:b/>
                <w:sz w:val="20"/>
              </w:rPr>
            </w:pPr>
          </w:p>
        </w:tc>
        <w:tc>
          <w:tcPr>
            <w:tcW w:w="992" w:type="dxa"/>
            <w:shd w:val="clear" w:color="auto" w:fill="FFFFFF"/>
          </w:tcPr>
          <w:p w14:paraId="248D9231" w14:textId="77777777" w:rsidR="007D736C" w:rsidRDefault="007D736C" w:rsidP="00887846">
            <w:pPr>
              <w:jc w:val="center"/>
              <w:rPr>
                <w:b/>
                <w:sz w:val="20"/>
              </w:rPr>
            </w:pPr>
          </w:p>
        </w:tc>
        <w:tc>
          <w:tcPr>
            <w:tcW w:w="850" w:type="dxa"/>
            <w:shd w:val="clear" w:color="auto" w:fill="FFFFFF"/>
          </w:tcPr>
          <w:p w14:paraId="662E216A" w14:textId="77777777" w:rsidR="007D736C" w:rsidRDefault="007D736C" w:rsidP="00887846">
            <w:pPr>
              <w:jc w:val="center"/>
              <w:rPr>
                <w:b/>
                <w:sz w:val="20"/>
              </w:rPr>
            </w:pPr>
          </w:p>
        </w:tc>
      </w:tr>
      <w:tr w:rsidR="007D736C" w:rsidRPr="00DE343F" w14:paraId="2B4791C9" w14:textId="77777777" w:rsidTr="00887846">
        <w:trPr>
          <w:trHeight w:val="235"/>
        </w:trPr>
        <w:tc>
          <w:tcPr>
            <w:tcW w:w="568" w:type="dxa"/>
            <w:shd w:val="clear" w:color="auto" w:fill="D9D9D9" w:themeFill="background1" w:themeFillShade="D9"/>
          </w:tcPr>
          <w:p w14:paraId="2140AEE9" w14:textId="77777777" w:rsidR="007D736C" w:rsidRPr="002E1745" w:rsidRDefault="007D736C" w:rsidP="00887846">
            <w:pPr>
              <w:ind w:left="-108" w:right="-108"/>
              <w:jc w:val="center"/>
              <w:rPr>
                <w:sz w:val="20"/>
              </w:rPr>
            </w:pPr>
          </w:p>
        </w:tc>
        <w:tc>
          <w:tcPr>
            <w:tcW w:w="2693" w:type="dxa"/>
            <w:shd w:val="clear" w:color="auto" w:fill="D9D9D9" w:themeFill="background1" w:themeFillShade="D9"/>
          </w:tcPr>
          <w:p w14:paraId="4982DED6" w14:textId="77777777" w:rsidR="007D736C" w:rsidRPr="00181260" w:rsidRDefault="007D736C" w:rsidP="00887846">
            <w:pPr>
              <w:rPr>
                <w:b/>
                <w:sz w:val="20"/>
              </w:rPr>
            </w:pPr>
            <w:r>
              <w:rPr>
                <w:b/>
                <w:sz w:val="20"/>
              </w:rPr>
              <w:t>с.Мартыновка</w:t>
            </w:r>
          </w:p>
        </w:tc>
        <w:tc>
          <w:tcPr>
            <w:tcW w:w="2126" w:type="dxa"/>
            <w:shd w:val="clear" w:color="auto" w:fill="D9D9D9" w:themeFill="background1" w:themeFillShade="D9"/>
          </w:tcPr>
          <w:p w14:paraId="3CAB8871" w14:textId="77777777" w:rsidR="007D736C" w:rsidRPr="00AD77D3" w:rsidRDefault="007D736C" w:rsidP="00887846">
            <w:pPr>
              <w:jc w:val="center"/>
              <w:rPr>
                <w:sz w:val="20"/>
              </w:rPr>
            </w:pPr>
          </w:p>
        </w:tc>
        <w:tc>
          <w:tcPr>
            <w:tcW w:w="851" w:type="dxa"/>
            <w:shd w:val="clear" w:color="auto" w:fill="D9D9D9" w:themeFill="background1" w:themeFillShade="D9"/>
          </w:tcPr>
          <w:p w14:paraId="1B9E2295" w14:textId="77777777" w:rsidR="007D736C" w:rsidRPr="00AD77D3" w:rsidRDefault="007D736C" w:rsidP="00887846">
            <w:pPr>
              <w:jc w:val="center"/>
              <w:rPr>
                <w:sz w:val="20"/>
              </w:rPr>
            </w:pPr>
          </w:p>
        </w:tc>
        <w:tc>
          <w:tcPr>
            <w:tcW w:w="567" w:type="dxa"/>
            <w:shd w:val="clear" w:color="auto" w:fill="D9D9D9" w:themeFill="background1" w:themeFillShade="D9"/>
          </w:tcPr>
          <w:p w14:paraId="1CA16534" w14:textId="77777777" w:rsidR="007D736C" w:rsidRPr="00DE343F" w:rsidRDefault="007D736C" w:rsidP="00887846">
            <w:pPr>
              <w:jc w:val="center"/>
              <w:rPr>
                <w:b/>
                <w:sz w:val="20"/>
              </w:rPr>
            </w:pPr>
          </w:p>
        </w:tc>
        <w:tc>
          <w:tcPr>
            <w:tcW w:w="567" w:type="dxa"/>
            <w:shd w:val="clear" w:color="auto" w:fill="D9D9D9" w:themeFill="background1" w:themeFillShade="D9"/>
          </w:tcPr>
          <w:p w14:paraId="76B442C5" w14:textId="77777777" w:rsidR="007D736C" w:rsidRPr="00DE343F" w:rsidRDefault="007D736C" w:rsidP="00887846">
            <w:pPr>
              <w:jc w:val="center"/>
              <w:rPr>
                <w:b/>
                <w:sz w:val="20"/>
              </w:rPr>
            </w:pPr>
          </w:p>
        </w:tc>
        <w:tc>
          <w:tcPr>
            <w:tcW w:w="992" w:type="dxa"/>
            <w:shd w:val="clear" w:color="auto" w:fill="D9D9D9" w:themeFill="background1" w:themeFillShade="D9"/>
          </w:tcPr>
          <w:p w14:paraId="7C727952" w14:textId="77777777" w:rsidR="007D736C" w:rsidRPr="00176AC6" w:rsidRDefault="007D736C" w:rsidP="00887846">
            <w:pPr>
              <w:jc w:val="center"/>
              <w:rPr>
                <w:b/>
                <w:sz w:val="20"/>
              </w:rPr>
            </w:pPr>
            <w:r w:rsidRPr="00176AC6">
              <w:rPr>
                <w:b/>
                <w:sz w:val="20"/>
              </w:rPr>
              <w:t>23,082</w:t>
            </w:r>
          </w:p>
        </w:tc>
        <w:tc>
          <w:tcPr>
            <w:tcW w:w="992" w:type="dxa"/>
            <w:shd w:val="clear" w:color="auto" w:fill="D9D9D9" w:themeFill="background1" w:themeFillShade="D9"/>
          </w:tcPr>
          <w:p w14:paraId="4EA5456F" w14:textId="77777777" w:rsidR="007D736C" w:rsidRPr="00176AC6" w:rsidRDefault="007D736C" w:rsidP="00887846">
            <w:pPr>
              <w:jc w:val="center"/>
              <w:rPr>
                <w:b/>
                <w:sz w:val="20"/>
              </w:rPr>
            </w:pPr>
            <w:r w:rsidRPr="00176AC6">
              <w:rPr>
                <w:b/>
                <w:sz w:val="20"/>
              </w:rPr>
              <w:t>53,858</w:t>
            </w:r>
          </w:p>
        </w:tc>
        <w:tc>
          <w:tcPr>
            <w:tcW w:w="993" w:type="dxa"/>
            <w:shd w:val="clear" w:color="auto" w:fill="D9D9D9" w:themeFill="background1" w:themeFillShade="D9"/>
          </w:tcPr>
          <w:p w14:paraId="35659CE6" w14:textId="77777777" w:rsidR="007D736C" w:rsidRDefault="007D736C" w:rsidP="00887846">
            <w:pPr>
              <w:jc w:val="center"/>
              <w:rPr>
                <w:b/>
                <w:sz w:val="20"/>
              </w:rPr>
            </w:pPr>
          </w:p>
        </w:tc>
        <w:tc>
          <w:tcPr>
            <w:tcW w:w="992" w:type="dxa"/>
            <w:shd w:val="clear" w:color="auto" w:fill="D9D9D9" w:themeFill="background1" w:themeFillShade="D9"/>
          </w:tcPr>
          <w:p w14:paraId="1640FAC6" w14:textId="77777777" w:rsidR="007D736C" w:rsidRDefault="007D736C" w:rsidP="00887846">
            <w:pPr>
              <w:jc w:val="center"/>
              <w:rPr>
                <w:b/>
                <w:sz w:val="20"/>
              </w:rPr>
            </w:pPr>
          </w:p>
        </w:tc>
        <w:tc>
          <w:tcPr>
            <w:tcW w:w="1417" w:type="dxa"/>
            <w:shd w:val="clear" w:color="auto" w:fill="D9D9D9" w:themeFill="background1" w:themeFillShade="D9"/>
          </w:tcPr>
          <w:p w14:paraId="55E141E3" w14:textId="77777777" w:rsidR="007D736C" w:rsidRDefault="007D736C" w:rsidP="00887846">
            <w:pPr>
              <w:jc w:val="center"/>
              <w:rPr>
                <w:b/>
                <w:sz w:val="20"/>
              </w:rPr>
            </w:pPr>
          </w:p>
        </w:tc>
        <w:tc>
          <w:tcPr>
            <w:tcW w:w="993" w:type="dxa"/>
            <w:shd w:val="clear" w:color="auto" w:fill="D9D9D9" w:themeFill="background1" w:themeFillShade="D9"/>
          </w:tcPr>
          <w:p w14:paraId="3DA99800" w14:textId="77777777" w:rsidR="007D736C" w:rsidRDefault="007D736C" w:rsidP="00887846">
            <w:pPr>
              <w:jc w:val="center"/>
              <w:rPr>
                <w:b/>
                <w:sz w:val="20"/>
              </w:rPr>
            </w:pPr>
          </w:p>
        </w:tc>
        <w:tc>
          <w:tcPr>
            <w:tcW w:w="992" w:type="dxa"/>
            <w:shd w:val="clear" w:color="auto" w:fill="D9D9D9" w:themeFill="background1" w:themeFillShade="D9"/>
          </w:tcPr>
          <w:p w14:paraId="2E391F7A" w14:textId="77777777" w:rsidR="007D736C" w:rsidRDefault="007D736C" w:rsidP="00887846">
            <w:pPr>
              <w:jc w:val="center"/>
              <w:rPr>
                <w:b/>
                <w:sz w:val="20"/>
              </w:rPr>
            </w:pPr>
          </w:p>
        </w:tc>
        <w:tc>
          <w:tcPr>
            <w:tcW w:w="850" w:type="dxa"/>
            <w:shd w:val="clear" w:color="auto" w:fill="D9D9D9" w:themeFill="background1" w:themeFillShade="D9"/>
          </w:tcPr>
          <w:p w14:paraId="60795F3D" w14:textId="77777777" w:rsidR="007D736C" w:rsidRDefault="007D736C" w:rsidP="00887846">
            <w:pPr>
              <w:jc w:val="center"/>
              <w:rPr>
                <w:b/>
                <w:sz w:val="20"/>
              </w:rPr>
            </w:pPr>
          </w:p>
        </w:tc>
      </w:tr>
      <w:tr w:rsidR="007D736C" w:rsidRPr="00DE343F" w14:paraId="0873713A" w14:textId="77777777" w:rsidTr="00887846">
        <w:trPr>
          <w:trHeight w:val="235"/>
        </w:trPr>
        <w:tc>
          <w:tcPr>
            <w:tcW w:w="568" w:type="dxa"/>
            <w:shd w:val="clear" w:color="auto" w:fill="D9D9D9" w:themeFill="background1" w:themeFillShade="D9"/>
          </w:tcPr>
          <w:p w14:paraId="73B091B3" w14:textId="77777777" w:rsidR="007D736C" w:rsidRPr="002E1745" w:rsidRDefault="007D736C" w:rsidP="00887846">
            <w:pPr>
              <w:ind w:left="-108" w:right="-108"/>
              <w:jc w:val="center"/>
              <w:rPr>
                <w:sz w:val="20"/>
              </w:rPr>
            </w:pPr>
          </w:p>
        </w:tc>
        <w:tc>
          <w:tcPr>
            <w:tcW w:w="2693" w:type="dxa"/>
            <w:shd w:val="clear" w:color="auto" w:fill="D9D9D9" w:themeFill="background1" w:themeFillShade="D9"/>
          </w:tcPr>
          <w:p w14:paraId="57D27D62" w14:textId="77777777" w:rsidR="007D736C" w:rsidRPr="00181260" w:rsidRDefault="007D736C" w:rsidP="00887846">
            <w:pPr>
              <w:rPr>
                <w:b/>
                <w:sz w:val="20"/>
              </w:rPr>
            </w:pPr>
            <w:r>
              <w:rPr>
                <w:b/>
                <w:sz w:val="20"/>
              </w:rPr>
              <w:t>д.Михайловка</w:t>
            </w:r>
          </w:p>
        </w:tc>
        <w:tc>
          <w:tcPr>
            <w:tcW w:w="2126" w:type="dxa"/>
            <w:shd w:val="clear" w:color="auto" w:fill="D9D9D9" w:themeFill="background1" w:themeFillShade="D9"/>
          </w:tcPr>
          <w:p w14:paraId="4120EE18" w14:textId="77777777" w:rsidR="007D736C" w:rsidRPr="00AD77D3" w:rsidRDefault="007D736C" w:rsidP="00887846">
            <w:pPr>
              <w:jc w:val="center"/>
              <w:rPr>
                <w:sz w:val="20"/>
              </w:rPr>
            </w:pPr>
          </w:p>
        </w:tc>
        <w:tc>
          <w:tcPr>
            <w:tcW w:w="851" w:type="dxa"/>
            <w:shd w:val="clear" w:color="auto" w:fill="D9D9D9" w:themeFill="background1" w:themeFillShade="D9"/>
          </w:tcPr>
          <w:p w14:paraId="275AF23A" w14:textId="77777777" w:rsidR="007D736C" w:rsidRPr="00AD77D3" w:rsidRDefault="007D736C" w:rsidP="00887846">
            <w:pPr>
              <w:jc w:val="center"/>
              <w:rPr>
                <w:sz w:val="20"/>
              </w:rPr>
            </w:pPr>
          </w:p>
        </w:tc>
        <w:tc>
          <w:tcPr>
            <w:tcW w:w="567" w:type="dxa"/>
            <w:shd w:val="clear" w:color="auto" w:fill="D9D9D9" w:themeFill="background1" w:themeFillShade="D9"/>
          </w:tcPr>
          <w:p w14:paraId="670B56F0" w14:textId="77777777" w:rsidR="007D736C" w:rsidRPr="00DE343F" w:rsidRDefault="007D736C" w:rsidP="00887846">
            <w:pPr>
              <w:jc w:val="center"/>
              <w:rPr>
                <w:b/>
                <w:sz w:val="20"/>
              </w:rPr>
            </w:pPr>
          </w:p>
        </w:tc>
        <w:tc>
          <w:tcPr>
            <w:tcW w:w="567" w:type="dxa"/>
            <w:shd w:val="clear" w:color="auto" w:fill="D9D9D9" w:themeFill="background1" w:themeFillShade="D9"/>
          </w:tcPr>
          <w:p w14:paraId="3913140C" w14:textId="77777777" w:rsidR="007D736C" w:rsidRPr="00DE343F" w:rsidRDefault="007D736C" w:rsidP="00887846">
            <w:pPr>
              <w:jc w:val="center"/>
              <w:rPr>
                <w:b/>
                <w:sz w:val="20"/>
              </w:rPr>
            </w:pPr>
          </w:p>
        </w:tc>
        <w:tc>
          <w:tcPr>
            <w:tcW w:w="992" w:type="dxa"/>
            <w:shd w:val="clear" w:color="auto" w:fill="D9D9D9" w:themeFill="background1" w:themeFillShade="D9"/>
          </w:tcPr>
          <w:p w14:paraId="2BF4E88D" w14:textId="77777777" w:rsidR="007D736C" w:rsidRPr="00176AC6" w:rsidRDefault="007D736C" w:rsidP="00887846">
            <w:pPr>
              <w:jc w:val="center"/>
              <w:rPr>
                <w:b/>
                <w:sz w:val="20"/>
              </w:rPr>
            </w:pPr>
            <w:r w:rsidRPr="00176AC6">
              <w:rPr>
                <w:b/>
                <w:sz w:val="20"/>
              </w:rPr>
              <w:t>20,009</w:t>
            </w:r>
          </w:p>
        </w:tc>
        <w:tc>
          <w:tcPr>
            <w:tcW w:w="992" w:type="dxa"/>
            <w:shd w:val="clear" w:color="auto" w:fill="D9D9D9" w:themeFill="background1" w:themeFillShade="D9"/>
          </w:tcPr>
          <w:p w14:paraId="6D8A3B0B" w14:textId="77777777" w:rsidR="007D736C" w:rsidRPr="00176AC6" w:rsidRDefault="007D736C" w:rsidP="00887846">
            <w:pPr>
              <w:jc w:val="center"/>
              <w:rPr>
                <w:b/>
                <w:sz w:val="20"/>
              </w:rPr>
            </w:pPr>
            <w:r w:rsidRPr="00176AC6">
              <w:rPr>
                <w:b/>
                <w:sz w:val="20"/>
              </w:rPr>
              <w:t>46,687</w:t>
            </w:r>
          </w:p>
        </w:tc>
        <w:tc>
          <w:tcPr>
            <w:tcW w:w="993" w:type="dxa"/>
            <w:shd w:val="clear" w:color="auto" w:fill="D9D9D9" w:themeFill="background1" w:themeFillShade="D9"/>
          </w:tcPr>
          <w:p w14:paraId="6B07FC52" w14:textId="77777777" w:rsidR="007D736C" w:rsidRDefault="007D736C" w:rsidP="00887846">
            <w:pPr>
              <w:jc w:val="center"/>
              <w:rPr>
                <w:b/>
                <w:sz w:val="20"/>
              </w:rPr>
            </w:pPr>
          </w:p>
        </w:tc>
        <w:tc>
          <w:tcPr>
            <w:tcW w:w="992" w:type="dxa"/>
            <w:shd w:val="clear" w:color="auto" w:fill="D9D9D9" w:themeFill="background1" w:themeFillShade="D9"/>
          </w:tcPr>
          <w:p w14:paraId="2C67C236" w14:textId="77777777" w:rsidR="007D736C" w:rsidRDefault="007D736C" w:rsidP="00887846">
            <w:pPr>
              <w:jc w:val="center"/>
              <w:rPr>
                <w:b/>
                <w:sz w:val="20"/>
              </w:rPr>
            </w:pPr>
          </w:p>
        </w:tc>
        <w:tc>
          <w:tcPr>
            <w:tcW w:w="1417" w:type="dxa"/>
            <w:shd w:val="clear" w:color="auto" w:fill="D9D9D9" w:themeFill="background1" w:themeFillShade="D9"/>
          </w:tcPr>
          <w:p w14:paraId="2392652A" w14:textId="77777777" w:rsidR="007D736C" w:rsidRDefault="007D736C" w:rsidP="00887846">
            <w:pPr>
              <w:jc w:val="center"/>
              <w:rPr>
                <w:b/>
                <w:sz w:val="20"/>
              </w:rPr>
            </w:pPr>
          </w:p>
        </w:tc>
        <w:tc>
          <w:tcPr>
            <w:tcW w:w="993" w:type="dxa"/>
            <w:shd w:val="clear" w:color="auto" w:fill="D9D9D9" w:themeFill="background1" w:themeFillShade="D9"/>
          </w:tcPr>
          <w:p w14:paraId="423FC40A" w14:textId="77777777" w:rsidR="007D736C" w:rsidRDefault="007D736C" w:rsidP="00887846">
            <w:pPr>
              <w:jc w:val="center"/>
              <w:rPr>
                <w:b/>
                <w:sz w:val="20"/>
              </w:rPr>
            </w:pPr>
          </w:p>
        </w:tc>
        <w:tc>
          <w:tcPr>
            <w:tcW w:w="992" w:type="dxa"/>
            <w:shd w:val="clear" w:color="auto" w:fill="D9D9D9" w:themeFill="background1" w:themeFillShade="D9"/>
          </w:tcPr>
          <w:p w14:paraId="23508DEC" w14:textId="77777777" w:rsidR="007D736C" w:rsidRDefault="007D736C" w:rsidP="00887846">
            <w:pPr>
              <w:jc w:val="center"/>
              <w:rPr>
                <w:b/>
                <w:sz w:val="20"/>
              </w:rPr>
            </w:pPr>
          </w:p>
        </w:tc>
        <w:tc>
          <w:tcPr>
            <w:tcW w:w="850" w:type="dxa"/>
            <w:shd w:val="clear" w:color="auto" w:fill="D9D9D9" w:themeFill="background1" w:themeFillShade="D9"/>
          </w:tcPr>
          <w:p w14:paraId="64616BDA" w14:textId="77777777" w:rsidR="007D736C" w:rsidRDefault="007D736C" w:rsidP="00887846">
            <w:pPr>
              <w:jc w:val="center"/>
              <w:rPr>
                <w:b/>
                <w:sz w:val="20"/>
              </w:rPr>
            </w:pPr>
          </w:p>
        </w:tc>
      </w:tr>
      <w:tr w:rsidR="007D736C" w:rsidRPr="00DE343F" w14:paraId="240BB624" w14:textId="77777777" w:rsidTr="00887846">
        <w:trPr>
          <w:trHeight w:val="235"/>
        </w:trPr>
        <w:tc>
          <w:tcPr>
            <w:tcW w:w="568" w:type="dxa"/>
            <w:shd w:val="clear" w:color="auto" w:fill="FFFFFF"/>
          </w:tcPr>
          <w:p w14:paraId="4FCB682E" w14:textId="77777777" w:rsidR="007D736C" w:rsidRPr="002E1745" w:rsidRDefault="007D736C" w:rsidP="00887846">
            <w:pPr>
              <w:ind w:left="-108" w:right="-108"/>
              <w:jc w:val="center"/>
              <w:rPr>
                <w:sz w:val="20"/>
              </w:rPr>
            </w:pPr>
            <w:r w:rsidRPr="002E1745">
              <w:rPr>
                <w:sz w:val="20"/>
              </w:rPr>
              <w:t>1.11</w:t>
            </w:r>
          </w:p>
        </w:tc>
        <w:tc>
          <w:tcPr>
            <w:tcW w:w="2693" w:type="dxa"/>
            <w:shd w:val="clear" w:color="auto" w:fill="FFFFFF"/>
          </w:tcPr>
          <w:p w14:paraId="496889B2" w14:textId="77777777" w:rsidR="007D736C" w:rsidRPr="00181260" w:rsidRDefault="007D736C" w:rsidP="00887846">
            <w:pPr>
              <w:rPr>
                <w:b/>
                <w:sz w:val="20"/>
              </w:rPr>
            </w:pPr>
            <w:r w:rsidRPr="00181260">
              <w:rPr>
                <w:b/>
                <w:sz w:val="20"/>
              </w:rPr>
              <w:t>Новоивановский сельсовет</w:t>
            </w:r>
          </w:p>
        </w:tc>
        <w:tc>
          <w:tcPr>
            <w:tcW w:w="2126" w:type="dxa"/>
            <w:shd w:val="clear" w:color="auto" w:fill="FFFFFF"/>
          </w:tcPr>
          <w:p w14:paraId="4A775B76" w14:textId="77777777" w:rsidR="007D736C" w:rsidRPr="00AD77D3" w:rsidRDefault="007D736C" w:rsidP="00887846">
            <w:pPr>
              <w:jc w:val="center"/>
              <w:rPr>
                <w:sz w:val="20"/>
              </w:rPr>
            </w:pPr>
          </w:p>
        </w:tc>
        <w:tc>
          <w:tcPr>
            <w:tcW w:w="851" w:type="dxa"/>
            <w:shd w:val="clear" w:color="auto" w:fill="FFFFFF"/>
          </w:tcPr>
          <w:p w14:paraId="5FFCA9FD" w14:textId="77777777" w:rsidR="007D736C" w:rsidRPr="00AD77D3" w:rsidRDefault="007D736C" w:rsidP="00887846">
            <w:pPr>
              <w:jc w:val="center"/>
              <w:rPr>
                <w:sz w:val="20"/>
              </w:rPr>
            </w:pPr>
          </w:p>
        </w:tc>
        <w:tc>
          <w:tcPr>
            <w:tcW w:w="567" w:type="dxa"/>
            <w:shd w:val="clear" w:color="auto" w:fill="FFFFFF"/>
          </w:tcPr>
          <w:p w14:paraId="7B122CDE" w14:textId="77777777" w:rsidR="007D736C" w:rsidRPr="00DE343F" w:rsidRDefault="007D736C" w:rsidP="00887846">
            <w:pPr>
              <w:jc w:val="center"/>
              <w:rPr>
                <w:b/>
                <w:sz w:val="20"/>
              </w:rPr>
            </w:pPr>
          </w:p>
        </w:tc>
        <w:tc>
          <w:tcPr>
            <w:tcW w:w="567" w:type="dxa"/>
            <w:shd w:val="clear" w:color="auto" w:fill="FFFFFF"/>
          </w:tcPr>
          <w:p w14:paraId="03503850" w14:textId="77777777" w:rsidR="007D736C" w:rsidRPr="00DE343F" w:rsidRDefault="007D736C" w:rsidP="00887846">
            <w:pPr>
              <w:jc w:val="center"/>
              <w:rPr>
                <w:b/>
                <w:sz w:val="20"/>
              </w:rPr>
            </w:pPr>
          </w:p>
        </w:tc>
        <w:tc>
          <w:tcPr>
            <w:tcW w:w="992" w:type="dxa"/>
            <w:shd w:val="clear" w:color="auto" w:fill="FFFFFF"/>
          </w:tcPr>
          <w:p w14:paraId="378D0BB0" w14:textId="77777777" w:rsidR="007D736C" w:rsidRPr="006D7A3A" w:rsidRDefault="007D736C" w:rsidP="00887846">
            <w:pPr>
              <w:jc w:val="center"/>
              <w:rPr>
                <w:sz w:val="20"/>
              </w:rPr>
            </w:pPr>
          </w:p>
        </w:tc>
        <w:tc>
          <w:tcPr>
            <w:tcW w:w="992" w:type="dxa"/>
            <w:shd w:val="clear" w:color="auto" w:fill="FFFFFF"/>
          </w:tcPr>
          <w:p w14:paraId="39062260" w14:textId="77777777" w:rsidR="007D736C" w:rsidRPr="006D7A3A" w:rsidRDefault="007D736C" w:rsidP="00887846">
            <w:pPr>
              <w:jc w:val="center"/>
              <w:rPr>
                <w:sz w:val="20"/>
              </w:rPr>
            </w:pPr>
          </w:p>
        </w:tc>
        <w:tc>
          <w:tcPr>
            <w:tcW w:w="993" w:type="dxa"/>
            <w:shd w:val="clear" w:color="auto" w:fill="FFFFFF"/>
          </w:tcPr>
          <w:p w14:paraId="3B6199A3" w14:textId="77777777" w:rsidR="007D736C" w:rsidRDefault="007D736C" w:rsidP="00887846">
            <w:pPr>
              <w:jc w:val="center"/>
              <w:rPr>
                <w:b/>
                <w:sz w:val="20"/>
              </w:rPr>
            </w:pPr>
          </w:p>
        </w:tc>
        <w:tc>
          <w:tcPr>
            <w:tcW w:w="992" w:type="dxa"/>
            <w:shd w:val="clear" w:color="auto" w:fill="FFFFFF"/>
          </w:tcPr>
          <w:p w14:paraId="2A4FD71C" w14:textId="77777777" w:rsidR="007D736C" w:rsidRDefault="007D736C" w:rsidP="00887846">
            <w:pPr>
              <w:jc w:val="center"/>
              <w:rPr>
                <w:b/>
                <w:sz w:val="20"/>
              </w:rPr>
            </w:pPr>
          </w:p>
        </w:tc>
        <w:tc>
          <w:tcPr>
            <w:tcW w:w="1417" w:type="dxa"/>
            <w:shd w:val="clear" w:color="auto" w:fill="FFFFFF"/>
          </w:tcPr>
          <w:p w14:paraId="53FC1F4B" w14:textId="77777777" w:rsidR="007D736C" w:rsidRDefault="007D736C" w:rsidP="00887846">
            <w:pPr>
              <w:jc w:val="center"/>
              <w:rPr>
                <w:b/>
                <w:sz w:val="20"/>
              </w:rPr>
            </w:pPr>
          </w:p>
        </w:tc>
        <w:tc>
          <w:tcPr>
            <w:tcW w:w="993" w:type="dxa"/>
            <w:shd w:val="clear" w:color="auto" w:fill="FFFFFF"/>
          </w:tcPr>
          <w:p w14:paraId="0A495D16" w14:textId="77777777" w:rsidR="007D736C" w:rsidRDefault="007D736C" w:rsidP="00887846">
            <w:pPr>
              <w:jc w:val="center"/>
              <w:rPr>
                <w:b/>
                <w:sz w:val="20"/>
              </w:rPr>
            </w:pPr>
          </w:p>
        </w:tc>
        <w:tc>
          <w:tcPr>
            <w:tcW w:w="992" w:type="dxa"/>
            <w:shd w:val="clear" w:color="auto" w:fill="FFFFFF"/>
          </w:tcPr>
          <w:p w14:paraId="3B84CA7E" w14:textId="77777777" w:rsidR="007D736C" w:rsidRDefault="007D736C" w:rsidP="00887846">
            <w:pPr>
              <w:jc w:val="center"/>
              <w:rPr>
                <w:b/>
                <w:sz w:val="20"/>
              </w:rPr>
            </w:pPr>
          </w:p>
        </w:tc>
        <w:tc>
          <w:tcPr>
            <w:tcW w:w="850" w:type="dxa"/>
            <w:shd w:val="clear" w:color="auto" w:fill="FFFFFF"/>
          </w:tcPr>
          <w:p w14:paraId="705911C5" w14:textId="77777777" w:rsidR="007D736C" w:rsidRDefault="007D736C" w:rsidP="00887846">
            <w:pPr>
              <w:jc w:val="center"/>
              <w:rPr>
                <w:b/>
                <w:sz w:val="20"/>
              </w:rPr>
            </w:pPr>
          </w:p>
        </w:tc>
      </w:tr>
      <w:tr w:rsidR="007D736C" w:rsidRPr="00DE343F" w14:paraId="58F12731" w14:textId="77777777" w:rsidTr="00887846">
        <w:trPr>
          <w:trHeight w:val="235"/>
        </w:trPr>
        <w:tc>
          <w:tcPr>
            <w:tcW w:w="568" w:type="dxa"/>
            <w:shd w:val="clear" w:color="auto" w:fill="FFFFFF"/>
          </w:tcPr>
          <w:p w14:paraId="70575B6A" w14:textId="77777777" w:rsidR="007D736C" w:rsidRPr="002E1745" w:rsidRDefault="007D736C" w:rsidP="00887846">
            <w:pPr>
              <w:ind w:left="-108" w:right="-108"/>
              <w:jc w:val="center"/>
              <w:rPr>
                <w:sz w:val="20"/>
              </w:rPr>
            </w:pPr>
            <w:r w:rsidRPr="002E1745">
              <w:rPr>
                <w:sz w:val="20"/>
              </w:rPr>
              <w:t>1.12</w:t>
            </w:r>
          </w:p>
        </w:tc>
        <w:tc>
          <w:tcPr>
            <w:tcW w:w="2693" w:type="dxa"/>
            <w:shd w:val="clear" w:color="auto" w:fill="FFFFFF"/>
          </w:tcPr>
          <w:p w14:paraId="625AF7A1" w14:textId="77777777" w:rsidR="007D736C" w:rsidRPr="00181260" w:rsidRDefault="007D736C" w:rsidP="00887846">
            <w:pPr>
              <w:rPr>
                <w:b/>
                <w:sz w:val="20"/>
              </w:rPr>
            </w:pPr>
            <w:r w:rsidRPr="00181260">
              <w:rPr>
                <w:b/>
                <w:sz w:val="20"/>
              </w:rPr>
              <w:t>Махновский сельсовет</w:t>
            </w:r>
          </w:p>
        </w:tc>
        <w:tc>
          <w:tcPr>
            <w:tcW w:w="2126" w:type="dxa"/>
            <w:shd w:val="clear" w:color="auto" w:fill="FFFFFF"/>
          </w:tcPr>
          <w:p w14:paraId="56DABAB9" w14:textId="77777777" w:rsidR="007D736C" w:rsidRPr="00AD77D3" w:rsidRDefault="007D736C" w:rsidP="00887846">
            <w:pPr>
              <w:jc w:val="center"/>
              <w:rPr>
                <w:sz w:val="20"/>
              </w:rPr>
            </w:pPr>
          </w:p>
        </w:tc>
        <w:tc>
          <w:tcPr>
            <w:tcW w:w="851" w:type="dxa"/>
            <w:shd w:val="clear" w:color="auto" w:fill="FFFFFF"/>
          </w:tcPr>
          <w:p w14:paraId="203A1FE1" w14:textId="77777777" w:rsidR="007D736C" w:rsidRPr="00AD77D3" w:rsidRDefault="007D736C" w:rsidP="00887846">
            <w:pPr>
              <w:jc w:val="center"/>
              <w:rPr>
                <w:sz w:val="20"/>
              </w:rPr>
            </w:pPr>
          </w:p>
        </w:tc>
        <w:tc>
          <w:tcPr>
            <w:tcW w:w="567" w:type="dxa"/>
            <w:shd w:val="clear" w:color="auto" w:fill="FFFFFF"/>
          </w:tcPr>
          <w:p w14:paraId="70E5B7F4" w14:textId="77777777" w:rsidR="007D736C" w:rsidRPr="00DE343F" w:rsidRDefault="007D736C" w:rsidP="00887846">
            <w:pPr>
              <w:jc w:val="center"/>
              <w:rPr>
                <w:b/>
                <w:sz w:val="20"/>
              </w:rPr>
            </w:pPr>
          </w:p>
        </w:tc>
        <w:tc>
          <w:tcPr>
            <w:tcW w:w="567" w:type="dxa"/>
            <w:shd w:val="clear" w:color="auto" w:fill="FFFFFF"/>
          </w:tcPr>
          <w:p w14:paraId="37CEF4D7" w14:textId="77777777" w:rsidR="007D736C" w:rsidRPr="00DE343F" w:rsidRDefault="007D736C" w:rsidP="00887846">
            <w:pPr>
              <w:jc w:val="center"/>
              <w:rPr>
                <w:b/>
                <w:sz w:val="20"/>
              </w:rPr>
            </w:pPr>
          </w:p>
        </w:tc>
        <w:tc>
          <w:tcPr>
            <w:tcW w:w="992" w:type="dxa"/>
            <w:shd w:val="clear" w:color="auto" w:fill="FFFFFF"/>
          </w:tcPr>
          <w:p w14:paraId="1993B6D9" w14:textId="77777777" w:rsidR="007D736C" w:rsidRPr="006D7A3A" w:rsidRDefault="007D736C" w:rsidP="00887846">
            <w:pPr>
              <w:jc w:val="center"/>
              <w:rPr>
                <w:sz w:val="20"/>
              </w:rPr>
            </w:pPr>
          </w:p>
        </w:tc>
        <w:tc>
          <w:tcPr>
            <w:tcW w:w="992" w:type="dxa"/>
            <w:shd w:val="clear" w:color="auto" w:fill="FFFFFF"/>
          </w:tcPr>
          <w:p w14:paraId="52DA5508" w14:textId="77777777" w:rsidR="007D736C" w:rsidRPr="006D7A3A" w:rsidRDefault="007D736C" w:rsidP="00887846">
            <w:pPr>
              <w:jc w:val="center"/>
              <w:rPr>
                <w:sz w:val="20"/>
              </w:rPr>
            </w:pPr>
          </w:p>
        </w:tc>
        <w:tc>
          <w:tcPr>
            <w:tcW w:w="993" w:type="dxa"/>
            <w:shd w:val="clear" w:color="auto" w:fill="FFFFFF"/>
          </w:tcPr>
          <w:p w14:paraId="1CFD0892" w14:textId="77777777" w:rsidR="007D736C" w:rsidRDefault="007D736C" w:rsidP="00887846">
            <w:pPr>
              <w:jc w:val="center"/>
              <w:rPr>
                <w:b/>
                <w:sz w:val="20"/>
              </w:rPr>
            </w:pPr>
          </w:p>
        </w:tc>
        <w:tc>
          <w:tcPr>
            <w:tcW w:w="992" w:type="dxa"/>
            <w:shd w:val="clear" w:color="auto" w:fill="FFFFFF"/>
          </w:tcPr>
          <w:p w14:paraId="323E9BC3" w14:textId="77777777" w:rsidR="007D736C" w:rsidRDefault="007D736C" w:rsidP="00887846">
            <w:pPr>
              <w:jc w:val="center"/>
              <w:rPr>
                <w:b/>
                <w:sz w:val="20"/>
              </w:rPr>
            </w:pPr>
          </w:p>
        </w:tc>
        <w:tc>
          <w:tcPr>
            <w:tcW w:w="1417" w:type="dxa"/>
            <w:shd w:val="clear" w:color="auto" w:fill="FFFFFF"/>
          </w:tcPr>
          <w:p w14:paraId="26EA4FB3" w14:textId="77777777" w:rsidR="007D736C" w:rsidRDefault="007D736C" w:rsidP="00887846">
            <w:pPr>
              <w:jc w:val="center"/>
              <w:rPr>
                <w:b/>
                <w:sz w:val="20"/>
              </w:rPr>
            </w:pPr>
          </w:p>
        </w:tc>
        <w:tc>
          <w:tcPr>
            <w:tcW w:w="993" w:type="dxa"/>
            <w:shd w:val="clear" w:color="auto" w:fill="FFFFFF"/>
          </w:tcPr>
          <w:p w14:paraId="060040ED" w14:textId="77777777" w:rsidR="007D736C" w:rsidRDefault="007D736C" w:rsidP="00887846">
            <w:pPr>
              <w:jc w:val="center"/>
              <w:rPr>
                <w:b/>
                <w:sz w:val="20"/>
              </w:rPr>
            </w:pPr>
          </w:p>
        </w:tc>
        <w:tc>
          <w:tcPr>
            <w:tcW w:w="992" w:type="dxa"/>
            <w:shd w:val="clear" w:color="auto" w:fill="FFFFFF"/>
          </w:tcPr>
          <w:p w14:paraId="52C76EBB" w14:textId="77777777" w:rsidR="007D736C" w:rsidRDefault="007D736C" w:rsidP="00887846">
            <w:pPr>
              <w:jc w:val="center"/>
              <w:rPr>
                <w:b/>
                <w:sz w:val="20"/>
              </w:rPr>
            </w:pPr>
          </w:p>
        </w:tc>
        <w:tc>
          <w:tcPr>
            <w:tcW w:w="850" w:type="dxa"/>
            <w:shd w:val="clear" w:color="auto" w:fill="FFFFFF"/>
          </w:tcPr>
          <w:p w14:paraId="47EFE356" w14:textId="77777777" w:rsidR="007D736C" w:rsidRDefault="007D736C" w:rsidP="00887846">
            <w:pPr>
              <w:jc w:val="center"/>
              <w:rPr>
                <w:b/>
                <w:sz w:val="20"/>
              </w:rPr>
            </w:pPr>
          </w:p>
        </w:tc>
      </w:tr>
      <w:tr w:rsidR="007D736C" w:rsidRPr="00DE343F" w14:paraId="52378BAF" w14:textId="77777777" w:rsidTr="00887846">
        <w:trPr>
          <w:trHeight w:val="235"/>
        </w:trPr>
        <w:tc>
          <w:tcPr>
            <w:tcW w:w="568" w:type="dxa"/>
          </w:tcPr>
          <w:p w14:paraId="3679718C" w14:textId="77777777" w:rsidR="007D736C" w:rsidRPr="002E1745" w:rsidRDefault="007D736C" w:rsidP="00887846">
            <w:pPr>
              <w:ind w:left="-108" w:right="-108"/>
              <w:jc w:val="center"/>
              <w:rPr>
                <w:sz w:val="20"/>
              </w:rPr>
            </w:pPr>
          </w:p>
        </w:tc>
        <w:tc>
          <w:tcPr>
            <w:tcW w:w="2693" w:type="dxa"/>
          </w:tcPr>
          <w:p w14:paraId="6C05CD2A" w14:textId="77777777" w:rsidR="007D736C" w:rsidRPr="006D7A3A" w:rsidRDefault="007D736C" w:rsidP="00887846">
            <w:pPr>
              <w:rPr>
                <w:sz w:val="20"/>
              </w:rPr>
            </w:pPr>
            <w:r>
              <w:rPr>
                <w:sz w:val="20"/>
              </w:rPr>
              <w:t xml:space="preserve">       </w:t>
            </w:r>
            <w:r w:rsidRPr="006D7A3A">
              <w:rPr>
                <w:sz w:val="20"/>
              </w:rPr>
              <w:t>с.Махновка</w:t>
            </w:r>
          </w:p>
        </w:tc>
        <w:tc>
          <w:tcPr>
            <w:tcW w:w="2126" w:type="dxa"/>
          </w:tcPr>
          <w:p w14:paraId="359CC523" w14:textId="77777777" w:rsidR="007D736C" w:rsidRPr="00AD77D3" w:rsidRDefault="007D736C" w:rsidP="00887846">
            <w:pPr>
              <w:jc w:val="center"/>
              <w:rPr>
                <w:sz w:val="20"/>
              </w:rPr>
            </w:pPr>
          </w:p>
        </w:tc>
        <w:tc>
          <w:tcPr>
            <w:tcW w:w="851" w:type="dxa"/>
          </w:tcPr>
          <w:p w14:paraId="5A439360" w14:textId="77777777" w:rsidR="007D736C" w:rsidRPr="00AD77D3" w:rsidRDefault="007D736C" w:rsidP="00887846">
            <w:pPr>
              <w:jc w:val="center"/>
              <w:rPr>
                <w:sz w:val="20"/>
              </w:rPr>
            </w:pPr>
          </w:p>
        </w:tc>
        <w:tc>
          <w:tcPr>
            <w:tcW w:w="567" w:type="dxa"/>
          </w:tcPr>
          <w:p w14:paraId="6D79A489" w14:textId="77777777" w:rsidR="007D736C" w:rsidRPr="00DE343F" w:rsidRDefault="007D736C" w:rsidP="00887846">
            <w:pPr>
              <w:jc w:val="center"/>
              <w:rPr>
                <w:b/>
                <w:sz w:val="20"/>
              </w:rPr>
            </w:pPr>
          </w:p>
        </w:tc>
        <w:tc>
          <w:tcPr>
            <w:tcW w:w="567" w:type="dxa"/>
          </w:tcPr>
          <w:p w14:paraId="6EAA13BA" w14:textId="77777777" w:rsidR="007D736C" w:rsidRPr="00DE343F" w:rsidRDefault="007D736C" w:rsidP="00887846">
            <w:pPr>
              <w:jc w:val="center"/>
              <w:rPr>
                <w:b/>
                <w:sz w:val="20"/>
              </w:rPr>
            </w:pPr>
          </w:p>
        </w:tc>
        <w:tc>
          <w:tcPr>
            <w:tcW w:w="992" w:type="dxa"/>
          </w:tcPr>
          <w:p w14:paraId="0DC3BF6F" w14:textId="77777777" w:rsidR="007D736C" w:rsidRPr="006D7A3A" w:rsidRDefault="007D736C" w:rsidP="00887846">
            <w:pPr>
              <w:jc w:val="center"/>
              <w:rPr>
                <w:sz w:val="20"/>
              </w:rPr>
            </w:pPr>
          </w:p>
        </w:tc>
        <w:tc>
          <w:tcPr>
            <w:tcW w:w="992" w:type="dxa"/>
          </w:tcPr>
          <w:p w14:paraId="2993B85A" w14:textId="77777777" w:rsidR="007D736C" w:rsidRPr="006D7A3A" w:rsidRDefault="007D736C" w:rsidP="00887846">
            <w:pPr>
              <w:jc w:val="center"/>
              <w:rPr>
                <w:sz w:val="20"/>
              </w:rPr>
            </w:pPr>
          </w:p>
        </w:tc>
        <w:tc>
          <w:tcPr>
            <w:tcW w:w="993" w:type="dxa"/>
            <w:shd w:val="clear" w:color="auto" w:fill="FFFFFF"/>
          </w:tcPr>
          <w:p w14:paraId="231422EC" w14:textId="77777777" w:rsidR="007D736C" w:rsidRDefault="007D736C" w:rsidP="00887846">
            <w:pPr>
              <w:jc w:val="center"/>
              <w:rPr>
                <w:b/>
                <w:sz w:val="20"/>
              </w:rPr>
            </w:pPr>
          </w:p>
        </w:tc>
        <w:tc>
          <w:tcPr>
            <w:tcW w:w="992" w:type="dxa"/>
            <w:shd w:val="clear" w:color="auto" w:fill="FFFFFF"/>
          </w:tcPr>
          <w:p w14:paraId="568C837C" w14:textId="77777777" w:rsidR="007D736C" w:rsidRDefault="007D736C" w:rsidP="00887846">
            <w:pPr>
              <w:jc w:val="center"/>
              <w:rPr>
                <w:b/>
                <w:sz w:val="20"/>
              </w:rPr>
            </w:pPr>
          </w:p>
        </w:tc>
        <w:tc>
          <w:tcPr>
            <w:tcW w:w="1417" w:type="dxa"/>
          </w:tcPr>
          <w:p w14:paraId="679D1E63" w14:textId="77777777" w:rsidR="007D736C" w:rsidRDefault="007D736C" w:rsidP="00887846">
            <w:pPr>
              <w:jc w:val="center"/>
              <w:rPr>
                <w:b/>
                <w:sz w:val="20"/>
              </w:rPr>
            </w:pPr>
          </w:p>
        </w:tc>
        <w:tc>
          <w:tcPr>
            <w:tcW w:w="993" w:type="dxa"/>
          </w:tcPr>
          <w:p w14:paraId="11A39CDA" w14:textId="77777777" w:rsidR="007D736C" w:rsidRDefault="007D736C" w:rsidP="00887846">
            <w:pPr>
              <w:jc w:val="center"/>
              <w:rPr>
                <w:b/>
                <w:sz w:val="20"/>
              </w:rPr>
            </w:pPr>
          </w:p>
        </w:tc>
        <w:tc>
          <w:tcPr>
            <w:tcW w:w="992" w:type="dxa"/>
          </w:tcPr>
          <w:p w14:paraId="4CC5055A" w14:textId="77777777" w:rsidR="007D736C" w:rsidRDefault="007D736C" w:rsidP="00887846">
            <w:pPr>
              <w:jc w:val="center"/>
              <w:rPr>
                <w:b/>
                <w:sz w:val="20"/>
              </w:rPr>
            </w:pPr>
          </w:p>
        </w:tc>
        <w:tc>
          <w:tcPr>
            <w:tcW w:w="850" w:type="dxa"/>
          </w:tcPr>
          <w:p w14:paraId="3D6B2357" w14:textId="77777777" w:rsidR="007D736C" w:rsidRDefault="007D736C" w:rsidP="00887846">
            <w:pPr>
              <w:jc w:val="center"/>
              <w:rPr>
                <w:b/>
                <w:sz w:val="20"/>
              </w:rPr>
            </w:pPr>
          </w:p>
        </w:tc>
      </w:tr>
      <w:tr w:rsidR="007D736C" w:rsidRPr="00DE343F" w14:paraId="28A19665" w14:textId="77777777" w:rsidTr="00887846">
        <w:trPr>
          <w:trHeight w:val="235"/>
        </w:trPr>
        <w:tc>
          <w:tcPr>
            <w:tcW w:w="568" w:type="dxa"/>
            <w:shd w:val="clear" w:color="auto" w:fill="FFFFFF" w:themeFill="background1"/>
          </w:tcPr>
          <w:p w14:paraId="37F69290" w14:textId="77777777" w:rsidR="007D736C" w:rsidRPr="002E1745" w:rsidRDefault="007D736C" w:rsidP="00887846">
            <w:pPr>
              <w:ind w:left="-108" w:right="-108"/>
              <w:jc w:val="center"/>
              <w:rPr>
                <w:sz w:val="20"/>
              </w:rPr>
            </w:pPr>
          </w:p>
        </w:tc>
        <w:tc>
          <w:tcPr>
            <w:tcW w:w="2693" w:type="dxa"/>
            <w:shd w:val="clear" w:color="auto" w:fill="FFFFFF" w:themeFill="background1"/>
          </w:tcPr>
          <w:p w14:paraId="09617DED" w14:textId="77777777" w:rsidR="007D736C" w:rsidRDefault="007D736C" w:rsidP="00887846">
            <w:pPr>
              <w:rPr>
                <w:sz w:val="20"/>
              </w:rPr>
            </w:pPr>
            <w:r>
              <w:rPr>
                <w:sz w:val="20"/>
              </w:rPr>
              <w:t>д.Русская Конопелька</w:t>
            </w:r>
          </w:p>
        </w:tc>
        <w:tc>
          <w:tcPr>
            <w:tcW w:w="2126" w:type="dxa"/>
            <w:shd w:val="clear" w:color="auto" w:fill="FFFFFF" w:themeFill="background1"/>
          </w:tcPr>
          <w:p w14:paraId="7C2897E1" w14:textId="77777777" w:rsidR="007D736C" w:rsidRPr="00AD77D3" w:rsidRDefault="007D736C" w:rsidP="00887846">
            <w:pPr>
              <w:jc w:val="center"/>
              <w:rPr>
                <w:sz w:val="20"/>
              </w:rPr>
            </w:pPr>
          </w:p>
        </w:tc>
        <w:tc>
          <w:tcPr>
            <w:tcW w:w="851" w:type="dxa"/>
            <w:shd w:val="clear" w:color="auto" w:fill="FFFFFF" w:themeFill="background1"/>
          </w:tcPr>
          <w:p w14:paraId="3C578814" w14:textId="77777777" w:rsidR="007D736C" w:rsidRPr="00AD77D3" w:rsidRDefault="007D736C" w:rsidP="00887846">
            <w:pPr>
              <w:jc w:val="center"/>
              <w:rPr>
                <w:sz w:val="20"/>
              </w:rPr>
            </w:pPr>
          </w:p>
        </w:tc>
        <w:tc>
          <w:tcPr>
            <w:tcW w:w="567" w:type="dxa"/>
            <w:shd w:val="clear" w:color="auto" w:fill="FFFFFF" w:themeFill="background1"/>
          </w:tcPr>
          <w:p w14:paraId="050C2C21" w14:textId="77777777" w:rsidR="007D736C" w:rsidRPr="00DE343F" w:rsidRDefault="007D736C" w:rsidP="00887846">
            <w:pPr>
              <w:jc w:val="center"/>
              <w:rPr>
                <w:b/>
                <w:sz w:val="20"/>
              </w:rPr>
            </w:pPr>
          </w:p>
        </w:tc>
        <w:tc>
          <w:tcPr>
            <w:tcW w:w="567" w:type="dxa"/>
            <w:shd w:val="clear" w:color="auto" w:fill="FFFFFF" w:themeFill="background1"/>
          </w:tcPr>
          <w:p w14:paraId="3F059EB1" w14:textId="77777777" w:rsidR="007D736C" w:rsidRPr="00DE343F" w:rsidRDefault="007D736C" w:rsidP="00887846">
            <w:pPr>
              <w:jc w:val="center"/>
              <w:rPr>
                <w:b/>
                <w:sz w:val="20"/>
              </w:rPr>
            </w:pPr>
          </w:p>
        </w:tc>
        <w:tc>
          <w:tcPr>
            <w:tcW w:w="992" w:type="dxa"/>
            <w:shd w:val="clear" w:color="auto" w:fill="FFFFFF" w:themeFill="background1"/>
          </w:tcPr>
          <w:p w14:paraId="55A5C8B0" w14:textId="77777777" w:rsidR="007D736C" w:rsidRPr="006D7A3A" w:rsidRDefault="007D736C" w:rsidP="00887846">
            <w:pPr>
              <w:jc w:val="center"/>
              <w:rPr>
                <w:sz w:val="20"/>
              </w:rPr>
            </w:pPr>
          </w:p>
        </w:tc>
        <w:tc>
          <w:tcPr>
            <w:tcW w:w="992" w:type="dxa"/>
            <w:shd w:val="clear" w:color="auto" w:fill="FFFFFF" w:themeFill="background1"/>
          </w:tcPr>
          <w:p w14:paraId="5410E05A" w14:textId="77777777" w:rsidR="007D736C" w:rsidRPr="006D7A3A" w:rsidRDefault="007D736C" w:rsidP="00887846">
            <w:pPr>
              <w:jc w:val="center"/>
              <w:rPr>
                <w:sz w:val="20"/>
              </w:rPr>
            </w:pPr>
          </w:p>
        </w:tc>
        <w:tc>
          <w:tcPr>
            <w:tcW w:w="993" w:type="dxa"/>
            <w:shd w:val="clear" w:color="auto" w:fill="FFFFFF" w:themeFill="background1"/>
          </w:tcPr>
          <w:p w14:paraId="267BC36D" w14:textId="77777777" w:rsidR="007D736C" w:rsidRDefault="007D736C" w:rsidP="00887846">
            <w:pPr>
              <w:jc w:val="center"/>
              <w:rPr>
                <w:b/>
                <w:sz w:val="20"/>
              </w:rPr>
            </w:pPr>
          </w:p>
        </w:tc>
        <w:tc>
          <w:tcPr>
            <w:tcW w:w="992" w:type="dxa"/>
            <w:shd w:val="clear" w:color="auto" w:fill="FFFFFF" w:themeFill="background1"/>
          </w:tcPr>
          <w:p w14:paraId="7504E132" w14:textId="77777777" w:rsidR="007D736C" w:rsidRDefault="007D736C" w:rsidP="00887846">
            <w:pPr>
              <w:jc w:val="center"/>
              <w:rPr>
                <w:b/>
                <w:sz w:val="20"/>
              </w:rPr>
            </w:pPr>
          </w:p>
        </w:tc>
        <w:tc>
          <w:tcPr>
            <w:tcW w:w="1417" w:type="dxa"/>
            <w:shd w:val="clear" w:color="auto" w:fill="FFFFFF" w:themeFill="background1"/>
          </w:tcPr>
          <w:p w14:paraId="574028A2" w14:textId="77777777" w:rsidR="007D736C" w:rsidRDefault="007D736C" w:rsidP="00887846">
            <w:pPr>
              <w:jc w:val="center"/>
              <w:rPr>
                <w:b/>
                <w:sz w:val="20"/>
              </w:rPr>
            </w:pPr>
          </w:p>
        </w:tc>
        <w:tc>
          <w:tcPr>
            <w:tcW w:w="993" w:type="dxa"/>
            <w:shd w:val="clear" w:color="auto" w:fill="FFFFFF" w:themeFill="background1"/>
          </w:tcPr>
          <w:p w14:paraId="5363B73A" w14:textId="77777777" w:rsidR="007D736C" w:rsidRDefault="007D736C" w:rsidP="00887846">
            <w:pPr>
              <w:jc w:val="center"/>
              <w:rPr>
                <w:b/>
                <w:sz w:val="20"/>
              </w:rPr>
            </w:pPr>
          </w:p>
        </w:tc>
        <w:tc>
          <w:tcPr>
            <w:tcW w:w="992" w:type="dxa"/>
            <w:shd w:val="clear" w:color="auto" w:fill="FFFFFF" w:themeFill="background1"/>
          </w:tcPr>
          <w:p w14:paraId="337906E2" w14:textId="77777777" w:rsidR="007D736C" w:rsidRDefault="007D736C" w:rsidP="00887846">
            <w:pPr>
              <w:jc w:val="center"/>
              <w:rPr>
                <w:b/>
                <w:sz w:val="20"/>
              </w:rPr>
            </w:pPr>
          </w:p>
        </w:tc>
        <w:tc>
          <w:tcPr>
            <w:tcW w:w="850" w:type="dxa"/>
            <w:shd w:val="clear" w:color="auto" w:fill="FFFFFF" w:themeFill="background1"/>
          </w:tcPr>
          <w:p w14:paraId="4509EBA3" w14:textId="77777777" w:rsidR="007D736C" w:rsidRDefault="007D736C" w:rsidP="00887846">
            <w:pPr>
              <w:jc w:val="center"/>
              <w:rPr>
                <w:b/>
                <w:sz w:val="20"/>
              </w:rPr>
            </w:pPr>
          </w:p>
        </w:tc>
      </w:tr>
      <w:tr w:rsidR="007D736C" w:rsidRPr="00DE343F" w14:paraId="090D1BD3" w14:textId="77777777" w:rsidTr="00887846">
        <w:trPr>
          <w:trHeight w:val="235"/>
        </w:trPr>
        <w:tc>
          <w:tcPr>
            <w:tcW w:w="568" w:type="dxa"/>
            <w:shd w:val="clear" w:color="auto" w:fill="FFFFFF" w:themeFill="background1"/>
          </w:tcPr>
          <w:p w14:paraId="5A1373C9" w14:textId="77777777" w:rsidR="007D736C" w:rsidRPr="002E1745" w:rsidRDefault="007D736C" w:rsidP="00887846">
            <w:pPr>
              <w:ind w:left="-108" w:right="-108"/>
              <w:jc w:val="center"/>
              <w:rPr>
                <w:sz w:val="20"/>
              </w:rPr>
            </w:pPr>
          </w:p>
        </w:tc>
        <w:tc>
          <w:tcPr>
            <w:tcW w:w="2693" w:type="dxa"/>
            <w:shd w:val="clear" w:color="auto" w:fill="FFFFFF" w:themeFill="background1"/>
          </w:tcPr>
          <w:p w14:paraId="374DD0B8" w14:textId="77777777" w:rsidR="007D736C" w:rsidRDefault="007D736C" w:rsidP="00887846">
            <w:pPr>
              <w:rPr>
                <w:sz w:val="20"/>
              </w:rPr>
            </w:pPr>
            <w:r>
              <w:rPr>
                <w:sz w:val="20"/>
              </w:rPr>
              <w:t>д.Черкасская Конопелька</w:t>
            </w:r>
          </w:p>
        </w:tc>
        <w:tc>
          <w:tcPr>
            <w:tcW w:w="2126" w:type="dxa"/>
            <w:shd w:val="clear" w:color="auto" w:fill="FFFFFF" w:themeFill="background1"/>
          </w:tcPr>
          <w:p w14:paraId="3F4CEF7F" w14:textId="77777777" w:rsidR="007D736C" w:rsidRPr="00AD77D3" w:rsidRDefault="007D736C" w:rsidP="00887846">
            <w:pPr>
              <w:jc w:val="center"/>
              <w:rPr>
                <w:sz w:val="20"/>
              </w:rPr>
            </w:pPr>
          </w:p>
        </w:tc>
        <w:tc>
          <w:tcPr>
            <w:tcW w:w="851" w:type="dxa"/>
            <w:shd w:val="clear" w:color="auto" w:fill="FFFFFF" w:themeFill="background1"/>
          </w:tcPr>
          <w:p w14:paraId="058CAE03" w14:textId="77777777" w:rsidR="007D736C" w:rsidRPr="00AD77D3" w:rsidRDefault="007D736C" w:rsidP="00887846">
            <w:pPr>
              <w:jc w:val="center"/>
              <w:rPr>
                <w:sz w:val="20"/>
              </w:rPr>
            </w:pPr>
          </w:p>
        </w:tc>
        <w:tc>
          <w:tcPr>
            <w:tcW w:w="567" w:type="dxa"/>
            <w:shd w:val="clear" w:color="auto" w:fill="FFFFFF" w:themeFill="background1"/>
          </w:tcPr>
          <w:p w14:paraId="00FC5886" w14:textId="77777777" w:rsidR="007D736C" w:rsidRPr="00DE343F" w:rsidRDefault="007D736C" w:rsidP="00887846">
            <w:pPr>
              <w:jc w:val="center"/>
              <w:rPr>
                <w:b/>
                <w:sz w:val="20"/>
              </w:rPr>
            </w:pPr>
          </w:p>
        </w:tc>
        <w:tc>
          <w:tcPr>
            <w:tcW w:w="567" w:type="dxa"/>
            <w:shd w:val="clear" w:color="auto" w:fill="FFFFFF" w:themeFill="background1"/>
          </w:tcPr>
          <w:p w14:paraId="6BDCBF54" w14:textId="77777777" w:rsidR="007D736C" w:rsidRPr="00DE343F" w:rsidRDefault="007D736C" w:rsidP="00887846">
            <w:pPr>
              <w:jc w:val="center"/>
              <w:rPr>
                <w:b/>
                <w:sz w:val="20"/>
              </w:rPr>
            </w:pPr>
          </w:p>
        </w:tc>
        <w:tc>
          <w:tcPr>
            <w:tcW w:w="992" w:type="dxa"/>
            <w:shd w:val="clear" w:color="auto" w:fill="FFFFFF" w:themeFill="background1"/>
          </w:tcPr>
          <w:p w14:paraId="0EA4F1A1" w14:textId="77777777" w:rsidR="007D736C" w:rsidRPr="006D7A3A" w:rsidRDefault="007D736C" w:rsidP="00887846">
            <w:pPr>
              <w:jc w:val="center"/>
              <w:rPr>
                <w:sz w:val="20"/>
              </w:rPr>
            </w:pPr>
          </w:p>
        </w:tc>
        <w:tc>
          <w:tcPr>
            <w:tcW w:w="992" w:type="dxa"/>
            <w:shd w:val="clear" w:color="auto" w:fill="FFFFFF" w:themeFill="background1"/>
          </w:tcPr>
          <w:p w14:paraId="68D67318" w14:textId="77777777" w:rsidR="007D736C" w:rsidRPr="006D7A3A" w:rsidRDefault="007D736C" w:rsidP="00887846">
            <w:pPr>
              <w:jc w:val="center"/>
              <w:rPr>
                <w:sz w:val="20"/>
              </w:rPr>
            </w:pPr>
          </w:p>
        </w:tc>
        <w:tc>
          <w:tcPr>
            <w:tcW w:w="993" w:type="dxa"/>
            <w:shd w:val="clear" w:color="auto" w:fill="FFFFFF" w:themeFill="background1"/>
          </w:tcPr>
          <w:p w14:paraId="060A561C" w14:textId="77777777" w:rsidR="007D736C" w:rsidRDefault="007D736C" w:rsidP="00887846">
            <w:pPr>
              <w:jc w:val="center"/>
              <w:rPr>
                <w:b/>
                <w:sz w:val="20"/>
              </w:rPr>
            </w:pPr>
          </w:p>
        </w:tc>
        <w:tc>
          <w:tcPr>
            <w:tcW w:w="992" w:type="dxa"/>
            <w:shd w:val="clear" w:color="auto" w:fill="FFFFFF" w:themeFill="background1"/>
          </w:tcPr>
          <w:p w14:paraId="55962359" w14:textId="77777777" w:rsidR="007D736C" w:rsidRDefault="007D736C" w:rsidP="00887846">
            <w:pPr>
              <w:jc w:val="center"/>
              <w:rPr>
                <w:b/>
                <w:sz w:val="20"/>
              </w:rPr>
            </w:pPr>
          </w:p>
        </w:tc>
        <w:tc>
          <w:tcPr>
            <w:tcW w:w="1417" w:type="dxa"/>
            <w:shd w:val="clear" w:color="auto" w:fill="FFFFFF" w:themeFill="background1"/>
          </w:tcPr>
          <w:p w14:paraId="7BD6E97E" w14:textId="77777777" w:rsidR="007D736C" w:rsidRDefault="007D736C" w:rsidP="00887846">
            <w:pPr>
              <w:jc w:val="center"/>
              <w:rPr>
                <w:b/>
                <w:sz w:val="20"/>
              </w:rPr>
            </w:pPr>
          </w:p>
        </w:tc>
        <w:tc>
          <w:tcPr>
            <w:tcW w:w="993" w:type="dxa"/>
            <w:shd w:val="clear" w:color="auto" w:fill="FFFFFF" w:themeFill="background1"/>
          </w:tcPr>
          <w:p w14:paraId="7EC870A5" w14:textId="77777777" w:rsidR="007D736C" w:rsidRDefault="007D736C" w:rsidP="00887846">
            <w:pPr>
              <w:jc w:val="center"/>
              <w:rPr>
                <w:b/>
                <w:sz w:val="20"/>
              </w:rPr>
            </w:pPr>
          </w:p>
        </w:tc>
        <w:tc>
          <w:tcPr>
            <w:tcW w:w="992" w:type="dxa"/>
            <w:shd w:val="clear" w:color="auto" w:fill="FFFFFF" w:themeFill="background1"/>
          </w:tcPr>
          <w:p w14:paraId="6A965D1B" w14:textId="77777777" w:rsidR="007D736C" w:rsidRDefault="007D736C" w:rsidP="00887846">
            <w:pPr>
              <w:jc w:val="center"/>
              <w:rPr>
                <w:b/>
                <w:sz w:val="20"/>
              </w:rPr>
            </w:pPr>
          </w:p>
        </w:tc>
        <w:tc>
          <w:tcPr>
            <w:tcW w:w="850" w:type="dxa"/>
            <w:shd w:val="clear" w:color="auto" w:fill="FFFFFF" w:themeFill="background1"/>
          </w:tcPr>
          <w:p w14:paraId="257EB5B1" w14:textId="77777777" w:rsidR="007D736C" w:rsidRDefault="007D736C" w:rsidP="00887846">
            <w:pPr>
              <w:jc w:val="center"/>
              <w:rPr>
                <w:b/>
                <w:sz w:val="20"/>
              </w:rPr>
            </w:pPr>
          </w:p>
        </w:tc>
      </w:tr>
      <w:tr w:rsidR="007D736C" w:rsidRPr="00DE343F" w14:paraId="21D1C8D4" w14:textId="77777777" w:rsidTr="00887846">
        <w:trPr>
          <w:trHeight w:val="235"/>
        </w:trPr>
        <w:tc>
          <w:tcPr>
            <w:tcW w:w="568" w:type="dxa"/>
            <w:shd w:val="clear" w:color="auto" w:fill="FFFFFF" w:themeFill="background1"/>
          </w:tcPr>
          <w:p w14:paraId="56F11CEE" w14:textId="77777777" w:rsidR="007D736C" w:rsidRPr="002E1745" w:rsidRDefault="007D736C" w:rsidP="00887846">
            <w:pPr>
              <w:ind w:left="-108" w:right="-108"/>
              <w:jc w:val="center"/>
              <w:rPr>
                <w:sz w:val="20"/>
              </w:rPr>
            </w:pPr>
          </w:p>
        </w:tc>
        <w:tc>
          <w:tcPr>
            <w:tcW w:w="2693" w:type="dxa"/>
            <w:shd w:val="clear" w:color="auto" w:fill="FFFFFF" w:themeFill="background1"/>
          </w:tcPr>
          <w:p w14:paraId="7AEFC7E6" w14:textId="77777777" w:rsidR="007D736C" w:rsidRDefault="007D736C" w:rsidP="00887846">
            <w:pPr>
              <w:rPr>
                <w:sz w:val="20"/>
              </w:rPr>
            </w:pPr>
            <w:r>
              <w:rPr>
                <w:sz w:val="20"/>
              </w:rPr>
              <w:t>х.Дмитрюков</w:t>
            </w:r>
          </w:p>
        </w:tc>
        <w:tc>
          <w:tcPr>
            <w:tcW w:w="2126" w:type="dxa"/>
            <w:shd w:val="clear" w:color="auto" w:fill="FFFFFF" w:themeFill="background1"/>
          </w:tcPr>
          <w:p w14:paraId="5BD4C2E8" w14:textId="77777777" w:rsidR="007D736C" w:rsidRPr="00AD77D3" w:rsidRDefault="007D736C" w:rsidP="00887846">
            <w:pPr>
              <w:jc w:val="center"/>
              <w:rPr>
                <w:sz w:val="20"/>
              </w:rPr>
            </w:pPr>
          </w:p>
        </w:tc>
        <w:tc>
          <w:tcPr>
            <w:tcW w:w="851" w:type="dxa"/>
            <w:shd w:val="clear" w:color="auto" w:fill="FFFFFF" w:themeFill="background1"/>
          </w:tcPr>
          <w:p w14:paraId="0C461DF8" w14:textId="77777777" w:rsidR="007D736C" w:rsidRPr="00AD77D3" w:rsidRDefault="007D736C" w:rsidP="00887846">
            <w:pPr>
              <w:jc w:val="center"/>
              <w:rPr>
                <w:sz w:val="20"/>
              </w:rPr>
            </w:pPr>
          </w:p>
        </w:tc>
        <w:tc>
          <w:tcPr>
            <w:tcW w:w="567" w:type="dxa"/>
            <w:shd w:val="clear" w:color="auto" w:fill="FFFFFF" w:themeFill="background1"/>
          </w:tcPr>
          <w:p w14:paraId="78F864D8" w14:textId="77777777" w:rsidR="007D736C" w:rsidRPr="00DE343F" w:rsidRDefault="007D736C" w:rsidP="00887846">
            <w:pPr>
              <w:jc w:val="center"/>
              <w:rPr>
                <w:b/>
                <w:sz w:val="20"/>
              </w:rPr>
            </w:pPr>
          </w:p>
        </w:tc>
        <w:tc>
          <w:tcPr>
            <w:tcW w:w="567" w:type="dxa"/>
            <w:shd w:val="clear" w:color="auto" w:fill="FFFFFF" w:themeFill="background1"/>
          </w:tcPr>
          <w:p w14:paraId="6C41A3AF" w14:textId="77777777" w:rsidR="007D736C" w:rsidRPr="00DE343F" w:rsidRDefault="007D736C" w:rsidP="00887846">
            <w:pPr>
              <w:jc w:val="center"/>
              <w:rPr>
                <w:b/>
                <w:sz w:val="20"/>
              </w:rPr>
            </w:pPr>
          </w:p>
        </w:tc>
        <w:tc>
          <w:tcPr>
            <w:tcW w:w="992" w:type="dxa"/>
            <w:shd w:val="clear" w:color="auto" w:fill="FFFFFF" w:themeFill="background1"/>
          </w:tcPr>
          <w:p w14:paraId="2D315C19" w14:textId="77777777" w:rsidR="007D736C" w:rsidRPr="006D7A3A" w:rsidRDefault="007D736C" w:rsidP="00887846">
            <w:pPr>
              <w:jc w:val="center"/>
              <w:rPr>
                <w:sz w:val="20"/>
              </w:rPr>
            </w:pPr>
          </w:p>
        </w:tc>
        <w:tc>
          <w:tcPr>
            <w:tcW w:w="992" w:type="dxa"/>
            <w:shd w:val="clear" w:color="auto" w:fill="FFFFFF" w:themeFill="background1"/>
          </w:tcPr>
          <w:p w14:paraId="59A6F7BC" w14:textId="77777777" w:rsidR="007D736C" w:rsidRPr="006D7A3A" w:rsidRDefault="007D736C" w:rsidP="00887846">
            <w:pPr>
              <w:jc w:val="center"/>
              <w:rPr>
                <w:sz w:val="20"/>
              </w:rPr>
            </w:pPr>
          </w:p>
        </w:tc>
        <w:tc>
          <w:tcPr>
            <w:tcW w:w="993" w:type="dxa"/>
            <w:shd w:val="clear" w:color="auto" w:fill="FFFFFF" w:themeFill="background1"/>
          </w:tcPr>
          <w:p w14:paraId="757ABA2A" w14:textId="77777777" w:rsidR="007D736C" w:rsidRDefault="007D736C" w:rsidP="00887846">
            <w:pPr>
              <w:jc w:val="center"/>
              <w:rPr>
                <w:b/>
                <w:sz w:val="20"/>
              </w:rPr>
            </w:pPr>
          </w:p>
        </w:tc>
        <w:tc>
          <w:tcPr>
            <w:tcW w:w="992" w:type="dxa"/>
            <w:shd w:val="clear" w:color="auto" w:fill="FFFFFF" w:themeFill="background1"/>
          </w:tcPr>
          <w:p w14:paraId="0044D96B" w14:textId="77777777" w:rsidR="007D736C" w:rsidRDefault="007D736C" w:rsidP="00887846">
            <w:pPr>
              <w:jc w:val="center"/>
              <w:rPr>
                <w:b/>
                <w:sz w:val="20"/>
              </w:rPr>
            </w:pPr>
          </w:p>
        </w:tc>
        <w:tc>
          <w:tcPr>
            <w:tcW w:w="1417" w:type="dxa"/>
            <w:shd w:val="clear" w:color="auto" w:fill="FFFFFF" w:themeFill="background1"/>
          </w:tcPr>
          <w:p w14:paraId="6C559098" w14:textId="77777777" w:rsidR="007D736C" w:rsidRDefault="007D736C" w:rsidP="00887846">
            <w:pPr>
              <w:jc w:val="center"/>
              <w:rPr>
                <w:b/>
                <w:sz w:val="20"/>
              </w:rPr>
            </w:pPr>
          </w:p>
        </w:tc>
        <w:tc>
          <w:tcPr>
            <w:tcW w:w="993" w:type="dxa"/>
            <w:shd w:val="clear" w:color="auto" w:fill="FFFFFF" w:themeFill="background1"/>
          </w:tcPr>
          <w:p w14:paraId="2999164D" w14:textId="77777777" w:rsidR="007D736C" w:rsidRDefault="007D736C" w:rsidP="00887846">
            <w:pPr>
              <w:jc w:val="center"/>
              <w:rPr>
                <w:b/>
                <w:sz w:val="20"/>
              </w:rPr>
            </w:pPr>
          </w:p>
        </w:tc>
        <w:tc>
          <w:tcPr>
            <w:tcW w:w="992" w:type="dxa"/>
            <w:shd w:val="clear" w:color="auto" w:fill="FFFFFF" w:themeFill="background1"/>
          </w:tcPr>
          <w:p w14:paraId="70F94C3B" w14:textId="77777777" w:rsidR="007D736C" w:rsidRDefault="007D736C" w:rsidP="00887846">
            <w:pPr>
              <w:jc w:val="center"/>
              <w:rPr>
                <w:b/>
                <w:sz w:val="20"/>
              </w:rPr>
            </w:pPr>
          </w:p>
        </w:tc>
        <w:tc>
          <w:tcPr>
            <w:tcW w:w="850" w:type="dxa"/>
            <w:shd w:val="clear" w:color="auto" w:fill="FFFFFF" w:themeFill="background1"/>
          </w:tcPr>
          <w:p w14:paraId="26EE5F7B" w14:textId="77777777" w:rsidR="007D736C" w:rsidRDefault="007D736C" w:rsidP="00887846">
            <w:pPr>
              <w:jc w:val="center"/>
              <w:rPr>
                <w:b/>
                <w:sz w:val="20"/>
              </w:rPr>
            </w:pPr>
          </w:p>
        </w:tc>
      </w:tr>
      <w:tr w:rsidR="007D736C" w:rsidRPr="00DE343F" w14:paraId="00EAFAA5" w14:textId="77777777" w:rsidTr="00887846">
        <w:trPr>
          <w:trHeight w:val="235"/>
        </w:trPr>
        <w:tc>
          <w:tcPr>
            <w:tcW w:w="568" w:type="dxa"/>
            <w:shd w:val="clear" w:color="auto" w:fill="FFFFFF" w:themeFill="background1"/>
          </w:tcPr>
          <w:p w14:paraId="08122A03" w14:textId="77777777" w:rsidR="007D736C" w:rsidRPr="002E1745" w:rsidRDefault="007D736C" w:rsidP="00887846">
            <w:pPr>
              <w:ind w:left="-108" w:right="-108"/>
              <w:jc w:val="center"/>
              <w:rPr>
                <w:sz w:val="20"/>
              </w:rPr>
            </w:pPr>
          </w:p>
        </w:tc>
        <w:tc>
          <w:tcPr>
            <w:tcW w:w="2693" w:type="dxa"/>
            <w:shd w:val="clear" w:color="auto" w:fill="FFFFFF" w:themeFill="background1"/>
          </w:tcPr>
          <w:p w14:paraId="3BE26305" w14:textId="77777777" w:rsidR="007D736C" w:rsidRDefault="007D736C" w:rsidP="00887846">
            <w:pPr>
              <w:rPr>
                <w:sz w:val="20"/>
              </w:rPr>
            </w:pPr>
            <w:r>
              <w:rPr>
                <w:sz w:val="20"/>
              </w:rPr>
              <w:t>х.Колмаков</w:t>
            </w:r>
          </w:p>
        </w:tc>
        <w:tc>
          <w:tcPr>
            <w:tcW w:w="2126" w:type="dxa"/>
            <w:shd w:val="clear" w:color="auto" w:fill="FFFFFF" w:themeFill="background1"/>
          </w:tcPr>
          <w:p w14:paraId="76FD9DEA" w14:textId="77777777" w:rsidR="007D736C" w:rsidRPr="00AD77D3" w:rsidRDefault="007D736C" w:rsidP="00887846">
            <w:pPr>
              <w:jc w:val="center"/>
              <w:rPr>
                <w:sz w:val="20"/>
              </w:rPr>
            </w:pPr>
          </w:p>
        </w:tc>
        <w:tc>
          <w:tcPr>
            <w:tcW w:w="851" w:type="dxa"/>
            <w:shd w:val="clear" w:color="auto" w:fill="FFFFFF" w:themeFill="background1"/>
          </w:tcPr>
          <w:p w14:paraId="7AA017CF" w14:textId="77777777" w:rsidR="007D736C" w:rsidRPr="00AD77D3" w:rsidRDefault="007D736C" w:rsidP="00887846">
            <w:pPr>
              <w:jc w:val="center"/>
              <w:rPr>
                <w:sz w:val="20"/>
              </w:rPr>
            </w:pPr>
          </w:p>
        </w:tc>
        <w:tc>
          <w:tcPr>
            <w:tcW w:w="567" w:type="dxa"/>
            <w:shd w:val="clear" w:color="auto" w:fill="FFFFFF" w:themeFill="background1"/>
          </w:tcPr>
          <w:p w14:paraId="6ABE5F80" w14:textId="77777777" w:rsidR="007D736C" w:rsidRPr="00DE343F" w:rsidRDefault="007D736C" w:rsidP="00887846">
            <w:pPr>
              <w:jc w:val="center"/>
              <w:rPr>
                <w:b/>
                <w:sz w:val="20"/>
              </w:rPr>
            </w:pPr>
          </w:p>
        </w:tc>
        <w:tc>
          <w:tcPr>
            <w:tcW w:w="567" w:type="dxa"/>
            <w:shd w:val="clear" w:color="auto" w:fill="FFFFFF" w:themeFill="background1"/>
          </w:tcPr>
          <w:p w14:paraId="2462A2B8" w14:textId="77777777" w:rsidR="007D736C" w:rsidRPr="00DE343F" w:rsidRDefault="007D736C" w:rsidP="00887846">
            <w:pPr>
              <w:jc w:val="center"/>
              <w:rPr>
                <w:b/>
                <w:sz w:val="20"/>
              </w:rPr>
            </w:pPr>
          </w:p>
        </w:tc>
        <w:tc>
          <w:tcPr>
            <w:tcW w:w="992" w:type="dxa"/>
            <w:shd w:val="clear" w:color="auto" w:fill="FFFFFF" w:themeFill="background1"/>
          </w:tcPr>
          <w:p w14:paraId="770931ED" w14:textId="77777777" w:rsidR="007D736C" w:rsidRPr="006D7A3A" w:rsidRDefault="007D736C" w:rsidP="00887846">
            <w:pPr>
              <w:jc w:val="center"/>
              <w:rPr>
                <w:sz w:val="20"/>
              </w:rPr>
            </w:pPr>
          </w:p>
        </w:tc>
        <w:tc>
          <w:tcPr>
            <w:tcW w:w="992" w:type="dxa"/>
            <w:shd w:val="clear" w:color="auto" w:fill="FFFFFF" w:themeFill="background1"/>
          </w:tcPr>
          <w:p w14:paraId="36CD3D12" w14:textId="77777777" w:rsidR="007D736C" w:rsidRPr="006D7A3A" w:rsidRDefault="007D736C" w:rsidP="00887846">
            <w:pPr>
              <w:jc w:val="center"/>
              <w:rPr>
                <w:sz w:val="20"/>
              </w:rPr>
            </w:pPr>
          </w:p>
        </w:tc>
        <w:tc>
          <w:tcPr>
            <w:tcW w:w="993" w:type="dxa"/>
            <w:shd w:val="clear" w:color="auto" w:fill="FFFFFF" w:themeFill="background1"/>
          </w:tcPr>
          <w:p w14:paraId="7AACABA2" w14:textId="77777777" w:rsidR="007D736C" w:rsidRDefault="007D736C" w:rsidP="00887846">
            <w:pPr>
              <w:jc w:val="center"/>
              <w:rPr>
                <w:b/>
                <w:sz w:val="20"/>
              </w:rPr>
            </w:pPr>
          </w:p>
        </w:tc>
        <w:tc>
          <w:tcPr>
            <w:tcW w:w="992" w:type="dxa"/>
            <w:shd w:val="clear" w:color="auto" w:fill="FFFFFF" w:themeFill="background1"/>
          </w:tcPr>
          <w:p w14:paraId="4D416CB9" w14:textId="77777777" w:rsidR="007D736C" w:rsidRDefault="007D736C" w:rsidP="00887846">
            <w:pPr>
              <w:jc w:val="center"/>
              <w:rPr>
                <w:b/>
                <w:sz w:val="20"/>
              </w:rPr>
            </w:pPr>
          </w:p>
        </w:tc>
        <w:tc>
          <w:tcPr>
            <w:tcW w:w="1417" w:type="dxa"/>
            <w:shd w:val="clear" w:color="auto" w:fill="FFFFFF" w:themeFill="background1"/>
          </w:tcPr>
          <w:p w14:paraId="61F4CD3F" w14:textId="77777777" w:rsidR="007D736C" w:rsidRDefault="007D736C" w:rsidP="00887846">
            <w:pPr>
              <w:jc w:val="center"/>
              <w:rPr>
                <w:b/>
                <w:sz w:val="20"/>
              </w:rPr>
            </w:pPr>
          </w:p>
        </w:tc>
        <w:tc>
          <w:tcPr>
            <w:tcW w:w="993" w:type="dxa"/>
            <w:shd w:val="clear" w:color="auto" w:fill="FFFFFF" w:themeFill="background1"/>
          </w:tcPr>
          <w:p w14:paraId="0772D424" w14:textId="77777777" w:rsidR="007D736C" w:rsidRDefault="007D736C" w:rsidP="00887846">
            <w:pPr>
              <w:jc w:val="center"/>
              <w:rPr>
                <w:b/>
                <w:sz w:val="20"/>
              </w:rPr>
            </w:pPr>
          </w:p>
        </w:tc>
        <w:tc>
          <w:tcPr>
            <w:tcW w:w="992" w:type="dxa"/>
            <w:shd w:val="clear" w:color="auto" w:fill="FFFFFF" w:themeFill="background1"/>
          </w:tcPr>
          <w:p w14:paraId="5B410BEB" w14:textId="77777777" w:rsidR="007D736C" w:rsidRDefault="007D736C" w:rsidP="00887846">
            <w:pPr>
              <w:jc w:val="center"/>
              <w:rPr>
                <w:b/>
                <w:sz w:val="20"/>
              </w:rPr>
            </w:pPr>
          </w:p>
        </w:tc>
        <w:tc>
          <w:tcPr>
            <w:tcW w:w="850" w:type="dxa"/>
            <w:shd w:val="clear" w:color="auto" w:fill="FFFFFF" w:themeFill="background1"/>
          </w:tcPr>
          <w:p w14:paraId="697321F7" w14:textId="77777777" w:rsidR="007D736C" w:rsidRDefault="007D736C" w:rsidP="00887846">
            <w:pPr>
              <w:jc w:val="center"/>
              <w:rPr>
                <w:b/>
                <w:sz w:val="20"/>
              </w:rPr>
            </w:pPr>
          </w:p>
        </w:tc>
      </w:tr>
      <w:tr w:rsidR="007D736C" w:rsidRPr="00DE343F" w14:paraId="41252654" w14:textId="77777777" w:rsidTr="00887846">
        <w:trPr>
          <w:trHeight w:val="235"/>
        </w:trPr>
        <w:tc>
          <w:tcPr>
            <w:tcW w:w="568" w:type="dxa"/>
            <w:shd w:val="clear" w:color="auto" w:fill="FFFFFF" w:themeFill="background1"/>
          </w:tcPr>
          <w:p w14:paraId="519E2D5C" w14:textId="77777777" w:rsidR="007D736C" w:rsidRPr="002E1745" w:rsidRDefault="007D736C" w:rsidP="00887846">
            <w:pPr>
              <w:ind w:left="-108" w:right="-108"/>
              <w:jc w:val="center"/>
              <w:rPr>
                <w:sz w:val="20"/>
              </w:rPr>
            </w:pPr>
          </w:p>
        </w:tc>
        <w:tc>
          <w:tcPr>
            <w:tcW w:w="2693" w:type="dxa"/>
            <w:shd w:val="clear" w:color="auto" w:fill="FFFFFF" w:themeFill="background1"/>
          </w:tcPr>
          <w:p w14:paraId="3C3EFCB6" w14:textId="77777777" w:rsidR="007D736C" w:rsidRDefault="007D736C" w:rsidP="00887846">
            <w:pPr>
              <w:rPr>
                <w:sz w:val="20"/>
              </w:rPr>
            </w:pPr>
            <w:r>
              <w:rPr>
                <w:sz w:val="20"/>
              </w:rPr>
              <w:t>д.Фанасеевка</w:t>
            </w:r>
          </w:p>
        </w:tc>
        <w:tc>
          <w:tcPr>
            <w:tcW w:w="2126" w:type="dxa"/>
            <w:shd w:val="clear" w:color="auto" w:fill="FFFFFF" w:themeFill="background1"/>
          </w:tcPr>
          <w:p w14:paraId="5771B2B3" w14:textId="77777777" w:rsidR="007D736C" w:rsidRPr="00AD77D3" w:rsidRDefault="007D736C" w:rsidP="00887846">
            <w:pPr>
              <w:jc w:val="center"/>
              <w:rPr>
                <w:sz w:val="20"/>
              </w:rPr>
            </w:pPr>
          </w:p>
        </w:tc>
        <w:tc>
          <w:tcPr>
            <w:tcW w:w="851" w:type="dxa"/>
            <w:shd w:val="clear" w:color="auto" w:fill="FFFFFF" w:themeFill="background1"/>
          </w:tcPr>
          <w:p w14:paraId="3FE15C09" w14:textId="77777777" w:rsidR="007D736C" w:rsidRPr="00AD77D3" w:rsidRDefault="007D736C" w:rsidP="00887846">
            <w:pPr>
              <w:jc w:val="center"/>
              <w:rPr>
                <w:sz w:val="20"/>
              </w:rPr>
            </w:pPr>
          </w:p>
        </w:tc>
        <w:tc>
          <w:tcPr>
            <w:tcW w:w="567" w:type="dxa"/>
            <w:shd w:val="clear" w:color="auto" w:fill="FFFFFF" w:themeFill="background1"/>
          </w:tcPr>
          <w:p w14:paraId="4394AB66" w14:textId="77777777" w:rsidR="007D736C" w:rsidRPr="00DE343F" w:rsidRDefault="007D736C" w:rsidP="00887846">
            <w:pPr>
              <w:jc w:val="center"/>
              <w:rPr>
                <w:b/>
                <w:sz w:val="20"/>
              </w:rPr>
            </w:pPr>
          </w:p>
        </w:tc>
        <w:tc>
          <w:tcPr>
            <w:tcW w:w="567" w:type="dxa"/>
            <w:shd w:val="clear" w:color="auto" w:fill="FFFFFF" w:themeFill="background1"/>
          </w:tcPr>
          <w:p w14:paraId="398031A3" w14:textId="77777777" w:rsidR="007D736C" w:rsidRPr="00DE343F" w:rsidRDefault="007D736C" w:rsidP="00887846">
            <w:pPr>
              <w:jc w:val="center"/>
              <w:rPr>
                <w:b/>
                <w:sz w:val="20"/>
              </w:rPr>
            </w:pPr>
          </w:p>
        </w:tc>
        <w:tc>
          <w:tcPr>
            <w:tcW w:w="992" w:type="dxa"/>
            <w:shd w:val="clear" w:color="auto" w:fill="FFFFFF" w:themeFill="background1"/>
          </w:tcPr>
          <w:p w14:paraId="05FCFBEE" w14:textId="77777777" w:rsidR="007D736C" w:rsidRPr="006D7A3A" w:rsidRDefault="007D736C" w:rsidP="00887846">
            <w:pPr>
              <w:jc w:val="center"/>
              <w:rPr>
                <w:sz w:val="20"/>
              </w:rPr>
            </w:pPr>
          </w:p>
        </w:tc>
        <w:tc>
          <w:tcPr>
            <w:tcW w:w="992" w:type="dxa"/>
            <w:shd w:val="clear" w:color="auto" w:fill="FFFFFF" w:themeFill="background1"/>
          </w:tcPr>
          <w:p w14:paraId="55599866" w14:textId="77777777" w:rsidR="007D736C" w:rsidRPr="006D7A3A" w:rsidRDefault="007D736C" w:rsidP="00887846">
            <w:pPr>
              <w:jc w:val="center"/>
              <w:rPr>
                <w:sz w:val="20"/>
              </w:rPr>
            </w:pPr>
          </w:p>
        </w:tc>
        <w:tc>
          <w:tcPr>
            <w:tcW w:w="993" w:type="dxa"/>
            <w:shd w:val="clear" w:color="auto" w:fill="FFFFFF" w:themeFill="background1"/>
          </w:tcPr>
          <w:p w14:paraId="69387112" w14:textId="77777777" w:rsidR="007D736C" w:rsidRDefault="007D736C" w:rsidP="00887846">
            <w:pPr>
              <w:jc w:val="center"/>
              <w:rPr>
                <w:b/>
                <w:sz w:val="20"/>
              </w:rPr>
            </w:pPr>
          </w:p>
        </w:tc>
        <w:tc>
          <w:tcPr>
            <w:tcW w:w="992" w:type="dxa"/>
            <w:shd w:val="clear" w:color="auto" w:fill="FFFFFF" w:themeFill="background1"/>
          </w:tcPr>
          <w:p w14:paraId="3556AE95" w14:textId="77777777" w:rsidR="007D736C" w:rsidRDefault="007D736C" w:rsidP="00887846">
            <w:pPr>
              <w:jc w:val="center"/>
              <w:rPr>
                <w:b/>
                <w:sz w:val="20"/>
              </w:rPr>
            </w:pPr>
          </w:p>
        </w:tc>
        <w:tc>
          <w:tcPr>
            <w:tcW w:w="1417" w:type="dxa"/>
            <w:shd w:val="clear" w:color="auto" w:fill="FFFFFF" w:themeFill="background1"/>
          </w:tcPr>
          <w:p w14:paraId="59746B4F" w14:textId="77777777" w:rsidR="007D736C" w:rsidRDefault="007D736C" w:rsidP="00887846">
            <w:pPr>
              <w:jc w:val="center"/>
              <w:rPr>
                <w:b/>
                <w:sz w:val="20"/>
              </w:rPr>
            </w:pPr>
          </w:p>
        </w:tc>
        <w:tc>
          <w:tcPr>
            <w:tcW w:w="993" w:type="dxa"/>
            <w:shd w:val="clear" w:color="auto" w:fill="FFFFFF" w:themeFill="background1"/>
          </w:tcPr>
          <w:p w14:paraId="6245A617" w14:textId="77777777" w:rsidR="007D736C" w:rsidRDefault="007D736C" w:rsidP="00887846">
            <w:pPr>
              <w:jc w:val="center"/>
              <w:rPr>
                <w:b/>
                <w:sz w:val="20"/>
              </w:rPr>
            </w:pPr>
          </w:p>
        </w:tc>
        <w:tc>
          <w:tcPr>
            <w:tcW w:w="992" w:type="dxa"/>
            <w:shd w:val="clear" w:color="auto" w:fill="FFFFFF" w:themeFill="background1"/>
          </w:tcPr>
          <w:p w14:paraId="2501ABE1" w14:textId="77777777" w:rsidR="007D736C" w:rsidRDefault="007D736C" w:rsidP="00887846">
            <w:pPr>
              <w:jc w:val="center"/>
              <w:rPr>
                <w:b/>
                <w:sz w:val="20"/>
              </w:rPr>
            </w:pPr>
          </w:p>
        </w:tc>
        <w:tc>
          <w:tcPr>
            <w:tcW w:w="850" w:type="dxa"/>
            <w:shd w:val="clear" w:color="auto" w:fill="FFFFFF" w:themeFill="background1"/>
          </w:tcPr>
          <w:p w14:paraId="4C2BA351" w14:textId="77777777" w:rsidR="007D736C" w:rsidRDefault="007D736C" w:rsidP="00887846">
            <w:pPr>
              <w:jc w:val="center"/>
              <w:rPr>
                <w:b/>
                <w:sz w:val="20"/>
              </w:rPr>
            </w:pPr>
          </w:p>
        </w:tc>
      </w:tr>
      <w:tr w:rsidR="007D736C" w:rsidRPr="002E1745" w14:paraId="201C653E" w14:textId="77777777" w:rsidTr="00887846">
        <w:trPr>
          <w:trHeight w:val="235"/>
        </w:trPr>
        <w:tc>
          <w:tcPr>
            <w:tcW w:w="568" w:type="dxa"/>
            <w:shd w:val="clear" w:color="auto" w:fill="FFFFFF" w:themeFill="background1"/>
          </w:tcPr>
          <w:p w14:paraId="493C3E6E" w14:textId="77777777" w:rsidR="007D736C" w:rsidRPr="002E1745" w:rsidRDefault="007D736C" w:rsidP="00887846">
            <w:pPr>
              <w:ind w:left="-108" w:right="-108"/>
              <w:jc w:val="center"/>
              <w:rPr>
                <w:sz w:val="20"/>
              </w:rPr>
            </w:pPr>
            <w:r w:rsidRPr="002E1745">
              <w:rPr>
                <w:sz w:val="20"/>
              </w:rPr>
              <w:t>1.13</w:t>
            </w:r>
          </w:p>
        </w:tc>
        <w:tc>
          <w:tcPr>
            <w:tcW w:w="2693" w:type="dxa"/>
            <w:shd w:val="clear" w:color="auto" w:fill="FFFFFF" w:themeFill="background1"/>
          </w:tcPr>
          <w:p w14:paraId="2733DA9A" w14:textId="77777777" w:rsidR="007D736C" w:rsidRPr="002E1745" w:rsidRDefault="007D736C" w:rsidP="00887846">
            <w:pPr>
              <w:rPr>
                <w:b/>
                <w:sz w:val="20"/>
              </w:rPr>
            </w:pPr>
            <w:r w:rsidRPr="002E1745">
              <w:rPr>
                <w:b/>
                <w:sz w:val="20"/>
              </w:rPr>
              <w:t>Плеховский сельсовет</w:t>
            </w:r>
          </w:p>
        </w:tc>
        <w:tc>
          <w:tcPr>
            <w:tcW w:w="2126" w:type="dxa"/>
            <w:shd w:val="clear" w:color="auto" w:fill="FFFFFF" w:themeFill="background1"/>
          </w:tcPr>
          <w:p w14:paraId="0B561B38" w14:textId="77777777" w:rsidR="007D736C" w:rsidRPr="002E1745" w:rsidRDefault="007D736C" w:rsidP="00887846">
            <w:pPr>
              <w:jc w:val="center"/>
              <w:rPr>
                <w:b/>
                <w:sz w:val="20"/>
              </w:rPr>
            </w:pPr>
          </w:p>
        </w:tc>
        <w:tc>
          <w:tcPr>
            <w:tcW w:w="851" w:type="dxa"/>
            <w:shd w:val="clear" w:color="auto" w:fill="FFFFFF" w:themeFill="background1"/>
          </w:tcPr>
          <w:p w14:paraId="015EDB96" w14:textId="77777777" w:rsidR="007D736C" w:rsidRPr="002E1745" w:rsidRDefault="007D736C" w:rsidP="00887846">
            <w:pPr>
              <w:jc w:val="center"/>
              <w:rPr>
                <w:b/>
                <w:sz w:val="20"/>
              </w:rPr>
            </w:pPr>
          </w:p>
        </w:tc>
        <w:tc>
          <w:tcPr>
            <w:tcW w:w="567" w:type="dxa"/>
            <w:shd w:val="clear" w:color="auto" w:fill="FFFFFF" w:themeFill="background1"/>
          </w:tcPr>
          <w:p w14:paraId="2F1AAB5C" w14:textId="77777777" w:rsidR="007D736C" w:rsidRPr="002E1745" w:rsidRDefault="007D736C" w:rsidP="00887846">
            <w:pPr>
              <w:jc w:val="center"/>
              <w:rPr>
                <w:b/>
                <w:sz w:val="20"/>
              </w:rPr>
            </w:pPr>
          </w:p>
        </w:tc>
        <w:tc>
          <w:tcPr>
            <w:tcW w:w="567" w:type="dxa"/>
            <w:shd w:val="clear" w:color="auto" w:fill="FFFFFF" w:themeFill="background1"/>
          </w:tcPr>
          <w:p w14:paraId="2D2CC629" w14:textId="77777777" w:rsidR="007D736C" w:rsidRPr="002E1745" w:rsidRDefault="007D736C" w:rsidP="00887846">
            <w:pPr>
              <w:jc w:val="center"/>
              <w:rPr>
                <w:b/>
                <w:sz w:val="20"/>
              </w:rPr>
            </w:pPr>
          </w:p>
        </w:tc>
        <w:tc>
          <w:tcPr>
            <w:tcW w:w="992" w:type="dxa"/>
            <w:shd w:val="clear" w:color="auto" w:fill="FFFFFF" w:themeFill="background1"/>
          </w:tcPr>
          <w:p w14:paraId="29BADACA" w14:textId="77777777" w:rsidR="007D736C" w:rsidRPr="002E1745" w:rsidRDefault="007D736C" w:rsidP="00887846">
            <w:pPr>
              <w:jc w:val="center"/>
              <w:rPr>
                <w:b/>
                <w:sz w:val="20"/>
              </w:rPr>
            </w:pPr>
          </w:p>
        </w:tc>
        <w:tc>
          <w:tcPr>
            <w:tcW w:w="992" w:type="dxa"/>
            <w:shd w:val="clear" w:color="auto" w:fill="FFFFFF" w:themeFill="background1"/>
          </w:tcPr>
          <w:p w14:paraId="006848F2" w14:textId="77777777" w:rsidR="007D736C" w:rsidRPr="002E1745" w:rsidRDefault="007D736C" w:rsidP="00887846">
            <w:pPr>
              <w:jc w:val="center"/>
              <w:rPr>
                <w:b/>
                <w:sz w:val="20"/>
              </w:rPr>
            </w:pPr>
          </w:p>
        </w:tc>
        <w:tc>
          <w:tcPr>
            <w:tcW w:w="993" w:type="dxa"/>
            <w:shd w:val="clear" w:color="auto" w:fill="FFFFFF" w:themeFill="background1"/>
          </w:tcPr>
          <w:p w14:paraId="3BC327AC" w14:textId="77777777" w:rsidR="007D736C" w:rsidRPr="002E1745" w:rsidRDefault="007D736C" w:rsidP="00887846">
            <w:pPr>
              <w:jc w:val="center"/>
              <w:rPr>
                <w:b/>
                <w:sz w:val="20"/>
              </w:rPr>
            </w:pPr>
          </w:p>
        </w:tc>
        <w:tc>
          <w:tcPr>
            <w:tcW w:w="992" w:type="dxa"/>
            <w:shd w:val="clear" w:color="auto" w:fill="FFFFFF" w:themeFill="background1"/>
          </w:tcPr>
          <w:p w14:paraId="48D5B2B6" w14:textId="77777777" w:rsidR="007D736C" w:rsidRPr="002E1745" w:rsidRDefault="007D736C" w:rsidP="00887846">
            <w:pPr>
              <w:jc w:val="center"/>
              <w:rPr>
                <w:b/>
                <w:sz w:val="20"/>
              </w:rPr>
            </w:pPr>
          </w:p>
        </w:tc>
        <w:tc>
          <w:tcPr>
            <w:tcW w:w="1417" w:type="dxa"/>
            <w:shd w:val="clear" w:color="auto" w:fill="FFFFFF" w:themeFill="background1"/>
          </w:tcPr>
          <w:p w14:paraId="4935C9A8" w14:textId="77777777" w:rsidR="007D736C" w:rsidRPr="002E1745" w:rsidRDefault="007D736C" w:rsidP="00887846">
            <w:pPr>
              <w:jc w:val="center"/>
              <w:rPr>
                <w:b/>
                <w:sz w:val="20"/>
              </w:rPr>
            </w:pPr>
          </w:p>
        </w:tc>
        <w:tc>
          <w:tcPr>
            <w:tcW w:w="993" w:type="dxa"/>
            <w:shd w:val="clear" w:color="auto" w:fill="FFFFFF" w:themeFill="background1"/>
          </w:tcPr>
          <w:p w14:paraId="2F860E32" w14:textId="77777777" w:rsidR="007D736C" w:rsidRPr="002E1745" w:rsidRDefault="007D736C" w:rsidP="00887846">
            <w:pPr>
              <w:jc w:val="center"/>
              <w:rPr>
                <w:b/>
                <w:sz w:val="20"/>
              </w:rPr>
            </w:pPr>
          </w:p>
        </w:tc>
        <w:tc>
          <w:tcPr>
            <w:tcW w:w="992" w:type="dxa"/>
            <w:shd w:val="clear" w:color="auto" w:fill="FFFFFF" w:themeFill="background1"/>
          </w:tcPr>
          <w:p w14:paraId="44DB57AD" w14:textId="77777777" w:rsidR="007D736C" w:rsidRPr="002E1745" w:rsidRDefault="007D736C" w:rsidP="00887846">
            <w:pPr>
              <w:jc w:val="center"/>
              <w:rPr>
                <w:b/>
                <w:sz w:val="20"/>
              </w:rPr>
            </w:pPr>
          </w:p>
        </w:tc>
        <w:tc>
          <w:tcPr>
            <w:tcW w:w="850" w:type="dxa"/>
            <w:shd w:val="clear" w:color="auto" w:fill="FFFFFF" w:themeFill="background1"/>
          </w:tcPr>
          <w:p w14:paraId="2DBF5493" w14:textId="77777777" w:rsidR="007D736C" w:rsidRPr="002E1745" w:rsidRDefault="007D736C" w:rsidP="00887846">
            <w:pPr>
              <w:jc w:val="center"/>
              <w:rPr>
                <w:b/>
                <w:sz w:val="20"/>
              </w:rPr>
            </w:pPr>
          </w:p>
        </w:tc>
      </w:tr>
      <w:tr w:rsidR="007D736C" w:rsidRPr="002E1745" w14:paraId="1EE89215" w14:textId="77777777" w:rsidTr="00887846">
        <w:trPr>
          <w:trHeight w:val="235"/>
        </w:trPr>
        <w:tc>
          <w:tcPr>
            <w:tcW w:w="568" w:type="dxa"/>
            <w:shd w:val="clear" w:color="auto" w:fill="FFFFFF" w:themeFill="background1"/>
          </w:tcPr>
          <w:p w14:paraId="7C64CD31" w14:textId="77777777" w:rsidR="007D736C" w:rsidRPr="002E1745" w:rsidRDefault="007D736C" w:rsidP="00887846">
            <w:pPr>
              <w:ind w:left="-108" w:right="-108"/>
              <w:jc w:val="center"/>
              <w:rPr>
                <w:sz w:val="20"/>
              </w:rPr>
            </w:pPr>
          </w:p>
        </w:tc>
        <w:tc>
          <w:tcPr>
            <w:tcW w:w="2693" w:type="dxa"/>
            <w:shd w:val="clear" w:color="auto" w:fill="FFFFFF" w:themeFill="background1"/>
          </w:tcPr>
          <w:p w14:paraId="4220D08E" w14:textId="77777777" w:rsidR="007D736C" w:rsidRPr="002E1745" w:rsidRDefault="007D736C" w:rsidP="00887846">
            <w:pPr>
              <w:rPr>
                <w:sz w:val="20"/>
              </w:rPr>
            </w:pPr>
            <w:r>
              <w:rPr>
                <w:sz w:val="20"/>
              </w:rPr>
              <w:t>с</w:t>
            </w:r>
            <w:r w:rsidRPr="002E1745">
              <w:rPr>
                <w:sz w:val="20"/>
              </w:rPr>
              <w:t>.Плехово</w:t>
            </w:r>
          </w:p>
        </w:tc>
        <w:tc>
          <w:tcPr>
            <w:tcW w:w="2126" w:type="dxa"/>
            <w:shd w:val="clear" w:color="auto" w:fill="FFFFFF" w:themeFill="background1"/>
          </w:tcPr>
          <w:p w14:paraId="7FEDA5E2" w14:textId="77777777" w:rsidR="007D736C" w:rsidRPr="002E1745" w:rsidRDefault="007D736C" w:rsidP="00887846">
            <w:pPr>
              <w:jc w:val="center"/>
              <w:rPr>
                <w:b/>
                <w:sz w:val="20"/>
              </w:rPr>
            </w:pPr>
          </w:p>
        </w:tc>
        <w:tc>
          <w:tcPr>
            <w:tcW w:w="851" w:type="dxa"/>
            <w:shd w:val="clear" w:color="auto" w:fill="FFFFFF" w:themeFill="background1"/>
          </w:tcPr>
          <w:p w14:paraId="5B01C82F" w14:textId="77777777" w:rsidR="007D736C" w:rsidRPr="002E1745" w:rsidRDefault="007D736C" w:rsidP="00887846">
            <w:pPr>
              <w:jc w:val="center"/>
              <w:rPr>
                <w:b/>
                <w:sz w:val="20"/>
              </w:rPr>
            </w:pPr>
          </w:p>
        </w:tc>
        <w:tc>
          <w:tcPr>
            <w:tcW w:w="567" w:type="dxa"/>
            <w:shd w:val="clear" w:color="auto" w:fill="FFFFFF" w:themeFill="background1"/>
          </w:tcPr>
          <w:p w14:paraId="6E69A14B" w14:textId="77777777" w:rsidR="007D736C" w:rsidRPr="002E1745" w:rsidRDefault="007D736C" w:rsidP="00887846">
            <w:pPr>
              <w:jc w:val="center"/>
              <w:rPr>
                <w:b/>
                <w:sz w:val="20"/>
              </w:rPr>
            </w:pPr>
          </w:p>
        </w:tc>
        <w:tc>
          <w:tcPr>
            <w:tcW w:w="567" w:type="dxa"/>
            <w:shd w:val="clear" w:color="auto" w:fill="FFFFFF" w:themeFill="background1"/>
          </w:tcPr>
          <w:p w14:paraId="655D9B80" w14:textId="77777777" w:rsidR="007D736C" w:rsidRPr="002E1745" w:rsidRDefault="007D736C" w:rsidP="00887846">
            <w:pPr>
              <w:jc w:val="center"/>
              <w:rPr>
                <w:b/>
                <w:sz w:val="20"/>
              </w:rPr>
            </w:pPr>
          </w:p>
        </w:tc>
        <w:tc>
          <w:tcPr>
            <w:tcW w:w="992" w:type="dxa"/>
            <w:shd w:val="clear" w:color="auto" w:fill="FFFFFF" w:themeFill="background1"/>
          </w:tcPr>
          <w:p w14:paraId="53237503" w14:textId="77777777" w:rsidR="007D736C" w:rsidRPr="002E1745" w:rsidRDefault="007D736C" w:rsidP="00887846">
            <w:pPr>
              <w:jc w:val="center"/>
              <w:rPr>
                <w:b/>
                <w:sz w:val="20"/>
              </w:rPr>
            </w:pPr>
          </w:p>
        </w:tc>
        <w:tc>
          <w:tcPr>
            <w:tcW w:w="992" w:type="dxa"/>
            <w:shd w:val="clear" w:color="auto" w:fill="FFFFFF" w:themeFill="background1"/>
          </w:tcPr>
          <w:p w14:paraId="124CC311" w14:textId="77777777" w:rsidR="007D736C" w:rsidRPr="002E1745" w:rsidRDefault="007D736C" w:rsidP="00887846">
            <w:pPr>
              <w:jc w:val="center"/>
              <w:rPr>
                <w:b/>
                <w:sz w:val="20"/>
              </w:rPr>
            </w:pPr>
          </w:p>
        </w:tc>
        <w:tc>
          <w:tcPr>
            <w:tcW w:w="993" w:type="dxa"/>
            <w:shd w:val="clear" w:color="auto" w:fill="FFFFFF" w:themeFill="background1"/>
          </w:tcPr>
          <w:p w14:paraId="25E427E3" w14:textId="77777777" w:rsidR="007D736C" w:rsidRDefault="007D736C" w:rsidP="00887846">
            <w:pPr>
              <w:jc w:val="center"/>
              <w:rPr>
                <w:b/>
                <w:sz w:val="20"/>
              </w:rPr>
            </w:pPr>
          </w:p>
        </w:tc>
        <w:tc>
          <w:tcPr>
            <w:tcW w:w="992" w:type="dxa"/>
            <w:shd w:val="clear" w:color="auto" w:fill="FFFFFF" w:themeFill="background1"/>
          </w:tcPr>
          <w:p w14:paraId="3CDAF898" w14:textId="77777777" w:rsidR="007D736C" w:rsidRPr="002E1745" w:rsidRDefault="007D736C" w:rsidP="00887846">
            <w:pPr>
              <w:jc w:val="center"/>
              <w:rPr>
                <w:b/>
                <w:sz w:val="20"/>
              </w:rPr>
            </w:pPr>
          </w:p>
        </w:tc>
        <w:tc>
          <w:tcPr>
            <w:tcW w:w="1417" w:type="dxa"/>
            <w:shd w:val="clear" w:color="auto" w:fill="FFFFFF" w:themeFill="background1"/>
          </w:tcPr>
          <w:p w14:paraId="377FC3D9" w14:textId="77777777" w:rsidR="007D736C" w:rsidRPr="002E1745" w:rsidRDefault="007D736C" w:rsidP="00887846">
            <w:pPr>
              <w:jc w:val="center"/>
              <w:rPr>
                <w:b/>
                <w:sz w:val="20"/>
              </w:rPr>
            </w:pPr>
          </w:p>
        </w:tc>
        <w:tc>
          <w:tcPr>
            <w:tcW w:w="993" w:type="dxa"/>
            <w:shd w:val="clear" w:color="auto" w:fill="FFFFFF" w:themeFill="background1"/>
          </w:tcPr>
          <w:p w14:paraId="3B893380" w14:textId="77777777" w:rsidR="007D736C" w:rsidRPr="002E1745" w:rsidRDefault="007D736C" w:rsidP="00887846">
            <w:pPr>
              <w:jc w:val="center"/>
              <w:rPr>
                <w:b/>
                <w:sz w:val="20"/>
              </w:rPr>
            </w:pPr>
          </w:p>
        </w:tc>
        <w:tc>
          <w:tcPr>
            <w:tcW w:w="992" w:type="dxa"/>
            <w:shd w:val="clear" w:color="auto" w:fill="FFFFFF" w:themeFill="background1"/>
          </w:tcPr>
          <w:p w14:paraId="19897CE9" w14:textId="77777777" w:rsidR="007D736C" w:rsidRPr="002E1745" w:rsidRDefault="007D736C" w:rsidP="00887846">
            <w:pPr>
              <w:jc w:val="center"/>
              <w:rPr>
                <w:b/>
                <w:sz w:val="20"/>
              </w:rPr>
            </w:pPr>
          </w:p>
        </w:tc>
        <w:tc>
          <w:tcPr>
            <w:tcW w:w="850" w:type="dxa"/>
            <w:shd w:val="clear" w:color="auto" w:fill="FFFFFF" w:themeFill="background1"/>
          </w:tcPr>
          <w:p w14:paraId="4A89AE17" w14:textId="77777777" w:rsidR="007D736C" w:rsidRPr="002E1745" w:rsidRDefault="007D736C" w:rsidP="00887846">
            <w:pPr>
              <w:jc w:val="center"/>
              <w:rPr>
                <w:b/>
                <w:sz w:val="20"/>
              </w:rPr>
            </w:pPr>
          </w:p>
        </w:tc>
      </w:tr>
      <w:tr w:rsidR="007D736C" w:rsidRPr="00DE343F" w14:paraId="61DCD5C1" w14:textId="77777777" w:rsidTr="00887846">
        <w:trPr>
          <w:trHeight w:val="235"/>
        </w:trPr>
        <w:tc>
          <w:tcPr>
            <w:tcW w:w="568" w:type="dxa"/>
          </w:tcPr>
          <w:p w14:paraId="5B38EE6B" w14:textId="77777777" w:rsidR="007D736C" w:rsidRPr="002E1745" w:rsidRDefault="007D736C" w:rsidP="00887846">
            <w:pPr>
              <w:ind w:left="-108" w:right="-108"/>
              <w:jc w:val="center"/>
              <w:rPr>
                <w:sz w:val="20"/>
              </w:rPr>
            </w:pPr>
            <w:r w:rsidRPr="002E1745">
              <w:rPr>
                <w:sz w:val="20"/>
              </w:rPr>
              <w:t>1.14</w:t>
            </w:r>
          </w:p>
        </w:tc>
        <w:tc>
          <w:tcPr>
            <w:tcW w:w="2693" w:type="dxa"/>
            <w:shd w:val="clear" w:color="auto" w:fill="FFFFFF"/>
          </w:tcPr>
          <w:p w14:paraId="321F60F4" w14:textId="77777777" w:rsidR="007D736C" w:rsidRPr="00181260" w:rsidRDefault="007D736C" w:rsidP="00887846">
            <w:pPr>
              <w:rPr>
                <w:b/>
                <w:sz w:val="20"/>
              </w:rPr>
            </w:pPr>
            <w:r w:rsidRPr="00181260">
              <w:rPr>
                <w:b/>
                <w:sz w:val="20"/>
              </w:rPr>
              <w:t>Погребской сельсовет</w:t>
            </w:r>
          </w:p>
        </w:tc>
        <w:tc>
          <w:tcPr>
            <w:tcW w:w="2126" w:type="dxa"/>
          </w:tcPr>
          <w:p w14:paraId="78D7418F" w14:textId="77777777" w:rsidR="007D736C" w:rsidRPr="00AD77D3" w:rsidRDefault="007D736C" w:rsidP="00887846">
            <w:pPr>
              <w:jc w:val="center"/>
              <w:rPr>
                <w:sz w:val="20"/>
              </w:rPr>
            </w:pPr>
          </w:p>
        </w:tc>
        <w:tc>
          <w:tcPr>
            <w:tcW w:w="851" w:type="dxa"/>
          </w:tcPr>
          <w:p w14:paraId="74FB11BE" w14:textId="77777777" w:rsidR="007D736C" w:rsidRPr="00AD77D3" w:rsidRDefault="007D736C" w:rsidP="00887846">
            <w:pPr>
              <w:jc w:val="center"/>
              <w:rPr>
                <w:sz w:val="20"/>
              </w:rPr>
            </w:pPr>
          </w:p>
        </w:tc>
        <w:tc>
          <w:tcPr>
            <w:tcW w:w="567" w:type="dxa"/>
          </w:tcPr>
          <w:p w14:paraId="5EE49D88" w14:textId="77777777" w:rsidR="007D736C" w:rsidRPr="00DE343F" w:rsidRDefault="007D736C" w:rsidP="00887846">
            <w:pPr>
              <w:jc w:val="center"/>
              <w:rPr>
                <w:b/>
                <w:sz w:val="20"/>
              </w:rPr>
            </w:pPr>
          </w:p>
        </w:tc>
        <w:tc>
          <w:tcPr>
            <w:tcW w:w="567" w:type="dxa"/>
          </w:tcPr>
          <w:p w14:paraId="037C5FD3" w14:textId="77777777" w:rsidR="007D736C" w:rsidRPr="00DE343F" w:rsidRDefault="007D736C" w:rsidP="00887846">
            <w:pPr>
              <w:jc w:val="center"/>
              <w:rPr>
                <w:b/>
                <w:sz w:val="20"/>
              </w:rPr>
            </w:pPr>
          </w:p>
        </w:tc>
        <w:tc>
          <w:tcPr>
            <w:tcW w:w="992" w:type="dxa"/>
          </w:tcPr>
          <w:p w14:paraId="5574C6F7" w14:textId="77777777" w:rsidR="007D736C" w:rsidRPr="006D7A3A" w:rsidRDefault="007D736C" w:rsidP="00887846">
            <w:pPr>
              <w:jc w:val="center"/>
              <w:rPr>
                <w:sz w:val="20"/>
              </w:rPr>
            </w:pPr>
          </w:p>
        </w:tc>
        <w:tc>
          <w:tcPr>
            <w:tcW w:w="992" w:type="dxa"/>
          </w:tcPr>
          <w:p w14:paraId="7C01DD19" w14:textId="77777777" w:rsidR="007D736C" w:rsidRPr="006D7A3A" w:rsidRDefault="007D736C" w:rsidP="00887846">
            <w:pPr>
              <w:jc w:val="center"/>
              <w:rPr>
                <w:sz w:val="20"/>
              </w:rPr>
            </w:pPr>
          </w:p>
        </w:tc>
        <w:tc>
          <w:tcPr>
            <w:tcW w:w="993" w:type="dxa"/>
            <w:shd w:val="clear" w:color="auto" w:fill="FFFFFF"/>
          </w:tcPr>
          <w:p w14:paraId="6E8C1372" w14:textId="77777777" w:rsidR="007D736C" w:rsidRDefault="007D736C" w:rsidP="00887846">
            <w:pPr>
              <w:jc w:val="center"/>
              <w:rPr>
                <w:b/>
                <w:sz w:val="20"/>
              </w:rPr>
            </w:pPr>
          </w:p>
        </w:tc>
        <w:tc>
          <w:tcPr>
            <w:tcW w:w="992" w:type="dxa"/>
            <w:shd w:val="clear" w:color="auto" w:fill="FFFFFF"/>
          </w:tcPr>
          <w:p w14:paraId="0ED2F6ED" w14:textId="77777777" w:rsidR="007D736C" w:rsidRDefault="007D736C" w:rsidP="00887846">
            <w:pPr>
              <w:jc w:val="center"/>
              <w:rPr>
                <w:b/>
                <w:sz w:val="20"/>
              </w:rPr>
            </w:pPr>
          </w:p>
        </w:tc>
        <w:tc>
          <w:tcPr>
            <w:tcW w:w="1417" w:type="dxa"/>
          </w:tcPr>
          <w:p w14:paraId="4E5794F9" w14:textId="77777777" w:rsidR="007D736C" w:rsidRDefault="007D736C" w:rsidP="00887846">
            <w:pPr>
              <w:jc w:val="center"/>
              <w:rPr>
                <w:b/>
                <w:sz w:val="20"/>
              </w:rPr>
            </w:pPr>
          </w:p>
        </w:tc>
        <w:tc>
          <w:tcPr>
            <w:tcW w:w="993" w:type="dxa"/>
          </w:tcPr>
          <w:p w14:paraId="10FAFB1D" w14:textId="77777777" w:rsidR="007D736C" w:rsidRDefault="007D736C" w:rsidP="00887846">
            <w:pPr>
              <w:jc w:val="center"/>
              <w:rPr>
                <w:b/>
                <w:sz w:val="20"/>
              </w:rPr>
            </w:pPr>
          </w:p>
        </w:tc>
        <w:tc>
          <w:tcPr>
            <w:tcW w:w="992" w:type="dxa"/>
          </w:tcPr>
          <w:p w14:paraId="0780352C" w14:textId="77777777" w:rsidR="007D736C" w:rsidRDefault="007D736C" w:rsidP="00887846">
            <w:pPr>
              <w:jc w:val="center"/>
              <w:rPr>
                <w:b/>
                <w:sz w:val="20"/>
              </w:rPr>
            </w:pPr>
          </w:p>
        </w:tc>
        <w:tc>
          <w:tcPr>
            <w:tcW w:w="850" w:type="dxa"/>
          </w:tcPr>
          <w:p w14:paraId="5C847DD9" w14:textId="77777777" w:rsidR="007D736C" w:rsidRDefault="007D736C" w:rsidP="00887846">
            <w:pPr>
              <w:jc w:val="center"/>
              <w:rPr>
                <w:b/>
                <w:sz w:val="20"/>
              </w:rPr>
            </w:pPr>
          </w:p>
        </w:tc>
      </w:tr>
      <w:tr w:rsidR="007D736C" w:rsidRPr="00DE343F" w14:paraId="22D8D462" w14:textId="77777777" w:rsidTr="00887846">
        <w:trPr>
          <w:trHeight w:val="235"/>
        </w:trPr>
        <w:tc>
          <w:tcPr>
            <w:tcW w:w="568" w:type="dxa"/>
          </w:tcPr>
          <w:p w14:paraId="70014AD7" w14:textId="77777777" w:rsidR="007D736C" w:rsidRPr="002E1745" w:rsidRDefault="007D736C" w:rsidP="00887846">
            <w:pPr>
              <w:ind w:left="-108" w:right="-108"/>
              <w:jc w:val="center"/>
              <w:rPr>
                <w:sz w:val="20"/>
              </w:rPr>
            </w:pPr>
            <w:r w:rsidRPr="002E1745">
              <w:rPr>
                <w:sz w:val="20"/>
              </w:rPr>
              <w:t>1.15</w:t>
            </w:r>
          </w:p>
        </w:tc>
        <w:tc>
          <w:tcPr>
            <w:tcW w:w="2693" w:type="dxa"/>
            <w:shd w:val="clear" w:color="auto" w:fill="FFFFFF"/>
          </w:tcPr>
          <w:p w14:paraId="7CA1125D" w14:textId="77777777" w:rsidR="007D736C" w:rsidRPr="00181260" w:rsidRDefault="007D736C" w:rsidP="00887846">
            <w:pPr>
              <w:rPr>
                <w:b/>
                <w:sz w:val="20"/>
              </w:rPr>
            </w:pPr>
            <w:r w:rsidRPr="00181260">
              <w:rPr>
                <w:b/>
                <w:sz w:val="20"/>
              </w:rPr>
              <w:t>Пореченский сельсовет</w:t>
            </w:r>
          </w:p>
        </w:tc>
        <w:tc>
          <w:tcPr>
            <w:tcW w:w="2126" w:type="dxa"/>
          </w:tcPr>
          <w:p w14:paraId="4A4A6827" w14:textId="77777777" w:rsidR="007D736C" w:rsidRPr="00AD77D3" w:rsidRDefault="007D736C" w:rsidP="00887846">
            <w:pPr>
              <w:jc w:val="center"/>
              <w:rPr>
                <w:sz w:val="20"/>
              </w:rPr>
            </w:pPr>
          </w:p>
        </w:tc>
        <w:tc>
          <w:tcPr>
            <w:tcW w:w="851" w:type="dxa"/>
          </w:tcPr>
          <w:p w14:paraId="238A8F70" w14:textId="77777777" w:rsidR="007D736C" w:rsidRPr="00AD77D3" w:rsidRDefault="007D736C" w:rsidP="00887846">
            <w:pPr>
              <w:jc w:val="center"/>
              <w:rPr>
                <w:sz w:val="20"/>
              </w:rPr>
            </w:pPr>
          </w:p>
        </w:tc>
        <w:tc>
          <w:tcPr>
            <w:tcW w:w="567" w:type="dxa"/>
          </w:tcPr>
          <w:p w14:paraId="15AD8B6A" w14:textId="77777777" w:rsidR="007D736C" w:rsidRPr="00DE343F" w:rsidRDefault="007D736C" w:rsidP="00887846">
            <w:pPr>
              <w:jc w:val="center"/>
              <w:rPr>
                <w:b/>
                <w:sz w:val="20"/>
              </w:rPr>
            </w:pPr>
          </w:p>
        </w:tc>
        <w:tc>
          <w:tcPr>
            <w:tcW w:w="567" w:type="dxa"/>
          </w:tcPr>
          <w:p w14:paraId="3DCA1F2D" w14:textId="77777777" w:rsidR="007D736C" w:rsidRPr="00DE343F" w:rsidRDefault="007D736C" w:rsidP="00887846">
            <w:pPr>
              <w:jc w:val="center"/>
              <w:rPr>
                <w:b/>
                <w:sz w:val="20"/>
              </w:rPr>
            </w:pPr>
          </w:p>
        </w:tc>
        <w:tc>
          <w:tcPr>
            <w:tcW w:w="992" w:type="dxa"/>
          </w:tcPr>
          <w:p w14:paraId="0E1AC7A2" w14:textId="77777777" w:rsidR="007D736C" w:rsidRPr="006D7A3A" w:rsidRDefault="007D736C" w:rsidP="00887846">
            <w:pPr>
              <w:jc w:val="center"/>
              <w:rPr>
                <w:sz w:val="20"/>
              </w:rPr>
            </w:pPr>
          </w:p>
        </w:tc>
        <w:tc>
          <w:tcPr>
            <w:tcW w:w="992" w:type="dxa"/>
            <w:shd w:val="clear" w:color="auto" w:fill="FFFFFF"/>
          </w:tcPr>
          <w:p w14:paraId="346953DD" w14:textId="77777777" w:rsidR="007D736C" w:rsidRPr="006D7A3A" w:rsidRDefault="007D736C" w:rsidP="00887846">
            <w:pPr>
              <w:jc w:val="center"/>
              <w:rPr>
                <w:sz w:val="20"/>
              </w:rPr>
            </w:pPr>
          </w:p>
        </w:tc>
        <w:tc>
          <w:tcPr>
            <w:tcW w:w="993" w:type="dxa"/>
            <w:shd w:val="clear" w:color="auto" w:fill="FFFFFF"/>
          </w:tcPr>
          <w:p w14:paraId="47C32019" w14:textId="77777777" w:rsidR="007D736C" w:rsidRDefault="007D736C" w:rsidP="00887846">
            <w:pPr>
              <w:jc w:val="center"/>
              <w:rPr>
                <w:b/>
                <w:sz w:val="20"/>
              </w:rPr>
            </w:pPr>
          </w:p>
        </w:tc>
        <w:tc>
          <w:tcPr>
            <w:tcW w:w="992" w:type="dxa"/>
            <w:shd w:val="clear" w:color="auto" w:fill="FFFFFF"/>
          </w:tcPr>
          <w:p w14:paraId="23B33E9E" w14:textId="77777777" w:rsidR="007D736C" w:rsidRDefault="007D736C" w:rsidP="00887846">
            <w:pPr>
              <w:jc w:val="center"/>
              <w:rPr>
                <w:b/>
                <w:sz w:val="20"/>
              </w:rPr>
            </w:pPr>
          </w:p>
        </w:tc>
        <w:tc>
          <w:tcPr>
            <w:tcW w:w="1417" w:type="dxa"/>
          </w:tcPr>
          <w:p w14:paraId="2E75FD94" w14:textId="77777777" w:rsidR="007D736C" w:rsidRDefault="007D736C" w:rsidP="00887846">
            <w:pPr>
              <w:jc w:val="center"/>
              <w:rPr>
                <w:b/>
                <w:sz w:val="20"/>
              </w:rPr>
            </w:pPr>
          </w:p>
        </w:tc>
        <w:tc>
          <w:tcPr>
            <w:tcW w:w="993" w:type="dxa"/>
          </w:tcPr>
          <w:p w14:paraId="7F8DE9DC" w14:textId="77777777" w:rsidR="007D736C" w:rsidRDefault="007D736C" w:rsidP="00887846">
            <w:pPr>
              <w:jc w:val="center"/>
              <w:rPr>
                <w:b/>
                <w:sz w:val="20"/>
              </w:rPr>
            </w:pPr>
          </w:p>
        </w:tc>
        <w:tc>
          <w:tcPr>
            <w:tcW w:w="992" w:type="dxa"/>
          </w:tcPr>
          <w:p w14:paraId="025187A0" w14:textId="77777777" w:rsidR="007D736C" w:rsidRDefault="007D736C" w:rsidP="00887846">
            <w:pPr>
              <w:jc w:val="center"/>
              <w:rPr>
                <w:b/>
                <w:sz w:val="20"/>
              </w:rPr>
            </w:pPr>
          </w:p>
        </w:tc>
        <w:tc>
          <w:tcPr>
            <w:tcW w:w="850" w:type="dxa"/>
          </w:tcPr>
          <w:p w14:paraId="0CCCAB6B" w14:textId="77777777" w:rsidR="007D736C" w:rsidRDefault="007D736C" w:rsidP="00887846">
            <w:pPr>
              <w:jc w:val="center"/>
              <w:rPr>
                <w:b/>
                <w:sz w:val="20"/>
              </w:rPr>
            </w:pPr>
          </w:p>
        </w:tc>
      </w:tr>
      <w:tr w:rsidR="007D736C" w:rsidRPr="00DE343F" w14:paraId="18885811" w14:textId="77777777" w:rsidTr="00887846">
        <w:trPr>
          <w:trHeight w:val="235"/>
        </w:trPr>
        <w:tc>
          <w:tcPr>
            <w:tcW w:w="568" w:type="dxa"/>
            <w:shd w:val="clear" w:color="auto" w:fill="D9D9D9" w:themeFill="background1" w:themeFillShade="D9"/>
          </w:tcPr>
          <w:p w14:paraId="73587A06" w14:textId="77777777" w:rsidR="007D736C" w:rsidRPr="002E1745" w:rsidRDefault="007D736C" w:rsidP="00887846">
            <w:pPr>
              <w:ind w:left="-108" w:right="-108"/>
              <w:jc w:val="center"/>
              <w:rPr>
                <w:sz w:val="20"/>
              </w:rPr>
            </w:pPr>
          </w:p>
        </w:tc>
        <w:tc>
          <w:tcPr>
            <w:tcW w:w="2693" w:type="dxa"/>
            <w:shd w:val="clear" w:color="auto" w:fill="D9D9D9" w:themeFill="background1" w:themeFillShade="D9"/>
          </w:tcPr>
          <w:p w14:paraId="244E1F3F" w14:textId="77777777" w:rsidR="007D736C" w:rsidRPr="00181260" w:rsidRDefault="007D736C" w:rsidP="00887846">
            <w:pPr>
              <w:rPr>
                <w:b/>
                <w:sz w:val="20"/>
              </w:rPr>
            </w:pPr>
            <w:r>
              <w:rPr>
                <w:b/>
                <w:sz w:val="20"/>
              </w:rPr>
              <w:t>с.Черкасское Поречное</w:t>
            </w:r>
          </w:p>
        </w:tc>
        <w:tc>
          <w:tcPr>
            <w:tcW w:w="2126" w:type="dxa"/>
            <w:shd w:val="clear" w:color="auto" w:fill="D9D9D9" w:themeFill="background1" w:themeFillShade="D9"/>
          </w:tcPr>
          <w:p w14:paraId="641174B3" w14:textId="77777777" w:rsidR="007D736C" w:rsidRPr="00AD77D3" w:rsidRDefault="007D736C" w:rsidP="00887846">
            <w:pPr>
              <w:jc w:val="center"/>
              <w:rPr>
                <w:sz w:val="20"/>
              </w:rPr>
            </w:pPr>
          </w:p>
        </w:tc>
        <w:tc>
          <w:tcPr>
            <w:tcW w:w="851" w:type="dxa"/>
            <w:shd w:val="clear" w:color="auto" w:fill="D9D9D9" w:themeFill="background1" w:themeFillShade="D9"/>
          </w:tcPr>
          <w:p w14:paraId="0CB6D571" w14:textId="77777777" w:rsidR="007D736C" w:rsidRPr="00AD77D3" w:rsidRDefault="007D736C" w:rsidP="00887846">
            <w:pPr>
              <w:jc w:val="center"/>
              <w:rPr>
                <w:sz w:val="20"/>
              </w:rPr>
            </w:pPr>
          </w:p>
        </w:tc>
        <w:tc>
          <w:tcPr>
            <w:tcW w:w="567" w:type="dxa"/>
            <w:shd w:val="clear" w:color="auto" w:fill="D9D9D9" w:themeFill="background1" w:themeFillShade="D9"/>
          </w:tcPr>
          <w:p w14:paraId="5D26FE6E" w14:textId="77777777" w:rsidR="007D736C" w:rsidRPr="00DE343F" w:rsidRDefault="007D736C" w:rsidP="00887846">
            <w:pPr>
              <w:jc w:val="center"/>
              <w:rPr>
                <w:b/>
                <w:sz w:val="20"/>
              </w:rPr>
            </w:pPr>
          </w:p>
        </w:tc>
        <w:tc>
          <w:tcPr>
            <w:tcW w:w="567" w:type="dxa"/>
            <w:shd w:val="clear" w:color="auto" w:fill="D9D9D9" w:themeFill="background1" w:themeFillShade="D9"/>
          </w:tcPr>
          <w:p w14:paraId="3BFBAC82" w14:textId="77777777" w:rsidR="007D736C" w:rsidRPr="00DE343F" w:rsidRDefault="007D736C" w:rsidP="00887846">
            <w:pPr>
              <w:jc w:val="center"/>
              <w:rPr>
                <w:b/>
                <w:sz w:val="20"/>
              </w:rPr>
            </w:pPr>
          </w:p>
        </w:tc>
        <w:tc>
          <w:tcPr>
            <w:tcW w:w="992" w:type="dxa"/>
            <w:shd w:val="clear" w:color="auto" w:fill="D9D9D9" w:themeFill="background1" w:themeFillShade="D9"/>
          </w:tcPr>
          <w:p w14:paraId="4115DC4E" w14:textId="77777777" w:rsidR="007D736C" w:rsidRPr="00176AC6" w:rsidRDefault="007D736C" w:rsidP="00887846">
            <w:pPr>
              <w:jc w:val="center"/>
              <w:rPr>
                <w:b/>
                <w:sz w:val="20"/>
              </w:rPr>
            </w:pPr>
            <w:r w:rsidRPr="00176AC6">
              <w:rPr>
                <w:b/>
                <w:sz w:val="20"/>
              </w:rPr>
              <w:t>25,448</w:t>
            </w:r>
          </w:p>
        </w:tc>
        <w:tc>
          <w:tcPr>
            <w:tcW w:w="992" w:type="dxa"/>
            <w:shd w:val="clear" w:color="auto" w:fill="D9D9D9" w:themeFill="background1" w:themeFillShade="D9"/>
          </w:tcPr>
          <w:p w14:paraId="7EB17772" w14:textId="77777777" w:rsidR="007D736C" w:rsidRPr="00176AC6" w:rsidRDefault="007D736C" w:rsidP="00887846">
            <w:pPr>
              <w:jc w:val="center"/>
              <w:rPr>
                <w:b/>
                <w:sz w:val="20"/>
              </w:rPr>
            </w:pPr>
            <w:r w:rsidRPr="00176AC6">
              <w:rPr>
                <w:b/>
                <w:sz w:val="20"/>
              </w:rPr>
              <w:t>59,380</w:t>
            </w:r>
          </w:p>
        </w:tc>
        <w:tc>
          <w:tcPr>
            <w:tcW w:w="993" w:type="dxa"/>
            <w:shd w:val="clear" w:color="auto" w:fill="D9D9D9" w:themeFill="background1" w:themeFillShade="D9"/>
          </w:tcPr>
          <w:p w14:paraId="79404BD1" w14:textId="77777777" w:rsidR="007D736C" w:rsidRDefault="007D736C" w:rsidP="00887846">
            <w:pPr>
              <w:jc w:val="center"/>
              <w:rPr>
                <w:b/>
                <w:sz w:val="20"/>
              </w:rPr>
            </w:pPr>
          </w:p>
        </w:tc>
        <w:tc>
          <w:tcPr>
            <w:tcW w:w="992" w:type="dxa"/>
            <w:shd w:val="clear" w:color="auto" w:fill="D9D9D9" w:themeFill="background1" w:themeFillShade="D9"/>
          </w:tcPr>
          <w:p w14:paraId="32A9976C" w14:textId="77777777" w:rsidR="007D736C" w:rsidRDefault="007D736C" w:rsidP="00887846">
            <w:pPr>
              <w:jc w:val="center"/>
              <w:rPr>
                <w:b/>
                <w:sz w:val="20"/>
              </w:rPr>
            </w:pPr>
          </w:p>
        </w:tc>
        <w:tc>
          <w:tcPr>
            <w:tcW w:w="1417" w:type="dxa"/>
            <w:shd w:val="clear" w:color="auto" w:fill="D9D9D9" w:themeFill="background1" w:themeFillShade="D9"/>
          </w:tcPr>
          <w:p w14:paraId="2F22E5DF" w14:textId="77777777" w:rsidR="007D736C" w:rsidRDefault="007D736C" w:rsidP="00887846">
            <w:pPr>
              <w:jc w:val="center"/>
              <w:rPr>
                <w:b/>
                <w:sz w:val="20"/>
              </w:rPr>
            </w:pPr>
          </w:p>
        </w:tc>
        <w:tc>
          <w:tcPr>
            <w:tcW w:w="993" w:type="dxa"/>
            <w:shd w:val="clear" w:color="auto" w:fill="D9D9D9" w:themeFill="background1" w:themeFillShade="D9"/>
          </w:tcPr>
          <w:p w14:paraId="68D97B78" w14:textId="77777777" w:rsidR="007D736C" w:rsidRDefault="007D736C" w:rsidP="00887846">
            <w:pPr>
              <w:jc w:val="center"/>
              <w:rPr>
                <w:b/>
                <w:sz w:val="20"/>
              </w:rPr>
            </w:pPr>
          </w:p>
        </w:tc>
        <w:tc>
          <w:tcPr>
            <w:tcW w:w="992" w:type="dxa"/>
            <w:shd w:val="clear" w:color="auto" w:fill="D9D9D9" w:themeFill="background1" w:themeFillShade="D9"/>
          </w:tcPr>
          <w:p w14:paraId="7A62942A" w14:textId="77777777" w:rsidR="007D736C" w:rsidRDefault="007D736C" w:rsidP="00887846">
            <w:pPr>
              <w:jc w:val="center"/>
              <w:rPr>
                <w:b/>
                <w:sz w:val="20"/>
              </w:rPr>
            </w:pPr>
          </w:p>
        </w:tc>
        <w:tc>
          <w:tcPr>
            <w:tcW w:w="850" w:type="dxa"/>
            <w:shd w:val="clear" w:color="auto" w:fill="D9D9D9" w:themeFill="background1" w:themeFillShade="D9"/>
          </w:tcPr>
          <w:p w14:paraId="32DB0CD7" w14:textId="77777777" w:rsidR="007D736C" w:rsidRDefault="007D736C" w:rsidP="00887846">
            <w:pPr>
              <w:jc w:val="center"/>
              <w:rPr>
                <w:b/>
                <w:sz w:val="20"/>
              </w:rPr>
            </w:pPr>
          </w:p>
        </w:tc>
      </w:tr>
      <w:tr w:rsidR="007D736C" w:rsidRPr="00DE343F" w14:paraId="3F2E9ABC" w14:textId="77777777" w:rsidTr="00887846">
        <w:trPr>
          <w:trHeight w:val="235"/>
        </w:trPr>
        <w:tc>
          <w:tcPr>
            <w:tcW w:w="568" w:type="dxa"/>
            <w:shd w:val="clear" w:color="auto" w:fill="D9D9D9" w:themeFill="background1" w:themeFillShade="D9"/>
          </w:tcPr>
          <w:p w14:paraId="41A75459" w14:textId="77777777" w:rsidR="007D736C" w:rsidRPr="002E1745" w:rsidRDefault="007D736C" w:rsidP="00887846">
            <w:pPr>
              <w:ind w:left="-108" w:right="-108"/>
              <w:jc w:val="center"/>
              <w:rPr>
                <w:sz w:val="20"/>
              </w:rPr>
            </w:pPr>
          </w:p>
        </w:tc>
        <w:tc>
          <w:tcPr>
            <w:tcW w:w="2693" w:type="dxa"/>
            <w:shd w:val="clear" w:color="auto" w:fill="D9D9D9" w:themeFill="background1" w:themeFillShade="D9"/>
          </w:tcPr>
          <w:p w14:paraId="4B5BC1CF" w14:textId="77777777" w:rsidR="007D736C" w:rsidRPr="00181260" w:rsidRDefault="007D736C" w:rsidP="00887846">
            <w:pPr>
              <w:rPr>
                <w:b/>
                <w:sz w:val="20"/>
              </w:rPr>
            </w:pPr>
            <w:r>
              <w:rPr>
                <w:b/>
                <w:sz w:val="20"/>
              </w:rPr>
              <w:t>х.Ивашковский</w:t>
            </w:r>
          </w:p>
        </w:tc>
        <w:tc>
          <w:tcPr>
            <w:tcW w:w="2126" w:type="dxa"/>
            <w:shd w:val="clear" w:color="auto" w:fill="D9D9D9" w:themeFill="background1" w:themeFillShade="D9"/>
          </w:tcPr>
          <w:p w14:paraId="1A26F61F" w14:textId="77777777" w:rsidR="007D736C" w:rsidRPr="00AD77D3" w:rsidRDefault="007D736C" w:rsidP="00887846">
            <w:pPr>
              <w:jc w:val="center"/>
              <w:rPr>
                <w:sz w:val="20"/>
              </w:rPr>
            </w:pPr>
          </w:p>
        </w:tc>
        <w:tc>
          <w:tcPr>
            <w:tcW w:w="851" w:type="dxa"/>
            <w:shd w:val="clear" w:color="auto" w:fill="D9D9D9" w:themeFill="background1" w:themeFillShade="D9"/>
          </w:tcPr>
          <w:p w14:paraId="63BCC785" w14:textId="77777777" w:rsidR="007D736C" w:rsidRPr="00AD77D3" w:rsidRDefault="007D736C" w:rsidP="00887846">
            <w:pPr>
              <w:jc w:val="center"/>
              <w:rPr>
                <w:sz w:val="20"/>
              </w:rPr>
            </w:pPr>
          </w:p>
        </w:tc>
        <w:tc>
          <w:tcPr>
            <w:tcW w:w="567" w:type="dxa"/>
            <w:shd w:val="clear" w:color="auto" w:fill="D9D9D9" w:themeFill="background1" w:themeFillShade="D9"/>
          </w:tcPr>
          <w:p w14:paraId="5C3F255D" w14:textId="77777777" w:rsidR="007D736C" w:rsidRPr="00DE343F" w:rsidRDefault="007D736C" w:rsidP="00887846">
            <w:pPr>
              <w:jc w:val="center"/>
              <w:rPr>
                <w:b/>
                <w:sz w:val="20"/>
              </w:rPr>
            </w:pPr>
          </w:p>
        </w:tc>
        <w:tc>
          <w:tcPr>
            <w:tcW w:w="567" w:type="dxa"/>
            <w:shd w:val="clear" w:color="auto" w:fill="D9D9D9" w:themeFill="background1" w:themeFillShade="D9"/>
          </w:tcPr>
          <w:p w14:paraId="7D8937C6" w14:textId="77777777" w:rsidR="007D736C" w:rsidRPr="00DE343F" w:rsidRDefault="007D736C" w:rsidP="00887846">
            <w:pPr>
              <w:jc w:val="center"/>
              <w:rPr>
                <w:b/>
                <w:sz w:val="20"/>
              </w:rPr>
            </w:pPr>
          </w:p>
        </w:tc>
        <w:tc>
          <w:tcPr>
            <w:tcW w:w="992" w:type="dxa"/>
            <w:shd w:val="clear" w:color="auto" w:fill="D9D9D9" w:themeFill="background1" w:themeFillShade="D9"/>
          </w:tcPr>
          <w:p w14:paraId="142DA2B7" w14:textId="77777777" w:rsidR="007D736C" w:rsidRPr="00176AC6" w:rsidRDefault="007D736C" w:rsidP="00887846">
            <w:pPr>
              <w:jc w:val="center"/>
              <w:rPr>
                <w:b/>
                <w:sz w:val="20"/>
              </w:rPr>
            </w:pPr>
            <w:r w:rsidRPr="00176AC6">
              <w:rPr>
                <w:b/>
                <w:sz w:val="20"/>
              </w:rPr>
              <w:t>20,609</w:t>
            </w:r>
          </w:p>
        </w:tc>
        <w:tc>
          <w:tcPr>
            <w:tcW w:w="992" w:type="dxa"/>
            <w:shd w:val="clear" w:color="auto" w:fill="D9D9D9" w:themeFill="background1" w:themeFillShade="D9"/>
          </w:tcPr>
          <w:p w14:paraId="35C7FCA8" w14:textId="77777777" w:rsidR="007D736C" w:rsidRPr="00176AC6" w:rsidRDefault="007D736C" w:rsidP="00887846">
            <w:pPr>
              <w:jc w:val="center"/>
              <w:rPr>
                <w:b/>
                <w:sz w:val="20"/>
              </w:rPr>
            </w:pPr>
            <w:r w:rsidRPr="00176AC6">
              <w:rPr>
                <w:b/>
                <w:sz w:val="20"/>
              </w:rPr>
              <w:t>48,087</w:t>
            </w:r>
          </w:p>
        </w:tc>
        <w:tc>
          <w:tcPr>
            <w:tcW w:w="993" w:type="dxa"/>
            <w:shd w:val="clear" w:color="auto" w:fill="D9D9D9" w:themeFill="background1" w:themeFillShade="D9"/>
          </w:tcPr>
          <w:p w14:paraId="54347905" w14:textId="77777777" w:rsidR="007D736C" w:rsidRDefault="007D736C" w:rsidP="00887846">
            <w:pPr>
              <w:jc w:val="center"/>
              <w:rPr>
                <w:b/>
                <w:sz w:val="20"/>
              </w:rPr>
            </w:pPr>
          </w:p>
        </w:tc>
        <w:tc>
          <w:tcPr>
            <w:tcW w:w="992" w:type="dxa"/>
            <w:shd w:val="clear" w:color="auto" w:fill="D9D9D9" w:themeFill="background1" w:themeFillShade="D9"/>
          </w:tcPr>
          <w:p w14:paraId="7C13934C" w14:textId="77777777" w:rsidR="007D736C" w:rsidRDefault="007D736C" w:rsidP="00887846">
            <w:pPr>
              <w:jc w:val="center"/>
              <w:rPr>
                <w:b/>
                <w:sz w:val="20"/>
              </w:rPr>
            </w:pPr>
          </w:p>
        </w:tc>
        <w:tc>
          <w:tcPr>
            <w:tcW w:w="1417" w:type="dxa"/>
            <w:shd w:val="clear" w:color="auto" w:fill="D9D9D9" w:themeFill="background1" w:themeFillShade="D9"/>
          </w:tcPr>
          <w:p w14:paraId="1606CCB0" w14:textId="77777777" w:rsidR="007D736C" w:rsidRDefault="007D736C" w:rsidP="00887846">
            <w:pPr>
              <w:jc w:val="center"/>
              <w:rPr>
                <w:b/>
                <w:sz w:val="20"/>
              </w:rPr>
            </w:pPr>
          </w:p>
        </w:tc>
        <w:tc>
          <w:tcPr>
            <w:tcW w:w="993" w:type="dxa"/>
            <w:shd w:val="clear" w:color="auto" w:fill="D9D9D9" w:themeFill="background1" w:themeFillShade="D9"/>
          </w:tcPr>
          <w:p w14:paraId="1DE73C01" w14:textId="77777777" w:rsidR="007D736C" w:rsidRDefault="007D736C" w:rsidP="00887846">
            <w:pPr>
              <w:jc w:val="center"/>
              <w:rPr>
                <w:b/>
                <w:sz w:val="20"/>
              </w:rPr>
            </w:pPr>
          </w:p>
        </w:tc>
        <w:tc>
          <w:tcPr>
            <w:tcW w:w="992" w:type="dxa"/>
            <w:shd w:val="clear" w:color="auto" w:fill="D9D9D9" w:themeFill="background1" w:themeFillShade="D9"/>
          </w:tcPr>
          <w:p w14:paraId="4AF5B174" w14:textId="77777777" w:rsidR="007D736C" w:rsidRDefault="007D736C" w:rsidP="00887846">
            <w:pPr>
              <w:jc w:val="center"/>
              <w:rPr>
                <w:b/>
                <w:sz w:val="20"/>
              </w:rPr>
            </w:pPr>
          </w:p>
        </w:tc>
        <w:tc>
          <w:tcPr>
            <w:tcW w:w="850" w:type="dxa"/>
            <w:shd w:val="clear" w:color="auto" w:fill="D9D9D9" w:themeFill="background1" w:themeFillShade="D9"/>
          </w:tcPr>
          <w:p w14:paraId="4EA586BB" w14:textId="77777777" w:rsidR="007D736C" w:rsidRDefault="007D736C" w:rsidP="00887846">
            <w:pPr>
              <w:jc w:val="center"/>
              <w:rPr>
                <w:b/>
                <w:sz w:val="20"/>
              </w:rPr>
            </w:pPr>
          </w:p>
        </w:tc>
      </w:tr>
      <w:tr w:rsidR="007D736C" w:rsidRPr="00DE343F" w14:paraId="5AA7EED4" w14:textId="77777777" w:rsidTr="00887846">
        <w:trPr>
          <w:trHeight w:val="235"/>
        </w:trPr>
        <w:tc>
          <w:tcPr>
            <w:tcW w:w="568" w:type="dxa"/>
            <w:shd w:val="clear" w:color="auto" w:fill="D9D9D9" w:themeFill="background1" w:themeFillShade="D9"/>
          </w:tcPr>
          <w:p w14:paraId="79F3003A" w14:textId="77777777" w:rsidR="007D736C" w:rsidRPr="002E1745" w:rsidRDefault="007D736C" w:rsidP="00887846">
            <w:pPr>
              <w:ind w:left="-108" w:right="-108"/>
              <w:jc w:val="center"/>
              <w:rPr>
                <w:sz w:val="20"/>
              </w:rPr>
            </w:pPr>
          </w:p>
        </w:tc>
        <w:tc>
          <w:tcPr>
            <w:tcW w:w="2693" w:type="dxa"/>
            <w:shd w:val="clear" w:color="auto" w:fill="D9D9D9" w:themeFill="background1" w:themeFillShade="D9"/>
          </w:tcPr>
          <w:p w14:paraId="7A5C9A6B" w14:textId="77777777" w:rsidR="007D736C" w:rsidRPr="00181260" w:rsidRDefault="007D736C" w:rsidP="00887846">
            <w:pPr>
              <w:rPr>
                <w:b/>
                <w:sz w:val="20"/>
              </w:rPr>
            </w:pPr>
            <w:r>
              <w:rPr>
                <w:b/>
                <w:sz w:val="20"/>
              </w:rPr>
              <w:t>х.Новочеркасский</w:t>
            </w:r>
          </w:p>
        </w:tc>
        <w:tc>
          <w:tcPr>
            <w:tcW w:w="2126" w:type="dxa"/>
            <w:shd w:val="clear" w:color="auto" w:fill="D9D9D9" w:themeFill="background1" w:themeFillShade="D9"/>
          </w:tcPr>
          <w:p w14:paraId="4D9CE3B2" w14:textId="77777777" w:rsidR="007D736C" w:rsidRPr="00AD77D3" w:rsidRDefault="007D736C" w:rsidP="00887846">
            <w:pPr>
              <w:jc w:val="center"/>
              <w:rPr>
                <w:sz w:val="20"/>
              </w:rPr>
            </w:pPr>
          </w:p>
        </w:tc>
        <w:tc>
          <w:tcPr>
            <w:tcW w:w="851" w:type="dxa"/>
            <w:shd w:val="clear" w:color="auto" w:fill="D9D9D9" w:themeFill="background1" w:themeFillShade="D9"/>
          </w:tcPr>
          <w:p w14:paraId="16D80200" w14:textId="77777777" w:rsidR="007D736C" w:rsidRPr="00AD77D3" w:rsidRDefault="007D736C" w:rsidP="00887846">
            <w:pPr>
              <w:jc w:val="center"/>
              <w:rPr>
                <w:sz w:val="20"/>
              </w:rPr>
            </w:pPr>
          </w:p>
        </w:tc>
        <w:tc>
          <w:tcPr>
            <w:tcW w:w="567" w:type="dxa"/>
            <w:shd w:val="clear" w:color="auto" w:fill="D9D9D9" w:themeFill="background1" w:themeFillShade="D9"/>
          </w:tcPr>
          <w:p w14:paraId="77D187C6" w14:textId="77777777" w:rsidR="007D736C" w:rsidRPr="00DE343F" w:rsidRDefault="007D736C" w:rsidP="00887846">
            <w:pPr>
              <w:jc w:val="center"/>
              <w:rPr>
                <w:b/>
                <w:sz w:val="20"/>
              </w:rPr>
            </w:pPr>
          </w:p>
        </w:tc>
        <w:tc>
          <w:tcPr>
            <w:tcW w:w="567" w:type="dxa"/>
            <w:shd w:val="clear" w:color="auto" w:fill="D9D9D9" w:themeFill="background1" w:themeFillShade="D9"/>
          </w:tcPr>
          <w:p w14:paraId="3C52A599" w14:textId="77777777" w:rsidR="007D736C" w:rsidRPr="00DE343F" w:rsidRDefault="007D736C" w:rsidP="00887846">
            <w:pPr>
              <w:jc w:val="center"/>
              <w:rPr>
                <w:b/>
                <w:sz w:val="20"/>
              </w:rPr>
            </w:pPr>
          </w:p>
        </w:tc>
        <w:tc>
          <w:tcPr>
            <w:tcW w:w="992" w:type="dxa"/>
            <w:shd w:val="clear" w:color="auto" w:fill="D9D9D9" w:themeFill="background1" w:themeFillShade="D9"/>
          </w:tcPr>
          <w:p w14:paraId="49A7C35C" w14:textId="77777777" w:rsidR="007D736C" w:rsidRPr="00176AC6" w:rsidRDefault="007D736C" w:rsidP="00887846">
            <w:pPr>
              <w:jc w:val="center"/>
              <w:rPr>
                <w:b/>
                <w:sz w:val="20"/>
              </w:rPr>
            </w:pPr>
            <w:r w:rsidRPr="00176AC6">
              <w:rPr>
                <w:b/>
                <w:sz w:val="20"/>
              </w:rPr>
              <w:t>19,922</w:t>
            </w:r>
          </w:p>
        </w:tc>
        <w:tc>
          <w:tcPr>
            <w:tcW w:w="992" w:type="dxa"/>
            <w:shd w:val="clear" w:color="auto" w:fill="D9D9D9" w:themeFill="background1" w:themeFillShade="D9"/>
          </w:tcPr>
          <w:p w14:paraId="43FE8606" w14:textId="77777777" w:rsidR="007D736C" w:rsidRPr="00176AC6" w:rsidRDefault="007D736C" w:rsidP="00887846">
            <w:pPr>
              <w:jc w:val="center"/>
              <w:rPr>
                <w:b/>
                <w:sz w:val="20"/>
              </w:rPr>
            </w:pPr>
            <w:r w:rsidRPr="00176AC6">
              <w:rPr>
                <w:b/>
                <w:sz w:val="20"/>
              </w:rPr>
              <w:t>46,484</w:t>
            </w:r>
          </w:p>
        </w:tc>
        <w:tc>
          <w:tcPr>
            <w:tcW w:w="993" w:type="dxa"/>
            <w:shd w:val="clear" w:color="auto" w:fill="D9D9D9" w:themeFill="background1" w:themeFillShade="D9"/>
          </w:tcPr>
          <w:p w14:paraId="166879B6" w14:textId="77777777" w:rsidR="007D736C" w:rsidRDefault="007D736C" w:rsidP="00887846">
            <w:pPr>
              <w:jc w:val="center"/>
              <w:rPr>
                <w:b/>
                <w:sz w:val="20"/>
              </w:rPr>
            </w:pPr>
          </w:p>
        </w:tc>
        <w:tc>
          <w:tcPr>
            <w:tcW w:w="992" w:type="dxa"/>
            <w:shd w:val="clear" w:color="auto" w:fill="D9D9D9" w:themeFill="background1" w:themeFillShade="D9"/>
          </w:tcPr>
          <w:p w14:paraId="4111F350" w14:textId="77777777" w:rsidR="007D736C" w:rsidRDefault="007D736C" w:rsidP="00887846">
            <w:pPr>
              <w:jc w:val="center"/>
              <w:rPr>
                <w:b/>
                <w:sz w:val="20"/>
              </w:rPr>
            </w:pPr>
          </w:p>
        </w:tc>
        <w:tc>
          <w:tcPr>
            <w:tcW w:w="1417" w:type="dxa"/>
            <w:shd w:val="clear" w:color="auto" w:fill="D9D9D9" w:themeFill="background1" w:themeFillShade="D9"/>
          </w:tcPr>
          <w:p w14:paraId="68B026BE" w14:textId="77777777" w:rsidR="007D736C" w:rsidRDefault="007D736C" w:rsidP="00887846">
            <w:pPr>
              <w:jc w:val="center"/>
              <w:rPr>
                <w:b/>
                <w:sz w:val="20"/>
              </w:rPr>
            </w:pPr>
          </w:p>
        </w:tc>
        <w:tc>
          <w:tcPr>
            <w:tcW w:w="993" w:type="dxa"/>
            <w:shd w:val="clear" w:color="auto" w:fill="D9D9D9" w:themeFill="background1" w:themeFillShade="D9"/>
          </w:tcPr>
          <w:p w14:paraId="48CB2954" w14:textId="77777777" w:rsidR="007D736C" w:rsidRDefault="007D736C" w:rsidP="00887846">
            <w:pPr>
              <w:jc w:val="center"/>
              <w:rPr>
                <w:b/>
                <w:sz w:val="20"/>
              </w:rPr>
            </w:pPr>
          </w:p>
        </w:tc>
        <w:tc>
          <w:tcPr>
            <w:tcW w:w="992" w:type="dxa"/>
            <w:shd w:val="clear" w:color="auto" w:fill="D9D9D9" w:themeFill="background1" w:themeFillShade="D9"/>
          </w:tcPr>
          <w:p w14:paraId="34FD6158" w14:textId="77777777" w:rsidR="007D736C" w:rsidRDefault="007D736C" w:rsidP="00887846">
            <w:pPr>
              <w:jc w:val="center"/>
              <w:rPr>
                <w:b/>
                <w:sz w:val="20"/>
              </w:rPr>
            </w:pPr>
          </w:p>
        </w:tc>
        <w:tc>
          <w:tcPr>
            <w:tcW w:w="850" w:type="dxa"/>
            <w:shd w:val="clear" w:color="auto" w:fill="D9D9D9" w:themeFill="background1" w:themeFillShade="D9"/>
          </w:tcPr>
          <w:p w14:paraId="778C4109" w14:textId="77777777" w:rsidR="007D736C" w:rsidRDefault="007D736C" w:rsidP="00887846">
            <w:pPr>
              <w:jc w:val="center"/>
              <w:rPr>
                <w:b/>
                <w:sz w:val="20"/>
              </w:rPr>
            </w:pPr>
          </w:p>
        </w:tc>
      </w:tr>
      <w:tr w:rsidR="007D736C" w:rsidRPr="00DE343F" w14:paraId="7ECD3945" w14:textId="77777777" w:rsidTr="00887846">
        <w:trPr>
          <w:trHeight w:val="235"/>
        </w:trPr>
        <w:tc>
          <w:tcPr>
            <w:tcW w:w="568" w:type="dxa"/>
            <w:shd w:val="clear" w:color="auto" w:fill="D9D9D9" w:themeFill="background1" w:themeFillShade="D9"/>
          </w:tcPr>
          <w:p w14:paraId="77821EE4" w14:textId="77777777" w:rsidR="007D736C" w:rsidRPr="002E1745" w:rsidRDefault="007D736C" w:rsidP="00887846">
            <w:pPr>
              <w:ind w:left="-108" w:right="-108"/>
              <w:jc w:val="center"/>
              <w:rPr>
                <w:sz w:val="20"/>
              </w:rPr>
            </w:pPr>
          </w:p>
        </w:tc>
        <w:tc>
          <w:tcPr>
            <w:tcW w:w="2693" w:type="dxa"/>
            <w:shd w:val="clear" w:color="auto" w:fill="D9D9D9" w:themeFill="background1" w:themeFillShade="D9"/>
          </w:tcPr>
          <w:p w14:paraId="55E815E6" w14:textId="77777777" w:rsidR="007D736C" w:rsidRPr="00181260" w:rsidRDefault="007D736C" w:rsidP="00887846">
            <w:pPr>
              <w:rPr>
                <w:b/>
                <w:sz w:val="20"/>
              </w:rPr>
            </w:pPr>
            <w:r>
              <w:rPr>
                <w:b/>
                <w:sz w:val="20"/>
              </w:rPr>
              <w:t>х.Правда</w:t>
            </w:r>
          </w:p>
        </w:tc>
        <w:tc>
          <w:tcPr>
            <w:tcW w:w="2126" w:type="dxa"/>
            <w:shd w:val="clear" w:color="auto" w:fill="D9D9D9" w:themeFill="background1" w:themeFillShade="D9"/>
          </w:tcPr>
          <w:p w14:paraId="439D092C" w14:textId="77777777" w:rsidR="007D736C" w:rsidRPr="00AD77D3" w:rsidRDefault="007D736C" w:rsidP="00887846">
            <w:pPr>
              <w:jc w:val="center"/>
              <w:rPr>
                <w:sz w:val="20"/>
              </w:rPr>
            </w:pPr>
          </w:p>
        </w:tc>
        <w:tc>
          <w:tcPr>
            <w:tcW w:w="851" w:type="dxa"/>
            <w:shd w:val="clear" w:color="auto" w:fill="D9D9D9" w:themeFill="background1" w:themeFillShade="D9"/>
          </w:tcPr>
          <w:p w14:paraId="7A75B70C" w14:textId="77777777" w:rsidR="007D736C" w:rsidRPr="00AD77D3" w:rsidRDefault="007D736C" w:rsidP="00887846">
            <w:pPr>
              <w:jc w:val="center"/>
              <w:rPr>
                <w:sz w:val="20"/>
              </w:rPr>
            </w:pPr>
          </w:p>
        </w:tc>
        <w:tc>
          <w:tcPr>
            <w:tcW w:w="567" w:type="dxa"/>
            <w:shd w:val="clear" w:color="auto" w:fill="D9D9D9" w:themeFill="background1" w:themeFillShade="D9"/>
          </w:tcPr>
          <w:p w14:paraId="10FC2DF0" w14:textId="77777777" w:rsidR="007D736C" w:rsidRPr="00DE343F" w:rsidRDefault="007D736C" w:rsidP="00887846">
            <w:pPr>
              <w:jc w:val="center"/>
              <w:rPr>
                <w:b/>
                <w:sz w:val="20"/>
              </w:rPr>
            </w:pPr>
          </w:p>
        </w:tc>
        <w:tc>
          <w:tcPr>
            <w:tcW w:w="567" w:type="dxa"/>
            <w:shd w:val="clear" w:color="auto" w:fill="D9D9D9" w:themeFill="background1" w:themeFillShade="D9"/>
          </w:tcPr>
          <w:p w14:paraId="357B1D4A" w14:textId="77777777" w:rsidR="007D736C" w:rsidRPr="00DE343F" w:rsidRDefault="007D736C" w:rsidP="00887846">
            <w:pPr>
              <w:jc w:val="center"/>
              <w:rPr>
                <w:b/>
                <w:sz w:val="20"/>
              </w:rPr>
            </w:pPr>
          </w:p>
        </w:tc>
        <w:tc>
          <w:tcPr>
            <w:tcW w:w="992" w:type="dxa"/>
            <w:shd w:val="clear" w:color="auto" w:fill="D9D9D9" w:themeFill="background1" w:themeFillShade="D9"/>
          </w:tcPr>
          <w:p w14:paraId="4F1F7633" w14:textId="77777777" w:rsidR="007D736C" w:rsidRPr="00176AC6" w:rsidRDefault="007D736C" w:rsidP="00887846">
            <w:pPr>
              <w:jc w:val="center"/>
              <w:rPr>
                <w:b/>
                <w:sz w:val="20"/>
              </w:rPr>
            </w:pPr>
            <w:r w:rsidRPr="00176AC6">
              <w:rPr>
                <w:b/>
                <w:sz w:val="20"/>
              </w:rPr>
              <w:t>19,609</w:t>
            </w:r>
          </w:p>
        </w:tc>
        <w:tc>
          <w:tcPr>
            <w:tcW w:w="992" w:type="dxa"/>
            <w:shd w:val="clear" w:color="auto" w:fill="D9D9D9" w:themeFill="background1" w:themeFillShade="D9"/>
          </w:tcPr>
          <w:p w14:paraId="050665F6" w14:textId="77777777" w:rsidR="007D736C" w:rsidRPr="00176AC6" w:rsidRDefault="007D736C" w:rsidP="00887846">
            <w:pPr>
              <w:jc w:val="center"/>
              <w:rPr>
                <w:b/>
                <w:sz w:val="20"/>
              </w:rPr>
            </w:pPr>
            <w:r w:rsidRPr="00176AC6">
              <w:rPr>
                <w:b/>
                <w:sz w:val="20"/>
              </w:rPr>
              <w:t>45,755</w:t>
            </w:r>
          </w:p>
        </w:tc>
        <w:tc>
          <w:tcPr>
            <w:tcW w:w="993" w:type="dxa"/>
            <w:shd w:val="clear" w:color="auto" w:fill="D9D9D9" w:themeFill="background1" w:themeFillShade="D9"/>
          </w:tcPr>
          <w:p w14:paraId="61824344" w14:textId="77777777" w:rsidR="007D736C" w:rsidRDefault="007D736C" w:rsidP="00887846">
            <w:pPr>
              <w:jc w:val="center"/>
              <w:rPr>
                <w:b/>
                <w:sz w:val="20"/>
              </w:rPr>
            </w:pPr>
          </w:p>
        </w:tc>
        <w:tc>
          <w:tcPr>
            <w:tcW w:w="992" w:type="dxa"/>
            <w:shd w:val="clear" w:color="auto" w:fill="D9D9D9" w:themeFill="background1" w:themeFillShade="D9"/>
          </w:tcPr>
          <w:p w14:paraId="5D5B6AAF" w14:textId="77777777" w:rsidR="007D736C" w:rsidRDefault="007D736C" w:rsidP="00887846">
            <w:pPr>
              <w:jc w:val="center"/>
              <w:rPr>
                <w:b/>
                <w:sz w:val="20"/>
              </w:rPr>
            </w:pPr>
          </w:p>
        </w:tc>
        <w:tc>
          <w:tcPr>
            <w:tcW w:w="1417" w:type="dxa"/>
            <w:shd w:val="clear" w:color="auto" w:fill="D9D9D9" w:themeFill="background1" w:themeFillShade="D9"/>
          </w:tcPr>
          <w:p w14:paraId="17189365" w14:textId="77777777" w:rsidR="007D736C" w:rsidRDefault="007D736C" w:rsidP="00887846">
            <w:pPr>
              <w:jc w:val="center"/>
              <w:rPr>
                <w:b/>
                <w:sz w:val="20"/>
              </w:rPr>
            </w:pPr>
          </w:p>
        </w:tc>
        <w:tc>
          <w:tcPr>
            <w:tcW w:w="993" w:type="dxa"/>
            <w:shd w:val="clear" w:color="auto" w:fill="D9D9D9" w:themeFill="background1" w:themeFillShade="D9"/>
          </w:tcPr>
          <w:p w14:paraId="24DB38AC" w14:textId="77777777" w:rsidR="007D736C" w:rsidRDefault="007D736C" w:rsidP="00887846">
            <w:pPr>
              <w:jc w:val="center"/>
              <w:rPr>
                <w:b/>
                <w:sz w:val="20"/>
              </w:rPr>
            </w:pPr>
          </w:p>
        </w:tc>
        <w:tc>
          <w:tcPr>
            <w:tcW w:w="992" w:type="dxa"/>
            <w:shd w:val="clear" w:color="auto" w:fill="D9D9D9" w:themeFill="background1" w:themeFillShade="D9"/>
          </w:tcPr>
          <w:p w14:paraId="0919F40E" w14:textId="77777777" w:rsidR="007D736C" w:rsidRDefault="007D736C" w:rsidP="00887846">
            <w:pPr>
              <w:jc w:val="center"/>
              <w:rPr>
                <w:b/>
                <w:sz w:val="20"/>
              </w:rPr>
            </w:pPr>
          </w:p>
        </w:tc>
        <w:tc>
          <w:tcPr>
            <w:tcW w:w="850" w:type="dxa"/>
            <w:shd w:val="clear" w:color="auto" w:fill="D9D9D9" w:themeFill="background1" w:themeFillShade="D9"/>
          </w:tcPr>
          <w:p w14:paraId="43B48132" w14:textId="77777777" w:rsidR="007D736C" w:rsidRDefault="007D736C" w:rsidP="00887846">
            <w:pPr>
              <w:jc w:val="center"/>
              <w:rPr>
                <w:b/>
                <w:sz w:val="20"/>
              </w:rPr>
            </w:pPr>
          </w:p>
        </w:tc>
      </w:tr>
      <w:tr w:rsidR="007D736C" w:rsidRPr="00DE343F" w14:paraId="6398B6AE" w14:textId="77777777" w:rsidTr="00887846">
        <w:trPr>
          <w:trHeight w:val="235"/>
        </w:trPr>
        <w:tc>
          <w:tcPr>
            <w:tcW w:w="568" w:type="dxa"/>
            <w:shd w:val="clear" w:color="auto" w:fill="D9D9D9" w:themeFill="background1" w:themeFillShade="D9"/>
          </w:tcPr>
          <w:p w14:paraId="221B11AA" w14:textId="77777777" w:rsidR="007D736C" w:rsidRPr="002E1745" w:rsidRDefault="007D736C" w:rsidP="00887846">
            <w:pPr>
              <w:ind w:left="-108" w:right="-108"/>
              <w:jc w:val="center"/>
              <w:rPr>
                <w:sz w:val="20"/>
              </w:rPr>
            </w:pPr>
          </w:p>
        </w:tc>
        <w:tc>
          <w:tcPr>
            <w:tcW w:w="2693" w:type="dxa"/>
            <w:shd w:val="clear" w:color="auto" w:fill="D9D9D9" w:themeFill="background1" w:themeFillShade="D9"/>
          </w:tcPr>
          <w:p w14:paraId="03817B81" w14:textId="77777777" w:rsidR="007D736C" w:rsidRPr="00181260" w:rsidRDefault="007D736C" w:rsidP="00887846">
            <w:pPr>
              <w:rPr>
                <w:b/>
                <w:sz w:val="20"/>
              </w:rPr>
            </w:pPr>
            <w:r>
              <w:rPr>
                <w:b/>
                <w:sz w:val="20"/>
              </w:rPr>
              <w:t>с.Киреевка</w:t>
            </w:r>
          </w:p>
        </w:tc>
        <w:tc>
          <w:tcPr>
            <w:tcW w:w="2126" w:type="dxa"/>
            <w:shd w:val="clear" w:color="auto" w:fill="D9D9D9" w:themeFill="background1" w:themeFillShade="D9"/>
          </w:tcPr>
          <w:p w14:paraId="196BC80D" w14:textId="77777777" w:rsidR="007D736C" w:rsidRPr="00AD77D3" w:rsidRDefault="007D736C" w:rsidP="00887846">
            <w:pPr>
              <w:jc w:val="center"/>
              <w:rPr>
                <w:sz w:val="20"/>
              </w:rPr>
            </w:pPr>
          </w:p>
        </w:tc>
        <w:tc>
          <w:tcPr>
            <w:tcW w:w="851" w:type="dxa"/>
            <w:shd w:val="clear" w:color="auto" w:fill="D9D9D9" w:themeFill="background1" w:themeFillShade="D9"/>
          </w:tcPr>
          <w:p w14:paraId="56E65970" w14:textId="77777777" w:rsidR="007D736C" w:rsidRPr="00AD77D3" w:rsidRDefault="007D736C" w:rsidP="00887846">
            <w:pPr>
              <w:jc w:val="center"/>
              <w:rPr>
                <w:sz w:val="20"/>
              </w:rPr>
            </w:pPr>
          </w:p>
        </w:tc>
        <w:tc>
          <w:tcPr>
            <w:tcW w:w="567" w:type="dxa"/>
            <w:shd w:val="clear" w:color="auto" w:fill="D9D9D9" w:themeFill="background1" w:themeFillShade="D9"/>
          </w:tcPr>
          <w:p w14:paraId="5E01F8CC" w14:textId="77777777" w:rsidR="007D736C" w:rsidRPr="00DE343F" w:rsidRDefault="007D736C" w:rsidP="00887846">
            <w:pPr>
              <w:jc w:val="center"/>
              <w:rPr>
                <w:b/>
                <w:sz w:val="20"/>
              </w:rPr>
            </w:pPr>
          </w:p>
        </w:tc>
        <w:tc>
          <w:tcPr>
            <w:tcW w:w="567" w:type="dxa"/>
            <w:shd w:val="clear" w:color="auto" w:fill="D9D9D9" w:themeFill="background1" w:themeFillShade="D9"/>
          </w:tcPr>
          <w:p w14:paraId="0CB2A585" w14:textId="77777777" w:rsidR="007D736C" w:rsidRPr="00DE343F" w:rsidRDefault="007D736C" w:rsidP="00887846">
            <w:pPr>
              <w:jc w:val="center"/>
              <w:rPr>
                <w:b/>
                <w:sz w:val="20"/>
              </w:rPr>
            </w:pPr>
          </w:p>
        </w:tc>
        <w:tc>
          <w:tcPr>
            <w:tcW w:w="992" w:type="dxa"/>
            <w:shd w:val="clear" w:color="auto" w:fill="D9D9D9" w:themeFill="background1" w:themeFillShade="D9"/>
          </w:tcPr>
          <w:p w14:paraId="3C849903" w14:textId="77777777" w:rsidR="007D736C" w:rsidRPr="00176AC6" w:rsidRDefault="007D736C" w:rsidP="00887846">
            <w:pPr>
              <w:jc w:val="center"/>
              <w:rPr>
                <w:b/>
                <w:sz w:val="20"/>
              </w:rPr>
            </w:pPr>
            <w:r w:rsidRPr="00176AC6">
              <w:rPr>
                <w:b/>
                <w:sz w:val="20"/>
              </w:rPr>
              <w:t>20,539</w:t>
            </w:r>
          </w:p>
        </w:tc>
        <w:tc>
          <w:tcPr>
            <w:tcW w:w="992" w:type="dxa"/>
            <w:shd w:val="clear" w:color="auto" w:fill="D9D9D9" w:themeFill="background1" w:themeFillShade="D9"/>
          </w:tcPr>
          <w:p w14:paraId="45EEDCAF" w14:textId="77777777" w:rsidR="007D736C" w:rsidRPr="00176AC6" w:rsidRDefault="007D736C" w:rsidP="00887846">
            <w:pPr>
              <w:jc w:val="center"/>
              <w:rPr>
                <w:b/>
                <w:sz w:val="20"/>
              </w:rPr>
            </w:pPr>
            <w:r w:rsidRPr="00176AC6">
              <w:rPr>
                <w:b/>
                <w:sz w:val="20"/>
              </w:rPr>
              <w:t>47,924</w:t>
            </w:r>
          </w:p>
        </w:tc>
        <w:tc>
          <w:tcPr>
            <w:tcW w:w="993" w:type="dxa"/>
            <w:shd w:val="clear" w:color="auto" w:fill="D9D9D9" w:themeFill="background1" w:themeFillShade="D9"/>
          </w:tcPr>
          <w:p w14:paraId="7795022F" w14:textId="77777777" w:rsidR="007D736C" w:rsidRDefault="007D736C" w:rsidP="00887846">
            <w:pPr>
              <w:jc w:val="center"/>
              <w:rPr>
                <w:b/>
                <w:sz w:val="20"/>
              </w:rPr>
            </w:pPr>
          </w:p>
        </w:tc>
        <w:tc>
          <w:tcPr>
            <w:tcW w:w="992" w:type="dxa"/>
            <w:shd w:val="clear" w:color="auto" w:fill="D9D9D9" w:themeFill="background1" w:themeFillShade="D9"/>
          </w:tcPr>
          <w:p w14:paraId="2A81B265" w14:textId="77777777" w:rsidR="007D736C" w:rsidRDefault="007D736C" w:rsidP="00887846">
            <w:pPr>
              <w:jc w:val="center"/>
              <w:rPr>
                <w:b/>
                <w:sz w:val="20"/>
              </w:rPr>
            </w:pPr>
          </w:p>
        </w:tc>
        <w:tc>
          <w:tcPr>
            <w:tcW w:w="1417" w:type="dxa"/>
            <w:shd w:val="clear" w:color="auto" w:fill="D9D9D9" w:themeFill="background1" w:themeFillShade="D9"/>
          </w:tcPr>
          <w:p w14:paraId="4CA5A721" w14:textId="77777777" w:rsidR="007D736C" w:rsidRDefault="007D736C" w:rsidP="00887846">
            <w:pPr>
              <w:jc w:val="center"/>
              <w:rPr>
                <w:b/>
                <w:sz w:val="20"/>
              </w:rPr>
            </w:pPr>
          </w:p>
        </w:tc>
        <w:tc>
          <w:tcPr>
            <w:tcW w:w="993" w:type="dxa"/>
            <w:shd w:val="clear" w:color="auto" w:fill="D9D9D9" w:themeFill="background1" w:themeFillShade="D9"/>
          </w:tcPr>
          <w:p w14:paraId="0A09800C" w14:textId="77777777" w:rsidR="007D736C" w:rsidRDefault="007D736C" w:rsidP="00887846">
            <w:pPr>
              <w:jc w:val="center"/>
              <w:rPr>
                <w:b/>
                <w:sz w:val="20"/>
              </w:rPr>
            </w:pPr>
          </w:p>
        </w:tc>
        <w:tc>
          <w:tcPr>
            <w:tcW w:w="992" w:type="dxa"/>
            <w:shd w:val="clear" w:color="auto" w:fill="D9D9D9" w:themeFill="background1" w:themeFillShade="D9"/>
          </w:tcPr>
          <w:p w14:paraId="298204C8" w14:textId="77777777" w:rsidR="007D736C" w:rsidRDefault="007D736C" w:rsidP="00887846">
            <w:pPr>
              <w:jc w:val="center"/>
              <w:rPr>
                <w:b/>
                <w:sz w:val="20"/>
              </w:rPr>
            </w:pPr>
          </w:p>
        </w:tc>
        <w:tc>
          <w:tcPr>
            <w:tcW w:w="850" w:type="dxa"/>
            <w:shd w:val="clear" w:color="auto" w:fill="D9D9D9" w:themeFill="background1" w:themeFillShade="D9"/>
          </w:tcPr>
          <w:p w14:paraId="7BFE3DE0" w14:textId="77777777" w:rsidR="007D736C" w:rsidRDefault="007D736C" w:rsidP="00887846">
            <w:pPr>
              <w:jc w:val="center"/>
              <w:rPr>
                <w:b/>
                <w:sz w:val="20"/>
              </w:rPr>
            </w:pPr>
          </w:p>
        </w:tc>
      </w:tr>
      <w:tr w:rsidR="007D736C" w:rsidRPr="00DE343F" w14:paraId="072664F9" w14:textId="77777777" w:rsidTr="00887846">
        <w:trPr>
          <w:trHeight w:val="235"/>
        </w:trPr>
        <w:tc>
          <w:tcPr>
            <w:tcW w:w="568" w:type="dxa"/>
            <w:shd w:val="clear" w:color="auto" w:fill="D9D9D9" w:themeFill="background1" w:themeFillShade="D9"/>
          </w:tcPr>
          <w:p w14:paraId="74A5183C" w14:textId="77777777" w:rsidR="007D736C" w:rsidRPr="002E1745" w:rsidRDefault="007D736C" w:rsidP="00887846">
            <w:pPr>
              <w:ind w:left="-108" w:right="-108"/>
              <w:jc w:val="center"/>
              <w:rPr>
                <w:sz w:val="20"/>
              </w:rPr>
            </w:pPr>
          </w:p>
        </w:tc>
        <w:tc>
          <w:tcPr>
            <w:tcW w:w="2693" w:type="dxa"/>
            <w:shd w:val="clear" w:color="auto" w:fill="D9D9D9" w:themeFill="background1" w:themeFillShade="D9"/>
          </w:tcPr>
          <w:p w14:paraId="7C9FACA1" w14:textId="77777777" w:rsidR="007D736C" w:rsidRPr="00181260" w:rsidRDefault="007D736C" w:rsidP="00887846">
            <w:pPr>
              <w:rPr>
                <w:b/>
                <w:sz w:val="20"/>
              </w:rPr>
            </w:pPr>
            <w:r>
              <w:rPr>
                <w:b/>
                <w:sz w:val="20"/>
              </w:rPr>
              <w:t>д.Бахтинка</w:t>
            </w:r>
          </w:p>
        </w:tc>
        <w:tc>
          <w:tcPr>
            <w:tcW w:w="2126" w:type="dxa"/>
            <w:shd w:val="clear" w:color="auto" w:fill="D9D9D9" w:themeFill="background1" w:themeFillShade="D9"/>
          </w:tcPr>
          <w:p w14:paraId="14AE9FFE" w14:textId="77777777" w:rsidR="007D736C" w:rsidRPr="00AD77D3" w:rsidRDefault="007D736C" w:rsidP="00887846">
            <w:pPr>
              <w:jc w:val="center"/>
              <w:rPr>
                <w:sz w:val="20"/>
              </w:rPr>
            </w:pPr>
          </w:p>
        </w:tc>
        <w:tc>
          <w:tcPr>
            <w:tcW w:w="851" w:type="dxa"/>
            <w:shd w:val="clear" w:color="auto" w:fill="D9D9D9" w:themeFill="background1" w:themeFillShade="D9"/>
          </w:tcPr>
          <w:p w14:paraId="0A3C7E5C" w14:textId="77777777" w:rsidR="007D736C" w:rsidRPr="00AD77D3" w:rsidRDefault="007D736C" w:rsidP="00887846">
            <w:pPr>
              <w:jc w:val="center"/>
              <w:rPr>
                <w:sz w:val="20"/>
              </w:rPr>
            </w:pPr>
          </w:p>
        </w:tc>
        <w:tc>
          <w:tcPr>
            <w:tcW w:w="567" w:type="dxa"/>
            <w:shd w:val="clear" w:color="auto" w:fill="D9D9D9" w:themeFill="background1" w:themeFillShade="D9"/>
          </w:tcPr>
          <w:p w14:paraId="4DC853E8" w14:textId="77777777" w:rsidR="007D736C" w:rsidRPr="00DE343F" w:rsidRDefault="007D736C" w:rsidP="00887846">
            <w:pPr>
              <w:jc w:val="center"/>
              <w:rPr>
                <w:b/>
                <w:sz w:val="20"/>
              </w:rPr>
            </w:pPr>
          </w:p>
        </w:tc>
        <w:tc>
          <w:tcPr>
            <w:tcW w:w="567" w:type="dxa"/>
            <w:shd w:val="clear" w:color="auto" w:fill="D9D9D9" w:themeFill="background1" w:themeFillShade="D9"/>
          </w:tcPr>
          <w:p w14:paraId="1947C5DF" w14:textId="77777777" w:rsidR="007D736C" w:rsidRPr="00DE343F" w:rsidRDefault="007D736C" w:rsidP="00887846">
            <w:pPr>
              <w:jc w:val="center"/>
              <w:rPr>
                <w:b/>
                <w:sz w:val="20"/>
              </w:rPr>
            </w:pPr>
          </w:p>
        </w:tc>
        <w:tc>
          <w:tcPr>
            <w:tcW w:w="992" w:type="dxa"/>
            <w:shd w:val="clear" w:color="auto" w:fill="D9D9D9" w:themeFill="background1" w:themeFillShade="D9"/>
          </w:tcPr>
          <w:p w14:paraId="717EC6A3" w14:textId="77777777" w:rsidR="007D736C" w:rsidRPr="00176AC6" w:rsidRDefault="007D736C" w:rsidP="00887846">
            <w:pPr>
              <w:jc w:val="center"/>
              <w:rPr>
                <w:b/>
                <w:sz w:val="20"/>
              </w:rPr>
            </w:pPr>
            <w:r w:rsidRPr="00176AC6">
              <w:rPr>
                <w:b/>
                <w:sz w:val="20"/>
              </w:rPr>
              <w:t>20,723</w:t>
            </w:r>
          </w:p>
        </w:tc>
        <w:tc>
          <w:tcPr>
            <w:tcW w:w="992" w:type="dxa"/>
            <w:shd w:val="clear" w:color="auto" w:fill="D9D9D9" w:themeFill="background1" w:themeFillShade="D9"/>
          </w:tcPr>
          <w:p w14:paraId="2797581F" w14:textId="77777777" w:rsidR="007D736C" w:rsidRPr="00176AC6" w:rsidRDefault="007D736C" w:rsidP="00887846">
            <w:pPr>
              <w:jc w:val="center"/>
              <w:rPr>
                <w:b/>
                <w:sz w:val="20"/>
              </w:rPr>
            </w:pPr>
            <w:r w:rsidRPr="00176AC6">
              <w:rPr>
                <w:b/>
                <w:sz w:val="20"/>
              </w:rPr>
              <w:t>48,353</w:t>
            </w:r>
          </w:p>
        </w:tc>
        <w:tc>
          <w:tcPr>
            <w:tcW w:w="993" w:type="dxa"/>
            <w:shd w:val="clear" w:color="auto" w:fill="D9D9D9" w:themeFill="background1" w:themeFillShade="D9"/>
          </w:tcPr>
          <w:p w14:paraId="741C6F4E" w14:textId="77777777" w:rsidR="007D736C" w:rsidRDefault="007D736C" w:rsidP="00887846">
            <w:pPr>
              <w:jc w:val="center"/>
              <w:rPr>
                <w:b/>
                <w:sz w:val="20"/>
              </w:rPr>
            </w:pPr>
          </w:p>
        </w:tc>
        <w:tc>
          <w:tcPr>
            <w:tcW w:w="992" w:type="dxa"/>
            <w:shd w:val="clear" w:color="auto" w:fill="D9D9D9" w:themeFill="background1" w:themeFillShade="D9"/>
          </w:tcPr>
          <w:p w14:paraId="01E6FF92" w14:textId="77777777" w:rsidR="007D736C" w:rsidRDefault="007D736C" w:rsidP="00887846">
            <w:pPr>
              <w:jc w:val="center"/>
              <w:rPr>
                <w:b/>
                <w:sz w:val="20"/>
              </w:rPr>
            </w:pPr>
          </w:p>
        </w:tc>
        <w:tc>
          <w:tcPr>
            <w:tcW w:w="1417" w:type="dxa"/>
            <w:shd w:val="clear" w:color="auto" w:fill="D9D9D9" w:themeFill="background1" w:themeFillShade="D9"/>
          </w:tcPr>
          <w:p w14:paraId="15E73DD0" w14:textId="77777777" w:rsidR="007D736C" w:rsidRDefault="007D736C" w:rsidP="00887846">
            <w:pPr>
              <w:jc w:val="center"/>
              <w:rPr>
                <w:b/>
                <w:sz w:val="20"/>
              </w:rPr>
            </w:pPr>
          </w:p>
        </w:tc>
        <w:tc>
          <w:tcPr>
            <w:tcW w:w="993" w:type="dxa"/>
            <w:shd w:val="clear" w:color="auto" w:fill="D9D9D9" w:themeFill="background1" w:themeFillShade="D9"/>
          </w:tcPr>
          <w:p w14:paraId="633B09C3" w14:textId="77777777" w:rsidR="007D736C" w:rsidRDefault="007D736C" w:rsidP="00887846">
            <w:pPr>
              <w:jc w:val="center"/>
              <w:rPr>
                <w:b/>
                <w:sz w:val="20"/>
              </w:rPr>
            </w:pPr>
          </w:p>
        </w:tc>
        <w:tc>
          <w:tcPr>
            <w:tcW w:w="992" w:type="dxa"/>
            <w:shd w:val="clear" w:color="auto" w:fill="D9D9D9" w:themeFill="background1" w:themeFillShade="D9"/>
          </w:tcPr>
          <w:p w14:paraId="6AF26D55" w14:textId="77777777" w:rsidR="007D736C" w:rsidRDefault="007D736C" w:rsidP="00887846">
            <w:pPr>
              <w:jc w:val="center"/>
              <w:rPr>
                <w:b/>
                <w:sz w:val="20"/>
              </w:rPr>
            </w:pPr>
          </w:p>
        </w:tc>
        <w:tc>
          <w:tcPr>
            <w:tcW w:w="850" w:type="dxa"/>
            <w:shd w:val="clear" w:color="auto" w:fill="D9D9D9" w:themeFill="background1" w:themeFillShade="D9"/>
          </w:tcPr>
          <w:p w14:paraId="71593A81" w14:textId="77777777" w:rsidR="007D736C" w:rsidRDefault="007D736C" w:rsidP="00887846">
            <w:pPr>
              <w:jc w:val="center"/>
              <w:rPr>
                <w:b/>
                <w:sz w:val="20"/>
              </w:rPr>
            </w:pPr>
          </w:p>
        </w:tc>
      </w:tr>
      <w:tr w:rsidR="007D736C" w:rsidRPr="00DE343F" w14:paraId="6B80E23A" w14:textId="77777777" w:rsidTr="00887846">
        <w:trPr>
          <w:trHeight w:val="235"/>
        </w:trPr>
        <w:tc>
          <w:tcPr>
            <w:tcW w:w="568" w:type="dxa"/>
            <w:shd w:val="clear" w:color="auto" w:fill="D9D9D9" w:themeFill="background1" w:themeFillShade="D9"/>
          </w:tcPr>
          <w:p w14:paraId="66FC4C8B" w14:textId="77777777" w:rsidR="007D736C" w:rsidRPr="002E1745" w:rsidRDefault="007D736C" w:rsidP="00887846">
            <w:pPr>
              <w:ind w:left="-108" w:right="-108"/>
              <w:jc w:val="center"/>
              <w:rPr>
                <w:sz w:val="20"/>
              </w:rPr>
            </w:pPr>
          </w:p>
        </w:tc>
        <w:tc>
          <w:tcPr>
            <w:tcW w:w="2693" w:type="dxa"/>
            <w:shd w:val="clear" w:color="auto" w:fill="D9D9D9" w:themeFill="background1" w:themeFillShade="D9"/>
          </w:tcPr>
          <w:p w14:paraId="78115127" w14:textId="77777777" w:rsidR="007D736C" w:rsidRPr="00181260" w:rsidRDefault="007D736C" w:rsidP="00887846">
            <w:pPr>
              <w:rPr>
                <w:b/>
                <w:sz w:val="20"/>
              </w:rPr>
            </w:pPr>
            <w:r>
              <w:rPr>
                <w:b/>
                <w:sz w:val="20"/>
              </w:rPr>
              <w:t>д.Леонтьевка</w:t>
            </w:r>
          </w:p>
        </w:tc>
        <w:tc>
          <w:tcPr>
            <w:tcW w:w="2126" w:type="dxa"/>
            <w:shd w:val="clear" w:color="auto" w:fill="D9D9D9" w:themeFill="background1" w:themeFillShade="D9"/>
          </w:tcPr>
          <w:p w14:paraId="4B632B25" w14:textId="77777777" w:rsidR="007D736C" w:rsidRPr="00AD77D3" w:rsidRDefault="007D736C" w:rsidP="00887846">
            <w:pPr>
              <w:jc w:val="center"/>
              <w:rPr>
                <w:sz w:val="20"/>
              </w:rPr>
            </w:pPr>
          </w:p>
        </w:tc>
        <w:tc>
          <w:tcPr>
            <w:tcW w:w="851" w:type="dxa"/>
            <w:shd w:val="clear" w:color="auto" w:fill="D9D9D9" w:themeFill="background1" w:themeFillShade="D9"/>
          </w:tcPr>
          <w:p w14:paraId="367B0C86" w14:textId="77777777" w:rsidR="007D736C" w:rsidRPr="00AD77D3" w:rsidRDefault="007D736C" w:rsidP="00887846">
            <w:pPr>
              <w:jc w:val="center"/>
              <w:rPr>
                <w:sz w:val="20"/>
              </w:rPr>
            </w:pPr>
          </w:p>
        </w:tc>
        <w:tc>
          <w:tcPr>
            <w:tcW w:w="567" w:type="dxa"/>
            <w:shd w:val="clear" w:color="auto" w:fill="D9D9D9" w:themeFill="background1" w:themeFillShade="D9"/>
          </w:tcPr>
          <w:p w14:paraId="299C419B" w14:textId="77777777" w:rsidR="007D736C" w:rsidRPr="00DE343F" w:rsidRDefault="007D736C" w:rsidP="00887846">
            <w:pPr>
              <w:jc w:val="center"/>
              <w:rPr>
                <w:b/>
                <w:sz w:val="20"/>
              </w:rPr>
            </w:pPr>
          </w:p>
        </w:tc>
        <w:tc>
          <w:tcPr>
            <w:tcW w:w="567" w:type="dxa"/>
            <w:shd w:val="clear" w:color="auto" w:fill="D9D9D9" w:themeFill="background1" w:themeFillShade="D9"/>
          </w:tcPr>
          <w:p w14:paraId="6A8D9160" w14:textId="77777777" w:rsidR="007D736C" w:rsidRPr="00DE343F" w:rsidRDefault="007D736C" w:rsidP="00887846">
            <w:pPr>
              <w:jc w:val="center"/>
              <w:rPr>
                <w:b/>
                <w:sz w:val="20"/>
              </w:rPr>
            </w:pPr>
          </w:p>
        </w:tc>
        <w:tc>
          <w:tcPr>
            <w:tcW w:w="992" w:type="dxa"/>
            <w:shd w:val="clear" w:color="auto" w:fill="D9D9D9" w:themeFill="background1" w:themeFillShade="D9"/>
          </w:tcPr>
          <w:p w14:paraId="540F074F" w14:textId="77777777" w:rsidR="007D736C" w:rsidRPr="00176AC6" w:rsidRDefault="007D736C" w:rsidP="00887846">
            <w:pPr>
              <w:jc w:val="center"/>
              <w:rPr>
                <w:b/>
                <w:sz w:val="20"/>
              </w:rPr>
            </w:pPr>
            <w:r w:rsidRPr="00176AC6">
              <w:rPr>
                <w:b/>
                <w:sz w:val="20"/>
              </w:rPr>
              <w:t>22,328</w:t>
            </w:r>
          </w:p>
        </w:tc>
        <w:tc>
          <w:tcPr>
            <w:tcW w:w="992" w:type="dxa"/>
            <w:shd w:val="clear" w:color="auto" w:fill="D9D9D9" w:themeFill="background1" w:themeFillShade="D9"/>
          </w:tcPr>
          <w:p w14:paraId="5F985011" w14:textId="77777777" w:rsidR="007D736C" w:rsidRPr="00176AC6" w:rsidRDefault="007D736C" w:rsidP="00887846">
            <w:pPr>
              <w:jc w:val="center"/>
              <w:rPr>
                <w:b/>
                <w:sz w:val="20"/>
              </w:rPr>
            </w:pPr>
            <w:r w:rsidRPr="00176AC6">
              <w:rPr>
                <w:b/>
                <w:sz w:val="20"/>
              </w:rPr>
              <w:t>52,099</w:t>
            </w:r>
          </w:p>
        </w:tc>
        <w:tc>
          <w:tcPr>
            <w:tcW w:w="993" w:type="dxa"/>
            <w:shd w:val="clear" w:color="auto" w:fill="D9D9D9" w:themeFill="background1" w:themeFillShade="D9"/>
          </w:tcPr>
          <w:p w14:paraId="71448B5E" w14:textId="77777777" w:rsidR="007D736C" w:rsidRDefault="007D736C" w:rsidP="00887846">
            <w:pPr>
              <w:jc w:val="center"/>
              <w:rPr>
                <w:b/>
                <w:sz w:val="20"/>
              </w:rPr>
            </w:pPr>
          </w:p>
        </w:tc>
        <w:tc>
          <w:tcPr>
            <w:tcW w:w="992" w:type="dxa"/>
            <w:shd w:val="clear" w:color="auto" w:fill="D9D9D9" w:themeFill="background1" w:themeFillShade="D9"/>
          </w:tcPr>
          <w:p w14:paraId="6DA38444" w14:textId="77777777" w:rsidR="007D736C" w:rsidRDefault="007D736C" w:rsidP="00887846">
            <w:pPr>
              <w:jc w:val="center"/>
              <w:rPr>
                <w:b/>
                <w:sz w:val="20"/>
              </w:rPr>
            </w:pPr>
          </w:p>
        </w:tc>
        <w:tc>
          <w:tcPr>
            <w:tcW w:w="1417" w:type="dxa"/>
            <w:shd w:val="clear" w:color="auto" w:fill="D9D9D9" w:themeFill="background1" w:themeFillShade="D9"/>
          </w:tcPr>
          <w:p w14:paraId="35160CEE" w14:textId="77777777" w:rsidR="007D736C" w:rsidRDefault="007D736C" w:rsidP="00887846">
            <w:pPr>
              <w:jc w:val="center"/>
              <w:rPr>
                <w:b/>
                <w:sz w:val="20"/>
              </w:rPr>
            </w:pPr>
          </w:p>
        </w:tc>
        <w:tc>
          <w:tcPr>
            <w:tcW w:w="993" w:type="dxa"/>
            <w:shd w:val="clear" w:color="auto" w:fill="D9D9D9" w:themeFill="background1" w:themeFillShade="D9"/>
          </w:tcPr>
          <w:p w14:paraId="29FAD36A" w14:textId="77777777" w:rsidR="007D736C" w:rsidRDefault="007D736C" w:rsidP="00887846">
            <w:pPr>
              <w:jc w:val="center"/>
              <w:rPr>
                <w:b/>
                <w:sz w:val="20"/>
              </w:rPr>
            </w:pPr>
          </w:p>
        </w:tc>
        <w:tc>
          <w:tcPr>
            <w:tcW w:w="992" w:type="dxa"/>
            <w:shd w:val="clear" w:color="auto" w:fill="D9D9D9" w:themeFill="background1" w:themeFillShade="D9"/>
          </w:tcPr>
          <w:p w14:paraId="168D51E4" w14:textId="77777777" w:rsidR="007D736C" w:rsidRDefault="007D736C" w:rsidP="00887846">
            <w:pPr>
              <w:jc w:val="center"/>
              <w:rPr>
                <w:b/>
                <w:sz w:val="20"/>
              </w:rPr>
            </w:pPr>
          </w:p>
        </w:tc>
        <w:tc>
          <w:tcPr>
            <w:tcW w:w="850" w:type="dxa"/>
            <w:shd w:val="clear" w:color="auto" w:fill="D9D9D9" w:themeFill="background1" w:themeFillShade="D9"/>
          </w:tcPr>
          <w:p w14:paraId="468B5D23" w14:textId="77777777" w:rsidR="007D736C" w:rsidRDefault="007D736C" w:rsidP="00887846">
            <w:pPr>
              <w:jc w:val="center"/>
              <w:rPr>
                <w:b/>
                <w:sz w:val="20"/>
              </w:rPr>
            </w:pPr>
          </w:p>
        </w:tc>
      </w:tr>
      <w:tr w:rsidR="007D736C" w:rsidRPr="00DE343F" w14:paraId="7711304E" w14:textId="77777777" w:rsidTr="00887846">
        <w:trPr>
          <w:trHeight w:val="235"/>
        </w:trPr>
        <w:tc>
          <w:tcPr>
            <w:tcW w:w="568" w:type="dxa"/>
            <w:shd w:val="clear" w:color="auto" w:fill="D9D9D9" w:themeFill="background1" w:themeFillShade="D9"/>
          </w:tcPr>
          <w:p w14:paraId="4A73B518" w14:textId="77777777" w:rsidR="007D736C" w:rsidRPr="002E1745" w:rsidRDefault="007D736C" w:rsidP="00887846">
            <w:pPr>
              <w:ind w:left="-108" w:right="-108"/>
              <w:jc w:val="center"/>
              <w:rPr>
                <w:sz w:val="20"/>
              </w:rPr>
            </w:pPr>
          </w:p>
        </w:tc>
        <w:tc>
          <w:tcPr>
            <w:tcW w:w="2693" w:type="dxa"/>
            <w:shd w:val="clear" w:color="auto" w:fill="D9D9D9" w:themeFill="background1" w:themeFillShade="D9"/>
          </w:tcPr>
          <w:p w14:paraId="53F73475" w14:textId="77777777" w:rsidR="007D736C" w:rsidRPr="00181260" w:rsidRDefault="007D736C" w:rsidP="00887846">
            <w:pPr>
              <w:rPr>
                <w:b/>
                <w:sz w:val="20"/>
              </w:rPr>
            </w:pPr>
            <w:r>
              <w:rPr>
                <w:b/>
                <w:sz w:val="20"/>
              </w:rPr>
              <w:t>х.Зеленый</w:t>
            </w:r>
          </w:p>
        </w:tc>
        <w:tc>
          <w:tcPr>
            <w:tcW w:w="2126" w:type="dxa"/>
            <w:shd w:val="clear" w:color="auto" w:fill="D9D9D9" w:themeFill="background1" w:themeFillShade="D9"/>
          </w:tcPr>
          <w:p w14:paraId="4DA44512" w14:textId="77777777" w:rsidR="007D736C" w:rsidRPr="00AD77D3" w:rsidRDefault="007D736C" w:rsidP="00887846">
            <w:pPr>
              <w:jc w:val="center"/>
              <w:rPr>
                <w:sz w:val="20"/>
              </w:rPr>
            </w:pPr>
          </w:p>
        </w:tc>
        <w:tc>
          <w:tcPr>
            <w:tcW w:w="851" w:type="dxa"/>
            <w:shd w:val="clear" w:color="auto" w:fill="D9D9D9" w:themeFill="background1" w:themeFillShade="D9"/>
          </w:tcPr>
          <w:p w14:paraId="31FA91D7" w14:textId="77777777" w:rsidR="007D736C" w:rsidRPr="00AD77D3" w:rsidRDefault="007D736C" w:rsidP="00887846">
            <w:pPr>
              <w:jc w:val="center"/>
              <w:rPr>
                <w:sz w:val="20"/>
              </w:rPr>
            </w:pPr>
          </w:p>
        </w:tc>
        <w:tc>
          <w:tcPr>
            <w:tcW w:w="567" w:type="dxa"/>
            <w:shd w:val="clear" w:color="auto" w:fill="D9D9D9" w:themeFill="background1" w:themeFillShade="D9"/>
          </w:tcPr>
          <w:p w14:paraId="74B9B7D3" w14:textId="77777777" w:rsidR="007D736C" w:rsidRPr="00DE343F" w:rsidRDefault="007D736C" w:rsidP="00887846">
            <w:pPr>
              <w:jc w:val="center"/>
              <w:rPr>
                <w:b/>
                <w:sz w:val="20"/>
              </w:rPr>
            </w:pPr>
          </w:p>
        </w:tc>
        <w:tc>
          <w:tcPr>
            <w:tcW w:w="567" w:type="dxa"/>
            <w:shd w:val="clear" w:color="auto" w:fill="D9D9D9" w:themeFill="background1" w:themeFillShade="D9"/>
          </w:tcPr>
          <w:p w14:paraId="13CE07E0" w14:textId="77777777" w:rsidR="007D736C" w:rsidRPr="00DE343F" w:rsidRDefault="007D736C" w:rsidP="00887846">
            <w:pPr>
              <w:jc w:val="center"/>
              <w:rPr>
                <w:b/>
                <w:sz w:val="20"/>
              </w:rPr>
            </w:pPr>
          </w:p>
        </w:tc>
        <w:tc>
          <w:tcPr>
            <w:tcW w:w="992" w:type="dxa"/>
            <w:shd w:val="clear" w:color="auto" w:fill="D9D9D9" w:themeFill="background1" w:themeFillShade="D9"/>
          </w:tcPr>
          <w:p w14:paraId="6210D758" w14:textId="77777777" w:rsidR="007D736C" w:rsidRPr="00176AC6" w:rsidRDefault="007D736C" w:rsidP="00887846">
            <w:pPr>
              <w:jc w:val="center"/>
              <w:rPr>
                <w:b/>
                <w:sz w:val="20"/>
              </w:rPr>
            </w:pPr>
            <w:r w:rsidRPr="00176AC6">
              <w:rPr>
                <w:b/>
                <w:sz w:val="20"/>
              </w:rPr>
              <w:t>19,213</w:t>
            </w:r>
          </w:p>
        </w:tc>
        <w:tc>
          <w:tcPr>
            <w:tcW w:w="992" w:type="dxa"/>
            <w:shd w:val="clear" w:color="auto" w:fill="D9D9D9" w:themeFill="background1" w:themeFillShade="D9"/>
          </w:tcPr>
          <w:p w14:paraId="3B2222EF" w14:textId="77777777" w:rsidR="007D736C" w:rsidRPr="00176AC6" w:rsidRDefault="007D736C" w:rsidP="00887846">
            <w:pPr>
              <w:jc w:val="center"/>
              <w:rPr>
                <w:b/>
                <w:sz w:val="20"/>
              </w:rPr>
            </w:pPr>
            <w:r w:rsidRPr="00176AC6">
              <w:rPr>
                <w:b/>
                <w:sz w:val="20"/>
              </w:rPr>
              <w:t>44,829</w:t>
            </w:r>
          </w:p>
        </w:tc>
        <w:tc>
          <w:tcPr>
            <w:tcW w:w="993" w:type="dxa"/>
            <w:shd w:val="clear" w:color="auto" w:fill="D9D9D9" w:themeFill="background1" w:themeFillShade="D9"/>
          </w:tcPr>
          <w:p w14:paraId="27A30E1B" w14:textId="77777777" w:rsidR="007D736C" w:rsidRDefault="007D736C" w:rsidP="00887846">
            <w:pPr>
              <w:jc w:val="center"/>
              <w:rPr>
                <w:b/>
                <w:sz w:val="20"/>
              </w:rPr>
            </w:pPr>
          </w:p>
        </w:tc>
        <w:tc>
          <w:tcPr>
            <w:tcW w:w="992" w:type="dxa"/>
            <w:shd w:val="clear" w:color="auto" w:fill="D9D9D9" w:themeFill="background1" w:themeFillShade="D9"/>
          </w:tcPr>
          <w:p w14:paraId="3560EF23" w14:textId="77777777" w:rsidR="007D736C" w:rsidRDefault="007D736C" w:rsidP="00887846">
            <w:pPr>
              <w:jc w:val="center"/>
              <w:rPr>
                <w:b/>
                <w:sz w:val="20"/>
              </w:rPr>
            </w:pPr>
          </w:p>
        </w:tc>
        <w:tc>
          <w:tcPr>
            <w:tcW w:w="1417" w:type="dxa"/>
            <w:shd w:val="clear" w:color="auto" w:fill="D9D9D9" w:themeFill="background1" w:themeFillShade="D9"/>
          </w:tcPr>
          <w:p w14:paraId="62C2D692" w14:textId="77777777" w:rsidR="007D736C" w:rsidRDefault="007D736C" w:rsidP="00887846">
            <w:pPr>
              <w:jc w:val="center"/>
              <w:rPr>
                <w:b/>
                <w:sz w:val="20"/>
              </w:rPr>
            </w:pPr>
          </w:p>
        </w:tc>
        <w:tc>
          <w:tcPr>
            <w:tcW w:w="993" w:type="dxa"/>
            <w:shd w:val="clear" w:color="auto" w:fill="D9D9D9" w:themeFill="background1" w:themeFillShade="D9"/>
          </w:tcPr>
          <w:p w14:paraId="67AE9C78" w14:textId="77777777" w:rsidR="007D736C" w:rsidRDefault="007D736C" w:rsidP="00887846">
            <w:pPr>
              <w:jc w:val="center"/>
              <w:rPr>
                <w:b/>
                <w:sz w:val="20"/>
              </w:rPr>
            </w:pPr>
          </w:p>
        </w:tc>
        <w:tc>
          <w:tcPr>
            <w:tcW w:w="992" w:type="dxa"/>
            <w:shd w:val="clear" w:color="auto" w:fill="D9D9D9" w:themeFill="background1" w:themeFillShade="D9"/>
          </w:tcPr>
          <w:p w14:paraId="30B583FB" w14:textId="77777777" w:rsidR="007D736C" w:rsidRDefault="007D736C" w:rsidP="00887846">
            <w:pPr>
              <w:jc w:val="center"/>
              <w:rPr>
                <w:b/>
                <w:sz w:val="20"/>
              </w:rPr>
            </w:pPr>
          </w:p>
        </w:tc>
        <w:tc>
          <w:tcPr>
            <w:tcW w:w="850" w:type="dxa"/>
            <w:shd w:val="clear" w:color="auto" w:fill="D9D9D9" w:themeFill="background1" w:themeFillShade="D9"/>
          </w:tcPr>
          <w:p w14:paraId="3E950C99" w14:textId="77777777" w:rsidR="007D736C" w:rsidRDefault="007D736C" w:rsidP="00887846">
            <w:pPr>
              <w:jc w:val="center"/>
              <w:rPr>
                <w:b/>
                <w:sz w:val="20"/>
              </w:rPr>
            </w:pPr>
          </w:p>
        </w:tc>
      </w:tr>
      <w:tr w:rsidR="007D736C" w:rsidRPr="00DE343F" w14:paraId="417EA5E2" w14:textId="77777777" w:rsidTr="00887846">
        <w:trPr>
          <w:trHeight w:val="235"/>
        </w:trPr>
        <w:tc>
          <w:tcPr>
            <w:tcW w:w="568" w:type="dxa"/>
            <w:shd w:val="clear" w:color="auto" w:fill="D9D9D9" w:themeFill="background1" w:themeFillShade="D9"/>
          </w:tcPr>
          <w:p w14:paraId="697721A9" w14:textId="77777777" w:rsidR="007D736C" w:rsidRPr="002E1745" w:rsidRDefault="007D736C" w:rsidP="00887846">
            <w:pPr>
              <w:ind w:left="-108" w:right="-108"/>
              <w:jc w:val="center"/>
              <w:rPr>
                <w:sz w:val="20"/>
              </w:rPr>
            </w:pPr>
          </w:p>
        </w:tc>
        <w:tc>
          <w:tcPr>
            <w:tcW w:w="2693" w:type="dxa"/>
            <w:shd w:val="clear" w:color="auto" w:fill="D9D9D9" w:themeFill="background1" w:themeFillShade="D9"/>
          </w:tcPr>
          <w:p w14:paraId="1A533E04" w14:textId="77777777" w:rsidR="007D736C" w:rsidRPr="00181260" w:rsidRDefault="007D736C" w:rsidP="00887846">
            <w:pPr>
              <w:rPr>
                <w:b/>
                <w:sz w:val="20"/>
              </w:rPr>
            </w:pPr>
            <w:r>
              <w:rPr>
                <w:b/>
                <w:sz w:val="20"/>
              </w:rPr>
              <w:t>с.Русское Поречное</w:t>
            </w:r>
          </w:p>
        </w:tc>
        <w:tc>
          <w:tcPr>
            <w:tcW w:w="2126" w:type="dxa"/>
            <w:shd w:val="clear" w:color="auto" w:fill="D9D9D9" w:themeFill="background1" w:themeFillShade="D9"/>
          </w:tcPr>
          <w:p w14:paraId="067EEF55" w14:textId="77777777" w:rsidR="007D736C" w:rsidRPr="00AD77D3" w:rsidRDefault="007D736C" w:rsidP="00887846">
            <w:pPr>
              <w:jc w:val="center"/>
              <w:rPr>
                <w:sz w:val="20"/>
              </w:rPr>
            </w:pPr>
          </w:p>
        </w:tc>
        <w:tc>
          <w:tcPr>
            <w:tcW w:w="851" w:type="dxa"/>
            <w:shd w:val="clear" w:color="auto" w:fill="D9D9D9" w:themeFill="background1" w:themeFillShade="D9"/>
          </w:tcPr>
          <w:p w14:paraId="4EB0351E" w14:textId="77777777" w:rsidR="007D736C" w:rsidRPr="00AD77D3" w:rsidRDefault="007D736C" w:rsidP="00887846">
            <w:pPr>
              <w:jc w:val="center"/>
              <w:rPr>
                <w:sz w:val="20"/>
              </w:rPr>
            </w:pPr>
          </w:p>
        </w:tc>
        <w:tc>
          <w:tcPr>
            <w:tcW w:w="567" w:type="dxa"/>
            <w:shd w:val="clear" w:color="auto" w:fill="D9D9D9" w:themeFill="background1" w:themeFillShade="D9"/>
          </w:tcPr>
          <w:p w14:paraId="58F2A44D" w14:textId="77777777" w:rsidR="007D736C" w:rsidRPr="00DE343F" w:rsidRDefault="007D736C" w:rsidP="00887846">
            <w:pPr>
              <w:jc w:val="center"/>
              <w:rPr>
                <w:b/>
                <w:sz w:val="20"/>
              </w:rPr>
            </w:pPr>
          </w:p>
        </w:tc>
        <w:tc>
          <w:tcPr>
            <w:tcW w:w="567" w:type="dxa"/>
            <w:shd w:val="clear" w:color="auto" w:fill="D9D9D9" w:themeFill="background1" w:themeFillShade="D9"/>
          </w:tcPr>
          <w:p w14:paraId="6F960718" w14:textId="77777777" w:rsidR="007D736C" w:rsidRPr="00DE343F" w:rsidRDefault="007D736C" w:rsidP="00887846">
            <w:pPr>
              <w:jc w:val="center"/>
              <w:rPr>
                <w:b/>
                <w:sz w:val="20"/>
              </w:rPr>
            </w:pPr>
          </w:p>
        </w:tc>
        <w:tc>
          <w:tcPr>
            <w:tcW w:w="992" w:type="dxa"/>
            <w:shd w:val="clear" w:color="auto" w:fill="D9D9D9" w:themeFill="background1" w:themeFillShade="D9"/>
          </w:tcPr>
          <w:p w14:paraId="699B1DDA" w14:textId="77777777" w:rsidR="007D736C" w:rsidRPr="00176AC6" w:rsidRDefault="007D736C" w:rsidP="00887846">
            <w:pPr>
              <w:jc w:val="center"/>
              <w:rPr>
                <w:b/>
                <w:sz w:val="20"/>
              </w:rPr>
            </w:pPr>
            <w:r w:rsidRPr="00176AC6">
              <w:rPr>
                <w:b/>
                <w:sz w:val="20"/>
              </w:rPr>
              <w:t>24,879</w:t>
            </w:r>
          </w:p>
        </w:tc>
        <w:tc>
          <w:tcPr>
            <w:tcW w:w="992" w:type="dxa"/>
            <w:shd w:val="clear" w:color="auto" w:fill="D9D9D9" w:themeFill="background1" w:themeFillShade="D9"/>
          </w:tcPr>
          <w:p w14:paraId="7ED51107" w14:textId="77777777" w:rsidR="007D736C" w:rsidRPr="00176AC6" w:rsidRDefault="007D736C" w:rsidP="00887846">
            <w:pPr>
              <w:jc w:val="center"/>
              <w:rPr>
                <w:b/>
                <w:sz w:val="20"/>
              </w:rPr>
            </w:pPr>
            <w:r w:rsidRPr="00176AC6">
              <w:rPr>
                <w:b/>
                <w:sz w:val="20"/>
              </w:rPr>
              <w:t>58,050</w:t>
            </w:r>
          </w:p>
        </w:tc>
        <w:tc>
          <w:tcPr>
            <w:tcW w:w="993" w:type="dxa"/>
            <w:shd w:val="clear" w:color="auto" w:fill="D9D9D9" w:themeFill="background1" w:themeFillShade="D9"/>
          </w:tcPr>
          <w:p w14:paraId="4EFB3BC5" w14:textId="77777777" w:rsidR="007D736C" w:rsidRDefault="007D736C" w:rsidP="00887846">
            <w:pPr>
              <w:jc w:val="center"/>
              <w:rPr>
                <w:b/>
                <w:sz w:val="20"/>
              </w:rPr>
            </w:pPr>
          </w:p>
        </w:tc>
        <w:tc>
          <w:tcPr>
            <w:tcW w:w="992" w:type="dxa"/>
            <w:shd w:val="clear" w:color="auto" w:fill="D9D9D9" w:themeFill="background1" w:themeFillShade="D9"/>
          </w:tcPr>
          <w:p w14:paraId="1730C2B8" w14:textId="77777777" w:rsidR="007D736C" w:rsidRDefault="007D736C" w:rsidP="00887846">
            <w:pPr>
              <w:jc w:val="center"/>
              <w:rPr>
                <w:b/>
                <w:sz w:val="20"/>
              </w:rPr>
            </w:pPr>
          </w:p>
        </w:tc>
        <w:tc>
          <w:tcPr>
            <w:tcW w:w="1417" w:type="dxa"/>
            <w:shd w:val="clear" w:color="auto" w:fill="D9D9D9" w:themeFill="background1" w:themeFillShade="D9"/>
          </w:tcPr>
          <w:p w14:paraId="44AAD1A1" w14:textId="77777777" w:rsidR="007D736C" w:rsidRDefault="007D736C" w:rsidP="00887846">
            <w:pPr>
              <w:jc w:val="center"/>
              <w:rPr>
                <w:b/>
                <w:sz w:val="20"/>
              </w:rPr>
            </w:pPr>
          </w:p>
        </w:tc>
        <w:tc>
          <w:tcPr>
            <w:tcW w:w="993" w:type="dxa"/>
            <w:shd w:val="clear" w:color="auto" w:fill="D9D9D9" w:themeFill="background1" w:themeFillShade="D9"/>
          </w:tcPr>
          <w:p w14:paraId="6838DD96" w14:textId="77777777" w:rsidR="007D736C" w:rsidRDefault="007D736C" w:rsidP="00887846">
            <w:pPr>
              <w:jc w:val="center"/>
              <w:rPr>
                <w:b/>
                <w:sz w:val="20"/>
              </w:rPr>
            </w:pPr>
          </w:p>
        </w:tc>
        <w:tc>
          <w:tcPr>
            <w:tcW w:w="992" w:type="dxa"/>
            <w:shd w:val="clear" w:color="auto" w:fill="D9D9D9" w:themeFill="background1" w:themeFillShade="D9"/>
          </w:tcPr>
          <w:p w14:paraId="6899A3FF" w14:textId="77777777" w:rsidR="007D736C" w:rsidRDefault="007D736C" w:rsidP="00887846">
            <w:pPr>
              <w:jc w:val="center"/>
              <w:rPr>
                <w:b/>
                <w:sz w:val="20"/>
              </w:rPr>
            </w:pPr>
          </w:p>
        </w:tc>
        <w:tc>
          <w:tcPr>
            <w:tcW w:w="850" w:type="dxa"/>
            <w:shd w:val="clear" w:color="auto" w:fill="D9D9D9" w:themeFill="background1" w:themeFillShade="D9"/>
          </w:tcPr>
          <w:p w14:paraId="69356C0A" w14:textId="77777777" w:rsidR="007D736C" w:rsidRDefault="007D736C" w:rsidP="00887846">
            <w:pPr>
              <w:jc w:val="center"/>
              <w:rPr>
                <w:b/>
                <w:sz w:val="20"/>
              </w:rPr>
            </w:pPr>
          </w:p>
        </w:tc>
      </w:tr>
      <w:tr w:rsidR="007D736C" w:rsidRPr="00DE343F" w14:paraId="1442943E" w14:textId="77777777" w:rsidTr="00887846">
        <w:trPr>
          <w:trHeight w:val="235"/>
        </w:trPr>
        <w:tc>
          <w:tcPr>
            <w:tcW w:w="568" w:type="dxa"/>
            <w:shd w:val="clear" w:color="auto" w:fill="D9D9D9" w:themeFill="background1" w:themeFillShade="D9"/>
          </w:tcPr>
          <w:p w14:paraId="32AE984F" w14:textId="77777777" w:rsidR="007D736C" w:rsidRPr="002E1745" w:rsidRDefault="007D736C" w:rsidP="00887846">
            <w:pPr>
              <w:ind w:left="-108" w:right="-108"/>
              <w:jc w:val="center"/>
              <w:rPr>
                <w:sz w:val="20"/>
              </w:rPr>
            </w:pPr>
          </w:p>
        </w:tc>
        <w:tc>
          <w:tcPr>
            <w:tcW w:w="2693" w:type="dxa"/>
            <w:shd w:val="clear" w:color="auto" w:fill="D9D9D9" w:themeFill="background1" w:themeFillShade="D9"/>
          </w:tcPr>
          <w:p w14:paraId="6F15D3EE" w14:textId="77777777" w:rsidR="007D736C" w:rsidRPr="00181260" w:rsidRDefault="007D736C" w:rsidP="00887846">
            <w:pPr>
              <w:rPr>
                <w:b/>
                <w:sz w:val="20"/>
              </w:rPr>
            </w:pPr>
            <w:r>
              <w:rPr>
                <w:b/>
                <w:sz w:val="20"/>
              </w:rPr>
              <w:t>х.Косица</w:t>
            </w:r>
          </w:p>
        </w:tc>
        <w:tc>
          <w:tcPr>
            <w:tcW w:w="2126" w:type="dxa"/>
            <w:shd w:val="clear" w:color="auto" w:fill="D9D9D9" w:themeFill="background1" w:themeFillShade="D9"/>
          </w:tcPr>
          <w:p w14:paraId="33704B5F" w14:textId="77777777" w:rsidR="007D736C" w:rsidRPr="00AD77D3" w:rsidRDefault="007D736C" w:rsidP="00887846">
            <w:pPr>
              <w:jc w:val="center"/>
              <w:rPr>
                <w:sz w:val="20"/>
              </w:rPr>
            </w:pPr>
          </w:p>
        </w:tc>
        <w:tc>
          <w:tcPr>
            <w:tcW w:w="851" w:type="dxa"/>
            <w:shd w:val="clear" w:color="auto" w:fill="D9D9D9" w:themeFill="background1" w:themeFillShade="D9"/>
          </w:tcPr>
          <w:p w14:paraId="7608435D" w14:textId="77777777" w:rsidR="007D736C" w:rsidRPr="00AD77D3" w:rsidRDefault="007D736C" w:rsidP="00887846">
            <w:pPr>
              <w:jc w:val="center"/>
              <w:rPr>
                <w:sz w:val="20"/>
              </w:rPr>
            </w:pPr>
          </w:p>
        </w:tc>
        <w:tc>
          <w:tcPr>
            <w:tcW w:w="567" w:type="dxa"/>
            <w:shd w:val="clear" w:color="auto" w:fill="D9D9D9" w:themeFill="background1" w:themeFillShade="D9"/>
          </w:tcPr>
          <w:p w14:paraId="360D4E68" w14:textId="77777777" w:rsidR="007D736C" w:rsidRPr="00DE343F" w:rsidRDefault="007D736C" w:rsidP="00887846">
            <w:pPr>
              <w:jc w:val="center"/>
              <w:rPr>
                <w:b/>
                <w:sz w:val="20"/>
              </w:rPr>
            </w:pPr>
          </w:p>
        </w:tc>
        <w:tc>
          <w:tcPr>
            <w:tcW w:w="567" w:type="dxa"/>
            <w:shd w:val="clear" w:color="auto" w:fill="D9D9D9" w:themeFill="background1" w:themeFillShade="D9"/>
          </w:tcPr>
          <w:p w14:paraId="3785BCEE" w14:textId="77777777" w:rsidR="007D736C" w:rsidRPr="00DE343F" w:rsidRDefault="007D736C" w:rsidP="00887846">
            <w:pPr>
              <w:jc w:val="center"/>
              <w:rPr>
                <w:b/>
                <w:sz w:val="20"/>
              </w:rPr>
            </w:pPr>
          </w:p>
        </w:tc>
        <w:tc>
          <w:tcPr>
            <w:tcW w:w="992" w:type="dxa"/>
            <w:shd w:val="clear" w:color="auto" w:fill="D9D9D9" w:themeFill="background1" w:themeFillShade="D9"/>
          </w:tcPr>
          <w:p w14:paraId="20ADC570" w14:textId="77777777" w:rsidR="007D736C" w:rsidRPr="00176AC6" w:rsidRDefault="007D736C" w:rsidP="00887846">
            <w:pPr>
              <w:jc w:val="center"/>
              <w:rPr>
                <w:b/>
                <w:sz w:val="20"/>
              </w:rPr>
            </w:pPr>
            <w:r w:rsidRPr="00176AC6">
              <w:rPr>
                <w:b/>
                <w:sz w:val="20"/>
              </w:rPr>
              <w:t>28,265</w:t>
            </w:r>
          </w:p>
        </w:tc>
        <w:tc>
          <w:tcPr>
            <w:tcW w:w="992" w:type="dxa"/>
            <w:shd w:val="clear" w:color="auto" w:fill="D9D9D9" w:themeFill="background1" w:themeFillShade="D9"/>
          </w:tcPr>
          <w:p w14:paraId="457C1E66" w14:textId="77777777" w:rsidR="007D736C" w:rsidRPr="00176AC6" w:rsidRDefault="007D736C" w:rsidP="00887846">
            <w:pPr>
              <w:jc w:val="center"/>
              <w:rPr>
                <w:b/>
                <w:sz w:val="20"/>
              </w:rPr>
            </w:pPr>
            <w:r w:rsidRPr="00176AC6">
              <w:rPr>
                <w:b/>
                <w:sz w:val="20"/>
              </w:rPr>
              <w:t>65,952</w:t>
            </w:r>
          </w:p>
        </w:tc>
        <w:tc>
          <w:tcPr>
            <w:tcW w:w="993" w:type="dxa"/>
            <w:shd w:val="clear" w:color="auto" w:fill="D9D9D9" w:themeFill="background1" w:themeFillShade="D9"/>
          </w:tcPr>
          <w:p w14:paraId="45A6F82F" w14:textId="77777777" w:rsidR="007D736C" w:rsidRDefault="007D736C" w:rsidP="00887846">
            <w:pPr>
              <w:jc w:val="center"/>
              <w:rPr>
                <w:b/>
                <w:sz w:val="20"/>
              </w:rPr>
            </w:pPr>
          </w:p>
        </w:tc>
        <w:tc>
          <w:tcPr>
            <w:tcW w:w="992" w:type="dxa"/>
            <w:shd w:val="clear" w:color="auto" w:fill="D9D9D9" w:themeFill="background1" w:themeFillShade="D9"/>
          </w:tcPr>
          <w:p w14:paraId="318C07B4" w14:textId="77777777" w:rsidR="007D736C" w:rsidRDefault="007D736C" w:rsidP="00887846">
            <w:pPr>
              <w:jc w:val="center"/>
              <w:rPr>
                <w:b/>
                <w:sz w:val="20"/>
              </w:rPr>
            </w:pPr>
          </w:p>
        </w:tc>
        <w:tc>
          <w:tcPr>
            <w:tcW w:w="1417" w:type="dxa"/>
            <w:shd w:val="clear" w:color="auto" w:fill="D9D9D9" w:themeFill="background1" w:themeFillShade="D9"/>
          </w:tcPr>
          <w:p w14:paraId="64105C0E" w14:textId="77777777" w:rsidR="007D736C" w:rsidRDefault="007D736C" w:rsidP="00887846">
            <w:pPr>
              <w:jc w:val="center"/>
              <w:rPr>
                <w:b/>
                <w:sz w:val="20"/>
              </w:rPr>
            </w:pPr>
          </w:p>
        </w:tc>
        <w:tc>
          <w:tcPr>
            <w:tcW w:w="993" w:type="dxa"/>
            <w:shd w:val="clear" w:color="auto" w:fill="D9D9D9" w:themeFill="background1" w:themeFillShade="D9"/>
          </w:tcPr>
          <w:p w14:paraId="62A872DB" w14:textId="77777777" w:rsidR="007D736C" w:rsidRDefault="007D736C" w:rsidP="00887846">
            <w:pPr>
              <w:jc w:val="center"/>
              <w:rPr>
                <w:b/>
                <w:sz w:val="20"/>
              </w:rPr>
            </w:pPr>
          </w:p>
        </w:tc>
        <w:tc>
          <w:tcPr>
            <w:tcW w:w="992" w:type="dxa"/>
            <w:shd w:val="clear" w:color="auto" w:fill="D9D9D9" w:themeFill="background1" w:themeFillShade="D9"/>
          </w:tcPr>
          <w:p w14:paraId="734B195E" w14:textId="77777777" w:rsidR="007D736C" w:rsidRDefault="007D736C" w:rsidP="00887846">
            <w:pPr>
              <w:jc w:val="center"/>
              <w:rPr>
                <w:b/>
                <w:sz w:val="20"/>
              </w:rPr>
            </w:pPr>
          </w:p>
        </w:tc>
        <w:tc>
          <w:tcPr>
            <w:tcW w:w="850" w:type="dxa"/>
            <w:shd w:val="clear" w:color="auto" w:fill="D9D9D9" w:themeFill="background1" w:themeFillShade="D9"/>
          </w:tcPr>
          <w:p w14:paraId="231914E0" w14:textId="77777777" w:rsidR="007D736C" w:rsidRDefault="007D736C" w:rsidP="00887846">
            <w:pPr>
              <w:jc w:val="center"/>
              <w:rPr>
                <w:b/>
                <w:sz w:val="20"/>
              </w:rPr>
            </w:pPr>
          </w:p>
        </w:tc>
      </w:tr>
      <w:tr w:rsidR="007D736C" w:rsidRPr="00DE343F" w14:paraId="2BED0A17" w14:textId="77777777" w:rsidTr="00887846">
        <w:trPr>
          <w:trHeight w:val="235"/>
        </w:trPr>
        <w:tc>
          <w:tcPr>
            <w:tcW w:w="568" w:type="dxa"/>
            <w:shd w:val="clear" w:color="auto" w:fill="FFFFFF" w:themeFill="background1"/>
          </w:tcPr>
          <w:p w14:paraId="593DD135" w14:textId="77777777" w:rsidR="007D736C" w:rsidRPr="002E1745" w:rsidRDefault="007D736C" w:rsidP="00887846">
            <w:pPr>
              <w:ind w:left="-108" w:right="-108"/>
              <w:jc w:val="center"/>
              <w:rPr>
                <w:sz w:val="20"/>
              </w:rPr>
            </w:pPr>
            <w:r w:rsidRPr="002E1745">
              <w:rPr>
                <w:sz w:val="20"/>
              </w:rPr>
              <w:t>1.16</w:t>
            </w:r>
          </w:p>
        </w:tc>
        <w:tc>
          <w:tcPr>
            <w:tcW w:w="2693" w:type="dxa"/>
            <w:shd w:val="clear" w:color="auto" w:fill="FFFFFF" w:themeFill="background1"/>
          </w:tcPr>
          <w:p w14:paraId="338FD16B" w14:textId="77777777" w:rsidR="007D736C" w:rsidRPr="00181260" w:rsidRDefault="007D736C" w:rsidP="00887846">
            <w:pPr>
              <w:rPr>
                <w:b/>
                <w:sz w:val="20"/>
              </w:rPr>
            </w:pPr>
            <w:r>
              <w:rPr>
                <w:b/>
                <w:sz w:val="20"/>
              </w:rPr>
              <w:t>Свердликовский сельсовет</w:t>
            </w:r>
          </w:p>
        </w:tc>
        <w:tc>
          <w:tcPr>
            <w:tcW w:w="2126" w:type="dxa"/>
            <w:shd w:val="clear" w:color="auto" w:fill="FFFFFF" w:themeFill="background1"/>
          </w:tcPr>
          <w:p w14:paraId="2F61D6AE" w14:textId="77777777" w:rsidR="007D736C" w:rsidRPr="00AD77D3" w:rsidRDefault="007D736C" w:rsidP="00887846">
            <w:pPr>
              <w:jc w:val="center"/>
              <w:rPr>
                <w:sz w:val="20"/>
              </w:rPr>
            </w:pPr>
          </w:p>
        </w:tc>
        <w:tc>
          <w:tcPr>
            <w:tcW w:w="851" w:type="dxa"/>
            <w:shd w:val="clear" w:color="auto" w:fill="FFFFFF" w:themeFill="background1"/>
          </w:tcPr>
          <w:p w14:paraId="57759EC3" w14:textId="77777777" w:rsidR="007D736C" w:rsidRPr="00AD77D3" w:rsidRDefault="007D736C" w:rsidP="00887846">
            <w:pPr>
              <w:jc w:val="center"/>
              <w:rPr>
                <w:sz w:val="20"/>
              </w:rPr>
            </w:pPr>
          </w:p>
        </w:tc>
        <w:tc>
          <w:tcPr>
            <w:tcW w:w="567" w:type="dxa"/>
            <w:shd w:val="clear" w:color="auto" w:fill="FFFFFF" w:themeFill="background1"/>
          </w:tcPr>
          <w:p w14:paraId="5658789A" w14:textId="77777777" w:rsidR="007D736C" w:rsidRPr="00DE343F" w:rsidRDefault="007D736C" w:rsidP="00887846">
            <w:pPr>
              <w:jc w:val="center"/>
              <w:rPr>
                <w:b/>
                <w:sz w:val="20"/>
              </w:rPr>
            </w:pPr>
          </w:p>
        </w:tc>
        <w:tc>
          <w:tcPr>
            <w:tcW w:w="567" w:type="dxa"/>
            <w:shd w:val="clear" w:color="auto" w:fill="FFFFFF" w:themeFill="background1"/>
          </w:tcPr>
          <w:p w14:paraId="1B179D04" w14:textId="77777777" w:rsidR="007D736C" w:rsidRPr="00DE343F" w:rsidRDefault="007D736C" w:rsidP="00887846">
            <w:pPr>
              <w:jc w:val="center"/>
              <w:rPr>
                <w:b/>
                <w:sz w:val="20"/>
              </w:rPr>
            </w:pPr>
          </w:p>
        </w:tc>
        <w:tc>
          <w:tcPr>
            <w:tcW w:w="992" w:type="dxa"/>
            <w:shd w:val="clear" w:color="auto" w:fill="FFFFFF" w:themeFill="background1"/>
          </w:tcPr>
          <w:p w14:paraId="73EF5999" w14:textId="77777777" w:rsidR="007D736C" w:rsidRPr="00176AC6" w:rsidRDefault="007D736C" w:rsidP="00887846">
            <w:pPr>
              <w:jc w:val="center"/>
              <w:rPr>
                <w:b/>
                <w:sz w:val="20"/>
              </w:rPr>
            </w:pPr>
          </w:p>
        </w:tc>
        <w:tc>
          <w:tcPr>
            <w:tcW w:w="992" w:type="dxa"/>
            <w:shd w:val="clear" w:color="auto" w:fill="FFFFFF" w:themeFill="background1"/>
          </w:tcPr>
          <w:p w14:paraId="404D36CC" w14:textId="77777777" w:rsidR="007D736C" w:rsidRPr="00176AC6" w:rsidRDefault="007D736C" w:rsidP="00887846">
            <w:pPr>
              <w:jc w:val="center"/>
              <w:rPr>
                <w:b/>
                <w:sz w:val="20"/>
              </w:rPr>
            </w:pPr>
          </w:p>
        </w:tc>
        <w:tc>
          <w:tcPr>
            <w:tcW w:w="993" w:type="dxa"/>
            <w:shd w:val="clear" w:color="auto" w:fill="FFFFFF" w:themeFill="background1"/>
          </w:tcPr>
          <w:p w14:paraId="6D3BFF75" w14:textId="77777777" w:rsidR="007D736C" w:rsidRDefault="007D736C" w:rsidP="00887846">
            <w:pPr>
              <w:jc w:val="center"/>
              <w:rPr>
                <w:b/>
                <w:sz w:val="20"/>
              </w:rPr>
            </w:pPr>
          </w:p>
        </w:tc>
        <w:tc>
          <w:tcPr>
            <w:tcW w:w="992" w:type="dxa"/>
            <w:shd w:val="clear" w:color="auto" w:fill="FFFFFF" w:themeFill="background1"/>
          </w:tcPr>
          <w:p w14:paraId="31C4130E" w14:textId="77777777" w:rsidR="007D736C" w:rsidRDefault="007D736C" w:rsidP="00887846">
            <w:pPr>
              <w:jc w:val="center"/>
              <w:rPr>
                <w:b/>
                <w:sz w:val="20"/>
              </w:rPr>
            </w:pPr>
          </w:p>
        </w:tc>
        <w:tc>
          <w:tcPr>
            <w:tcW w:w="1417" w:type="dxa"/>
            <w:shd w:val="clear" w:color="auto" w:fill="FFFFFF" w:themeFill="background1"/>
          </w:tcPr>
          <w:p w14:paraId="4A1BDB20" w14:textId="77777777" w:rsidR="007D736C" w:rsidRDefault="007D736C" w:rsidP="00887846">
            <w:pPr>
              <w:jc w:val="center"/>
              <w:rPr>
                <w:b/>
                <w:sz w:val="20"/>
              </w:rPr>
            </w:pPr>
          </w:p>
        </w:tc>
        <w:tc>
          <w:tcPr>
            <w:tcW w:w="993" w:type="dxa"/>
            <w:shd w:val="clear" w:color="auto" w:fill="FFFFFF" w:themeFill="background1"/>
          </w:tcPr>
          <w:p w14:paraId="29B228B4" w14:textId="77777777" w:rsidR="007D736C" w:rsidRDefault="007D736C" w:rsidP="00887846">
            <w:pPr>
              <w:jc w:val="center"/>
              <w:rPr>
                <w:b/>
                <w:sz w:val="20"/>
              </w:rPr>
            </w:pPr>
          </w:p>
        </w:tc>
        <w:tc>
          <w:tcPr>
            <w:tcW w:w="992" w:type="dxa"/>
            <w:shd w:val="clear" w:color="auto" w:fill="FFFFFF" w:themeFill="background1"/>
          </w:tcPr>
          <w:p w14:paraId="32D03F35" w14:textId="77777777" w:rsidR="007D736C" w:rsidRDefault="007D736C" w:rsidP="00887846">
            <w:pPr>
              <w:jc w:val="center"/>
              <w:rPr>
                <w:b/>
                <w:sz w:val="20"/>
              </w:rPr>
            </w:pPr>
          </w:p>
        </w:tc>
        <w:tc>
          <w:tcPr>
            <w:tcW w:w="850" w:type="dxa"/>
            <w:shd w:val="clear" w:color="auto" w:fill="FFFFFF" w:themeFill="background1"/>
          </w:tcPr>
          <w:p w14:paraId="7A15A878" w14:textId="77777777" w:rsidR="007D736C" w:rsidRDefault="007D736C" w:rsidP="00887846">
            <w:pPr>
              <w:jc w:val="center"/>
              <w:rPr>
                <w:b/>
                <w:sz w:val="20"/>
              </w:rPr>
            </w:pPr>
          </w:p>
        </w:tc>
      </w:tr>
      <w:tr w:rsidR="007D736C" w:rsidRPr="00DE343F" w14:paraId="0C341CE9" w14:textId="77777777" w:rsidTr="00887846">
        <w:trPr>
          <w:trHeight w:val="235"/>
        </w:trPr>
        <w:tc>
          <w:tcPr>
            <w:tcW w:w="568" w:type="dxa"/>
            <w:shd w:val="clear" w:color="auto" w:fill="FFFFFF" w:themeFill="background1"/>
          </w:tcPr>
          <w:p w14:paraId="3FA8EFFE" w14:textId="77777777" w:rsidR="007D736C" w:rsidRPr="002E1745" w:rsidRDefault="007D736C" w:rsidP="00887846">
            <w:pPr>
              <w:ind w:left="-108" w:right="-108"/>
              <w:jc w:val="center"/>
              <w:rPr>
                <w:sz w:val="20"/>
              </w:rPr>
            </w:pPr>
          </w:p>
        </w:tc>
        <w:tc>
          <w:tcPr>
            <w:tcW w:w="2693" w:type="dxa"/>
            <w:shd w:val="clear" w:color="auto" w:fill="FFFFFF" w:themeFill="background1"/>
          </w:tcPr>
          <w:p w14:paraId="4F0BC2BB" w14:textId="77777777" w:rsidR="007D736C" w:rsidRDefault="007D736C" w:rsidP="00887846">
            <w:pPr>
              <w:rPr>
                <w:b/>
                <w:sz w:val="20"/>
              </w:rPr>
            </w:pPr>
            <w:r>
              <w:rPr>
                <w:b/>
                <w:sz w:val="20"/>
              </w:rPr>
              <w:t>с.Свердликово</w:t>
            </w:r>
          </w:p>
        </w:tc>
        <w:tc>
          <w:tcPr>
            <w:tcW w:w="2126" w:type="dxa"/>
            <w:shd w:val="clear" w:color="auto" w:fill="FFFFFF" w:themeFill="background1"/>
          </w:tcPr>
          <w:p w14:paraId="113A6983" w14:textId="77777777" w:rsidR="007D736C" w:rsidRPr="00AD77D3" w:rsidRDefault="007D736C" w:rsidP="00887846">
            <w:pPr>
              <w:jc w:val="center"/>
              <w:rPr>
                <w:sz w:val="20"/>
              </w:rPr>
            </w:pPr>
          </w:p>
        </w:tc>
        <w:tc>
          <w:tcPr>
            <w:tcW w:w="851" w:type="dxa"/>
            <w:shd w:val="clear" w:color="auto" w:fill="FFFFFF" w:themeFill="background1"/>
          </w:tcPr>
          <w:p w14:paraId="08EE7772" w14:textId="77777777" w:rsidR="007D736C" w:rsidRPr="00AD77D3" w:rsidRDefault="007D736C" w:rsidP="00887846">
            <w:pPr>
              <w:jc w:val="center"/>
              <w:rPr>
                <w:sz w:val="20"/>
              </w:rPr>
            </w:pPr>
          </w:p>
        </w:tc>
        <w:tc>
          <w:tcPr>
            <w:tcW w:w="567" w:type="dxa"/>
            <w:shd w:val="clear" w:color="auto" w:fill="FFFFFF" w:themeFill="background1"/>
          </w:tcPr>
          <w:p w14:paraId="3F691460" w14:textId="77777777" w:rsidR="007D736C" w:rsidRPr="00DE343F" w:rsidRDefault="007D736C" w:rsidP="00887846">
            <w:pPr>
              <w:jc w:val="center"/>
              <w:rPr>
                <w:b/>
                <w:sz w:val="20"/>
              </w:rPr>
            </w:pPr>
          </w:p>
        </w:tc>
        <w:tc>
          <w:tcPr>
            <w:tcW w:w="567" w:type="dxa"/>
            <w:shd w:val="clear" w:color="auto" w:fill="FFFFFF" w:themeFill="background1"/>
          </w:tcPr>
          <w:p w14:paraId="3D3F770C" w14:textId="77777777" w:rsidR="007D736C" w:rsidRPr="00DE343F" w:rsidRDefault="007D736C" w:rsidP="00887846">
            <w:pPr>
              <w:jc w:val="center"/>
              <w:rPr>
                <w:b/>
                <w:sz w:val="20"/>
              </w:rPr>
            </w:pPr>
          </w:p>
        </w:tc>
        <w:tc>
          <w:tcPr>
            <w:tcW w:w="992" w:type="dxa"/>
            <w:shd w:val="clear" w:color="auto" w:fill="FFFFFF" w:themeFill="background1"/>
          </w:tcPr>
          <w:p w14:paraId="46C6EED6" w14:textId="77777777" w:rsidR="007D736C" w:rsidRPr="00176AC6" w:rsidRDefault="007D736C" w:rsidP="00887846">
            <w:pPr>
              <w:jc w:val="center"/>
              <w:rPr>
                <w:b/>
                <w:sz w:val="20"/>
              </w:rPr>
            </w:pPr>
            <w:r w:rsidRPr="00176AC6">
              <w:rPr>
                <w:b/>
                <w:sz w:val="20"/>
              </w:rPr>
              <w:t>23,199</w:t>
            </w:r>
          </w:p>
        </w:tc>
        <w:tc>
          <w:tcPr>
            <w:tcW w:w="992" w:type="dxa"/>
            <w:shd w:val="clear" w:color="auto" w:fill="FFFFFF" w:themeFill="background1"/>
          </w:tcPr>
          <w:p w14:paraId="58C55BA9" w14:textId="77777777" w:rsidR="007D736C" w:rsidRPr="00176AC6" w:rsidRDefault="007D736C" w:rsidP="00887846">
            <w:pPr>
              <w:jc w:val="center"/>
              <w:rPr>
                <w:b/>
                <w:sz w:val="20"/>
              </w:rPr>
            </w:pPr>
            <w:r w:rsidRPr="00176AC6">
              <w:rPr>
                <w:b/>
                <w:sz w:val="20"/>
              </w:rPr>
              <w:t>54,130</w:t>
            </w:r>
          </w:p>
        </w:tc>
        <w:tc>
          <w:tcPr>
            <w:tcW w:w="993" w:type="dxa"/>
            <w:shd w:val="clear" w:color="auto" w:fill="FFFFFF" w:themeFill="background1"/>
          </w:tcPr>
          <w:p w14:paraId="265A4D05" w14:textId="77777777" w:rsidR="007D736C" w:rsidRDefault="007D736C" w:rsidP="00887846">
            <w:pPr>
              <w:jc w:val="center"/>
              <w:rPr>
                <w:b/>
                <w:sz w:val="20"/>
              </w:rPr>
            </w:pPr>
          </w:p>
        </w:tc>
        <w:tc>
          <w:tcPr>
            <w:tcW w:w="992" w:type="dxa"/>
            <w:shd w:val="clear" w:color="auto" w:fill="FFFFFF" w:themeFill="background1"/>
          </w:tcPr>
          <w:p w14:paraId="71497E7F" w14:textId="77777777" w:rsidR="007D736C" w:rsidRDefault="007D736C" w:rsidP="00887846">
            <w:pPr>
              <w:jc w:val="center"/>
              <w:rPr>
                <w:b/>
                <w:sz w:val="20"/>
              </w:rPr>
            </w:pPr>
          </w:p>
        </w:tc>
        <w:tc>
          <w:tcPr>
            <w:tcW w:w="1417" w:type="dxa"/>
            <w:shd w:val="clear" w:color="auto" w:fill="FFFFFF" w:themeFill="background1"/>
          </w:tcPr>
          <w:p w14:paraId="2B86CB7E" w14:textId="77777777" w:rsidR="007D736C" w:rsidRDefault="007D736C" w:rsidP="00887846">
            <w:pPr>
              <w:jc w:val="center"/>
              <w:rPr>
                <w:b/>
                <w:sz w:val="20"/>
              </w:rPr>
            </w:pPr>
          </w:p>
        </w:tc>
        <w:tc>
          <w:tcPr>
            <w:tcW w:w="993" w:type="dxa"/>
            <w:shd w:val="clear" w:color="auto" w:fill="FFFFFF" w:themeFill="background1"/>
          </w:tcPr>
          <w:p w14:paraId="6D397644" w14:textId="77777777" w:rsidR="007D736C" w:rsidRDefault="007D736C" w:rsidP="00887846">
            <w:pPr>
              <w:jc w:val="center"/>
              <w:rPr>
                <w:b/>
                <w:sz w:val="20"/>
              </w:rPr>
            </w:pPr>
          </w:p>
        </w:tc>
        <w:tc>
          <w:tcPr>
            <w:tcW w:w="992" w:type="dxa"/>
            <w:shd w:val="clear" w:color="auto" w:fill="FFFFFF" w:themeFill="background1"/>
          </w:tcPr>
          <w:p w14:paraId="507AF235" w14:textId="77777777" w:rsidR="007D736C" w:rsidRDefault="007D736C" w:rsidP="00887846">
            <w:pPr>
              <w:jc w:val="center"/>
              <w:rPr>
                <w:b/>
                <w:sz w:val="20"/>
              </w:rPr>
            </w:pPr>
          </w:p>
        </w:tc>
        <w:tc>
          <w:tcPr>
            <w:tcW w:w="850" w:type="dxa"/>
            <w:shd w:val="clear" w:color="auto" w:fill="FFFFFF" w:themeFill="background1"/>
          </w:tcPr>
          <w:p w14:paraId="17AABD7D" w14:textId="77777777" w:rsidR="007D736C" w:rsidRDefault="007D736C" w:rsidP="00887846">
            <w:pPr>
              <w:jc w:val="center"/>
              <w:rPr>
                <w:b/>
                <w:sz w:val="20"/>
              </w:rPr>
            </w:pPr>
          </w:p>
        </w:tc>
      </w:tr>
      <w:tr w:rsidR="007D736C" w:rsidRPr="00DE343F" w14:paraId="7F268A54" w14:textId="77777777" w:rsidTr="00887846">
        <w:trPr>
          <w:trHeight w:val="235"/>
        </w:trPr>
        <w:tc>
          <w:tcPr>
            <w:tcW w:w="568" w:type="dxa"/>
            <w:shd w:val="clear" w:color="auto" w:fill="FFFFFF" w:themeFill="background1"/>
          </w:tcPr>
          <w:p w14:paraId="4645C879" w14:textId="77777777" w:rsidR="007D736C" w:rsidRPr="002E1745" w:rsidRDefault="007D736C" w:rsidP="00887846">
            <w:pPr>
              <w:ind w:left="-108" w:right="-108"/>
              <w:jc w:val="center"/>
              <w:rPr>
                <w:sz w:val="20"/>
              </w:rPr>
            </w:pPr>
          </w:p>
        </w:tc>
        <w:tc>
          <w:tcPr>
            <w:tcW w:w="2693" w:type="dxa"/>
            <w:shd w:val="clear" w:color="auto" w:fill="FFFFFF" w:themeFill="background1"/>
          </w:tcPr>
          <w:p w14:paraId="7E289BC6" w14:textId="77777777" w:rsidR="007D736C" w:rsidRDefault="007D736C" w:rsidP="00887846">
            <w:pPr>
              <w:rPr>
                <w:b/>
                <w:sz w:val="20"/>
              </w:rPr>
            </w:pPr>
            <w:r>
              <w:rPr>
                <w:b/>
                <w:sz w:val="20"/>
              </w:rPr>
              <w:t>с.Дарьино</w:t>
            </w:r>
          </w:p>
        </w:tc>
        <w:tc>
          <w:tcPr>
            <w:tcW w:w="2126" w:type="dxa"/>
            <w:shd w:val="clear" w:color="auto" w:fill="FFFFFF" w:themeFill="background1"/>
          </w:tcPr>
          <w:p w14:paraId="76ED089E" w14:textId="77777777" w:rsidR="007D736C" w:rsidRPr="00AD77D3" w:rsidRDefault="007D736C" w:rsidP="00887846">
            <w:pPr>
              <w:jc w:val="center"/>
              <w:rPr>
                <w:sz w:val="20"/>
              </w:rPr>
            </w:pPr>
          </w:p>
        </w:tc>
        <w:tc>
          <w:tcPr>
            <w:tcW w:w="851" w:type="dxa"/>
            <w:shd w:val="clear" w:color="auto" w:fill="FFFFFF" w:themeFill="background1"/>
          </w:tcPr>
          <w:p w14:paraId="7E7081D1" w14:textId="77777777" w:rsidR="007D736C" w:rsidRPr="00AD77D3" w:rsidRDefault="007D736C" w:rsidP="00887846">
            <w:pPr>
              <w:jc w:val="center"/>
              <w:rPr>
                <w:sz w:val="20"/>
              </w:rPr>
            </w:pPr>
          </w:p>
        </w:tc>
        <w:tc>
          <w:tcPr>
            <w:tcW w:w="567" w:type="dxa"/>
            <w:shd w:val="clear" w:color="auto" w:fill="FFFFFF" w:themeFill="background1"/>
          </w:tcPr>
          <w:p w14:paraId="3D3128D6" w14:textId="77777777" w:rsidR="007D736C" w:rsidRPr="00DE343F" w:rsidRDefault="007D736C" w:rsidP="00887846">
            <w:pPr>
              <w:jc w:val="center"/>
              <w:rPr>
                <w:b/>
                <w:sz w:val="20"/>
              </w:rPr>
            </w:pPr>
          </w:p>
        </w:tc>
        <w:tc>
          <w:tcPr>
            <w:tcW w:w="567" w:type="dxa"/>
            <w:shd w:val="clear" w:color="auto" w:fill="FFFFFF" w:themeFill="background1"/>
          </w:tcPr>
          <w:p w14:paraId="21F8619A" w14:textId="77777777" w:rsidR="007D736C" w:rsidRPr="00DE343F" w:rsidRDefault="007D736C" w:rsidP="00887846">
            <w:pPr>
              <w:jc w:val="center"/>
              <w:rPr>
                <w:b/>
                <w:sz w:val="20"/>
              </w:rPr>
            </w:pPr>
          </w:p>
        </w:tc>
        <w:tc>
          <w:tcPr>
            <w:tcW w:w="992" w:type="dxa"/>
            <w:shd w:val="clear" w:color="auto" w:fill="FFFFFF" w:themeFill="background1"/>
          </w:tcPr>
          <w:p w14:paraId="50C50BD7" w14:textId="77777777" w:rsidR="007D736C" w:rsidRPr="00176AC6" w:rsidRDefault="007D736C" w:rsidP="00887846">
            <w:pPr>
              <w:jc w:val="center"/>
              <w:rPr>
                <w:b/>
                <w:sz w:val="20"/>
              </w:rPr>
            </w:pPr>
            <w:r w:rsidRPr="00176AC6">
              <w:rPr>
                <w:b/>
                <w:sz w:val="20"/>
              </w:rPr>
              <w:t>20,658</w:t>
            </w:r>
          </w:p>
        </w:tc>
        <w:tc>
          <w:tcPr>
            <w:tcW w:w="992" w:type="dxa"/>
            <w:shd w:val="clear" w:color="auto" w:fill="FFFFFF" w:themeFill="background1"/>
          </w:tcPr>
          <w:p w14:paraId="3264081B" w14:textId="77777777" w:rsidR="007D736C" w:rsidRPr="00176AC6" w:rsidRDefault="007D736C" w:rsidP="00887846">
            <w:pPr>
              <w:jc w:val="center"/>
              <w:rPr>
                <w:b/>
                <w:sz w:val="20"/>
              </w:rPr>
            </w:pPr>
            <w:r w:rsidRPr="00176AC6">
              <w:rPr>
                <w:b/>
                <w:sz w:val="20"/>
              </w:rPr>
              <w:t>48,203</w:t>
            </w:r>
          </w:p>
        </w:tc>
        <w:tc>
          <w:tcPr>
            <w:tcW w:w="993" w:type="dxa"/>
            <w:shd w:val="clear" w:color="auto" w:fill="FFFFFF" w:themeFill="background1"/>
          </w:tcPr>
          <w:p w14:paraId="4297B4D9" w14:textId="77777777" w:rsidR="007D736C" w:rsidRDefault="007D736C" w:rsidP="00887846">
            <w:pPr>
              <w:jc w:val="center"/>
              <w:rPr>
                <w:b/>
                <w:sz w:val="20"/>
              </w:rPr>
            </w:pPr>
          </w:p>
        </w:tc>
        <w:tc>
          <w:tcPr>
            <w:tcW w:w="992" w:type="dxa"/>
            <w:shd w:val="clear" w:color="auto" w:fill="FFFFFF" w:themeFill="background1"/>
          </w:tcPr>
          <w:p w14:paraId="5101B5C8" w14:textId="77777777" w:rsidR="007D736C" w:rsidRDefault="007D736C" w:rsidP="00887846">
            <w:pPr>
              <w:jc w:val="center"/>
              <w:rPr>
                <w:b/>
                <w:sz w:val="20"/>
              </w:rPr>
            </w:pPr>
          </w:p>
        </w:tc>
        <w:tc>
          <w:tcPr>
            <w:tcW w:w="1417" w:type="dxa"/>
            <w:shd w:val="clear" w:color="auto" w:fill="FFFFFF" w:themeFill="background1"/>
          </w:tcPr>
          <w:p w14:paraId="49A7A866" w14:textId="77777777" w:rsidR="007D736C" w:rsidRDefault="007D736C" w:rsidP="00887846">
            <w:pPr>
              <w:jc w:val="center"/>
              <w:rPr>
                <w:b/>
                <w:sz w:val="20"/>
              </w:rPr>
            </w:pPr>
          </w:p>
        </w:tc>
        <w:tc>
          <w:tcPr>
            <w:tcW w:w="993" w:type="dxa"/>
            <w:shd w:val="clear" w:color="auto" w:fill="FFFFFF" w:themeFill="background1"/>
          </w:tcPr>
          <w:p w14:paraId="3FF43CBA" w14:textId="77777777" w:rsidR="007D736C" w:rsidRDefault="007D736C" w:rsidP="00887846">
            <w:pPr>
              <w:jc w:val="center"/>
              <w:rPr>
                <w:b/>
                <w:sz w:val="20"/>
              </w:rPr>
            </w:pPr>
          </w:p>
        </w:tc>
        <w:tc>
          <w:tcPr>
            <w:tcW w:w="992" w:type="dxa"/>
            <w:shd w:val="clear" w:color="auto" w:fill="FFFFFF" w:themeFill="background1"/>
          </w:tcPr>
          <w:p w14:paraId="17CA8616" w14:textId="77777777" w:rsidR="007D736C" w:rsidRDefault="007D736C" w:rsidP="00887846">
            <w:pPr>
              <w:jc w:val="center"/>
              <w:rPr>
                <w:b/>
                <w:sz w:val="20"/>
              </w:rPr>
            </w:pPr>
          </w:p>
        </w:tc>
        <w:tc>
          <w:tcPr>
            <w:tcW w:w="850" w:type="dxa"/>
            <w:shd w:val="clear" w:color="auto" w:fill="FFFFFF" w:themeFill="background1"/>
          </w:tcPr>
          <w:p w14:paraId="4F86BDA7" w14:textId="77777777" w:rsidR="007D736C" w:rsidRDefault="007D736C" w:rsidP="00887846">
            <w:pPr>
              <w:jc w:val="center"/>
              <w:rPr>
                <w:b/>
                <w:sz w:val="20"/>
              </w:rPr>
            </w:pPr>
          </w:p>
        </w:tc>
      </w:tr>
      <w:tr w:rsidR="007D736C" w:rsidRPr="00DE343F" w14:paraId="4723499E" w14:textId="77777777" w:rsidTr="00887846">
        <w:trPr>
          <w:trHeight w:val="235"/>
        </w:trPr>
        <w:tc>
          <w:tcPr>
            <w:tcW w:w="568" w:type="dxa"/>
            <w:shd w:val="clear" w:color="auto" w:fill="FFFFFF" w:themeFill="background1"/>
          </w:tcPr>
          <w:p w14:paraId="0495B07B" w14:textId="77777777" w:rsidR="007D736C" w:rsidRPr="002E1745" w:rsidRDefault="007D736C" w:rsidP="00887846">
            <w:pPr>
              <w:ind w:left="-108" w:right="-108"/>
              <w:jc w:val="center"/>
              <w:rPr>
                <w:sz w:val="20"/>
              </w:rPr>
            </w:pPr>
          </w:p>
        </w:tc>
        <w:tc>
          <w:tcPr>
            <w:tcW w:w="2693" w:type="dxa"/>
            <w:shd w:val="clear" w:color="auto" w:fill="FFFFFF" w:themeFill="background1"/>
          </w:tcPr>
          <w:p w14:paraId="7DA00AD0" w14:textId="77777777" w:rsidR="007D736C" w:rsidRDefault="007D736C" w:rsidP="00887846">
            <w:pPr>
              <w:rPr>
                <w:b/>
                <w:sz w:val="20"/>
              </w:rPr>
            </w:pPr>
            <w:r>
              <w:rPr>
                <w:b/>
                <w:sz w:val="20"/>
              </w:rPr>
              <w:t>с.Лебедевка</w:t>
            </w:r>
          </w:p>
        </w:tc>
        <w:tc>
          <w:tcPr>
            <w:tcW w:w="2126" w:type="dxa"/>
            <w:shd w:val="clear" w:color="auto" w:fill="FFFFFF" w:themeFill="background1"/>
          </w:tcPr>
          <w:p w14:paraId="7FCBCD3D" w14:textId="77777777" w:rsidR="007D736C" w:rsidRPr="00AD77D3" w:rsidRDefault="007D736C" w:rsidP="00887846">
            <w:pPr>
              <w:jc w:val="center"/>
              <w:rPr>
                <w:sz w:val="20"/>
              </w:rPr>
            </w:pPr>
          </w:p>
        </w:tc>
        <w:tc>
          <w:tcPr>
            <w:tcW w:w="851" w:type="dxa"/>
            <w:shd w:val="clear" w:color="auto" w:fill="FFFFFF" w:themeFill="background1"/>
          </w:tcPr>
          <w:p w14:paraId="488D8AC8" w14:textId="77777777" w:rsidR="007D736C" w:rsidRPr="00AD77D3" w:rsidRDefault="007D736C" w:rsidP="00887846">
            <w:pPr>
              <w:jc w:val="center"/>
              <w:rPr>
                <w:sz w:val="20"/>
              </w:rPr>
            </w:pPr>
          </w:p>
        </w:tc>
        <w:tc>
          <w:tcPr>
            <w:tcW w:w="567" w:type="dxa"/>
            <w:shd w:val="clear" w:color="auto" w:fill="FFFFFF" w:themeFill="background1"/>
          </w:tcPr>
          <w:p w14:paraId="7911EA9A" w14:textId="77777777" w:rsidR="007D736C" w:rsidRPr="00DE343F" w:rsidRDefault="007D736C" w:rsidP="00887846">
            <w:pPr>
              <w:jc w:val="center"/>
              <w:rPr>
                <w:b/>
                <w:sz w:val="20"/>
              </w:rPr>
            </w:pPr>
          </w:p>
        </w:tc>
        <w:tc>
          <w:tcPr>
            <w:tcW w:w="567" w:type="dxa"/>
            <w:shd w:val="clear" w:color="auto" w:fill="FFFFFF" w:themeFill="background1"/>
          </w:tcPr>
          <w:p w14:paraId="3F620EE1" w14:textId="77777777" w:rsidR="007D736C" w:rsidRPr="00DE343F" w:rsidRDefault="007D736C" w:rsidP="00887846">
            <w:pPr>
              <w:jc w:val="center"/>
              <w:rPr>
                <w:b/>
                <w:sz w:val="20"/>
              </w:rPr>
            </w:pPr>
          </w:p>
        </w:tc>
        <w:tc>
          <w:tcPr>
            <w:tcW w:w="992" w:type="dxa"/>
            <w:shd w:val="clear" w:color="auto" w:fill="FFFFFF" w:themeFill="background1"/>
          </w:tcPr>
          <w:p w14:paraId="2FE1AE2C" w14:textId="77777777" w:rsidR="007D736C" w:rsidRPr="00176AC6" w:rsidRDefault="007D736C" w:rsidP="00887846">
            <w:pPr>
              <w:jc w:val="center"/>
              <w:rPr>
                <w:b/>
                <w:sz w:val="20"/>
              </w:rPr>
            </w:pPr>
            <w:r w:rsidRPr="00176AC6">
              <w:rPr>
                <w:b/>
                <w:sz w:val="20"/>
              </w:rPr>
              <w:t>22,972</w:t>
            </w:r>
          </w:p>
        </w:tc>
        <w:tc>
          <w:tcPr>
            <w:tcW w:w="992" w:type="dxa"/>
            <w:shd w:val="clear" w:color="auto" w:fill="FFFFFF" w:themeFill="background1"/>
          </w:tcPr>
          <w:p w14:paraId="7FE39F0E" w14:textId="77777777" w:rsidR="007D736C" w:rsidRPr="00176AC6" w:rsidRDefault="007D736C" w:rsidP="00887846">
            <w:pPr>
              <w:jc w:val="center"/>
              <w:rPr>
                <w:b/>
                <w:sz w:val="20"/>
              </w:rPr>
            </w:pPr>
            <w:r w:rsidRPr="00176AC6">
              <w:rPr>
                <w:b/>
                <w:sz w:val="20"/>
              </w:rPr>
              <w:t>53,603</w:t>
            </w:r>
          </w:p>
        </w:tc>
        <w:tc>
          <w:tcPr>
            <w:tcW w:w="993" w:type="dxa"/>
            <w:shd w:val="clear" w:color="auto" w:fill="FFFFFF" w:themeFill="background1"/>
          </w:tcPr>
          <w:p w14:paraId="5A59CA74" w14:textId="77777777" w:rsidR="007D736C" w:rsidRDefault="007D736C" w:rsidP="00887846">
            <w:pPr>
              <w:jc w:val="center"/>
              <w:rPr>
                <w:b/>
                <w:sz w:val="20"/>
              </w:rPr>
            </w:pPr>
          </w:p>
        </w:tc>
        <w:tc>
          <w:tcPr>
            <w:tcW w:w="992" w:type="dxa"/>
            <w:shd w:val="clear" w:color="auto" w:fill="FFFFFF" w:themeFill="background1"/>
          </w:tcPr>
          <w:p w14:paraId="41B8B369" w14:textId="77777777" w:rsidR="007D736C" w:rsidRDefault="007D736C" w:rsidP="00887846">
            <w:pPr>
              <w:jc w:val="center"/>
              <w:rPr>
                <w:b/>
                <w:sz w:val="20"/>
              </w:rPr>
            </w:pPr>
          </w:p>
        </w:tc>
        <w:tc>
          <w:tcPr>
            <w:tcW w:w="1417" w:type="dxa"/>
            <w:shd w:val="clear" w:color="auto" w:fill="FFFFFF" w:themeFill="background1"/>
          </w:tcPr>
          <w:p w14:paraId="65C792DE" w14:textId="77777777" w:rsidR="007D736C" w:rsidRDefault="007D736C" w:rsidP="00887846">
            <w:pPr>
              <w:jc w:val="center"/>
              <w:rPr>
                <w:b/>
                <w:sz w:val="20"/>
              </w:rPr>
            </w:pPr>
          </w:p>
        </w:tc>
        <w:tc>
          <w:tcPr>
            <w:tcW w:w="993" w:type="dxa"/>
            <w:shd w:val="clear" w:color="auto" w:fill="FFFFFF" w:themeFill="background1"/>
          </w:tcPr>
          <w:p w14:paraId="345A32AE" w14:textId="77777777" w:rsidR="007D736C" w:rsidRDefault="007D736C" w:rsidP="00887846">
            <w:pPr>
              <w:jc w:val="center"/>
              <w:rPr>
                <w:b/>
                <w:sz w:val="20"/>
              </w:rPr>
            </w:pPr>
          </w:p>
        </w:tc>
        <w:tc>
          <w:tcPr>
            <w:tcW w:w="992" w:type="dxa"/>
            <w:shd w:val="clear" w:color="auto" w:fill="FFFFFF" w:themeFill="background1"/>
          </w:tcPr>
          <w:p w14:paraId="0357037F" w14:textId="77777777" w:rsidR="007D736C" w:rsidRDefault="007D736C" w:rsidP="00887846">
            <w:pPr>
              <w:jc w:val="center"/>
              <w:rPr>
                <w:b/>
                <w:sz w:val="20"/>
              </w:rPr>
            </w:pPr>
          </w:p>
        </w:tc>
        <w:tc>
          <w:tcPr>
            <w:tcW w:w="850" w:type="dxa"/>
            <w:shd w:val="clear" w:color="auto" w:fill="FFFFFF" w:themeFill="background1"/>
          </w:tcPr>
          <w:p w14:paraId="3C2DE126" w14:textId="77777777" w:rsidR="007D736C" w:rsidRDefault="007D736C" w:rsidP="00887846">
            <w:pPr>
              <w:jc w:val="center"/>
              <w:rPr>
                <w:b/>
                <w:sz w:val="20"/>
              </w:rPr>
            </w:pPr>
          </w:p>
        </w:tc>
      </w:tr>
      <w:tr w:rsidR="007D736C" w:rsidRPr="00DE343F" w14:paraId="7048DB74" w14:textId="77777777" w:rsidTr="00887846">
        <w:trPr>
          <w:trHeight w:val="235"/>
        </w:trPr>
        <w:tc>
          <w:tcPr>
            <w:tcW w:w="568" w:type="dxa"/>
            <w:shd w:val="clear" w:color="auto" w:fill="FFFFFF" w:themeFill="background1"/>
          </w:tcPr>
          <w:p w14:paraId="2FCC11EF" w14:textId="77777777" w:rsidR="007D736C" w:rsidRPr="002E1745" w:rsidRDefault="007D736C" w:rsidP="00887846">
            <w:pPr>
              <w:ind w:left="-108" w:right="-108"/>
              <w:jc w:val="center"/>
              <w:rPr>
                <w:sz w:val="20"/>
              </w:rPr>
            </w:pPr>
          </w:p>
        </w:tc>
        <w:tc>
          <w:tcPr>
            <w:tcW w:w="2693" w:type="dxa"/>
            <w:shd w:val="clear" w:color="auto" w:fill="FFFFFF" w:themeFill="background1"/>
          </w:tcPr>
          <w:p w14:paraId="42D8C801" w14:textId="77777777" w:rsidR="007D736C" w:rsidRDefault="007D736C" w:rsidP="00887846">
            <w:pPr>
              <w:rPr>
                <w:b/>
                <w:sz w:val="20"/>
              </w:rPr>
            </w:pPr>
            <w:r>
              <w:rPr>
                <w:b/>
                <w:sz w:val="20"/>
              </w:rPr>
              <w:t>х.Нижний Клин</w:t>
            </w:r>
          </w:p>
        </w:tc>
        <w:tc>
          <w:tcPr>
            <w:tcW w:w="2126" w:type="dxa"/>
            <w:shd w:val="clear" w:color="auto" w:fill="FFFFFF" w:themeFill="background1"/>
          </w:tcPr>
          <w:p w14:paraId="117DA176" w14:textId="77777777" w:rsidR="007D736C" w:rsidRPr="00AD77D3" w:rsidRDefault="007D736C" w:rsidP="00887846">
            <w:pPr>
              <w:jc w:val="center"/>
              <w:rPr>
                <w:sz w:val="20"/>
              </w:rPr>
            </w:pPr>
          </w:p>
        </w:tc>
        <w:tc>
          <w:tcPr>
            <w:tcW w:w="851" w:type="dxa"/>
            <w:shd w:val="clear" w:color="auto" w:fill="FFFFFF" w:themeFill="background1"/>
          </w:tcPr>
          <w:p w14:paraId="1BA7F034" w14:textId="77777777" w:rsidR="007D736C" w:rsidRPr="00AD77D3" w:rsidRDefault="007D736C" w:rsidP="00887846">
            <w:pPr>
              <w:jc w:val="center"/>
              <w:rPr>
                <w:sz w:val="20"/>
              </w:rPr>
            </w:pPr>
          </w:p>
        </w:tc>
        <w:tc>
          <w:tcPr>
            <w:tcW w:w="567" w:type="dxa"/>
            <w:shd w:val="clear" w:color="auto" w:fill="FFFFFF" w:themeFill="background1"/>
          </w:tcPr>
          <w:p w14:paraId="14B6C78C" w14:textId="77777777" w:rsidR="007D736C" w:rsidRPr="00DE343F" w:rsidRDefault="007D736C" w:rsidP="00887846">
            <w:pPr>
              <w:jc w:val="center"/>
              <w:rPr>
                <w:b/>
                <w:sz w:val="20"/>
              </w:rPr>
            </w:pPr>
          </w:p>
        </w:tc>
        <w:tc>
          <w:tcPr>
            <w:tcW w:w="567" w:type="dxa"/>
            <w:shd w:val="clear" w:color="auto" w:fill="FFFFFF" w:themeFill="background1"/>
          </w:tcPr>
          <w:p w14:paraId="4311F25E" w14:textId="77777777" w:rsidR="007D736C" w:rsidRPr="00DE343F" w:rsidRDefault="007D736C" w:rsidP="00887846">
            <w:pPr>
              <w:jc w:val="center"/>
              <w:rPr>
                <w:b/>
                <w:sz w:val="20"/>
              </w:rPr>
            </w:pPr>
          </w:p>
        </w:tc>
        <w:tc>
          <w:tcPr>
            <w:tcW w:w="992" w:type="dxa"/>
            <w:shd w:val="clear" w:color="auto" w:fill="FFFFFF" w:themeFill="background1"/>
          </w:tcPr>
          <w:p w14:paraId="228BD5F2" w14:textId="77777777" w:rsidR="007D736C" w:rsidRPr="00176AC6" w:rsidRDefault="007D736C" w:rsidP="00887846">
            <w:pPr>
              <w:jc w:val="center"/>
              <w:rPr>
                <w:b/>
                <w:sz w:val="20"/>
              </w:rPr>
            </w:pPr>
            <w:r w:rsidRPr="00176AC6">
              <w:rPr>
                <w:b/>
                <w:sz w:val="20"/>
              </w:rPr>
              <w:t>19,171</w:t>
            </w:r>
          </w:p>
        </w:tc>
        <w:tc>
          <w:tcPr>
            <w:tcW w:w="992" w:type="dxa"/>
            <w:shd w:val="clear" w:color="auto" w:fill="FFFFFF" w:themeFill="background1"/>
          </w:tcPr>
          <w:p w14:paraId="699B5790" w14:textId="77777777" w:rsidR="007D736C" w:rsidRPr="00176AC6" w:rsidRDefault="007D736C" w:rsidP="00887846">
            <w:pPr>
              <w:jc w:val="center"/>
              <w:rPr>
                <w:b/>
                <w:sz w:val="20"/>
              </w:rPr>
            </w:pPr>
            <w:r w:rsidRPr="00176AC6">
              <w:rPr>
                <w:b/>
                <w:sz w:val="20"/>
              </w:rPr>
              <w:t>44,731</w:t>
            </w:r>
          </w:p>
        </w:tc>
        <w:tc>
          <w:tcPr>
            <w:tcW w:w="993" w:type="dxa"/>
            <w:shd w:val="clear" w:color="auto" w:fill="FFFFFF" w:themeFill="background1"/>
          </w:tcPr>
          <w:p w14:paraId="077B276D" w14:textId="77777777" w:rsidR="007D736C" w:rsidRDefault="007D736C" w:rsidP="00887846">
            <w:pPr>
              <w:jc w:val="center"/>
              <w:rPr>
                <w:b/>
                <w:sz w:val="20"/>
              </w:rPr>
            </w:pPr>
          </w:p>
        </w:tc>
        <w:tc>
          <w:tcPr>
            <w:tcW w:w="992" w:type="dxa"/>
            <w:shd w:val="clear" w:color="auto" w:fill="FFFFFF" w:themeFill="background1"/>
          </w:tcPr>
          <w:p w14:paraId="1AA43A98" w14:textId="77777777" w:rsidR="007D736C" w:rsidRDefault="007D736C" w:rsidP="00887846">
            <w:pPr>
              <w:jc w:val="center"/>
              <w:rPr>
                <w:b/>
                <w:sz w:val="20"/>
              </w:rPr>
            </w:pPr>
          </w:p>
        </w:tc>
        <w:tc>
          <w:tcPr>
            <w:tcW w:w="1417" w:type="dxa"/>
            <w:shd w:val="clear" w:color="auto" w:fill="FFFFFF" w:themeFill="background1"/>
          </w:tcPr>
          <w:p w14:paraId="2968A353" w14:textId="77777777" w:rsidR="007D736C" w:rsidRDefault="007D736C" w:rsidP="00887846">
            <w:pPr>
              <w:jc w:val="center"/>
              <w:rPr>
                <w:b/>
                <w:sz w:val="20"/>
              </w:rPr>
            </w:pPr>
          </w:p>
        </w:tc>
        <w:tc>
          <w:tcPr>
            <w:tcW w:w="993" w:type="dxa"/>
            <w:shd w:val="clear" w:color="auto" w:fill="FFFFFF" w:themeFill="background1"/>
          </w:tcPr>
          <w:p w14:paraId="2E4E7348" w14:textId="77777777" w:rsidR="007D736C" w:rsidRDefault="007D736C" w:rsidP="00887846">
            <w:pPr>
              <w:jc w:val="center"/>
              <w:rPr>
                <w:b/>
                <w:sz w:val="20"/>
              </w:rPr>
            </w:pPr>
          </w:p>
        </w:tc>
        <w:tc>
          <w:tcPr>
            <w:tcW w:w="992" w:type="dxa"/>
            <w:shd w:val="clear" w:color="auto" w:fill="FFFFFF" w:themeFill="background1"/>
          </w:tcPr>
          <w:p w14:paraId="12A9599D" w14:textId="77777777" w:rsidR="007D736C" w:rsidRDefault="007D736C" w:rsidP="00887846">
            <w:pPr>
              <w:jc w:val="center"/>
              <w:rPr>
                <w:b/>
                <w:sz w:val="20"/>
              </w:rPr>
            </w:pPr>
          </w:p>
        </w:tc>
        <w:tc>
          <w:tcPr>
            <w:tcW w:w="850" w:type="dxa"/>
            <w:shd w:val="clear" w:color="auto" w:fill="FFFFFF" w:themeFill="background1"/>
          </w:tcPr>
          <w:p w14:paraId="05DFA851" w14:textId="77777777" w:rsidR="007D736C" w:rsidRDefault="007D736C" w:rsidP="00887846">
            <w:pPr>
              <w:jc w:val="center"/>
              <w:rPr>
                <w:b/>
                <w:sz w:val="20"/>
              </w:rPr>
            </w:pPr>
          </w:p>
        </w:tc>
      </w:tr>
      <w:tr w:rsidR="007D736C" w:rsidRPr="00DE343F" w14:paraId="16736ED8" w14:textId="77777777" w:rsidTr="00887846">
        <w:trPr>
          <w:trHeight w:val="235"/>
        </w:trPr>
        <w:tc>
          <w:tcPr>
            <w:tcW w:w="568" w:type="dxa"/>
            <w:shd w:val="clear" w:color="auto" w:fill="D9D9D9"/>
          </w:tcPr>
          <w:p w14:paraId="3617DB8A" w14:textId="77777777" w:rsidR="007D736C" w:rsidRPr="002E1745" w:rsidRDefault="007D736C" w:rsidP="00887846">
            <w:pPr>
              <w:ind w:left="-108" w:right="-108"/>
              <w:jc w:val="center"/>
              <w:rPr>
                <w:sz w:val="20"/>
              </w:rPr>
            </w:pPr>
          </w:p>
        </w:tc>
        <w:tc>
          <w:tcPr>
            <w:tcW w:w="2693" w:type="dxa"/>
            <w:shd w:val="clear" w:color="auto" w:fill="D9D9D9"/>
          </w:tcPr>
          <w:p w14:paraId="4C4E1446" w14:textId="77777777" w:rsidR="007D736C" w:rsidRPr="003C2ECC" w:rsidRDefault="007D736C" w:rsidP="00887846">
            <w:pPr>
              <w:rPr>
                <w:sz w:val="20"/>
              </w:rPr>
            </w:pPr>
            <w:r w:rsidRPr="003C2ECC">
              <w:rPr>
                <w:sz w:val="20"/>
              </w:rPr>
              <w:t>с.Николаево-Дарьино</w:t>
            </w:r>
          </w:p>
        </w:tc>
        <w:tc>
          <w:tcPr>
            <w:tcW w:w="2126" w:type="dxa"/>
            <w:shd w:val="clear" w:color="auto" w:fill="D9D9D9"/>
          </w:tcPr>
          <w:p w14:paraId="6A6CA4C8" w14:textId="77777777" w:rsidR="007D736C" w:rsidRPr="00AD77D3" w:rsidRDefault="007D736C" w:rsidP="00887846">
            <w:pPr>
              <w:jc w:val="center"/>
              <w:rPr>
                <w:sz w:val="20"/>
              </w:rPr>
            </w:pPr>
          </w:p>
        </w:tc>
        <w:tc>
          <w:tcPr>
            <w:tcW w:w="851" w:type="dxa"/>
            <w:shd w:val="clear" w:color="auto" w:fill="D9D9D9"/>
          </w:tcPr>
          <w:p w14:paraId="64FA8750" w14:textId="77777777" w:rsidR="007D736C" w:rsidRPr="00AD77D3" w:rsidRDefault="007D736C" w:rsidP="00887846">
            <w:pPr>
              <w:jc w:val="center"/>
              <w:rPr>
                <w:sz w:val="20"/>
              </w:rPr>
            </w:pPr>
          </w:p>
        </w:tc>
        <w:tc>
          <w:tcPr>
            <w:tcW w:w="567" w:type="dxa"/>
            <w:shd w:val="clear" w:color="auto" w:fill="D9D9D9"/>
          </w:tcPr>
          <w:p w14:paraId="7A25EF29" w14:textId="77777777" w:rsidR="007D736C" w:rsidRPr="00DE343F" w:rsidRDefault="007D736C" w:rsidP="00887846">
            <w:pPr>
              <w:jc w:val="center"/>
              <w:rPr>
                <w:b/>
                <w:sz w:val="20"/>
              </w:rPr>
            </w:pPr>
          </w:p>
        </w:tc>
        <w:tc>
          <w:tcPr>
            <w:tcW w:w="567" w:type="dxa"/>
            <w:shd w:val="clear" w:color="auto" w:fill="D9D9D9"/>
          </w:tcPr>
          <w:p w14:paraId="1C54F5B4" w14:textId="77777777" w:rsidR="007D736C" w:rsidRPr="00DE343F" w:rsidRDefault="007D736C" w:rsidP="00887846">
            <w:pPr>
              <w:jc w:val="center"/>
              <w:rPr>
                <w:b/>
                <w:sz w:val="20"/>
              </w:rPr>
            </w:pPr>
          </w:p>
        </w:tc>
        <w:tc>
          <w:tcPr>
            <w:tcW w:w="992" w:type="dxa"/>
            <w:shd w:val="clear" w:color="auto" w:fill="D9D9D9"/>
          </w:tcPr>
          <w:p w14:paraId="0262ACF9" w14:textId="77777777" w:rsidR="007D736C" w:rsidRPr="00176AC6" w:rsidRDefault="007D736C" w:rsidP="00887846">
            <w:pPr>
              <w:jc w:val="center"/>
              <w:rPr>
                <w:b/>
                <w:sz w:val="20"/>
              </w:rPr>
            </w:pPr>
          </w:p>
        </w:tc>
        <w:tc>
          <w:tcPr>
            <w:tcW w:w="992" w:type="dxa"/>
            <w:shd w:val="clear" w:color="auto" w:fill="D9D9D9"/>
          </w:tcPr>
          <w:p w14:paraId="1E9270E0" w14:textId="77777777" w:rsidR="007D736C" w:rsidRPr="00176AC6" w:rsidRDefault="007D736C" w:rsidP="00887846">
            <w:pPr>
              <w:jc w:val="center"/>
              <w:rPr>
                <w:b/>
                <w:sz w:val="20"/>
              </w:rPr>
            </w:pPr>
          </w:p>
        </w:tc>
        <w:tc>
          <w:tcPr>
            <w:tcW w:w="993" w:type="dxa"/>
            <w:shd w:val="clear" w:color="auto" w:fill="D9D9D9"/>
          </w:tcPr>
          <w:p w14:paraId="7300FF7D" w14:textId="77777777" w:rsidR="007D736C" w:rsidRDefault="007D736C" w:rsidP="00887846">
            <w:pPr>
              <w:jc w:val="center"/>
              <w:rPr>
                <w:b/>
                <w:sz w:val="20"/>
              </w:rPr>
            </w:pPr>
          </w:p>
        </w:tc>
        <w:tc>
          <w:tcPr>
            <w:tcW w:w="992" w:type="dxa"/>
            <w:shd w:val="clear" w:color="auto" w:fill="D9D9D9"/>
          </w:tcPr>
          <w:p w14:paraId="08566582" w14:textId="77777777" w:rsidR="007D736C" w:rsidRDefault="007D736C" w:rsidP="00887846">
            <w:pPr>
              <w:jc w:val="center"/>
              <w:rPr>
                <w:b/>
                <w:sz w:val="20"/>
              </w:rPr>
            </w:pPr>
          </w:p>
        </w:tc>
        <w:tc>
          <w:tcPr>
            <w:tcW w:w="1417" w:type="dxa"/>
            <w:shd w:val="clear" w:color="auto" w:fill="D9D9D9"/>
          </w:tcPr>
          <w:p w14:paraId="7580F2E2" w14:textId="77777777" w:rsidR="007D736C" w:rsidRDefault="007D736C" w:rsidP="00887846">
            <w:pPr>
              <w:jc w:val="center"/>
              <w:rPr>
                <w:b/>
                <w:sz w:val="20"/>
              </w:rPr>
            </w:pPr>
          </w:p>
        </w:tc>
        <w:tc>
          <w:tcPr>
            <w:tcW w:w="993" w:type="dxa"/>
            <w:shd w:val="clear" w:color="auto" w:fill="D9D9D9"/>
          </w:tcPr>
          <w:p w14:paraId="6EF2ACF4" w14:textId="77777777" w:rsidR="007D736C" w:rsidRDefault="007D736C" w:rsidP="00887846">
            <w:pPr>
              <w:jc w:val="center"/>
              <w:rPr>
                <w:b/>
                <w:sz w:val="20"/>
              </w:rPr>
            </w:pPr>
          </w:p>
        </w:tc>
        <w:tc>
          <w:tcPr>
            <w:tcW w:w="992" w:type="dxa"/>
            <w:shd w:val="clear" w:color="auto" w:fill="D9D9D9"/>
          </w:tcPr>
          <w:p w14:paraId="6EE1F95C" w14:textId="77777777" w:rsidR="007D736C" w:rsidRDefault="007D736C" w:rsidP="00887846">
            <w:pPr>
              <w:jc w:val="center"/>
              <w:rPr>
                <w:b/>
                <w:sz w:val="20"/>
              </w:rPr>
            </w:pPr>
          </w:p>
        </w:tc>
        <w:tc>
          <w:tcPr>
            <w:tcW w:w="850" w:type="dxa"/>
            <w:shd w:val="clear" w:color="auto" w:fill="D9D9D9"/>
          </w:tcPr>
          <w:p w14:paraId="6E282DD6" w14:textId="77777777" w:rsidR="007D736C" w:rsidRDefault="007D736C" w:rsidP="00887846">
            <w:pPr>
              <w:jc w:val="center"/>
              <w:rPr>
                <w:b/>
                <w:sz w:val="20"/>
              </w:rPr>
            </w:pPr>
          </w:p>
        </w:tc>
      </w:tr>
      <w:tr w:rsidR="007D736C" w:rsidRPr="00DE343F" w14:paraId="69771E1C" w14:textId="77777777" w:rsidTr="00887846">
        <w:trPr>
          <w:trHeight w:val="235"/>
        </w:trPr>
        <w:tc>
          <w:tcPr>
            <w:tcW w:w="568" w:type="dxa"/>
            <w:shd w:val="clear" w:color="auto" w:fill="D9D9D9"/>
          </w:tcPr>
          <w:p w14:paraId="657010EF" w14:textId="77777777" w:rsidR="007D736C" w:rsidRPr="002E1745" w:rsidRDefault="007D736C" w:rsidP="00887846">
            <w:pPr>
              <w:ind w:left="-108" w:right="-108"/>
              <w:jc w:val="center"/>
              <w:rPr>
                <w:sz w:val="20"/>
              </w:rPr>
            </w:pPr>
            <w:r w:rsidRPr="002E1745">
              <w:rPr>
                <w:sz w:val="20"/>
              </w:rPr>
              <w:t>1.17</w:t>
            </w:r>
          </w:p>
        </w:tc>
        <w:tc>
          <w:tcPr>
            <w:tcW w:w="2693" w:type="dxa"/>
            <w:shd w:val="clear" w:color="auto" w:fill="D9D9D9"/>
          </w:tcPr>
          <w:p w14:paraId="17469112" w14:textId="77777777" w:rsidR="007D736C" w:rsidRDefault="007D736C" w:rsidP="00887846">
            <w:pPr>
              <w:rPr>
                <w:b/>
                <w:sz w:val="20"/>
              </w:rPr>
            </w:pPr>
            <w:r>
              <w:rPr>
                <w:b/>
                <w:sz w:val="20"/>
              </w:rPr>
              <w:t>Уланковский сельсовет</w:t>
            </w:r>
          </w:p>
        </w:tc>
        <w:tc>
          <w:tcPr>
            <w:tcW w:w="2126" w:type="dxa"/>
            <w:shd w:val="clear" w:color="auto" w:fill="D9D9D9"/>
          </w:tcPr>
          <w:p w14:paraId="093816C4" w14:textId="77777777" w:rsidR="007D736C" w:rsidRPr="00AD77D3" w:rsidRDefault="007D736C" w:rsidP="00887846">
            <w:pPr>
              <w:jc w:val="center"/>
              <w:rPr>
                <w:sz w:val="20"/>
              </w:rPr>
            </w:pPr>
          </w:p>
        </w:tc>
        <w:tc>
          <w:tcPr>
            <w:tcW w:w="851" w:type="dxa"/>
            <w:shd w:val="clear" w:color="auto" w:fill="D9D9D9"/>
          </w:tcPr>
          <w:p w14:paraId="47CE0BA9" w14:textId="77777777" w:rsidR="007D736C" w:rsidRPr="00AD77D3" w:rsidRDefault="007D736C" w:rsidP="00887846">
            <w:pPr>
              <w:jc w:val="center"/>
              <w:rPr>
                <w:sz w:val="20"/>
              </w:rPr>
            </w:pPr>
          </w:p>
        </w:tc>
        <w:tc>
          <w:tcPr>
            <w:tcW w:w="567" w:type="dxa"/>
            <w:shd w:val="clear" w:color="auto" w:fill="D9D9D9"/>
          </w:tcPr>
          <w:p w14:paraId="46A21D8C" w14:textId="77777777" w:rsidR="007D736C" w:rsidRPr="00DE343F" w:rsidRDefault="007D736C" w:rsidP="00887846">
            <w:pPr>
              <w:jc w:val="center"/>
              <w:rPr>
                <w:b/>
                <w:sz w:val="20"/>
              </w:rPr>
            </w:pPr>
          </w:p>
        </w:tc>
        <w:tc>
          <w:tcPr>
            <w:tcW w:w="567" w:type="dxa"/>
            <w:shd w:val="clear" w:color="auto" w:fill="D9D9D9"/>
          </w:tcPr>
          <w:p w14:paraId="545464D1" w14:textId="77777777" w:rsidR="007D736C" w:rsidRPr="00DE343F" w:rsidRDefault="007D736C" w:rsidP="00887846">
            <w:pPr>
              <w:jc w:val="center"/>
              <w:rPr>
                <w:b/>
                <w:sz w:val="20"/>
              </w:rPr>
            </w:pPr>
          </w:p>
        </w:tc>
        <w:tc>
          <w:tcPr>
            <w:tcW w:w="992" w:type="dxa"/>
            <w:shd w:val="clear" w:color="auto" w:fill="D9D9D9"/>
          </w:tcPr>
          <w:p w14:paraId="44AC816A" w14:textId="77777777" w:rsidR="007D736C" w:rsidRPr="00176AC6" w:rsidRDefault="007D736C" w:rsidP="00887846">
            <w:pPr>
              <w:jc w:val="center"/>
              <w:rPr>
                <w:b/>
                <w:sz w:val="20"/>
              </w:rPr>
            </w:pPr>
          </w:p>
        </w:tc>
        <w:tc>
          <w:tcPr>
            <w:tcW w:w="992" w:type="dxa"/>
            <w:shd w:val="clear" w:color="auto" w:fill="D9D9D9"/>
          </w:tcPr>
          <w:p w14:paraId="28ED9108" w14:textId="77777777" w:rsidR="007D736C" w:rsidRPr="00176AC6" w:rsidRDefault="007D736C" w:rsidP="00887846">
            <w:pPr>
              <w:jc w:val="center"/>
              <w:rPr>
                <w:b/>
                <w:sz w:val="20"/>
              </w:rPr>
            </w:pPr>
          </w:p>
        </w:tc>
        <w:tc>
          <w:tcPr>
            <w:tcW w:w="993" w:type="dxa"/>
            <w:shd w:val="clear" w:color="auto" w:fill="D9D9D9"/>
          </w:tcPr>
          <w:p w14:paraId="3CE1AB5C" w14:textId="77777777" w:rsidR="007D736C" w:rsidRDefault="007D736C" w:rsidP="00887846">
            <w:pPr>
              <w:jc w:val="center"/>
              <w:rPr>
                <w:b/>
                <w:sz w:val="20"/>
              </w:rPr>
            </w:pPr>
          </w:p>
        </w:tc>
        <w:tc>
          <w:tcPr>
            <w:tcW w:w="992" w:type="dxa"/>
            <w:shd w:val="clear" w:color="auto" w:fill="D9D9D9"/>
          </w:tcPr>
          <w:p w14:paraId="3877BEE4" w14:textId="77777777" w:rsidR="007D736C" w:rsidRDefault="007D736C" w:rsidP="00887846">
            <w:pPr>
              <w:jc w:val="center"/>
              <w:rPr>
                <w:b/>
                <w:sz w:val="20"/>
              </w:rPr>
            </w:pPr>
          </w:p>
        </w:tc>
        <w:tc>
          <w:tcPr>
            <w:tcW w:w="1417" w:type="dxa"/>
            <w:shd w:val="clear" w:color="auto" w:fill="D9D9D9"/>
          </w:tcPr>
          <w:p w14:paraId="64E2FBD4" w14:textId="77777777" w:rsidR="007D736C" w:rsidRDefault="007D736C" w:rsidP="00887846">
            <w:pPr>
              <w:jc w:val="center"/>
              <w:rPr>
                <w:b/>
                <w:sz w:val="20"/>
              </w:rPr>
            </w:pPr>
          </w:p>
        </w:tc>
        <w:tc>
          <w:tcPr>
            <w:tcW w:w="993" w:type="dxa"/>
            <w:shd w:val="clear" w:color="auto" w:fill="D9D9D9"/>
          </w:tcPr>
          <w:p w14:paraId="72E3ED66" w14:textId="77777777" w:rsidR="007D736C" w:rsidRDefault="007D736C" w:rsidP="00887846">
            <w:pPr>
              <w:jc w:val="center"/>
              <w:rPr>
                <w:b/>
                <w:sz w:val="20"/>
              </w:rPr>
            </w:pPr>
          </w:p>
        </w:tc>
        <w:tc>
          <w:tcPr>
            <w:tcW w:w="992" w:type="dxa"/>
            <w:shd w:val="clear" w:color="auto" w:fill="D9D9D9"/>
          </w:tcPr>
          <w:p w14:paraId="2D1745C9" w14:textId="77777777" w:rsidR="007D736C" w:rsidRDefault="007D736C" w:rsidP="00887846">
            <w:pPr>
              <w:jc w:val="center"/>
              <w:rPr>
                <w:b/>
                <w:sz w:val="20"/>
              </w:rPr>
            </w:pPr>
          </w:p>
        </w:tc>
        <w:tc>
          <w:tcPr>
            <w:tcW w:w="850" w:type="dxa"/>
            <w:shd w:val="clear" w:color="auto" w:fill="D9D9D9"/>
          </w:tcPr>
          <w:p w14:paraId="70DD00DD" w14:textId="77777777" w:rsidR="007D736C" w:rsidRDefault="007D736C" w:rsidP="00887846">
            <w:pPr>
              <w:jc w:val="center"/>
              <w:rPr>
                <w:b/>
                <w:sz w:val="20"/>
              </w:rPr>
            </w:pPr>
          </w:p>
        </w:tc>
      </w:tr>
      <w:tr w:rsidR="007D736C" w:rsidRPr="00DE343F" w14:paraId="3F3066E1" w14:textId="77777777" w:rsidTr="00887846">
        <w:trPr>
          <w:trHeight w:val="235"/>
        </w:trPr>
        <w:tc>
          <w:tcPr>
            <w:tcW w:w="568" w:type="dxa"/>
            <w:shd w:val="clear" w:color="auto" w:fill="FFFFFF" w:themeFill="background1"/>
          </w:tcPr>
          <w:p w14:paraId="19CB13E2" w14:textId="77777777" w:rsidR="007D736C" w:rsidRDefault="007D736C" w:rsidP="00887846">
            <w:pPr>
              <w:ind w:left="-108" w:right="-108"/>
              <w:jc w:val="center"/>
              <w:rPr>
                <w:sz w:val="20"/>
              </w:rPr>
            </w:pPr>
          </w:p>
        </w:tc>
        <w:tc>
          <w:tcPr>
            <w:tcW w:w="2693" w:type="dxa"/>
            <w:shd w:val="clear" w:color="auto" w:fill="FFFFFF" w:themeFill="background1"/>
          </w:tcPr>
          <w:p w14:paraId="1EC6744F" w14:textId="77777777" w:rsidR="007D736C" w:rsidRDefault="007D736C" w:rsidP="00887846">
            <w:pPr>
              <w:rPr>
                <w:b/>
                <w:sz w:val="20"/>
              </w:rPr>
            </w:pPr>
            <w:r>
              <w:rPr>
                <w:b/>
                <w:sz w:val="20"/>
              </w:rPr>
              <w:t>ИТОГО по мероприятию</w:t>
            </w:r>
          </w:p>
        </w:tc>
        <w:tc>
          <w:tcPr>
            <w:tcW w:w="2126" w:type="dxa"/>
            <w:shd w:val="clear" w:color="auto" w:fill="FFFFFF" w:themeFill="background1"/>
          </w:tcPr>
          <w:p w14:paraId="3E68BECF" w14:textId="77777777" w:rsidR="007D736C" w:rsidRPr="00144C3E" w:rsidRDefault="007D736C" w:rsidP="00887846">
            <w:pPr>
              <w:jc w:val="center"/>
              <w:rPr>
                <w:b/>
                <w:sz w:val="18"/>
                <w:szCs w:val="18"/>
              </w:rPr>
            </w:pPr>
          </w:p>
        </w:tc>
        <w:tc>
          <w:tcPr>
            <w:tcW w:w="851" w:type="dxa"/>
            <w:shd w:val="clear" w:color="auto" w:fill="FFFFFF" w:themeFill="background1"/>
          </w:tcPr>
          <w:p w14:paraId="536CE94F" w14:textId="77777777" w:rsidR="007D736C" w:rsidRPr="00AD77D3" w:rsidRDefault="007D736C" w:rsidP="00887846">
            <w:pPr>
              <w:jc w:val="center"/>
              <w:rPr>
                <w:sz w:val="20"/>
              </w:rPr>
            </w:pPr>
          </w:p>
        </w:tc>
        <w:tc>
          <w:tcPr>
            <w:tcW w:w="567" w:type="dxa"/>
            <w:shd w:val="clear" w:color="auto" w:fill="FFFFFF" w:themeFill="background1"/>
          </w:tcPr>
          <w:p w14:paraId="143F5AF0" w14:textId="77777777" w:rsidR="007D736C" w:rsidRPr="00DE343F" w:rsidRDefault="007D736C" w:rsidP="00887846">
            <w:pPr>
              <w:jc w:val="center"/>
              <w:rPr>
                <w:b/>
                <w:sz w:val="20"/>
              </w:rPr>
            </w:pPr>
          </w:p>
        </w:tc>
        <w:tc>
          <w:tcPr>
            <w:tcW w:w="567" w:type="dxa"/>
            <w:shd w:val="clear" w:color="auto" w:fill="FFFFFF" w:themeFill="background1"/>
          </w:tcPr>
          <w:p w14:paraId="5D90577E" w14:textId="77777777" w:rsidR="007D736C" w:rsidRPr="00DE343F" w:rsidRDefault="007D736C" w:rsidP="00887846">
            <w:pPr>
              <w:jc w:val="center"/>
              <w:rPr>
                <w:b/>
                <w:sz w:val="20"/>
              </w:rPr>
            </w:pPr>
          </w:p>
        </w:tc>
        <w:tc>
          <w:tcPr>
            <w:tcW w:w="992" w:type="dxa"/>
            <w:shd w:val="clear" w:color="auto" w:fill="FFFFFF" w:themeFill="background1"/>
          </w:tcPr>
          <w:p w14:paraId="0579605B" w14:textId="77777777" w:rsidR="007D736C" w:rsidRDefault="007D736C" w:rsidP="00887846">
            <w:pPr>
              <w:jc w:val="center"/>
              <w:rPr>
                <w:b/>
                <w:sz w:val="20"/>
              </w:rPr>
            </w:pPr>
            <w:r>
              <w:rPr>
                <w:b/>
                <w:sz w:val="20"/>
              </w:rPr>
              <w:t>541,543</w:t>
            </w:r>
          </w:p>
        </w:tc>
        <w:tc>
          <w:tcPr>
            <w:tcW w:w="992" w:type="dxa"/>
            <w:shd w:val="clear" w:color="auto" w:fill="FFFFFF" w:themeFill="background1"/>
          </w:tcPr>
          <w:p w14:paraId="1C7245E6" w14:textId="77777777" w:rsidR="007D736C" w:rsidRDefault="007D736C" w:rsidP="00887846">
            <w:pPr>
              <w:jc w:val="center"/>
              <w:rPr>
                <w:b/>
                <w:sz w:val="20"/>
              </w:rPr>
            </w:pPr>
            <w:r>
              <w:rPr>
                <w:b/>
                <w:sz w:val="20"/>
              </w:rPr>
              <w:t>1263,597</w:t>
            </w:r>
          </w:p>
        </w:tc>
        <w:tc>
          <w:tcPr>
            <w:tcW w:w="993" w:type="dxa"/>
            <w:shd w:val="clear" w:color="auto" w:fill="FFFFFF" w:themeFill="background1"/>
          </w:tcPr>
          <w:p w14:paraId="66F03CED" w14:textId="77777777" w:rsidR="007D736C" w:rsidRPr="00DE343F" w:rsidRDefault="007D736C" w:rsidP="00887846">
            <w:pPr>
              <w:jc w:val="center"/>
              <w:rPr>
                <w:b/>
                <w:sz w:val="20"/>
              </w:rPr>
            </w:pPr>
            <w:r>
              <w:rPr>
                <w:b/>
                <w:sz w:val="20"/>
              </w:rPr>
              <w:t>566,0</w:t>
            </w:r>
          </w:p>
        </w:tc>
        <w:tc>
          <w:tcPr>
            <w:tcW w:w="992" w:type="dxa"/>
            <w:shd w:val="clear" w:color="auto" w:fill="FFFFFF" w:themeFill="background1"/>
          </w:tcPr>
          <w:p w14:paraId="295E4F07" w14:textId="77777777" w:rsidR="007D736C" w:rsidRDefault="007D736C" w:rsidP="00887846">
            <w:pPr>
              <w:jc w:val="center"/>
              <w:rPr>
                <w:b/>
                <w:sz w:val="20"/>
              </w:rPr>
            </w:pPr>
            <w:r>
              <w:rPr>
                <w:b/>
                <w:sz w:val="20"/>
              </w:rPr>
              <w:t>1173,198</w:t>
            </w:r>
          </w:p>
        </w:tc>
        <w:tc>
          <w:tcPr>
            <w:tcW w:w="1417" w:type="dxa"/>
            <w:shd w:val="clear" w:color="auto" w:fill="FFFFFF" w:themeFill="background1"/>
          </w:tcPr>
          <w:p w14:paraId="220A8DD8" w14:textId="77777777" w:rsidR="007D736C" w:rsidRDefault="007D736C" w:rsidP="00887846">
            <w:pPr>
              <w:jc w:val="center"/>
              <w:rPr>
                <w:b/>
                <w:sz w:val="20"/>
              </w:rPr>
            </w:pPr>
            <w:r>
              <w:rPr>
                <w:b/>
                <w:sz w:val="20"/>
              </w:rPr>
              <w:t>87,269</w:t>
            </w:r>
          </w:p>
        </w:tc>
        <w:tc>
          <w:tcPr>
            <w:tcW w:w="993" w:type="dxa"/>
            <w:shd w:val="clear" w:color="auto" w:fill="FFFFFF" w:themeFill="background1"/>
          </w:tcPr>
          <w:p w14:paraId="09F06A31" w14:textId="77777777" w:rsidR="007D736C" w:rsidRDefault="007D736C" w:rsidP="00887846">
            <w:pPr>
              <w:jc w:val="center"/>
              <w:rPr>
                <w:b/>
                <w:sz w:val="20"/>
              </w:rPr>
            </w:pPr>
          </w:p>
        </w:tc>
        <w:tc>
          <w:tcPr>
            <w:tcW w:w="992" w:type="dxa"/>
            <w:shd w:val="clear" w:color="auto" w:fill="FFFFFF" w:themeFill="background1"/>
          </w:tcPr>
          <w:p w14:paraId="6726A1A8" w14:textId="77777777" w:rsidR="007D736C" w:rsidRDefault="007D736C" w:rsidP="00887846">
            <w:pPr>
              <w:jc w:val="center"/>
              <w:rPr>
                <w:b/>
                <w:sz w:val="20"/>
              </w:rPr>
            </w:pPr>
          </w:p>
        </w:tc>
        <w:tc>
          <w:tcPr>
            <w:tcW w:w="850" w:type="dxa"/>
            <w:shd w:val="clear" w:color="auto" w:fill="FFFFFF" w:themeFill="background1"/>
          </w:tcPr>
          <w:p w14:paraId="50148B4A" w14:textId="77777777" w:rsidR="007D736C" w:rsidRDefault="007D736C" w:rsidP="00887846">
            <w:pPr>
              <w:jc w:val="center"/>
              <w:rPr>
                <w:b/>
                <w:sz w:val="20"/>
              </w:rPr>
            </w:pPr>
          </w:p>
        </w:tc>
      </w:tr>
    </w:tbl>
    <w:p w14:paraId="3EE7AD24" w14:textId="77777777" w:rsidR="007D736C" w:rsidRDefault="007D736C" w:rsidP="007D736C">
      <w:pPr>
        <w:widowControl w:val="0"/>
        <w:autoSpaceDE w:val="0"/>
        <w:autoSpaceDN w:val="0"/>
        <w:adjustRightInd w:val="0"/>
        <w:jc w:val="both"/>
        <w:sectPr w:rsidR="007D736C" w:rsidSect="00887846">
          <w:type w:val="continuous"/>
          <w:pgSz w:w="16838" w:h="11906" w:orient="landscape"/>
          <w:pgMar w:top="851" w:right="851" w:bottom="851" w:left="1134" w:header="720" w:footer="720" w:gutter="0"/>
          <w:cols w:space="720"/>
          <w:docGrid w:linePitch="360"/>
        </w:sectPr>
      </w:pPr>
    </w:p>
    <w:p w14:paraId="58EA0B07" w14:textId="77777777" w:rsidR="007D736C" w:rsidRDefault="007D736C" w:rsidP="007D736C">
      <w:pPr>
        <w:pStyle w:val="af2"/>
        <w:spacing w:after="150"/>
        <w:contextualSpacing/>
        <w:jc w:val="right"/>
        <w:rPr>
          <w:sz w:val="20"/>
          <w:szCs w:val="20"/>
        </w:rPr>
      </w:pPr>
      <w:r>
        <w:rPr>
          <w:sz w:val="20"/>
          <w:szCs w:val="20"/>
        </w:rPr>
        <w:lastRenderedPageBreak/>
        <w:t>Утверждена</w:t>
      </w:r>
      <w:r w:rsidRPr="00FC420C">
        <w:rPr>
          <w:sz w:val="20"/>
          <w:szCs w:val="20"/>
        </w:rPr>
        <w:t xml:space="preserve"> </w:t>
      </w:r>
    </w:p>
    <w:p w14:paraId="25B5FA4A" w14:textId="77777777" w:rsidR="007D736C" w:rsidRDefault="007D736C" w:rsidP="007D736C">
      <w:pPr>
        <w:pStyle w:val="af2"/>
        <w:spacing w:after="150"/>
        <w:contextualSpacing/>
        <w:jc w:val="right"/>
        <w:rPr>
          <w:sz w:val="20"/>
          <w:szCs w:val="20"/>
        </w:rPr>
      </w:pPr>
      <w:r w:rsidRPr="00FC420C">
        <w:rPr>
          <w:sz w:val="20"/>
          <w:szCs w:val="20"/>
        </w:rPr>
        <w:t>Постановлением Администрации</w:t>
      </w:r>
    </w:p>
    <w:p w14:paraId="514FAE31" w14:textId="77777777" w:rsidR="007D736C" w:rsidRPr="00FC420C" w:rsidRDefault="007D736C" w:rsidP="007D736C">
      <w:pPr>
        <w:pStyle w:val="af2"/>
        <w:spacing w:after="150"/>
        <w:contextualSpacing/>
        <w:jc w:val="right"/>
        <w:rPr>
          <w:sz w:val="20"/>
          <w:szCs w:val="20"/>
        </w:rPr>
      </w:pPr>
      <w:r w:rsidRPr="00FC420C">
        <w:rPr>
          <w:sz w:val="20"/>
          <w:szCs w:val="20"/>
        </w:rPr>
        <w:t xml:space="preserve"> Суджанского района Курской области</w:t>
      </w:r>
    </w:p>
    <w:p w14:paraId="78DA6850" w14:textId="77777777" w:rsidR="007D736C" w:rsidRPr="00FC420C" w:rsidRDefault="007D736C" w:rsidP="007D736C">
      <w:pPr>
        <w:pStyle w:val="af2"/>
        <w:spacing w:after="150"/>
        <w:contextualSpacing/>
        <w:jc w:val="right"/>
        <w:rPr>
          <w:sz w:val="20"/>
          <w:szCs w:val="20"/>
        </w:rPr>
      </w:pPr>
      <w:r w:rsidRPr="00FC420C">
        <w:rPr>
          <w:sz w:val="20"/>
          <w:szCs w:val="20"/>
        </w:rPr>
        <w:t xml:space="preserve">от </w:t>
      </w:r>
      <w:r>
        <w:rPr>
          <w:sz w:val="20"/>
          <w:szCs w:val="20"/>
        </w:rPr>
        <w:t>________________</w:t>
      </w:r>
      <w:r w:rsidRPr="00FC420C">
        <w:rPr>
          <w:sz w:val="20"/>
          <w:szCs w:val="20"/>
        </w:rPr>
        <w:t>г. №</w:t>
      </w:r>
      <w:r>
        <w:rPr>
          <w:sz w:val="20"/>
          <w:szCs w:val="20"/>
        </w:rPr>
        <w:t>_____</w:t>
      </w:r>
    </w:p>
    <w:p w14:paraId="6DE0AF15" w14:textId="77777777" w:rsidR="007D736C" w:rsidRDefault="007D736C" w:rsidP="007D736C">
      <w:pPr>
        <w:pStyle w:val="af7"/>
        <w:contextualSpacing/>
        <w:jc w:val="center"/>
        <w:rPr>
          <w:rFonts w:ascii="Times New Roman" w:hAnsi="Times New Roman" w:cs="Times New Roman"/>
          <w:b/>
          <w:bCs/>
          <w:spacing w:val="-1"/>
          <w:sz w:val="32"/>
          <w:szCs w:val="32"/>
        </w:rPr>
      </w:pPr>
    </w:p>
    <w:p w14:paraId="5FA9B9BB" w14:textId="77777777" w:rsidR="007D736C" w:rsidRPr="00A0778C" w:rsidRDefault="007D736C" w:rsidP="007D736C">
      <w:pPr>
        <w:pStyle w:val="af7"/>
        <w:contextualSpacing/>
        <w:jc w:val="center"/>
        <w:rPr>
          <w:rFonts w:ascii="Times New Roman" w:hAnsi="Times New Roman" w:cs="Times New Roman"/>
          <w:b/>
          <w:bCs/>
          <w:spacing w:val="-1"/>
          <w:sz w:val="32"/>
          <w:szCs w:val="32"/>
        </w:rPr>
      </w:pPr>
      <w:r w:rsidRPr="00F75054">
        <w:rPr>
          <w:rFonts w:ascii="Times New Roman" w:hAnsi="Times New Roman" w:cs="Times New Roman"/>
          <w:b/>
          <w:bCs/>
          <w:spacing w:val="-1"/>
          <w:sz w:val="32"/>
          <w:szCs w:val="32"/>
        </w:rPr>
        <w:t>7</w:t>
      </w:r>
      <w:r>
        <w:rPr>
          <w:rFonts w:ascii="Times New Roman" w:hAnsi="Times New Roman" w:cs="Times New Roman"/>
          <w:b/>
          <w:bCs/>
          <w:spacing w:val="-1"/>
          <w:sz w:val="32"/>
          <w:szCs w:val="32"/>
        </w:rPr>
        <w:t>.</w:t>
      </w:r>
      <w:r w:rsidRPr="00F75054">
        <w:rPr>
          <w:rFonts w:ascii="Times New Roman" w:hAnsi="Times New Roman" w:cs="Times New Roman"/>
          <w:b/>
          <w:bCs/>
          <w:spacing w:val="-1"/>
          <w:sz w:val="32"/>
          <w:szCs w:val="32"/>
        </w:rPr>
        <w:t xml:space="preserve"> Ресурсное обеспечение</w:t>
      </w:r>
    </w:p>
    <w:p w14:paraId="0D471394" w14:textId="77777777" w:rsidR="007D736C" w:rsidRPr="0077281C" w:rsidRDefault="007D736C" w:rsidP="007D736C">
      <w:pPr>
        <w:pStyle w:val="af7"/>
        <w:ind w:firstLine="709"/>
        <w:contextualSpacing/>
        <w:jc w:val="center"/>
        <w:rPr>
          <w:rFonts w:ascii="Times New Roman" w:hAnsi="Times New Roman" w:cs="Times New Roman"/>
          <w:bCs/>
          <w:spacing w:val="-1"/>
          <w:sz w:val="24"/>
          <w:szCs w:val="24"/>
        </w:rPr>
      </w:pPr>
      <w:r w:rsidRPr="0077281C">
        <w:rPr>
          <w:rFonts w:ascii="Times New Roman" w:hAnsi="Times New Roman" w:cs="Times New Roman"/>
          <w:bCs/>
          <w:spacing w:val="-1"/>
          <w:sz w:val="24"/>
          <w:szCs w:val="24"/>
        </w:rPr>
        <w:t>Ресурсное обеспечение реализации муниципальной программы</w:t>
      </w:r>
    </w:p>
    <w:p w14:paraId="7AC6C3AB" w14:textId="15333824" w:rsidR="007D736C" w:rsidRPr="0077281C" w:rsidRDefault="007D736C" w:rsidP="007D736C">
      <w:pPr>
        <w:pStyle w:val="af7"/>
        <w:ind w:firstLine="709"/>
        <w:contextualSpacing/>
        <w:jc w:val="center"/>
        <w:rPr>
          <w:rFonts w:ascii="Times New Roman" w:hAnsi="Times New Roman" w:cs="Times New Roman"/>
          <w:bCs/>
          <w:spacing w:val="-1"/>
          <w:sz w:val="24"/>
          <w:szCs w:val="24"/>
        </w:rPr>
      </w:pPr>
      <w:r>
        <w:rPr>
          <w:rFonts w:ascii="Times New Roman" w:hAnsi="Times New Roman" w:cs="Times New Roman"/>
          <w:bCs/>
          <w:spacing w:val="-1"/>
          <w:sz w:val="24"/>
          <w:szCs w:val="24"/>
        </w:rPr>
        <w:t xml:space="preserve">за счет </w:t>
      </w:r>
      <w:r w:rsidR="00C706CD">
        <w:rPr>
          <w:rFonts w:ascii="Times New Roman" w:hAnsi="Times New Roman" w:cs="Times New Roman"/>
          <w:bCs/>
          <w:spacing w:val="-1"/>
          <w:sz w:val="24"/>
          <w:szCs w:val="24"/>
        </w:rPr>
        <w:t xml:space="preserve">средств </w:t>
      </w:r>
      <w:r w:rsidR="00C706CD" w:rsidRPr="0077281C">
        <w:rPr>
          <w:rFonts w:ascii="Times New Roman" w:hAnsi="Times New Roman" w:cs="Times New Roman"/>
          <w:bCs/>
          <w:spacing w:val="-1"/>
          <w:sz w:val="24"/>
          <w:szCs w:val="24"/>
        </w:rPr>
        <w:t>бюджета</w:t>
      </w:r>
    </w:p>
    <w:p w14:paraId="364D6C16" w14:textId="77777777" w:rsidR="007D736C" w:rsidRPr="0077281C" w:rsidRDefault="007D736C" w:rsidP="007D736C">
      <w:pPr>
        <w:pStyle w:val="af7"/>
        <w:ind w:firstLine="709"/>
        <w:contextualSpacing/>
        <w:jc w:val="right"/>
        <w:rPr>
          <w:rFonts w:ascii="Times New Roman" w:hAnsi="Times New Roman" w:cs="Times New Roman"/>
          <w:bCs/>
          <w:spacing w:val="-1"/>
          <w:sz w:val="24"/>
          <w:szCs w:val="24"/>
        </w:rPr>
      </w:pPr>
      <w:r w:rsidRPr="0077281C">
        <w:rPr>
          <w:rFonts w:ascii="Times New Roman" w:hAnsi="Times New Roman" w:cs="Times New Roman"/>
          <w:bCs/>
          <w:spacing w:val="-1"/>
          <w:sz w:val="24"/>
          <w:szCs w:val="24"/>
        </w:rPr>
        <w:t>Таблица 10</w:t>
      </w:r>
    </w:p>
    <w:tbl>
      <w:tblPr>
        <w:tblW w:w="14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702"/>
        <w:gridCol w:w="1701"/>
        <w:gridCol w:w="851"/>
        <w:gridCol w:w="709"/>
        <w:gridCol w:w="1417"/>
        <w:gridCol w:w="709"/>
        <w:gridCol w:w="992"/>
        <w:gridCol w:w="895"/>
        <w:gridCol w:w="851"/>
        <w:gridCol w:w="740"/>
      </w:tblGrid>
      <w:tr w:rsidR="007D736C" w:rsidRPr="007B0E67" w14:paraId="36B3CB17" w14:textId="77777777" w:rsidTr="00887846">
        <w:trPr>
          <w:trHeight w:val="847"/>
          <w:jc w:val="center"/>
        </w:trPr>
        <w:tc>
          <w:tcPr>
            <w:tcW w:w="2127" w:type="dxa"/>
            <w:vMerge w:val="restart"/>
          </w:tcPr>
          <w:p w14:paraId="5338504C" w14:textId="77777777" w:rsidR="007D736C" w:rsidRPr="007B0E67" w:rsidRDefault="007D736C" w:rsidP="00887846">
            <w:pPr>
              <w:pStyle w:val="af7"/>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Статус</w:t>
            </w:r>
          </w:p>
        </w:tc>
        <w:tc>
          <w:tcPr>
            <w:tcW w:w="3702" w:type="dxa"/>
            <w:vMerge w:val="restart"/>
          </w:tcPr>
          <w:p w14:paraId="326D5850" w14:textId="77777777" w:rsidR="007D736C" w:rsidRPr="007B0E67" w:rsidRDefault="007D736C" w:rsidP="00887846">
            <w:pPr>
              <w:pStyle w:val="af7"/>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Наименование муниципальной программы, подпрограммы, ведомственной целевой программы, основного мероприятия</w:t>
            </w:r>
          </w:p>
        </w:tc>
        <w:tc>
          <w:tcPr>
            <w:tcW w:w="1701" w:type="dxa"/>
            <w:vMerge w:val="restart"/>
          </w:tcPr>
          <w:p w14:paraId="27E1D3B3" w14:textId="77777777" w:rsidR="007D736C" w:rsidRPr="007B0E67" w:rsidRDefault="007D736C" w:rsidP="00887846">
            <w:pPr>
              <w:pStyle w:val="af7"/>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Ответственный исполнитель, соисполнитель, участник</w:t>
            </w:r>
          </w:p>
        </w:tc>
        <w:tc>
          <w:tcPr>
            <w:tcW w:w="3686" w:type="dxa"/>
            <w:gridSpan w:val="4"/>
          </w:tcPr>
          <w:p w14:paraId="1D833D51" w14:textId="77777777" w:rsidR="007D736C" w:rsidRPr="007B0E67" w:rsidRDefault="007D736C" w:rsidP="00887846">
            <w:pPr>
              <w:pStyle w:val="af7"/>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Код бюджетной классификации</w:t>
            </w:r>
          </w:p>
        </w:tc>
        <w:tc>
          <w:tcPr>
            <w:tcW w:w="3478" w:type="dxa"/>
            <w:gridSpan w:val="4"/>
          </w:tcPr>
          <w:p w14:paraId="4ED4043F" w14:textId="77777777" w:rsidR="007D736C" w:rsidRPr="007B0E67" w:rsidRDefault="007D736C" w:rsidP="00887846">
            <w:pPr>
              <w:pStyle w:val="af7"/>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Объемы бюджетных ассигнований (тыс.руб.), годы</w:t>
            </w:r>
          </w:p>
        </w:tc>
      </w:tr>
      <w:tr w:rsidR="007D736C" w:rsidRPr="007B0E67" w14:paraId="7F5B8A08" w14:textId="77777777" w:rsidTr="00887846">
        <w:trPr>
          <w:trHeight w:val="401"/>
          <w:jc w:val="center"/>
        </w:trPr>
        <w:tc>
          <w:tcPr>
            <w:tcW w:w="2127" w:type="dxa"/>
            <w:vMerge/>
          </w:tcPr>
          <w:p w14:paraId="2A8301E8" w14:textId="77777777" w:rsidR="007D736C" w:rsidRPr="007B0E67" w:rsidRDefault="007D736C" w:rsidP="00887846">
            <w:pPr>
              <w:pStyle w:val="af7"/>
              <w:spacing w:before="0" w:after="0"/>
              <w:contextualSpacing/>
              <w:jc w:val="both"/>
              <w:rPr>
                <w:rFonts w:ascii="Times New Roman" w:hAnsi="Times New Roman" w:cs="Times New Roman"/>
                <w:bCs/>
                <w:spacing w:val="-1"/>
                <w:sz w:val="16"/>
                <w:szCs w:val="16"/>
              </w:rPr>
            </w:pPr>
          </w:p>
        </w:tc>
        <w:tc>
          <w:tcPr>
            <w:tcW w:w="3702" w:type="dxa"/>
            <w:vMerge/>
          </w:tcPr>
          <w:p w14:paraId="7EECDEDE" w14:textId="77777777" w:rsidR="007D736C" w:rsidRPr="007B0E67" w:rsidRDefault="007D736C" w:rsidP="00887846">
            <w:pPr>
              <w:pStyle w:val="af7"/>
              <w:spacing w:before="0" w:after="0"/>
              <w:contextualSpacing/>
              <w:jc w:val="both"/>
              <w:rPr>
                <w:rFonts w:ascii="Times New Roman" w:hAnsi="Times New Roman" w:cs="Times New Roman"/>
                <w:bCs/>
                <w:spacing w:val="-1"/>
                <w:sz w:val="16"/>
                <w:szCs w:val="16"/>
              </w:rPr>
            </w:pPr>
          </w:p>
        </w:tc>
        <w:tc>
          <w:tcPr>
            <w:tcW w:w="1701" w:type="dxa"/>
            <w:vMerge/>
          </w:tcPr>
          <w:p w14:paraId="602EF6B0" w14:textId="77777777" w:rsidR="007D736C" w:rsidRPr="007B0E67" w:rsidRDefault="007D736C" w:rsidP="00887846">
            <w:pPr>
              <w:pStyle w:val="af7"/>
              <w:spacing w:before="0" w:after="0"/>
              <w:contextualSpacing/>
              <w:jc w:val="both"/>
              <w:rPr>
                <w:rFonts w:ascii="Times New Roman" w:hAnsi="Times New Roman" w:cs="Times New Roman"/>
                <w:bCs/>
                <w:spacing w:val="-1"/>
                <w:sz w:val="16"/>
                <w:szCs w:val="16"/>
              </w:rPr>
            </w:pPr>
          </w:p>
        </w:tc>
        <w:tc>
          <w:tcPr>
            <w:tcW w:w="851" w:type="dxa"/>
          </w:tcPr>
          <w:p w14:paraId="04BAAA83" w14:textId="77777777" w:rsidR="007D736C" w:rsidRPr="007B0E67" w:rsidRDefault="007D736C" w:rsidP="00887846">
            <w:pPr>
              <w:pStyle w:val="af7"/>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ГРБС</w:t>
            </w:r>
          </w:p>
        </w:tc>
        <w:tc>
          <w:tcPr>
            <w:tcW w:w="709" w:type="dxa"/>
          </w:tcPr>
          <w:p w14:paraId="082C1EA3" w14:textId="77777777" w:rsidR="007D736C" w:rsidRPr="007B0E67" w:rsidRDefault="007D736C" w:rsidP="00887846">
            <w:pPr>
              <w:pStyle w:val="af7"/>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Рз Пр</w:t>
            </w:r>
          </w:p>
        </w:tc>
        <w:tc>
          <w:tcPr>
            <w:tcW w:w="1417" w:type="dxa"/>
          </w:tcPr>
          <w:p w14:paraId="1FA00BCA" w14:textId="77777777" w:rsidR="007D736C" w:rsidRPr="007B0E67" w:rsidRDefault="007D736C" w:rsidP="00887846">
            <w:pPr>
              <w:pStyle w:val="af7"/>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ЦСР</w:t>
            </w:r>
          </w:p>
        </w:tc>
        <w:tc>
          <w:tcPr>
            <w:tcW w:w="709" w:type="dxa"/>
          </w:tcPr>
          <w:p w14:paraId="59F0FD2D" w14:textId="77777777" w:rsidR="007D736C" w:rsidRPr="007B0E67" w:rsidRDefault="007D736C" w:rsidP="00887846">
            <w:pPr>
              <w:pStyle w:val="af7"/>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ВР</w:t>
            </w:r>
          </w:p>
        </w:tc>
        <w:tc>
          <w:tcPr>
            <w:tcW w:w="992" w:type="dxa"/>
          </w:tcPr>
          <w:p w14:paraId="0D2D9B6A" w14:textId="77777777" w:rsidR="007D736C" w:rsidRPr="007B0E67" w:rsidRDefault="007D736C" w:rsidP="00887846">
            <w:pPr>
              <w:pStyle w:val="af7"/>
              <w:spacing w:before="0" w:after="0"/>
              <w:contextualSpacing/>
              <w:jc w:val="center"/>
              <w:rPr>
                <w:rFonts w:ascii="Times New Roman" w:hAnsi="Times New Roman" w:cs="Times New Roman"/>
                <w:bCs/>
                <w:spacing w:val="-1"/>
                <w:sz w:val="16"/>
                <w:szCs w:val="16"/>
              </w:rPr>
            </w:pPr>
            <w:r>
              <w:rPr>
                <w:rFonts w:ascii="Times New Roman" w:hAnsi="Times New Roman" w:cs="Times New Roman"/>
                <w:bCs/>
                <w:spacing w:val="-1"/>
                <w:sz w:val="16"/>
                <w:szCs w:val="16"/>
              </w:rPr>
              <w:t>2020</w:t>
            </w:r>
          </w:p>
        </w:tc>
        <w:tc>
          <w:tcPr>
            <w:tcW w:w="895" w:type="dxa"/>
          </w:tcPr>
          <w:p w14:paraId="29AFF2D9" w14:textId="77777777" w:rsidR="007D736C" w:rsidRPr="007B0E67" w:rsidRDefault="007D736C" w:rsidP="00887846">
            <w:pPr>
              <w:pStyle w:val="af7"/>
              <w:spacing w:before="0" w:after="0"/>
              <w:contextualSpacing/>
              <w:jc w:val="center"/>
              <w:rPr>
                <w:rFonts w:ascii="Times New Roman" w:hAnsi="Times New Roman" w:cs="Times New Roman"/>
                <w:bCs/>
                <w:spacing w:val="-1"/>
                <w:sz w:val="16"/>
                <w:szCs w:val="16"/>
              </w:rPr>
            </w:pPr>
            <w:r>
              <w:rPr>
                <w:rFonts w:ascii="Times New Roman" w:hAnsi="Times New Roman" w:cs="Times New Roman"/>
                <w:bCs/>
                <w:spacing w:val="-1"/>
                <w:sz w:val="16"/>
                <w:szCs w:val="16"/>
              </w:rPr>
              <w:t>2021</w:t>
            </w:r>
          </w:p>
        </w:tc>
        <w:tc>
          <w:tcPr>
            <w:tcW w:w="851" w:type="dxa"/>
          </w:tcPr>
          <w:p w14:paraId="5E04314B" w14:textId="77777777" w:rsidR="007D736C" w:rsidRPr="007B0E67" w:rsidRDefault="007D736C" w:rsidP="00887846">
            <w:pPr>
              <w:pStyle w:val="af7"/>
              <w:spacing w:before="0" w:after="0"/>
              <w:contextualSpacing/>
              <w:jc w:val="center"/>
              <w:rPr>
                <w:rFonts w:ascii="Times New Roman" w:hAnsi="Times New Roman" w:cs="Times New Roman"/>
                <w:bCs/>
                <w:spacing w:val="-1"/>
                <w:sz w:val="16"/>
                <w:szCs w:val="16"/>
              </w:rPr>
            </w:pPr>
            <w:r>
              <w:rPr>
                <w:rFonts w:ascii="Times New Roman" w:hAnsi="Times New Roman" w:cs="Times New Roman"/>
                <w:bCs/>
                <w:spacing w:val="-1"/>
                <w:sz w:val="16"/>
                <w:szCs w:val="16"/>
              </w:rPr>
              <w:t>2022</w:t>
            </w:r>
          </w:p>
        </w:tc>
        <w:tc>
          <w:tcPr>
            <w:tcW w:w="740" w:type="dxa"/>
          </w:tcPr>
          <w:p w14:paraId="61E3E881" w14:textId="77777777" w:rsidR="007D736C" w:rsidRPr="007B0E67" w:rsidRDefault="007D736C" w:rsidP="00887846">
            <w:pPr>
              <w:pStyle w:val="af7"/>
              <w:spacing w:before="0" w:after="0"/>
              <w:contextualSpacing/>
              <w:jc w:val="center"/>
              <w:rPr>
                <w:rFonts w:ascii="Times New Roman" w:hAnsi="Times New Roman" w:cs="Times New Roman"/>
                <w:bCs/>
                <w:spacing w:val="-1"/>
                <w:sz w:val="16"/>
                <w:szCs w:val="16"/>
              </w:rPr>
            </w:pPr>
            <w:r>
              <w:rPr>
                <w:rFonts w:ascii="Times New Roman" w:hAnsi="Times New Roman" w:cs="Times New Roman"/>
                <w:bCs/>
                <w:spacing w:val="-1"/>
                <w:sz w:val="16"/>
                <w:szCs w:val="16"/>
              </w:rPr>
              <w:t>2023</w:t>
            </w:r>
          </w:p>
        </w:tc>
      </w:tr>
      <w:tr w:rsidR="007D736C" w:rsidRPr="007B0E67" w14:paraId="7244A514" w14:textId="77777777" w:rsidTr="00887846">
        <w:trPr>
          <w:trHeight w:val="265"/>
          <w:jc w:val="center"/>
        </w:trPr>
        <w:tc>
          <w:tcPr>
            <w:tcW w:w="2127" w:type="dxa"/>
          </w:tcPr>
          <w:p w14:paraId="75CB47B2" w14:textId="77777777" w:rsidR="007D736C" w:rsidRPr="007B0E67" w:rsidRDefault="007D736C" w:rsidP="00887846">
            <w:pPr>
              <w:pStyle w:val="af7"/>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1</w:t>
            </w:r>
          </w:p>
        </w:tc>
        <w:tc>
          <w:tcPr>
            <w:tcW w:w="3702" w:type="dxa"/>
          </w:tcPr>
          <w:p w14:paraId="128A5BFF" w14:textId="77777777" w:rsidR="007D736C" w:rsidRPr="007B0E67" w:rsidRDefault="007D736C" w:rsidP="00887846">
            <w:pPr>
              <w:pStyle w:val="af7"/>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2</w:t>
            </w:r>
          </w:p>
        </w:tc>
        <w:tc>
          <w:tcPr>
            <w:tcW w:w="1701" w:type="dxa"/>
          </w:tcPr>
          <w:p w14:paraId="60F80181" w14:textId="77777777" w:rsidR="007D736C" w:rsidRPr="007B0E67" w:rsidRDefault="007D736C" w:rsidP="00887846">
            <w:pPr>
              <w:pStyle w:val="af7"/>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3</w:t>
            </w:r>
          </w:p>
        </w:tc>
        <w:tc>
          <w:tcPr>
            <w:tcW w:w="851" w:type="dxa"/>
          </w:tcPr>
          <w:p w14:paraId="255E90B9" w14:textId="77777777" w:rsidR="007D736C" w:rsidRPr="007B0E67" w:rsidRDefault="007D736C" w:rsidP="00887846">
            <w:pPr>
              <w:pStyle w:val="af7"/>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4</w:t>
            </w:r>
          </w:p>
        </w:tc>
        <w:tc>
          <w:tcPr>
            <w:tcW w:w="709" w:type="dxa"/>
          </w:tcPr>
          <w:p w14:paraId="37E2E166" w14:textId="77777777" w:rsidR="007D736C" w:rsidRPr="007B0E67" w:rsidRDefault="007D736C" w:rsidP="00887846">
            <w:pPr>
              <w:pStyle w:val="af7"/>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5</w:t>
            </w:r>
          </w:p>
        </w:tc>
        <w:tc>
          <w:tcPr>
            <w:tcW w:w="1417" w:type="dxa"/>
          </w:tcPr>
          <w:p w14:paraId="15EDD7E1" w14:textId="77777777" w:rsidR="007D736C" w:rsidRPr="007B0E67" w:rsidRDefault="007D736C" w:rsidP="00887846">
            <w:pPr>
              <w:pStyle w:val="af7"/>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6</w:t>
            </w:r>
          </w:p>
        </w:tc>
        <w:tc>
          <w:tcPr>
            <w:tcW w:w="709" w:type="dxa"/>
          </w:tcPr>
          <w:p w14:paraId="607F93B3" w14:textId="77777777" w:rsidR="007D736C" w:rsidRPr="007B0E67" w:rsidRDefault="007D736C" w:rsidP="00887846">
            <w:pPr>
              <w:pStyle w:val="af7"/>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7</w:t>
            </w:r>
          </w:p>
        </w:tc>
        <w:tc>
          <w:tcPr>
            <w:tcW w:w="992" w:type="dxa"/>
          </w:tcPr>
          <w:p w14:paraId="19522660" w14:textId="77777777" w:rsidR="007D736C" w:rsidRPr="007B0E67" w:rsidRDefault="007D736C" w:rsidP="00887846">
            <w:pPr>
              <w:pStyle w:val="af7"/>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8</w:t>
            </w:r>
          </w:p>
        </w:tc>
        <w:tc>
          <w:tcPr>
            <w:tcW w:w="895" w:type="dxa"/>
          </w:tcPr>
          <w:p w14:paraId="7F96FD60" w14:textId="77777777" w:rsidR="007D736C" w:rsidRPr="007B0E67" w:rsidRDefault="007D736C" w:rsidP="00887846">
            <w:pPr>
              <w:pStyle w:val="af7"/>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9</w:t>
            </w:r>
          </w:p>
        </w:tc>
        <w:tc>
          <w:tcPr>
            <w:tcW w:w="851" w:type="dxa"/>
          </w:tcPr>
          <w:p w14:paraId="5E83372C" w14:textId="77777777" w:rsidR="007D736C" w:rsidRPr="007B0E67" w:rsidRDefault="007D736C" w:rsidP="00887846">
            <w:pPr>
              <w:pStyle w:val="af7"/>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10</w:t>
            </w:r>
          </w:p>
        </w:tc>
        <w:tc>
          <w:tcPr>
            <w:tcW w:w="740" w:type="dxa"/>
          </w:tcPr>
          <w:p w14:paraId="6AE87104" w14:textId="77777777" w:rsidR="007D736C" w:rsidRPr="007B0E67" w:rsidRDefault="007D736C" w:rsidP="00887846">
            <w:pPr>
              <w:pStyle w:val="af7"/>
              <w:spacing w:before="0" w:after="0"/>
              <w:contextualSpacing/>
              <w:jc w:val="center"/>
              <w:rPr>
                <w:rFonts w:ascii="Times New Roman" w:hAnsi="Times New Roman" w:cs="Times New Roman"/>
                <w:bCs/>
                <w:spacing w:val="-1"/>
                <w:sz w:val="16"/>
                <w:szCs w:val="16"/>
              </w:rPr>
            </w:pPr>
            <w:r>
              <w:rPr>
                <w:rFonts w:ascii="Times New Roman" w:hAnsi="Times New Roman" w:cs="Times New Roman"/>
                <w:bCs/>
                <w:spacing w:val="-1"/>
                <w:sz w:val="16"/>
                <w:szCs w:val="16"/>
              </w:rPr>
              <w:t>11</w:t>
            </w:r>
          </w:p>
        </w:tc>
      </w:tr>
      <w:tr w:rsidR="007D736C" w:rsidRPr="007B0E67" w14:paraId="21C085E5" w14:textId="77777777" w:rsidTr="00887846">
        <w:trPr>
          <w:jc w:val="center"/>
        </w:trPr>
        <w:tc>
          <w:tcPr>
            <w:tcW w:w="2127" w:type="dxa"/>
            <w:shd w:val="clear" w:color="auto" w:fill="D9D9D9"/>
          </w:tcPr>
          <w:p w14:paraId="4E7DEF91" w14:textId="77777777" w:rsidR="007D736C" w:rsidRPr="007B0E67" w:rsidRDefault="007D736C" w:rsidP="00887846">
            <w:pPr>
              <w:pStyle w:val="af7"/>
              <w:spacing w:before="0" w:after="0"/>
              <w:contextualSpacing/>
              <w:jc w:val="both"/>
              <w:rPr>
                <w:rFonts w:ascii="Times New Roman" w:hAnsi="Times New Roman" w:cs="Times New Roman"/>
                <w:bCs/>
                <w:spacing w:val="-1"/>
                <w:sz w:val="16"/>
                <w:szCs w:val="16"/>
              </w:rPr>
            </w:pPr>
            <w:r w:rsidRPr="007B0E67">
              <w:rPr>
                <w:rFonts w:ascii="Times New Roman" w:hAnsi="Times New Roman" w:cs="Times New Roman"/>
                <w:bCs/>
                <w:spacing w:val="-1"/>
                <w:sz w:val="16"/>
                <w:szCs w:val="16"/>
              </w:rPr>
              <w:t>Муниципальная программа</w:t>
            </w:r>
          </w:p>
        </w:tc>
        <w:tc>
          <w:tcPr>
            <w:tcW w:w="3702" w:type="dxa"/>
            <w:shd w:val="clear" w:color="auto" w:fill="D9D9D9"/>
          </w:tcPr>
          <w:p w14:paraId="505C7EE4" w14:textId="77777777" w:rsidR="007D736C" w:rsidRPr="007B0E67" w:rsidRDefault="007D736C" w:rsidP="00887846">
            <w:pPr>
              <w:pStyle w:val="af7"/>
              <w:spacing w:before="0" w:after="0"/>
              <w:contextualSpacing/>
              <w:jc w:val="both"/>
              <w:rPr>
                <w:rFonts w:ascii="Times New Roman" w:hAnsi="Times New Roman" w:cs="Times New Roman"/>
                <w:bCs/>
                <w:spacing w:val="-1"/>
                <w:sz w:val="16"/>
                <w:szCs w:val="16"/>
              </w:rPr>
            </w:pPr>
            <w:r w:rsidRPr="007B0E67">
              <w:rPr>
                <w:rFonts w:ascii="Times New Roman" w:hAnsi="Times New Roman" w:cs="Times New Roman"/>
                <w:sz w:val="16"/>
                <w:szCs w:val="16"/>
              </w:rPr>
              <w:t>«Обеспечение доступным и комфортным жильем и коммунальными услугами граждан в Суджанско</w:t>
            </w:r>
            <w:r>
              <w:rPr>
                <w:rFonts w:ascii="Times New Roman" w:hAnsi="Times New Roman" w:cs="Times New Roman"/>
                <w:sz w:val="16"/>
                <w:szCs w:val="16"/>
              </w:rPr>
              <w:t>м районе Курской области на 2019-2022</w:t>
            </w:r>
            <w:r w:rsidRPr="007B0E67">
              <w:rPr>
                <w:rFonts w:ascii="Times New Roman" w:hAnsi="Times New Roman" w:cs="Times New Roman"/>
                <w:sz w:val="16"/>
                <w:szCs w:val="16"/>
              </w:rPr>
              <w:t xml:space="preserve"> годы»</w:t>
            </w:r>
          </w:p>
        </w:tc>
        <w:tc>
          <w:tcPr>
            <w:tcW w:w="1701" w:type="dxa"/>
            <w:vMerge w:val="restart"/>
            <w:vAlign w:val="center"/>
          </w:tcPr>
          <w:p w14:paraId="077CDC47" w14:textId="77777777" w:rsidR="007D736C" w:rsidRPr="007B0E67" w:rsidRDefault="007D736C" w:rsidP="00887846">
            <w:pPr>
              <w:pStyle w:val="af7"/>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bCs/>
                <w:spacing w:val="-1"/>
                <w:sz w:val="16"/>
                <w:szCs w:val="16"/>
              </w:rPr>
              <w:t>Управление строительства, муниципального имущества и ЖКХ Администрации Суджанского района Курской области</w:t>
            </w:r>
          </w:p>
        </w:tc>
        <w:tc>
          <w:tcPr>
            <w:tcW w:w="851" w:type="dxa"/>
            <w:shd w:val="clear" w:color="auto" w:fill="D9D9D9"/>
          </w:tcPr>
          <w:p w14:paraId="5C1B5566" w14:textId="77777777" w:rsidR="007D736C" w:rsidRPr="007B0E67" w:rsidRDefault="007D736C" w:rsidP="00887846">
            <w:pPr>
              <w:jc w:val="center"/>
              <w:rPr>
                <w:b/>
                <w:color w:val="000000"/>
                <w:sz w:val="16"/>
                <w:szCs w:val="16"/>
              </w:rPr>
            </w:pPr>
            <w:r>
              <w:rPr>
                <w:b/>
                <w:color w:val="000000"/>
                <w:sz w:val="16"/>
                <w:szCs w:val="16"/>
              </w:rPr>
              <w:t>002</w:t>
            </w:r>
          </w:p>
        </w:tc>
        <w:tc>
          <w:tcPr>
            <w:tcW w:w="709" w:type="dxa"/>
            <w:shd w:val="clear" w:color="auto" w:fill="D9D9D9"/>
          </w:tcPr>
          <w:p w14:paraId="1FA82072" w14:textId="77777777" w:rsidR="007D736C" w:rsidRPr="007B0E67" w:rsidRDefault="007D736C" w:rsidP="00887846">
            <w:pPr>
              <w:jc w:val="center"/>
              <w:rPr>
                <w:b/>
                <w:color w:val="000000"/>
                <w:sz w:val="16"/>
                <w:szCs w:val="16"/>
              </w:rPr>
            </w:pPr>
            <w:r>
              <w:rPr>
                <w:b/>
                <w:color w:val="000000"/>
                <w:sz w:val="16"/>
                <w:szCs w:val="16"/>
              </w:rPr>
              <w:t>0000</w:t>
            </w:r>
          </w:p>
        </w:tc>
        <w:tc>
          <w:tcPr>
            <w:tcW w:w="1417" w:type="dxa"/>
            <w:shd w:val="clear" w:color="auto" w:fill="D9D9D9"/>
          </w:tcPr>
          <w:p w14:paraId="0FF16898" w14:textId="77777777" w:rsidR="007D736C" w:rsidRPr="007B0E67" w:rsidRDefault="007D736C" w:rsidP="00887846">
            <w:pPr>
              <w:rPr>
                <w:b/>
                <w:color w:val="000000"/>
                <w:sz w:val="16"/>
                <w:szCs w:val="16"/>
              </w:rPr>
            </w:pPr>
            <w:r>
              <w:rPr>
                <w:b/>
                <w:color w:val="000000"/>
                <w:sz w:val="16"/>
                <w:szCs w:val="16"/>
              </w:rPr>
              <w:t>070 0000000</w:t>
            </w:r>
          </w:p>
        </w:tc>
        <w:tc>
          <w:tcPr>
            <w:tcW w:w="709" w:type="dxa"/>
            <w:shd w:val="clear" w:color="auto" w:fill="D9D9D9"/>
          </w:tcPr>
          <w:p w14:paraId="3B464505" w14:textId="77777777" w:rsidR="007D736C" w:rsidRPr="007B0E67" w:rsidRDefault="007D736C" w:rsidP="00887846">
            <w:pPr>
              <w:jc w:val="center"/>
              <w:rPr>
                <w:b/>
                <w:color w:val="000000"/>
                <w:sz w:val="16"/>
                <w:szCs w:val="16"/>
              </w:rPr>
            </w:pPr>
          </w:p>
        </w:tc>
        <w:tc>
          <w:tcPr>
            <w:tcW w:w="992" w:type="dxa"/>
            <w:shd w:val="clear" w:color="auto" w:fill="D9D9D9"/>
          </w:tcPr>
          <w:p w14:paraId="11D29454" w14:textId="77777777" w:rsidR="007D736C" w:rsidRPr="007B0E67" w:rsidRDefault="007D736C" w:rsidP="00887846">
            <w:pPr>
              <w:jc w:val="center"/>
              <w:rPr>
                <w:b/>
                <w:color w:val="000000"/>
                <w:sz w:val="16"/>
                <w:szCs w:val="16"/>
              </w:rPr>
            </w:pPr>
            <w:r>
              <w:rPr>
                <w:b/>
                <w:color w:val="000000"/>
                <w:sz w:val="16"/>
                <w:szCs w:val="16"/>
              </w:rPr>
              <w:t>8880,68571</w:t>
            </w:r>
          </w:p>
        </w:tc>
        <w:tc>
          <w:tcPr>
            <w:tcW w:w="895" w:type="dxa"/>
            <w:shd w:val="clear" w:color="auto" w:fill="D9D9D9"/>
          </w:tcPr>
          <w:p w14:paraId="5691273E" w14:textId="77777777" w:rsidR="007D736C" w:rsidRPr="007B0E67" w:rsidRDefault="007D736C" w:rsidP="00887846">
            <w:pPr>
              <w:jc w:val="center"/>
              <w:rPr>
                <w:b/>
                <w:color w:val="000000"/>
                <w:sz w:val="16"/>
                <w:szCs w:val="16"/>
              </w:rPr>
            </w:pPr>
            <w:r>
              <w:rPr>
                <w:b/>
                <w:color w:val="000000"/>
                <w:sz w:val="16"/>
                <w:szCs w:val="16"/>
              </w:rPr>
              <w:t>4035,198</w:t>
            </w:r>
          </w:p>
        </w:tc>
        <w:tc>
          <w:tcPr>
            <w:tcW w:w="851" w:type="dxa"/>
            <w:shd w:val="clear" w:color="auto" w:fill="D9D9D9"/>
          </w:tcPr>
          <w:p w14:paraId="199B4F5D" w14:textId="77777777" w:rsidR="007D736C" w:rsidRPr="007B0E67" w:rsidRDefault="007D736C" w:rsidP="00887846">
            <w:pPr>
              <w:jc w:val="center"/>
              <w:rPr>
                <w:b/>
                <w:color w:val="000000"/>
                <w:sz w:val="16"/>
                <w:szCs w:val="16"/>
              </w:rPr>
            </w:pPr>
            <w:r>
              <w:rPr>
                <w:b/>
                <w:color w:val="000000"/>
                <w:sz w:val="16"/>
                <w:szCs w:val="16"/>
              </w:rPr>
              <w:t>500,0</w:t>
            </w:r>
          </w:p>
        </w:tc>
        <w:tc>
          <w:tcPr>
            <w:tcW w:w="740" w:type="dxa"/>
            <w:shd w:val="clear" w:color="auto" w:fill="D9D9D9"/>
          </w:tcPr>
          <w:p w14:paraId="76407474" w14:textId="77777777" w:rsidR="007D736C" w:rsidRPr="007B0E67" w:rsidRDefault="007D736C" w:rsidP="00887846">
            <w:pPr>
              <w:jc w:val="center"/>
              <w:rPr>
                <w:b/>
                <w:color w:val="000000"/>
                <w:sz w:val="16"/>
                <w:szCs w:val="16"/>
              </w:rPr>
            </w:pPr>
            <w:r>
              <w:rPr>
                <w:b/>
                <w:color w:val="000000"/>
                <w:sz w:val="16"/>
                <w:szCs w:val="16"/>
              </w:rPr>
              <w:t>500,0</w:t>
            </w:r>
          </w:p>
        </w:tc>
      </w:tr>
      <w:tr w:rsidR="007D736C" w:rsidRPr="007B0E67" w14:paraId="18D34AE8" w14:textId="77777777" w:rsidTr="00887846">
        <w:trPr>
          <w:trHeight w:val="1001"/>
          <w:jc w:val="center"/>
        </w:trPr>
        <w:tc>
          <w:tcPr>
            <w:tcW w:w="2127" w:type="dxa"/>
            <w:shd w:val="clear" w:color="auto" w:fill="F2F2F2"/>
          </w:tcPr>
          <w:p w14:paraId="71DD707D" w14:textId="77777777" w:rsidR="007D736C" w:rsidRPr="007B0E67" w:rsidRDefault="007D736C" w:rsidP="00887846">
            <w:pPr>
              <w:pStyle w:val="af7"/>
              <w:spacing w:before="0" w:after="0"/>
              <w:contextualSpacing/>
              <w:rPr>
                <w:rFonts w:ascii="Times New Roman" w:hAnsi="Times New Roman" w:cs="Times New Roman"/>
                <w:bCs/>
                <w:spacing w:val="-1"/>
                <w:sz w:val="16"/>
                <w:szCs w:val="16"/>
              </w:rPr>
            </w:pPr>
            <w:r w:rsidRPr="007B0E67">
              <w:rPr>
                <w:rFonts w:ascii="Times New Roman" w:hAnsi="Times New Roman" w:cs="Times New Roman"/>
                <w:bCs/>
                <w:spacing w:val="-1"/>
                <w:sz w:val="16"/>
                <w:szCs w:val="16"/>
              </w:rPr>
              <w:t>Подпрограмма 2</w:t>
            </w:r>
          </w:p>
        </w:tc>
        <w:tc>
          <w:tcPr>
            <w:tcW w:w="3702" w:type="dxa"/>
            <w:shd w:val="clear" w:color="auto" w:fill="F2F2F2"/>
          </w:tcPr>
          <w:p w14:paraId="5731647E" w14:textId="77777777" w:rsidR="007D736C" w:rsidRPr="007B0E67" w:rsidRDefault="007D736C" w:rsidP="00887846">
            <w:pPr>
              <w:pStyle w:val="af7"/>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sz w:val="16"/>
                <w:szCs w:val="16"/>
              </w:rPr>
              <w:t xml:space="preserve">«Создание условий для обеспечения доступным и комфортным жильем граждан в Суджанском районе Курской области» </w:t>
            </w:r>
          </w:p>
        </w:tc>
        <w:tc>
          <w:tcPr>
            <w:tcW w:w="1701" w:type="dxa"/>
            <w:vMerge/>
            <w:shd w:val="clear" w:color="auto" w:fill="F2F2F2"/>
          </w:tcPr>
          <w:p w14:paraId="1CE923FF" w14:textId="77777777" w:rsidR="007D736C" w:rsidRPr="007B0E67" w:rsidRDefault="007D736C" w:rsidP="00887846">
            <w:pPr>
              <w:pStyle w:val="af7"/>
              <w:spacing w:before="0" w:after="0"/>
              <w:contextualSpacing/>
              <w:jc w:val="both"/>
              <w:rPr>
                <w:rFonts w:ascii="Times New Roman" w:hAnsi="Times New Roman" w:cs="Times New Roman"/>
                <w:bCs/>
                <w:spacing w:val="-1"/>
                <w:sz w:val="16"/>
                <w:szCs w:val="16"/>
              </w:rPr>
            </w:pPr>
          </w:p>
        </w:tc>
        <w:tc>
          <w:tcPr>
            <w:tcW w:w="851" w:type="dxa"/>
            <w:shd w:val="clear" w:color="auto" w:fill="F2F2F2"/>
          </w:tcPr>
          <w:p w14:paraId="3716A888" w14:textId="77777777" w:rsidR="007D736C" w:rsidRPr="007B0E67" w:rsidRDefault="007D736C" w:rsidP="00887846">
            <w:pPr>
              <w:jc w:val="center"/>
              <w:rPr>
                <w:b/>
                <w:color w:val="000000"/>
                <w:sz w:val="16"/>
                <w:szCs w:val="16"/>
              </w:rPr>
            </w:pPr>
            <w:r>
              <w:rPr>
                <w:b/>
                <w:color w:val="000000"/>
                <w:sz w:val="16"/>
                <w:szCs w:val="16"/>
              </w:rPr>
              <w:t>002</w:t>
            </w:r>
          </w:p>
        </w:tc>
        <w:tc>
          <w:tcPr>
            <w:tcW w:w="709" w:type="dxa"/>
            <w:shd w:val="clear" w:color="auto" w:fill="F2F2F2"/>
          </w:tcPr>
          <w:p w14:paraId="7B4C3A67" w14:textId="77777777" w:rsidR="007D736C" w:rsidRPr="007B0E67" w:rsidRDefault="007D736C" w:rsidP="00887846">
            <w:pPr>
              <w:jc w:val="center"/>
              <w:rPr>
                <w:b/>
                <w:color w:val="000000"/>
                <w:sz w:val="16"/>
                <w:szCs w:val="16"/>
              </w:rPr>
            </w:pPr>
            <w:r>
              <w:rPr>
                <w:b/>
                <w:color w:val="000000"/>
                <w:sz w:val="16"/>
                <w:szCs w:val="16"/>
              </w:rPr>
              <w:t>0000</w:t>
            </w:r>
          </w:p>
        </w:tc>
        <w:tc>
          <w:tcPr>
            <w:tcW w:w="1417" w:type="dxa"/>
            <w:shd w:val="clear" w:color="auto" w:fill="F2F2F2"/>
          </w:tcPr>
          <w:p w14:paraId="366968D2" w14:textId="77777777" w:rsidR="007D736C" w:rsidRPr="007B0E67" w:rsidRDefault="007D736C" w:rsidP="00887846">
            <w:pPr>
              <w:rPr>
                <w:b/>
                <w:color w:val="000000"/>
                <w:sz w:val="16"/>
                <w:szCs w:val="16"/>
              </w:rPr>
            </w:pPr>
            <w:r>
              <w:rPr>
                <w:b/>
                <w:color w:val="000000"/>
                <w:sz w:val="16"/>
                <w:szCs w:val="16"/>
              </w:rPr>
              <w:t>07200</w:t>
            </w:r>
            <w:r w:rsidRPr="007B0E67">
              <w:rPr>
                <w:b/>
                <w:color w:val="000000"/>
                <w:sz w:val="16"/>
                <w:szCs w:val="16"/>
              </w:rPr>
              <w:t xml:space="preserve"> </w:t>
            </w:r>
            <w:r>
              <w:rPr>
                <w:b/>
                <w:color w:val="000000"/>
                <w:sz w:val="16"/>
                <w:szCs w:val="16"/>
              </w:rPr>
              <w:t>00000</w:t>
            </w:r>
          </w:p>
          <w:p w14:paraId="04E70D3F" w14:textId="77777777" w:rsidR="007D736C" w:rsidRPr="007B0E67" w:rsidRDefault="007D736C" w:rsidP="00887846">
            <w:pPr>
              <w:rPr>
                <w:b/>
                <w:color w:val="000000"/>
                <w:sz w:val="16"/>
                <w:szCs w:val="16"/>
              </w:rPr>
            </w:pPr>
          </w:p>
        </w:tc>
        <w:tc>
          <w:tcPr>
            <w:tcW w:w="709" w:type="dxa"/>
            <w:shd w:val="clear" w:color="auto" w:fill="F2F2F2"/>
          </w:tcPr>
          <w:p w14:paraId="2EF3CBE8" w14:textId="77777777" w:rsidR="007D736C" w:rsidRPr="007B0E67" w:rsidRDefault="007D736C" w:rsidP="00887846">
            <w:pPr>
              <w:jc w:val="center"/>
              <w:rPr>
                <w:b/>
                <w:color w:val="000000"/>
                <w:sz w:val="16"/>
                <w:szCs w:val="16"/>
              </w:rPr>
            </w:pPr>
          </w:p>
        </w:tc>
        <w:tc>
          <w:tcPr>
            <w:tcW w:w="992" w:type="dxa"/>
            <w:shd w:val="clear" w:color="auto" w:fill="F2F2F2"/>
          </w:tcPr>
          <w:p w14:paraId="59E24897" w14:textId="77777777" w:rsidR="007D736C" w:rsidRPr="007B0E67" w:rsidRDefault="007D736C" w:rsidP="00887846">
            <w:pPr>
              <w:jc w:val="center"/>
              <w:rPr>
                <w:b/>
                <w:color w:val="000000"/>
                <w:sz w:val="16"/>
                <w:szCs w:val="16"/>
              </w:rPr>
            </w:pPr>
            <w:r>
              <w:rPr>
                <w:b/>
                <w:color w:val="000000"/>
                <w:sz w:val="16"/>
                <w:szCs w:val="16"/>
              </w:rPr>
              <w:t>7928,50175</w:t>
            </w:r>
          </w:p>
        </w:tc>
        <w:tc>
          <w:tcPr>
            <w:tcW w:w="895" w:type="dxa"/>
            <w:shd w:val="clear" w:color="auto" w:fill="F2F2F2"/>
          </w:tcPr>
          <w:p w14:paraId="5907A35E" w14:textId="77777777" w:rsidR="007D736C" w:rsidRPr="007B0E67" w:rsidRDefault="007D736C" w:rsidP="00887846">
            <w:pPr>
              <w:jc w:val="center"/>
              <w:rPr>
                <w:b/>
                <w:color w:val="000000"/>
                <w:sz w:val="16"/>
                <w:szCs w:val="16"/>
              </w:rPr>
            </w:pPr>
            <w:r>
              <w:rPr>
                <w:b/>
                <w:color w:val="000000"/>
                <w:sz w:val="16"/>
                <w:szCs w:val="16"/>
              </w:rPr>
              <w:t>4035,198</w:t>
            </w:r>
          </w:p>
        </w:tc>
        <w:tc>
          <w:tcPr>
            <w:tcW w:w="851" w:type="dxa"/>
            <w:shd w:val="clear" w:color="auto" w:fill="F2F2F2"/>
          </w:tcPr>
          <w:p w14:paraId="1513372D" w14:textId="77777777" w:rsidR="007D736C" w:rsidRPr="007B0E67" w:rsidRDefault="007D736C" w:rsidP="00887846">
            <w:pPr>
              <w:jc w:val="center"/>
              <w:rPr>
                <w:b/>
                <w:color w:val="000000"/>
                <w:sz w:val="16"/>
                <w:szCs w:val="16"/>
              </w:rPr>
            </w:pPr>
            <w:r>
              <w:rPr>
                <w:b/>
                <w:color w:val="000000"/>
                <w:sz w:val="16"/>
                <w:szCs w:val="16"/>
              </w:rPr>
              <w:t>500,0</w:t>
            </w:r>
          </w:p>
        </w:tc>
        <w:tc>
          <w:tcPr>
            <w:tcW w:w="740" w:type="dxa"/>
            <w:shd w:val="clear" w:color="auto" w:fill="F2F2F2"/>
          </w:tcPr>
          <w:p w14:paraId="1D386DA6" w14:textId="77777777" w:rsidR="007D736C" w:rsidRPr="007B0E67" w:rsidRDefault="007D736C" w:rsidP="00887846">
            <w:pPr>
              <w:jc w:val="center"/>
              <w:rPr>
                <w:b/>
                <w:color w:val="000000"/>
                <w:sz w:val="16"/>
                <w:szCs w:val="16"/>
              </w:rPr>
            </w:pPr>
            <w:r>
              <w:rPr>
                <w:b/>
                <w:color w:val="000000"/>
                <w:sz w:val="16"/>
                <w:szCs w:val="16"/>
              </w:rPr>
              <w:t>500,0</w:t>
            </w:r>
          </w:p>
        </w:tc>
      </w:tr>
      <w:tr w:rsidR="007D736C" w:rsidRPr="007B0E67" w14:paraId="0A078904" w14:textId="77777777" w:rsidTr="00887846">
        <w:trPr>
          <w:trHeight w:val="1001"/>
          <w:jc w:val="center"/>
        </w:trPr>
        <w:tc>
          <w:tcPr>
            <w:tcW w:w="2127" w:type="dxa"/>
            <w:shd w:val="clear" w:color="auto" w:fill="FFFFFF" w:themeFill="background1"/>
          </w:tcPr>
          <w:p w14:paraId="7CED5256" w14:textId="77777777" w:rsidR="007D736C" w:rsidRPr="007B0E67" w:rsidRDefault="007D736C" w:rsidP="00887846">
            <w:pPr>
              <w:pStyle w:val="af7"/>
              <w:spacing w:before="0" w:after="0"/>
              <w:contextualSpacing/>
              <w:rPr>
                <w:rFonts w:ascii="Times New Roman" w:hAnsi="Times New Roman" w:cs="Times New Roman"/>
                <w:bCs/>
                <w:spacing w:val="-1"/>
                <w:sz w:val="16"/>
                <w:szCs w:val="16"/>
              </w:rPr>
            </w:pPr>
            <w:r>
              <w:rPr>
                <w:rFonts w:ascii="Times New Roman" w:hAnsi="Times New Roman" w:cs="Times New Roman"/>
                <w:bCs/>
                <w:spacing w:val="-1"/>
                <w:sz w:val="16"/>
                <w:szCs w:val="16"/>
              </w:rPr>
              <w:t>Основное мероприятие 2.1</w:t>
            </w:r>
          </w:p>
        </w:tc>
        <w:tc>
          <w:tcPr>
            <w:tcW w:w="3702" w:type="dxa"/>
            <w:shd w:val="clear" w:color="auto" w:fill="FFFFFF" w:themeFill="background1"/>
          </w:tcPr>
          <w:p w14:paraId="377CA5F4" w14:textId="77777777" w:rsidR="007D736C" w:rsidRPr="007B0E67" w:rsidRDefault="007D736C" w:rsidP="00887846">
            <w:pPr>
              <w:pStyle w:val="af7"/>
              <w:spacing w:before="0" w:after="0"/>
              <w:contextualSpacing/>
              <w:jc w:val="center"/>
              <w:rPr>
                <w:rFonts w:ascii="Times New Roman" w:hAnsi="Times New Roman" w:cs="Times New Roman"/>
                <w:sz w:val="16"/>
                <w:szCs w:val="16"/>
              </w:rPr>
            </w:pPr>
            <w:r>
              <w:rPr>
                <w:rFonts w:ascii="Times New Roman" w:hAnsi="Times New Roman" w:cs="Times New Roman"/>
                <w:sz w:val="16"/>
                <w:szCs w:val="16"/>
              </w:rPr>
              <w:t>«Реализация мероприятий по разработке документов территориального планирования и градостроительного зонирования»</w:t>
            </w:r>
          </w:p>
        </w:tc>
        <w:tc>
          <w:tcPr>
            <w:tcW w:w="1701" w:type="dxa"/>
            <w:vMerge/>
            <w:shd w:val="clear" w:color="auto" w:fill="F2F2F2"/>
          </w:tcPr>
          <w:p w14:paraId="43F74D18" w14:textId="77777777" w:rsidR="007D736C" w:rsidRPr="007B0E67" w:rsidRDefault="007D736C" w:rsidP="00887846">
            <w:pPr>
              <w:pStyle w:val="af7"/>
              <w:spacing w:before="0" w:after="0"/>
              <w:contextualSpacing/>
              <w:jc w:val="both"/>
              <w:rPr>
                <w:rFonts w:ascii="Times New Roman" w:hAnsi="Times New Roman" w:cs="Times New Roman"/>
                <w:bCs/>
                <w:spacing w:val="-1"/>
                <w:sz w:val="16"/>
                <w:szCs w:val="16"/>
              </w:rPr>
            </w:pPr>
          </w:p>
        </w:tc>
        <w:tc>
          <w:tcPr>
            <w:tcW w:w="851" w:type="dxa"/>
            <w:shd w:val="clear" w:color="auto" w:fill="FFFFFF" w:themeFill="background1"/>
          </w:tcPr>
          <w:p w14:paraId="01556831" w14:textId="77777777" w:rsidR="007D736C" w:rsidRDefault="007D736C" w:rsidP="00887846">
            <w:pPr>
              <w:jc w:val="center"/>
              <w:rPr>
                <w:b/>
                <w:color w:val="000000"/>
                <w:sz w:val="16"/>
                <w:szCs w:val="16"/>
              </w:rPr>
            </w:pPr>
            <w:r>
              <w:rPr>
                <w:b/>
                <w:color w:val="000000"/>
                <w:sz w:val="16"/>
                <w:szCs w:val="16"/>
              </w:rPr>
              <w:t>002</w:t>
            </w:r>
          </w:p>
        </w:tc>
        <w:tc>
          <w:tcPr>
            <w:tcW w:w="709" w:type="dxa"/>
            <w:shd w:val="clear" w:color="auto" w:fill="FFFFFF" w:themeFill="background1"/>
          </w:tcPr>
          <w:p w14:paraId="448AC471" w14:textId="77777777" w:rsidR="007D736C" w:rsidRDefault="007D736C" w:rsidP="00887846">
            <w:pPr>
              <w:jc w:val="center"/>
              <w:rPr>
                <w:b/>
                <w:color w:val="000000"/>
                <w:sz w:val="16"/>
                <w:szCs w:val="16"/>
              </w:rPr>
            </w:pPr>
            <w:r>
              <w:rPr>
                <w:b/>
                <w:color w:val="000000"/>
                <w:sz w:val="16"/>
                <w:szCs w:val="16"/>
              </w:rPr>
              <w:t>0412</w:t>
            </w:r>
          </w:p>
        </w:tc>
        <w:tc>
          <w:tcPr>
            <w:tcW w:w="1417" w:type="dxa"/>
            <w:shd w:val="clear" w:color="auto" w:fill="FFFFFF" w:themeFill="background1"/>
          </w:tcPr>
          <w:p w14:paraId="1A9EF613" w14:textId="77777777" w:rsidR="007D736C" w:rsidRDefault="007D736C" w:rsidP="00887846">
            <w:pPr>
              <w:rPr>
                <w:b/>
                <w:color w:val="000000"/>
                <w:sz w:val="16"/>
                <w:szCs w:val="16"/>
              </w:rPr>
            </w:pPr>
            <w:r>
              <w:rPr>
                <w:b/>
                <w:color w:val="000000"/>
                <w:sz w:val="16"/>
                <w:szCs w:val="16"/>
              </w:rPr>
              <w:t>0720100000</w:t>
            </w:r>
          </w:p>
        </w:tc>
        <w:tc>
          <w:tcPr>
            <w:tcW w:w="709" w:type="dxa"/>
            <w:shd w:val="clear" w:color="auto" w:fill="FFFFFF" w:themeFill="background1"/>
          </w:tcPr>
          <w:p w14:paraId="5F52FFBB" w14:textId="77777777" w:rsidR="007D736C" w:rsidRPr="007B0E67" w:rsidRDefault="007D736C" w:rsidP="00887846">
            <w:pPr>
              <w:jc w:val="center"/>
              <w:rPr>
                <w:b/>
                <w:color w:val="000000"/>
                <w:sz w:val="16"/>
                <w:szCs w:val="16"/>
              </w:rPr>
            </w:pPr>
          </w:p>
        </w:tc>
        <w:tc>
          <w:tcPr>
            <w:tcW w:w="992" w:type="dxa"/>
            <w:shd w:val="clear" w:color="auto" w:fill="FFFFFF" w:themeFill="background1"/>
          </w:tcPr>
          <w:p w14:paraId="0E29980E" w14:textId="77777777" w:rsidR="007D736C" w:rsidRPr="00FD01C9" w:rsidRDefault="007D736C" w:rsidP="00887846">
            <w:pPr>
              <w:jc w:val="center"/>
              <w:rPr>
                <w:b/>
                <w:color w:val="000000"/>
                <w:sz w:val="16"/>
                <w:szCs w:val="16"/>
              </w:rPr>
            </w:pPr>
            <w:r w:rsidRPr="00FD01C9">
              <w:rPr>
                <w:b/>
                <w:color w:val="000000"/>
                <w:sz w:val="16"/>
                <w:szCs w:val="16"/>
              </w:rPr>
              <w:t>350,0</w:t>
            </w:r>
          </w:p>
        </w:tc>
        <w:tc>
          <w:tcPr>
            <w:tcW w:w="895" w:type="dxa"/>
            <w:shd w:val="clear" w:color="auto" w:fill="FFFFFF" w:themeFill="background1"/>
          </w:tcPr>
          <w:p w14:paraId="6CBB12DF" w14:textId="77777777" w:rsidR="007D736C" w:rsidRPr="00503B03" w:rsidRDefault="007D736C" w:rsidP="00887846">
            <w:pPr>
              <w:jc w:val="center"/>
              <w:rPr>
                <w:b/>
                <w:color w:val="000000"/>
                <w:sz w:val="16"/>
                <w:szCs w:val="16"/>
              </w:rPr>
            </w:pPr>
            <w:r w:rsidRPr="00503B03">
              <w:rPr>
                <w:b/>
                <w:sz w:val="16"/>
                <w:szCs w:val="16"/>
              </w:rPr>
              <w:t>870,0</w:t>
            </w:r>
          </w:p>
        </w:tc>
        <w:tc>
          <w:tcPr>
            <w:tcW w:w="851" w:type="dxa"/>
            <w:shd w:val="clear" w:color="auto" w:fill="FFFFFF" w:themeFill="background1"/>
          </w:tcPr>
          <w:p w14:paraId="5FCFE148" w14:textId="77777777" w:rsidR="007D736C" w:rsidRPr="00C31A5D" w:rsidRDefault="007D736C" w:rsidP="00887846">
            <w:pPr>
              <w:jc w:val="center"/>
              <w:rPr>
                <w:b/>
                <w:color w:val="000000"/>
                <w:sz w:val="16"/>
                <w:szCs w:val="16"/>
              </w:rPr>
            </w:pPr>
            <w:r>
              <w:rPr>
                <w:b/>
                <w:color w:val="000000"/>
                <w:sz w:val="16"/>
                <w:szCs w:val="16"/>
              </w:rPr>
              <w:t>0,0</w:t>
            </w:r>
          </w:p>
        </w:tc>
        <w:tc>
          <w:tcPr>
            <w:tcW w:w="740" w:type="dxa"/>
            <w:shd w:val="clear" w:color="auto" w:fill="FFFFFF" w:themeFill="background1"/>
          </w:tcPr>
          <w:p w14:paraId="45027321" w14:textId="77777777" w:rsidR="007D736C" w:rsidRPr="00C31A5D" w:rsidRDefault="007D736C" w:rsidP="00887846">
            <w:pPr>
              <w:jc w:val="center"/>
              <w:rPr>
                <w:b/>
                <w:color w:val="000000"/>
                <w:sz w:val="16"/>
                <w:szCs w:val="16"/>
              </w:rPr>
            </w:pPr>
            <w:r>
              <w:rPr>
                <w:b/>
                <w:color w:val="000000"/>
                <w:sz w:val="16"/>
                <w:szCs w:val="16"/>
              </w:rPr>
              <w:t>0,0</w:t>
            </w:r>
          </w:p>
        </w:tc>
      </w:tr>
      <w:tr w:rsidR="007D736C" w:rsidRPr="007B0E67" w14:paraId="14BB7342" w14:textId="77777777" w:rsidTr="00887846">
        <w:trPr>
          <w:trHeight w:val="1235"/>
          <w:jc w:val="center"/>
        </w:trPr>
        <w:tc>
          <w:tcPr>
            <w:tcW w:w="2127" w:type="dxa"/>
          </w:tcPr>
          <w:p w14:paraId="5E2011A1" w14:textId="77777777" w:rsidR="007D736C" w:rsidRPr="007B0E67" w:rsidRDefault="007D736C" w:rsidP="00887846">
            <w:pPr>
              <w:pStyle w:val="af7"/>
              <w:spacing w:before="0" w:after="0"/>
              <w:contextualSpacing/>
              <w:rPr>
                <w:rFonts w:ascii="Times New Roman" w:hAnsi="Times New Roman" w:cs="Times New Roman"/>
                <w:bCs/>
                <w:spacing w:val="-1"/>
                <w:sz w:val="16"/>
                <w:szCs w:val="16"/>
              </w:rPr>
            </w:pPr>
            <w:r>
              <w:rPr>
                <w:rFonts w:ascii="Times New Roman" w:hAnsi="Times New Roman" w:cs="Times New Roman"/>
                <w:bCs/>
                <w:spacing w:val="-1"/>
                <w:sz w:val="16"/>
                <w:szCs w:val="16"/>
              </w:rPr>
              <w:t xml:space="preserve"> М</w:t>
            </w:r>
            <w:r w:rsidRPr="007B0E67">
              <w:rPr>
                <w:rFonts w:ascii="Times New Roman" w:hAnsi="Times New Roman" w:cs="Times New Roman"/>
                <w:bCs/>
                <w:spacing w:val="-1"/>
                <w:sz w:val="16"/>
                <w:szCs w:val="16"/>
              </w:rPr>
              <w:t>ероприятие 2.1</w:t>
            </w:r>
            <w:r>
              <w:rPr>
                <w:rFonts w:ascii="Times New Roman" w:hAnsi="Times New Roman" w:cs="Times New Roman"/>
                <w:bCs/>
                <w:spacing w:val="-1"/>
                <w:sz w:val="16"/>
                <w:szCs w:val="16"/>
              </w:rPr>
              <w:t>.1</w:t>
            </w:r>
          </w:p>
        </w:tc>
        <w:tc>
          <w:tcPr>
            <w:tcW w:w="3702" w:type="dxa"/>
          </w:tcPr>
          <w:p w14:paraId="0F5129A7" w14:textId="5E524391" w:rsidR="007D736C" w:rsidRPr="007B0E67" w:rsidRDefault="007D736C" w:rsidP="00887846">
            <w:pPr>
              <w:pStyle w:val="af7"/>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sz w:val="16"/>
                <w:szCs w:val="16"/>
              </w:rPr>
              <w:t xml:space="preserve">«Мероприятия </w:t>
            </w:r>
            <w:r w:rsidR="00C706CD" w:rsidRPr="007B0E67">
              <w:rPr>
                <w:rFonts w:ascii="Times New Roman" w:hAnsi="Times New Roman" w:cs="Times New Roman"/>
                <w:sz w:val="16"/>
                <w:szCs w:val="16"/>
              </w:rPr>
              <w:t>по разработке</w:t>
            </w:r>
            <w:r w:rsidRPr="007B0E67">
              <w:rPr>
                <w:rFonts w:ascii="Times New Roman" w:hAnsi="Times New Roman" w:cs="Times New Roman"/>
                <w:sz w:val="16"/>
                <w:szCs w:val="16"/>
              </w:rPr>
              <w:t xml:space="preserve"> документов территориального планирования и градостроительного зонирования»</w:t>
            </w:r>
          </w:p>
        </w:tc>
        <w:tc>
          <w:tcPr>
            <w:tcW w:w="1701" w:type="dxa"/>
            <w:vMerge/>
          </w:tcPr>
          <w:p w14:paraId="37B7AF2E" w14:textId="77777777" w:rsidR="007D736C" w:rsidRPr="007B0E67" w:rsidRDefault="007D736C" w:rsidP="00887846">
            <w:pPr>
              <w:pStyle w:val="af7"/>
              <w:spacing w:before="0" w:after="0"/>
              <w:contextualSpacing/>
              <w:jc w:val="both"/>
              <w:rPr>
                <w:rFonts w:ascii="Times New Roman" w:hAnsi="Times New Roman" w:cs="Times New Roman"/>
                <w:bCs/>
                <w:spacing w:val="-1"/>
                <w:sz w:val="16"/>
                <w:szCs w:val="16"/>
              </w:rPr>
            </w:pPr>
          </w:p>
        </w:tc>
        <w:tc>
          <w:tcPr>
            <w:tcW w:w="851" w:type="dxa"/>
          </w:tcPr>
          <w:p w14:paraId="1CC84471" w14:textId="77777777" w:rsidR="007D736C" w:rsidRPr="004770E3" w:rsidRDefault="007D736C" w:rsidP="00887846">
            <w:pPr>
              <w:jc w:val="center"/>
              <w:rPr>
                <w:b/>
                <w:color w:val="000000"/>
                <w:sz w:val="16"/>
                <w:szCs w:val="16"/>
              </w:rPr>
            </w:pPr>
            <w:r w:rsidRPr="004770E3">
              <w:rPr>
                <w:b/>
                <w:color w:val="000000"/>
                <w:sz w:val="16"/>
                <w:szCs w:val="16"/>
              </w:rPr>
              <w:t>002</w:t>
            </w:r>
          </w:p>
          <w:p w14:paraId="49F65687" w14:textId="77777777" w:rsidR="007D736C" w:rsidRPr="004770E3" w:rsidRDefault="007D736C" w:rsidP="00887846">
            <w:pPr>
              <w:rPr>
                <w:b/>
                <w:sz w:val="16"/>
                <w:szCs w:val="16"/>
              </w:rPr>
            </w:pPr>
          </w:p>
          <w:p w14:paraId="0A624AB8" w14:textId="77777777" w:rsidR="007D736C" w:rsidRPr="004770E3" w:rsidRDefault="007D736C" w:rsidP="00887846">
            <w:pPr>
              <w:rPr>
                <w:b/>
                <w:sz w:val="16"/>
                <w:szCs w:val="16"/>
              </w:rPr>
            </w:pPr>
          </w:p>
          <w:p w14:paraId="77D927DE" w14:textId="77777777" w:rsidR="007D736C" w:rsidRPr="004770E3" w:rsidRDefault="007D736C" w:rsidP="00887846">
            <w:pPr>
              <w:rPr>
                <w:b/>
                <w:sz w:val="16"/>
                <w:szCs w:val="16"/>
              </w:rPr>
            </w:pPr>
          </w:p>
          <w:p w14:paraId="60DB643C" w14:textId="77777777" w:rsidR="007D736C" w:rsidRPr="004770E3" w:rsidRDefault="007D736C" w:rsidP="00887846">
            <w:pPr>
              <w:jc w:val="center"/>
              <w:rPr>
                <w:b/>
                <w:sz w:val="16"/>
                <w:szCs w:val="16"/>
              </w:rPr>
            </w:pPr>
            <w:r>
              <w:rPr>
                <w:b/>
                <w:sz w:val="16"/>
                <w:szCs w:val="16"/>
              </w:rPr>
              <w:t>002</w:t>
            </w:r>
          </w:p>
        </w:tc>
        <w:tc>
          <w:tcPr>
            <w:tcW w:w="709" w:type="dxa"/>
          </w:tcPr>
          <w:p w14:paraId="5BA143E9" w14:textId="77777777" w:rsidR="007D736C" w:rsidRPr="004770E3" w:rsidRDefault="007D736C" w:rsidP="00887846">
            <w:pPr>
              <w:jc w:val="center"/>
              <w:rPr>
                <w:b/>
                <w:color w:val="000000"/>
                <w:sz w:val="16"/>
                <w:szCs w:val="16"/>
              </w:rPr>
            </w:pPr>
            <w:r w:rsidRPr="004770E3">
              <w:rPr>
                <w:b/>
                <w:color w:val="000000"/>
                <w:sz w:val="16"/>
                <w:szCs w:val="16"/>
              </w:rPr>
              <w:t>0412</w:t>
            </w:r>
          </w:p>
          <w:p w14:paraId="54B733FC" w14:textId="77777777" w:rsidR="007D736C" w:rsidRPr="004770E3" w:rsidRDefault="007D736C" w:rsidP="00887846">
            <w:pPr>
              <w:rPr>
                <w:b/>
                <w:sz w:val="16"/>
                <w:szCs w:val="16"/>
              </w:rPr>
            </w:pPr>
          </w:p>
          <w:p w14:paraId="13522B6F" w14:textId="77777777" w:rsidR="007D736C" w:rsidRPr="004770E3" w:rsidRDefault="007D736C" w:rsidP="00887846">
            <w:pPr>
              <w:rPr>
                <w:b/>
                <w:sz w:val="16"/>
                <w:szCs w:val="16"/>
              </w:rPr>
            </w:pPr>
          </w:p>
          <w:p w14:paraId="5258EF7B" w14:textId="77777777" w:rsidR="007D736C" w:rsidRPr="004770E3" w:rsidRDefault="007D736C" w:rsidP="00887846">
            <w:pPr>
              <w:rPr>
                <w:b/>
                <w:sz w:val="16"/>
                <w:szCs w:val="16"/>
              </w:rPr>
            </w:pPr>
          </w:p>
          <w:p w14:paraId="38E81754" w14:textId="77777777" w:rsidR="007D736C" w:rsidRPr="004770E3" w:rsidRDefault="007D736C" w:rsidP="00887846">
            <w:pPr>
              <w:rPr>
                <w:b/>
                <w:sz w:val="16"/>
                <w:szCs w:val="16"/>
              </w:rPr>
            </w:pPr>
            <w:r>
              <w:rPr>
                <w:b/>
                <w:sz w:val="16"/>
                <w:szCs w:val="16"/>
              </w:rPr>
              <w:t>0412</w:t>
            </w:r>
          </w:p>
        </w:tc>
        <w:tc>
          <w:tcPr>
            <w:tcW w:w="1417" w:type="dxa"/>
          </w:tcPr>
          <w:p w14:paraId="3AD3BC98" w14:textId="77777777" w:rsidR="007D736C" w:rsidRPr="004770E3" w:rsidRDefault="007D736C" w:rsidP="00887846">
            <w:pPr>
              <w:jc w:val="center"/>
              <w:rPr>
                <w:b/>
                <w:color w:val="000000"/>
                <w:sz w:val="16"/>
                <w:szCs w:val="16"/>
              </w:rPr>
            </w:pPr>
            <w:r w:rsidRPr="004770E3">
              <w:rPr>
                <w:b/>
                <w:color w:val="000000"/>
                <w:sz w:val="16"/>
                <w:szCs w:val="16"/>
              </w:rPr>
              <w:t>07201</w:t>
            </w:r>
          </w:p>
          <w:p w14:paraId="67F6ED35" w14:textId="77777777" w:rsidR="007D736C" w:rsidRPr="004770E3" w:rsidRDefault="007D736C" w:rsidP="00887846">
            <w:pPr>
              <w:jc w:val="center"/>
              <w:rPr>
                <w:b/>
                <w:color w:val="000000"/>
                <w:sz w:val="16"/>
                <w:szCs w:val="16"/>
              </w:rPr>
            </w:pPr>
            <w:r w:rsidRPr="004770E3">
              <w:rPr>
                <w:b/>
                <w:color w:val="000000"/>
                <w:sz w:val="16"/>
                <w:szCs w:val="16"/>
              </w:rPr>
              <w:t>П 1416</w:t>
            </w:r>
          </w:p>
          <w:p w14:paraId="06F6E9DE" w14:textId="77777777" w:rsidR="007D736C" w:rsidRPr="004770E3" w:rsidRDefault="007D736C" w:rsidP="00887846">
            <w:pPr>
              <w:rPr>
                <w:b/>
                <w:sz w:val="16"/>
                <w:szCs w:val="16"/>
              </w:rPr>
            </w:pPr>
          </w:p>
          <w:p w14:paraId="4976946F" w14:textId="77777777" w:rsidR="007D736C" w:rsidRPr="004770E3" w:rsidRDefault="007D736C" w:rsidP="00887846">
            <w:pPr>
              <w:rPr>
                <w:b/>
                <w:sz w:val="16"/>
                <w:szCs w:val="16"/>
              </w:rPr>
            </w:pPr>
          </w:p>
          <w:p w14:paraId="6529354C" w14:textId="77777777" w:rsidR="007D736C" w:rsidRPr="004770E3" w:rsidRDefault="007D736C" w:rsidP="00887846">
            <w:pPr>
              <w:jc w:val="center"/>
              <w:rPr>
                <w:b/>
                <w:sz w:val="16"/>
                <w:szCs w:val="16"/>
              </w:rPr>
            </w:pPr>
            <w:r>
              <w:rPr>
                <w:b/>
                <w:color w:val="000000"/>
                <w:sz w:val="16"/>
                <w:szCs w:val="16"/>
              </w:rPr>
              <w:t>07201С1416</w:t>
            </w:r>
          </w:p>
        </w:tc>
        <w:tc>
          <w:tcPr>
            <w:tcW w:w="709" w:type="dxa"/>
          </w:tcPr>
          <w:p w14:paraId="78EE8FAE" w14:textId="77777777" w:rsidR="007D736C" w:rsidRPr="004770E3" w:rsidRDefault="007D736C" w:rsidP="00887846">
            <w:pPr>
              <w:jc w:val="center"/>
              <w:rPr>
                <w:b/>
                <w:color w:val="000000"/>
                <w:sz w:val="16"/>
                <w:szCs w:val="16"/>
              </w:rPr>
            </w:pPr>
            <w:r>
              <w:rPr>
                <w:b/>
                <w:color w:val="000000"/>
                <w:sz w:val="16"/>
                <w:szCs w:val="16"/>
              </w:rPr>
              <w:t>500</w:t>
            </w:r>
          </w:p>
          <w:p w14:paraId="730AF5B4" w14:textId="77777777" w:rsidR="007D736C" w:rsidRPr="004770E3" w:rsidRDefault="007D736C" w:rsidP="00887846">
            <w:pPr>
              <w:rPr>
                <w:b/>
                <w:sz w:val="16"/>
                <w:szCs w:val="16"/>
              </w:rPr>
            </w:pPr>
          </w:p>
          <w:p w14:paraId="0680DF06" w14:textId="77777777" w:rsidR="007D736C" w:rsidRPr="004770E3" w:rsidRDefault="007D736C" w:rsidP="00887846">
            <w:pPr>
              <w:rPr>
                <w:b/>
                <w:sz w:val="16"/>
                <w:szCs w:val="16"/>
              </w:rPr>
            </w:pPr>
          </w:p>
          <w:p w14:paraId="18F89A8F" w14:textId="77777777" w:rsidR="007D736C" w:rsidRPr="004770E3" w:rsidRDefault="007D736C" w:rsidP="00887846">
            <w:pPr>
              <w:rPr>
                <w:b/>
                <w:sz w:val="16"/>
                <w:szCs w:val="16"/>
              </w:rPr>
            </w:pPr>
          </w:p>
          <w:p w14:paraId="144E2E54" w14:textId="77777777" w:rsidR="007D736C" w:rsidRPr="004770E3" w:rsidRDefault="007D736C" w:rsidP="00887846">
            <w:pPr>
              <w:jc w:val="center"/>
              <w:rPr>
                <w:b/>
                <w:sz w:val="16"/>
                <w:szCs w:val="16"/>
              </w:rPr>
            </w:pPr>
            <w:r>
              <w:rPr>
                <w:b/>
                <w:sz w:val="16"/>
                <w:szCs w:val="16"/>
              </w:rPr>
              <w:t>200</w:t>
            </w:r>
          </w:p>
        </w:tc>
        <w:tc>
          <w:tcPr>
            <w:tcW w:w="992" w:type="dxa"/>
          </w:tcPr>
          <w:p w14:paraId="1653FFD8" w14:textId="77777777" w:rsidR="007D736C" w:rsidRDefault="007D736C" w:rsidP="00887846">
            <w:pPr>
              <w:jc w:val="center"/>
              <w:rPr>
                <w:color w:val="000000"/>
                <w:sz w:val="16"/>
                <w:szCs w:val="16"/>
              </w:rPr>
            </w:pPr>
          </w:p>
          <w:p w14:paraId="2F8AC535" w14:textId="77777777" w:rsidR="007D736C" w:rsidRDefault="007D736C" w:rsidP="00887846">
            <w:pPr>
              <w:jc w:val="center"/>
              <w:rPr>
                <w:color w:val="000000"/>
                <w:sz w:val="16"/>
                <w:szCs w:val="16"/>
              </w:rPr>
            </w:pPr>
          </w:p>
          <w:p w14:paraId="79BC3D85" w14:textId="77777777" w:rsidR="007D736C" w:rsidRPr="004770E3" w:rsidRDefault="007D736C" w:rsidP="00887846">
            <w:pPr>
              <w:jc w:val="center"/>
              <w:rPr>
                <w:sz w:val="16"/>
                <w:szCs w:val="16"/>
              </w:rPr>
            </w:pPr>
          </w:p>
          <w:p w14:paraId="45910B28" w14:textId="77777777" w:rsidR="007D736C" w:rsidRDefault="007D736C" w:rsidP="00887846">
            <w:pPr>
              <w:jc w:val="center"/>
              <w:rPr>
                <w:sz w:val="16"/>
                <w:szCs w:val="16"/>
              </w:rPr>
            </w:pPr>
          </w:p>
          <w:p w14:paraId="6865D07A" w14:textId="77777777" w:rsidR="007D736C" w:rsidRPr="004770E3" w:rsidRDefault="007D736C" w:rsidP="00887846">
            <w:pPr>
              <w:jc w:val="center"/>
              <w:rPr>
                <w:sz w:val="16"/>
                <w:szCs w:val="16"/>
              </w:rPr>
            </w:pPr>
            <w:r>
              <w:rPr>
                <w:sz w:val="16"/>
                <w:szCs w:val="16"/>
              </w:rPr>
              <w:t>350,0</w:t>
            </w:r>
          </w:p>
        </w:tc>
        <w:tc>
          <w:tcPr>
            <w:tcW w:w="895" w:type="dxa"/>
          </w:tcPr>
          <w:p w14:paraId="24FBB515" w14:textId="77777777" w:rsidR="007D736C" w:rsidRDefault="007D736C" w:rsidP="00887846">
            <w:pPr>
              <w:jc w:val="center"/>
              <w:rPr>
                <w:color w:val="000000"/>
                <w:sz w:val="16"/>
                <w:szCs w:val="16"/>
              </w:rPr>
            </w:pPr>
          </w:p>
          <w:p w14:paraId="675EBB85" w14:textId="77777777" w:rsidR="007D736C" w:rsidRDefault="007D736C" w:rsidP="00887846">
            <w:pPr>
              <w:jc w:val="center"/>
              <w:rPr>
                <w:color w:val="000000"/>
                <w:sz w:val="16"/>
                <w:szCs w:val="16"/>
              </w:rPr>
            </w:pPr>
          </w:p>
          <w:p w14:paraId="384CD5CD" w14:textId="77777777" w:rsidR="007D736C" w:rsidRPr="004770E3" w:rsidRDefault="007D736C" w:rsidP="00887846">
            <w:pPr>
              <w:jc w:val="center"/>
              <w:rPr>
                <w:sz w:val="16"/>
                <w:szCs w:val="16"/>
              </w:rPr>
            </w:pPr>
          </w:p>
          <w:p w14:paraId="76B2F64E" w14:textId="77777777" w:rsidR="007D736C" w:rsidRDefault="007D736C" w:rsidP="00887846">
            <w:pPr>
              <w:jc w:val="center"/>
              <w:rPr>
                <w:sz w:val="16"/>
                <w:szCs w:val="16"/>
              </w:rPr>
            </w:pPr>
          </w:p>
          <w:p w14:paraId="4AA01090" w14:textId="77777777" w:rsidR="007D736C" w:rsidRPr="004770E3" w:rsidRDefault="007D736C" w:rsidP="00887846">
            <w:pPr>
              <w:jc w:val="center"/>
              <w:rPr>
                <w:sz w:val="16"/>
                <w:szCs w:val="16"/>
              </w:rPr>
            </w:pPr>
            <w:r>
              <w:rPr>
                <w:sz w:val="16"/>
                <w:szCs w:val="16"/>
              </w:rPr>
              <w:t>870,0</w:t>
            </w:r>
          </w:p>
        </w:tc>
        <w:tc>
          <w:tcPr>
            <w:tcW w:w="851" w:type="dxa"/>
          </w:tcPr>
          <w:p w14:paraId="79A83276" w14:textId="77777777" w:rsidR="007D736C" w:rsidRDefault="007D736C" w:rsidP="00887846">
            <w:pPr>
              <w:jc w:val="center"/>
              <w:rPr>
                <w:color w:val="000000"/>
                <w:sz w:val="16"/>
                <w:szCs w:val="16"/>
              </w:rPr>
            </w:pPr>
          </w:p>
          <w:p w14:paraId="44A4C404" w14:textId="77777777" w:rsidR="007D736C" w:rsidRPr="004770E3" w:rsidRDefault="007D736C" w:rsidP="00887846">
            <w:pPr>
              <w:jc w:val="center"/>
              <w:rPr>
                <w:sz w:val="16"/>
                <w:szCs w:val="16"/>
              </w:rPr>
            </w:pPr>
          </w:p>
          <w:p w14:paraId="00009DB5" w14:textId="77777777" w:rsidR="007D736C" w:rsidRPr="004770E3" w:rsidRDefault="007D736C" w:rsidP="00887846">
            <w:pPr>
              <w:jc w:val="center"/>
              <w:rPr>
                <w:sz w:val="16"/>
                <w:szCs w:val="16"/>
              </w:rPr>
            </w:pPr>
          </w:p>
          <w:p w14:paraId="32AECA79" w14:textId="77777777" w:rsidR="007D736C" w:rsidRDefault="007D736C" w:rsidP="00887846">
            <w:pPr>
              <w:jc w:val="center"/>
              <w:rPr>
                <w:sz w:val="16"/>
                <w:szCs w:val="16"/>
              </w:rPr>
            </w:pPr>
          </w:p>
          <w:p w14:paraId="769A53C1" w14:textId="77777777" w:rsidR="007D736C" w:rsidRPr="004770E3" w:rsidRDefault="007D736C" w:rsidP="00887846">
            <w:pPr>
              <w:jc w:val="center"/>
              <w:rPr>
                <w:sz w:val="16"/>
                <w:szCs w:val="16"/>
              </w:rPr>
            </w:pPr>
            <w:r>
              <w:rPr>
                <w:sz w:val="16"/>
                <w:szCs w:val="16"/>
              </w:rPr>
              <w:t>0,0</w:t>
            </w:r>
          </w:p>
        </w:tc>
        <w:tc>
          <w:tcPr>
            <w:tcW w:w="740" w:type="dxa"/>
          </w:tcPr>
          <w:p w14:paraId="198C0BE6" w14:textId="77777777" w:rsidR="007D736C" w:rsidRDefault="007D736C" w:rsidP="00887846">
            <w:pPr>
              <w:jc w:val="center"/>
              <w:rPr>
                <w:sz w:val="16"/>
                <w:szCs w:val="16"/>
              </w:rPr>
            </w:pPr>
          </w:p>
          <w:p w14:paraId="2CB148E7" w14:textId="77777777" w:rsidR="007D736C" w:rsidRPr="00D25BEA" w:rsidRDefault="007D736C" w:rsidP="00887846">
            <w:pPr>
              <w:rPr>
                <w:sz w:val="16"/>
                <w:szCs w:val="16"/>
              </w:rPr>
            </w:pPr>
          </w:p>
          <w:p w14:paraId="2846914C" w14:textId="77777777" w:rsidR="007D736C" w:rsidRPr="00D25BEA" w:rsidRDefault="007D736C" w:rsidP="00887846">
            <w:pPr>
              <w:rPr>
                <w:sz w:val="16"/>
                <w:szCs w:val="16"/>
              </w:rPr>
            </w:pPr>
          </w:p>
          <w:p w14:paraId="3640E01C" w14:textId="77777777" w:rsidR="007D736C" w:rsidRDefault="007D736C" w:rsidP="00887846">
            <w:pPr>
              <w:rPr>
                <w:sz w:val="16"/>
                <w:szCs w:val="16"/>
              </w:rPr>
            </w:pPr>
          </w:p>
          <w:p w14:paraId="71E2614B" w14:textId="77777777" w:rsidR="007D736C" w:rsidRPr="00D25BEA" w:rsidRDefault="007D736C" w:rsidP="00887846">
            <w:pPr>
              <w:rPr>
                <w:sz w:val="16"/>
                <w:szCs w:val="16"/>
              </w:rPr>
            </w:pPr>
            <w:r>
              <w:rPr>
                <w:sz w:val="16"/>
                <w:szCs w:val="16"/>
              </w:rPr>
              <w:t>0,0</w:t>
            </w:r>
          </w:p>
        </w:tc>
      </w:tr>
      <w:tr w:rsidR="007D736C" w:rsidRPr="007B0E67" w14:paraId="5D25837D" w14:textId="77777777" w:rsidTr="00887846">
        <w:trPr>
          <w:trHeight w:val="1235"/>
          <w:jc w:val="center"/>
        </w:trPr>
        <w:tc>
          <w:tcPr>
            <w:tcW w:w="2127" w:type="dxa"/>
          </w:tcPr>
          <w:p w14:paraId="76416BF0" w14:textId="77777777" w:rsidR="007D736C" w:rsidRDefault="007D736C" w:rsidP="00887846">
            <w:pPr>
              <w:pStyle w:val="af7"/>
              <w:spacing w:before="0" w:after="0"/>
              <w:contextualSpacing/>
              <w:rPr>
                <w:rFonts w:ascii="Times New Roman" w:hAnsi="Times New Roman" w:cs="Times New Roman"/>
                <w:bCs/>
                <w:spacing w:val="-1"/>
                <w:sz w:val="16"/>
                <w:szCs w:val="16"/>
              </w:rPr>
            </w:pPr>
            <w:r>
              <w:rPr>
                <w:rFonts w:ascii="Times New Roman" w:hAnsi="Times New Roman" w:cs="Times New Roman"/>
                <w:bCs/>
                <w:spacing w:val="-1"/>
                <w:sz w:val="16"/>
                <w:szCs w:val="16"/>
              </w:rPr>
              <w:t>Основное мероприятие 2.2</w:t>
            </w:r>
          </w:p>
        </w:tc>
        <w:tc>
          <w:tcPr>
            <w:tcW w:w="3702" w:type="dxa"/>
          </w:tcPr>
          <w:p w14:paraId="46D6C289" w14:textId="6137274B" w:rsidR="007D736C" w:rsidRPr="007B0E67" w:rsidRDefault="007D736C" w:rsidP="00887846">
            <w:pPr>
              <w:pStyle w:val="af7"/>
              <w:spacing w:before="0" w:after="0"/>
              <w:contextualSpacing/>
              <w:jc w:val="center"/>
              <w:rPr>
                <w:rFonts w:ascii="Times New Roman" w:hAnsi="Times New Roman" w:cs="Times New Roman"/>
                <w:sz w:val="16"/>
                <w:szCs w:val="16"/>
              </w:rPr>
            </w:pPr>
            <w:r>
              <w:rPr>
                <w:rFonts w:ascii="Times New Roman" w:hAnsi="Times New Roman" w:cs="Times New Roman"/>
                <w:sz w:val="16"/>
                <w:szCs w:val="16"/>
              </w:rPr>
              <w:t xml:space="preserve">«Содействие развитию социальной и инженерной инфраструктуры муниципальных </w:t>
            </w:r>
            <w:r w:rsidR="00C706CD">
              <w:rPr>
                <w:rFonts w:ascii="Times New Roman" w:hAnsi="Times New Roman" w:cs="Times New Roman"/>
                <w:sz w:val="16"/>
                <w:szCs w:val="16"/>
              </w:rPr>
              <w:t>образований Суджанского</w:t>
            </w:r>
            <w:r>
              <w:rPr>
                <w:rFonts w:ascii="Times New Roman" w:hAnsi="Times New Roman" w:cs="Times New Roman"/>
                <w:sz w:val="16"/>
                <w:szCs w:val="16"/>
              </w:rPr>
              <w:t xml:space="preserve"> района Курской области»</w:t>
            </w:r>
          </w:p>
        </w:tc>
        <w:tc>
          <w:tcPr>
            <w:tcW w:w="1701" w:type="dxa"/>
            <w:vMerge/>
          </w:tcPr>
          <w:p w14:paraId="37F1CE6C" w14:textId="77777777" w:rsidR="007D736C" w:rsidRPr="007B0E67" w:rsidRDefault="007D736C" w:rsidP="00887846">
            <w:pPr>
              <w:pStyle w:val="af7"/>
              <w:spacing w:before="0" w:after="0"/>
              <w:contextualSpacing/>
              <w:jc w:val="both"/>
              <w:rPr>
                <w:rFonts w:ascii="Times New Roman" w:hAnsi="Times New Roman" w:cs="Times New Roman"/>
                <w:bCs/>
                <w:spacing w:val="-1"/>
                <w:sz w:val="16"/>
                <w:szCs w:val="16"/>
              </w:rPr>
            </w:pPr>
          </w:p>
        </w:tc>
        <w:tc>
          <w:tcPr>
            <w:tcW w:w="851" w:type="dxa"/>
          </w:tcPr>
          <w:p w14:paraId="5288D81B" w14:textId="77777777" w:rsidR="007D736C" w:rsidRPr="004770E3" w:rsidRDefault="007D736C" w:rsidP="00887846">
            <w:pPr>
              <w:jc w:val="center"/>
              <w:rPr>
                <w:b/>
                <w:color w:val="000000"/>
                <w:sz w:val="16"/>
                <w:szCs w:val="16"/>
              </w:rPr>
            </w:pPr>
            <w:r>
              <w:rPr>
                <w:b/>
                <w:color w:val="000000"/>
                <w:sz w:val="16"/>
                <w:szCs w:val="16"/>
              </w:rPr>
              <w:t>002</w:t>
            </w:r>
          </w:p>
        </w:tc>
        <w:tc>
          <w:tcPr>
            <w:tcW w:w="709" w:type="dxa"/>
          </w:tcPr>
          <w:p w14:paraId="66D75999" w14:textId="77777777" w:rsidR="007D736C" w:rsidRPr="004770E3" w:rsidRDefault="007D736C" w:rsidP="00887846">
            <w:pPr>
              <w:jc w:val="center"/>
              <w:rPr>
                <w:b/>
                <w:color w:val="000000"/>
                <w:sz w:val="16"/>
                <w:szCs w:val="16"/>
              </w:rPr>
            </w:pPr>
            <w:r>
              <w:rPr>
                <w:b/>
                <w:color w:val="000000"/>
                <w:sz w:val="16"/>
                <w:szCs w:val="16"/>
              </w:rPr>
              <w:t>0502</w:t>
            </w:r>
          </w:p>
        </w:tc>
        <w:tc>
          <w:tcPr>
            <w:tcW w:w="1417" w:type="dxa"/>
          </w:tcPr>
          <w:p w14:paraId="6E9541F5" w14:textId="77777777" w:rsidR="007D736C" w:rsidRPr="004770E3" w:rsidRDefault="007D736C" w:rsidP="00887846">
            <w:pPr>
              <w:jc w:val="center"/>
              <w:rPr>
                <w:b/>
                <w:color w:val="000000"/>
                <w:sz w:val="16"/>
                <w:szCs w:val="16"/>
              </w:rPr>
            </w:pPr>
            <w:r>
              <w:rPr>
                <w:b/>
                <w:color w:val="000000"/>
                <w:sz w:val="16"/>
                <w:szCs w:val="16"/>
              </w:rPr>
              <w:t>0720200000</w:t>
            </w:r>
          </w:p>
        </w:tc>
        <w:tc>
          <w:tcPr>
            <w:tcW w:w="709" w:type="dxa"/>
          </w:tcPr>
          <w:p w14:paraId="6F104C1D" w14:textId="77777777" w:rsidR="007D736C" w:rsidRDefault="007D736C" w:rsidP="00887846">
            <w:pPr>
              <w:jc w:val="center"/>
              <w:rPr>
                <w:b/>
                <w:color w:val="000000"/>
                <w:sz w:val="16"/>
                <w:szCs w:val="16"/>
              </w:rPr>
            </w:pPr>
          </w:p>
        </w:tc>
        <w:tc>
          <w:tcPr>
            <w:tcW w:w="992" w:type="dxa"/>
          </w:tcPr>
          <w:p w14:paraId="5F44D4F7" w14:textId="77777777" w:rsidR="007D736C" w:rsidRPr="00FD01C9" w:rsidRDefault="007D736C" w:rsidP="00887846">
            <w:pPr>
              <w:jc w:val="center"/>
              <w:rPr>
                <w:b/>
                <w:color w:val="000000"/>
                <w:sz w:val="16"/>
                <w:szCs w:val="16"/>
              </w:rPr>
            </w:pPr>
            <w:r w:rsidRPr="00FD01C9">
              <w:rPr>
                <w:b/>
                <w:color w:val="000000" w:themeColor="text1"/>
                <w:sz w:val="16"/>
                <w:szCs w:val="16"/>
              </w:rPr>
              <w:t>496</w:t>
            </w:r>
            <w:r>
              <w:rPr>
                <w:b/>
                <w:color w:val="000000" w:themeColor="text1"/>
                <w:sz w:val="16"/>
                <w:szCs w:val="16"/>
              </w:rPr>
              <w:t>7</w:t>
            </w:r>
            <w:r w:rsidRPr="00FD01C9">
              <w:rPr>
                <w:b/>
                <w:color w:val="000000" w:themeColor="text1"/>
                <w:sz w:val="16"/>
                <w:szCs w:val="16"/>
              </w:rPr>
              <w:t>,</w:t>
            </w:r>
            <w:r>
              <w:rPr>
                <w:b/>
                <w:color w:val="000000" w:themeColor="text1"/>
                <w:sz w:val="16"/>
                <w:szCs w:val="16"/>
              </w:rPr>
              <w:t>86</w:t>
            </w:r>
            <w:r w:rsidRPr="00FD01C9">
              <w:rPr>
                <w:b/>
                <w:color w:val="000000" w:themeColor="text1"/>
                <w:sz w:val="16"/>
                <w:szCs w:val="16"/>
              </w:rPr>
              <w:t>175</w:t>
            </w:r>
          </w:p>
        </w:tc>
        <w:tc>
          <w:tcPr>
            <w:tcW w:w="895" w:type="dxa"/>
          </w:tcPr>
          <w:p w14:paraId="6EAAFF3D" w14:textId="77777777" w:rsidR="007D736C" w:rsidRPr="00C31A5D" w:rsidRDefault="007D736C" w:rsidP="00887846">
            <w:pPr>
              <w:jc w:val="center"/>
              <w:rPr>
                <w:b/>
                <w:color w:val="000000"/>
                <w:sz w:val="16"/>
                <w:szCs w:val="16"/>
              </w:rPr>
            </w:pPr>
            <w:r>
              <w:rPr>
                <w:b/>
                <w:color w:val="000000"/>
                <w:sz w:val="16"/>
                <w:szCs w:val="16"/>
              </w:rPr>
              <w:t>853,0</w:t>
            </w:r>
          </w:p>
        </w:tc>
        <w:tc>
          <w:tcPr>
            <w:tcW w:w="851" w:type="dxa"/>
          </w:tcPr>
          <w:p w14:paraId="310EBC80" w14:textId="77777777" w:rsidR="007D736C" w:rsidRPr="00C31A5D" w:rsidRDefault="007D736C" w:rsidP="00887846">
            <w:pPr>
              <w:jc w:val="center"/>
              <w:rPr>
                <w:b/>
                <w:color w:val="000000"/>
                <w:sz w:val="16"/>
                <w:szCs w:val="16"/>
              </w:rPr>
            </w:pPr>
            <w:r>
              <w:rPr>
                <w:b/>
                <w:color w:val="000000"/>
                <w:sz w:val="16"/>
                <w:szCs w:val="16"/>
              </w:rPr>
              <w:t>26,731</w:t>
            </w:r>
          </w:p>
        </w:tc>
        <w:tc>
          <w:tcPr>
            <w:tcW w:w="740" w:type="dxa"/>
          </w:tcPr>
          <w:p w14:paraId="1D623F5D" w14:textId="77777777" w:rsidR="007D736C" w:rsidRPr="00C31A5D" w:rsidRDefault="007D736C" w:rsidP="00887846">
            <w:pPr>
              <w:jc w:val="center"/>
              <w:rPr>
                <w:b/>
                <w:color w:val="000000"/>
                <w:sz w:val="16"/>
                <w:szCs w:val="16"/>
              </w:rPr>
            </w:pPr>
            <w:r>
              <w:rPr>
                <w:b/>
                <w:color w:val="000000"/>
                <w:sz w:val="16"/>
                <w:szCs w:val="16"/>
              </w:rPr>
              <w:t>114,0</w:t>
            </w:r>
          </w:p>
        </w:tc>
      </w:tr>
      <w:tr w:rsidR="007D736C" w:rsidRPr="007B0E67" w14:paraId="5F3D0AB4" w14:textId="77777777" w:rsidTr="00887846">
        <w:trPr>
          <w:jc w:val="center"/>
        </w:trPr>
        <w:tc>
          <w:tcPr>
            <w:tcW w:w="2127" w:type="dxa"/>
          </w:tcPr>
          <w:p w14:paraId="03322ECD" w14:textId="77777777" w:rsidR="007D736C" w:rsidRPr="007B0E67" w:rsidRDefault="007D736C" w:rsidP="00887846">
            <w:pPr>
              <w:pStyle w:val="af7"/>
              <w:spacing w:before="0" w:after="0"/>
              <w:contextualSpacing/>
              <w:rPr>
                <w:rFonts w:ascii="Times New Roman" w:hAnsi="Times New Roman" w:cs="Times New Roman"/>
                <w:bCs/>
                <w:spacing w:val="-1"/>
                <w:sz w:val="16"/>
                <w:szCs w:val="16"/>
              </w:rPr>
            </w:pPr>
            <w:r>
              <w:rPr>
                <w:rFonts w:ascii="Times New Roman" w:hAnsi="Times New Roman" w:cs="Times New Roman"/>
                <w:bCs/>
                <w:spacing w:val="-1"/>
                <w:sz w:val="16"/>
                <w:szCs w:val="16"/>
              </w:rPr>
              <w:lastRenderedPageBreak/>
              <w:t>М</w:t>
            </w:r>
            <w:r w:rsidRPr="007B0E67">
              <w:rPr>
                <w:rFonts w:ascii="Times New Roman" w:hAnsi="Times New Roman" w:cs="Times New Roman"/>
                <w:bCs/>
                <w:spacing w:val="-1"/>
                <w:sz w:val="16"/>
                <w:szCs w:val="16"/>
              </w:rPr>
              <w:t>ероприятие 2.2</w:t>
            </w:r>
            <w:r>
              <w:rPr>
                <w:rFonts w:ascii="Times New Roman" w:hAnsi="Times New Roman" w:cs="Times New Roman"/>
                <w:bCs/>
                <w:spacing w:val="-1"/>
                <w:sz w:val="16"/>
                <w:szCs w:val="16"/>
              </w:rPr>
              <w:t>.1</w:t>
            </w:r>
          </w:p>
        </w:tc>
        <w:tc>
          <w:tcPr>
            <w:tcW w:w="3702" w:type="dxa"/>
          </w:tcPr>
          <w:p w14:paraId="373A2087" w14:textId="77777777" w:rsidR="007D736C" w:rsidRPr="007B0E67" w:rsidRDefault="007D736C" w:rsidP="00887846">
            <w:pPr>
              <w:pStyle w:val="af7"/>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sz w:val="16"/>
                <w:szCs w:val="16"/>
              </w:rPr>
              <w:t>«Создание условий для развития социальной и инженерной инфраструктуры муниципальных образований».</w:t>
            </w:r>
          </w:p>
        </w:tc>
        <w:tc>
          <w:tcPr>
            <w:tcW w:w="1701" w:type="dxa"/>
            <w:vMerge/>
          </w:tcPr>
          <w:p w14:paraId="4BFE9B69" w14:textId="77777777" w:rsidR="007D736C" w:rsidRPr="007B0E67" w:rsidRDefault="007D736C" w:rsidP="00887846">
            <w:pPr>
              <w:pStyle w:val="af7"/>
              <w:spacing w:before="0" w:after="0"/>
              <w:contextualSpacing/>
              <w:jc w:val="both"/>
              <w:rPr>
                <w:rFonts w:ascii="Times New Roman" w:hAnsi="Times New Roman" w:cs="Times New Roman"/>
                <w:bCs/>
                <w:spacing w:val="-1"/>
                <w:sz w:val="16"/>
                <w:szCs w:val="16"/>
              </w:rPr>
            </w:pPr>
          </w:p>
        </w:tc>
        <w:tc>
          <w:tcPr>
            <w:tcW w:w="851" w:type="dxa"/>
          </w:tcPr>
          <w:p w14:paraId="019CD6C0" w14:textId="77777777" w:rsidR="007D736C" w:rsidRPr="007B0E67" w:rsidRDefault="007D736C" w:rsidP="00887846">
            <w:pPr>
              <w:rPr>
                <w:sz w:val="16"/>
                <w:szCs w:val="16"/>
              </w:rPr>
            </w:pPr>
          </w:p>
          <w:p w14:paraId="78E741CA" w14:textId="77777777" w:rsidR="007D736C" w:rsidRDefault="007D736C" w:rsidP="00887846">
            <w:pPr>
              <w:jc w:val="center"/>
              <w:rPr>
                <w:b/>
                <w:sz w:val="16"/>
                <w:szCs w:val="16"/>
              </w:rPr>
            </w:pPr>
            <w:r w:rsidRPr="007B0E67">
              <w:rPr>
                <w:b/>
                <w:sz w:val="16"/>
                <w:szCs w:val="16"/>
              </w:rPr>
              <w:t>002</w:t>
            </w:r>
          </w:p>
          <w:p w14:paraId="5AD3CB82" w14:textId="77777777" w:rsidR="007D736C" w:rsidRDefault="007D736C" w:rsidP="00887846">
            <w:pPr>
              <w:jc w:val="center"/>
              <w:rPr>
                <w:b/>
                <w:sz w:val="16"/>
                <w:szCs w:val="16"/>
              </w:rPr>
            </w:pPr>
          </w:p>
          <w:p w14:paraId="0A33199D" w14:textId="77777777" w:rsidR="007D736C" w:rsidRDefault="007D736C" w:rsidP="00887846">
            <w:pPr>
              <w:jc w:val="center"/>
              <w:rPr>
                <w:b/>
                <w:sz w:val="16"/>
                <w:szCs w:val="16"/>
              </w:rPr>
            </w:pPr>
            <w:r>
              <w:rPr>
                <w:b/>
                <w:sz w:val="16"/>
                <w:szCs w:val="16"/>
              </w:rPr>
              <w:t>002</w:t>
            </w:r>
          </w:p>
          <w:p w14:paraId="656A5847" w14:textId="77777777" w:rsidR="007D736C" w:rsidRPr="007B0E67" w:rsidRDefault="007D736C" w:rsidP="00887846">
            <w:pPr>
              <w:jc w:val="center"/>
              <w:rPr>
                <w:b/>
                <w:sz w:val="16"/>
                <w:szCs w:val="16"/>
              </w:rPr>
            </w:pPr>
            <w:r>
              <w:rPr>
                <w:b/>
                <w:sz w:val="16"/>
                <w:szCs w:val="16"/>
              </w:rPr>
              <w:t>002</w:t>
            </w:r>
          </w:p>
        </w:tc>
        <w:tc>
          <w:tcPr>
            <w:tcW w:w="709" w:type="dxa"/>
          </w:tcPr>
          <w:p w14:paraId="3BC97722" w14:textId="77777777" w:rsidR="007D736C" w:rsidRPr="00AF39F1" w:rsidRDefault="007D736C" w:rsidP="00887846">
            <w:pPr>
              <w:rPr>
                <w:b/>
                <w:color w:val="000000"/>
                <w:sz w:val="16"/>
                <w:szCs w:val="16"/>
              </w:rPr>
            </w:pPr>
          </w:p>
          <w:p w14:paraId="3AEC16F0" w14:textId="77777777" w:rsidR="007D736C" w:rsidRPr="00AF39F1" w:rsidRDefault="007D736C" w:rsidP="00887846">
            <w:pPr>
              <w:jc w:val="center"/>
              <w:rPr>
                <w:b/>
                <w:color w:val="000000"/>
                <w:sz w:val="16"/>
                <w:szCs w:val="16"/>
              </w:rPr>
            </w:pPr>
            <w:r w:rsidRPr="00AF39F1">
              <w:rPr>
                <w:b/>
                <w:color w:val="000000"/>
                <w:sz w:val="16"/>
                <w:szCs w:val="16"/>
              </w:rPr>
              <w:t>0502</w:t>
            </w:r>
          </w:p>
          <w:p w14:paraId="0E38C8E3" w14:textId="77777777" w:rsidR="007D736C" w:rsidRPr="00AF39F1" w:rsidRDefault="007D736C" w:rsidP="00887846">
            <w:pPr>
              <w:jc w:val="center"/>
              <w:rPr>
                <w:b/>
                <w:sz w:val="16"/>
                <w:szCs w:val="16"/>
              </w:rPr>
            </w:pPr>
          </w:p>
          <w:p w14:paraId="337F5BD2" w14:textId="77777777" w:rsidR="007D736C" w:rsidRDefault="007D736C" w:rsidP="00887846">
            <w:pPr>
              <w:jc w:val="center"/>
              <w:rPr>
                <w:b/>
                <w:sz w:val="16"/>
                <w:szCs w:val="16"/>
              </w:rPr>
            </w:pPr>
            <w:r w:rsidRPr="00AF39F1">
              <w:rPr>
                <w:b/>
                <w:sz w:val="16"/>
                <w:szCs w:val="16"/>
              </w:rPr>
              <w:t>0502</w:t>
            </w:r>
          </w:p>
          <w:p w14:paraId="37F25956" w14:textId="77777777" w:rsidR="007D736C" w:rsidRPr="00AF39F1" w:rsidRDefault="007D736C" w:rsidP="00887846">
            <w:pPr>
              <w:jc w:val="center"/>
              <w:rPr>
                <w:b/>
                <w:sz w:val="16"/>
                <w:szCs w:val="16"/>
              </w:rPr>
            </w:pPr>
            <w:r>
              <w:rPr>
                <w:b/>
                <w:sz w:val="16"/>
                <w:szCs w:val="16"/>
              </w:rPr>
              <w:t>0502</w:t>
            </w:r>
          </w:p>
        </w:tc>
        <w:tc>
          <w:tcPr>
            <w:tcW w:w="1417" w:type="dxa"/>
          </w:tcPr>
          <w:p w14:paraId="675A0E1C" w14:textId="77777777" w:rsidR="007D736C" w:rsidRDefault="007D736C" w:rsidP="00887846">
            <w:pPr>
              <w:jc w:val="center"/>
              <w:rPr>
                <w:b/>
                <w:color w:val="000000"/>
                <w:sz w:val="16"/>
                <w:szCs w:val="16"/>
              </w:rPr>
            </w:pPr>
          </w:p>
          <w:p w14:paraId="04DC2829" w14:textId="77777777" w:rsidR="007D736C" w:rsidRPr="007B0E67" w:rsidRDefault="007D736C" w:rsidP="00887846">
            <w:pPr>
              <w:jc w:val="center"/>
              <w:rPr>
                <w:b/>
                <w:color w:val="000000"/>
                <w:sz w:val="16"/>
                <w:szCs w:val="16"/>
              </w:rPr>
            </w:pPr>
            <w:r w:rsidRPr="007B0E67">
              <w:rPr>
                <w:b/>
                <w:color w:val="000000"/>
                <w:sz w:val="16"/>
                <w:szCs w:val="16"/>
              </w:rPr>
              <w:t xml:space="preserve">0727202 </w:t>
            </w:r>
            <w:r w:rsidRPr="007B0E67">
              <w:rPr>
                <w:b/>
                <w:color w:val="000000"/>
                <w:sz w:val="16"/>
                <w:szCs w:val="16"/>
                <w:lang w:val="en-US"/>
              </w:rPr>
              <w:t xml:space="preserve">S </w:t>
            </w:r>
            <w:r w:rsidRPr="007B0E67">
              <w:rPr>
                <w:b/>
                <w:color w:val="000000"/>
                <w:sz w:val="16"/>
                <w:szCs w:val="16"/>
              </w:rPr>
              <w:t>1500</w:t>
            </w:r>
          </w:p>
          <w:p w14:paraId="0CFD5429" w14:textId="77777777" w:rsidR="007D736C" w:rsidRDefault="007D736C" w:rsidP="00887846">
            <w:pPr>
              <w:jc w:val="center"/>
              <w:rPr>
                <w:b/>
                <w:color w:val="000000"/>
                <w:sz w:val="16"/>
                <w:szCs w:val="16"/>
              </w:rPr>
            </w:pPr>
          </w:p>
          <w:p w14:paraId="6D926343" w14:textId="77777777" w:rsidR="007D736C" w:rsidRDefault="007D736C" w:rsidP="00887846">
            <w:pPr>
              <w:jc w:val="center"/>
              <w:rPr>
                <w:b/>
                <w:color w:val="000000"/>
                <w:sz w:val="16"/>
                <w:szCs w:val="16"/>
              </w:rPr>
            </w:pPr>
            <w:r>
              <w:rPr>
                <w:b/>
                <w:color w:val="000000"/>
                <w:sz w:val="16"/>
                <w:szCs w:val="16"/>
              </w:rPr>
              <w:t>07202 С 1417</w:t>
            </w:r>
          </w:p>
          <w:p w14:paraId="23F6EE4A" w14:textId="77777777" w:rsidR="007D736C" w:rsidRDefault="007D736C" w:rsidP="00887846">
            <w:pPr>
              <w:jc w:val="center"/>
              <w:rPr>
                <w:b/>
                <w:color w:val="000000"/>
                <w:sz w:val="16"/>
                <w:szCs w:val="16"/>
              </w:rPr>
            </w:pPr>
            <w:r>
              <w:rPr>
                <w:b/>
                <w:color w:val="000000"/>
                <w:sz w:val="16"/>
                <w:szCs w:val="16"/>
              </w:rPr>
              <w:t>07202 1 1500</w:t>
            </w:r>
          </w:p>
          <w:p w14:paraId="5320448E" w14:textId="77777777" w:rsidR="007D736C" w:rsidRPr="00F42F34" w:rsidRDefault="007D736C" w:rsidP="00887846">
            <w:pPr>
              <w:rPr>
                <w:sz w:val="16"/>
                <w:szCs w:val="16"/>
              </w:rPr>
            </w:pPr>
          </w:p>
        </w:tc>
        <w:tc>
          <w:tcPr>
            <w:tcW w:w="709" w:type="dxa"/>
          </w:tcPr>
          <w:p w14:paraId="17F2D3DB" w14:textId="77777777" w:rsidR="007D736C" w:rsidRPr="00AF39F1" w:rsidRDefault="007D736C" w:rsidP="00887846">
            <w:pPr>
              <w:jc w:val="center"/>
              <w:rPr>
                <w:b/>
                <w:color w:val="000000"/>
                <w:sz w:val="16"/>
                <w:szCs w:val="16"/>
              </w:rPr>
            </w:pPr>
          </w:p>
          <w:p w14:paraId="59B62AFC" w14:textId="77777777" w:rsidR="007D736C" w:rsidRPr="00AF39F1" w:rsidRDefault="007D736C" w:rsidP="00887846">
            <w:pPr>
              <w:jc w:val="center"/>
              <w:rPr>
                <w:b/>
                <w:color w:val="000000"/>
                <w:sz w:val="16"/>
                <w:szCs w:val="16"/>
              </w:rPr>
            </w:pPr>
            <w:r>
              <w:rPr>
                <w:b/>
                <w:color w:val="000000"/>
                <w:sz w:val="16"/>
                <w:szCs w:val="16"/>
              </w:rPr>
              <w:t>400</w:t>
            </w:r>
          </w:p>
          <w:p w14:paraId="3C9BE8C1" w14:textId="77777777" w:rsidR="007D736C" w:rsidRPr="00AF39F1" w:rsidRDefault="007D736C" w:rsidP="00887846">
            <w:pPr>
              <w:jc w:val="center"/>
              <w:rPr>
                <w:b/>
                <w:sz w:val="16"/>
                <w:szCs w:val="16"/>
              </w:rPr>
            </w:pPr>
          </w:p>
          <w:p w14:paraId="443CFA79" w14:textId="77777777" w:rsidR="007D736C" w:rsidRDefault="007D736C" w:rsidP="00887846">
            <w:pPr>
              <w:jc w:val="center"/>
              <w:rPr>
                <w:sz w:val="16"/>
                <w:szCs w:val="16"/>
              </w:rPr>
            </w:pPr>
            <w:r w:rsidRPr="00AF39F1">
              <w:rPr>
                <w:b/>
                <w:sz w:val="16"/>
                <w:szCs w:val="16"/>
              </w:rPr>
              <w:t>4</w:t>
            </w:r>
            <w:r>
              <w:rPr>
                <w:b/>
                <w:sz w:val="16"/>
                <w:szCs w:val="16"/>
              </w:rPr>
              <w:t>00</w:t>
            </w:r>
          </w:p>
          <w:p w14:paraId="7261BCEF" w14:textId="77777777" w:rsidR="007D736C" w:rsidRPr="00F42F34" w:rsidRDefault="007D736C" w:rsidP="00887846">
            <w:pPr>
              <w:jc w:val="center"/>
              <w:rPr>
                <w:b/>
                <w:sz w:val="16"/>
                <w:szCs w:val="16"/>
              </w:rPr>
            </w:pPr>
            <w:r w:rsidRPr="00F42F34">
              <w:rPr>
                <w:b/>
                <w:sz w:val="16"/>
                <w:szCs w:val="16"/>
              </w:rPr>
              <w:t>4</w:t>
            </w:r>
            <w:r>
              <w:rPr>
                <w:b/>
                <w:sz w:val="16"/>
                <w:szCs w:val="16"/>
              </w:rPr>
              <w:t>00</w:t>
            </w:r>
          </w:p>
        </w:tc>
        <w:tc>
          <w:tcPr>
            <w:tcW w:w="992" w:type="dxa"/>
          </w:tcPr>
          <w:p w14:paraId="2A9A19E2" w14:textId="77777777" w:rsidR="007D736C" w:rsidRPr="007B0E67" w:rsidRDefault="007D736C" w:rsidP="00887846">
            <w:pPr>
              <w:jc w:val="center"/>
              <w:rPr>
                <w:color w:val="000000"/>
                <w:sz w:val="16"/>
                <w:szCs w:val="16"/>
              </w:rPr>
            </w:pPr>
          </w:p>
          <w:p w14:paraId="74DFACB8" w14:textId="77777777" w:rsidR="007D736C" w:rsidRPr="008531F9" w:rsidRDefault="007D736C" w:rsidP="00887846">
            <w:pPr>
              <w:rPr>
                <w:color w:val="FF0000"/>
                <w:sz w:val="16"/>
                <w:szCs w:val="16"/>
              </w:rPr>
            </w:pPr>
            <w:r>
              <w:rPr>
                <w:color w:val="FF0000"/>
                <w:sz w:val="16"/>
                <w:szCs w:val="16"/>
              </w:rPr>
              <w:t>66,54575</w:t>
            </w:r>
          </w:p>
          <w:p w14:paraId="43F202D5" w14:textId="77777777" w:rsidR="007D736C" w:rsidRDefault="007D736C" w:rsidP="00887846">
            <w:pPr>
              <w:jc w:val="center"/>
              <w:rPr>
                <w:sz w:val="16"/>
                <w:szCs w:val="16"/>
              </w:rPr>
            </w:pPr>
          </w:p>
          <w:p w14:paraId="3663861D" w14:textId="77777777" w:rsidR="007D736C" w:rsidRDefault="007D736C" w:rsidP="00887846">
            <w:pPr>
              <w:jc w:val="center"/>
              <w:rPr>
                <w:color w:val="FF0000"/>
                <w:sz w:val="16"/>
                <w:szCs w:val="16"/>
              </w:rPr>
            </w:pPr>
            <w:r>
              <w:rPr>
                <w:color w:val="FF0000"/>
                <w:sz w:val="16"/>
                <w:szCs w:val="16"/>
              </w:rPr>
              <w:t>3636,95</w:t>
            </w:r>
          </w:p>
          <w:p w14:paraId="231CCD1F" w14:textId="77777777" w:rsidR="007D736C" w:rsidRPr="00AF39F1" w:rsidRDefault="007D736C" w:rsidP="00887846">
            <w:pPr>
              <w:jc w:val="center"/>
              <w:rPr>
                <w:sz w:val="16"/>
                <w:szCs w:val="16"/>
              </w:rPr>
            </w:pPr>
            <w:r>
              <w:rPr>
                <w:color w:val="FF0000"/>
                <w:sz w:val="16"/>
                <w:szCs w:val="16"/>
              </w:rPr>
              <w:t>1264,366</w:t>
            </w:r>
          </w:p>
        </w:tc>
        <w:tc>
          <w:tcPr>
            <w:tcW w:w="895" w:type="dxa"/>
          </w:tcPr>
          <w:p w14:paraId="22F5D5C9" w14:textId="77777777" w:rsidR="007D736C" w:rsidRPr="007B0E67" w:rsidRDefault="007D736C" w:rsidP="00887846">
            <w:pPr>
              <w:jc w:val="center"/>
              <w:rPr>
                <w:color w:val="000000"/>
                <w:sz w:val="16"/>
                <w:szCs w:val="16"/>
              </w:rPr>
            </w:pPr>
          </w:p>
          <w:p w14:paraId="4C174A59" w14:textId="77777777" w:rsidR="007D736C" w:rsidRPr="009346E7" w:rsidRDefault="007D736C" w:rsidP="00887846">
            <w:pPr>
              <w:rPr>
                <w:color w:val="FF0000"/>
                <w:sz w:val="16"/>
                <w:szCs w:val="16"/>
              </w:rPr>
            </w:pPr>
            <w:r>
              <w:rPr>
                <w:color w:val="FF0000"/>
                <w:sz w:val="16"/>
                <w:szCs w:val="16"/>
              </w:rPr>
              <w:t>853,0</w:t>
            </w:r>
          </w:p>
          <w:p w14:paraId="348C195D" w14:textId="77777777" w:rsidR="007D736C" w:rsidRPr="009346E7" w:rsidRDefault="007D736C" w:rsidP="00887846">
            <w:pPr>
              <w:jc w:val="center"/>
              <w:rPr>
                <w:color w:val="FF0000"/>
                <w:sz w:val="16"/>
                <w:szCs w:val="16"/>
              </w:rPr>
            </w:pPr>
          </w:p>
          <w:p w14:paraId="7DB5E73D" w14:textId="77777777" w:rsidR="007D736C" w:rsidRPr="00F42F34" w:rsidRDefault="007D736C" w:rsidP="00887846">
            <w:pPr>
              <w:jc w:val="center"/>
              <w:rPr>
                <w:sz w:val="16"/>
                <w:szCs w:val="16"/>
              </w:rPr>
            </w:pPr>
            <w:r>
              <w:rPr>
                <w:color w:val="FF0000"/>
                <w:sz w:val="16"/>
                <w:szCs w:val="16"/>
              </w:rPr>
              <w:t>0,0</w:t>
            </w:r>
          </w:p>
        </w:tc>
        <w:tc>
          <w:tcPr>
            <w:tcW w:w="851" w:type="dxa"/>
          </w:tcPr>
          <w:p w14:paraId="467502ED" w14:textId="77777777" w:rsidR="007D736C" w:rsidRDefault="007D736C" w:rsidP="00887846">
            <w:pPr>
              <w:jc w:val="center"/>
              <w:rPr>
                <w:color w:val="000000"/>
                <w:sz w:val="16"/>
                <w:szCs w:val="16"/>
              </w:rPr>
            </w:pPr>
          </w:p>
          <w:p w14:paraId="11FE0A01" w14:textId="77777777" w:rsidR="007D736C" w:rsidRDefault="007D736C" w:rsidP="00887846">
            <w:pPr>
              <w:jc w:val="center"/>
              <w:rPr>
                <w:sz w:val="16"/>
                <w:szCs w:val="16"/>
              </w:rPr>
            </w:pPr>
          </w:p>
          <w:p w14:paraId="59D27BEA" w14:textId="77777777" w:rsidR="007D736C" w:rsidRDefault="007D736C" w:rsidP="00887846">
            <w:pPr>
              <w:jc w:val="center"/>
              <w:rPr>
                <w:sz w:val="16"/>
                <w:szCs w:val="16"/>
              </w:rPr>
            </w:pPr>
          </w:p>
          <w:p w14:paraId="7AE898A5" w14:textId="77777777" w:rsidR="007D736C" w:rsidRDefault="007D736C" w:rsidP="00887846">
            <w:pPr>
              <w:jc w:val="center"/>
              <w:rPr>
                <w:sz w:val="16"/>
                <w:szCs w:val="16"/>
              </w:rPr>
            </w:pPr>
            <w:r>
              <w:rPr>
                <w:sz w:val="16"/>
                <w:szCs w:val="16"/>
              </w:rPr>
              <w:t>26,731</w:t>
            </w:r>
          </w:p>
          <w:p w14:paraId="4834ED93" w14:textId="77777777" w:rsidR="007D736C" w:rsidRPr="00B76014" w:rsidRDefault="007D736C" w:rsidP="00887846">
            <w:pPr>
              <w:jc w:val="center"/>
              <w:rPr>
                <w:sz w:val="16"/>
                <w:szCs w:val="16"/>
              </w:rPr>
            </w:pPr>
          </w:p>
        </w:tc>
        <w:tc>
          <w:tcPr>
            <w:tcW w:w="740" w:type="dxa"/>
          </w:tcPr>
          <w:p w14:paraId="318AEF27" w14:textId="77777777" w:rsidR="007D736C" w:rsidRDefault="007D736C" w:rsidP="00887846">
            <w:pPr>
              <w:jc w:val="center"/>
              <w:rPr>
                <w:sz w:val="16"/>
                <w:szCs w:val="16"/>
              </w:rPr>
            </w:pPr>
          </w:p>
          <w:p w14:paraId="3A058156" w14:textId="77777777" w:rsidR="007D736C" w:rsidRDefault="007D736C" w:rsidP="00887846">
            <w:pPr>
              <w:jc w:val="center"/>
              <w:rPr>
                <w:sz w:val="16"/>
                <w:szCs w:val="16"/>
              </w:rPr>
            </w:pPr>
          </w:p>
          <w:p w14:paraId="003F95BD" w14:textId="77777777" w:rsidR="007D736C" w:rsidRDefault="007D736C" w:rsidP="00887846">
            <w:pPr>
              <w:jc w:val="center"/>
              <w:rPr>
                <w:sz w:val="16"/>
                <w:szCs w:val="16"/>
              </w:rPr>
            </w:pPr>
          </w:p>
          <w:p w14:paraId="226030CE" w14:textId="77777777" w:rsidR="007D736C" w:rsidRPr="00B76014" w:rsidRDefault="007D736C" w:rsidP="00887846">
            <w:pPr>
              <w:jc w:val="center"/>
              <w:rPr>
                <w:sz w:val="16"/>
                <w:szCs w:val="16"/>
              </w:rPr>
            </w:pPr>
            <w:r>
              <w:rPr>
                <w:sz w:val="16"/>
                <w:szCs w:val="16"/>
              </w:rPr>
              <w:t>114,0</w:t>
            </w:r>
          </w:p>
        </w:tc>
      </w:tr>
      <w:tr w:rsidR="007D736C" w:rsidRPr="007B0E67" w14:paraId="372B7B0D" w14:textId="77777777" w:rsidTr="00887846">
        <w:trPr>
          <w:jc w:val="center"/>
        </w:trPr>
        <w:tc>
          <w:tcPr>
            <w:tcW w:w="2127" w:type="dxa"/>
          </w:tcPr>
          <w:p w14:paraId="43D088A3" w14:textId="77777777" w:rsidR="007D736C" w:rsidRPr="007B0E67" w:rsidRDefault="007D736C" w:rsidP="00887846">
            <w:pPr>
              <w:pStyle w:val="af7"/>
              <w:spacing w:before="0" w:after="0"/>
              <w:contextualSpacing/>
              <w:jc w:val="both"/>
              <w:rPr>
                <w:rFonts w:ascii="Times New Roman" w:hAnsi="Times New Roman" w:cs="Times New Roman"/>
                <w:bCs/>
                <w:spacing w:val="-1"/>
                <w:sz w:val="16"/>
                <w:szCs w:val="16"/>
              </w:rPr>
            </w:pPr>
            <w:r w:rsidRPr="007B0E67">
              <w:rPr>
                <w:rFonts w:ascii="Times New Roman" w:hAnsi="Times New Roman" w:cs="Times New Roman"/>
                <w:bCs/>
                <w:spacing w:val="-1"/>
                <w:sz w:val="16"/>
                <w:szCs w:val="16"/>
              </w:rPr>
              <w:t>Основное мероприятие 2.3</w:t>
            </w:r>
            <w:r>
              <w:rPr>
                <w:rFonts w:ascii="Times New Roman" w:hAnsi="Times New Roman" w:cs="Times New Roman"/>
                <w:bCs/>
                <w:spacing w:val="-1"/>
                <w:sz w:val="16"/>
                <w:szCs w:val="16"/>
              </w:rPr>
              <w:t>.</w:t>
            </w:r>
          </w:p>
        </w:tc>
        <w:tc>
          <w:tcPr>
            <w:tcW w:w="3702" w:type="dxa"/>
          </w:tcPr>
          <w:p w14:paraId="3216A89C" w14:textId="77777777" w:rsidR="007D736C" w:rsidRPr="007B0E67" w:rsidRDefault="007D736C" w:rsidP="00887846">
            <w:pPr>
              <w:pStyle w:val="af7"/>
              <w:spacing w:before="0" w:after="0"/>
              <w:contextualSpacing/>
              <w:jc w:val="center"/>
              <w:rPr>
                <w:rFonts w:ascii="Times New Roman" w:hAnsi="Times New Roman" w:cs="Times New Roman"/>
                <w:bCs/>
                <w:spacing w:val="-1"/>
                <w:sz w:val="16"/>
                <w:szCs w:val="16"/>
              </w:rPr>
            </w:pPr>
            <w:r>
              <w:rPr>
                <w:rFonts w:ascii="Times New Roman" w:hAnsi="Times New Roman" w:cs="Times New Roman"/>
                <w:sz w:val="16"/>
                <w:szCs w:val="16"/>
              </w:rPr>
              <w:t>«Обеспечение жильем отдельных категорий граждан</w:t>
            </w:r>
            <w:r w:rsidRPr="007B0E67">
              <w:rPr>
                <w:rFonts w:ascii="Times New Roman" w:hAnsi="Times New Roman" w:cs="Times New Roman"/>
                <w:sz w:val="16"/>
                <w:szCs w:val="16"/>
              </w:rPr>
              <w:t>»</w:t>
            </w:r>
            <w:r>
              <w:rPr>
                <w:rFonts w:ascii="Times New Roman" w:hAnsi="Times New Roman" w:cs="Times New Roman"/>
                <w:sz w:val="16"/>
                <w:szCs w:val="16"/>
              </w:rPr>
              <w:t xml:space="preserve"> </w:t>
            </w:r>
          </w:p>
        </w:tc>
        <w:tc>
          <w:tcPr>
            <w:tcW w:w="1701" w:type="dxa"/>
            <w:vMerge/>
          </w:tcPr>
          <w:p w14:paraId="2A4F48E2" w14:textId="77777777" w:rsidR="007D736C" w:rsidRPr="007B0E67" w:rsidRDefault="007D736C" w:rsidP="00887846">
            <w:pPr>
              <w:pStyle w:val="af7"/>
              <w:spacing w:before="0" w:after="0"/>
              <w:contextualSpacing/>
              <w:jc w:val="both"/>
              <w:rPr>
                <w:rFonts w:ascii="Times New Roman" w:hAnsi="Times New Roman" w:cs="Times New Roman"/>
                <w:bCs/>
                <w:spacing w:val="-1"/>
                <w:sz w:val="16"/>
                <w:szCs w:val="16"/>
              </w:rPr>
            </w:pPr>
          </w:p>
        </w:tc>
        <w:tc>
          <w:tcPr>
            <w:tcW w:w="851" w:type="dxa"/>
          </w:tcPr>
          <w:p w14:paraId="3EABC245" w14:textId="77777777" w:rsidR="007D736C" w:rsidRPr="007B0E67" w:rsidRDefault="007D736C" w:rsidP="00887846">
            <w:pPr>
              <w:jc w:val="center"/>
              <w:rPr>
                <w:b/>
                <w:color w:val="000000"/>
                <w:sz w:val="16"/>
                <w:szCs w:val="16"/>
              </w:rPr>
            </w:pPr>
            <w:r w:rsidRPr="007B0E67">
              <w:rPr>
                <w:b/>
                <w:color w:val="000000"/>
                <w:sz w:val="16"/>
                <w:szCs w:val="16"/>
              </w:rPr>
              <w:t>002</w:t>
            </w:r>
          </w:p>
        </w:tc>
        <w:tc>
          <w:tcPr>
            <w:tcW w:w="709" w:type="dxa"/>
          </w:tcPr>
          <w:p w14:paraId="5E48A56F" w14:textId="77777777" w:rsidR="007D736C" w:rsidRPr="007B0E67" w:rsidRDefault="007D736C" w:rsidP="00887846">
            <w:pPr>
              <w:jc w:val="center"/>
              <w:rPr>
                <w:b/>
                <w:color w:val="000000"/>
                <w:sz w:val="16"/>
                <w:szCs w:val="16"/>
              </w:rPr>
            </w:pPr>
            <w:r w:rsidRPr="007B0E67">
              <w:rPr>
                <w:b/>
                <w:color w:val="000000"/>
                <w:sz w:val="16"/>
                <w:szCs w:val="16"/>
              </w:rPr>
              <w:t>100</w:t>
            </w:r>
            <w:r>
              <w:rPr>
                <w:b/>
                <w:color w:val="000000"/>
                <w:sz w:val="16"/>
                <w:szCs w:val="16"/>
              </w:rPr>
              <w:t>4</w:t>
            </w:r>
          </w:p>
        </w:tc>
        <w:tc>
          <w:tcPr>
            <w:tcW w:w="1417" w:type="dxa"/>
          </w:tcPr>
          <w:p w14:paraId="23FF8165" w14:textId="77777777" w:rsidR="007D736C" w:rsidRPr="007B0E67" w:rsidRDefault="007D736C" w:rsidP="00887846">
            <w:pPr>
              <w:jc w:val="center"/>
              <w:rPr>
                <w:b/>
                <w:color w:val="000000"/>
                <w:sz w:val="16"/>
                <w:szCs w:val="16"/>
              </w:rPr>
            </w:pPr>
            <w:r w:rsidRPr="007B0E67">
              <w:rPr>
                <w:b/>
                <w:color w:val="000000"/>
                <w:sz w:val="16"/>
                <w:szCs w:val="16"/>
              </w:rPr>
              <w:t xml:space="preserve">07203 </w:t>
            </w:r>
            <w:r w:rsidRPr="007B0E67">
              <w:rPr>
                <w:b/>
                <w:color w:val="000000"/>
                <w:sz w:val="16"/>
                <w:szCs w:val="16"/>
                <w:lang w:val="en-US"/>
              </w:rPr>
              <w:t>L</w:t>
            </w:r>
            <w:r w:rsidRPr="007B0E67">
              <w:rPr>
                <w:b/>
                <w:color w:val="000000"/>
                <w:sz w:val="16"/>
                <w:szCs w:val="16"/>
              </w:rPr>
              <w:t xml:space="preserve"> 4970</w:t>
            </w:r>
          </w:p>
        </w:tc>
        <w:tc>
          <w:tcPr>
            <w:tcW w:w="709" w:type="dxa"/>
          </w:tcPr>
          <w:p w14:paraId="1C13D304" w14:textId="77777777" w:rsidR="007D736C" w:rsidRPr="007B0E67" w:rsidRDefault="007D736C" w:rsidP="00887846">
            <w:pPr>
              <w:jc w:val="center"/>
              <w:rPr>
                <w:b/>
                <w:color w:val="000000"/>
                <w:sz w:val="16"/>
                <w:szCs w:val="16"/>
              </w:rPr>
            </w:pPr>
          </w:p>
        </w:tc>
        <w:tc>
          <w:tcPr>
            <w:tcW w:w="992" w:type="dxa"/>
          </w:tcPr>
          <w:p w14:paraId="3F92F354" w14:textId="77777777" w:rsidR="007D736C" w:rsidRPr="00FD01C9" w:rsidRDefault="007D736C" w:rsidP="00887846">
            <w:pPr>
              <w:pStyle w:val="af7"/>
              <w:spacing w:before="0" w:after="0"/>
              <w:contextualSpacing/>
              <w:rPr>
                <w:rFonts w:ascii="Times New Roman" w:hAnsi="Times New Roman" w:cs="Times New Roman"/>
                <w:b/>
                <w:bCs/>
                <w:spacing w:val="-1"/>
                <w:sz w:val="16"/>
                <w:szCs w:val="16"/>
              </w:rPr>
            </w:pPr>
            <w:r>
              <w:rPr>
                <w:rFonts w:ascii="Times New Roman" w:hAnsi="Times New Roman" w:cs="Times New Roman"/>
                <w:b/>
                <w:bCs/>
                <w:spacing w:val="-1"/>
                <w:sz w:val="16"/>
                <w:szCs w:val="16"/>
              </w:rPr>
              <w:t>805,5</w:t>
            </w:r>
          </w:p>
        </w:tc>
        <w:tc>
          <w:tcPr>
            <w:tcW w:w="895" w:type="dxa"/>
          </w:tcPr>
          <w:p w14:paraId="038DC42C" w14:textId="77777777" w:rsidR="007D736C" w:rsidRPr="00C31A5D" w:rsidRDefault="007D736C" w:rsidP="00887846">
            <w:pPr>
              <w:pStyle w:val="af7"/>
              <w:spacing w:before="0" w:after="0"/>
              <w:contextualSpacing/>
              <w:rPr>
                <w:rFonts w:ascii="Times New Roman" w:hAnsi="Times New Roman" w:cs="Times New Roman"/>
                <w:b/>
                <w:bCs/>
                <w:spacing w:val="-1"/>
                <w:sz w:val="16"/>
                <w:szCs w:val="16"/>
              </w:rPr>
            </w:pPr>
            <w:r>
              <w:rPr>
                <w:rFonts w:ascii="Times New Roman" w:hAnsi="Times New Roman" w:cs="Times New Roman"/>
                <w:b/>
                <w:bCs/>
                <w:spacing w:val="-1"/>
                <w:sz w:val="16"/>
                <w:szCs w:val="16"/>
              </w:rPr>
              <w:t>573,0</w:t>
            </w:r>
          </w:p>
        </w:tc>
        <w:tc>
          <w:tcPr>
            <w:tcW w:w="851" w:type="dxa"/>
          </w:tcPr>
          <w:p w14:paraId="70AB799D" w14:textId="77777777" w:rsidR="007D736C" w:rsidRPr="00C31A5D" w:rsidRDefault="007D736C" w:rsidP="00887846">
            <w:pPr>
              <w:pStyle w:val="af7"/>
              <w:spacing w:before="0" w:after="0"/>
              <w:contextualSpacing/>
              <w:jc w:val="center"/>
              <w:rPr>
                <w:rFonts w:ascii="Times New Roman" w:hAnsi="Times New Roman" w:cs="Times New Roman"/>
                <w:b/>
                <w:bCs/>
                <w:spacing w:val="-1"/>
                <w:sz w:val="16"/>
                <w:szCs w:val="16"/>
              </w:rPr>
            </w:pPr>
            <w:r w:rsidRPr="00C31A5D">
              <w:rPr>
                <w:rFonts w:ascii="Times New Roman" w:hAnsi="Times New Roman" w:cs="Times New Roman"/>
                <w:b/>
                <w:bCs/>
                <w:spacing w:val="-1"/>
                <w:sz w:val="16"/>
                <w:szCs w:val="16"/>
              </w:rPr>
              <w:t>386,0</w:t>
            </w:r>
          </w:p>
        </w:tc>
        <w:tc>
          <w:tcPr>
            <w:tcW w:w="740" w:type="dxa"/>
          </w:tcPr>
          <w:p w14:paraId="7D656D9F" w14:textId="77777777" w:rsidR="007D736C" w:rsidRPr="00C31A5D" w:rsidRDefault="007D736C" w:rsidP="00887846">
            <w:pPr>
              <w:pStyle w:val="af7"/>
              <w:spacing w:before="0" w:after="0"/>
              <w:contextualSpacing/>
              <w:jc w:val="center"/>
              <w:rPr>
                <w:rFonts w:ascii="Times New Roman" w:hAnsi="Times New Roman" w:cs="Times New Roman"/>
                <w:b/>
                <w:bCs/>
                <w:spacing w:val="-1"/>
                <w:sz w:val="16"/>
                <w:szCs w:val="16"/>
              </w:rPr>
            </w:pPr>
            <w:r>
              <w:rPr>
                <w:rFonts w:ascii="Times New Roman" w:hAnsi="Times New Roman" w:cs="Times New Roman"/>
                <w:b/>
                <w:bCs/>
                <w:spacing w:val="-1"/>
                <w:sz w:val="16"/>
                <w:szCs w:val="16"/>
              </w:rPr>
              <w:t>386,0</w:t>
            </w:r>
          </w:p>
        </w:tc>
      </w:tr>
      <w:tr w:rsidR="007D736C" w:rsidRPr="007B0E67" w14:paraId="53665C95" w14:textId="77777777" w:rsidTr="00887846">
        <w:trPr>
          <w:jc w:val="center"/>
        </w:trPr>
        <w:tc>
          <w:tcPr>
            <w:tcW w:w="2127" w:type="dxa"/>
          </w:tcPr>
          <w:p w14:paraId="1A1C792B" w14:textId="77777777" w:rsidR="007D736C" w:rsidRPr="007B0E67" w:rsidRDefault="007D736C" w:rsidP="00887846">
            <w:pPr>
              <w:pStyle w:val="af7"/>
              <w:spacing w:before="0" w:after="0"/>
              <w:contextualSpacing/>
              <w:jc w:val="both"/>
              <w:rPr>
                <w:rFonts w:ascii="Times New Roman" w:hAnsi="Times New Roman" w:cs="Times New Roman"/>
                <w:bCs/>
                <w:spacing w:val="-1"/>
                <w:sz w:val="16"/>
                <w:szCs w:val="16"/>
              </w:rPr>
            </w:pPr>
            <w:r>
              <w:rPr>
                <w:rFonts w:ascii="Times New Roman" w:hAnsi="Times New Roman" w:cs="Times New Roman"/>
                <w:bCs/>
                <w:spacing w:val="-1"/>
                <w:sz w:val="16"/>
                <w:szCs w:val="16"/>
              </w:rPr>
              <w:t>Мероприятие 2.3.1</w:t>
            </w:r>
          </w:p>
        </w:tc>
        <w:tc>
          <w:tcPr>
            <w:tcW w:w="3702" w:type="dxa"/>
          </w:tcPr>
          <w:p w14:paraId="5161191F" w14:textId="77777777" w:rsidR="007D736C" w:rsidRDefault="007D736C" w:rsidP="00887846">
            <w:pPr>
              <w:pStyle w:val="af7"/>
              <w:spacing w:before="0" w:after="0"/>
              <w:contextualSpacing/>
              <w:jc w:val="center"/>
              <w:rPr>
                <w:rFonts w:ascii="Times New Roman" w:hAnsi="Times New Roman" w:cs="Times New Roman"/>
                <w:sz w:val="16"/>
                <w:szCs w:val="16"/>
              </w:rPr>
            </w:pPr>
            <w:r w:rsidRPr="00CD5FBE">
              <w:rPr>
                <w:rFonts w:ascii="Times New Roman" w:hAnsi="Times New Roman" w:cs="Times New Roman"/>
                <w:sz w:val="16"/>
                <w:szCs w:val="16"/>
              </w:rPr>
              <w:t>«Реализация мероприятий по обеспечению жильем молодых семей»</w:t>
            </w:r>
          </w:p>
        </w:tc>
        <w:tc>
          <w:tcPr>
            <w:tcW w:w="1701" w:type="dxa"/>
            <w:vMerge/>
          </w:tcPr>
          <w:p w14:paraId="150DA470" w14:textId="77777777" w:rsidR="007D736C" w:rsidRPr="007B0E67" w:rsidRDefault="007D736C" w:rsidP="00887846">
            <w:pPr>
              <w:pStyle w:val="af7"/>
              <w:spacing w:before="0" w:after="0"/>
              <w:contextualSpacing/>
              <w:jc w:val="both"/>
              <w:rPr>
                <w:rFonts w:ascii="Times New Roman" w:hAnsi="Times New Roman" w:cs="Times New Roman"/>
                <w:bCs/>
                <w:spacing w:val="-1"/>
                <w:sz w:val="16"/>
                <w:szCs w:val="16"/>
              </w:rPr>
            </w:pPr>
          </w:p>
        </w:tc>
        <w:tc>
          <w:tcPr>
            <w:tcW w:w="851" w:type="dxa"/>
          </w:tcPr>
          <w:p w14:paraId="476A1EED" w14:textId="77777777" w:rsidR="007D736C" w:rsidRPr="007B0E67" w:rsidRDefault="007D736C" w:rsidP="00887846">
            <w:pPr>
              <w:jc w:val="center"/>
              <w:rPr>
                <w:b/>
                <w:color w:val="000000"/>
                <w:sz w:val="16"/>
                <w:szCs w:val="16"/>
              </w:rPr>
            </w:pPr>
            <w:r>
              <w:rPr>
                <w:b/>
                <w:color w:val="000000"/>
                <w:sz w:val="16"/>
                <w:szCs w:val="16"/>
              </w:rPr>
              <w:t>002</w:t>
            </w:r>
          </w:p>
        </w:tc>
        <w:tc>
          <w:tcPr>
            <w:tcW w:w="709" w:type="dxa"/>
          </w:tcPr>
          <w:p w14:paraId="4D313374" w14:textId="77777777" w:rsidR="007D736C" w:rsidRPr="007B0E67" w:rsidRDefault="007D736C" w:rsidP="00887846">
            <w:pPr>
              <w:jc w:val="center"/>
              <w:rPr>
                <w:b/>
                <w:color w:val="000000"/>
                <w:sz w:val="16"/>
                <w:szCs w:val="16"/>
              </w:rPr>
            </w:pPr>
            <w:r>
              <w:rPr>
                <w:b/>
                <w:color w:val="000000"/>
                <w:sz w:val="16"/>
                <w:szCs w:val="16"/>
              </w:rPr>
              <w:t>1004</w:t>
            </w:r>
          </w:p>
        </w:tc>
        <w:tc>
          <w:tcPr>
            <w:tcW w:w="1417" w:type="dxa"/>
          </w:tcPr>
          <w:p w14:paraId="738FBC4F" w14:textId="77777777" w:rsidR="007D736C" w:rsidRPr="007B0E67" w:rsidRDefault="007D736C" w:rsidP="00887846">
            <w:pPr>
              <w:jc w:val="center"/>
              <w:rPr>
                <w:b/>
                <w:color w:val="000000"/>
                <w:sz w:val="16"/>
                <w:szCs w:val="16"/>
              </w:rPr>
            </w:pPr>
            <w:r w:rsidRPr="007B0E67">
              <w:rPr>
                <w:b/>
                <w:color w:val="000000"/>
                <w:sz w:val="16"/>
                <w:szCs w:val="16"/>
              </w:rPr>
              <w:t xml:space="preserve">07203 </w:t>
            </w:r>
            <w:r w:rsidRPr="007B0E67">
              <w:rPr>
                <w:b/>
                <w:color w:val="000000"/>
                <w:sz w:val="16"/>
                <w:szCs w:val="16"/>
                <w:lang w:val="en-US"/>
              </w:rPr>
              <w:t>L</w:t>
            </w:r>
            <w:r w:rsidRPr="007B0E67">
              <w:rPr>
                <w:b/>
                <w:color w:val="000000"/>
                <w:sz w:val="16"/>
                <w:szCs w:val="16"/>
              </w:rPr>
              <w:t xml:space="preserve"> 4970</w:t>
            </w:r>
          </w:p>
        </w:tc>
        <w:tc>
          <w:tcPr>
            <w:tcW w:w="709" w:type="dxa"/>
          </w:tcPr>
          <w:p w14:paraId="6C38145D" w14:textId="77777777" w:rsidR="007D736C" w:rsidRPr="007B0E67" w:rsidRDefault="007D736C" w:rsidP="00887846">
            <w:pPr>
              <w:jc w:val="center"/>
              <w:rPr>
                <w:b/>
                <w:color w:val="000000"/>
                <w:sz w:val="16"/>
                <w:szCs w:val="16"/>
              </w:rPr>
            </w:pPr>
            <w:r>
              <w:rPr>
                <w:b/>
                <w:color w:val="000000"/>
                <w:sz w:val="16"/>
                <w:szCs w:val="16"/>
              </w:rPr>
              <w:t>300</w:t>
            </w:r>
          </w:p>
        </w:tc>
        <w:tc>
          <w:tcPr>
            <w:tcW w:w="992" w:type="dxa"/>
          </w:tcPr>
          <w:p w14:paraId="3E7222C1" w14:textId="77777777" w:rsidR="007D736C" w:rsidRPr="007B0E67" w:rsidRDefault="007D736C" w:rsidP="00887846">
            <w:pPr>
              <w:pStyle w:val="af7"/>
              <w:spacing w:before="0" w:after="0"/>
              <w:contextualSpacing/>
              <w:rPr>
                <w:rFonts w:ascii="Times New Roman" w:hAnsi="Times New Roman" w:cs="Times New Roman"/>
                <w:bCs/>
                <w:spacing w:val="-1"/>
                <w:sz w:val="16"/>
                <w:szCs w:val="16"/>
              </w:rPr>
            </w:pPr>
            <w:r>
              <w:rPr>
                <w:rFonts w:ascii="Times New Roman" w:hAnsi="Times New Roman" w:cs="Times New Roman"/>
                <w:bCs/>
                <w:spacing w:val="-1"/>
                <w:sz w:val="16"/>
                <w:szCs w:val="16"/>
              </w:rPr>
              <w:t>805,5</w:t>
            </w:r>
          </w:p>
        </w:tc>
        <w:tc>
          <w:tcPr>
            <w:tcW w:w="895" w:type="dxa"/>
          </w:tcPr>
          <w:p w14:paraId="3BAC2067" w14:textId="77777777" w:rsidR="007D736C" w:rsidRPr="007B0E67" w:rsidRDefault="007D736C" w:rsidP="00887846">
            <w:pPr>
              <w:pStyle w:val="af7"/>
              <w:spacing w:before="0" w:after="0"/>
              <w:contextualSpacing/>
              <w:jc w:val="center"/>
              <w:rPr>
                <w:rFonts w:ascii="Times New Roman" w:hAnsi="Times New Roman" w:cs="Times New Roman"/>
                <w:bCs/>
                <w:spacing w:val="-1"/>
                <w:sz w:val="16"/>
                <w:szCs w:val="16"/>
              </w:rPr>
            </w:pPr>
            <w:r>
              <w:rPr>
                <w:rFonts w:ascii="Times New Roman" w:hAnsi="Times New Roman" w:cs="Times New Roman"/>
                <w:bCs/>
                <w:spacing w:val="-1"/>
                <w:sz w:val="16"/>
                <w:szCs w:val="16"/>
              </w:rPr>
              <w:t>573,0</w:t>
            </w:r>
          </w:p>
        </w:tc>
        <w:tc>
          <w:tcPr>
            <w:tcW w:w="851" w:type="dxa"/>
          </w:tcPr>
          <w:p w14:paraId="5563E489" w14:textId="77777777" w:rsidR="007D736C" w:rsidRPr="007B0E67" w:rsidRDefault="007D736C" w:rsidP="00887846">
            <w:pPr>
              <w:pStyle w:val="af7"/>
              <w:spacing w:before="0" w:after="0"/>
              <w:contextualSpacing/>
              <w:jc w:val="center"/>
              <w:rPr>
                <w:rFonts w:ascii="Times New Roman" w:hAnsi="Times New Roman" w:cs="Times New Roman"/>
                <w:bCs/>
                <w:spacing w:val="-1"/>
                <w:sz w:val="16"/>
                <w:szCs w:val="16"/>
              </w:rPr>
            </w:pPr>
            <w:r>
              <w:rPr>
                <w:rFonts w:ascii="Times New Roman" w:hAnsi="Times New Roman" w:cs="Times New Roman"/>
                <w:bCs/>
                <w:spacing w:val="-1"/>
                <w:sz w:val="16"/>
                <w:szCs w:val="16"/>
              </w:rPr>
              <w:t>386,0</w:t>
            </w:r>
          </w:p>
        </w:tc>
        <w:tc>
          <w:tcPr>
            <w:tcW w:w="740" w:type="dxa"/>
          </w:tcPr>
          <w:p w14:paraId="744342CB" w14:textId="77777777" w:rsidR="007D736C" w:rsidRPr="007B0E67" w:rsidRDefault="007D736C" w:rsidP="00887846">
            <w:pPr>
              <w:pStyle w:val="af7"/>
              <w:spacing w:before="0" w:after="0"/>
              <w:contextualSpacing/>
              <w:jc w:val="center"/>
              <w:rPr>
                <w:rFonts w:ascii="Times New Roman" w:hAnsi="Times New Roman" w:cs="Times New Roman"/>
                <w:bCs/>
                <w:spacing w:val="-1"/>
                <w:sz w:val="16"/>
                <w:szCs w:val="16"/>
              </w:rPr>
            </w:pPr>
            <w:r>
              <w:rPr>
                <w:rFonts w:ascii="Times New Roman" w:hAnsi="Times New Roman" w:cs="Times New Roman"/>
                <w:bCs/>
                <w:spacing w:val="-1"/>
                <w:sz w:val="16"/>
                <w:szCs w:val="16"/>
              </w:rPr>
              <w:t>386,0</w:t>
            </w:r>
          </w:p>
        </w:tc>
      </w:tr>
      <w:tr w:rsidR="007D736C" w:rsidRPr="007B0E67" w14:paraId="776B1C5F" w14:textId="77777777" w:rsidTr="00887846">
        <w:trPr>
          <w:jc w:val="center"/>
        </w:trPr>
        <w:tc>
          <w:tcPr>
            <w:tcW w:w="2127" w:type="dxa"/>
          </w:tcPr>
          <w:p w14:paraId="18FA9D44" w14:textId="77777777" w:rsidR="007D736C" w:rsidRDefault="007D736C" w:rsidP="00887846">
            <w:pPr>
              <w:pStyle w:val="af7"/>
              <w:spacing w:before="0" w:after="0"/>
              <w:contextualSpacing/>
              <w:jc w:val="both"/>
              <w:rPr>
                <w:rFonts w:ascii="Times New Roman" w:hAnsi="Times New Roman" w:cs="Times New Roman"/>
                <w:bCs/>
                <w:spacing w:val="-1"/>
                <w:sz w:val="16"/>
                <w:szCs w:val="16"/>
              </w:rPr>
            </w:pPr>
            <w:r>
              <w:rPr>
                <w:rFonts w:ascii="Times New Roman" w:hAnsi="Times New Roman" w:cs="Times New Roman"/>
                <w:bCs/>
                <w:spacing w:val="-1"/>
                <w:sz w:val="16"/>
                <w:szCs w:val="16"/>
              </w:rPr>
              <w:t>Основное мероприятие 2.4</w:t>
            </w:r>
          </w:p>
        </w:tc>
        <w:tc>
          <w:tcPr>
            <w:tcW w:w="3702" w:type="dxa"/>
          </w:tcPr>
          <w:p w14:paraId="61700B13" w14:textId="77777777" w:rsidR="007D736C" w:rsidRPr="00CD5FBE" w:rsidRDefault="007D736C" w:rsidP="00887846">
            <w:pPr>
              <w:pStyle w:val="af7"/>
              <w:spacing w:before="0" w:after="0"/>
              <w:contextualSpacing/>
              <w:jc w:val="center"/>
              <w:rPr>
                <w:rFonts w:ascii="Times New Roman" w:hAnsi="Times New Roman" w:cs="Times New Roman"/>
                <w:sz w:val="16"/>
                <w:szCs w:val="16"/>
              </w:rPr>
            </w:pPr>
            <w:r>
              <w:rPr>
                <w:rFonts w:ascii="Times New Roman" w:hAnsi="Times New Roman" w:cs="Times New Roman"/>
                <w:sz w:val="16"/>
                <w:szCs w:val="16"/>
              </w:rPr>
              <w:t xml:space="preserve">«Реализация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 в виде координатного описания» </w:t>
            </w:r>
          </w:p>
        </w:tc>
        <w:tc>
          <w:tcPr>
            <w:tcW w:w="1701" w:type="dxa"/>
            <w:vMerge/>
          </w:tcPr>
          <w:p w14:paraId="2265BBC9" w14:textId="77777777" w:rsidR="007D736C" w:rsidRPr="007B0E67" w:rsidRDefault="007D736C" w:rsidP="00887846">
            <w:pPr>
              <w:pStyle w:val="af7"/>
              <w:spacing w:before="0" w:after="0"/>
              <w:contextualSpacing/>
              <w:jc w:val="both"/>
              <w:rPr>
                <w:rFonts w:ascii="Times New Roman" w:hAnsi="Times New Roman" w:cs="Times New Roman"/>
                <w:bCs/>
                <w:spacing w:val="-1"/>
                <w:sz w:val="16"/>
                <w:szCs w:val="16"/>
              </w:rPr>
            </w:pPr>
          </w:p>
        </w:tc>
        <w:tc>
          <w:tcPr>
            <w:tcW w:w="851" w:type="dxa"/>
          </w:tcPr>
          <w:p w14:paraId="33E1C65E" w14:textId="77777777" w:rsidR="007D736C" w:rsidRDefault="007D736C" w:rsidP="00887846">
            <w:pPr>
              <w:jc w:val="center"/>
              <w:rPr>
                <w:b/>
                <w:color w:val="000000"/>
                <w:sz w:val="16"/>
                <w:szCs w:val="16"/>
              </w:rPr>
            </w:pPr>
            <w:r>
              <w:rPr>
                <w:b/>
                <w:color w:val="000000"/>
                <w:sz w:val="16"/>
                <w:szCs w:val="16"/>
              </w:rPr>
              <w:t>002</w:t>
            </w:r>
          </w:p>
        </w:tc>
        <w:tc>
          <w:tcPr>
            <w:tcW w:w="709" w:type="dxa"/>
          </w:tcPr>
          <w:p w14:paraId="7783CE66" w14:textId="77777777" w:rsidR="007D736C" w:rsidRDefault="007D736C" w:rsidP="00887846">
            <w:pPr>
              <w:jc w:val="center"/>
              <w:rPr>
                <w:b/>
                <w:color w:val="000000"/>
                <w:sz w:val="16"/>
                <w:szCs w:val="16"/>
              </w:rPr>
            </w:pPr>
            <w:r>
              <w:rPr>
                <w:b/>
                <w:color w:val="000000"/>
                <w:sz w:val="16"/>
                <w:szCs w:val="16"/>
              </w:rPr>
              <w:t>0412</w:t>
            </w:r>
          </w:p>
        </w:tc>
        <w:tc>
          <w:tcPr>
            <w:tcW w:w="1417" w:type="dxa"/>
          </w:tcPr>
          <w:p w14:paraId="16921F7C" w14:textId="77777777" w:rsidR="007D736C" w:rsidRPr="007B0E67" w:rsidRDefault="007D736C" w:rsidP="00887846">
            <w:pPr>
              <w:jc w:val="center"/>
              <w:rPr>
                <w:b/>
                <w:color w:val="000000"/>
                <w:sz w:val="16"/>
                <w:szCs w:val="16"/>
              </w:rPr>
            </w:pPr>
            <w:r>
              <w:rPr>
                <w:b/>
                <w:color w:val="000000"/>
                <w:sz w:val="16"/>
                <w:szCs w:val="16"/>
              </w:rPr>
              <w:t>0720400000</w:t>
            </w:r>
          </w:p>
        </w:tc>
        <w:tc>
          <w:tcPr>
            <w:tcW w:w="709" w:type="dxa"/>
          </w:tcPr>
          <w:p w14:paraId="7ECE9868" w14:textId="77777777" w:rsidR="007D736C" w:rsidRDefault="007D736C" w:rsidP="00887846">
            <w:pPr>
              <w:jc w:val="center"/>
              <w:rPr>
                <w:b/>
                <w:color w:val="000000"/>
                <w:sz w:val="16"/>
                <w:szCs w:val="16"/>
              </w:rPr>
            </w:pPr>
          </w:p>
        </w:tc>
        <w:tc>
          <w:tcPr>
            <w:tcW w:w="992" w:type="dxa"/>
          </w:tcPr>
          <w:p w14:paraId="56B9CF1B" w14:textId="77777777" w:rsidR="007D736C" w:rsidRPr="00FD01C9" w:rsidRDefault="007D736C" w:rsidP="00887846">
            <w:pPr>
              <w:pStyle w:val="af7"/>
              <w:spacing w:before="0" w:after="0"/>
              <w:contextualSpacing/>
              <w:rPr>
                <w:rFonts w:ascii="Times New Roman" w:hAnsi="Times New Roman" w:cs="Times New Roman"/>
                <w:b/>
                <w:bCs/>
                <w:spacing w:val="-1"/>
                <w:sz w:val="16"/>
                <w:szCs w:val="16"/>
              </w:rPr>
            </w:pPr>
            <w:r w:rsidRPr="00FD01C9">
              <w:rPr>
                <w:rFonts w:ascii="Times New Roman" w:hAnsi="Times New Roman" w:cs="Times New Roman"/>
                <w:b/>
                <w:bCs/>
                <w:spacing w:val="-1"/>
                <w:sz w:val="16"/>
                <w:szCs w:val="16"/>
              </w:rPr>
              <w:t>1805,14</w:t>
            </w:r>
          </w:p>
        </w:tc>
        <w:tc>
          <w:tcPr>
            <w:tcW w:w="895" w:type="dxa"/>
          </w:tcPr>
          <w:p w14:paraId="314B2C6E" w14:textId="77777777" w:rsidR="007D736C" w:rsidRPr="00C31A5D" w:rsidRDefault="007D736C" w:rsidP="00887846">
            <w:pPr>
              <w:pStyle w:val="af7"/>
              <w:spacing w:before="0" w:after="0"/>
              <w:contextualSpacing/>
              <w:jc w:val="center"/>
              <w:rPr>
                <w:rFonts w:ascii="Times New Roman" w:hAnsi="Times New Roman" w:cs="Times New Roman"/>
                <w:b/>
                <w:bCs/>
                <w:spacing w:val="-1"/>
                <w:sz w:val="16"/>
                <w:szCs w:val="16"/>
              </w:rPr>
            </w:pPr>
            <w:r>
              <w:rPr>
                <w:rFonts w:ascii="Times New Roman" w:hAnsi="Times New Roman" w:cs="Times New Roman"/>
                <w:b/>
                <w:bCs/>
                <w:spacing w:val="-1"/>
                <w:sz w:val="16"/>
                <w:szCs w:val="16"/>
              </w:rPr>
              <w:t>1739,198</w:t>
            </w:r>
          </w:p>
        </w:tc>
        <w:tc>
          <w:tcPr>
            <w:tcW w:w="851" w:type="dxa"/>
          </w:tcPr>
          <w:p w14:paraId="2BF447D6" w14:textId="77777777" w:rsidR="007D736C" w:rsidRPr="00C31A5D" w:rsidRDefault="007D736C" w:rsidP="00887846">
            <w:pPr>
              <w:pStyle w:val="af7"/>
              <w:spacing w:before="0" w:after="0"/>
              <w:contextualSpacing/>
              <w:jc w:val="center"/>
              <w:rPr>
                <w:rFonts w:ascii="Times New Roman" w:hAnsi="Times New Roman" w:cs="Times New Roman"/>
                <w:b/>
                <w:bCs/>
                <w:spacing w:val="-1"/>
                <w:sz w:val="16"/>
                <w:szCs w:val="16"/>
              </w:rPr>
            </w:pPr>
            <w:r>
              <w:rPr>
                <w:rFonts w:ascii="Times New Roman" w:hAnsi="Times New Roman" w:cs="Times New Roman"/>
                <w:b/>
                <w:bCs/>
                <w:spacing w:val="-1"/>
                <w:sz w:val="16"/>
                <w:szCs w:val="16"/>
              </w:rPr>
              <w:t>87,269</w:t>
            </w:r>
          </w:p>
        </w:tc>
        <w:tc>
          <w:tcPr>
            <w:tcW w:w="740" w:type="dxa"/>
          </w:tcPr>
          <w:p w14:paraId="5574A858" w14:textId="77777777" w:rsidR="007D736C" w:rsidRPr="00C31A5D" w:rsidRDefault="007D736C" w:rsidP="00887846">
            <w:pPr>
              <w:pStyle w:val="af7"/>
              <w:spacing w:before="0" w:after="0"/>
              <w:contextualSpacing/>
              <w:jc w:val="center"/>
              <w:rPr>
                <w:rFonts w:ascii="Times New Roman" w:hAnsi="Times New Roman" w:cs="Times New Roman"/>
                <w:b/>
                <w:bCs/>
                <w:spacing w:val="-1"/>
                <w:sz w:val="16"/>
                <w:szCs w:val="16"/>
              </w:rPr>
            </w:pPr>
            <w:r>
              <w:rPr>
                <w:rFonts w:ascii="Times New Roman" w:hAnsi="Times New Roman" w:cs="Times New Roman"/>
                <w:b/>
                <w:bCs/>
                <w:spacing w:val="-1"/>
                <w:sz w:val="16"/>
                <w:szCs w:val="16"/>
              </w:rPr>
              <w:t>0,0</w:t>
            </w:r>
          </w:p>
        </w:tc>
      </w:tr>
      <w:tr w:rsidR="007D736C" w:rsidRPr="007B0E67" w14:paraId="7BA054ED" w14:textId="77777777" w:rsidTr="00887846">
        <w:trPr>
          <w:trHeight w:val="883"/>
          <w:jc w:val="center"/>
        </w:trPr>
        <w:tc>
          <w:tcPr>
            <w:tcW w:w="2127" w:type="dxa"/>
          </w:tcPr>
          <w:p w14:paraId="632C51A2" w14:textId="77777777" w:rsidR="007D736C" w:rsidRPr="007B0E67" w:rsidRDefault="007D736C" w:rsidP="00887846">
            <w:pPr>
              <w:pStyle w:val="af7"/>
              <w:spacing w:before="0" w:after="0"/>
              <w:contextualSpacing/>
              <w:jc w:val="both"/>
              <w:rPr>
                <w:rFonts w:ascii="Times New Roman" w:hAnsi="Times New Roman" w:cs="Times New Roman"/>
                <w:bCs/>
                <w:spacing w:val="-1"/>
                <w:sz w:val="16"/>
                <w:szCs w:val="16"/>
              </w:rPr>
            </w:pPr>
            <w:r>
              <w:rPr>
                <w:rFonts w:ascii="Times New Roman" w:hAnsi="Times New Roman" w:cs="Times New Roman"/>
                <w:bCs/>
                <w:spacing w:val="-1"/>
                <w:sz w:val="16"/>
                <w:szCs w:val="16"/>
              </w:rPr>
              <w:t>М</w:t>
            </w:r>
            <w:r w:rsidRPr="007B0E67">
              <w:rPr>
                <w:rFonts w:ascii="Times New Roman" w:hAnsi="Times New Roman" w:cs="Times New Roman"/>
                <w:bCs/>
                <w:spacing w:val="-1"/>
                <w:sz w:val="16"/>
                <w:szCs w:val="16"/>
              </w:rPr>
              <w:t>ероприятие 2.4</w:t>
            </w:r>
            <w:r>
              <w:rPr>
                <w:rFonts w:ascii="Times New Roman" w:hAnsi="Times New Roman" w:cs="Times New Roman"/>
                <w:bCs/>
                <w:spacing w:val="-1"/>
                <w:sz w:val="16"/>
                <w:szCs w:val="16"/>
              </w:rPr>
              <w:t>.1</w:t>
            </w:r>
          </w:p>
        </w:tc>
        <w:tc>
          <w:tcPr>
            <w:tcW w:w="3702" w:type="dxa"/>
            <w:shd w:val="clear" w:color="auto" w:fill="FFFFFF"/>
          </w:tcPr>
          <w:p w14:paraId="3644AE0F" w14:textId="77777777" w:rsidR="007D736C" w:rsidRPr="007B0E67" w:rsidRDefault="007D736C" w:rsidP="00887846">
            <w:pPr>
              <w:pStyle w:val="af7"/>
              <w:spacing w:before="0" w:after="0"/>
              <w:contextualSpacing/>
              <w:jc w:val="center"/>
              <w:rPr>
                <w:rFonts w:ascii="Times New Roman" w:hAnsi="Times New Roman" w:cs="Times New Roman"/>
                <w:bCs/>
                <w:spacing w:val="-1"/>
                <w:sz w:val="16"/>
                <w:szCs w:val="16"/>
              </w:rPr>
            </w:pPr>
            <w:r w:rsidRPr="007B0E67">
              <w:rPr>
                <w:rFonts w:ascii="Times New Roman" w:hAnsi="Times New Roman" w:cs="Times New Roman"/>
                <w:sz w:val="16"/>
                <w:szCs w:val="16"/>
                <w:shd w:val="clear" w:color="auto" w:fill="FFFFFF"/>
              </w:rPr>
              <w:t>«Реализация мероприятий по внесению в Единый государственный реестр недвижимости сведений о границах муниципальных образований</w:t>
            </w:r>
            <w:r w:rsidRPr="007B0E67">
              <w:rPr>
                <w:rFonts w:ascii="Times New Roman" w:hAnsi="Times New Roman" w:cs="Times New Roman"/>
                <w:sz w:val="16"/>
                <w:szCs w:val="16"/>
              </w:rPr>
              <w:t xml:space="preserve"> и границах населенных пунктов</w:t>
            </w:r>
            <w:r>
              <w:rPr>
                <w:rFonts w:ascii="Times New Roman" w:hAnsi="Times New Roman" w:cs="Times New Roman"/>
                <w:sz w:val="16"/>
                <w:szCs w:val="16"/>
              </w:rPr>
              <w:t>»</w:t>
            </w:r>
          </w:p>
        </w:tc>
        <w:tc>
          <w:tcPr>
            <w:tcW w:w="1701" w:type="dxa"/>
            <w:vMerge/>
          </w:tcPr>
          <w:p w14:paraId="03D6591C" w14:textId="77777777" w:rsidR="007D736C" w:rsidRPr="007B0E67" w:rsidRDefault="007D736C" w:rsidP="00887846">
            <w:pPr>
              <w:pStyle w:val="af7"/>
              <w:spacing w:before="0" w:after="0"/>
              <w:contextualSpacing/>
              <w:jc w:val="both"/>
              <w:rPr>
                <w:rFonts w:ascii="Times New Roman" w:hAnsi="Times New Roman" w:cs="Times New Roman"/>
                <w:bCs/>
                <w:spacing w:val="-1"/>
                <w:sz w:val="16"/>
                <w:szCs w:val="16"/>
              </w:rPr>
            </w:pPr>
          </w:p>
        </w:tc>
        <w:tc>
          <w:tcPr>
            <w:tcW w:w="851" w:type="dxa"/>
          </w:tcPr>
          <w:p w14:paraId="51252A9D" w14:textId="77777777" w:rsidR="007D736C" w:rsidRPr="007B0E67" w:rsidRDefault="007D736C" w:rsidP="00887846">
            <w:pPr>
              <w:rPr>
                <w:b/>
                <w:color w:val="000000"/>
                <w:sz w:val="16"/>
                <w:szCs w:val="16"/>
              </w:rPr>
            </w:pPr>
          </w:p>
          <w:p w14:paraId="19E09FA8" w14:textId="77777777" w:rsidR="007D736C" w:rsidRPr="007B0E67" w:rsidRDefault="007D736C" w:rsidP="00887846">
            <w:pPr>
              <w:jc w:val="center"/>
              <w:rPr>
                <w:b/>
                <w:color w:val="000000"/>
                <w:sz w:val="16"/>
                <w:szCs w:val="16"/>
              </w:rPr>
            </w:pPr>
          </w:p>
          <w:p w14:paraId="5959A29B" w14:textId="77777777" w:rsidR="007D736C" w:rsidRDefault="007D736C" w:rsidP="00887846">
            <w:pPr>
              <w:jc w:val="center"/>
              <w:rPr>
                <w:b/>
                <w:color w:val="000000"/>
                <w:sz w:val="16"/>
                <w:szCs w:val="16"/>
              </w:rPr>
            </w:pPr>
            <w:r w:rsidRPr="007B0E67">
              <w:rPr>
                <w:b/>
                <w:color w:val="000000"/>
                <w:sz w:val="16"/>
                <w:szCs w:val="16"/>
              </w:rPr>
              <w:t>002</w:t>
            </w:r>
          </w:p>
          <w:p w14:paraId="5EC00573" w14:textId="77777777" w:rsidR="007D736C" w:rsidRDefault="007D736C" w:rsidP="00887846">
            <w:pPr>
              <w:rPr>
                <w:b/>
                <w:color w:val="000000"/>
                <w:sz w:val="16"/>
                <w:szCs w:val="16"/>
              </w:rPr>
            </w:pPr>
          </w:p>
          <w:p w14:paraId="079DF143" w14:textId="77777777" w:rsidR="007D736C" w:rsidRPr="007B0E67" w:rsidRDefault="007D736C" w:rsidP="00887846">
            <w:pPr>
              <w:jc w:val="center"/>
              <w:rPr>
                <w:b/>
                <w:color w:val="000000"/>
                <w:sz w:val="16"/>
                <w:szCs w:val="16"/>
              </w:rPr>
            </w:pPr>
            <w:r>
              <w:rPr>
                <w:b/>
                <w:color w:val="000000"/>
                <w:sz w:val="16"/>
                <w:szCs w:val="16"/>
              </w:rPr>
              <w:t>002</w:t>
            </w:r>
          </w:p>
        </w:tc>
        <w:tc>
          <w:tcPr>
            <w:tcW w:w="709" w:type="dxa"/>
          </w:tcPr>
          <w:p w14:paraId="513D3AB5" w14:textId="77777777" w:rsidR="007D736C" w:rsidRPr="00F42F34" w:rsidRDefault="007D736C" w:rsidP="00887846">
            <w:pPr>
              <w:jc w:val="center"/>
              <w:rPr>
                <w:b/>
                <w:color w:val="000000"/>
                <w:sz w:val="16"/>
                <w:szCs w:val="16"/>
              </w:rPr>
            </w:pPr>
          </w:p>
          <w:p w14:paraId="35020167" w14:textId="77777777" w:rsidR="007D736C" w:rsidRPr="00F42F34" w:rsidRDefault="007D736C" w:rsidP="00887846">
            <w:pPr>
              <w:jc w:val="center"/>
              <w:rPr>
                <w:b/>
                <w:color w:val="000000"/>
                <w:sz w:val="16"/>
                <w:szCs w:val="16"/>
              </w:rPr>
            </w:pPr>
          </w:p>
          <w:p w14:paraId="28FCA97B" w14:textId="77777777" w:rsidR="007D736C" w:rsidRPr="00F42F34" w:rsidRDefault="007D736C" w:rsidP="00887846">
            <w:pPr>
              <w:jc w:val="center"/>
              <w:rPr>
                <w:b/>
                <w:color w:val="000000"/>
                <w:sz w:val="16"/>
                <w:szCs w:val="16"/>
              </w:rPr>
            </w:pPr>
            <w:r w:rsidRPr="00F42F34">
              <w:rPr>
                <w:b/>
                <w:color w:val="000000"/>
                <w:sz w:val="16"/>
                <w:szCs w:val="16"/>
              </w:rPr>
              <w:t>0412</w:t>
            </w:r>
          </w:p>
          <w:p w14:paraId="7FFE9E15" w14:textId="77777777" w:rsidR="007D736C" w:rsidRPr="00F42F34" w:rsidRDefault="007D736C" w:rsidP="00887846">
            <w:pPr>
              <w:rPr>
                <w:b/>
                <w:color w:val="000000"/>
                <w:sz w:val="16"/>
                <w:szCs w:val="16"/>
              </w:rPr>
            </w:pPr>
          </w:p>
          <w:p w14:paraId="660399FE" w14:textId="77777777" w:rsidR="007D736C" w:rsidRPr="00F42F34" w:rsidRDefault="007D736C" w:rsidP="00887846">
            <w:pPr>
              <w:rPr>
                <w:b/>
                <w:sz w:val="16"/>
                <w:szCs w:val="16"/>
              </w:rPr>
            </w:pPr>
            <w:r w:rsidRPr="00F42F34">
              <w:rPr>
                <w:b/>
                <w:sz w:val="16"/>
                <w:szCs w:val="16"/>
              </w:rPr>
              <w:t>0412</w:t>
            </w:r>
          </w:p>
        </w:tc>
        <w:tc>
          <w:tcPr>
            <w:tcW w:w="1417" w:type="dxa"/>
          </w:tcPr>
          <w:p w14:paraId="3337839C" w14:textId="77777777" w:rsidR="007D736C" w:rsidRPr="00F42F34" w:rsidRDefault="007D736C" w:rsidP="00887846">
            <w:pPr>
              <w:rPr>
                <w:b/>
                <w:color w:val="000000"/>
                <w:sz w:val="16"/>
                <w:szCs w:val="16"/>
              </w:rPr>
            </w:pPr>
          </w:p>
          <w:p w14:paraId="73C0C572" w14:textId="77777777" w:rsidR="007D736C" w:rsidRPr="00F42F34" w:rsidRDefault="007D736C" w:rsidP="00887846">
            <w:pPr>
              <w:jc w:val="center"/>
              <w:rPr>
                <w:b/>
                <w:color w:val="000000"/>
                <w:sz w:val="16"/>
                <w:szCs w:val="16"/>
              </w:rPr>
            </w:pPr>
          </w:p>
          <w:p w14:paraId="45639515" w14:textId="77777777" w:rsidR="007D736C" w:rsidRPr="00F42F34" w:rsidRDefault="007D736C" w:rsidP="00887846">
            <w:pPr>
              <w:jc w:val="center"/>
              <w:rPr>
                <w:b/>
                <w:color w:val="000000"/>
                <w:sz w:val="16"/>
                <w:szCs w:val="16"/>
              </w:rPr>
            </w:pPr>
            <w:r w:rsidRPr="00F42F34">
              <w:rPr>
                <w:b/>
                <w:color w:val="000000"/>
                <w:sz w:val="16"/>
                <w:szCs w:val="16"/>
              </w:rPr>
              <w:t xml:space="preserve">07204 </w:t>
            </w:r>
            <w:r w:rsidRPr="00F42F34">
              <w:rPr>
                <w:b/>
                <w:color w:val="000000"/>
                <w:sz w:val="16"/>
                <w:szCs w:val="16"/>
                <w:lang w:val="en-US"/>
              </w:rPr>
              <w:t>S</w:t>
            </w:r>
            <w:r w:rsidRPr="00F42F34">
              <w:rPr>
                <w:b/>
                <w:color w:val="000000"/>
                <w:sz w:val="16"/>
                <w:szCs w:val="16"/>
              </w:rPr>
              <w:t xml:space="preserve"> 3600</w:t>
            </w:r>
          </w:p>
          <w:p w14:paraId="185B2B69" w14:textId="77777777" w:rsidR="007D736C" w:rsidRPr="00F42F34" w:rsidRDefault="007D736C" w:rsidP="00887846">
            <w:pPr>
              <w:rPr>
                <w:b/>
                <w:sz w:val="16"/>
                <w:szCs w:val="16"/>
              </w:rPr>
            </w:pPr>
          </w:p>
          <w:p w14:paraId="7C9D1A61" w14:textId="77777777" w:rsidR="007D736C" w:rsidRPr="00F42F34" w:rsidRDefault="007D736C" w:rsidP="00887846">
            <w:pPr>
              <w:jc w:val="center"/>
              <w:rPr>
                <w:b/>
                <w:sz w:val="16"/>
                <w:szCs w:val="16"/>
              </w:rPr>
            </w:pPr>
            <w:r w:rsidRPr="00F42F34">
              <w:rPr>
                <w:b/>
                <w:sz w:val="16"/>
                <w:szCs w:val="16"/>
              </w:rPr>
              <w:t>07204 1 3600</w:t>
            </w:r>
          </w:p>
        </w:tc>
        <w:tc>
          <w:tcPr>
            <w:tcW w:w="709" w:type="dxa"/>
          </w:tcPr>
          <w:p w14:paraId="320A0721" w14:textId="77777777" w:rsidR="007D736C" w:rsidRPr="00F42F34" w:rsidRDefault="007D736C" w:rsidP="00887846">
            <w:pPr>
              <w:jc w:val="center"/>
              <w:rPr>
                <w:b/>
                <w:color w:val="000000"/>
                <w:sz w:val="16"/>
                <w:szCs w:val="16"/>
              </w:rPr>
            </w:pPr>
          </w:p>
          <w:p w14:paraId="45C05B9F" w14:textId="77777777" w:rsidR="007D736C" w:rsidRPr="00F42F34" w:rsidRDefault="007D736C" w:rsidP="00887846">
            <w:pPr>
              <w:jc w:val="center"/>
              <w:rPr>
                <w:b/>
                <w:color w:val="000000"/>
                <w:sz w:val="16"/>
                <w:szCs w:val="16"/>
              </w:rPr>
            </w:pPr>
          </w:p>
          <w:p w14:paraId="7F87CC68" w14:textId="77777777" w:rsidR="007D736C" w:rsidRPr="00F42F34" w:rsidRDefault="007D736C" w:rsidP="00887846">
            <w:pPr>
              <w:jc w:val="center"/>
              <w:rPr>
                <w:b/>
                <w:color w:val="000000"/>
                <w:sz w:val="16"/>
                <w:szCs w:val="16"/>
              </w:rPr>
            </w:pPr>
            <w:r>
              <w:rPr>
                <w:b/>
                <w:color w:val="000000"/>
                <w:sz w:val="16"/>
                <w:szCs w:val="16"/>
              </w:rPr>
              <w:t>500</w:t>
            </w:r>
          </w:p>
          <w:p w14:paraId="17B9B655" w14:textId="77777777" w:rsidR="007D736C" w:rsidRPr="00F42F34" w:rsidRDefault="007D736C" w:rsidP="00887846">
            <w:pPr>
              <w:rPr>
                <w:b/>
                <w:sz w:val="16"/>
                <w:szCs w:val="16"/>
              </w:rPr>
            </w:pPr>
          </w:p>
          <w:p w14:paraId="4A949ACB" w14:textId="77777777" w:rsidR="007D736C" w:rsidRPr="00F42F34" w:rsidRDefault="007D736C" w:rsidP="00887846">
            <w:pPr>
              <w:jc w:val="center"/>
              <w:rPr>
                <w:b/>
                <w:sz w:val="16"/>
                <w:szCs w:val="16"/>
              </w:rPr>
            </w:pPr>
            <w:r>
              <w:rPr>
                <w:b/>
                <w:sz w:val="16"/>
                <w:szCs w:val="16"/>
              </w:rPr>
              <w:t>50</w:t>
            </w:r>
            <w:r w:rsidRPr="00F42F34">
              <w:rPr>
                <w:b/>
                <w:sz w:val="16"/>
                <w:szCs w:val="16"/>
              </w:rPr>
              <w:t>0</w:t>
            </w:r>
          </w:p>
        </w:tc>
        <w:tc>
          <w:tcPr>
            <w:tcW w:w="992" w:type="dxa"/>
          </w:tcPr>
          <w:p w14:paraId="42033543" w14:textId="77777777" w:rsidR="007D736C" w:rsidRPr="007B0E67" w:rsidRDefault="007D736C" w:rsidP="00887846">
            <w:pPr>
              <w:pStyle w:val="af7"/>
              <w:spacing w:before="0" w:after="0"/>
              <w:contextualSpacing/>
              <w:jc w:val="center"/>
              <w:rPr>
                <w:rFonts w:ascii="Times New Roman" w:hAnsi="Times New Roman" w:cs="Times New Roman"/>
                <w:bCs/>
                <w:spacing w:val="-1"/>
                <w:sz w:val="16"/>
                <w:szCs w:val="16"/>
              </w:rPr>
            </w:pPr>
          </w:p>
          <w:p w14:paraId="101F2B2D" w14:textId="77777777" w:rsidR="007D736C" w:rsidRDefault="007D736C" w:rsidP="00887846">
            <w:pPr>
              <w:jc w:val="center"/>
              <w:rPr>
                <w:color w:val="000000"/>
                <w:sz w:val="16"/>
                <w:szCs w:val="16"/>
              </w:rPr>
            </w:pPr>
          </w:p>
          <w:p w14:paraId="16C81D0A" w14:textId="77777777" w:rsidR="007D736C" w:rsidRDefault="007D736C" w:rsidP="00887846">
            <w:pPr>
              <w:jc w:val="center"/>
              <w:rPr>
                <w:color w:val="000000"/>
                <w:sz w:val="16"/>
                <w:szCs w:val="16"/>
              </w:rPr>
            </w:pPr>
            <w:r>
              <w:rPr>
                <w:color w:val="000000"/>
                <w:sz w:val="16"/>
                <w:szCs w:val="16"/>
              </w:rPr>
              <w:t>541,543</w:t>
            </w:r>
          </w:p>
          <w:p w14:paraId="160ECB3F" w14:textId="77777777" w:rsidR="007D736C" w:rsidRDefault="007D736C" w:rsidP="00887846">
            <w:pPr>
              <w:rPr>
                <w:sz w:val="16"/>
                <w:szCs w:val="16"/>
              </w:rPr>
            </w:pPr>
          </w:p>
          <w:p w14:paraId="5097F5B8" w14:textId="77777777" w:rsidR="007D736C" w:rsidRPr="005B3D7B" w:rsidRDefault="007D736C" w:rsidP="00887846">
            <w:pPr>
              <w:rPr>
                <w:sz w:val="16"/>
                <w:szCs w:val="16"/>
              </w:rPr>
            </w:pPr>
            <w:r>
              <w:rPr>
                <w:sz w:val="16"/>
                <w:szCs w:val="16"/>
              </w:rPr>
              <w:t>1263,597</w:t>
            </w:r>
          </w:p>
        </w:tc>
        <w:tc>
          <w:tcPr>
            <w:tcW w:w="895" w:type="dxa"/>
          </w:tcPr>
          <w:p w14:paraId="70BA78C5" w14:textId="77777777" w:rsidR="007D736C" w:rsidRPr="007B0E67" w:rsidRDefault="007D736C" w:rsidP="00887846">
            <w:pPr>
              <w:pStyle w:val="af7"/>
              <w:spacing w:before="0" w:after="0"/>
              <w:contextualSpacing/>
              <w:jc w:val="center"/>
              <w:rPr>
                <w:rFonts w:ascii="Times New Roman" w:hAnsi="Times New Roman" w:cs="Times New Roman"/>
                <w:bCs/>
                <w:spacing w:val="-1"/>
                <w:sz w:val="16"/>
                <w:szCs w:val="16"/>
              </w:rPr>
            </w:pPr>
          </w:p>
          <w:p w14:paraId="3CB8111B" w14:textId="77777777" w:rsidR="007D736C" w:rsidRDefault="007D736C" w:rsidP="00887846">
            <w:pPr>
              <w:jc w:val="center"/>
              <w:rPr>
                <w:color w:val="000000"/>
                <w:sz w:val="16"/>
                <w:szCs w:val="16"/>
              </w:rPr>
            </w:pPr>
          </w:p>
          <w:p w14:paraId="7C75163E" w14:textId="77777777" w:rsidR="007D736C" w:rsidRDefault="007D736C" w:rsidP="00887846">
            <w:pPr>
              <w:jc w:val="center"/>
              <w:rPr>
                <w:color w:val="000000"/>
                <w:sz w:val="16"/>
                <w:szCs w:val="16"/>
              </w:rPr>
            </w:pPr>
            <w:r>
              <w:rPr>
                <w:color w:val="000000"/>
                <w:sz w:val="16"/>
                <w:szCs w:val="16"/>
              </w:rPr>
              <w:t>566,0</w:t>
            </w:r>
          </w:p>
          <w:p w14:paraId="32E335C5" w14:textId="77777777" w:rsidR="007D736C" w:rsidRDefault="007D736C" w:rsidP="00887846">
            <w:pPr>
              <w:jc w:val="center"/>
              <w:rPr>
                <w:color w:val="000000"/>
                <w:sz w:val="16"/>
                <w:szCs w:val="16"/>
              </w:rPr>
            </w:pPr>
          </w:p>
          <w:p w14:paraId="51929A1C" w14:textId="77777777" w:rsidR="007D736C" w:rsidRPr="007B0E67" w:rsidRDefault="007D736C" w:rsidP="00887846">
            <w:pPr>
              <w:jc w:val="center"/>
              <w:rPr>
                <w:bCs/>
                <w:spacing w:val="-1"/>
                <w:sz w:val="16"/>
                <w:szCs w:val="16"/>
              </w:rPr>
            </w:pPr>
            <w:r>
              <w:rPr>
                <w:bCs/>
                <w:spacing w:val="-1"/>
                <w:sz w:val="16"/>
                <w:szCs w:val="16"/>
              </w:rPr>
              <w:t>1173,198</w:t>
            </w:r>
          </w:p>
        </w:tc>
        <w:tc>
          <w:tcPr>
            <w:tcW w:w="851" w:type="dxa"/>
          </w:tcPr>
          <w:p w14:paraId="002F1252" w14:textId="77777777" w:rsidR="007D736C" w:rsidRDefault="007D736C" w:rsidP="00887846">
            <w:pPr>
              <w:pStyle w:val="af7"/>
              <w:spacing w:before="0" w:after="0"/>
              <w:contextualSpacing/>
              <w:jc w:val="center"/>
              <w:rPr>
                <w:rFonts w:ascii="Times New Roman" w:hAnsi="Times New Roman" w:cs="Times New Roman"/>
                <w:bCs/>
                <w:spacing w:val="-1"/>
                <w:sz w:val="16"/>
                <w:szCs w:val="16"/>
              </w:rPr>
            </w:pPr>
          </w:p>
          <w:p w14:paraId="28DE87B7" w14:textId="77777777" w:rsidR="007D736C" w:rsidRDefault="007D736C" w:rsidP="00887846">
            <w:pPr>
              <w:pStyle w:val="af7"/>
              <w:spacing w:before="0" w:after="0"/>
              <w:contextualSpacing/>
              <w:jc w:val="center"/>
              <w:rPr>
                <w:rFonts w:ascii="Times New Roman" w:hAnsi="Times New Roman" w:cs="Times New Roman"/>
                <w:bCs/>
                <w:spacing w:val="-1"/>
                <w:sz w:val="16"/>
                <w:szCs w:val="16"/>
              </w:rPr>
            </w:pPr>
          </w:p>
          <w:p w14:paraId="7C094C99" w14:textId="77777777" w:rsidR="007D736C" w:rsidRDefault="007D736C" w:rsidP="00887846">
            <w:pPr>
              <w:pStyle w:val="af7"/>
              <w:spacing w:before="0" w:after="0"/>
              <w:contextualSpacing/>
              <w:jc w:val="center"/>
              <w:rPr>
                <w:rFonts w:ascii="Times New Roman" w:hAnsi="Times New Roman" w:cs="Times New Roman"/>
                <w:bCs/>
                <w:spacing w:val="-1"/>
                <w:sz w:val="16"/>
                <w:szCs w:val="16"/>
              </w:rPr>
            </w:pPr>
            <w:r>
              <w:rPr>
                <w:rFonts w:ascii="Times New Roman" w:hAnsi="Times New Roman" w:cs="Times New Roman"/>
                <w:bCs/>
                <w:spacing w:val="-1"/>
                <w:sz w:val="16"/>
                <w:szCs w:val="16"/>
              </w:rPr>
              <w:t>87,269</w:t>
            </w:r>
          </w:p>
          <w:p w14:paraId="0BCC7F00" w14:textId="77777777" w:rsidR="007D736C" w:rsidRDefault="007D736C" w:rsidP="00887846">
            <w:pPr>
              <w:pStyle w:val="af7"/>
              <w:spacing w:before="0" w:after="0"/>
              <w:contextualSpacing/>
              <w:jc w:val="center"/>
              <w:rPr>
                <w:rFonts w:ascii="Times New Roman" w:hAnsi="Times New Roman" w:cs="Times New Roman"/>
                <w:bCs/>
                <w:spacing w:val="-1"/>
                <w:sz w:val="16"/>
                <w:szCs w:val="16"/>
              </w:rPr>
            </w:pPr>
          </w:p>
          <w:p w14:paraId="3F30C864" w14:textId="77777777" w:rsidR="007D736C" w:rsidRPr="007B0E67" w:rsidRDefault="007D736C" w:rsidP="00887846">
            <w:pPr>
              <w:pStyle w:val="af7"/>
              <w:spacing w:before="0" w:after="0"/>
              <w:contextualSpacing/>
              <w:jc w:val="center"/>
              <w:rPr>
                <w:rFonts w:ascii="Times New Roman" w:hAnsi="Times New Roman" w:cs="Times New Roman"/>
                <w:bCs/>
                <w:spacing w:val="-1"/>
                <w:sz w:val="16"/>
                <w:szCs w:val="16"/>
              </w:rPr>
            </w:pPr>
            <w:r>
              <w:rPr>
                <w:rFonts w:ascii="Times New Roman" w:hAnsi="Times New Roman" w:cs="Times New Roman"/>
                <w:bCs/>
                <w:spacing w:val="-1"/>
                <w:sz w:val="16"/>
                <w:szCs w:val="16"/>
              </w:rPr>
              <w:t>0,0</w:t>
            </w:r>
          </w:p>
        </w:tc>
        <w:tc>
          <w:tcPr>
            <w:tcW w:w="740" w:type="dxa"/>
          </w:tcPr>
          <w:p w14:paraId="4D84704E" w14:textId="77777777" w:rsidR="007D736C" w:rsidRDefault="007D736C" w:rsidP="00887846">
            <w:pPr>
              <w:rPr>
                <w:rFonts w:eastAsia="Arial Unicode MS"/>
                <w:bCs/>
                <w:color w:val="000000"/>
                <w:spacing w:val="-1"/>
                <w:sz w:val="16"/>
                <w:szCs w:val="16"/>
              </w:rPr>
            </w:pPr>
          </w:p>
          <w:p w14:paraId="6CD54137" w14:textId="77777777" w:rsidR="007D736C" w:rsidRDefault="007D736C" w:rsidP="00887846"/>
          <w:p w14:paraId="4C33D5DD" w14:textId="77777777" w:rsidR="007D736C" w:rsidRPr="00503B03" w:rsidRDefault="007D736C" w:rsidP="00887846">
            <w:pPr>
              <w:rPr>
                <w:sz w:val="16"/>
                <w:szCs w:val="16"/>
              </w:rPr>
            </w:pPr>
            <w:r w:rsidRPr="00503B03">
              <w:rPr>
                <w:sz w:val="16"/>
                <w:szCs w:val="16"/>
              </w:rPr>
              <w:t>0,0</w:t>
            </w:r>
          </w:p>
        </w:tc>
      </w:tr>
      <w:tr w:rsidR="007D736C" w:rsidRPr="007B0E67" w14:paraId="5CFBBA0C" w14:textId="77777777" w:rsidTr="00887846">
        <w:trPr>
          <w:trHeight w:val="883"/>
          <w:jc w:val="center"/>
        </w:trPr>
        <w:tc>
          <w:tcPr>
            <w:tcW w:w="2127" w:type="dxa"/>
          </w:tcPr>
          <w:p w14:paraId="50E6F98A" w14:textId="77777777" w:rsidR="007D736C" w:rsidRPr="007B0E67" w:rsidRDefault="007D736C" w:rsidP="00887846">
            <w:pPr>
              <w:pStyle w:val="af7"/>
              <w:spacing w:before="0" w:after="0"/>
              <w:contextualSpacing/>
              <w:jc w:val="both"/>
              <w:rPr>
                <w:rFonts w:ascii="Times New Roman" w:hAnsi="Times New Roman" w:cs="Times New Roman"/>
                <w:bCs/>
                <w:spacing w:val="-1"/>
                <w:sz w:val="16"/>
                <w:szCs w:val="16"/>
              </w:rPr>
            </w:pPr>
            <w:r>
              <w:rPr>
                <w:rFonts w:ascii="Times New Roman" w:hAnsi="Times New Roman" w:cs="Times New Roman"/>
                <w:bCs/>
                <w:spacing w:val="-1"/>
                <w:sz w:val="16"/>
                <w:szCs w:val="16"/>
              </w:rPr>
              <w:t>Подпрограмма 3</w:t>
            </w:r>
          </w:p>
        </w:tc>
        <w:tc>
          <w:tcPr>
            <w:tcW w:w="3702" w:type="dxa"/>
            <w:shd w:val="clear" w:color="auto" w:fill="FFFFFF"/>
          </w:tcPr>
          <w:p w14:paraId="47FFFD45" w14:textId="77777777" w:rsidR="007D736C" w:rsidRPr="002A0714" w:rsidRDefault="007D736C" w:rsidP="00887846">
            <w:pPr>
              <w:pStyle w:val="af7"/>
              <w:spacing w:before="0" w:after="0"/>
              <w:contextualSpacing/>
              <w:jc w:val="both"/>
              <w:rPr>
                <w:rFonts w:ascii="Times New Roman" w:hAnsi="Times New Roman" w:cs="Times New Roman"/>
                <w:sz w:val="16"/>
                <w:szCs w:val="16"/>
                <w:shd w:val="clear" w:color="auto" w:fill="FFFFFF"/>
              </w:rPr>
            </w:pPr>
            <w:r>
              <w:rPr>
                <w:rFonts w:ascii="Times New Roman" w:hAnsi="Times New Roman" w:cs="Times New Roman"/>
                <w:color w:val="000000" w:themeColor="text1"/>
                <w:sz w:val="16"/>
                <w:szCs w:val="16"/>
              </w:rPr>
              <w:t>«</w:t>
            </w:r>
            <w:r w:rsidRPr="002A0714">
              <w:rPr>
                <w:rFonts w:ascii="Times New Roman" w:hAnsi="Times New Roman" w:cs="Times New Roman"/>
                <w:color w:val="000000" w:themeColor="text1"/>
                <w:sz w:val="16"/>
                <w:szCs w:val="16"/>
              </w:rPr>
              <w:t>Обеспечение качественными услугами ЖКХ населения Суджанского района района Курской области</w:t>
            </w:r>
            <w:r>
              <w:rPr>
                <w:rFonts w:ascii="Times New Roman" w:hAnsi="Times New Roman" w:cs="Times New Roman"/>
                <w:color w:val="000000" w:themeColor="text1"/>
                <w:sz w:val="16"/>
                <w:szCs w:val="16"/>
              </w:rPr>
              <w:t>»</w:t>
            </w:r>
          </w:p>
        </w:tc>
        <w:tc>
          <w:tcPr>
            <w:tcW w:w="1701" w:type="dxa"/>
            <w:vMerge w:val="restart"/>
          </w:tcPr>
          <w:p w14:paraId="42A42D9D" w14:textId="77777777" w:rsidR="007D736C" w:rsidRPr="007B0E67" w:rsidRDefault="007D736C" w:rsidP="00887846">
            <w:pPr>
              <w:pStyle w:val="af7"/>
              <w:spacing w:before="0" w:after="0"/>
              <w:contextualSpacing/>
              <w:jc w:val="both"/>
              <w:rPr>
                <w:rFonts w:ascii="Times New Roman" w:hAnsi="Times New Roman" w:cs="Times New Roman"/>
                <w:bCs/>
                <w:spacing w:val="-1"/>
                <w:sz w:val="16"/>
                <w:szCs w:val="16"/>
              </w:rPr>
            </w:pPr>
          </w:p>
        </w:tc>
        <w:tc>
          <w:tcPr>
            <w:tcW w:w="851" w:type="dxa"/>
          </w:tcPr>
          <w:p w14:paraId="2F76A8F1" w14:textId="77777777" w:rsidR="007D736C" w:rsidRPr="007B0E67" w:rsidRDefault="007D736C" w:rsidP="00887846">
            <w:pPr>
              <w:jc w:val="center"/>
              <w:rPr>
                <w:b/>
                <w:color w:val="000000"/>
                <w:sz w:val="16"/>
                <w:szCs w:val="16"/>
              </w:rPr>
            </w:pPr>
            <w:r>
              <w:rPr>
                <w:b/>
                <w:color w:val="000000"/>
                <w:sz w:val="16"/>
                <w:szCs w:val="16"/>
              </w:rPr>
              <w:t>002</w:t>
            </w:r>
          </w:p>
        </w:tc>
        <w:tc>
          <w:tcPr>
            <w:tcW w:w="709" w:type="dxa"/>
          </w:tcPr>
          <w:p w14:paraId="763BF546" w14:textId="77777777" w:rsidR="007D736C" w:rsidRPr="007B0E67" w:rsidRDefault="007D736C" w:rsidP="00887846">
            <w:pPr>
              <w:jc w:val="center"/>
              <w:rPr>
                <w:b/>
                <w:color w:val="000000"/>
                <w:sz w:val="16"/>
                <w:szCs w:val="16"/>
              </w:rPr>
            </w:pPr>
            <w:r>
              <w:rPr>
                <w:b/>
                <w:color w:val="000000"/>
                <w:sz w:val="16"/>
                <w:szCs w:val="16"/>
              </w:rPr>
              <w:t>0502</w:t>
            </w:r>
          </w:p>
        </w:tc>
        <w:tc>
          <w:tcPr>
            <w:tcW w:w="1417" w:type="dxa"/>
          </w:tcPr>
          <w:p w14:paraId="753D6275" w14:textId="77777777" w:rsidR="007D736C" w:rsidRPr="007B0E67" w:rsidRDefault="007D736C" w:rsidP="00887846">
            <w:pPr>
              <w:rPr>
                <w:b/>
                <w:color w:val="000000"/>
                <w:sz w:val="16"/>
                <w:szCs w:val="16"/>
              </w:rPr>
            </w:pPr>
            <w:r>
              <w:rPr>
                <w:b/>
                <w:color w:val="000000"/>
                <w:sz w:val="16"/>
                <w:szCs w:val="16"/>
              </w:rPr>
              <w:t>0700000000</w:t>
            </w:r>
          </w:p>
        </w:tc>
        <w:tc>
          <w:tcPr>
            <w:tcW w:w="709" w:type="dxa"/>
          </w:tcPr>
          <w:p w14:paraId="4EF70F39" w14:textId="77777777" w:rsidR="007D736C" w:rsidRPr="007B0E67" w:rsidRDefault="007D736C" w:rsidP="00887846">
            <w:pPr>
              <w:jc w:val="center"/>
              <w:rPr>
                <w:b/>
                <w:color w:val="000000"/>
                <w:sz w:val="16"/>
                <w:szCs w:val="16"/>
              </w:rPr>
            </w:pPr>
          </w:p>
        </w:tc>
        <w:tc>
          <w:tcPr>
            <w:tcW w:w="992" w:type="dxa"/>
          </w:tcPr>
          <w:p w14:paraId="770FED1F" w14:textId="77777777" w:rsidR="007D736C" w:rsidRPr="00FD01C9" w:rsidRDefault="007D736C" w:rsidP="00887846">
            <w:pPr>
              <w:pStyle w:val="af7"/>
              <w:spacing w:before="0" w:after="0"/>
              <w:contextualSpacing/>
              <w:jc w:val="center"/>
              <w:rPr>
                <w:rFonts w:ascii="Times New Roman" w:hAnsi="Times New Roman" w:cs="Times New Roman"/>
                <w:b/>
                <w:bCs/>
                <w:spacing w:val="-1"/>
                <w:sz w:val="16"/>
                <w:szCs w:val="16"/>
              </w:rPr>
            </w:pPr>
            <w:r w:rsidRPr="00FD01C9">
              <w:rPr>
                <w:rFonts w:ascii="Times New Roman" w:hAnsi="Times New Roman" w:cs="Times New Roman"/>
                <w:b/>
                <w:bCs/>
                <w:spacing w:val="-1"/>
                <w:sz w:val="16"/>
                <w:szCs w:val="16"/>
              </w:rPr>
              <w:t>952,18396</w:t>
            </w:r>
          </w:p>
        </w:tc>
        <w:tc>
          <w:tcPr>
            <w:tcW w:w="895" w:type="dxa"/>
          </w:tcPr>
          <w:p w14:paraId="3908C249" w14:textId="77777777" w:rsidR="007D736C" w:rsidRPr="00503B03" w:rsidRDefault="007D736C" w:rsidP="00887846">
            <w:pPr>
              <w:pStyle w:val="af7"/>
              <w:spacing w:before="0" w:after="0"/>
              <w:contextualSpacing/>
              <w:jc w:val="center"/>
              <w:rPr>
                <w:rFonts w:ascii="Times New Roman" w:hAnsi="Times New Roman" w:cs="Times New Roman"/>
                <w:b/>
                <w:bCs/>
                <w:spacing w:val="-1"/>
                <w:sz w:val="16"/>
                <w:szCs w:val="16"/>
              </w:rPr>
            </w:pPr>
            <w:r w:rsidRPr="00503B03">
              <w:rPr>
                <w:rFonts w:ascii="Times New Roman" w:hAnsi="Times New Roman" w:cs="Times New Roman"/>
                <w:b/>
                <w:bCs/>
                <w:spacing w:val="-1"/>
                <w:sz w:val="16"/>
                <w:szCs w:val="16"/>
              </w:rPr>
              <w:t>0,0</w:t>
            </w:r>
          </w:p>
        </w:tc>
        <w:tc>
          <w:tcPr>
            <w:tcW w:w="851" w:type="dxa"/>
          </w:tcPr>
          <w:p w14:paraId="20124675" w14:textId="77777777" w:rsidR="007D736C" w:rsidRPr="00503B03" w:rsidRDefault="007D736C" w:rsidP="00887846">
            <w:pPr>
              <w:pStyle w:val="af7"/>
              <w:spacing w:before="0" w:after="0"/>
              <w:contextualSpacing/>
              <w:jc w:val="center"/>
              <w:rPr>
                <w:rFonts w:ascii="Times New Roman" w:hAnsi="Times New Roman" w:cs="Times New Roman"/>
                <w:b/>
                <w:bCs/>
                <w:spacing w:val="-1"/>
                <w:sz w:val="16"/>
                <w:szCs w:val="16"/>
              </w:rPr>
            </w:pPr>
            <w:r w:rsidRPr="00503B03">
              <w:rPr>
                <w:rFonts w:ascii="Times New Roman" w:hAnsi="Times New Roman" w:cs="Times New Roman"/>
                <w:b/>
                <w:bCs/>
                <w:spacing w:val="-1"/>
                <w:sz w:val="16"/>
                <w:szCs w:val="16"/>
              </w:rPr>
              <w:t>0,0</w:t>
            </w:r>
          </w:p>
        </w:tc>
        <w:tc>
          <w:tcPr>
            <w:tcW w:w="740" w:type="dxa"/>
          </w:tcPr>
          <w:p w14:paraId="7825CB78" w14:textId="77777777" w:rsidR="007D736C" w:rsidRPr="00503B03" w:rsidRDefault="007D736C" w:rsidP="00887846">
            <w:pPr>
              <w:pStyle w:val="af7"/>
              <w:spacing w:before="0" w:after="0"/>
              <w:contextualSpacing/>
              <w:jc w:val="center"/>
              <w:rPr>
                <w:rFonts w:ascii="Times New Roman" w:hAnsi="Times New Roman" w:cs="Times New Roman"/>
                <w:b/>
                <w:bCs/>
                <w:spacing w:val="-1"/>
                <w:sz w:val="16"/>
                <w:szCs w:val="16"/>
              </w:rPr>
            </w:pPr>
            <w:r w:rsidRPr="00503B03">
              <w:rPr>
                <w:rFonts w:ascii="Times New Roman" w:hAnsi="Times New Roman" w:cs="Times New Roman"/>
                <w:b/>
                <w:bCs/>
                <w:spacing w:val="-1"/>
                <w:sz w:val="16"/>
                <w:szCs w:val="16"/>
              </w:rPr>
              <w:t>0,0</w:t>
            </w:r>
          </w:p>
        </w:tc>
      </w:tr>
      <w:tr w:rsidR="007D736C" w:rsidRPr="007B0E67" w14:paraId="67C9596F" w14:textId="77777777" w:rsidTr="00887846">
        <w:trPr>
          <w:trHeight w:val="883"/>
          <w:jc w:val="center"/>
        </w:trPr>
        <w:tc>
          <w:tcPr>
            <w:tcW w:w="2127" w:type="dxa"/>
          </w:tcPr>
          <w:p w14:paraId="401D3726" w14:textId="77777777" w:rsidR="007D736C" w:rsidRDefault="007D736C" w:rsidP="00887846">
            <w:pPr>
              <w:pStyle w:val="af7"/>
              <w:spacing w:before="0" w:after="0"/>
              <w:contextualSpacing/>
              <w:jc w:val="both"/>
              <w:rPr>
                <w:rFonts w:ascii="Times New Roman" w:hAnsi="Times New Roman" w:cs="Times New Roman"/>
                <w:bCs/>
                <w:spacing w:val="-1"/>
                <w:sz w:val="16"/>
                <w:szCs w:val="16"/>
              </w:rPr>
            </w:pPr>
            <w:r>
              <w:rPr>
                <w:rFonts w:ascii="Times New Roman" w:hAnsi="Times New Roman" w:cs="Times New Roman"/>
                <w:bCs/>
                <w:spacing w:val="-1"/>
                <w:sz w:val="16"/>
                <w:szCs w:val="16"/>
              </w:rPr>
              <w:t xml:space="preserve">Основное мероприятие 3.1 </w:t>
            </w:r>
          </w:p>
        </w:tc>
        <w:tc>
          <w:tcPr>
            <w:tcW w:w="3702" w:type="dxa"/>
            <w:shd w:val="clear" w:color="auto" w:fill="FFFFFF"/>
          </w:tcPr>
          <w:p w14:paraId="3BD99003" w14:textId="77777777" w:rsidR="007D736C" w:rsidRPr="002A0714" w:rsidRDefault="007D736C" w:rsidP="00887846">
            <w:pPr>
              <w:pStyle w:val="ConsPlusNonformat"/>
              <w:widowControl/>
              <w:jc w:val="both"/>
              <w:rPr>
                <w:rFonts w:ascii="Times New Roman" w:hAnsi="Times New Roman" w:cs="Times New Roman"/>
                <w:color w:val="000000" w:themeColor="text1"/>
                <w:sz w:val="16"/>
                <w:szCs w:val="16"/>
              </w:rPr>
            </w:pPr>
            <w:r>
              <w:rPr>
                <w:rFonts w:ascii="Times New Roman" w:hAnsi="Times New Roman" w:cs="Times New Roman"/>
                <w:sz w:val="16"/>
                <w:szCs w:val="16"/>
              </w:rPr>
              <w:t>«</w:t>
            </w:r>
            <w:r w:rsidRPr="002A0714">
              <w:rPr>
                <w:rFonts w:ascii="Times New Roman" w:hAnsi="Times New Roman" w:cs="Times New Roman"/>
                <w:sz w:val="16"/>
                <w:szCs w:val="16"/>
              </w:rPr>
              <w:t>Проведение эффективной муниципальной политики по повышению качества предоставления услуг ЖКХ населению</w:t>
            </w:r>
            <w:r>
              <w:rPr>
                <w:rFonts w:ascii="Times New Roman" w:hAnsi="Times New Roman" w:cs="Times New Roman"/>
                <w:sz w:val="16"/>
                <w:szCs w:val="16"/>
              </w:rPr>
              <w:t>»</w:t>
            </w:r>
          </w:p>
        </w:tc>
        <w:tc>
          <w:tcPr>
            <w:tcW w:w="1701" w:type="dxa"/>
            <w:vMerge/>
          </w:tcPr>
          <w:p w14:paraId="24768973" w14:textId="77777777" w:rsidR="007D736C" w:rsidRPr="007B0E67" w:rsidRDefault="007D736C" w:rsidP="00887846">
            <w:pPr>
              <w:pStyle w:val="af7"/>
              <w:spacing w:before="0" w:after="0"/>
              <w:contextualSpacing/>
              <w:jc w:val="both"/>
              <w:rPr>
                <w:rFonts w:ascii="Times New Roman" w:hAnsi="Times New Roman" w:cs="Times New Roman"/>
                <w:bCs/>
                <w:spacing w:val="-1"/>
                <w:sz w:val="16"/>
                <w:szCs w:val="16"/>
              </w:rPr>
            </w:pPr>
          </w:p>
        </w:tc>
        <w:tc>
          <w:tcPr>
            <w:tcW w:w="851" w:type="dxa"/>
          </w:tcPr>
          <w:p w14:paraId="7283C9C1" w14:textId="77777777" w:rsidR="007D736C" w:rsidRPr="007B0E67" w:rsidRDefault="007D736C" w:rsidP="00887846">
            <w:pPr>
              <w:jc w:val="center"/>
              <w:rPr>
                <w:b/>
                <w:color w:val="000000"/>
                <w:sz w:val="16"/>
                <w:szCs w:val="16"/>
              </w:rPr>
            </w:pPr>
            <w:r>
              <w:rPr>
                <w:b/>
                <w:color w:val="000000"/>
                <w:sz w:val="16"/>
                <w:szCs w:val="16"/>
              </w:rPr>
              <w:t>002</w:t>
            </w:r>
          </w:p>
        </w:tc>
        <w:tc>
          <w:tcPr>
            <w:tcW w:w="709" w:type="dxa"/>
          </w:tcPr>
          <w:p w14:paraId="44DFEE2B" w14:textId="77777777" w:rsidR="007D736C" w:rsidRPr="007B0E67" w:rsidRDefault="007D736C" w:rsidP="00887846">
            <w:pPr>
              <w:jc w:val="center"/>
              <w:rPr>
                <w:b/>
                <w:color w:val="000000"/>
                <w:sz w:val="16"/>
                <w:szCs w:val="16"/>
              </w:rPr>
            </w:pPr>
            <w:r>
              <w:rPr>
                <w:b/>
                <w:color w:val="000000"/>
                <w:sz w:val="16"/>
                <w:szCs w:val="16"/>
              </w:rPr>
              <w:t>0502</w:t>
            </w:r>
          </w:p>
        </w:tc>
        <w:tc>
          <w:tcPr>
            <w:tcW w:w="1417" w:type="dxa"/>
          </w:tcPr>
          <w:p w14:paraId="5DC0C79A" w14:textId="77777777" w:rsidR="007D736C" w:rsidRPr="007B0E67" w:rsidRDefault="007D736C" w:rsidP="00887846">
            <w:pPr>
              <w:rPr>
                <w:b/>
                <w:color w:val="000000"/>
                <w:sz w:val="16"/>
                <w:szCs w:val="16"/>
              </w:rPr>
            </w:pPr>
            <w:r>
              <w:rPr>
                <w:b/>
                <w:color w:val="000000"/>
                <w:sz w:val="16"/>
                <w:szCs w:val="16"/>
              </w:rPr>
              <w:t>0730000000</w:t>
            </w:r>
          </w:p>
        </w:tc>
        <w:tc>
          <w:tcPr>
            <w:tcW w:w="709" w:type="dxa"/>
          </w:tcPr>
          <w:p w14:paraId="47B652EF" w14:textId="77777777" w:rsidR="007D736C" w:rsidRPr="007B0E67" w:rsidRDefault="007D736C" w:rsidP="00887846">
            <w:pPr>
              <w:jc w:val="center"/>
              <w:rPr>
                <w:b/>
                <w:color w:val="000000"/>
                <w:sz w:val="16"/>
                <w:szCs w:val="16"/>
              </w:rPr>
            </w:pPr>
          </w:p>
        </w:tc>
        <w:tc>
          <w:tcPr>
            <w:tcW w:w="992" w:type="dxa"/>
          </w:tcPr>
          <w:p w14:paraId="38987B8F" w14:textId="77777777" w:rsidR="007D736C" w:rsidRPr="007B0E67" w:rsidRDefault="007D736C" w:rsidP="00887846">
            <w:pPr>
              <w:pStyle w:val="af7"/>
              <w:spacing w:before="0" w:after="0"/>
              <w:contextualSpacing/>
              <w:jc w:val="center"/>
              <w:rPr>
                <w:rFonts w:ascii="Times New Roman" w:hAnsi="Times New Roman" w:cs="Times New Roman"/>
                <w:bCs/>
                <w:spacing w:val="-1"/>
                <w:sz w:val="16"/>
                <w:szCs w:val="16"/>
              </w:rPr>
            </w:pPr>
            <w:r>
              <w:rPr>
                <w:rFonts w:ascii="Times New Roman" w:hAnsi="Times New Roman" w:cs="Times New Roman"/>
                <w:bCs/>
                <w:spacing w:val="-1"/>
                <w:sz w:val="16"/>
                <w:szCs w:val="16"/>
              </w:rPr>
              <w:t>952,18396</w:t>
            </w:r>
          </w:p>
        </w:tc>
        <w:tc>
          <w:tcPr>
            <w:tcW w:w="895" w:type="dxa"/>
          </w:tcPr>
          <w:p w14:paraId="4CC8E388" w14:textId="77777777" w:rsidR="007D736C" w:rsidRPr="007B0E67" w:rsidRDefault="007D736C" w:rsidP="00887846">
            <w:pPr>
              <w:pStyle w:val="af7"/>
              <w:spacing w:before="0" w:after="0"/>
              <w:contextualSpacing/>
              <w:jc w:val="center"/>
              <w:rPr>
                <w:rFonts w:ascii="Times New Roman" w:hAnsi="Times New Roman" w:cs="Times New Roman"/>
                <w:bCs/>
                <w:spacing w:val="-1"/>
                <w:sz w:val="16"/>
                <w:szCs w:val="16"/>
              </w:rPr>
            </w:pPr>
            <w:r>
              <w:rPr>
                <w:rFonts w:ascii="Times New Roman" w:hAnsi="Times New Roman" w:cs="Times New Roman"/>
                <w:bCs/>
                <w:spacing w:val="-1"/>
                <w:sz w:val="16"/>
                <w:szCs w:val="16"/>
              </w:rPr>
              <w:t>0,0</w:t>
            </w:r>
          </w:p>
        </w:tc>
        <w:tc>
          <w:tcPr>
            <w:tcW w:w="851" w:type="dxa"/>
          </w:tcPr>
          <w:p w14:paraId="51CDB64A" w14:textId="77777777" w:rsidR="007D736C" w:rsidRDefault="007D736C" w:rsidP="00887846">
            <w:pPr>
              <w:pStyle w:val="af7"/>
              <w:spacing w:before="0" w:after="0"/>
              <w:contextualSpacing/>
              <w:jc w:val="center"/>
              <w:rPr>
                <w:rFonts w:ascii="Times New Roman" w:hAnsi="Times New Roman" w:cs="Times New Roman"/>
                <w:bCs/>
                <w:spacing w:val="-1"/>
                <w:sz w:val="16"/>
                <w:szCs w:val="16"/>
              </w:rPr>
            </w:pPr>
            <w:r>
              <w:rPr>
                <w:rFonts w:ascii="Times New Roman" w:hAnsi="Times New Roman" w:cs="Times New Roman"/>
                <w:bCs/>
                <w:spacing w:val="-1"/>
                <w:sz w:val="16"/>
                <w:szCs w:val="16"/>
              </w:rPr>
              <w:t>0,0</w:t>
            </w:r>
          </w:p>
        </w:tc>
        <w:tc>
          <w:tcPr>
            <w:tcW w:w="740" w:type="dxa"/>
          </w:tcPr>
          <w:p w14:paraId="5BD72593" w14:textId="77777777" w:rsidR="007D736C" w:rsidRDefault="007D736C" w:rsidP="00887846">
            <w:pPr>
              <w:pStyle w:val="af7"/>
              <w:spacing w:before="0" w:after="0"/>
              <w:contextualSpacing/>
              <w:jc w:val="center"/>
              <w:rPr>
                <w:rFonts w:ascii="Times New Roman" w:hAnsi="Times New Roman" w:cs="Times New Roman"/>
                <w:bCs/>
                <w:spacing w:val="-1"/>
                <w:sz w:val="16"/>
                <w:szCs w:val="16"/>
              </w:rPr>
            </w:pPr>
            <w:r>
              <w:rPr>
                <w:rFonts w:ascii="Times New Roman" w:hAnsi="Times New Roman" w:cs="Times New Roman"/>
                <w:bCs/>
                <w:spacing w:val="-1"/>
                <w:sz w:val="16"/>
                <w:szCs w:val="16"/>
              </w:rPr>
              <w:t>0,0</w:t>
            </w:r>
          </w:p>
        </w:tc>
      </w:tr>
      <w:tr w:rsidR="007D736C" w:rsidRPr="007B0E67" w14:paraId="1820D3E9" w14:textId="77777777" w:rsidTr="00887846">
        <w:trPr>
          <w:trHeight w:val="883"/>
          <w:jc w:val="center"/>
        </w:trPr>
        <w:tc>
          <w:tcPr>
            <w:tcW w:w="2127" w:type="dxa"/>
          </w:tcPr>
          <w:p w14:paraId="3278D9C8" w14:textId="77777777" w:rsidR="007D736C" w:rsidRDefault="007D736C" w:rsidP="00887846">
            <w:pPr>
              <w:pStyle w:val="af7"/>
              <w:spacing w:before="0" w:after="0"/>
              <w:contextualSpacing/>
              <w:jc w:val="both"/>
              <w:rPr>
                <w:rFonts w:ascii="Times New Roman" w:hAnsi="Times New Roman" w:cs="Times New Roman"/>
                <w:bCs/>
                <w:spacing w:val="-1"/>
                <w:sz w:val="16"/>
                <w:szCs w:val="16"/>
              </w:rPr>
            </w:pPr>
            <w:r>
              <w:rPr>
                <w:rFonts w:ascii="Times New Roman" w:hAnsi="Times New Roman" w:cs="Times New Roman"/>
                <w:bCs/>
                <w:spacing w:val="-1"/>
                <w:sz w:val="16"/>
                <w:szCs w:val="16"/>
              </w:rPr>
              <w:t>Мероприятие 3.1.1</w:t>
            </w:r>
          </w:p>
        </w:tc>
        <w:tc>
          <w:tcPr>
            <w:tcW w:w="3702" w:type="dxa"/>
            <w:shd w:val="clear" w:color="auto" w:fill="FFFFFF"/>
          </w:tcPr>
          <w:p w14:paraId="61479B0E" w14:textId="77777777" w:rsidR="007D736C" w:rsidRPr="002A0714" w:rsidRDefault="007D736C" w:rsidP="00887846">
            <w:pPr>
              <w:pStyle w:val="ConsPlusNonformat"/>
              <w:widowControl/>
              <w:jc w:val="both"/>
              <w:rPr>
                <w:rFonts w:ascii="Times New Roman" w:hAnsi="Times New Roman" w:cs="Times New Roman"/>
                <w:sz w:val="16"/>
                <w:szCs w:val="16"/>
              </w:rPr>
            </w:pPr>
            <w:r>
              <w:rPr>
                <w:rFonts w:ascii="Times New Roman" w:hAnsi="Times New Roman" w:cs="Times New Roman"/>
                <w:sz w:val="16"/>
                <w:szCs w:val="16"/>
              </w:rPr>
              <w:t>«Мероприятие в области коммунального хозяйства»</w:t>
            </w:r>
          </w:p>
        </w:tc>
        <w:tc>
          <w:tcPr>
            <w:tcW w:w="1701" w:type="dxa"/>
            <w:vMerge/>
          </w:tcPr>
          <w:p w14:paraId="13145A48" w14:textId="77777777" w:rsidR="007D736C" w:rsidRPr="007B0E67" w:rsidRDefault="007D736C" w:rsidP="00887846">
            <w:pPr>
              <w:pStyle w:val="af7"/>
              <w:spacing w:before="0" w:after="0"/>
              <w:contextualSpacing/>
              <w:jc w:val="both"/>
              <w:rPr>
                <w:rFonts w:ascii="Times New Roman" w:hAnsi="Times New Roman" w:cs="Times New Roman"/>
                <w:bCs/>
                <w:spacing w:val="-1"/>
                <w:sz w:val="16"/>
                <w:szCs w:val="16"/>
              </w:rPr>
            </w:pPr>
          </w:p>
        </w:tc>
        <w:tc>
          <w:tcPr>
            <w:tcW w:w="851" w:type="dxa"/>
          </w:tcPr>
          <w:p w14:paraId="0ED828BE" w14:textId="77777777" w:rsidR="007D736C" w:rsidRPr="007B0E67" w:rsidRDefault="007D736C" w:rsidP="00887846">
            <w:pPr>
              <w:jc w:val="center"/>
              <w:rPr>
                <w:b/>
                <w:color w:val="000000"/>
                <w:sz w:val="16"/>
                <w:szCs w:val="16"/>
              </w:rPr>
            </w:pPr>
            <w:r>
              <w:rPr>
                <w:b/>
                <w:color w:val="000000"/>
                <w:sz w:val="16"/>
                <w:szCs w:val="16"/>
              </w:rPr>
              <w:t>002</w:t>
            </w:r>
          </w:p>
        </w:tc>
        <w:tc>
          <w:tcPr>
            <w:tcW w:w="709" w:type="dxa"/>
          </w:tcPr>
          <w:p w14:paraId="159FB76D" w14:textId="77777777" w:rsidR="007D736C" w:rsidRPr="007B0E67" w:rsidRDefault="007D736C" w:rsidP="00887846">
            <w:pPr>
              <w:rPr>
                <w:b/>
                <w:color w:val="000000"/>
                <w:sz w:val="16"/>
                <w:szCs w:val="16"/>
              </w:rPr>
            </w:pPr>
            <w:r>
              <w:rPr>
                <w:b/>
                <w:color w:val="000000"/>
                <w:sz w:val="16"/>
                <w:szCs w:val="16"/>
              </w:rPr>
              <w:t>0502</w:t>
            </w:r>
          </w:p>
        </w:tc>
        <w:tc>
          <w:tcPr>
            <w:tcW w:w="1417" w:type="dxa"/>
          </w:tcPr>
          <w:p w14:paraId="2B4C7F21" w14:textId="77777777" w:rsidR="007D736C" w:rsidRPr="007B0E67" w:rsidRDefault="007D736C" w:rsidP="00887846">
            <w:pPr>
              <w:jc w:val="center"/>
              <w:rPr>
                <w:b/>
                <w:color w:val="000000"/>
                <w:sz w:val="16"/>
                <w:szCs w:val="16"/>
              </w:rPr>
            </w:pPr>
            <w:r>
              <w:rPr>
                <w:b/>
                <w:color w:val="000000"/>
                <w:sz w:val="16"/>
                <w:szCs w:val="16"/>
              </w:rPr>
              <w:t>07301С1431</w:t>
            </w:r>
          </w:p>
        </w:tc>
        <w:tc>
          <w:tcPr>
            <w:tcW w:w="709" w:type="dxa"/>
          </w:tcPr>
          <w:p w14:paraId="30B5E71C" w14:textId="77777777" w:rsidR="007D736C" w:rsidRPr="004E6C8E" w:rsidRDefault="007D736C" w:rsidP="00887846">
            <w:pPr>
              <w:rPr>
                <w:b/>
                <w:sz w:val="16"/>
                <w:szCs w:val="16"/>
              </w:rPr>
            </w:pPr>
            <w:r w:rsidRPr="004E6C8E">
              <w:rPr>
                <w:b/>
                <w:sz w:val="16"/>
                <w:szCs w:val="16"/>
              </w:rPr>
              <w:t>800</w:t>
            </w:r>
          </w:p>
        </w:tc>
        <w:tc>
          <w:tcPr>
            <w:tcW w:w="992" w:type="dxa"/>
          </w:tcPr>
          <w:p w14:paraId="4D6FFA02" w14:textId="77777777" w:rsidR="007D736C" w:rsidRPr="004E6C8E" w:rsidRDefault="007D736C" w:rsidP="00887846">
            <w:pPr>
              <w:pStyle w:val="af7"/>
              <w:spacing w:before="0" w:after="0"/>
              <w:contextualSpacing/>
              <w:jc w:val="center"/>
              <w:rPr>
                <w:rFonts w:ascii="Times New Roman" w:hAnsi="Times New Roman" w:cs="Times New Roman"/>
                <w:bCs/>
                <w:spacing w:val="-1"/>
                <w:sz w:val="16"/>
                <w:szCs w:val="16"/>
              </w:rPr>
            </w:pPr>
            <w:r>
              <w:rPr>
                <w:rFonts w:ascii="Times New Roman" w:hAnsi="Times New Roman" w:cs="Times New Roman"/>
                <w:bCs/>
                <w:spacing w:val="-1"/>
                <w:sz w:val="16"/>
                <w:szCs w:val="16"/>
              </w:rPr>
              <w:t>952,18396</w:t>
            </w:r>
          </w:p>
        </w:tc>
        <w:tc>
          <w:tcPr>
            <w:tcW w:w="895" w:type="dxa"/>
          </w:tcPr>
          <w:p w14:paraId="5BD6FA96" w14:textId="77777777" w:rsidR="007D736C" w:rsidRPr="007B0E67" w:rsidRDefault="007D736C" w:rsidP="00887846">
            <w:pPr>
              <w:pStyle w:val="af7"/>
              <w:spacing w:before="0" w:after="0"/>
              <w:contextualSpacing/>
              <w:jc w:val="center"/>
              <w:rPr>
                <w:rFonts w:ascii="Times New Roman" w:hAnsi="Times New Roman" w:cs="Times New Roman"/>
                <w:bCs/>
                <w:spacing w:val="-1"/>
                <w:sz w:val="16"/>
                <w:szCs w:val="16"/>
              </w:rPr>
            </w:pPr>
            <w:r>
              <w:rPr>
                <w:rFonts w:ascii="Times New Roman" w:hAnsi="Times New Roman" w:cs="Times New Roman"/>
                <w:bCs/>
                <w:spacing w:val="-1"/>
                <w:sz w:val="16"/>
                <w:szCs w:val="16"/>
              </w:rPr>
              <w:t>0,0</w:t>
            </w:r>
          </w:p>
        </w:tc>
        <w:tc>
          <w:tcPr>
            <w:tcW w:w="851" w:type="dxa"/>
          </w:tcPr>
          <w:p w14:paraId="615840DB" w14:textId="77777777" w:rsidR="007D736C" w:rsidRDefault="007D736C" w:rsidP="00887846">
            <w:pPr>
              <w:pStyle w:val="af7"/>
              <w:spacing w:before="0" w:after="0"/>
              <w:contextualSpacing/>
              <w:jc w:val="center"/>
              <w:rPr>
                <w:rFonts w:ascii="Times New Roman" w:hAnsi="Times New Roman" w:cs="Times New Roman"/>
                <w:bCs/>
                <w:spacing w:val="-1"/>
                <w:sz w:val="16"/>
                <w:szCs w:val="16"/>
              </w:rPr>
            </w:pPr>
            <w:r>
              <w:rPr>
                <w:rFonts w:ascii="Times New Roman" w:hAnsi="Times New Roman" w:cs="Times New Roman"/>
                <w:bCs/>
                <w:spacing w:val="-1"/>
                <w:sz w:val="16"/>
                <w:szCs w:val="16"/>
              </w:rPr>
              <w:t>0,0</w:t>
            </w:r>
          </w:p>
        </w:tc>
        <w:tc>
          <w:tcPr>
            <w:tcW w:w="740" w:type="dxa"/>
          </w:tcPr>
          <w:p w14:paraId="11BCEEC6" w14:textId="77777777" w:rsidR="007D736C" w:rsidRDefault="007D736C" w:rsidP="00887846">
            <w:pPr>
              <w:pStyle w:val="af7"/>
              <w:spacing w:before="0" w:after="0"/>
              <w:contextualSpacing/>
              <w:jc w:val="center"/>
              <w:rPr>
                <w:rFonts w:ascii="Times New Roman" w:hAnsi="Times New Roman" w:cs="Times New Roman"/>
                <w:bCs/>
                <w:spacing w:val="-1"/>
                <w:sz w:val="16"/>
                <w:szCs w:val="16"/>
              </w:rPr>
            </w:pPr>
            <w:r>
              <w:rPr>
                <w:rFonts w:ascii="Times New Roman" w:hAnsi="Times New Roman" w:cs="Times New Roman"/>
                <w:bCs/>
                <w:spacing w:val="-1"/>
                <w:sz w:val="16"/>
                <w:szCs w:val="16"/>
              </w:rPr>
              <w:t>0,0</w:t>
            </w:r>
          </w:p>
        </w:tc>
      </w:tr>
      <w:tr w:rsidR="007D736C" w:rsidRPr="007B0E67" w14:paraId="4CD3E9D8" w14:textId="77777777" w:rsidTr="00887846">
        <w:trPr>
          <w:trHeight w:val="883"/>
          <w:jc w:val="center"/>
        </w:trPr>
        <w:tc>
          <w:tcPr>
            <w:tcW w:w="2127" w:type="dxa"/>
            <w:tcBorders>
              <w:bottom w:val="single" w:sz="4" w:space="0" w:color="auto"/>
            </w:tcBorders>
          </w:tcPr>
          <w:p w14:paraId="3E6E4B0A" w14:textId="77777777" w:rsidR="007D736C" w:rsidRPr="007B0E67" w:rsidRDefault="007D736C" w:rsidP="00887846">
            <w:pPr>
              <w:pStyle w:val="af7"/>
              <w:spacing w:before="0" w:after="0"/>
              <w:contextualSpacing/>
              <w:jc w:val="both"/>
              <w:rPr>
                <w:rFonts w:ascii="Times New Roman" w:hAnsi="Times New Roman" w:cs="Times New Roman"/>
                <w:bCs/>
                <w:spacing w:val="-1"/>
                <w:sz w:val="16"/>
                <w:szCs w:val="16"/>
              </w:rPr>
            </w:pPr>
            <w:r>
              <w:rPr>
                <w:rFonts w:ascii="Times New Roman" w:hAnsi="Times New Roman" w:cs="Times New Roman"/>
                <w:bCs/>
                <w:spacing w:val="-1"/>
                <w:sz w:val="16"/>
                <w:szCs w:val="16"/>
              </w:rPr>
              <w:t xml:space="preserve">Мероприятие </w:t>
            </w:r>
          </w:p>
        </w:tc>
        <w:tc>
          <w:tcPr>
            <w:tcW w:w="3702" w:type="dxa"/>
            <w:tcBorders>
              <w:bottom w:val="single" w:sz="4" w:space="0" w:color="auto"/>
            </w:tcBorders>
            <w:shd w:val="clear" w:color="auto" w:fill="FFFFFF"/>
          </w:tcPr>
          <w:p w14:paraId="28419DB8" w14:textId="77777777" w:rsidR="007D736C" w:rsidRPr="009378C8" w:rsidRDefault="007D736C" w:rsidP="00887846">
            <w:pPr>
              <w:pStyle w:val="ConsPlusNonformat"/>
              <w:widowControl/>
              <w:rPr>
                <w:rFonts w:ascii="Times New Roman" w:hAnsi="Times New Roman" w:cs="Times New Roman"/>
                <w:sz w:val="16"/>
                <w:szCs w:val="16"/>
              </w:rPr>
            </w:pPr>
            <w:r>
              <w:rPr>
                <w:rFonts w:ascii="Times New Roman" w:hAnsi="Times New Roman" w:cs="Times New Roman"/>
                <w:sz w:val="16"/>
                <w:szCs w:val="16"/>
              </w:rPr>
              <w:t>«</w:t>
            </w:r>
            <w:r w:rsidRPr="009378C8">
              <w:rPr>
                <w:rFonts w:ascii="Times New Roman" w:hAnsi="Times New Roman" w:cs="Times New Roman"/>
                <w:sz w:val="16"/>
                <w:szCs w:val="16"/>
              </w:rPr>
              <w:t>Субсидии (гранты в форме субсидий) на финансовое обеспечение затрат в связи с производством (реализацией) товаров, выполнение работ, оказание услуг, не подлежащие казначейскому сопровождению»</w:t>
            </w:r>
          </w:p>
          <w:p w14:paraId="784C6293" w14:textId="77777777" w:rsidR="007D736C" w:rsidRPr="007B0E67" w:rsidRDefault="007D736C" w:rsidP="00887846">
            <w:pPr>
              <w:pStyle w:val="af7"/>
              <w:spacing w:before="0" w:after="0"/>
              <w:contextualSpacing/>
              <w:jc w:val="center"/>
              <w:rPr>
                <w:rFonts w:ascii="Times New Roman" w:hAnsi="Times New Roman" w:cs="Times New Roman"/>
                <w:bCs/>
                <w:spacing w:val="-1"/>
                <w:sz w:val="16"/>
                <w:szCs w:val="16"/>
              </w:rPr>
            </w:pPr>
          </w:p>
        </w:tc>
        <w:tc>
          <w:tcPr>
            <w:tcW w:w="1701" w:type="dxa"/>
            <w:vMerge/>
            <w:tcBorders>
              <w:bottom w:val="single" w:sz="4" w:space="0" w:color="auto"/>
            </w:tcBorders>
          </w:tcPr>
          <w:p w14:paraId="256E8D3A" w14:textId="77777777" w:rsidR="007D736C" w:rsidRPr="007B0E67" w:rsidRDefault="007D736C" w:rsidP="00887846">
            <w:pPr>
              <w:pStyle w:val="af7"/>
              <w:spacing w:before="0" w:after="0"/>
              <w:contextualSpacing/>
              <w:jc w:val="both"/>
              <w:rPr>
                <w:rFonts w:ascii="Times New Roman" w:hAnsi="Times New Roman" w:cs="Times New Roman"/>
                <w:bCs/>
                <w:spacing w:val="-1"/>
                <w:sz w:val="16"/>
                <w:szCs w:val="16"/>
              </w:rPr>
            </w:pPr>
          </w:p>
        </w:tc>
        <w:tc>
          <w:tcPr>
            <w:tcW w:w="851" w:type="dxa"/>
            <w:tcBorders>
              <w:bottom w:val="single" w:sz="4" w:space="0" w:color="auto"/>
            </w:tcBorders>
          </w:tcPr>
          <w:p w14:paraId="1D2CAC3C" w14:textId="77777777" w:rsidR="007D736C" w:rsidRPr="007B0E67" w:rsidRDefault="007D736C" w:rsidP="00887846">
            <w:pPr>
              <w:jc w:val="center"/>
              <w:rPr>
                <w:b/>
                <w:color w:val="000000"/>
                <w:sz w:val="16"/>
                <w:szCs w:val="16"/>
              </w:rPr>
            </w:pPr>
            <w:r>
              <w:rPr>
                <w:b/>
                <w:color w:val="000000"/>
                <w:sz w:val="16"/>
                <w:szCs w:val="16"/>
              </w:rPr>
              <w:t>002</w:t>
            </w:r>
          </w:p>
        </w:tc>
        <w:tc>
          <w:tcPr>
            <w:tcW w:w="709" w:type="dxa"/>
            <w:tcBorders>
              <w:bottom w:val="single" w:sz="4" w:space="0" w:color="auto"/>
            </w:tcBorders>
          </w:tcPr>
          <w:p w14:paraId="55D83C2F" w14:textId="77777777" w:rsidR="007D736C" w:rsidRPr="007B0E67" w:rsidRDefault="007D736C" w:rsidP="00887846">
            <w:pPr>
              <w:rPr>
                <w:b/>
                <w:color w:val="000000"/>
                <w:sz w:val="16"/>
                <w:szCs w:val="16"/>
              </w:rPr>
            </w:pPr>
            <w:r>
              <w:rPr>
                <w:b/>
                <w:color w:val="000000"/>
                <w:sz w:val="16"/>
                <w:szCs w:val="16"/>
              </w:rPr>
              <w:t>0502</w:t>
            </w:r>
          </w:p>
        </w:tc>
        <w:tc>
          <w:tcPr>
            <w:tcW w:w="1417" w:type="dxa"/>
            <w:tcBorders>
              <w:bottom w:val="single" w:sz="4" w:space="0" w:color="auto"/>
            </w:tcBorders>
          </w:tcPr>
          <w:p w14:paraId="6389AE5D" w14:textId="77777777" w:rsidR="007D736C" w:rsidRPr="007B0E67" w:rsidRDefault="007D736C" w:rsidP="00887846">
            <w:pPr>
              <w:jc w:val="center"/>
              <w:rPr>
                <w:b/>
                <w:color w:val="000000"/>
                <w:sz w:val="16"/>
                <w:szCs w:val="16"/>
              </w:rPr>
            </w:pPr>
            <w:r>
              <w:rPr>
                <w:b/>
                <w:color w:val="000000"/>
                <w:sz w:val="16"/>
                <w:szCs w:val="16"/>
              </w:rPr>
              <w:t>07301С1431</w:t>
            </w:r>
          </w:p>
        </w:tc>
        <w:tc>
          <w:tcPr>
            <w:tcW w:w="709" w:type="dxa"/>
            <w:tcBorders>
              <w:bottom w:val="single" w:sz="4" w:space="0" w:color="auto"/>
            </w:tcBorders>
          </w:tcPr>
          <w:p w14:paraId="33F31714" w14:textId="77777777" w:rsidR="007D736C" w:rsidRPr="004E6C8E" w:rsidRDefault="007D736C" w:rsidP="00887846">
            <w:pPr>
              <w:rPr>
                <w:b/>
                <w:sz w:val="16"/>
                <w:szCs w:val="16"/>
              </w:rPr>
            </w:pPr>
            <w:r w:rsidRPr="004E6C8E">
              <w:rPr>
                <w:b/>
                <w:sz w:val="16"/>
                <w:szCs w:val="16"/>
              </w:rPr>
              <w:t>800</w:t>
            </w:r>
          </w:p>
        </w:tc>
        <w:tc>
          <w:tcPr>
            <w:tcW w:w="992" w:type="dxa"/>
            <w:tcBorders>
              <w:bottom w:val="single" w:sz="4" w:space="0" w:color="auto"/>
            </w:tcBorders>
          </w:tcPr>
          <w:p w14:paraId="0FC92652" w14:textId="77777777" w:rsidR="007D736C" w:rsidRPr="006553B5" w:rsidRDefault="007D736C" w:rsidP="00887846">
            <w:pPr>
              <w:jc w:val="center"/>
              <w:rPr>
                <w:color w:val="000000"/>
                <w:sz w:val="16"/>
                <w:szCs w:val="16"/>
              </w:rPr>
            </w:pPr>
            <w:r>
              <w:rPr>
                <w:bCs/>
                <w:spacing w:val="-1"/>
                <w:sz w:val="16"/>
                <w:szCs w:val="16"/>
              </w:rPr>
              <w:t>952,18396</w:t>
            </w:r>
          </w:p>
        </w:tc>
        <w:tc>
          <w:tcPr>
            <w:tcW w:w="895" w:type="dxa"/>
            <w:tcBorders>
              <w:bottom w:val="single" w:sz="4" w:space="0" w:color="auto"/>
            </w:tcBorders>
          </w:tcPr>
          <w:p w14:paraId="32CFD947" w14:textId="77777777" w:rsidR="007D736C" w:rsidRPr="007B0E67" w:rsidRDefault="007D736C" w:rsidP="00887846">
            <w:pPr>
              <w:pStyle w:val="af7"/>
              <w:spacing w:before="0" w:after="0"/>
              <w:contextualSpacing/>
              <w:jc w:val="center"/>
              <w:rPr>
                <w:rFonts w:ascii="Times New Roman" w:hAnsi="Times New Roman" w:cs="Times New Roman"/>
                <w:bCs/>
                <w:spacing w:val="-1"/>
                <w:sz w:val="16"/>
                <w:szCs w:val="16"/>
              </w:rPr>
            </w:pPr>
            <w:r>
              <w:rPr>
                <w:rFonts w:ascii="Times New Roman" w:hAnsi="Times New Roman" w:cs="Times New Roman"/>
                <w:bCs/>
                <w:spacing w:val="-1"/>
                <w:sz w:val="16"/>
                <w:szCs w:val="16"/>
              </w:rPr>
              <w:t>0,0</w:t>
            </w:r>
          </w:p>
        </w:tc>
        <w:tc>
          <w:tcPr>
            <w:tcW w:w="851" w:type="dxa"/>
            <w:tcBorders>
              <w:bottom w:val="single" w:sz="4" w:space="0" w:color="auto"/>
            </w:tcBorders>
          </w:tcPr>
          <w:p w14:paraId="6ACF4930" w14:textId="77777777" w:rsidR="007D736C" w:rsidRDefault="007D736C" w:rsidP="00887846">
            <w:pPr>
              <w:pStyle w:val="af7"/>
              <w:spacing w:before="0" w:after="0"/>
              <w:contextualSpacing/>
              <w:jc w:val="center"/>
              <w:rPr>
                <w:rFonts w:ascii="Times New Roman" w:hAnsi="Times New Roman" w:cs="Times New Roman"/>
                <w:bCs/>
                <w:spacing w:val="-1"/>
                <w:sz w:val="16"/>
                <w:szCs w:val="16"/>
              </w:rPr>
            </w:pPr>
            <w:r>
              <w:rPr>
                <w:rFonts w:ascii="Times New Roman" w:hAnsi="Times New Roman" w:cs="Times New Roman"/>
                <w:bCs/>
                <w:spacing w:val="-1"/>
                <w:sz w:val="16"/>
                <w:szCs w:val="16"/>
              </w:rPr>
              <w:t>0,0</w:t>
            </w:r>
          </w:p>
        </w:tc>
        <w:tc>
          <w:tcPr>
            <w:tcW w:w="740" w:type="dxa"/>
            <w:tcBorders>
              <w:bottom w:val="single" w:sz="4" w:space="0" w:color="auto"/>
            </w:tcBorders>
          </w:tcPr>
          <w:p w14:paraId="2D37B2D2" w14:textId="77777777" w:rsidR="007D736C" w:rsidRDefault="007D736C" w:rsidP="00887846">
            <w:pPr>
              <w:pStyle w:val="af7"/>
              <w:spacing w:before="0" w:after="0"/>
              <w:contextualSpacing/>
              <w:jc w:val="center"/>
              <w:rPr>
                <w:rFonts w:ascii="Times New Roman" w:hAnsi="Times New Roman" w:cs="Times New Roman"/>
                <w:bCs/>
                <w:spacing w:val="-1"/>
                <w:sz w:val="16"/>
                <w:szCs w:val="16"/>
              </w:rPr>
            </w:pPr>
            <w:r>
              <w:rPr>
                <w:rFonts w:ascii="Times New Roman" w:hAnsi="Times New Roman" w:cs="Times New Roman"/>
                <w:bCs/>
                <w:spacing w:val="-1"/>
                <w:sz w:val="16"/>
                <w:szCs w:val="16"/>
              </w:rPr>
              <w:t>0,0</w:t>
            </w:r>
          </w:p>
        </w:tc>
      </w:tr>
    </w:tbl>
    <w:p w14:paraId="78BEEF36" w14:textId="77777777" w:rsidR="007D736C" w:rsidRDefault="007D736C" w:rsidP="007D736C">
      <w:pPr>
        <w:pStyle w:val="ConsPlusNormal"/>
        <w:ind w:firstLine="0"/>
        <w:jc w:val="both"/>
        <w:rPr>
          <w:rFonts w:ascii="Times New Roman" w:hAnsi="Times New Roman" w:cs="Times New Roman"/>
          <w:b/>
          <w:sz w:val="18"/>
          <w:szCs w:val="18"/>
        </w:rPr>
        <w:sectPr w:rsidR="007D736C" w:rsidSect="00887846">
          <w:pgSz w:w="16838" w:h="11906" w:orient="landscape"/>
          <w:pgMar w:top="709" w:right="1134" w:bottom="851" w:left="1134" w:header="720" w:footer="720" w:gutter="0"/>
          <w:cols w:space="720"/>
          <w:docGrid w:linePitch="360"/>
        </w:sectPr>
      </w:pPr>
    </w:p>
    <w:p w14:paraId="4FEBF276" w14:textId="77777777" w:rsidR="007D736C" w:rsidRDefault="007D736C" w:rsidP="007D736C">
      <w:pPr>
        <w:pStyle w:val="ConsPlusNormal"/>
        <w:ind w:firstLine="0"/>
        <w:jc w:val="both"/>
      </w:pPr>
    </w:p>
    <w:p w14:paraId="29C17ED9" w14:textId="77777777" w:rsidR="007D736C" w:rsidRDefault="007D736C" w:rsidP="007D736C">
      <w:pPr>
        <w:pStyle w:val="ConsPlusNormal"/>
        <w:ind w:firstLine="0"/>
        <w:jc w:val="both"/>
      </w:pPr>
    </w:p>
    <w:p w14:paraId="2895F111" w14:textId="77777777" w:rsidR="008D3C2B" w:rsidRPr="00AE4C24" w:rsidRDefault="008D3C2B" w:rsidP="008D3C2B">
      <w:pPr>
        <w:shd w:val="clear" w:color="auto" w:fill="FFFFFF"/>
        <w:ind w:right="142" w:firstLine="627"/>
        <w:jc w:val="right"/>
        <w:rPr>
          <w:b/>
          <w:bCs/>
          <w:color w:val="000000"/>
          <w:spacing w:val="-9"/>
        </w:rPr>
      </w:pPr>
      <w:r>
        <w:rPr>
          <w:b/>
          <w:bCs/>
          <w:color w:val="000000"/>
          <w:spacing w:val="-9"/>
        </w:rPr>
        <w:t>ПРОЕКТ</w:t>
      </w:r>
    </w:p>
    <w:p w14:paraId="1B4DD259" w14:textId="77777777" w:rsidR="008D3C2B" w:rsidRPr="00AE4C24" w:rsidRDefault="008D3C2B" w:rsidP="008D3C2B">
      <w:pPr>
        <w:shd w:val="clear" w:color="auto" w:fill="FFFFFF"/>
        <w:ind w:right="142" w:firstLine="627"/>
        <w:jc w:val="center"/>
        <w:rPr>
          <w:b/>
          <w:bCs/>
          <w:color w:val="000000"/>
          <w:spacing w:val="-9"/>
        </w:rPr>
      </w:pPr>
    </w:p>
    <w:p w14:paraId="138B6A84" w14:textId="77777777" w:rsidR="008D3C2B" w:rsidRPr="00AE4C24" w:rsidRDefault="008D3C2B" w:rsidP="008D3C2B">
      <w:pPr>
        <w:shd w:val="clear" w:color="auto" w:fill="FFFFFF"/>
        <w:ind w:right="142" w:firstLine="627"/>
        <w:jc w:val="center"/>
        <w:rPr>
          <w:b/>
          <w:bCs/>
          <w:color w:val="000000"/>
          <w:spacing w:val="-9"/>
        </w:rPr>
      </w:pPr>
    </w:p>
    <w:p w14:paraId="6681F6AF" w14:textId="77777777" w:rsidR="008D3C2B" w:rsidRDefault="008D3C2B" w:rsidP="008D3C2B">
      <w:pPr>
        <w:shd w:val="clear" w:color="auto" w:fill="FFFFFF"/>
        <w:ind w:right="142" w:firstLine="627"/>
        <w:jc w:val="center"/>
        <w:rPr>
          <w:b/>
          <w:bCs/>
          <w:color w:val="000000"/>
          <w:spacing w:val="-9"/>
        </w:rPr>
      </w:pPr>
    </w:p>
    <w:p w14:paraId="22E18246" w14:textId="77777777" w:rsidR="008D3C2B" w:rsidRPr="009C23A0" w:rsidRDefault="008D3C2B" w:rsidP="008D3C2B">
      <w:pPr>
        <w:shd w:val="clear" w:color="auto" w:fill="FFFFFF"/>
        <w:ind w:right="142" w:firstLine="627"/>
        <w:jc w:val="right"/>
        <w:rPr>
          <w:bCs/>
          <w:color w:val="000000"/>
          <w:spacing w:val="-9"/>
          <w:sz w:val="28"/>
          <w:szCs w:val="28"/>
        </w:rPr>
      </w:pPr>
      <w:r w:rsidRPr="009C23A0">
        <w:rPr>
          <w:bCs/>
          <w:color w:val="000000"/>
          <w:spacing w:val="-9"/>
          <w:sz w:val="28"/>
          <w:szCs w:val="28"/>
        </w:rPr>
        <w:t xml:space="preserve">Утверждена </w:t>
      </w:r>
    </w:p>
    <w:p w14:paraId="404F8415" w14:textId="77777777" w:rsidR="008D3C2B" w:rsidRPr="009C23A0" w:rsidRDefault="008D3C2B" w:rsidP="008D3C2B">
      <w:pPr>
        <w:shd w:val="clear" w:color="auto" w:fill="FFFFFF"/>
        <w:ind w:right="142" w:firstLine="627"/>
        <w:jc w:val="right"/>
        <w:rPr>
          <w:bCs/>
          <w:color w:val="000000"/>
          <w:spacing w:val="-9"/>
          <w:sz w:val="28"/>
          <w:szCs w:val="28"/>
        </w:rPr>
      </w:pPr>
      <w:r w:rsidRPr="009C23A0">
        <w:rPr>
          <w:bCs/>
          <w:color w:val="000000"/>
          <w:spacing w:val="-9"/>
          <w:sz w:val="28"/>
          <w:szCs w:val="28"/>
        </w:rPr>
        <w:t xml:space="preserve">Постановлением Администрации </w:t>
      </w:r>
    </w:p>
    <w:p w14:paraId="458AEC80" w14:textId="77777777" w:rsidR="008D3C2B" w:rsidRPr="009C23A0" w:rsidRDefault="008D3C2B" w:rsidP="008D3C2B">
      <w:pPr>
        <w:shd w:val="clear" w:color="auto" w:fill="FFFFFF"/>
        <w:ind w:right="142" w:firstLine="627"/>
        <w:jc w:val="right"/>
        <w:rPr>
          <w:bCs/>
          <w:color w:val="000000"/>
          <w:spacing w:val="-9"/>
          <w:sz w:val="28"/>
          <w:szCs w:val="28"/>
        </w:rPr>
      </w:pPr>
      <w:r w:rsidRPr="009C23A0">
        <w:rPr>
          <w:bCs/>
          <w:color w:val="000000"/>
          <w:spacing w:val="-9"/>
          <w:sz w:val="28"/>
          <w:szCs w:val="28"/>
        </w:rPr>
        <w:t>Суджанского района</w:t>
      </w:r>
    </w:p>
    <w:p w14:paraId="7D9FC04A" w14:textId="77777777" w:rsidR="008D3C2B" w:rsidRPr="009C23A0" w:rsidRDefault="008D3C2B" w:rsidP="008D3C2B">
      <w:pPr>
        <w:shd w:val="clear" w:color="auto" w:fill="FFFFFF"/>
        <w:ind w:right="142" w:firstLine="627"/>
        <w:jc w:val="right"/>
        <w:rPr>
          <w:bCs/>
          <w:color w:val="000000"/>
          <w:spacing w:val="-9"/>
          <w:sz w:val="28"/>
          <w:szCs w:val="28"/>
        </w:rPr>
      </w:pPr>
      <w:r w:rsidRPr="009C23A0">
        <w:rPr>
          <w:bCs/>
          <w:color w:val="000000"/>
          <w:spacing w:val="-9"/>
          <w:sz w:val="28"/>
          <w:szCs w:val="28"/>
        </w:rPr>
        <w:t xml:space="preserve">Курской области </w:t>
      </w:r>
    </w:p>
    <w:p w14:paraId="74A0D642" w14:textId="77777777" w:rsidR="008D3C2B" w:rsidRPr="009C23A0" w:rsidRDefault="008D3C2B" w:rsidP="008D3C2B">
      <w:pPr>
        <w:shd w:val="clear" w:color="auto" w:fill="FFFFFF"/>
        <w:ind w:right="142" w:firstLine="627"/>
        <w:jc w:val="right"/>
        <w:rPr>
          <w:bCs/>
          <w:color w:val="000000"/>
          <w:spacing w:val="-9"/>
          <w:sz w:val="28"/>
          <w:szCs w:val="28"/>
        </w:rPr>
      </w:pPr>
      <w:r w:rsidRPr="009C23A0">
        <w:rPr>
          <w:bCs/>
          <w:color w:val="000000"/>
          <w:spacing w:val="-9"/>
          <w:sz w:val="28"/>
          <w:szCs w:val="28"/>
        </w:rPr>
        <w:t xml:space="preserve">от </w:t>
      </w:r>
      <w:r w:rsidRPr="009C23A0">
        <w:rPr>
          <w:bCs/>
          <w:color w:val="000000"/>
          <w:spacing w:val="-9"/>
          <w:sz w:val="28"/>
          <w:szCs w:val="28"/>
          <w:u w:val="single"/>
        </w:rPr>
        <w:t>_____________</w:t>
      </w:r>
      <w:r w:rsidRPr="009C23A0">
        <w:rPr>
          <w:bCs/>
          <w:color w:val="000000"/>
          <w:spacing w:val="-9"/>
          <w:sz w:val="28"/>
          <w:szCs w:val="28"/>
        </w:rPr>
        <w:t>№_</w:t>
      </w:r>
      <w:r w:rsidRPr="009C23A0">
        <w:rPr>
          <w:bCs/>
          <w:color w:val="000000"/>
          <w:spacing w:val="-9"/>
          <w:sz w:val="28"/>
          <w:szCs w:val="28"/>
          <w:u w:val="single"/>
        </w:rPr>
        <w:t>_____</w:t>
      </w:r>
    </w:p>
    <w:p w14:paraId="59489A16" w14:textId="77777777" w:rsidR="008D3C2B" w:rsidRDefault="008D3C2B" w:rsidP="008D3C2B">
      <w:pPr>
        <w:shd w:val="clear" w:color="auto" w:fill="FFFFFF"/>
        <w:ind w:right="142" w:firstLine="627"/>
        <w:jc w:val="center"/>
        <w:rPr>
          <w:b/>
          <w:bCs/>
          <w:color w:val="000000"/>
          <w:spacing w:val="-9"/>
        </w:rPr>
      </w:pPr>
    </w:p>
    <w:p w14:paraId="514C1E6D" w14:textId="77777777" w:rsidR="008D3C2B" w:rsidRDefault="008D3C2B" w:rsidP="008D3C2B">
      <w:pPr>
        <w:shd w:val="clear" w:color="auto" w:fill="FFFFFF"/>
        <w:ind w:right="142" w:firstLine="627"/>
        <w:jc w:val="center"/>
        <w:rPr>
          <w:b/>
          <w:bCs/>
          <w:color w:val="000000"/>
          <w:spacing w:val="-9"/>
        </w:rPr>
      </w:pPr>
    </w:p>
    <w:p w14:paraId="70380CAB" w14:textId="77777777" w:rsidR="008D3C2B" w:rsidRDefault="008D3C2B" w:rsidP="008D3C2B">
      <w:pPr>
        <w:shd w:val="clear" w:color="auto" w:fill="FFFFFF"/>
        <w:ind w:right="142" w:firstLine="627"/>
        <w:jc w:val="center"/>
        <w:rPr>
          <w:b/>
          <w:bCs/>
          <w:color w:val="000000"/>
          <w:spacing w:val="-9"/>
        </w:rPr>
      </w:pPr>
    </w:p>
    <w:p w14:paraId="314AEA7E" w14:textId="77777777" w:rsidR="008D3C2B" w:rsidRPr="00AE4C24" w:rsidRDefault="008D3C2B" w:rsidP="008D3C2B">
      <w:pPr>
        <w:shd w:val="clear" w:color="auto" w:fill="FFFFFF"/>
        <w:ind w:right="142" w:firstLine="627"/>
        <w:jc w:val="center"/>
        <w:rPr>
          <w:b/>
          <w:bCs/>
          <w:color w:val="000000"/>
          <w:spacing w:val="-9"/>
        </w:rPr>
      </w:pPr>
    </w:p>
    <w:p w14:paraId="2212ACAE" w14:textId="77777777" w:rsidR="008D3C2B" w:rsidRPr="00AE4C24" w:rsidRDefault="008D3C2B" w:rsidP="008D3C2B">
      <w:pPr>
        <w:shd w:val="clear" w:color="auto" w:fill="FFFFFF"/>
        <w:ind w:right="142" w:firstLine="627"/>
        <w:jc w:val="center"/>
        <w:rPr>
          <w:b/>
          <w:bCs/>
          <w:color w:val="000000"/>
          <w:spacing w:val="-9"/>
        </w:rPr>
      </w:pPr>
    </w:p>
    <w:p w14:paraId="41775EEF" w14:textId="77777777" w:rsidR="008D3C2B" w:rsidRPr="00AE4C24" w:rsidRDefault="008D3C2B" w:rsidP="008D3C2B">
      <w:pPr>
        <w:shd w:val="clear" w:color="auto" w:fill="FFFFFF"/>
        <w:ind w:right="142" w:firstLine="627"/>
        <w:jc w:val="center"/>
        <w:rPr>
          <w:b/>
          <w:bCs/>
          <w:color w:val="000000"/>
          <w:spacing w:val="-9"/>
        </w:rPr>
      </w:pPr>
    </w:p>
    <w:p w14:paraId="1B81DADB" w14:textId="77777777" w:rsidR="008D3C2B" w:rsidRPr="00AE4C24" w:rsidRDefault="008D3C2B" w:rsidP="008D3C2B">
      <w:pPr>
        <w:shd w:val="clear" w:color="auto" w:fill="FFFFFF"/>
        <w:ind w:right="142" w:firstLine="627"/>
        <w:jc w:val="center"/>
        <w:rPr>
          <w:b/>
          <w:bCs/>
          <w:color w:val="000000"/>
          <w:spacing w:val="-9"/>
        </w:rPr>
      </w:pPr>
    </w:p>
    <w:p w14:paraId="5FB5C9D7" w14:textId="77777777" w:rsidR="008D3C2B" w:rsidRPr="00AE4C24" w:rsidRDefault="008D3C2B" w:rsidP="008D3C2B">
      <w:pPr>
        <w:shd w:val="clear" w:color="auto" w:fill="FFFFFF"/>
        <w:ind w:right="142" w:firstLine="627"/>
        <w:jc w:val="center"/>
        <w:rPr>
          <w:b/>
          <w:bCs/>
          <w:color w:val="000000"/>
          <w:spacing w:val="-9"/>
        </w:rPr>
      </w:pPr>
    </w:p>
    <w:p w14:paraId="5C0D257B" w14:textId="77777777" w:rsidR="008D3C2B" w:rsidRPr="00AE4C24" w:rsidRDefault="008D3C2B" w:rsidP="008D3C2B">
      <w:pPr>
        <w:shd w:val="clear" w:color="auto" w:fill="FFFFFF"/>
        <w:ind w:right="142" w:firstLine="627"/>
        <w:jc w:val="center"/>
        <w:rPr>
          <w:b/>
          <w:bCs/>
          <w:color w:val="000000"/>
          <w:spacing w:val="-9"/>
        </w:rPr>
      </w:pPr>
    </w:p>
    <w:p w14:paraId="7F63BA7E" w14:textId="77777777" w:rsidR="008D3C2B" w:rsidRPr="00AE4C24" w:rsidRDefault="008D3C2B" w:rsidP="008D3C2B">
      <w:pPr>
        <w:shd w:val="clear" w:color="auto" w:fill="FFFFFF"/>
        <w:ind w:right="142" w:firstLine="627"/>
        <w:jc w:val="center"/>
        <w:rPr>
          <w:b/>
          <w:bCs/>
          <w:color w:val="000000"/>
          <w:spacing w:val="-9"/>
        </w:rPr>
      </w:pPr>
    </w:p>
    <w:p w14:paraId="2FF679AC" w14:textId="77777777" w:rsidR="008D3C2B" w:rsidRPr="00AE4C24" w:rsidRDefault="008D3C2B" w:rsidP="008D3C2B">
      <w:pPr>
        <w:shd w:val="clear" w:color="auto" w:fill="FFFFFF"/>
        <w:ind w:right="142" w:firstLine="627"/>
        <w:jc w:val="center"/>
        <w:rPr>
          <w:b/>
          <w:bCs/>
          <w:color w:val="000000"/>
          <w:spacing w:val="-9"/>
        </w:rPr>
      </w:pPr>
    </w:p>
    <w:p w14:paraId="1DA685BE" w14:textId="77777777" w:rsidR="008D3C2B" w:rsidRPr="00AE4C24" w:rsidRDefault="008D3C2B" w:rsidP="008D3C2B">
      <w:pPr>
        <w:shd w:val="clear" w:color="auto" w:fill="FFFFFF"/>
        <w:ind w:right="142" w:firstLine="627"/>
        <w:jc w:val="center"/>
        <w:rPr>
          <w:b/>
          <w:bCs/>
          <w:color w:val="000000"/>
          <w:spacing w:val="-9"/>
          <w:sz w:val="32"/>
          <w:szCs w:val="32"/>
        </w:rPr>
      </w:pPr>
    </w:p>
    <w:p w14:paraId="18657DBA" w14:textId="77777777" w:rsidR="008D3C2B" w:rsidRPr="00AE4C24" w:rsidRDefault="008D3C2B" w:rsidP="008D3C2B">
      <w:pPr>
        <w:shd w:val="clear" w:color="auto" w:fill="FFFFFF"/>
        <w:ind w:right="142" w:firstLine="627"/>
        <w:jc w:val="center"/>
        <w:rPr>
          <w:b/>
          <w:bCs/>
          <w:color w:val="000000"/>
          <w:spacing w:val="-9"/>
          <w:sz w:val="32"/>
          <w:szCs w:val="32"/>
        </w:rPr>
      </w:pPr>
      <w:r w:rsidRPr="00AE4C24">
        <w:rPr>
          <w:b/>
          <w:bCs/>
          <w:color w:val="000000"/>
          <w:spacing w:val="-9"/>
          <w:sz w:val="32"/>
          <w:szCs w:val="32"/>
        </w:rPr>
        <w:t xml:space="preserve">  Муниципальная </w:t>
      </w:r>
      <w:r w:rsidRPr="00AE4C24">
        <w:rPr>
          <w:b/>
          <w:bCs/>
          <w:spacing w:val="-9"/>
          <w:sz w:val="32"/>
          <w:szCs w:val="32"/>
        </w:rPr>
        <w:t>программа</w:t>
      </w:r>
      <w:r w:rsidRPr="00AE4C24">
        <w:rPr>
          <w:b/>
          <w:bCs/>
          <w:color w:val="000000"/>
          <w:spacing w:val="-9"/>
          <w:sz w:val="32"/>
          <w:szCs w:val="32"/>
        </w:rPr>
        <w:t xml:space="preserve"> </w:t>
      </w:r>
    </w:p>
    <w:p w14:paraId="089508CA" w14:textId="77777777" w:rsidR="008D3C2B" w:rsidRPr="00AE4C24" w:rsidRDefault="008D3C2B" w:rsidP="008D3C2B">
      <w:pPr>
        <w:shd w:val="clear" w:color="auto" w:fill="FFFFFF"/>
        <w:ind w:right="142" w:firstLine="627"/>
        <w:jc w:val="center"/>
        <w:rPr>
          <w:b/>
          <w:bCs/>
          <w:color w:val="000000"/>
          <w:spacing w:val="-9"/>
          <w:sz w:val="32"/>
          <w:szCs w:val="32"/>
        </w:rPr>
      </w:pPr>
      <w:r w:rsidRPr="00AE4C24">
        <w:rPr>
          <w:b/>
          <w:bCs/>
          <w:color w:val="000000"/>
          <w:spacing w:val="-9"/>
          <w:sz w:val="32"/>
          <w:szCs w:val="32"/>
        </w:rPr>
        <w:t>Суджанского района Курской области</w:t>
      </w:r>
    </w:p>
    <w:p w14:paraId="587ED40B" w14:textId="1827F3AC" w:rsidR="008D3C2B" w:rsidRPr="00AE4C24" w:rsidRDefault="008D3C2B" w:rsidP="008D3C2B">
      <w:pPr>
        <w:autoSpaceDE w:val="0"/>
        <w:autoSpaceDN w:val="0"/>
        <w:adjustRightInd w:val="0"/>
        <w:jc w:val="center"/>
        <w:rPr>
          <w:b/>
          <w:sz w:val="32"/>
          <w:szCs w:val="32"/>
        </w:rPr>
      </w:pPr>
      <w:r w:rsidRPr="00AE4C24">
        <w:rPr>
          <w:b/>
          <w:sz w:val="32"/>
          <w:szCs w:val="32"/>
        </w:rPr>
        <w:t xml:space="preserve"> «Повышение эффективности работы с молодежью, организация отдыха и оздоровления детей, молодежи, развитие физической культуры и </w:t>
      </w:r>
      <w:r w:rsidR="00C706CD" w:rsidRPr="00AE4C24">
        <w:rPr>
          <w:b/>
          <w:sz w:val="32"/>
          <w:szCs w:val="32"/>
        </w:rPr>
        <w:t>спорта на</w:t>
      </w:r>
      <w:r w:rsidRPr="00AE4C24">
        <w:rPr>
          <w:b/>
          <w:sz w:val="32"/>
          <w:szCs w:val="32"/>
        </w:rPr>
        <w:t xml:space="preserve"> 20</w:t>
      </w:r>
      <w:r>
        <w:rPr>
          <w:b/>
          <w:sz w:val="32"/>
          <w:szCs w:val="32"/>
        </w:rPr>
        <w:t>21</w:t>
      </w:r>
      <w:r w:rsidRPr="00AE4C24">
        <w:rPr>
          <w:b/>
          <w:sz w:val="32"/>
          <w:szCs w:val="32"/>
        </w:rPr>
        <w:t xml:space="preserve"> – 202</w:t>
      </w:r>
      <w:r>
        <w:rPr>
          <w:b/>
          <w:sz w:val="32"/>
          <w:szCs w:val="32"/>
        </w:rPr>
        <w:t>3</w:t>
      </w:r>
      <w:r w:rsidRPr="00AE4C24">
        <w:rPr>
          <w:b/>
          <w:sz w:val="32"/>
          <w:szCs w:val="32"/>
        </w:rPr>
        <w:t xml:space="preserve"> годы.»</w:t>
      </w:r>
    </w:p>
    <w:p w14:paraId="14999FB6" w14:textId="77777777" w:rsidR="008D3C2B" w:rsidRPr="00AE4C24" w:rsidRDefault="008D3C2B" w:rsidP="008D3C2B">
      <w:pPr>
        <w:autoSpaceDE w:val="0"/>
        <w:autoSpaceDN w:val="0"/>
        <w:adjustRightInd w:val="0"/>
        <w:jc w:val="center"/>
        <w:rPr>
          <w:b/>
          <w:sz w:val="32"/>
          <w:szCs w:val="32"/>
        </w:rPr>
      </w:pPr>
    </w:p>
    <w:p w14:paraId="6490CA4E" w14:textId="77777777" w:rsidR="008D3C2B" w:rsidRPr="00AE4C24" w:rsidRDefault="008D3C2B" w:rsidP="008D3C2B">
      <w:pPr>
        <w:autoSpaceDE w:val="0"/>
        <w:autoSpaceDN w:val="0"/>
        <w:adjustRightInd w:val="0"/>
        <w:jc w:val="center"/>
        <w:rPr>
          <w:b/>
          <w:sz w:val="32"/>
          <w:szCs w:val="32"/>
        </w:rPr>
      </w:pPr>
    </w:p>
    <w:p w14:paraId="21ADED3A" w14:textId="77777777" w:rsidR="008D3C2B" w:rsidRPr="00AE4C24" w:rsidRDefault="008D3C2B" w:rsidP="008D3C2B">
      <w:pPr>
        <w:autoSpaceDE w:val="0"/>
        <w:autoSpaceDN w:val="0"/>
        <w:adjustRightInd w:val="0"/>
        <w:jc w:val="center"/>
        <w:rPr>
          <w:b/>
          <w:sz w:val="32"/>
          <w:szCs w:val="32"/>
        </w:rPr>
      </w:pPr>
    </w:p>
    <w:p w14:paraId="28728A36" w14:textId="77777777" w:rsidR="008D3C2B" w:rsidRPr="00AE4C24" w:rsidRDefault="008D3C2B" w:rsidP="008D3C2B">
      <w:pPr>
        <w:autoSpaceDE w:val="0"/>
        <w:autoSpaceDN w:val="0"/>
        <w:adjustRightInd w:val="0"/>
        <w:jc w:val="center"/>
        <w:rPr>
          <w:b/>
          <w:sz w:val="32"/>
          <w:szCs w:val="32"/>
        </w:rPr>
      </w:pPr>
    </w:p>
    <w:p w14:paraId="4D2CFFAD" w14:textId="77777777" w:rsidR="008D3C2B" w:rsidRPr="00AE4C24" w:rsidRDefault="008D3C2B" w:rsidP="008D3C2B">
      <w:pPr>
        <w:autoSpaceDE w:val="0"/>
        <w:autoSpaceDN w:val="0"/>
        <w:adjustRightInd w:val="0"/>
        <w:jc w:val="center"/>
        <w:rPr>
          <w:b/>
          <w:sz w:val="32"/>
          <w:szCs w:val="32"/>
        </w:rPr>
      </w:pPr>
    </w:p>
    <w:p w14:paraId="52596351" w14:textId="77777777" w:rsidR="008D3C2B" w:rsidRPr="00AE4C24" w:rsidRDefault="008D3C2B" w:rsidP="008D3C2B">
      <w:pPr>
        <w:autoSpaceDE w:val="0"/>
        <w:autoSpaceDN w:val="0"/>
        <w:adjustRightInd w:val="0"/>
        <w:jc w:val="center"/>
        <w:rPr>
          <w:b/>
          <w:sz w:val="32"/>
          <w:szCs w:val="32"/>
        </w:rPr>
      </w:pPr>
    </w:p>
    <w:p w14:paraId="4A44019A" w14:textId="77777777" w:rsidR="008D3C2B" w:rsidRPr="00AE4C24" w:rsidRDefault="008D3C2B" w:rsidP="008D3C2B">
      <w:pPr>
        <w:autoSpaceDE w:val="0"/>
        <w:autoSpaceDN w:val="0"/>
        <w:adjustRightInd w:val="0"/>
        <w:jc w:val="center"/>
        <w:rPr>
          <w:sz w:val="32"/>
          <w:szCs w:val="32"/>
        </w:rPr>
      </w:pPr>
    </w:p>
    <w:p w14:paraId="2DFE4F5B" w14:textId="77777777" w:rsidR="008D3C2B" w:rsidRPr="00AE4C24" w:rsidRDefault="008D3C2B" w:rsidP="008D3C2B">
      <w:pPr>
        <w:autoSpaceDE w:val="0"/>
        <w:autoSpaceDN w:val="0"/>
        <w:adjustRightInd w:val="0"/>
        <w:jc w:val="center"/>
        <w:rPr>
          <w:sz w:val="32"/>
          <w:szCs w:val="32"/>
        </w:rPr>
      </w:pPr>
    </w:p>
    <w:p w14:paraId="10372ACE" w14:textId="77777777" w:rsidR="008D3C2B" w:rsidRPr="00AE4C24" w:rsidRDefault="008D3C2B" w:rsidP="008D3C2B">
      <w:pPr>
        <w:autoSpaceDE w:val="0"/>
        <w:autoSpaceDN w:val="0"/>
        <w:adjustRightInd w:val="0"/>
        <w:jc w:val="center"/>
      </w:pPr>
    </w:p>
    <w:p w14:paraId="2F71E506" w14:textId="77777777" w:rsidR="008D3C2B" w:rsidRPr="00AE4C24" w:rsidRDefault="008D3C2B" w:rsidP="008D3C2B">
      <w:pPr>
        <w:autoSpaceDE w:val="0"/>
        <w:autoSpaceDN w:val="0"/>
        <w:adjustRightInd w:val="0"/>
        <w:jc w:val="center"/>
      </w:pPr>
    </w:p>
    <w:p w14:paraId="3F6BD5E5" w14:textId="77777777" w:rsidR="008D3C2B" w:rsidRPr="00AE4C24" w:rsidRDefault="008D3C2B" w:rsidP="008D3C2B">
      <w:pPr>
        <w:autoSpaceDE w:val="0"/>
        <w:autoSpaceDN w:val="0"/>
        <w:adjustRightInd w:val="0"/>
        <w:jc w:val="center"/>
      </w:pPr>
    </w:p>
    <w:p w14:paraId="26F98D4E" w14:textId="77777777" w:rsidR="008D3C2B" w:rsidRPr="00AE4C24" w:rsidRDefault="008D3C2B" w:rsidP="008D3C2B">
      <w:pPr>
        <w:autoSpaceDE w:val="0"/>
        <w:autoSpaceDN w:val="0"/>
        <w:adjustRightInd w:val="0"/>
        <w:jc w:val="center"/>
      </w:pPr>
    </w:p>
    <w:p w14:paraId="4EAEBE61" w14:textId="77777777" w:rsidR="008D3C2B" w:rsidRPr="00AE4C24" w:rsidRDefault="008D3C2B" w:rsidP="008D3C2B">
      <w:pPr>
        <w:autoSpaceDE w:val="0"/>
        <w:autoSpaceDN w:val="0"/>
        <w:adjustRightInd w:val="0"/>
        <w:jc w:val="center"/>
      </w:pPr>
    </w:p>
    <w:p w14:paraId="20CA6F4C" w14:textId="77777777" w:rsidR="008D3C2B" w:rsidRPr="00AE4C24" w:rsidRDefault="008D3C2B" w:rsidP="008D3C2B">
      <w:pPr>
        <w:autoSpaceDE w:val="0"/>
        <w:autoSpaceDN w:val="0"/>
        <w:adjustRightInd w:val="0"/>
        <w:jc w:val="center"/>
      </w:pPr>
    </w:p>
    <w:p w14:paraId="111C8B35" w14:textId="77777777" w:rsidR="008D3C2B" w:rsidRPr="00AE4C24" w:rsidRDefault="008D3C2B" w:rsidP="008D3C2B">
      <w:pPr>
        <w:autoSpaceDE w:val="0"/>
        <w:autoSpaceDN w:val="0"/>
        <w:adjustRightInd w:val="0"/>
        <w:jc w:val="center"/>
      </w:pPr>
    </w:p>
    <w:p w14:paraId="0F152681" w14:textId="77777777" w:rsidR="008D3C2B" w:rsidRPr="00AE4C24" w:rsidRDefault="008D3C2B" w:rsidP="008D3C2B">
      <w:pPr>
        <w:spacing w:before="120" w:after="60"/>
      </w:pPr>
      <w:r w:rsidRPr="00AE4C24">
        <w:t>Исполнитель: Отдел культуры, молодежной политики, физкультуры и спорта Администрации Суджанского района</w:t>
      </w:r>
    </w:p>
    <w:p w14:paraId="3972E9D2" w14:textId="0EBBA6AD" w:rsidR="008D3C2B" w:rsidRPr="00AE4C24" w:rsidRDefault="008D3C2B" w:rsidP="008D3C2B">
      <w:r w:rsidRPr="00AE4C24">
        <w:lastRenderedPageBreak/>
        <w:t xml:space="preserve">Блинченко Виктор </w:t>
      </w:r>
      <w:r w:rsidR="00C706CD" w:rsidRPr="00AE4C24">
        <w:t>Николаевич 2</w:t>
      </w:r>
      <w:r w:rsidRPr="00AE4C24">
        <w:t>-10-</w:t>
      </w:r>
      <w:r w:rsidR="00C706CD" w:rsidRPr="00AE4C24">
        <w:t>85 sudzha-kultura@mail.ru</w:t>
      </w:r>
    </w:p>
    <w:p w14:paraId="0880F7A8" w14:textId="77777777" w:rsidR="008D3C2B" w:rsidRPr="00AE4C24" w:rsidRDefault="008D3C2B" w:rsidP="008D3C2B">
      <w:pPr>
        <w:ind w:left="180"/>
        <w:jc w:val="center"/>
        <w:rPr>
          <w:b/>
        </w:rPr>
      </w:pPr>
    </w:p>
    <w:p w14:paraId="60873A8F" w14:textId="77777777" w:rsidR="008D3C2B" w:rsidRPr="00AE4C24" w:rsidRDefault="008D3C2B" w:rsidP="008D3C2B">
      <w:pPr>
        <w:autoSpaceDE w:val="0"/>
        <w:autoSpaceDN w:val="0"/>
        <w:adjustRightInd w:val="0"/>
        <w:outlineLvl w:val="0"/>
        <w:rPr>
          <w:b/>
        </w:rPr>
      </w:pPr>
    </w:p>
    <w:p w14:paraId="3EDE64E1" w14:textId="77777777" w:rsidR="008D3C2B" w:rsidRPr="00AE4C24" w:rsidRDefault="008D3C2B" w:rsidP="008D3C2B">
      <w:pPr>
        <w:autoSpaceDE w:val="0"/>
        <w:autoSpaceDN w:val="0"/>
        <w:adjustRightInd w:val="0"/>
        <w:jc w:val="center"/>
        <w:outlineLvl w:val="0"/>
        <w:rPr>
          <w:b/>
        </w:rPr>
      </w:pPr>
      <w:r w:rsidRPr="00AE4C24">
        <w:rPr>
          <w:b/>
        </w:rPr>
        <w:t>ПАСПОРТ</w:t>
      </w:r>
    </w:p>
    <w:p w14:paraId="74D0D8E9" w14:textId="4F4B0A59" w:rsidR="008D3C2B" w:rsidRPr="00AE4C24" w:rsidRDefault="008D3C2B" w:rsidP="008D3C2B">
      <w:pPr>
        <w:jc w:val="center"/>
        <w:rPr>
          <w:b/>
        </w:rPr>
      </w:pPr>
      <w:r w:rsidRPr="00AE4C24">
        <w:rPr>
          <w:b/>
        </w:rPr>
        <w:t xml:space="preserve">муниципальной </w:t>
      </w:r>
      <w:r w:rsidR="00C706CD" w:rsidRPr="00AE4C24">
        <w:rPr>
          <w:b/>
        </w:rPr>
        <w:t>программы Суджанского</w:t>
      </w:r>
      <w:r w:rsidRPr="00AE4C24">
        <w:rPr>
          <w:b/>
        </w:rPr>
        <w:t xml:space="preserve"> района Курской области </w:t>
      </w:r>
    </w:p>
    <w:p w14:paraId="0B1E664C" w14:textId="768BF4F1" w:rsidR="008D3C2B" w:rsidRPr="00AE4C24" w:rsidRDefault="008D3C2B" w:rsidP="008D3C2B">
      <w:pPr>
        <w:autoSpaceDE w:val="0"/>
        <w:autoSpaceDN w:val="0"/>
        <w:adjustRightInd w:val="0"/>
        <w:jc w:val="center"/>
        <w:rPr>
          <w:b/>
        </w:rPr>
      </w:pPr>
      <w:r w:rsidRPr="00AE4C24">
        <w:rPr>
          <w:b/>
        </w:rPr>
        <w:t xml:space="preserve"> «Повышение эффективности работы с молодежью, организация отдыха и оздоровления детей, молодежи, развитие физической культуры и </w:t>
      </w:r>
      <w:r w:rsidR="00C706CD" w:rsidRPr="00AE4C24">
        <w:rPr>
          <w:b/>
        </w:rPr>
        <w:t>спорта на</w:t>
      </w:r>
      <w:r w:rsidRPr="00AE4C24">
        <w:rPr>
          <w:b/>
        </w:rPr>
        <w:t xml:space="preserve"> 20</w:t>
      </w:r>
      <w:r>
        <w:rPr>
          <w:b/>
        </w:rPr>
        <w:t>21</w:t>
      </w:r>
      <w:r w:rsidRPr="00AE4C24">
        <w:rPr>
          <w:b/>
        </w:rPr>
        <w:t xml:space="preserve"> – 202</w:t>
      </w:r>
      <w:r>
        <w:rPr>
          <w:b/>
        </w:rPr>
        <w:t>3</w:t>
      </w:r>
      <w:r w:rsidRPr="00AE4C24">
        <w:rPr>
          <w:b/>
        </w:rPr>
        <w:t xml:space="preserve"> годы.»</w:t>
      </w:r>
    </w:p>
    <w:p w14:paraId="28472AA2" w14:textId="77777777" w:rsidR="008D3C2B" w:rsidRPr="00AE4C24" w:rsidRDefault="008D3C2B" w:rsidP="008D3C2B">
      <w:pPr>
        <w:autoSpaceDE w:val="0"/>
        <w:autoSpaceDN w:val="0"/>
        <w:adjustRightInd w:val="0"/>
        <w:jc w:val="center"/>
        <w:rPr>
          <w:b/>
        </w:rPr>
      </w:pPr>
    </w:p>
    <w:tbl>
      <w:tblPr>
        <w:tblW w:w="10311" w:type="dxa"/>
        <w:tblCellSpacing w:w="15" w:type="dxa"/>
        <w:tblCellMar>
          <w:top w:w="15" w:type="dxa"/>
          <w:left w:w="15" w:type="dxa"/>
          <w:bottom w:w="15" w:type="dxa"/>
          <w:right w:w="15" w:type="dxa"/>
        </w:tblCellMar>
        <w:tblLook w:val="04A0" w:firstRow="1" w:lastRow="0" w:firstColumn="1" w:lastColumn="0" w:noHBand="0" w:noVBand="1"/>
      </w:tblPr>
      <w:tblGrid>
        <w:gridCol w:w="3953"/>
        <w:gridCol w:w="6358"/>
      </w:tblGrid>
      <w:tr w:rsidR="008D3C2B" w:rsidRPr="00AE4C24" w14:paraId="41BB5409" w14:textId="77777777" w:rsidTr="00887846">
        <w:trPr>
          <w:trHeight w:val="677"/>
          <w:tblCellSpacing w:w="15" w:type="dxa"/>
        </w:trPr>
        <w:tc>
          <w:tcPr>
            <w:tcW w:w="3908" w:type="dxa"/>
            <w:tcMar>
              <w:top w:w="75" w:type="dxa"/>
              <w:left w:w="75" w:type="dxa"/>
              <w:bottom w:w="75" w:type="dxa"/>
              <w:right w:w="75" w:type="dxa"/>
            </w:tcMar>
          </w:tcPr>
          <w:p w14:paraId="4D3B4518" w14:textId="77777777" w:rsidR="008D3C2B" w:rsidRPr="00AE4C24" w:rsidRDefault="008D3C2B" w:rsidP="00887846">
            <w:r w:rsidRPr="00AE4C24">
              <w:t>Ответственный исполнитель пр</w:t>
            </w:r>
            <w:r w:rsidRPr="00AE4C24">
              <w:t>о</w:t>
            </w:r>
            <w:r w:rsidRPr="00AE4C24">
              <w:t>граммы</w:t>
            </w:r>
          </w:p>
        </w:tc>
        <w:tc>
          <w:tcPr>
            <w:tcW w:w="6313" w:type="dxa"/>
            <w:tcMar>
              <w:top w:w="75" w:type="dxa"/>
              <w:left w:w="75" w:type="dxa"/>
              <w:bottom w:w="75" w:type="dxa"/>
              <w:right w:w="75" w:type="dxa"/>
            </w:tcMar>
          </w:tcPr>
          <w:p w14:paraId="75D6850E" w14:textId="7EC28FD9" w:rsidR="008D3C2B" w:rsidRPr="00AE4C24" w:rsidRDefault="008D3C2B" w:rsidP="00887846">
            <w:r w:rsidRPr="00AE4C24">
              <w:t xml:space="preserve">Отдел культуры, молодежной </w:t>
            </w:r>
            <w:r w:rsidR="00C706CD" w:rsidRPr="00AE4C24">
              <w:t>политики, физкультуры</w:t>
            </w:r>
            <w:r w:rsidRPr="00AE4C24">
              <w:t xml:space="preserve"> и спорта Администрации Суджанского района Курской области</w:t>
            </w:r>
          </w:p>
        </w:tc>
      </w:tr>
      <w:tr w:rsidR="008D3C2B" w:rsidRPr="00AE4C24" w14:paraId="53A82169" w14:textId="77777777" w:rsidTr="00887846">
        <w:trPr>
          <w:trHeight w:val="248"/>
          <w:tblCellSpacing w:w="15" w:type="dxa"/>
        </w:trPr>
        <w:tc>
          <w:tcPr>
            <w:tcW w:w="3908" w:type="dxa"/>
            <w:tcMar>
              <w:top w:w="75" w:type="dxa"/>
              <w:left w:w="75" w:type="dxa"/>
              <w:bottom w:w="75" w:type="dxa"/>
              <w:right w:w="75" w:type="dxa"/>
            </w:tcMar>
          </w:tcPr>
          <w:p w14:paraId="4A93B11D" w14:textId="77777777" w:rsidR="008D3C2B" w:rsidRPr="00AE4C24" w:rsidRDefault="008D3C2B" w:rsidP="00887846">
            <w:r w:rsidRPr="00AE4C24">
              <w:t>Соисполнители програ</w:t>
            </w:r>
            <w:r w:rsidRPr="00AE4C24">
              <w:t>м</w:t>
            </w:r>
            <w:r w:rsidRPr="00AE4C24">
              <w:t>мы</w:t>
            </w:r>
          </w:p>
        </w:tc>
        <w:tc>
          <w:tcPr>
            <w:tcW w:w="6313" w:type="dxa"/>
            <w:tcMar>
              <w:top w:w="75" w:type="dxa"/>
              <w:left w:w="75" w:type="dxa"/>
              <w:bottom w:w="75" w:type="dxa"/>
              <w:right w:w="75" w:type="dxa"/>
            </w:tcMar>
          </w:tcPr>
          <w:p w14:paraId="1EFE8931" w14:textId="77777777" w:rsidR="008D3C2B" w:rsidRPr="00AE4C24" w:rsidRDefault="008D3C2B" w:rsidP="00887846">
            <w:pPr>
              <w:keepNext/>
              <w:jc w:val="both"/>
            </w:pPr>
            <w:r w:rsidRPr="00AE4C24">
              <w:rPr>
                <w:color w:val="595959"/>
              </w:rPr>
              <w:t>-</w:t>
            </w:r>
            <w:r w:rsidRPr="00AE4C24">
              <w:t>Управление образования Администрации Суджанского района;</w:t>
            </w:r>
          </w:p>
          <w:p w14:paraId="25E1E69B" w14:textId="77777777" w:rsidR="008D3C2B" w:rsidRPr="00AE4C24" w:rsidRDefault="008D3C2B" w:rsidP="00887846">
            <w:r w:rsidRPr="00AE4C24">
              <w:t>ОМВД России по Курской области в Суджанском районе (по согласованию);</w:t>
            </w:r>
          </w:p>
          <w:p w14:paraId="66589EEC" w14:textId="77777777" w:rsidR="008D3C2B" w:rsidRPr="00AE4C24" w:rsidRDefault="008D3C2B" w:rsidP="00887846">
            <w:r w:rsidRPr="00AE4C24">
              <w:t>Органы местного самоуправления города и сельсоветов (по согласованию);</w:t>
            </w:r>
          </w:p>
          <w:p w14:paraId="70D5C309" w14:textId="77777777" w:rsidR="008D3C2B" w:rsidRPr="00AE4C24" w:rsidRDefault="008D3C2B" w:rsidP="00887846">
            <w:r w:rsidRPr="00AE4C24">
              <w:t xml:space="preserve">Молодежные и детские общественные организации, клубы и объединения (по согласованию). </w:t>
            </w:r>
          </w:p>
        </w:tc>
      </w:tr>
      <w:tr w:rsidR="008D3C2B" w:rsidRPr="00AE4C24" w14:paraId="0D995B3D" w14:textId="77777777" w:rsidTr="00887846">
        <w:trPr>
          <w:trHeight w:val="15"/>
          <w:tblCellSpacing w:w="15" w:type="dxa"/>
        </w:trPr>
        <w:tc>
          <w:tcPr>
            <w:tcW w:w="3908" w:type="dxa"/>
            <w:tcMar>
              <w:top w:w="75" w:type="dxa"/>
              <w:left w:w="75" w:type="dxa"/>
              <w:bottom w:w="75" w:type="dxa"/>
              <w:right w:w="75" w:type="dxa"/>
            </w:tcMar>
          </w:tcPr>
          <w:p w14:paraId="74169DC5" w14:textId="77777777" w:rsidR="008D3C2B" w:rsidRPr="00AE4C24" w:rsidRDefault="008D3C2B" w:rsidP="00887846">
            <w:pPr>
              <w:spacing w:after="56" w:line="259" w:lineRule="auto"/>
            </w:pPr>
            <w:r w:rsidRPr="00AE4C24">
              <w:t xml:space="preserve">Подпрограммы </w:t>
            </w:r>
          </w:p>
          <w:p w14:paraId="22AF8C99" w14:textId="77777777" w:rsidR="008D3C2B" w:rsidRPr="00AE4C24" w:rsidRDefault="008D3C2B" w:rsidP="00887846">
            <w:r w:rsidRPr="00AE4C24">
              <w:t xml:space="preserve">программы </w:t>
            </w:r>
          </w:p>
        </w:tc>
        <w:tc>
          <w:tcPr>
            <w:tcW w:w="6313" w:type="dxa"/>
            <w:tcMar>
              <w:top w:w="75" w:type="dxa"/>
              <w:left w:w="75" w:type="dxa"/>
              <w:bottom w:w="75" w:type="dxa"/>
              <w:right w:w="75" w:type="dxa"/>
            </w:tcMar>
          </w:tcPr>
          <w:p w14:paraId="43B19123" w14:textId="16F5AB17" w:rsidR="008D3C2B" w:rsidRPr="00AE4C24" w:rsidRDefault="008D3C2B" w:rsidP="00887846">
            <w:pPr>
              <w:adjustRightInd w:val="0"/>
              <w:outlineLvl w:val="4"/>
            </w:pPr>
            <w:r w:rsidRPr="00AE4C24">
              <w:t xml:space="preserve">1. </w:t>
            </w:r>
            <w:r w:rsidR="00C706CD" w:rsidRPr="00AE4C24">
              <w:t>Подпрограмма «</w:t>
            </w:r>
            <w:r w:rsidRPr="00AE4C24">
              <w:t xml:space="preserve">Повышение эффективности реализации молодежной политики»    </w:t>
            </w:r>
          </w:p>
          <w:p w14:paraId="0E19D777" w14:textId="77777777" w:rsidR="008D3C2B" w:rsidRPr="00AE4C24" w:rsidRDefault="008D3C2B" w:rsidP="00887846">
            <w:pPr>
              <w:tabs>
                <w:tab w:val="left" w:pos="567"/>
              </w:tabs>
              <w:jc w:val="both"/>
            </w:pPr>
            <w:r w:rsidRPr="00AE4C24">
              <w:t>2. Подпрограмма «Реализация муниципальной политики в сфере физической культуры и спорта»</w:t>
            </w:r>
          </w:p>
          <w:p w14:paraId="106BAB5A" w14:textId="5502DF00" w:rsidR="008D3C2B" w:rsidRPr="00AE4C24" w:rsidRDefault="008D3C2B" w:rsidP="00887846">
            <w:r w:rsidRPr="00AE4C24">
              <w:t>3.</w:t>
            </w:r>
            <w:r w:rsidR="00C706CD" w:rsidRPr="00AE4C24">
              <w:t>Подпрграмма «</w:t>
            </w:r>
            <w:r w:rsidRPr="00AE4C24">
              <w:t>Оздоровление и отдых детей»</w:t>
            </w:r>
          </w:p>
        </w:tc>
      </w:tr>
      <w:tr w:rsidR="008D3C2B" w:rsidRPr="00AE4C24" w14:paraId="3000181B" w14:textId="77777777" w:rsidTr="00887846">
        <w:trPr>
          <w:trHeight w:val="15"/>
          <w:tblCellSpacing w:w="15" w:type="dxa"/>
        </w:trPr>
        <w:tc>
          <w:tcPr>
            <w:tcW w:w="3908" w:type="dxa"/>
            <w:tcMar>
              <w:top w:w="75" w:type="dxa"/>
              <w:left w:w="75" w:type="dxa"/>
              <w:bottom w:w="75" w:type="dxa"/>
              <w:right w:w="75" w:type="dxa"/>
            </w:tcMar>
          </w:tcPr>
          <w:p w14:paraId="4F4DE7D6" w14:textId="77777777" w:rsidR="008D3C2B" w:rsidRPr="00AE4C24" w:rsidRDefault="008D3C2B" w:rsidP="00887846">
            <w:r w:rsidRPr="00AE4C24">
              <w:t>Цели программы</w:t>
            </w:r>
          </w:p>
        </w:tc>
        <w:tc>
          <w:tcPr>
            <w:tcW w:w="6313" w:type="dxa"/>
            <w:tcMar>
              <w:top w:w="75" w:type="dxa"/>
              <w:left w:w="75" w:type="dxa"/>
              <w:bottom w:w="75" w:type="dxa"/>
              <w:right w:w="75" w:type="dxa"/>
            </w:tcMar>
          </w:tcPr>
          <w:p w14:paraId="7AC3CAD0" w14:textId="3F04C765" w:rsidR="008D3C2B" w:rsidRPr="00AE4C24" w:rsidRDefault="008D3C2B" w:rsidP="00887846">
            <w:pPr>
              <w:jc w:val="both"/>
            </w:pPr>
            <w:r w:rsidRPr="00AE4C24">
              <w:t xml:space="preserve">Повышение эффективности реализации молодежной политики, создание благоприятных условий для </w:t>
            </w:r>
            <w:r w:rsidR="00C706CD" w:rsidRPr="00AE4C24">
              <w:t>развития системы</w:t>
            </w:r>
            <w:r w:rsidRPr="00AE4C24">
              <w:t xml:space="preserve"> оздоровления и отдыха детей в Суджанском районе Курской области. Создание условий, обеспечивающих повышение мотивации жителей Суджанского района Курской области к регулярным занятиям физической культ</w:t>
            </w:r>
            <w:r w:rsidRPr="00AE4C24">
              <w:t>у</w:t>
            </w:r>
            <w:r w:rsidRPr="00AE4C24">
              <w:t>рой и спортом и ведению здорового образа жизни;</w:t>
            </w:r>
          </w:p>
          <w:p w14:paraId="4448981B" w14:textId="77777777" w:rsidR="008D3C2B" w:rsidRPr="00AE4C24" w:rsidRDefault="008D3C2B" w:rsidP="00887846">
            <w:pPr>
              <w:jc w:val="both"/>
            </w:pPr>
            <w:r w:rsidRPr="00AE4C24">
              <w:t>создание условий для успешного выступления спортсменов Суджанского района Курской области на областных межрегиональных, всероссийских и междун</w:t>
            </w:r>
            <w:r w:rsidRPr="00AE4C24">
              <w:t>а</w:t>
            </w:r>
            <w:r w:rsidRPr="00AE4C24">
              <w:t xml:space="preserve">родных спортивных соревнованиях.  </w:t>
            </w:r>
          </w:p>
        </w:tc>
      </w:tr>
      <w:tr w:rsidR="008D3C2B" w:rsidRPr="00AE4C24" w14:paraId="4AE0438D" w14:textId="77777777" w:rsidTr="00887846">
        <w:trPr>
          <w:trHeight w:val="523"/>
          <w:tblCellSpacing w:w="15" w:type="dxa"/>
        </w:trPr>
        <w:tc>
          <w:tcPr>
            <w:tcW w:w="3908" w:type="dxa"/>
            <w:tcMar>
              <w:top w:w="75" w:type="dxa"/>
              <w:left w:w="75" w:type="dxa"/>
              <w:bottom w:w="75" w:type="dxa"/>
              <w:right w:w="75" w:type="dxa"/>
            </w:tcMar>
          </w:tcPr>
          <w:p w14:paraId="0EA9848D" w14:textId="77777777" w:rsidR="008D3C2B" w:rsidRPr="00AE4C24" w:rsidRDefault="008D3C2B" w:rsidP="00887846">
            <w:r w:rsidRPr="00AE4C24">
              <w:t>Задачи программы</w:t>
            </w:r>
          </w:p>
        </w:tc>
        <w:tc>
          <w:tcPr>
            <w:tcW w:w="6313" w:type="dxa"/>
            <w:tcMar>
              <w:top w:w="75" w:type="dxa"/>
              <w:left w:w="75" w:type="dxa"/>
              <w:bottom w:w="75" w:type="dxa"/>
              <w:right w:w="75" w:type="dxa"/>
            </w:tcMar>
          </w:tcPr>
          <w:p w14:paraId="184EC64E" w14:textId="77777777" w:rsidR="008D3C2B" w:rsidRPr="00AE4C24" w:rsidRDefault="008D3C2B" w:rsidP="00887846">
            <w:pPr>
              <w:tabs>
                <w:tab w:val="left" w:pos="567"/>
              </w:tabs>
              <w:jc w:val="both"/>
            </w:pPr>
            <w:r w:rsidRPr="00AE4C24">
              <w:t xml:space="preserve">- вовлечение молодежи в общественную деятельность; </w:t>
            </w:r>
          </w:p>
          <w:p w14:paraId="211A50D7" w14:textId="77777777" w:rsidR="008D3C2B" w:rsidRPr="00AE4C24" w:rsidRDefault="008D3C2B" w:rsidP="00887846">
            <w:pPr>
              <w:tabs>
                <w:tab w:val="left" w:pos="567"/>
              </w:tabs>
              <w:jc w:val="both"/>
            </w:pPr>
            <w:r w:rsidRPr="00AE4C24">
              <w:t>- развитие гражданско-патриотического воспитания молодёжи;</w:t>
            </w:r>
          </w:p>
          <w:p w14:paraId="099C0BEB" w14:textId="77777777" w:rsidR="008D3C2B" w:rsidRPr="00AE4C24" w:rsidRDefault="008D3C2B" w:rsidP="00887846">
            <w:pPr>
              <w:tabs>
                <w:tab w:val="left" w:pos="567"/>
              </w:tabs>
              <w:jc w:val="both"/>
            </w:pPr>
            <w:r w:rsidRPr="00AE4C24">
              <w:t>- совершенствование работы по профилактике негативных явлений в молодёжной среде;</w:t>
            </w:r>
          </w:p>
          <w:p w14:paraId="4281F89C" w14:textId="39EAF71F" w:rsidR="008D3C2B" w:rsidRPr="00AE4C24" w:rsidRDefault="008D3C2B" w:rsidP="00887846">
            <w:pPr>
              <w:tabs>
                <w:tab w:val="left" w:pos="567"/>
              </w:tabs>
              <w:jc w:val="both"/>
            </w:pPr>
            <w:r w:rsidRPr="00AE4C24">
              <w:t xml:space="preserve">-  организация оздоровления и отдыха детей Суджанского </w:t>
            </w:r>
            <w:r w:rsidR="00C706CD" w:rsidRPr="00AE4C24">
              <w:t>района Курской</w:t>
            </w:r>
            <w:r w:rsidRPr="00AE4C24">
              <w:t xml:space="preserve"> области.</w:t>
            </w:r>
          </w:p>
          <w:p w14:paraId="0F2B4208" w14:textId="77777777" w:rsidR="008D3C2B" w:rsidRPr="00AE4C24" w:rsidRDefault="008D3C2B" w:rsidP="00887846">
            <w:r w:rsidRPr="00AE4C24">
              <w:t>-повышение мотивации жителей Суджанского района Курской области к регулярным занятиям физической культурой и спортом и ведению здорового образа жизни;</w:t>
            </w:r>
          </w:p>
          <w:p w14:paraId="0990D9B8" w14:textId="77777777" w:rsidR="008D3C2B" w:rsidRPr="00AE4C24" w:rsidRDefault="008D3C2B" w:rsidP="00887846">
            <w:r w:rsidRPr="00AE4C24">
              <w:t xml:space="preserve">-обеспечение успешного выступления спортсменов Суджанского района Курской области на областных, </w:t>
            </w:r>
            <w:r w:rsidRPr="00AE4C24">
              <w:lastRenderedPageBreak/>
              <w:t>межрегиональных, всероссийских и междунаро</w:t>
            </w:r>
            <w:r w:rsidRPr="00AE4C24">
              <w:t>д</w:t>
            </w:r>
            <w:r w:rsidRPr="00AE4C24">
              <w:t>ных спортивных соревнованиях;</w:t>
            </w:r>
          </w:p>
          <w:p w14:paraId="14FD0CC9" w14:textId="77777777" w:rsidR="008D3C2B" w:rsidRPr="00AE4C24" w:rsidRDefault="008D3C2B" w:rsidP="00887846">
            <w:r w:rsidRPr="00AE4C24">
              <w:t>развитие инфраструктуры физической культуры и спорта, в том числе для лиц с ограниченными возможностями здоровья и и</w:t>
            </w:r>
            <w:r w:rsidRPr="00AE4C24">
              <w:t>н</w:t>
            </w:r>
            <w:r w:rsidRPr="00AE4C24">
              <w:t>валидов</w:t>
            </w:r>
          </w:p>
        </w:tc>
      </w:tr>
      <w:tr w:rsidR="008D3C2B" w:rsidRPr="00AE4C24" w14:paraId="5B28E247" w14:textId="77777777" w:rsidTr="00887846">
        <w:trPr>
          <w:trHeight w:val="471"/>
          <w:tblCellSpacing w:w="15" w:type="dxa"/>
        </w:trPr>
        <w:tc>
          <w:tcPr>
            <w:tcW w:w="3908" w:type="dxa"/>
            <w:tcMar>
              <w:top w:w="75" w:type="dxa"/>
              <w:left w:w="75" w:type="dxa"/>
              <w:bottom w:w="75" w:type="dxa"/>
              <w:right w:w="75" w:type="dxa"/>
            </w:tcMar>
          </w:tcPr>
          <w:p w14:paraId="188C4B79" w14:textId="2E180254" w:rsidR="008D3C2B" w:rsidRPr="00AE4C24" w:rsidRDefault="008D3C2B" w:rsidP="00887846">
            <w:r w:rsidRPr="00AE4C24">
              <w:lastRenderedPageBreak/>
              <w:t>Показатели (</w:t>
            </w:r>
            <w:r w:rsidR="00C706CD" w:rsidRPr="00AE4C24">
              <w:t>индикаторы) программы</w:t>
            </w:r>
          </w:p>
        </w:tc>
        <w:tc>
          <w:tcPr>
            <w:tcW w:w="6313" w:type="dxa"/>
            <w:tcMar>
              <w:top w:w="75" w:type="dxa"/>
              <w:left w:w="75" w:type="dxa"/>
              <w:bottom w:w="75" w:type="dxa"/>
              <w:right w:w="75" w:type="dxa"/>
            </w:tcMar>
          </w:tcPr>
          <w:p w14:paraId="59380CDD" w14:textId="77777777" w:rsidR="008D3C2B" w:rsidRPr="00AE4C24" w:rsidRDefault="008D3C2B" w:rsidP="00887846">
            <w:pPr>
              <w:tabs>
                <w:tab w:val="left" w:pos="567"/>
              </w:tabs>
              <w:jc w:val="both"/>
            </w:pPr>
            <w:r w:rsidRPr="00AE4C24">
              <w:t>- 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w:t>
            </w:r>
          </w:p>
          <w:p w14:paraId="5652650F" w14:textId="77777777" w:rsidR="008D3C2B" w:rsidRPr="00AE4C24" w:rsidRDefault="008D3C2B" w:rsidP="00887846">
            <w:pPr>
              <w:tabs>
                <w:tab w:val="left" w:pos="567"/>
              </w:tabs>
              <w:jc w:val="both"/>
            </w:pPr>
            <w:r w:rsidRPr="00AE4C24">
              <w:t>- прирост численности лиц, размещенных в коллективных средствах размещения по отношению к 20</w:t>
            </w:r>
            <w:r>
              <w:t>20</w:t>
            </w:r>
            <w:r w:rsidRPr="00AE4C24">
              <w:t>году;</w:t>
            </w:r>
          </w:p>
          <w:p w14:paraId="31FBC412" w14:textId="77777777" w:rsidR="008D3C2B" w:rsidRPr="00AE4C24" w:rsidRDefault="008D3C2B" w:rsidP="00887846">
            <w:r w:rsidRPr="00AE4C24">
              <w:t>-доля жителей Суджанского района Курской области, системат</w:t>
            </w:r>
            <w:r w:rsidRPr="00AE4C24">
              <w:t>и</w:t>
            </w:r>
            <w:r w:rsidRPr="00AE4C24">
              <w:t>чески занимающихся физической культурой и спортом, в общей численности населения Суджанского района;</w:t>
            </w:r>
          </w:p>
          <w:p w14:paraId="229DB54A" w14:textId="77777777" w:rsidR="008D3C2B" w:rsidRPr="00AE4C24" w:rsidRDefault="008D3C2B" w:rsidP="00887846">
            <w:pPr>
              <w:pStyle w:val="af7"/>
              <w:rPr>
                <w:sz w:val="20"/>
                <w:szCs w:val="20"/>
              </w:rPr>
            </w:pPr>
            <w:r w:rsidRPr="00AE4C24">
              <w:rPr>
                <w:sz w:val="20"/>
                <w:szCs w:val="20"/>
              </w:rPr>
              <w:t>-совершенствование системы физического воспитания;</w:t>
            </w:r>
          </w:p>
          <w:p w14:paraId="1740AE0E" w14:textId="77777777" w:rsidR="008D3C2B" w:rsidRPr="00AE4C24" w:rsidRDefault="008D3C2B" w:rsidP="00887846">
            <w:pPr>
              <w:pStyle w:val="af7"/>
              <w:rPr>
                <w:sz w:val="20"/>
                <w:szCs w:val="20"/>
              </w:rPr>
            </w:pPr>
            <w:r w:rsidRPr="00AE4C24">
              <w:rPr>
                <w:sz w:val="20"/>
                <w:szCs w:val="20"/>
              </w:rPr>
              <w:t>повышение уровня физической подготовленности жителей Суджанского района;</w:t>
            </w:r>
          </w:p>
          <w:p w14:paraId="2761FE38" w14:textId="77777777" w:rsidR="008D3C2B" w:rsidRPr="00AE4C24" w:rsidRDefault="008D3C2B" w:rsidP="00887846">
            <w:pPr>
              <w:spacing w:after="83" w:line="259" w:lineRule="auto"/>
              <w:ind w:left="1"/>
            </w:pPr>
            <w:r w:rsidRPr="00AE4C24">
              <w:t>- увеличение количества спортивных соревнований среди учащихся и студентов;</w:t>
            </w:r>
          </w:p>
          <w:p w14:paraId="7562677B" w14:textId="2290B3A1" w:rsidR="008D3C2B" w:rsidRPr="00AE4C24" w:rsidRDefault="008D3C2B" w:rsidP="00887846">
            <w:pPr>
              <w:jc w:val="both"/>
            </w:pPr>
            <w:r w:rsidRPr="00AE4C24">
              <w:t xml:space="preserve">- доля детей, оздоровленных в </w:t>
            </w:r>
            <w:r w:rsidR="00C706CD" w:rsidRPr="00AE4C24">
              <w:t>рамках организации</w:t>
            </w:r>
            <w:r w:rsidRPr="00AE4C24">
              <w:t xml:space="preserve"> оздоровления и отдыха, в общей численности детей школьного возраста</w:t>
            </w:r>
          </w:p>
        </w:tc>
      </w:tr>
      <w:tr w:rsidR="008D3C2B" w:rsidRPr="00AE4C24" w14:paraId="30D87D0C" w14:textId="77777777" w:rsidTr="00887846">
        <w:trPr>
          <w:trHeight w:val="471"/>
          <w:tblCellSpacing w:w="15" w:type="dxa"/>
        </w:trPr>
        <w:tc>
          <w:tcPr>
            <w:tcW w:w="3908" w:type="dxa"/>
            <w:tcMar>
              <w:top w:w="75" w:type="dxa"/>
              <w:left w:w="75" w:type="dxa"/>
              <w:bottom w:w="75" w:type="dxa"/>
              <w:right w:w="75" w:type="dxa"/>
            </w:tcMar>
          </w:tcPr>
          <w:p w14:paraId="4A7D9CBA" w14:textId="77777777" w:rsidR="008D3C2B" w:rsidRPr="00AE4C24" w:rsidRDefault="008D3C2B" w:rsidP="00887846">
            <w:pPr>
              <w:tabs>
                <w:tab w:val="center" w:pos="2944"/>
              </w:tabs>
              <w:spacing w:after="69"/>
            </w:pPr>
            <w:r w:rsidRPr="00AE4C24">
              <w:t xml:space="preserve">Этапы и сроки реализации </w:t>
            </w:r>
            <w:r w:rsidRPr="00AE4C24">
              <w:tab/>
              <w:t xml:space="preserve"> </w:t>
            </w:r>
          </w:p>
          <w:p w14:paraId="4FF26ABB" w14:textId="77777777" w:rsidR="008D3C2B" w:rsidRPr="00AE4C24" w:rsidRDefault="008D3C2B" w:rsidP="00887846">
            <w:r w:rsidRPr="00AE4C24">
              <w:t xml:space="preserve">подпрограммы </w:t>
            </w:r>
          </w:p>
        </w:tc>
        <w:tc>
          <w:tcPr>
            <w:tcW w:w="6313" w:type="dxa"/>
            <w:tcMar>
              <w:top w:w="75" w:type="dxa"/>
              <w:left w:w="75" w:type="dxa"/>
              <w:bottom w:w="75" w:type="dxa"/>
              <w:right w:w="75" w:type="dxa"/>
            </w:tcMar>
          </w:tcPr>
          <w:p w14:paraId="21F555A3" w14:textId="77777777" w:rsidR="008D3C2B" w:rsidRPr="00AE4C24" w:rsidRDefault="008D3C2B" w:rsidP="00887846">
            <w:pPr>
              <w:tabs>
                <w:tab w:val="center" w:pos="1406"/>
                <w:tab w:val="center" w:pos="4772"/>
              </w:tabs>
              <w:spacing w:after="65"/>
            </w:pPr>
            <w:r w:rsidRPr="00AE4C24">
              <w:t>20</w:t>
            </w:r>
            <w:r>
              <w:t>21</w:t>
            </w:r>
            <w:r w:rsidRPr="00AE4C24">
              <w:t xml:space="preserve"> – 202</w:t>
            </w:r>
            <w:r>
              <w:t>3</w:t>
            </w:r>
            <w:r w:rsidRPr="00AE4C24">
              <w:t xml:space="preserve"> без деления на этапы </w:t>
            </w:r>
          </w:p>
          <w:p w14:paraId="5BE30F8D" w14:textId="77777777" w:rsidR="008D3C2B" w:rsidRPr="00AE4C24" w:rsidRDefault="008D3C2B" w:rsidP="00887846">
            <w:pPr>
              <w:spacing w:after="51"/>
              <w:ind w:left="15" w:right="468"/>
              <w:rPr>
                <w:highlight w:val="yellow"/>
              </w:rPr>
            </w:pPr>
          </w:p>
        </w:tc>
      </w:tr>
      <w:tr w:rsidR="008D3C2B" w:rsidRPr="00AE4C24" w14:paraId="643536E6" w14:textId="77777777" w:rsidTr="00887846">
        <w:trPr>
          <w:trHeight w:val="471"/>
          <w:tblCellSpacing w:w="15" w:type="dxa"/>
        </w:trPr>
        <w:tc>
          <w:tcPr>
            <w:tcW w:w="3908" w:type="dxa"/>
            <w:tcMar>
              <w:top w:w="75" w:type="dxa"/>
              <w:left w:w="75" w:type="dxa"/>
              <w:bottom w:w="75" w:type="dxa"/>
              <w:right w:w="75" w:type="dxa"/>
            </w:tcMar>
          </w:tcPr>
          <w:p w14:paraId="7C42139E" w14:textId="77777777" w:rsidR="008D3C2B" w:rsidRPr="00AE4C24" w:rsidRDefault="008D3C2B" w:rsidP="00887846">
            <w:r w:rsidRPr="00AE4C24">
              <w:t>Объемы бюджетных ассигнований програ</w:t>
            </w:r>
            <w:r w:rsidRPr="00AE4C24">
              <w:t>м</w:t>
            </w:r>
            <w:r w:rsidRPr="00AE4C24">
              <w:t>мы</w:t>
            </w:r>
          </w:p>
        </w:tc>
        <w:tc>
          <w:tcPr>
            <w:tcW w:w="6313" w:type="dxa"/>
            <w:tcMar>
              <w:top w:w="75" w:type="dxa"/>
              <w:left w:w="75" w:type="dxa"/>
              <w:bottom w:w="75" w:type="dxa"/>
              <w:right w:w="75" w:type="dxa"/>
            </w:tcMar>
          </w:tcPr>
          <w:p w14:paraId="0DF78193" w14:textId="6CB5CDB0" w:rsidR="008D3C2B" w:rsidRDefault="008D3C2B" w:rsidP="00887846">
            <w:r w:rsidRPr="00AE4C24">
              <w:t>объем финансового обеспечения реализации ассигнований муниципальной программы за 20</w:t>
            </w:r>
            <w:r>
              <w:t>21</w:t>
            </w:r>
            <w:r w:rsidRPr="00AE4C24">
              <w:t xml:space="preserve"> - 202</w:t>
            </w:r>
            <w:r>
              <w:t>3</w:t>
            </w:r>
            <w:r w:rsidRPr="00AE4C24">
              <w:t xml:space="preserve"> годы составит </w:t>
            </w:r>
            <w:r w:rsidR="00C706CD" w:rsidRPr="00AE4C24">
              <w:t xml:space="preserve">программы </w:t>
            </w:r>
            <w:r w:rsidR="00C706CD">
              <w:t>26</w:t>
            </w:r>
            <w:r>
              <w:t> 883 990</w:t>
            </w:r>
            <w:r w:rsidRPr="00AE4C24">
              <w:t xml:space="preserve"> рублей, в том числе</w:t>
            </w:r>
            <w:r w:rsidRPr="001D5E6D">
              <w:t xml:space="preserve"> объем </w:t>
            </w:r>
            <w:r w:rsidR="00C706CD" w:rsidRPr="001D5E6D">
              <w:t>ассигнований, источником которых является</w:t>
            </w:r>
            <w:r w:rsidRPr="001D5E6D">
              <w:t xml:space="preserve"> </w:t>
            </w:r>
            <w:r w:rsidR="00C706CD" w:rsidRPr="001D5E6D">
              <w:t>областной бюджет</w:t>
            </w:r>
            <w:r w:rsidRPr="001D5E6D">
              <w:t xml:space="preserve">, </w:t>
            </w:r>
            <w:r w:rsidR="00C706CD" w:rsidRPr="001D5E6D">
              <w:t>составляет 1</w:t>
            </w:r>
            <w:r>
              <w:t> 182 636 рублей</w:t>
            </w:r>
            <w:r w:rsidRPr="001D5E6D">
              <w:t xml:space="preserve"> Бюджетные ассигнования на реализацию </w:t>
            </w:r>
            <w:r w:rsidR="00C706CD" w:rsidRPr="001D5E6D">
              <w:t>Программы по</w:t>
            </w:r>
            <w:r w:rsidRPr="001D5E6D">
              <w:br/>
              <w:t>годам распределяются в следующих объемах:</w:t>
            </w:r>
          </w:p>
          <w:p w14:paraId="6B328A8A" w14:textId="59A2A5A7" w:rsidR="008D3C2B" w:rsidRPr="0033330B" w:rsidRDefault="008D3C2B" w:rsidP="00887846">
            <w:r w:rsidRPr="0033330B">
              <w:t xml:space="preserve">2020 </w:t>
            </w:r>
            <w:r w:rsidR="00C706CD" w:rsidRPr="0033330B">
              <w:t>год -</w:t>
            </w:r>
            <w:r w:rsidRPr="0033330B">
              <w:t xml:space="preserve"> 10</w:t>
            </w:r>
            <w:r>
              <w:t xml:space="preserve"> 482 930 </w:t>
            </w:r>
            <w:r w:rsidRPr="0033330B">
              <w:t>рублей</w:t>
            </w:r>
          </w:p>
          <w:p w14:paraId="0CF9BB6F" w14:textId="77777777" w:rsidR="008D3C2B" w:rsidRPr="0033330B" w:rsidRDefault="008D3C2B" w:rsidP="00887846">
            <w:r w:rsidRPr="0033330B">
              <w:t>2021</w:t>
            </w:r>
            <w:r>
              <w:t xml:space="preserve"> </w:t>
            </w:r>
            <w:r w:rsidRPr="0033330B">
              <w:t xml:space="preserve">год – </w:t>
            </w:r>
            <w:r>
              <w:t>8 200 530</w:t>
            </w:r>
            <w:r w:rsidRPr="0033330B">
              <w:t xml:space="preserve"> рублей</w:t>
            </w:r>
          </w:p>
          <w:p w14:paraId="639848FE" w14:textId="77777777" w:rsidR="008D3C2B" w:rsidRPr="00AE4C24" w:rsidRDefault="008D3C2B" w:rsidP="00887846">
            <w:r w:rsidRPr="0033330B">
              <w:t xml:space="preserve">2022 год – </w:t>
            </w:r>
            <w:r>
              <w:t>8 200 530</w:t>
            </w:r>
            <w:r w:rsidRPr="0033330B">
              <w:t xml:space="preserve"> рублей</w:t>
            </w:r>
          </w:p>
        </w:tc>
      </w:tr>
      <w:tr w:rsidR="008D3C2B" w:rsidRPr="00AE4C24" w14:paraId="5D7C7F52" w14:textId="77777777" w:rsidTr="00887846">
        <w:trPr>
          <w:trHeight w:val="471"/>
          <w:tblCellSpacing w:w="15" w:type="dxa"/>
        </w:trPr>
        <w:tc>
          <w:tcPr>
            <w:tcW w:w="3908" w:type="dxa"/>
            <w:tcMar>
              <w:top w:w="75" w:type="dxa"/>
              <w:left w:w="75" w:type="dxa"/>
              <w:bottom w:w="75" w:type="dxa"/>
              <w:right w:w="75" w:type="dxa"/>
            </w:tcMar>
          </w:tcPr>
          <w:p w14:paraId="688814B5" w14:textId="77777777" w:rsidR="008D3C2B" w:rsidRPr="00AE4C24" w:rsidRDefault="008D3C2B" w:rsidP="00887846">
            <w:pPr>
              <w:spacing w:after="66" w:line="268" w:lineRule="auto"/>
              <w:ind w:right="34"/>
            </w:pPr>
            <w:r w:rsidRPr="00AE4C24">
              <w:t xml:space="preserve">Ожидаемые результаты реализации </w:t>
            </w:r>
          </w:p>
          <w:p w14:paraId="478F46F5" w14:textId="77777777" w:rsidR="008D3C2B" w:rsidRPr="00AE4C24" w:rsidRDefault="008D3C2B" w:rsidP="00887846">
            <w:pPr>
              <w:spacing w:line="259" w:lineRule="auto"/>
            </w:pPr>
            <w:r w:rsidRPr="00AE4C24">
              <w:t xml:space="preserve">программы </w:t>
            </w:r>
          </w:p>
          <w:p w14:paraId="5EA211B9" w14:textId="77777777" w:rsidR="008D3C2B" w:rsidRPr="00AE4C24" w:rsidRDefault="008D3C2B" w:rsidP="00887846"/>
        </w:tc>
        <w:tc>
          <w:tcPr>
            <w:tcW w:w="6313" w:type="dxa"/>
            <w:tcMar>
              <w:top w:w="75" w:type="dxa"/>
              <w:left w:w="75" w:type="dxa"/>
              <w:bottom w:w="75" w:type="dxa"/>
              <w:right w:w="75" w:type="dxa"/>
            </w:tcMar>
          </w:tcPr>
          <w:p w14:paraId="0A8ED58E" w14:textId="77777777" w:rsidR="008D3C2B" w:rsidRPr="00AE4C24" w:rsidRDefault="008D3C2B" w:rsidP="00887846">
            <w:pPr>
              <w:spacing w:after="81" w:line="259" w:lineRule="auto"/>
              <w:ind w:left="1"/>
            </w:pPr>
            <w:r w:rsidRPr="00AE4C24">
              <w:t xml:space="preserve">в результате реализации программы будет: </w:t>
            </w:r>
          </w:p>
          <w:p w14:paraId="24A358EB" w14:textId="28FD1F00" w:rsidR="008D3C2B" w:rsidRPr="00AE4C24" w:rsidRDefault="00C706CD" w:rsidP="00732EAF">
            <w:pPr>
              <w:numPr>
                <w:ilvl w:val="0"/>
                <w:numId w:val="12"/>
              </w:numPr>
              <w:spacing w:after="78" w:line="243" w:lineRule="auto"/>
              <w:ind w:right="69"/>
              <w:jc w:val="both"/>
            </w:pPr>
            <w:r w:rsidRPr="00AE4C24">
              <w:t>увеличен удельный</w:t>
            </w:r>
            <w:r w:rsidR="008D3C2B" w:rsidRPr="00AE4C24">
              <w:t xml:space="preserve"> вес численности молодых людей в возрасте от 14 до 30 лет, участвующих в деятельности молодежных общественных объединений, в общей численности молодых </w:t>
            </w:r>
          </w:p>
          <w:p w14:paraId="2996E8EB" w14:textId="04A30D52" w:rsidR="008D3C2B" w:rsidRPr="00AE4C24" w:rsidRDefault="008D3C2B" w:rsidP="00887846">
            <w:pPr>
              <w:spacing w:after="83" w:line="259" w:lineRule="auto"/>
              <w:ind w:left="1"/>
            </w:pPr>
            <w:r w:rsidRPr="00AE4C24">
              <w:t xml:space="preserve">людей от 14 до 30 </w:t>
            </w:r>
            <w:r w:rsidR="00C706CD" w:rsidRPr="00AE4C24">
              <w:t>лет до</w:t>
            </w:r>
            <w:r w:rsidRPr="00AE4C24">
              <w:t xml:space="preserve"> 17 %; </w:t>
            </w:r>
          </w:p>
          <w:p w14:paraId="1D724608" w14:textId="77777777" w:rsidR="008D3C2B" w:rsidRPr="00AE4C24" w:rsidRDefault="008D3C2B" w:rsidP="00887846">
            <w:pPr>
              <w:pStyle w:val="af7"/>
              <w:rPr>
                <w:sz w:val="20"/>
                <w:szCs w:val="20"/>
              </w:rPr>
            </w:pPr>
            <w:r w:rsidRPr="00AE4C24">
              <w:rPr>
                <w:sz w:val="20"/>
                <w:szCs w:val="20"/>
              </w:rPr>
              <w:t>совершенствование системы физического воспитания;</w:t>
            </w:r>
          </w:p>
          <w:p w14:paraId="43F55F66" w14:textId="77777777" w:rsidR="008D3C2B" w:rsidRPr="00AE4C24" w:rsidRDefault="008D3C2B" w:rsidP="00887846">
            <w:pPr>
              <w:pStyle w:val="af7"/>
              <w:rPr>
                <w:sz w:val="20"/>
                <w:szCs w:val="20"/>
              </w:rPr>
            </w:pPr>
            <w:r w:rsidRPr="00AE4C24">
              <w:rPr>
                <w:sz w:val="20"/>
                <w:szCs w:val="20"/>
              </w:rPr>
              <w:lastRenderedPageBreak/>
              <w:t>повышение уровня физической подготовленности жителей Суджанского района;</w:t>
            </w:r>
          </w:p>
          <w:p w14:paraId="37599243" w14:textId="77777777" w:rsidR="008D3C2B" w:rsidRPr="00AE4C24" w:rsidRDefault="008D3C2B" w:rsidP="00887846">
            <w:pPr>
              <w:spacing w:after="83" w:line="259" w:lineRule="auto"/>
              <w:ind w:left="1"/>
            </w:pPr>
            <w:r w:rsidRPr="00AE4C24">
              <w:t>увеличение количества спортивных соревнований среди учащихся и студентов.</w:t>
            </w:r>
          </w:p>
          <w:p w14:paraId="024CF5C0" w14:textId="77777777" w:rsidR="008D3C2B" w:rsidRPr="00AE4C24" w:rsidRDefault="008D3C2B" w:rsidP="00887846">
            <w:pPr>
              <w:spacing w:after="51"/>
              <w:ind w:left="15" w:right="468"/>
            </w:pPr>
            <w:r w:rsidRPr="00AE4C24">
              <w:t>- сохранена доля детей, оздоровленных в рамках мер социальной поддержки, в общей численности детей школьного возраста</w:t>
            </w:r>
          </w:p>
        </w:tc>
      </w:tr>
    </w:tbl>
    <w:p w14:paraId="0C2D4BF4" w14:textId="77777777" w:rsidR="008D3C2B" w:rsidRPr="00AE4C24" w:rsidRDefault="008D3C2B" w:rsidP="008D3C2B">
      <w:pPr>
        <w:pStyle w:val="ConsPlusTitle"/>
        <w:widowControl/>
        <w:jc w:val="center"/>
        <w:rPr>
          <w:rFonts w:ascii="Times New Roman" w:hAnsi="Times New Roman" w:cs="Times New Roman"/>
          <w:bCs w:val="0"/>
        </w:rPr>
      </w:pPr>
    </w:p>
    <w:p w14:paraId="40C78DFB" w14:textId="77777777" w:rsidR="008D3C2B" w:rsidRPr="00AE4C24" w:rsidRDefault="008D3C2B" w:rsidP="008D3C2B">
      <w:pPr>
        <w:pStyle w:val="ConsPlusTitle"/>
        <w:widowControl/>
        <w:jc w:val="center"/>
        <w:rPr>
          <w:rFonts w:ascii="Times New Roman" w:hAnsi="Times New Roman" w:cs="Times New Roman"/>
          <w:bCs w:val="0"/>
        </w:rPr>
      </w:pPr>
      <w:r w:rsidRPr="00AE4C24">
        <w:rPr>
          <w:rFonts w:ascii="Times New Roman" w:hAnsi="Times New Roman" w:cs="Times New Roman"/>
          <w:bCs w:val="0"/>
          <w:lang w:val="en-US"/>
        </w:rPr>
        <w:t>I</w:t>
      </w:r>
      <w:r w:rsidRPr="00AE4C24">
        <w:rPr>
          <w:rFonts w:ascii="Times New Roman" w:hAnsi="Times New Roman" w:cs="Times New Roman"/>
          <w:bCs w:val="0"/>
        </w:rPr>
        <w:t xml:space="preserve">. Общая характеристика текущего состояния </w:t>
      </w:r>
    </w:p>
    <w:p w14:paraId="429EB4D1" w14:textId="77777777" w:rsidR="008D3C2B" w:rsidRPr="00AE4C24" w:rsidRDefault="008D3C2B" w:rsidP="008D3C2B">
      <w:pPr>
        <w:pStyle w:val="ConsPlusTitle"/>
        <w:widowControl/>
        <w:jc w:val="center"/>
        <w:rPr>
          <w:rFonts w:ascii="Times New Roman" w:hAnsi="Times New Roman" w:cs="Times New Roman"/>
          <w:bCs w:val="0"/>
        </w:rPr>
      </w:pPr>
      <w:r>
        <w:rPr>
          <w:rFonts w:ascii="Times New Roman" w:hAnsi="Times New Roman" w:cs="Times New Roman"/>
          <w:bCs w:val="0"/>
        </w:rPr>
        <w:t xml:space="preserve">сферы </w:t>
      </w:r>
      <w:r w:rsidRPr="00AE4C24">
        <w:rPr>
          <w:rFonts w:ascii="Times New Roman" w:hAnsi="Times New Roman" w:cs="Times New Roman"/>
          <w:bCs w:val="0"/>
        </w:rPr>
        <w:t>реализации   программы</w:t>
      </w:r>
    </w:p>
    <w:p w14:paraId="5D8B9F93" w14:textId="77777777" w:rsidR="008D3C2B" w:rsidRPr="00AE4C24" w:rsidRDefault="008D3C2B" w:rsidP="008D3C2B">
      <w:pPr>
        <w:autoSpaceDE w:val="0"/>
        <w:autoSpaceDN w:val="0"/>
        <w:adjustRightInd w:val="0"/>
        <w:ind w:firstLine="720"/>
        <w:jc w:val="both"/>
      </w:pPr>
      <w:r w:rsidRPr="00AE4C24">
        <w:t>Цели государственной политики в сфере физической культуры и спорта определены в Стратегии социально-экономического развития Ку</w:t>
      </w:r>
      <w:r w:rsidRPr="00AE4C24">
        <w:t>р</w:t>
      </w:r>
      <w:r w:rsidRPr="00AE4C24">
        <w:t>ской области на период до 202</w:t>
      </w:r>
      <w:r>
        <w:t>3</w:t>
      </w:r>
      <w:r w:rsidRPr="00AE4C24">
        <w:t xml:space="preserve"> года. Вопросы физической культуры и спорта включены также в постановление Администрации Курской области от 01.12.2010 № 576-па «Об утверждении Основных направлений деятел</w:t>
      </w:r>
      <w:r w:rsidRPr="00AE4C24">
        <w:t>ь</w:t>
      </w:r>
      <w:r w:rsidRPr="00AE4C24">
        <w:t>ности Администрации Курской области на 2011-2013 годы». Данными о</w:t>
      </w:r>
      <w:r w:rsidRPr="00AE4C24">
        <w:t>с</w:t>
      </w:r>
      <w:r w:rsidRPr="00AE4C24">
        <w:t xml:space="preserve">новополагающими для Курской области программными документами в сфере физической культуры и спорта предусмотрено обеспечение </w:t>
      </w:r>
      <w:r w:rsidRPr="00AE4C24">
        <w:rPr>
          <w:noProof/>
        </w:rPr>
        <w:t>формирование здорового образа жизни путем приобщения населения к занятиям физической культурой и спортом,  укрепление материально-технической базы физической культуры и спорта.</w:t>
      </w:r>
    </w:p>
    <w:p w14:paraId="5075A896" w14:textId="77777777" w:rsidR="008D3C2B" w:rsidRPr="00AE4C24" w:rsidRDefault="008D3C2B" w:rsidP="008D3C2B">
      <w:pPr>
        <w:autoSpaceDE w:val="0"/>
        <w:autoSpaceDN w:val="0"/>
        <w:adjustRightInd w:val="0"/>
        <w:ind w:firstLine="720"/>
        <w:jc w:val="both"/>
      </w:pPr>
      <w:r w:rsidRPr="00AE4C24">
        <w:t xml:space="preserve">Показатели эффективности развития физической культуры и спорта установлены в </w:t>
      </w:r>
      <w:hyperlink r:id="rId20" w:history="1">
        <w:r w:rsidRPr="00AE4C24">
          <w:t>Стратегии</w:t>
        </w:r>
      </w:hyperlink>
      <w:r w:rsidRPr="00AE4C24">
        <w:t xml:space="preserve"> развития физической культуры и спорта в Ро</w:t>
      </w:r>
      <w:r w:rsidRPr="00AE4C24">
        <w:t>с</w:t>
      </w:r>
      <w:r w:rsidRPr="00AE4C24">
        <w:t>сийской Федерации на период до 202</w:t>
      </w:r>
      <w:r>
        <w:t>3</w:t>
      </w:r>
      <w:r w:rsidRPr="00AE4C24">
        <w:t xml:space="preserve"> года, утвержденной </w:t>
      </w:r>
      <w:hyperlink r:id="rId21" w:history="1">
        <w:r w:rsidRPr="00AE4C24">
          <w:t>распоряжением</w:t>
        </w:r>
      </w:hyperlink>
      <w:r w:rsidRPr="00AE4C24">
        <w:t xml:space="preserve"> Правительства Российской Федерации от 7 августа 2009 года № 1101-р.</w:t>
      </w:r>
    </w:p>
    <w:p w14:paraId="4CD168B2" w14:textId="77777777" w:rsidR="008D3C2B" w:rsidRPr="00AE4C24" w:rsidRDefault="008D3C2B" w:rsidP="008D3C2B">
      <w:pPr>
        <w:autoSpaceDE w:val="0"/>
        <w:autoSpaceDN w:val="0"/>
        <w:adjustRightInd w:val="0"/>
        <w:ind w:firstLine="720"/>
        <w:jc w:val="both"/>
      </w:pPr>
      <w:r w:rsidRPr="00AE4C24">
        <w:t>Запланировано, что доля граждан Российской Федерации, систем</w:t>
      </w:r>
      <w:r w:rsidRPr="00AE4C24">
        <w:t>а</w:t>
      </w:r>
      <w:r w:rsidRPr="00AE4C24">
        <w:t>тически занимающихся физической культурой и спортом, в 20</w:t>
      </w:r>
      <w:r>
        <w:t>21</w:t>
      </w:r>
      <w:r w:rsidRPr="00AE4C24">
        <w:t xml:space="preserve"> году с</w:t>
      </w:r>
      <w:r w:rsidRPr="00AE4C24">
        <w:t>о</w:t>
      </w:r>
      <w:r w:rsidRPr="00AE4C24">
        <w:t>ставит не менее 44%  от их общей численности, а в 202</w:t>
      </w:r>
      <w:r>
        <w:t>2</w:t>
      </w:r>
      <w:r w:rsidRPr="00AE4C24">
        <w:t xml:space="preserve"> году - не менее 47%, для лиц с ограниченными возможностями здоровья величина данн</w:t>
      </w:r>
      <w:r w:rsidRPr="00AE4C24">
        <w:t>о</w:t>
      </w:r>
      <w:r w:rsidRPr="00AE4C24">
        <w:t>го показателя в 20</w:t>
      </w:r>
      <w:r>
        <w:t>22</w:t>
      </w:r>
      <w:r w:rsidRPr="00AE4C24">
        <w:t xml:space="preserve"> году составит не менее 2%, в 202</w:t>
      </w:r>
      <w:r>
        <w:t>3</w:t>
      </w:r>
      <w:r w:rsidRPr="00AE4C24">
        <w:t xml:space="preserve"> году - не менее 5%; для учащихся и студентов - не менее 60% и 80% соответственно.</w:t>
      </w:r>
    </w:p>
    <w:p w14:paraId="18AA4537" w14:textId="2D839472" w:rsidR="008D3C2B" w:rsidRPr="00AE4C24" w:rsidRDefault="008D3C2B" w:rsidP="008D3C2B">
      <w:pPr>
        <w:ind w:firstLine="720"/>
        <w:jc w:val="both"/>
      </w:pPr>
      <w:r w:rsidRPr="00AE4C24">
        <w:t xml:space="preserve">Успешное развитие физической культуры и массового спорта имеет приоритетное значение для укрепления здоровья </w:t>
      </w:r>
      <w:r w:rsidR="00C706CD" w:rsidRPr="00AE4C24">
        <w:t>жителей Суджанского</w:t>
      </w:r>
      <w:r w:rsidRPr="00AE4C24">
        <w:t xml:space="preserve"> </w:t>
      </w:r>
      <w:r w:rsidR="00C706CD" w:rsidRPr="00AE4C24">
        <w:t>района и</w:t>
      </w:r>
      <w:r w:rsidRPr="00AE4C24">
        <w:t xml:space="preserve"> повышения качества их жизни и, в связи с этим, является одним из кл</w:t>
      </w:r>
      <w:r w:rsidRPr="00AE4C24">
        <w:t>ю</w:t>
      </w:r>
      <w:r w:rsidRPr="00AE4C24">
        <w:t>чевых факторов, обеспечивающих устойчивое социально-экономическое развитие района.</w:t>
      </w:r>
    </w:p>
    <w:p w14:paraId="572E0C92" w14:textId="300138F2" w:rsidR="008D3C2B" w:rsidRPr="00AE4C24" w:rsidRDefault="008D3C2B" w:rsidP="008D3C2B">
      <w:pPr>
        <w:autoSpaceDE w:val="0"/>
        <w:autoSpaceDN w:val="0"/>
        <w:adjustRightInd w:val="0"/>
        <w:ind w:firstLine="720"/>
        <w:jc w:val="both"/>
      </w:pPr>
      <w:r w:rsidRPr="00AE4C24">
        <w:t>Создание в Суджанском районе условий, обеспечивающих повышение мотивации граждан к регулярным занятиям физической культурой и спо</w:t>
      </w:r>
      <w:r w:rsidRPr="00AE4C24">
        <w:t>р</w:t>
      </w:r>
      <w:r w:rsidRPr="00AE4C24">
        <w:t xml:space="preserve">том и ведению здорового образа жизни, является одним из приоритетных направлений государственной политики в сфере физической культуры и спорта в Суджанском </w:t>
      </w:r>
      <w:r w:rsidR="00C706CD" w:rsidRPr="00AE4C24">
        <w:t>районе.</w:t>
      </w:r>
    </w:p>
    <w:p w14:paraId="1CA522B8" w14:textId="24548D88" w:rsidR="008D3C2B" w:rsidRPr="00AE4C24" w:rsidRDefault="008D3C2B" w:rsidP="008D3C2B">
      <w:pPr>
        <w:ind w:firstLine="720"/>
        <w:jc w:val="both"/>
      </w:pPr>
      <w:r w:rsidRPr="00AE4C24">
        <w:t xml:space="preserve">Для её достижения в </w:t>
      </w:r>
      <w:r w:rsidR="00C706CD" w:rsidRPr="00AE4C24">
        <w:t>настоящей программе</w:t>
      </w:r>
      <w:r w:rsidRPr="00AE4C24">
        <w:t xml:space="preserve"> предусмотрены мер</w:t>
      </w:r>
      <w:r w:rsidRPr="00AE4C24">
        <w:t>о</w:t>
      </w:r>
      <w:r w:rsidRPr="00AE4C24">
        <w:t>приятия по:</w:t>
      </w:r>
    </w:p>
    <w:p w14:paraId="0631B2FB" w14:textId="77777777" w:rsidR="008D3C2B" w:rsidRPr="00AE4C24" w:rsidRDefault="008D3C2B" w:rsidP="008D3C2B">
      <w:pPr>
        <w:ind w:firstLine="720"/>
        <w:jc w:val="both"/>
      </w:pPr>
      <w:r w:rsidRPr="00AE4C24">
        <w:t>физическому воспитанию, обеспечению организации проведения физкультурных мероприятий и массовых спортивных мероприятий, разв</w:t>
      </w:r>
      <w:r w:rsidRPr="00AE4C24">
        <w:t>и</w:t>
      </w:r>
      <w:r w:rsidRPr="00AE4C24">
        <w:t>тию   спорта;</w:t>
      </w:r>
    </w:p>
    <w:p w14:paraId="3BABFB42" w14:textId="77777777" w:rsidR="008D3C2B" w:rsidRPr="00AE4C24" w:rsidRDefault="008D3C2B" w:rsidP="008D3C2B">
      <w:pPr>
        <w:ind w:firstLine="720"/>
        <w:jc w:val="both"/>
      </w:pPr>
      <w:r w:rsidRPr="00AE4C24">
        <w:t>вовлечению населения в занятия физической культурой и спортом;</w:t>
      </w:r>
    </w:p>
    <w:p w14:paraId="4FD2F608" w14:textId="77777777" w:rsidR="008D3C2B" w:rsidRPr="00AE4C24" w:rsidRDefault="008D3C2B" w:rsidP="008D3C2B">
      <w:pPr>
        <w:ind w:firstLine="720"/>
        <w:jc w:val="both"/>
      </w:pPr>
      <w:r w:rsidRPr="00AE4C24">
        <w:t>развитию инфраструктуры сферы физической культуры и спорта, с</w:t>
      </w:r>
      <w:r w:rsidRPr="00AE4C24">
        <w:t>о</w:t>
      </w:r>
      <w:r w:rsidRPr="00AE4C24">
        <w:t>вершенствованию финансового обеспечения физкультурно-спортивной деятельности.</w:t>
      </w:r>
    </w:p>
    <w:p w14:paraId="6B356FB0" w14:textId="49AF6401" w:rsidR="008D3C2B" w:rsidRPr="00AE4C24" w:rsidRDefault="008D3C2B" w:rsidP="008D3C2B">
      <w:pPr>
        <w:ind w:firstLine="720"/>
        <w:jc w:val="both"/>
      </w:pPr>
      <w:r w:rsidRPr="00AE4C24">
        <w:t>В целях привлечения жителей Суджанского района к систематическим занятиям физической культурой и спортом проведена масштабная работа по обновлению спортивной инфраструктуры.   Построен   физкультурно-</w:t>
      </w:r>
      <w:r w:rsidR="00C706CD" w:rsidRPr="00AE4C24">
        <w:t xml:space="preserve">спортивный </w:t>
      </w:r>
      <w:r w:rsidR="00C706CD" w:rsidRPr="00AE4C24">
        <w:lastRenderedPageBreak/>
        <w:t>комплекс</w:t>
      </w:r>
      <w:r w:rsidRPr="00AE4C24">
        <w:t xml:space="preserve">, комплексные спортивные площадки с </w:t>
      </w:r>
      <w:r w:rsidR="00C706CD" w:rsidRPr="00AE4C24">
        <w:t>искусственным покрытием</w:t>
      </w:r>
      <w:r w:rsidRPr="00AE4C24">
        <w:t>.   Это позволило увеличить уровень обеспеченности нас</w:t>
      </w:r>
      <w:r w:rsidRPr="00AE4C24">
        <w:t>е</w:t>
      </w:r>
      <w:r w:rsidRPr="00AE4C24">
        <w:t>ления   спортивными сооружениями исходя из единовр</w:t>
      </w:r>
      <w:r w:rsidRPr="00AE4C24">
        <w:t>е</w:t>
      </w:r>
      <w:r w:rsidRPr="00AE4C24">
        <w:t>менной пропускной способности   в 20</w:t>
      </w:r>
      <w:r>
        <w:t>20</w:t>
      </w:r>
      <w:r w:rsidRPr="00AE4C24">
        <w:t xml:space="preserve"> году составил 45.6%.</w:t>
      </w:r>
    </w:p>
    <w:p w14:paraId="7C0AAA85" w14:textId="2907057C" w:rsidR="008D3C2B" w:rsidRPr="00AE4C24" w:rsidRDefault="008D3C2B" w:rsidP="008D3C2B">
      <w:pPr>
        <w:ind w:firstLine="720"/>
        <w:jc w:val="both"/>
      </w:pPr>
      <w:r w:rsidRPr="00AE4C24">
        <w:t>К числу позитивных результатов реализации областной и районной целевых программ в сфере физической культуры и спорта следует отнести сове</w:t>
      </w:r>
      <w:r w:rsidRPr="00AE4C24">
        <w:t>р</w:t>
      </w:r>
      <w:r w:rsidRPr="00AE4C24">
        <w:t>шенствование системы организации и проведения официальных физкул</w:t>
      </w:r>
      <w:r w:rsidRPr="00AE4C24">
        <w:t>ь</w:t>
      </w:r>
      <w:r w:rsidRPr="00AE4C24">
        <w:t xml:space="preserve">турных мероприятий и спортивных мероприятий для различных групп и категорий населения. Ежегодно </w:t>
      </w:r>
      <w:r w:rsidR="00C706CD" w:rsidRPr="00AE4C24">
        <w:t>в Суджанском</w:t>
      </w:r>
      <w:r w:rsidRPr="00AE4C24">
        <w:t xml:space="preserve"> районе проводится порядка 80 таких мероприятий. Традиционными стали проведения комплек</w:t>
      </w:r>
      <w:r w:rsidRPr="00AE4C24">
        <w:t>с</w:t>
      </w:r>
      <w:r w:rsidRPr="00AE4C24">
        <w:t>ных физкультурно-спортивных соревнований - спартакиад. Ежегодно в Суджанском районе проводится порядка 6 комплексных мероприятий с ра</w:t>
      </w:r>
      <w:r w:rsidRPr="00AE4C24">
        <w:t>з</w:t>
      </w:r>
      <w:r w:rsidRPr="00AE4C24">
        <w:t>личными категориями населения, в частности среди предприятий, организаций и муниципальных образований района; Спартакиада среди молодежи призывного и допр</w:t>
      </w:r>
      <w:r w:rsidRPr="00AE4C24">
        <w:t>и</w:t>
      </w:r>
      <w:r w:rsidRPr="00AE4C24">
        <w:t>зывного возраста; Спартакиада среди обучающихся образовательных у</w:t>
      </w:r>
      <w:r w:rsidRPr="00AE4C24">
        <w:t>ч</w:t>
      </w:r>
      <w:r w:rsidRPr="00AE4C24">
        <w:t xml:space="preserve">реждений  района;   Спартакиада  среди лагерей с дневным пребыванием детей;  среди детей и людей с ограниченными возможностями, «Сельские игры», «Спорт – против наркотиков», соревнования по многоборью ГТО  и др. </w:t>
      </w:r>
    </w:p>
    <w:p w14:paraId="403CAC9F" w14:textId="20778508" w:rsidR="008D3C2B" w:rsidRPr="00AE4C24" w:rsidRDefault="008D3C2B" w:rsidP="008D3C2B">
      <w:pPr>
        <w:ind w:firstLine="720"/>
        <w:jc w:val="both"/>
      </w:pPr>
      <w:r w:rsidRPr="00AE4C24">
        <w:t>На высоком организационном уровне проводятся ежегодные масс</w:t>
      </w:r>
      <w:r w:rsidRPr="00AE4C24">
        <w:t>о</w:t>
      </w:r>
      <w:r w:rsidRPr="00AE4C24">
        <w:t xml:space="preserve">вые физкультурно-спортивные </w:t>
      </w:r>
      <w:r w:rsidR="00C706CD" w:rsidRPr="00AE4C24">
        <w:t>мероприятия физкультурно</w:t>
      </w:r>
      <w:r w:rsidRPr="00AE4C24">
        <w:t>-спортивный слет, большая Новогодняя эстафета среди обучающихся младших классов образовательных у</w:t>
      </w:r>
      <w:r w:rsidRPr="00AE4C24">
        <w:t>ч</w:t>
      </w:r>
      <w:r w:rsidRPr="00AE4C24">
        <w:t xml:space="preserve">реждений, и др. </w:t>
      </w:r>
    </w:p>
    <w:p w14:paraId="72B736C9" w14:textId="77777777" w:rsidR="008D3C2B" w:rsidRPr="00AE4C24" w:rsidRDefault="008D3C2B" w:rsidP="008D3C2B">
      <w:pPr>
        <w:ind w:firstLine="720"/>
        <w:jc w:val="both"/>
      </w:pPr>
      <w:r w:rsidRPr="00AE4C24">
        <w:t>Несмотря на позитивную динамику развития физической культуры и массового спорта сохраняют актуальность проблемные вопросы, связа</w:t>
      </w:r>
      <w:r w:rsidRPr="00AE4C24">
        <w:t>н</w:t>
      </w:r>
      <w:r w:rsidRPr="00AE4C24">
        <w:t>ные с повышением мотивации граждан к систематическим занятиям физ</w:t>
      </w:r>
      <w:r w:rsidRPr="00AE4C24">
        <w:t>и</w:t>
      </w:r>
      <w:r w:rsidRPr="00AE4C24">
        <w:t>ческой культурой и спортом, ведению здорового образа жизни, доступности спортивной инфраструктуры, особенно для лиц с ограниченными во</w:t>
      </w:r>
      <w:r w:rsidRPr="00AE4C24">
        <w:t>з</w:t>
      </w:r>
      <w:r w:rsidRPr="00AE4C24">
        <w:t>можностями здоровья и инвалидов, а также качества физкультурно-оздоровительных услуг.</w:t>
      </w:r>
    </w:p>
    <w:p w14:paraId="79BDB3DA" w14:textId="5394523A" w:rsidR="008D3C2B" w:rsidRPr="00AE4C24" w:rsidRDefault="008D3C2B" w:rsidP="008D3C2B">
      <w:pPr>
        <w:ind w:firstLine="720"/>
        <w:jc w:val="both"/>
      </w:pPr>
      <w:r w:rsidRPr="00AE4C24">
        <w:t>Универсальным решением, обеспечивающим привлечение разли</w:t>
      </w:r>
      <w:r w:rsidRPr="00AE4C24">
        <w:t>ч</w:t>
      </w:r>
      <w:r w:rsidRPr="00AE4C24">
        <w:t xml:space="preserve">ных групп и категорий населения к регулярным занятиям физической культурой и спортом и доступность физкультурно-оздоровительных услуг, является практика создания спортивных </w:t>
      </w:r>
      <w:r w:rsidR="00C706CD" w:rsidRPr="00AE4C24">
        <w:t>клубов, прием</w:t>
      </w:r>
      <w:r w:rsidRPr="00AE4C24">
        <w:t xml:space="preserve"> норм комплекса </w:t>
      </w:r>
      <w:r w:rsidR="00C706CD" w:rsidRPr="00AE4C24">
        <w:t>ГТО по</w:t>
      </w:r>
      <w:r w:rsidRPr="00AE4C24">
        <w:t xml:space="preserve"> всем возрастным группам населения. В данном направлении акцент будет сделан на оказание поддержки созданию спортивным клубам по месту жительства и сдачи норм комплекса ГТО.</w:t>
      </w:r>
    </w:p>
    <w:p w14:paraId="7DA9B5B1" w14:textId="77777777" w:rsidR="008D3C2B" w:rsidRPr="00AE4C24" w:rsidRDefault="008D3C2B" w:rsidP="008D3C2B">
      <w:pPr>
        <w:ind w:firstLine="720"/>
        <w:jc w:val="both"/>
      </w:pPr>
      <w:r w:rsidRPr="00AE4C24">
        <w:t>Пропаганда сознательного отношения к выбору образа жизни с и</w:t>
      </w:r>
      <w:r w:rsidRPr="00AE4C24">
        <w:t>с</w:t>
      </w:r>
      <w:r w:rsidRPr="00AE4C24">
        <w:t>пользованием передовых информационных технологий имеет ключевое значение для повышения мотивации жителей Суджанского района к систем</w:t>
      </w:r>
      <w:r w:rsidRPr="00AE4C24">
        <w:t>а</w:t>
      </w:r>
      <w:r w:rsidRPr="00AE4C24">
        <w:t>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w:t>
      </w:r>
      <w:r w:rsidRPr="00AE4C24">
        <w:t>у</w:t>
      </w:r>
      <w:r w:rsidRPr="00AE4C24">
        <w:t>щих спортсменов, проявивших себя на областном, российском и международном уровне.</w:t>
      </w:r>
    </w:p>
    <w:p w14:paraId="72AC3F1C" w14:textId="77777777" w:rsidR="008D3C2B" w:rsidRPr="00AE4C24" w:rsidRDefault="008D3C2B" w:rsidP="008D3C2B">
      <w:pPr>
        <w:ind w:firstLine="720"/>
        <w:jc w:val="both"/>
      </w:pPr>
      <w:r w:rsidRPr="00AE4C24">
        <w:t>В целом, учитывая текущие вызовы, в  программе запланирован комплекс мер по организации и проведению физкультурных мероприятий и спортивных мероприятий, по прием нормативов и требований ВФСК ГТО, развитию спортивных клубов, повышению эффективности пропаганды физической культуры и спорта, развитию де</w:t>
      </w:r>
      <w:r w:rsidRPr="00AE4C24">
        <w:t>т</w:t>
      </w:r>
      <w:r w:rsidRPr="00AE4C24">
        <w:t>ско-юношеского, школьного и студенческого спорта, развитию спортивной инфраструктуры.</w:t>
      </w:r>
    </w:p>
    <w:p w14:paraId="54FE0018" w14:textId="77777777" w:rsidR="008D3C2B" w:rsidRPr="00AE4C24" w:rsidRDefault="008D3C2B" w:rsidP="008D3C2B">
      <w:pPr>
        <w:tabs>
          <w:tab w:val="left" w:pos="567"/>
        </w:tabs>
        <w:ind w:firstLine="680"/>
        <w:jc w:val="both"/>
      </w:pPr>
      <w:r w:rsidRPr="00AE4C24">
        <w:t xml:space="preserve">Основной общественно значимый результат настоящей Программы – наращивание «человеческого капитала». Таким образом, выполнение мероприятий настоящей Программы позволит реализовать идею, заложенную в Концепции долгосрочного социально-экономического развития Российской Федерации на </w:t>
      </w:r>
      <w:r w:rsidRPr="00AE4C24">
        <w:lastRenderedPageBreak/>
        <w:t>период до 2021 года, о том, что в быстро изменяющемся мире стратегические преимущества будут у тех государств, которые смогут эффективно развивать и продуктивно использовать инновационный потенциал развития, основным носителем которого является молодежь.</w:t>
      </w:r>
    </w:p>
    <w:p w14:paraId="2F567A5A" w14:textId="77777777" w:rsidR="008D3C2B" w:rsidRPr="00AE4C24" w:rsidRDefault="008D3C2B" w:rsidP="008D3C2B">
      <w:pPr>
        <w:tabs>
          <w:tab w:val="left" w:pos="567"/>
        </w:tabs>
        <w:ind w:firstLine="680"/>
        <w:jc w:val="both"/>
      </w:pPr>
      <w:r w:rsidRPr="00AE4C24">
        <w:t>Реализация Программы приведет к росту потребления качественных услуг в области муниципальной молодежной политики, стабилизирующих общественные отношения, что является значимым социальным результатом.</w:t>
      </w:r>
    </w:p>
    <w:p w14:paraId="23A09C2C" w14:textId="77777777" w:rsidR="008D3C2B" w:rsidRPr="00AE4C24" w:rsidRDefault="008D3C2B" w:rsidP="008D3C2B">
      <w:pPr>
        <w:tabs>
          <w:tab w:val="left" w:pos="567"/>
        </w:tabs>
        <w:ind w:firstLine="680"/>
        <w:jc w:val="both"/>
      </w:pPr>
      <w:r w:rsidRPr="00AE4C24">
        <w:t xml:space="preserve">Экономический эффект Программы будет достигнут, во-первых, за счет сокращения числа безработных молодых людей (рост добавленной стоимости при сокращении расходов бюджета) и, во-вторых, за счет повышения продуктивности занятости талантливой молодежи, реализующей инновационные проекты. Также возможен экономический эффект в виде повышения эффективности использования бюджетных ресурсов муниципальной молодежной политики – за счет устранения дублирования и обеспечения координации деятельности различных ведомств. </w:t>
      </w:r>
    </w:p>
    <w:p w14:paraId="639416C7" w14:textId="45212321" w:rsidR="008D3C2B" w:rsidRPr="00AE4C24" w:rsidRDefault="008D3C2B" w:rsidP="008D3C2B">
      <w:pPr>
        <w:tabs>
          <w:tab w:val="left" w:pos="567"/>
        </w:tabs>
        <w:ind w:firstLine="680"/>
        <w:jc w:val="both"/>
      </w:pPr>
      <w:r w:rsidRPr="00AE4C24">
        <w:t>В сфере оздоровления и отдыха детей можно сделать вывод о том, чт</w:t>
      </w:r>
      <w:r>
        <w:t>о в прогнозируемом периоде (2020</w:t>
      </w:r>
      <w:r w:rsidRPr="00AE4C24">
        <w:t>-202</w:t>
      </w:r>
      <w:r>
        <w:t>2</w:t>
      </w:r>
      <w:r w:rsidRPr="00AE4C24">
        <w:t xml:space="preserve"> годы) потребность граждан в данных мерах социальной поддержки </w:t>
      </w:r>
      <w:r w:rsidR="00C706CD" w:rsidRPr="00AE4C24">
        <w:t>сохранится, и будет</w:t>
      </w:r>
      <w:r w:rsidRPr="00AE4C24">
        <w:t xml:space="preserve"> формироваться под влиянием двух разнонаправленных тенденций.</w:t>
      </w:r>
    </w:p>
    <w:p w14:paraId="433AC57B" w14:textId="77777777" w:rsidR="008D3C2B" w:rsidRPr="00AE4C24" w:rsidRDefault="008D3C2B" w:rsidP="008D3C2B">
      <w:pPr>
        <w:tabs>
          <w:tab w:val="left" w:pos="567"/>
        </w:tabs>
        <w:ind w:firstLine="680"/>
        <w:jc w:val="both"/>
      </w:pPr>
      <w:r w:rsidRPr="00AE4C24">
        <w:rPr>
          <w:i/>
        </w:rPr>
        <w:t>Потребность граждан в сфере отдыха и оздоровления будет</w:t>
      </w:r>
      <w:r w:rsidRPr="00AE4C24">
        <w:t xml:space="preserve"> </w:t>
      </w:r>
      <w:r w:rsidRPr="00AE4C24">
        <w:rPr>
          <w:i/>
        </w:rPr>
        <w:t>возрастать</w:t>
      </w:r>
      <w:r w:rsidRPr="00AE4C24">
        <w:t xml:space="preserve">: </w:t>
      </w:r>
    </w:p>
    <w:p w14:paraId="40B6DCD2" w14:textId="0663242E" w:rsidR="008D3C2B" w:rsidRPr="00AE4C24" w:rsidRDefault="008D3C2B" w:rsidP="008D3C2B">
      <w:pPr>
        <w:tabs>
          <w:tab w:val="left" w:pos="567"/>
        </w:tabs>
        <w:ind w:firstLine="680"/>
        <w:jc w:val="both"/>
      </w:pPr>
      <w:r w:rsidRPr="00AE4C24">
        <w:t xml:space="preserve">Вследствие роста рождаемости, сопровождающегося увеличением числа рождений и численности детей, потребуется увеличение объемов предоставления данного вида социальной поддержки </w:t>
      </w:r>
      <w:r w:rsidR="00C706CD" w:rsidRPr="00AE4C24">
        <w:t>услуги семьи</w:t>
      </w:r>
      <w:r w:rsidRPr="00AE4C24">
        <w:t xml:space="preserve"> и детей, в том числе </w:t>
      </w:r>
      <w:r w:rsidR="00C706CD" w:rsidRPr="00AE4C24">
        <w:t>в виде</w:t>
      </w:r>
      <w:r w:rsidRPr="00AE4C24">
        <w:t xml:space="preserve"> оздоровительных путевок. </w:t>
      </w:r>
    </w:p>
    <w:p w14:paraId="424235A9" w14:textId="77777777" w:rsidR="008D3C2B" w:rsidRPr="00AE4C24" w:rsidRDefault="008D3C2B" w:rsidP="008D3C2B">
      <w:pPr>
        <w:tabs>
          <w:tab w:val="left" w:pos="567"/>
        </w:tabs>
        <w:ind w:firstLine="680"/>
        <w:jc w:val="both"/>
      </w:pPr>
      <w:r w:rsidRPr="00AE4C24">
        <w:t xml:space="preserve">Преодоление последствий ряда имеющих инерционный характер негативных социальных явлений также потребует предоставления гражданам и семьям, оказавшимся в трудной жизненной ситуации, установленных законодательством мер социальной поддержки в натуральной форме, а также путем оказания услуг и соответствующих расходов на их финансирование из бюджета Суджанского района Курской области. </w:t>
      </w:r>
    </w:p>
    <w:p w14:paraId="01117847" w14:textId="77777777" w:rsidR="008D3C2B" w:rsidRPr="00AE4C24" w:rsidRDefault="008D3C2B" w:rsidP="008D3C2B">
      <w:pPr>
        <w:tabs>
          <w:tab w:val="left" w:pos="567"/>
        </w:tabs>
        <w:ind w:firstLine="680"/>
        <w:jc w:val="both"/>
        <w:rPr>
          <w:i/>
        </w:rPr>
      </w:pPr>
      <w:r w:rsidRPr="00AE4C24">
        <w:rPr>
          <w:i/>
        </w:rPr>
        <w:t>В то же время, потребность граждан в мерах социальной поддержки будет снижаться:</w:t>
      </w:r>
    </w:p>
    <w:p w14:paraId="163FF424" w14:textId="6A7E26FF" w:rsidR="008D3C2B" w:rsidRPr="00AE4C24" w:rsidRDefault="008D3C2B" w:rsidP="008D3C2B">
      <w:pPr>
        <w:tabs>
          <w:tab w:val="left" w:pos="567"/>
        </w:tabs>
        <w:ind w:firstLine="680"/>
        <w:jc w:val="both"/>
      </w:pPr>
      <w:r w:rsidRPr="00AE4C24">
        <w:t xml:space="preserve">Вследствие ожидаемого сокращения безработицы, повышения реальной заработной платы и реальных располагаемых доходов населения (при условии достижения прогнозируемых макроэкономических показателей). Эти процессы будут способствовать сокращению </w:t>
      </w:r>
      <w:r w:rsidR="00C706CD" w:rsidRPr="00AE4C24">
        <w:t>численности малообеспеченного</w:t>
      </w:r>
      <w:r w:rsidRPr="00AE4C24">
        <w:t xml:space="preserve"> населения, потребности в их социальной поддержке в натуральной форме и в соответствующих расходах из бюджета Курской области.</w:t>
      </w:r>
    </w:p>
    <w:p w14:paraId="2E85D356" w14:textId="77777777" w:rsidR="008D3C2B" w:rsidRPr="00AE4C24" w:rsidRDefault="008D3C2B" w:rsidP="008D3C2B">
      <w:pPr>
        <w:tabs>
          <w:tab w:val="left" w:pos="567"/>
        </w:tabs>
        <w:ind w:firstLine="680"/>
        <w:jc w:val="both"/>
      </w:pPr>
      <w:r w:rsidRPr="00AE4C24">
        <w:t xml:space="preserve">В результате взаимодействия этих двух тенденций можно ожидать сохранения, а по определенным группам населения – и возрастания потребности в социальной поддержке граждан и соответствующего увеличения расходов бюджета Суджанского района Курской области. </w:t>
      </w:r>
    </w:p>
    <w:p w14:paraId="5F094971" w14:textId="77777777" w:rsidR="008D3C2B" w:rsidRPr="00AE4C24" w:rsidRDefault="008D3C2B" w:rsidP="008D3C2B">
      <w:pPr>
        <w:tabs>
          <w:tab w:val="left" w:pos="567"/>
        </w:tabs>
        <w:ind w:firstLine="680"/>
        <w:jc w:val="both"/>
      </w:pPr>
      <w:r w:rsidRPr="00AE4C24">
        <w:t>При прочих равных условиях, потребность населения в мерах социальной поддержки и возможность ее удовлетворения будут определяться результатами проводимой экономической политики, темпами роста валового внутреннего продукта и объемов производства в базовых отраслях экономики, принимаемых мер по совершенствованию налоговой и инвестиционной политики, выравниванию уровней социально-экономического развития регионов.</w:t>
      </w:r>
    </w:p>
    <w:p w14:paraId="02536948" w14:textId="77777777" w:rsidR="008D3C2B" w:rsidRPr="00AE4C24" w:rsidRDefault="008D3C2B" w:rsidP="008D3C2B">
      <w:pPr>
        <w:ind w:firstLine="680"/>
        <w:jc w:val="both"/>
      </w:pPr>
      <w:r w:rsidRPr="00AE4C24">
        <w:t>В результате реализации муниципальной программы ожидается повышение эффективности реализации молодежной политики на территории Суджанского района Курской области. У молодого поколения будет сформирована потребность в самореализации и будут созданы условия для раскрытия личностного потенциала молодых людей.</w:t>
      </w:r>
    </w:p>
    <w:p w14:paraId="54FA9645" w14:textId="77777777" w:rsidR="008D3C2B" w:rsidRPr="00AE4C24" w:rsidRDefault="008D3C2B" w:rsidP="008D3C2B">
      <w:pPr>
        <w:ind w:firstLine="680"/>
        <w:jc w:val="both"/>
      </w:pPr>
      <w:r w:rsidRPr="00AE4C24">
        <w:lastRenderedPageBreak/>
        <w:t>Так же результатом станет наличие разнообразных возможностей для самовыражения молодых людей всех категорий, повышение социальной активности, активное участие в жизни общества, предупреждение деструктивного и девиантного поведения.</w:t>
      </w:r>
    </w:p>
    <w:p w14:paraId="2C63A7DE" w14:textId="77777777" w:rsidR="008D3C2B" w:rsidRPr="00AE4C24" w:rsidRDefault="008D3C2B" w:rsidP="008D3C2B">
      <w:pPr>
        <w:ind w:firstLine="680"/>
        <w:jc w:val="both"/>
      </w:pPr>
      <w:r w:rsidRPr="00AE4C24">
        <w:t xml:space="preserve">В результате реализации муниципальной программы ожидается повышение качества оздоровления и отдыха детей и подростков Суджанского района Курской области. </w:t>
      </w:r>
    </w:p>
    <w:p w14:paraId="062BAF1E" w14:textId="77777777" w:rsidR="008D3C2B" w:rsidRPr="00AE4C24" w:rsidRDefault="008D3C2B" w:rsidP="008D3C2B">
      <w:pPr>
        <w:ind w:firstLine="680"/>
        <w:jc w:val="both"/>
      </w:pPr>
      <w:r w:rsidRPr="00AE4C24">
        <w:t>Также, по итогам исполнения программных мероприятий прогнозируется:</w:t>
      </w:r>
    </w:p>
    <w:p w14:paraId="54E9BF9B" w14:textId="2D41FC2C" w:rsidR="008D3C2B" w:rsidRPr="00AE4C24" w:rsidRDefault="008D3C2B" w:rsidP="008D3C2B">
      <w:pPr>
        <w:ind w:firstLine="680"/>
        <w:jc w:val="both"/>
      </w:pPr>
      <w:r w:rsidRPr="00AE4C24">
        <w:t xml:space="preserve">расширение масштабов адресной поддержки семей с </w:t>
      </w:r>
      <w:r w:rsidR="00C706CD" w:rsidRPr="00AE4C24">
        <w:t>детьми, что</w:t>
      </w:r>
      <w:r w:rsidRPr="00AE4C24">
        <w:t xml:space="preserve"> создаст основу для улучшения социального климата в обществе и, в то же время, для более эффективного использования средств бюджетной системы Суджанского района Курской области; </w:t>
      </w:r>
    </w:p>
    <w:p w14:paraId="26686F82" w14:textId="77777777" w:rsidR="008D3C2B" w:rsidRPr="00AE4C24" w:rsidRDefault="008D3C2B" w:rsidP="008D3C2B">
      <w:pPr>
        <w:ind w:firstLine="680"/>
        <w:jc w:val="both"/>
      </w:pPr>
      <w:r w:rsidRPr="00AE4C24">
        <w:t>совершенствование организации предоставления услуг по отдыху и оздоровлению детей и подростков Суджанского района Курской области в оздоровительных организациях, которое будет способствовать повышению качества жизни семей, сохранению здоровья, будет позитивно сказываться на снижении потребности в медицинских услугах, сокращении соответствующих расходов бюджетной системы Суджанского района Курской области;</w:t>
      </w:r>
    </w:p>
    <w:p w14:paraId="0F8A8BAC" w14:textId="77777777" w:rsidR="008D3C2B" w:rsidRPr="00AE4C24" w:rsidRDefault="008D3C2B" w:rsidP="008D3C2B">
      <w:pPr>
        <w:ind w:firstLine="680"/>
        <w:jc w:val="both"/>
      </w:pPr>
      <w:r w:rsidRPr="00AE4C24">
        <w:t>организация деятельности по вовлечению молодёжи в социальную практику и поддержку молодой семьи, привлечение молодёжи к занятиям волонтерской деятельностью, молодёжной практики и временного трудоустройства граждан в возрасте от 14до 18 лет.</w:t>
      </w:r>
    </w:p>
    <w:p w14:paraId="511CF6DD" w14:textId="77777777" w:rsidR="008D3C2B" w:rsidRPr="00AE4C24" w:rsidRDefault="008D3C2B" w:rsidP="008D3C2B">
      <w:pPr>
        <w:ind w:firstLine="680"/>
        <w:jc w:val="both"/>
      </w:pPr>
      <w:r w:rsidRPr="00AE4C24">
        <w:t>создание и совершенствование системы поддержки многодетных семей, что необходимо для преодоления депопуляции, формирования трудового потенциала, количественные и качественные характеристики которого в перспективе будут соответствовать потребностям развивающейся экономики страны;</w:t>
      </w:r>
    </w:p>
    <w:p w14:paraId="5F374AA9" w14:textId="77777777" w:rsidR="008D3C2B" w:rsidRPr="00AE4C24" w:rsidRDefault="008D3C2B" w:rsidP="008D3C2B">
      <w:pPr>
        <w:ind w:firstLine="680"/>
        <w:jc w:val="both"/>
      </w:pPr>
      <w:r w:rsidRPr="00AE4C24">
        <w:t>привлечение социально ориентированных некоммерческих организаций и бизнеса в сферу отдыха и оздоровления детей, что будет способствовать повышению доступности, качества и безопасности, предоставляемых населению социальных услуг и, в то же время, обеспечит развитие соответствующих рынков, создание новых рабочих мест, повышение занятости и обеспечение доходов работников, оказывающих социальные услуги населению, снижение безработицы.</w:t>
      </w:r>
    </w:p>
    <w:p w14:paraId="67380F15" w14:textId="77777777" w:rsidR="008D3C2B" w:rsidRPr="00AE4C24" w:rsidRDefault="008D3C2B" w:rsidP="008D3C2B">
      <w:pPr>
        <w:ind w:firstLine="680"/>
        <w:jc w:val="both"/>
      </w:pPr>
    </w:p>
    <w:p w14:paraId="6CA782BA" w14:textId="77777777" w:rsidR="008D3C2B" w:rsidRPr="00AE4C24" w:rsidRDefault="008D3C2B" w:rsidP="008D3C2B">
      <w:pPr>
        <w:spacing w:after="38" w:line="271" w:lineRule="auto"/>
        <w:ind w:left="15" w:right="358"/>
        <w:jc w:val="center"/>
      </w:pPr>
      <w:r w:rsidRPr="00AE4C24">
        <w:rPr>
          <w:b/>
        </w:rPr>
        <w:t>II. Приоритеты муниципальной политик</w:t>
      </w:r>
      <w:r>
        <w:rPr>
          <w:b/>
        </w:rPr>
        <w:t>и в сфере реализации муниципальной программы.</w:t>
      </w:r>
    </w:p>
    <w:p w14:paraId="714EFB33" w14:textId="77777777" w:rsidR="008D3C2B" w:rsidRPr="00AE4C24" w:rsidRDefault="008D3C2B" w:rsidP="008D3C2B">
      <w:pPr>
        <w:spacing w:after="54" w:line="259" w:lineRule="auto"/>
        <w:jc w:val="both"/>
      </w:pPr>
      <w:r w:rsidRPr="00AE4C24">
        <w:t xml:space="preserve"> Приоритеты муниципальной политики в сфере молодежной политики, оздоровления и отдыха детей, физической культуры и спорта в Суджанском районе на период до 202</w:t>
      </w:r>
      <w:r>
        <w:t>3</w:t>
      </w:r>
      <w:r w:rsidRPr="00AE4C24">
        <w:t xml:space="preserve"> года сформированы с учетом целей и задач, представленных в следующих стратегических документах: </w:t>
      </w:r>
    </w:p>
    <w:p w14:paraId="7E07C770" w14:textId="77777777" w:rsidR="008D3C2B" w:rsidRPr="00AE4C24" w:rsidRDefault="008D3C2B" w:rsidP="008D3C2B">
      <w:pPr>
        <w:spacing w:line="317" w:lineRule="auto"/>
        <w:ind w:left="15" w:right="81"/>
      </w:pPr>
      <w:r w:rsidRPr="00AE4C24">
        <w:t xml:space="preserve">Федеральном законе от 24 июля 1998 года № 124-ФЗ «Об основных гарантиях прав ребенка в Российской Федерации»; </w:t>
      </w:r>
    </w:p>
    <w:p w14:paraId="0B7B13E5" w14:textId="77777777" w:rsidR="008D3C2B" w:rsidRPr="00AE4C24" w:rsidRDefault="008D3C2B" w:rsidP="008D3C2B">
      <w:pPr>
        <w:spacing w:after="63"/>
        <w:ind w:left="15" w:right="360"/>
      </w:pPr>
      <w:r w:rsidRPr="00AE4C24">
        <w:t xml:space="preserve">Федеральном законе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14:paraId="0BB6E394" w14:textId="77777777" w:rsidR="008D3C2B" w:rsidRPr="00AE4C24" w:rsidRDefault="008D3C2B" w:rsidP="008D3C2B">
      <w:pPr>
        <w:spacing w:after="70"/>
        <w:ind w:left="15" w:right="360"/>
      </w:pPr>
      <w:r w:rsidRPr="00AE4C24">
        <w:t xml:space="preserve">Федеральном законе от 6 октября 2003 года № 131-ФЗ «Об общих принципах организации местного самоуправления в Российской Федерации»; </w:t>
      </w:r>
    </w:p>
    <w:p w14:paraId="02455EC4" w14:textId="77777777" w:rsidR="008D3C2B" w:rsidRPr="00AE4C24" w:rsidRDefault="008D3C2B" w:rsidP="008D3C2B">
      <w:pPr>
        <w:spacing w:after="53"/>
        <w:ind w:left="15" w:right="359"/>
      </w:pPr>
      <w:r w:rsidRPr="00AE4C24">
        <w:t xml:space="preserve">постановлении Правительства Российской Федерации от 29 декабря 2009 года № 1106 «О порядке предоставления из федерального бюджета субсидий бюджетам субъектов Российской Федерации на реализацию мероприятий по </w:t>
      </w:r>
      <w:r w:rsidRPr="00AE4C24">
        <w:lastRenderedPageBreak/>
        <w:t>проведению оздоровительной кампании детей, находящихся в трудной жизненной ситуации»;</w:t>
      </w:r>
    </w:p>
    <w:p w14:paraId="3A5128F2" w14:textId="77777777" w:rsidR="008D3C2B" w:rsidRPr="00AE4C24" w:rsidRDefault="008D3C2B" w:rsidP="008D3C2B">
      <w:pPr>
        <w:spacing w:after="53"/>
        <w:ind w:left="15" w:right="359"/>
      </w:pPr>
      <w:r w:rsidRPr="00AE4C24">
        <w:t xml:space="preserve">распоряжении Правительства Российской Федерации от 18 декабря 2006 г. № 1760-р «О Стратегии государственной молодежной политики в Российской Федерации»; </w:t>
      </w:r>
    </w:p>
    <w:p w14:paraId="569C980B" w14:textId="77777777" w:rsidR="008D3C2B" w:rsidRPr="00AE4C24" w:rsidRDefault="008D3C2B" w:rsidP="008D3C2B">
      <w:pPr>
        <w:spacing w:line="321" w:lineRule="auto"/>
        <w:ind w:left="15" w:right="81"/>
      </w:pPr>
      <w:r w:rsidRPr="00AE4C24">
        <w:t>Законе Курской области от 04 января 2003 года № 2-ЗКО «О государственной молодежной политике в Курской области»;</w:t>
      </w:r>
      <w:r w:rsidRPr="00AE4C24">
        <w:rPr>
          <w:i/>
        </w:rPr>
        <w:t xml:space="preserve"> </w:t>
      </w:r>
    </w:p>
    <w:p w14:paraId="5081BD74" w14:textId="77777777" w:rsidR="008D3C2B" w:rsidRPr="00AE4C24" w:rsidRDefault="008D3C2B" w:rsidP="008D3C2B">
      <w:pPr>
        <w:spacing w:after="56"/>
        <w:ind w:left="15" w:right="81"/>
      </w:pPr>
      <w:r w:rsidRPr="00AE4C24">
        <w:t>Законе Курской области от 18 марта 2002 года № 17-ЗКО</w:t>
      </w:r>
      <w:r w:rsidRPr="00AE4C24">
        <w:rPr>
          <w:i/>
        </w:rPr>
        <w:t xml:space="preserve"> </w:t>
      </w:r>
      <w:r w:rsidRPr="00AE4C24">
        <w:t xml:space="preserve">«О государственной поддержке талантливой молодежи»;  </w:t>
      </w:r>
    </w:p>
    <w:p w14:paraId="1C4DF4B8" w14:textId="77777777" w:rsidR="008D3C2B" w:rsidRPr="00AE4C24" w:rsidRDefault="008D3C2B" w:rsidP="008D3C2B">
      <w:pPr>
        <w:spacing w:after="59"/>
        <w:ind w:left="15" w:right="359"/>
      </w:pPr>
      <w:r w:rsidRPr="00AE4C24">
        <w:t xml:space="preserve">Законе Курской области от 17 июня 2002 года № 28-ЗКО «О государственной поддержке молодежных и детских общественных объединений Курской области»; </w:t>
      </w:r>
    </w:p>
    <w:p w14:paraId="75B1E7B2" w14:textId="77777777" w:rsidR="008D3C2B" w:rsidRPr="00AE4C24" w:rsidRDefault="008D3C2B" w:rsidP="008D3C2B">
      <w:pPr>
        <w:spacing w:after="72" w:line="268" w:lineRule="auto"/>
        <w:ind w:left="10" w:right="348" w:hanging="10"/>
        <w:rPr>
          <w:i/>
        </w:rPr>
      </w:pPr>
      <w:r w:rsidRPr="00AE4C24">
        <w:t>Законе Курской области от 23 декабря 2005 года № 101-ЗКО «Об Общественной Молодежной палате при Курской областной Думе»;</w:t>
      </w:r>
      <w:r w:rsidRPr="00AE4C24">
        <w:rPr>
          <w:i/>
        </w:rPr>
        <w:t xml:space="preserve"> </w:t>
      </w:r>
    </w:p>
    <w:p w14:paraId="451281FD" w14:textId="77777777" w:rsidR="008D3C2B" w:rsidRPr="00AE4C24" w:rsidRDefault="008D3C2B" w:rsidP="008D3C2B">
      <w:pPr>
        <w:spacing w:after="72" w:line="268" w:lineRule="auto"/>
        <w:ind w:left="10" w:right="348" w:hanging="10"/>
      </w:pPr>
      <w:r w:rsidRPr="00AE4C24">
        <w:t>постановлении Губернатора Курской области от 29.09.2006 г. № 434 «О мерах государственной поддержки талантливой молодежи»;</w:t>
      </w:r>
    </w:p>
    <w:p w14:paraId="72119728" w14:textId="327FE909" w:rsidR="008D3C2B" w:rsidRPr="00AE4C24" w:rsidRDefault="00C706CD" w:rsidP="008D3C2B">
      <w:pPr>
        <w:spacing w:after="72" w:line="268" w:lineRule="auto"/>
        <w:ind w:left="10" w:right="348" w:hanging="10"/>
      </w:pPr>
      <w:r w:rsidRPr="00AE4C24">
        <w:t>постановлении Губернатора</w:t>
      </w:r>
      <w:r w:rsidR="008D3C2B" w:rsidRPr="00AE4C24">
        <w:t xml:space="preserve"> Курской области от 27.11.2009 г. № 383 «О создании Совета молодых ученых и специалистов Курской области»; </w:t>
      </w:r>
    </w:p>
    <w:p w14:paraId="27E0C7FA" w14:textId="77777777" w:rsidR="008D3C2B" w:rsidRPr="00AE4C24" w:rsidRDefault="008D3C2B" w:rsidP="008D3C2B">
      <w:pPr>
        <w:spacing w:after="72" w:line="268" w:lineRule="auto"/>
        <w:ind w:left="10" w:right="348" w:hanging="10"/>
      </w:pPr>
      <w:r w:rsidRPr="00AE4C24">
        <w:t xml:space="preserve">постановлении Губернатора Курской области от 18.11.2010 г. № 432-пг «Об учреждении премии Губернатора Курской области в области науки и инноваций для молодых ученых и специалистов»; постановлении Администрации Курской области от 17.01.2013 г. № 9-па «Об организации отдыха, оздоровления и занятости детей, подростков и молодежи»; </w:t>
      </w:r>
    </w:p>
    <w:p w14:paraId="756491C4" w14:textId="75922F1C" w:rsidR="008D3C2B" w:rsidRPr="00AE4C24" w:rsidRDefault="008D3C2B" w:rsidP="008D3C2B">
      <w:pPr>
        <w:spacing w:after="72" w:line="268" w:lineRule="auto"/>
        <w:ind w:left="10" w:right="348" w:hanging="10"/>
      </w:pPr>
      <w:r w:rsidRPr="00AE4C24">
        <w:t xml:space="preserve">постановлении Администрации Курской области от 28.10.2010 г.  № 515-па «О создании Координационного совета по </w:t>
      </w:r>
      <w:r w:rsidR="00C706CD" w:rsidRPr="00AE4C24">
        <w:t>молодежной политике</w:t>
      </w:r>
      <w:r w:rsidRPr="00AE4C24">
        <w:t xml:space="preserve"> в Курской области»; </w:t>
      </w:r>
    </w:p>
    <w:p w14:paraId="2E390524" w14:textId="4B3A85E1" w:rsidR="008D3C2B" w:rsidRPr="00AE4C24" w:rsidRDefault="008D3C2B" w:rsidP="008D3C2B">
      <w:pPr>
        <w:spacing w:line="318" w:lineRule="auto"/>
        <w:ind w:left="15" w:right="358"/>
      </w:pPr>
      <w:r w:rsidRPr="00AE4C24">
        <w:t xml:space="preserve"> </w:t>
      </w:r>
      <w:r w:rsidR="00C706CD" w:rsidRPr="00AE4C24">
        <w:t>постановлении Курской</w:t>
      </w:r>
      <w:r w:rsidRPr="00AE4C24">
        <w:t xml:space="preserve"> областной Думы от 24.05.2007 г. № 381-IV ОД «Об одобрении стратегии социально-экономического развития Курской области на период до 202</w:t>
      </w:r>
      <w:r>
        <w:t>3</w:t>
      </w:r>
      <w:r w:rsidRPr="00AE4C24">
        <w:t xml:space="preserve"> года». </w:t>
      </w:r>
    </w:p>
    <w:p w14:paraId="5C86F025" w14:textId="77777777" w:rsidR="008D3C2B" w:rsidRDefault="008D3C2B" w:rsidP="008D3C2B">
      <w:pPr>
        <w:spacing w:line="320" w:lineRule="auto"/>
        <w:ind w:left="15" w:right="81"/>
      </w:pPr>
      <w:r w:rsidRPr="00AE4C24">
        <w:t xml:space="preserve">Программа разработана с учетом направлений, предлагаемых в основных стратегических документах страны и региона. </w:t>
      </w:r>
    </w:p>
    <w:p w14:paraId="3FB7B2E1" w14:textId="66ED5FF5" w:rsidR="008D3C2B" w:rsidRPr="002964F5" w:rsidRDefault="008D3C2B" w:rsidP="008D3C2B">
      <w:pPr>
        <w:spacing w:line="320" w:lineRule="auto"/>
        <w:ind w:left="15" w:right="81"/>
      </w:pPr>
      <w:r w:rsidRPr="002964F5">
        <w:t xml:space="preserve">Приоритетами государственной молодежной политики на территории Суджанского района </w:t>
      </w:r>
      <w:r w:rsidR="00C706CD" w:rsidRPr="002964F5">
        <w:t>Курской области</w:t>
      </w:r>
      <w:r w:rsidRPr="002964F5">
        <w:t xml:space="preserve"> являются:</w:t>
      </w:r>
    </w:p>
    <w:p w14:paraId="055629C0" w14:textId="77777777" w:rsidR="008D3C2B" w:rsidRPr="002964F5" w:rsidRDefault="008D3C2B" w:rsidP="00732EAF">
      <w:pPr>
        <w:widowControl w:val="0"/>
        <w:numPr>
          <w:ilvl w:val="0"/>
          <w:numId w:val="11"/>
        </w:numPr>
        <w:suppressAutoHyphens/>
        <w:spacing w:line="320" w:lineRule="auto"/>
        <w:ind w:right="81"/>
      </w:pPr>
      <w:r w:rsidRPr="002964F5">
        <w:t>вовлечение молодежи в социальную практику;</w:t>
      </w:r>
    </w:p>
    <w:p w14:paraId="558C4D37" w14:textId="77777777" w:rsidR="008D3C2B" w:rsidRPr="002964F5" w:rsidRDefault="008D3C2B" w:rsidP="00732EAF">
      <w:pPr>
        <w:widowControl w:val="0"/>
        <w:numPr>
          <w:ilvl w:val="0"/>
          <w:numId w:val="11"/>
        </w:numPr>
        <w:suppressAutoHyphens/>
        <w:spacing w:line="320" w:lineRule="auto"/>
        <w:ind w:right="81"/>
      </w:pPr>
      <w:r w:rsidRPr="002964F5">
        <w:t>поддержка общественно значимых инициатив, общественно полезной деятельности молодежи, молодежных, детских общественных объединений;</w:t>
      </w:r>
    </w:p>
    <w:p w14:paraId="027B261A" w14:textId="77777777" w:rsidR="008D3C2B" w:rsidRPr="002964F5" w:rsidRDefault="008D3C2B" w:rsidP="00732EAF">
      <w:pPr>
        <w:widowControl w:val="0"/>
        <w:numPr>
          <w:ilvl w:val="0"/>
          <w:numId w:val="11"/>
        </w:numPr>
        <w:suppressAutoHyphens/>
        <w:spacing w:line="320" w:lineRule="auto"/>
        <w:ind w:right="81"/>
      </w:pPr>
      <w:r w:rsidRPr="002964F5">
        <w:t>обеспечение эффективной социализации молодежи, находящейся в трудной жизненной ситуации;</w:t>
      </w:r>
    </w:p>
    <w:p w14:paraId="4971753B" w14:textId="77777777" w:rsidR="008D3C2B" w:rsidRPr="002964F5" w:rsidRDefault="008D3C2B" w:rsidP="00732EAF">
      <w:pPr>
        <w:widowControl w:val="0"/>
        <w:numPr>
          <w:ilvl w:val="0"/>
          <w:numId w:val="11"/>
        </w:numPr>
        <w:suppressAutoHyphens/>
        <w:spacing w:line="320" w:lineRule="auto"/>
        <w:ind w:right="81"/>
      </w:pPr>
      <w:r w:rsidRPr="002964F5">
        <w:t>гражданское и патриотическое воспитание молодежи;</w:t>
      </w:r>
    </w:p>
    <w:p w14:paraId="20AB44B6" w14:textId="77777777" w:rsidR="008D3C2B" w:rsidRPr="002964F5" w:rsidRDefault="008D3C2B" w:rsidP="00732EAF">
      <w:pPr>
        <w:widowControl w:val="0"/>
        <w:numPr>
          <w:ilvl w:val="0"/>
          <w:numId w:val="11"/>
        </w:numPr>
        <w:suppressAutoHyphens/>
        <w:spacing w:line="320" w:lineRule="auto"/>
        <w:ind w:right="81"/>
      </w:pPr>
      <w:r w:rsidRPr="002964F5">
        <w:t>поддержка молодых семей в жилищной сфере, формирование ценности семейного образа жизни среди молодежи;</w:t>
      </w:r>
    </w:p>
    <w:p w14:paraId="6577B04A" w14:textId="77777777" w:rsidR="008D3C2B" w:rsidRPr="002964F5" w:rsidRDefault="008D3C2B" w:rsidP="00732EAF">
      <w:pPr>
        <w:widowControl w:val="0"/>
        <w:numPr>
          <w:ilvl w:val="0"/>
          <w:numId w:val="11"/>
        </w:numPr>
        <w:suppressAutoHyphens/>
        <w:spacing w:line="320" w:lineRule="auto"/>
        <w:ind w:right="81"/>
      </w:pPr>
      <w:r w:rsidRPr="002964F5">
        <w:t>выявление и поддержка талантливой молодежи;</w:t>
      </w:r>
    </w:p>
    <w:p w14:paraId="3BB2ED3C" w14:textId="77777777" w:rsidR="008D3C2B" w:rsidRPr="002964F5" w:rsidRDefault="008D3C2B" w:rsidP="00732EAF">
      <w:pPr>
        <w:widowControl w:val="0"/>
        <w:numPr>
          <w:ilvl w:val="0"/>
          <w:numId w:val="11"/>
        </w:numPr>
        <w:suppressAutoHyphens/>
        <w:spacing w:line="320" w:lineRule="auto"/>
        <w:ind w:right="81"/>
      </w:pPr>
      <w:r w:rsidRPr="002964F5">
        <w:lastRenderedPageBreak/>
        <w:t>профилактика правонарушений среди молодежи;</w:t>
      </w:r>
    </w:p>
    <w:p w14:paraId="5A43F548" w14:textId="77777777" w:rsidR="008D3C2B" w:rsidRPr="002964F5" w:rsidRDefault="008D3C2B" w:rsidP="00732EAF">
      <w:pPr>
        <w:widowControl w:val="0"/>
        <w:numPr>
          <w:ilvl w:val="0"/>
          <w:numId w:val="11"/>
        </w:numPr>
        <w:suppressAutoHyphens/>
        <w:spacing w:line="320" w:lineRule="auto"/>
        <w:ind w:right="81"/>
      </w:pPr>
      <w:r w:rsidRPr="002964F5">
        <w:t>формирование у молодежи российской идентичности (россияне) и профилактика этнического и религиозно политического экстремизма в молодежной среде;</w:t>
      </w:r>
    </w:p>
    <w:p w14:paraId="7C25A6DD" w14:textId="77777777" w:rsidR="008D3C2B" w:rsidRPr="002964F5" w:rsidRDefault="008D3C2B" w:rsidP="00732EAF">
      <w:pPr>
        <w:widowControl w:val="0"/>
        <w:numPr>
          <w:ilvl w:val="0"/>
          <w:numId w:val="11"/>
        </w:numPr>
        <w:suppressAutoHyphens/>
        <w:spacing w:line="320" w:lineRule="auto"/>
        <w:ind w:right="81"/>
      </w:pPr>
      <w:r w:rsidRPr="002964F5">
        <w:t>развитие международного молодежного сотрудничества.</w:t>
      </w:r>
    </w:p>
    <w:p w14:paraId="4B7F7913" w14:textId="77777777" w:rsidR="008D3C2B" w:rsidRPr="002964F5" w:rsidRDefault="008D3C2B" w:rsidP="008D3C2B">
      <w:pPr>
        <w:spacing w:line="320" w:lineRule="auto"/>
        <w:ind w:left="15" w:right="81"/>
      </w:pPr>
      <w:r w:rsidRPr="002964F5">
        <w:t>Программой предусмотрен комплекс мер по реализации инновационного потенциала молодежи, формированию гражданского правосознания, патриотическому воспитанию, допризывной подготовки молодежи, поддержки молодежных инициатив, развитию волонтерского (добровольческого) движения, включение молодежи в социальную практику, поддержке молодых семей, студенчества, инициативной и талантливой молодежи.</w:t>
      </w:r>
    </w:p>
    <w:p w14:paraId="7454B36D" w14:textId="77777777" w:rsidR="008D3C2B" w:rsidRPr="002964F5" w:rsidRDefault="008D3C2B" w:rsidP="008D3C2B">
      <w:pPr>
        <w:spacing w:line="320" w:lineRule="auto"/>
        <w:ind w:left="15" w:right="81"/>
      </w:pPr>
      <w:r w:rsidRPr="002964F5">
        <w:t>К приоритетным направлениям развития системы и совершенствования организации оздоровления и отдыха детей, определенным вышеуказанными нормативными правовыми актами отнесены, в том числе:</w:t>
      </w:r>
    </w:p>
    <w:p w14:paraId="70746185" w14:textId="77777777" w:rsidR="008D3C2B" w:rsidRPr="002964F5" w:rsidRDefault="008D3C2B" w:rsidP="008D3C2B">
      <w:pPr>
        <w:spacing w:line="320" w:lineRule="auto"/>
        <w:ind w:left="15" w:right="81"/>
      </w:pPr>
      <w:r w:rsidRPr="002964F5">
        <w:t>модернизация и развитие сферы отдыха и оздоровления;</w:t>
      </w:r>
    </w:p>
    <w:p w14:paraId="3BCE0E26" w14:textId="4CD1006F" w:rsidR="008D3C2B" w:rsidRPr="002964F5" w:rsidRDefault="008D3C2B" w:rsidP="008D3C2B">
      <w:pPr>
        <w:spacing w:line="320" w:lineRule="auto"/>
        <w:ind w:left="15" w:right="81"/>
      </w:pPr>
      <w:r w:rsidRPr="002964F5">
        <w:t xml:space="preserve">обеспечение доступности   оздоровительных путевок и улучшение качества предоставляемой услуги для всех нуждающихся путем дальнейшего развития сети </w:t>
      </w:r>
      <w:r w:rsidR="00C706CD" w:rsidRPr="002964F5">
        <w:t>организаций отдыха</w:t>
      </w:r>
      <w:r w:rsidRPr="002964F5">
        <w:t xml:space="preserve"> и оздоровления различных организационно-правовых форм и форм собственности; </w:t>
      </w:r>
    </w:p>
    <w:p w14:paraId="6B0191C2" w14:textId="77777777" w:rsidR="008D3C2B" w:rsidRPr="002964F5" w:rsidRDefault="008D3C2B" w:rsidP="008D3C2B">
      <w:pPr>
        <w:spacing w:line="320" w:lineRule="auto"/>
        <w:ind w:left="15" w:right="81"/>
      </w:pPr>
      <w:r w:rsidRPr="002964F5">
        <w:t>развитие сектора немуниципальных некоммерческих организаций в сфере отдыха и оздоровления, в том числе: создание механизма привлечения их на конкурсной основе к выполнению муниципального заказа по оказанию услуг; создание прозрачной и конкурентной системы муниципальной поддержки немуниципальных некоммерческих организаций, оказывающих  услуги по отдыху и оздоровлению детей;</w:t>
      </w:r>
    </w:p>
    <w:p w14:paraId="3641A408" w14:textId="77777777" w:rsidR="008D3C2B" w:rsidRPr="002964F5" w:rsidRDefault="008D3C2B" w:rsidP="008D3C2B">
      <w:pPr>
        <w:spacing w:line="320" w:lineRule="auto"/>
        <w:ind w:left="15" w:right="81"/>
      </w:pPr>
      <w:r w:rsidRPr="002964F5">
        <w:t xml:space="preserve"> развитие взаимодействия государства, населения, бизнеса и структур гражданского общества.</w:t>
      </w:r>
    </w:p>
    <w:p w14:paraId="0F3E97C2" w14:textId="77777777" w:rsidR="008D3C2B" w:rsidRPr="008D3C2B" w:rsidRDefault="008D3C2B" w:rsidP="008D3C2B">
      <w:pPr>
        <w:spacing w:line="320" w:lineRule="auto"/>
        <w:ind w:left="15" w:right="81"/>
        <w:jc w:val="center"/>
        <w:rPr>
          <w:b/>
        </w:rPr>
      </w:pPr>
    </w:p>
    <w:p w14:paraId="6F50A093" w14:textId="77777777" w:rsidR="008D3C2B" w:rsidRDefault="008D3C2B" w:rsidP="008D3C2B">
      <w:pPr>
        <w:spacing w:line="320" w:lineRule="auto"/>
        <w:ind w:left="15" w:right="81"/>
        <w:jc w:val="center"/>
        <w:rPr>
          <w:b/>
        </w:rPr>
      </w:pPr>
      <w:r w:rsidRPr="0045624B">
        <w:rPr>
          <w:b/>
          <w:lang w:val="en-US"/>
        </w:rPr>
        <w:t>III</w:t>
      </w:r>
      <w:r w:rsidRPr="0045624B">
        <w:rPr>
          <w:b/>
        </w:rPr>
        <w:t>. Цели и задачи муниципальной программы</w:t>
      </w:r>
    </w:p>
    <w:p w14:paraId="032D22F7" w14:textId="77777777" w:rsidR="008D3C2B" w:rsidRPr="002964F5" w:rsidRDefault="008D3C2B" w:rsidP="008D3C2B">
      <w:pPr>
        <w:ind w:left="15" w:right="81"/>
        <w:jc w:val="both"/>
      </w:pPr>
      <w:r w:rsidRPr="002964F5">
        <w:t>Целями программ являются:</w:t>
      </w:r>
    </w:p>
    <w:p w14:paraId="75A2FF12" w14:textId="77777777" w:rsidR="008D3C2B" w:rsidRPr="002964F5" w:rsidRDefault="008D3C2B" w:rsidP="008D3C2B">
      <w:pPr>
        <w:ind w:left="15" w:right="81"/>
        <w:jc w:val="both"/>
      </w:pPr>
      <w:r w:rsidRPr="002964F5">
        <w:t xml:space="preserve">1. Повышение эффективности реализации молодежной политики, </w:t>
      </w:r>
    </w:p>
    <w:p w14:paraId="09204F3B" w14:textId="77777777" w:rsidR="008D3C2B" w:rsidRPr="002964F5" w:rsidRDefault="008D3C2B" w:rsidP="008D3C2B">
      <w:pPr>
        <w:ind w:left="15" w:right="81"/>
        <w:jc w:val="both"/>
      </w:pPr>
      <w:r w:rsidRPr="002964F5">
        <w:t>2. Создание благоприятных условий для развития системы оздоровления и отдыха детей в Курской области.</w:t>
      </w:r>
    </w:p>
    <w:p w14:paraId="378C2E06" w14:textId="77777777" w:rsidR="008D3C2B" w:rsidRPr="002964F5" w:rsidRDefault="008D3C2B" w:rsidP="008D3C2B">
      <w:pPr>
        <w:ind w:left="15" w:right="81"/>
        <w:jc w:val="both"/>
      </w:pPr>
      <w:r w:rsidRPr="002964F5">
        <w:t>Задачи программы:</w:t>
      </w:r>
    </w:p>
    <w:p w14:paraId="17CE80BC" w14:textId="77777777" w:rsidR="008D3C2B" w:rsidRPr="002964F5" w:rsidRDefault="008D3C2B" w:rsidP="008D3C2B">
      <w:pPr>
        <w:ind w:left="15" w:right="81"/>
        <w:jc w:val="both"/>
      </w:pPr>
      <w:r w:rsidRPr="002964F5">
        <w:t xml:space="preserve">- вовлечение молодежи в общественную деятельность; </w:t>
      </w:r>
    </w:p>
    <w:p w14:paraId="682D7CFE" w14:textId="77777777" w:rsidR="008D3C2B" w:rsidRPr="002964F5" w:rsidRDefault="008D3C2B" w:rsidP="008D3C2B">
      <w:pPr>
        <w:ind w:left="15" w:right="81"/>
        <w:jc w:val="both"/>
      </w:pPr>
      <w:r w:rsidRPr="002964F5">
        <w:t>- профилактика негативных явлений в молодёжной среде;</w:t>
      </w:r>
    </w:p>
    <w:p w14:paraId="34210E2A" w14:textId="77777777" w:rsidR="008D3C2B" w:rsidRPr="002964F5" w:rsidRDefault="008D3C2B" w:rsidP="008D3C2B">
      <w:pPr>
        <w:ind w:left="15" w:right="81"/>
        <w:jc w:val="both"/>
      </w:pPr>
      <w:r w:rsidRPr="002964F5">
        <w:t>- организация оздоровления и отдыха детей Суджанского района Курской области.</w:t>
      </w:r>
    </w:p>
    <w:p w14:paraId="73293EB1" w14:textId="77777777" w:rsidR="008D3C2B" w:rsidRPr="002964F5" w:rsidRDefault="008D3C2B" w:rsidP="008D3C2B">
      <w:pPr>
        <w:ind w:left="15" w:right="81"/>
        <w:jc w:val="both"/>
      </w:pPr>
      <w:r w:rsidRPr="002964F5">
        <w:t xml:space="preserve">Реализация мероприятий по повышению эффективности молодежной политики окажет непосредственное влияние на состояние в сопряженных сферах и будет способствовать созданию условий, влияющих на снижение числа преступлений, совершенных несовершеннолетними или при их соучастии, развитию интернационального и патриотического воспитания граждан, распространению </w:t>
      </w:r>
      <w:r w:rsidRPr="002964F5">
        <w:lastRenderedPageBreak/>
        <w:t>практики добровольчества как важнейшего направления «гражданского образования».</w:t>
      </w:r>
    </w:p>
    <w:p w14:paraId="1056F98D" w14:textId="77777777" w:rsidR="008D3C2B" w:rsidRDefault="008D3C2B" w:rsidP="008D3C2B">
      <w:pPr>
        <w:spacing w:line="320" w:lineRule="auto"/>
        <w:ind w:left="15" w:right="81"/>
        <w:jc w:val="center"/>
        <w:rPr>
          <w:b/>
        </w:rPr>
      </w:pPr>
    </w:p>
    <w:p w14:paraId="73B04367" w14:textId="77777777" w:rsidR="008D3C2B" w:rsidRDefault="008D3C2B" w:rsidP="008D3C2B">
      <w:pPr>
        <w:spacing w:line="320" w:lineRule="auto"/>
        <w:ind w:left="15" w:right="81"/>
        <w:jc w:val="center"/>
        <w:rPr>
          <w:b/>
        </w:rPr>
      </w:pPr>
      <w:r>
        <w:rPr>
          <w:b/>
          <w:lang w:val="en-US"/>
        </w:rPr>
        <w:t>IV</w:t>
      </w:r>
      <w:r>
        <w:rPr>
          <w:b/>
        </w:rPr>
        <w:t>. Целевые показатели муниципальной программы</w:t>
      </w:r>
    </w:p>
    <w:p w14:paraId="4C16B490" w14:textId="21C4818D" w:rsidR="008D3C2B" w:rsidRPr="002802F7" w:rsidRDefault="008D3C2B" w:rsidP="008D3C2B">
      <w:pPr>
        <w:ind w:left="15" w:right="81"/>
        <w:jc w:val="both"/>
      </w:pPr>
      <w:r>
        <w:t xml:space="preserve">    </w:t>
      </w:r>
      <w:r w:rsidRPr="002802F7">
        <w:t xml:space="preserve">Оценка достижения целей муниципальной программы Суджанского района Курской области «Повышение эффективности реализации молодежной политики, создание благоприятных условий для развития системы оздоровления и отдыха детей в Суджанском районе Курской области» (далее – </w:t>
      </w:r>
      <w:r w:rsidR="00C706CD" w:rsidRPr="002802F7">
        <w:t>Программа)</w:t>
      </w:r>
      <w:r w:rsidR="00C706CD" w:rsidRPr="002802F7">
        <w:rPr>
          <w:b/>
        </w:rPr>
        <w:t xml:space="preserve"> </w:t>
      </w:r>
      <w:r w:rsidR="00C706CD" w:rsidRPr="002802F7">
        <w:t>производится</w:t>
      </w:r>
      <w:r w:rsidRPr="002802F7">
        <w:t xml:space="preserve"> посредством следующих показателей:</w:t>
      </w:r>
    </w:p>
    <w:p w14:paraId="1E19D2C1" w14:textId="77777777" w:rsidR="008D3C2B" w:rsidRPr="002802F7" w:rsidRDefault="008D3C2B" w:rsidP="008D3C2B">
      <w:pPr>
        <w:ind w:left="15" w:right="81"/>
        <w:jc w:val="both"/>
      </w:pPr>
      <w:r w:rsidRPr="002802F7">
        <w:t xml:space="preserve"> - 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w:t>
      </w:r>
    </w:p>
    <w:p w14:paraId="5FB6F2CE" w14:textId="77777777" w:rsidR="008D3C2B" w:rsidRPr="002802F7" w:rsidRDefault="008D3C2B" w:rsidP="008D3C2B">
      <w:pPr>
        <w:ind w:left="15" w:right="81"/>
        <w:jc w:val="both"/>
      </w:pPr>
      <w:r w:rsidRPr="002802F7">
        <w:t>- прирост численности лиц, размещенных в коллективных средствах размещения по отношению к 20</w:t>
      </w:r>
      <w:r>
        <w:t>20</w:t>
      </w:r>
      <w:r w:rsidRPr="002802F7">
        <w:t>году;</w:t>
      </w:r>
    </w:p>
    <w:p w14:paraId="088DA7A0" w14:textId="77777777" w:rsidR="008D3C2B" w:rsidRPr="002802F7" w:rsidRDefault="008D3C2B" w:rsidP="008D3C2B">
      <w:pPr>
        <w:ind w:left="15" w:right="81"/>
        <w:jc w:val="both"/>
      </w:pPr>
      <w:r w:rsidRPr="002802F7">
        <w:t>-доля жителей Суджанского района Курской области, систематически занимающихся физической культурой и спортом, в общей численности населения Суджанского района;</w:t>
      </w:r>
    </w:p>
    <w:p w14:paraId="3D644FFC" w14:textId="77777777" w:rsidR="008D3C2B" w:rsidRPr="002802F7" w:rsidRDefault="008D3C2B" w:rsidP="008D3C2B">
      <w:pPr>
        <w:ind w:left="15" w:right="81"/>
        <w:jc w:val="both"/>
      </w:pPr>
      <w:r w:rsidRPr="002802F7">
        <w:t>-совершенствование системы физического воспитания;</w:t>
      </w:r>
    </w:p>
    <w:p w14:paraId="4C5D4C7D" w14:textId="77777777" w:rsidR="008D3C2B" w:rsidRPr="002802F7" w:rsidRDefault="008D3C2B" w:rsidP="008D3C2B">
      <w:pPr>
        <w:ind w:left="15" w:right="81"/>
        <w:jc w:val="both"/>
      </w:pPr>
      <w:r w:rsidRPr="002802F7">
        <w:t>повышение уровня физической подготовленности жителей Суджанского района;</w:t>
      </w:r>
    </w:p>
    <w:p w14:paraId="324C3E5D" w14:textId="77777777" w:rsidR="008D3C2B" w:rsidRPr="002802F7" w:rsidRDefault="008D3C2B" w:rsidP="008D3C2B">
      <w:pPr>
        <w:ind w:left="15" w:right="81"/>
        <w:jc w:val="both"/>
      </w:pPr>
      <w:r w:rsidRPr="002802F7">
        <w:t>- увеличение количества спортивных соревнований среди учащихся и студентов;</w:t>
      </w:r>
    </w:p>
    <w:p w14:paraId="32013F4A" w14:textId="52980461" w:rsidR="008D3C2B" w:rsidRDefault="008D3C2B" w:rsidP="008D3C2B">
      <w:pPr>
        <w:ind w:left="15" w:right="81"/>
        <w:jc w:val="both"/>
      </w:pPr>
      <w:r w:rsidRPr="002802F7">
        <w:t xml:space="preserve">- доля детей, оздоровленных в </w:t>
      </w:r>
      <w:r w:rsidR="00C706CD" w:rsidRPr="002802F7">
        <w:t>рамках организации</w:t>
      </w:r>
      <w:r w:rsidRPr="002802F7">
        <w:t xml:space="preserve"> оздоровления и отдыха, в общей численности детей школьного возраста</w:t>
      </w:r>
      <w:r>
        <w:t>.</w:t>
      </w:r>
    </w:p>
    <w:p w14:paraId="74E5DAFD" w14:textId="77777777" w:rsidR="008D3C2B" w:rsidRPr="002964F5" w:rsidRDefault="008D3C2B" w:rsidP="008D3C2B">
      <w:pPr>
        <w:ind w:left="15" w:right="81"/>
        <w:jc w:val="both"/>
        <w:rPr>
          <w:b/>
        </w:rPr>
      </w:pPr>
    </w:p>
    <w:p w14:paraId="310F0556" w14:textId="77777777" w:rsidR="008D3C2B" w:rsidRDefault="008D3C2B" w:rsidP="008D3C2B">
      <w:pPr>
        <w:spacing w:line="320" w:lineRule="auto"/>
        <w:ind w:left="15" w:right="81"/>
        <w:jc w:val="center"/>
        <w:rPr>
          <w:b/>
        </w:rPr>
      </w:pPr>
      <w:r>
        <w:rPr>
          <w:b/>
          <w:lang w:val="en-US"/>
        </w:rPr>
        <w:t>V</w:t>
      </w:r>
      <w:r w:rsidRPr="0045624B">
        <w:rPr>
          <w:b/>
        </w:rPr>
        <w:t>.</w:t>
      </w:r>
      <w:r>
        <w:rPr>
          <w:b/>
        </w:rPr>
        <w:t xml:space="preserve"> Этапы и сроки реализации муниципальной программы</w:t>
      </w:r>
    </w:p>
    <w:p w14:paraId="284C7D99" w14:textId="77777777" w:rsidR="008D3C2B" w:rsidRDefault="008D3C2B" w:rsidP="008D3C2B">
      <w:pPr>
        <w:spacing w:line="320" w:lineRule="auto"/>
        <w:ind w:left="15" w:right="81"/>
        <w:jc w:val="both"/>
      </w:pPr>
      <w:r w:rsidRPr="002964F5">
        <w:rPr>
          <w:b/>
        </w:rPr>
        <w:t xml:space="preserve">  </w:t>
      </w:r>
      <w:r w:rsidRPr="002964F5">
        <w:t>Реализация программы осуществляется в один этап в период с 202</w:t>
      </w:r>
      <w:r>
        <w:t>1</w:t>
      </w:r>
      <w:r w:rsidRPr="002964F5">
        <w:t xml:space="preserve"> по 202</w:t>
      </w:r>
      <w:r>
        <w:t>3</w:t>
      </w:r>
      <w:r w:rsidRPr="002964F5">
        <w:t xml:space="preserve"> годы.</w:t>
      </w:r>
    </w:p>
    <w:p w14:paraId="197B29C1" w14:textId="77777777" w:rsidR="008D3C2B" w:rsidRDefault="008D3C2B" w:rsidP="008D3C2B">
      <w:pPr>
        <w:spacing w:line="320" w:lineRule="auto"/>
        <w:ind w:left="15" w:right="81"/>
        <w:jc w:val="both"/>
        <w:rPr>
          <w:b/>
        </w:rPr>
      </w:pPr>
    </w:p>
    <w:p w14:paraId="24FD9C6B" w14:textId="77777777" w:rsidR="008D3C2B" w:rsidRDefault="008D3C2B" w:rsidP="008D3C2B">
      <w:pPr>
        <w:spacing w:line="320" w:lineRule="auto"/>
        <w:ind w:left="15" w:right="81"/>
        <w:jc w:val="center"/>
        <w:rPr>
          <w:b/>
        </w:rPr>
      </w:pPr>
      <w:r>
        <w:rPr>
          <w:b/>
          <w:lang w:val="en-US"/>
        </w:rPr>
        <w:t>VI</w:t>
      </w:r>
      <w:r w:rsidRPr="00D26C50">
        <w:rPr>
          <w:b/>
        </w:rPr>
        <w:t xml:space="preserve">. </w:t>
      </w:r>
      <w:r>
        <w:rPr>
          <w:b/>
        </w:rPr>
        <w:t>Основные конечные результаты реализации муниципальной программы</w:t>
      </w:r>
    </w:p>
    <w:p w14:paraId="30667D67" w14:textId="77777777" w:rsidR="008D3C2B" w:rsidRPr="00AE4C24" w:rsidRDefault="008D3C2B" w:rsidP="008D3C2B">
      <w:pPr>
        <w:tabs>
          <w:tab w:val="left" w:pos="567"/>
        </w:tabs>
        <w:ind w:firstLine="680"/>
        <w:jc w:val="both"/>
      </w:pPr>
      <w:r w:rsidRPr="00AE4C24">
        <w:t>Реализация мероприятий госпрограммы будет способствовать достижению следующих социально-экономических результатов:</w:t>
      </w:r>
    </w:p>
    <w:p w14:paraId="66E5ABA9" w14:textId="77777777" w:rsidR="008D3C2B" w:rsidRPr="00AE4C24" w:rsidRDefault="008D3C2B" w:rsidP="008D3C2B">
      <w:pPr>
        <w:tabs>
          <w:tab w:val="left" w:pos="567"/>
        </w:tabs>
        <w:ind w:firstLine="680"/>
        <w:jc w:val="both"/>
      </w:pPr>
      <w:r w:rsidRPr="00AE4C24">
        <w:t xml:space="preserve">расширение масштабов адресной социальной поддержки, оказываемой населению, при прочих равных условиях, создаст основу улучшения социального климата в обществе и, в то же время, для более эффективного использования средств бюджета Курской области; </w:t>
      </w:r>
    </w:p>
    <w:p w14:paraId="13F76B08" w14:textId="77777777" w:rsidR="008D3C2B" w:rsidRPr="00AE4C24" w:rsidRDefault="008D3C2B" w:rsidP="008D3C2B">
      <w:pPr>
        <w:tabs>
          <w:tab w:val="left" w:pos="567"/>
        </w:tabs>
        <w:ind w:firstLine="680"/>
        <w:jc w:val="both"/>
      </w:pPr>
      <w:r w:rsidRPr="00AE4C24">
        <w:t>совершенствование организации предоставления услуг в сфере отдыха и оздоровления, способствуя повышению качества жизни нуждающихся граждан (семей), сохранению их физического и психического здоровья, увеличению продолжительности жизни, будет позитивно сказываться на снижении потребности в медицинских услугах, сокращении соответствующих расходов бюджета Курской области;</w:t>
      </w:r>
    </w:p>
    <w:p w14:paraId="15D1D652" w14:textId="77777777" w:rsidR="008D3C2B" w:rsidRDefault="008D3C2B" w:rsidP="008D3C2B">
      <w:pPr>
        <w:tabs>
          <w:tab w:val="left" w:pos="567"/>
        </w:tabs>
        <w:ind w:firstLine="680"/>
        <w:jc w:val="both"/>
      </w:pPr>
      <w:r w:rsidRPr="00AE4C24">
        <w:t>привлечение социально ориентированных некоммерческих организаций и бизнеса в сферу отдыха и оздоровления детей и подростков будет способствовать повышению доступности, качества и безопасности предоставляемых населению услуг и, в то же время, обеспечит развитие соответствующих рынков, создание новых рабочих мест, повышение занятости и обеспечение доходов работников, оказывающих вышеуказанные услуги населению, снижение безработицы.</w:t>
      </w:r>
    </w:p>
    <w:p w14:paraId="2E17B50C" w14:textId="77777777" w:rsidR="008D3C2B" w:rsidRPr="00AE4C24" w:rsidRDefault="008D3C2B" w:rsidP="008D3C2B">
      <w:pPr>
        <w:tabs>
          <w:tab w:val="left" w:pos="567"/>
        </w:tabs>
        <w:ind w:firstLine="680"/>
        <w:jc w:val="both"/>
      </w:pPr>
    </w:p>
    <w:p w14:paraId="5E895C1C" w14:textId="77777777" w:rsidR="008D3C2B" w:rsidRDefault="008D3C2B" w:rsidP="008D3C2B">
      <w:pPr>
        <w:spacing w:after="81" w:line="259" w:lineRule="auto"/>
        <w:ind w:left="1"/>
      </w:pPr>
      <w:r>
        <w:t>В</w:t>
      </w:r>
      <w:r w:rsidRPr="00AE4C24">
        <w:t xml:space="preserve"> результате реализации </w:t>
      </w:r>
      <w:r>
        <w:t xml:space="preserve">муниципальной </w:t>
      </w:r>
      <w:r w:rsidRPr="00AE4C24">
        <w:t>программы будет</w:t>
      </w:r>
      <w:r w:rsidRPr="001859CD">
        <w:t xml:space="preserve"> </w:t>
      </w:r>
      <w:r>
        <w:t>достигнуто</w:t>
      </w:r>
      <w:r w:rsidRPr="00AE4C24">
        <w:t xml:space="preserve">: </w:t>
      </w:r>
    </w:p>
    <w:p w14:paraId="569F7457" w14:textId="77777777" w:rsidR="008D3C2B" w:rsidRPr="00AE4C24" w:rsidRDefault="008D3C2B" w:rsidP="008D3C2B">
      <w:pPr>
        <w:spacing w:after="81" w:line="259" w:lineRule="auto"/>
        <w:ind w:left="1"/>
      </w:pPr>
      <w:r>
        <w:lastRenderedPageBreak/>
        <w:t xml:space="preserve">-увеличение </w:t>
      </w:r>
      <w:r w:rsidRPr="00AE4C24">
        <w:t>удельн</w:t>
      </w:r>
      <w:r>
        <w:t>ого</w:t>
      </w:r>
      <w:r w:rsidRPr="00AE4C24">
        <w:t xml:space="preserve"> вес</w:t>
      </w:r>
      <w:r>
        <w:t>а</w:t>
      </w:r>
      <w:r w:rsidRPr="00AE4C24">
        <w:t xml:space="preserve"> численности молодых людей в возрасте от 14 до 30 лет, участвующих в деятельности молодежных общественных объединений, в общей численности молодых </w:t>
      </w:r>
    </w:p>
    <w:p w14:paraId="3E3F0319" w14:textId="1493D0FC" w:rsidR="008D3C2B" w:rsidRPr="00AE4C24" w:rsidRDefault="008D3C2B" w:rsidP="008D3C2B">
      <w:pPr>
        <w:spacing w:after="83" w:line="259" w:lineRule="auto"/>
        <w:ind w:left="1"/>
      </w:pPr>
      <w:r w:rsidRPr="00AE4C24">
        <w:t xml:space="preserve">людей от 14 до 30 </w:t>
      </w:r>
      <w:r w:rsidR="00C706CD" w:rsidRPr="00AE4C24">
        <w:t>лет до</w:t>
      </w:r>
      <w:r w:rsidRPr="00AE4C24">
        <w:t xml:space="preserve"> 17 %; </w:t>
      </w:r>
    </w:p>
    <w:p w14:paraId="1266B997" w14:textId="77777777" w:rsidR="008D3C2B" w:rsidRPr="00AE4C24" w:rsidRDefault="008D3C2B" w:rsidP="008D3C2B">
      <w:pPr>
        <w:pStyle w:val="af7"/>
        <w:rPr>
          <w:sz w:val="20"/>
          <w:szCs w:val="20"/>
        </w:rPr>
      </w:pPr>
      <w:r>
        <w:rPr>
          <w:sz w:val="20"/>
          <w:szCs w:val="20"/>
        </w:rPr>
        <w:t>-</w:t>
      </w:r>
      <w:r w:rsidRPr="00AE4C24">
        <w:rPr>
          <w:sz w:val="20"/>
          <w:szCs w:val="20"/>
        </w:rPr>
        <w:t>совершенствование системы физического воспитания;</w:t>
      </w:r>
    </w:p>
    <w:p w14:paraId="09EA91BA" w14:textId="77777777" w:rsidR="008D3C2B" w:rsidRPr="00AE4C24" w:rsidRDefault="008D3C2B" w:rsidP="008D3C2B">
      <w:pPr>
        <w:pStyle w:val="af7"/>
        <w:rPr>
          <w:sz w:val="20"/>
          <w:szCs w:val="20"/>
        </w:rPr>
      </w:pPr>
      <w:r>
        <w:rPr>
          <w:sz w:val="20"/>
          <w:szCs w:val="20"/>
        </w:rPr>
        <w:t xml:space="preserve">- </w:t>
      </w:r>
      <w:r w:rsidRPr="00AE4C24">
        <w:rPr>
          <w:sz w:val="20"/>
          <w:szCs w:val="20"/>
        </w:rPr>
        <w:t>повышение уровня физической подготовленности жителей Суджанского района;</w:t>
      </w:r>
    </w:p>
    <w:p w14:paraId="06E54512" w14:textId="77777777" w:rsidR="008D3C2B" w:rsidRPr="00AE4C24" w:rsidRDefault="008D3C2B" w:rsidP="008D3C2B">
      <w:pPr>
        <w:spacing w:after="83" w:line="259" w:lineRule="auto"/>
        <w:ind w:left="1"/>
      </w:pPr>
      <w:r>
        <w:t xml:space="preserve">- </w:t>
      </w:r>
      <w:r w:rsidRPr="00AE4C24">
        <w:t>увеличение количества спортивных соревнований среди учащихся и студентов.</w:t>
      </w:r>
    </w:p>
    <w:p w14:paraId="2497755E" w14:textId="77777777" w:rsidR="008D3C2B" w:rsidRPr="00D26C50" w:rsidRDefault="008D3C2B" w:rsidP="008D3C2B">
      <w:pPr>
        <w:spacing w:line="320" w:lineRule="auto"/>
        <w:ind w:left="15" w:right="81"/>
        <w:jc w:val="both"/>
      </w:pPr>
      <w:r w:rsidRPr="00AE4C24">
        <w:t>- сохранен</w:t>
      </w:r>
      <w:r>
        <w:t>ие</w:t>
      </w:r>
      <w:r w:rsidRPr="00AE4C24">
        <w:t xml:space="preserve"> доля детей, оздоровленных в рамках мер социальной поддержки, в общей численности детей школьного возраста</w:t>
      </w:r>
    </w:p>
    <w:p w14:paraId="617E68F8" w14:textId="77777777" w:rsidR="008D3C2B" w:rsidRPr="00D26C50" w:rsidRDefault="008D3C2B" w:rsidP="008D3C2B">
      <w:pPr>
        <w:spacing w:line="320" w:lineRule="auto"/>
        <w:ind w:left="15" w:right="81"/>
        <w:jc w:val="center"/>
        <w:rPr>
          <w:b/>
        </w:rPr>
      </w:pPr>
    </w:p>
    <w:p w14:paraId="498DD96B" w14:textId="77777777" w:rsidR="008D3C2B" w:rsidRPr="00383070" w:rsidRDefault="008D3C2B" w:rsidP="008D3C2B">
      <w:pPr>
        <w:spacing w:line="320" w:lineRule="auto"/>
        <w:ind w:left="15" w:right="81"/>
        <w:jc w:val="center"/>
        <w:rPr>
          <w:b/>
        </w:rPr>
      </w:pPr>
      <w:r>
        <w:rPr>
          <w:b/>
          <w:lang w:val="en-US"/>
        </w:rPr>
        <w:t>VII</w:t>
      </w:r>
      <w:r w:rsidRPr="00383070">
        <w:rPr>
          <w:b/>
        </w:rPr>
        <w:t xml:space="preserve">. </w:t>
      </w:r>
      <w:r>
        <w:rPr>
          <w:b/>
        </w:rPr>
        <w:t>Ресурсное обеспечение</w:t>
      </w:r>
    </w:p>
    <w:p w14:paraId="61DACA37" w14:textId="61C9757E" w:rsidR="008D3C2B" w:rsidRPr="00582CD9" w:rsidRDefault="008D3C2B" w:rsidP="008D3C2B">
      <w:pPr>
        <w:ind w:left="15" w:right="81"/>
        <w:jc w:val="both"/>
      </w:pPr>
      <w:r>
        <w:t>О</w:t>
      </w:r>
      <w:r w:rsidRPr="00582CD9">
        <w:t>бъем финансового обеспечения реализации ассигнований муниципальной программы за 202</w:t>
      </w:r>
      <w:r>
        <w:t>1</w:t>
      </w:r>
      <w:r w:rsidRPr="00582CD9">
        <w:t xml:space="preserve"> - 202</w:t>
      </w:r>
      <w:r>
        <w:t>3</w:t>
      </w:r>
      <w:r w:rsidRPr="00582CD9">
        <w:t xml:space="preserve"> годы составит </w:t>
      </w:r>
      <w:r w:rsidR="00C706CD" w:rsidRPr="00582CD9">
        <w:t>программы 26</w:t>
      </w:r>
      <w:r>
        <w:t> 883 990</w:t>
      </w:r>
      <w:r w:rsidRPr="00582CD9">
        <w:t xml:space="preserve"> рублей, в том числе объем </w:t>
      </w:r>
      <w:r w:rsidR="00C706CD" w:rsidRPr="00582CD9">
        <w:t>ассигнований, источником которых является</w:t>
      </w:r>
      <w:r w:rsidRPr="00582CD9">
        <w:t xml:space="preserve"> </w:t>
      </w:r>
      <w:r w:rsidR="00C706CD" w:rsidRPr="00582CD9">
        <w:t>областной бюджет</w:t>
      </w:r>
      <w:r w:rsidRPr="00582CD9">
        <w:t xml:space="preserve">, </w:t>
      </w:r>
      <w:r w:rsidR="00C706CD" w:rsidRPr="00582CD9">
        <w:t>составляет 1</w:t>
      </w:r>
      <w:r>
        <w:t xml:space="preserve"> 182 </w:t>
      </w:r>
      <w:r w:rsidR="00C706CD">
        <w:t>636</w:t>
      </w:r>
      <w:r w:rsidR="00C706CD" w:rsidRPr="00582CD9">
        <w:t xml:space="preserve"> рублей</w:t>
      </w:r>
      <w:r w:rsidRPr="00582CD9">
        <w:t xml:space="preserve"> Бюджетные ассигнования на реализацию </w:t>
      </w:r>
      <w:r w:rsidR="00C706CD" w:rsidRPr="00582CD9">
        <w:t>Программы по</w:t>
      </w:r>
      <w:r w:rsidRPr="00582CD9">
        <w:br/>
        <w:t>годам распределяются в следующих объемах:</w:t>
      </w:r>
    </w:p>
    <w:p w14:paraId="218C92D9" w14:textId="7E47E7A9" w:rsidR="008D3C2B" w:rsidRPr="0033330B" w:rsidRDefault="008D3C2B" w:rsidP="008D3C2B">
      <w:r w:rsidRPr="0033330B">
        <w:t xml:space="preserve">2020 </w:t>
      </w:r>
      <w:r w:rsidR="00C706CD" w:rsidRPr="0033330B">
        <w:t>год -</w:t>
      </w:r>
      <w:r w:rsidRPr="0033330B">
        <w:t xml:space="preserve"> 10</w:t>
      </w:r>
      <w:r>
        <w:t xml:space="preserve"> 482 930 </w:t>
      </w:r>
      <w:r w:rsidRPr="0033330B">
        <w:t>рублей</w:t>
      </w:r>
    </w:p>
    <w:p w14:paraId="28EA53C5" w14:textId="77777777" w:rsidR="008D3C2B" w:rsidRPr="0033330B" w:rsidRDefault="008D3C2B" w:rsidP="008D3C2B">
      <w:r w:rsidRPr="0033330B">
        <w:t>2021</w:t>
      </w:r>
      <w:r>
        <w:t xml:space="preserve"> </w:t>
      </w:r>
      <w:r w:rsidRPr="0033330B">
        <w:t xml:space="preserve">год – </w:t>
      </w:r>
      <w:r>
        <w:t>8 200 530</w:t>
      </w:r>
      <w:r w:rsidRPr="0033330B">
        <w:t xml:space="preserve"> рублей</w:t>
      </w:r>
    </w:p>
    <w:p w14:paraId="409C643D" w14:textId="77777777" w:rsidR="008D3C2B" w:rsidRPr="00AE4C24" w:rsidRDefault="008D3C2B" w:rsidP="008D3C2B">
      <w:r w:rsidRPr="0033330B">
        <w:t xml:space="preserve">2022 год – </w:t>
      </w:r>
      <w:r>
        <w:t>8 200 530</w:t>
      </w:r>
      <w:r w:rsidRPr="0033330B">
        <w:t xml:space="preserve"> рублей</w:t>
      </w:r>
    </w:p>
    <w:p w14:paraId="4ABE506D" w14:textId="77777777" w:rsidR="008D3C2B" w:rsidRPr="00AE4C24" w:rsidRDefault="008D3C2B" w:rsidP="00732EAF">
      <w:pPr>
        <w:pStyle w:val="1"/>
        <w:numPr>
          <w:ilvl w:val="0"/>
          <w:numId w:val="8"/>
        </w:numPr>
        <w:suppressAutoHyphens/>
        <w:ind w:left="0" w:right="0" w:firstLine="0"/>
        <w:rPr>
          <w:caps w:val="0"/>
          <w:sz w:val="20"/>
        </w:rPr>
      </w:pPr>
      <w:bookmarkStart w:id="5" w:name="sub_1200"/>
      <w:r>
        <w:rPr>
          <w:caps w:val="0"/>
          <w:sz w:val="20"/>
          <w:lang w:val="en-US"/>
        </w:rPr>
        <w:t>VIII</w:t>
      </w:r>
      <w:r w:rsidRPr="00AE4C24">
        <w:rPr>
          <w:caps w:val="0"/>
          <w:sz w:val="20"/>
        </w:rPr>
        <w:t>. Харак</w:t>
      </w:r>
      <w:r>
        <w:rPr>
          <w:caps w:val="0"/>
          <w:sz w:val="20"/>
        </w:rPr>
        <w:t xml:space="preserve">теристика основных мероприятий </w:t>
      </w:r>
      <w:r w:rsidRPr="00AE4C24">
        <w:rPr>
          <w:caps w:val="0"/>
          <w:sz w:val="20"/>
        </w:rPr>
        <w:t>программы</w:t>
      </w:r>
    </w:p>
    <w:bookmarkEnd w:id="5"/>
    <w:p w14:paraId="02203E64" w14:textId="77777777" w:rsidR="008D3C2B" w:rsidRPr="00AE4C24" w:rsidRDefault="008D3C2B" w:rsidP="008D3C2B">
      <w:pPr>
        <w:ind w:firstLine="720"/>
        <w:jc w:val="both"/>
      </w:pPr>
      <w:r w:rsidRPr="00AE4C24">
        <w:t>Для дости</w:t>
      </w:r>
      <w:r>
        <w:t xml:space="preserve">жения намеченной цели в рамках </w:t>
      </w:r>
      <w:r w:rsidRPr="00AE4C24">
        <w:t>программы пред</w:t>
      </w:r>
      <w:r w:rsidRPr="00AE4C24">
        <w:t>у</w:t>
      </w:r>
      <w:r w:rsidRPr="00AE4C24">
        <w:t>сматривается реализация следующих основных мероприятий:</w:t>
      </w:r>
    </w:p>
    <w:p w14:paraId="2A063F2C" w14:textId="77777777" w:rsidR="008D3C2B" w:rsidRPr="00AE4C24" w:rsidRDefault="008D3C2B" w:rsidP="008D3C2B">
      <w:pPr>
        <w:ind w:firstLine="720"/>
        <w:jc w:val="both"/>
      </w:pPr>
      <w:r w:rsidRPr="00AE4C24">
        <w:t xml:space="preserve">  Физическое воспитание, обеспечение о</w:t>
      </w:r>
      <w:r w:rsidRPr="00AE4C24">
        <w:t>р</w:t>
      </w:r>
      <w:r w:rsidRPr="00AE4C24">
        <w:t>ганизации и проведения физкультурных мероприятий и спортивных мер</w:t>
      </w:r>
      <w:r w:rsidRPr="00AE4C24">
        <w:t>о</w:t>
      </w:r>
      <w:r w:rsidRPr="00AE4C24">
        <w:t>приятий, развитие студенческого спорта, включая:</w:t>
      </w:r>
    </w:p>
    <w:p w14:paraId="4CB24158" w14:textId="77777777" w:rsidR="008D3C2B" w:rsidRPr="00AE4C24" w:rsidRDefault="008D3C2B" w:rsidP="008D3C2B">
      <w:pPr>
        <w:autoSpaceDE w:val="0"/>
        <w:autoSpaceDN w:val="0"/>
        <w:adjustRightInd w:val="0"/>
        <w:ind w:firstLine="720"/>
        <w:jc w:val="both"/>
      </w:pPr>
      <w:r w:rsidRPr="00AE4C24">
        <w:t>- мероприятия по физическому воспитанию учащихся и студентов и привлечению их к систематическим занятиям физической культурой и массовым спортом, здоровому образу жизни;</w:t>
      </w:r>
    </w:p>
    <w:p w14:paraId="6D81ACF3" w14:textId="77777777" w:rsidR="008D3C2B" w:rsidRPr="00AE4C24" w:rsidRDefault="008D3C2B" w:rsidP="008D3C2B">
      <w:pPr>
        <w:autoSpaceDE w:val="0"/>
        <w:autoSpaceDN w:val="0"/>
        <w:adjustRightInd w:val="0"/>
        <w:ind w:firstLine="720"/>
        <w:jc w:val="both"/>
      </w:pPr>
      <w:r w:rsidRPr="00AE4C24">
        <w:t>- мероприятия по физическому воспитанию взрослого населения, в том числе лиц, нуждающихся в социальной поддержке, и привлечению их к систематическим занятиям физической культурой и массовым спортом, здоровому образу жизни;</w:t>
      </w:r>
    </w:p>
    <w:p w14:paraId="22D4DA45" w14:textId="77777777" w:rsidR="008D3C2B" w:rsidRPr="00AE4C24" w:rsidRDefault="008D3C2B" w:rsidP="008D3C2B">
      <w:pPr>
        <w:autoSpaceDE w:val="0"/>
        <w:autoSpaceDN w:val="0"/>
        <w:adjustRightInd w:val="0"/>
        <w:ind w:firstLine="720"/>
        <w:jc w:val="both"/>
      </w:pPr>
      <w:r w:rsidRPr="00AE4C24">
        <w:t>- мероприятия по физическому воспитанию лиц с ограниченными возможностями здоровья и инвалидов и привлечению их к систематич</w:t>
      </w:r>
      <w:r w:rsidRPr="00AE4C24">
        <w:t>е</w:t>
      </w:r>
      <w:r w:rsidRPr="00AE4C24">
        <w:t>ским занятиям физической культурой и спортом;</w:t>
      </w:r>
    </w:p>
    <w:p w14:paraId="5AC6436F" w14:textId="3F04F273" w:rsidR="008D3C2B" w:rsidRPr="00AE4C24" w:rsidRDefault="008D3C2B" w:rsidP="008D3C2B">
      <w:pPr>
        <w:autoSpaceDE w:val="0"/>
        <w:autoSpaceDN w:val="0"/>
        <w:adjustRightInd w:val="0"/>
        <w:ind w:firstLine="720"/>
        <w:jc w:val="both"/>
      </w:pPr>
      <w:r w:rsidRPr="00AE4C24">
        <w:t xml:space="preserve">- мероприятия по сдачи норм и требований </w:t>
      </w:r>
      <w:r w:rsidR="00C706CD" w:rsidRPr="00AE4C24">
        <w:t>комплекса ГТО</w:t>
      </w:r>
      <w:r w:rsidRPr="00AE4C24">
        <w:t xml:space="preserve">;   </w:t>
      </w:r>
    </w:p>
    <w:p w14:paraId="0315E646" w14:textId="77777777" w:rsidR="008D3C2B" w:rsidRPr="00AE4C24" w:rsidRDefault="008D3C2B" w:rsidP="008D3C2B">
      <w:pPr>
        <w:autoSpaceDE w:val="0"/>
        <w:autoSpaceDN w:val="0"/>
        <w:adjustRightInd w:val="0"/>
        <w:ind w:firstLine="720"/>
        <w:jc w:val="both"/>
      </w:pPr>
      <w:r w:rsidRPr="00AE4C24">
        <w:t>- содействие созданию сети спортивных клубов по месту жительства, работы и учебы;</w:t>
      </w:r>
    </w:p>
    <w:p w14:paraId="7A2FC2F3" w14:textId="77777777" w:rsidR="008D3C2B" w:rsidRPr="00AE4C24" w:rsidRDefault="008D3C2B" w:rsidP="008D3C2B">
      <w:pPr>
        <w:autoSpaceDE w:val="0"/>
        <w:autoSpaceDN w:val="0"/>
        <w:adjustRightInd w:val="0"/>
        <w:ind w:firstLine="720"/>
        <w:jc w:val="both"/>
      </w:pPr>
      <w:r w:rsidRPr="00AE4C24">
        <w:t>- содействие созданию и расширению сети спортивных клубов на б</w:t>
      </w:r>
      <w:r w:rsidRPr="00AE4C24">
        <w:t>а</w:t>
      </w:r>
      <w:r w:rsidRPr="00AE4C24">
        <w:t>зе образовательных учреждений среднего и высшего профессионального образования;</w:t>
      </w:r>
    </w:p>
    <w:p w14:paraId="1556D4FA" w14:textId="57654EA5" w:rsidR="008D3C2B" w:rsidRPr="00AE4C24" w:rsidRDefault="008D3C2B" w:rsidP="008D3C2B">
      <w:pPr>
        <w:autoSpaceDE w:val="0"/>
        <w:autoSpaceDN w:val="0"/>
        <w:adjustRightInd w:val="0"/>
        <w:ind w:firstLine="720"/>
        <w:jc w:val="both"/>
      </w:pPr>
      <w:r w:rsidRPr="00AE4C24">
        <w:t xml:space="preserve">- реализацию мер по совершенствованию организации и проведения на территории Суджанского района районных, областных и </w:t>
      </w:r>
      <w:r w:rsidR="00C706CD" w:rsidRPr="00AE4C24">
        <w:t>межрегиональных, физкультурных</w:t>
      </w:r>
      <w:r w:rsidRPr="00AE4C24">
        <w:t xml:space="preserve"> мероприятий среди различных категорий и групп населения;</w:t>
      </w:r>
    </w:p>
    <w:p w14:paraId="3F352634" w14:textId="77777777" w:rsidR="008D3C2B" w:rsidRPr="00AE4C24" w:rsidRDefault="008D3C2B" w:rsidP="008D3C2B">
      <w:pPr>
        <w:autoSpaceDE w:val="0"/>
        <w:autoSpaceDN w:val="0"/>
        <w:adjustRightInd w:val="0"/>
        <w:ind w:firstLine="720"/>
        <w:jc w:val="both"/>
      </w:pPr>
      <w:r w:rsidRPr="00AE4C24">
        <w:t>- участие в мероприятиях по совершенствованию физкультурно-спортивной и оздоровительной работы образовательных учреждений;</w:t>
      </w:r>
    </w:p>
    <w:p w14:paraId="7507793F" w14:textId="77777777" w:rsidR="008D3C2B" w:rsidRPr="00AE4C24" w:rsidRDefault="008D3C2B" w:rsidP="008D3C2B">
      <w:pPr>
        <w:autoSpaceDE w:val="0"/>
        <w:autoSpaceDN w:val="0"/>
        <w:adjustRightInd w:val="0"/>
        <w:ind w:firstLine="720"/>
        <w:jc w:val="both"/>
      </w:pPr>
      <w:r w:rsidRPr="00AE4C24">
        <w:t>- проведение физкультурных мероприятий и массовых спортивных мероприятий, включенных в Календарный план официальных физкульту</w:t>
      </w:r>
      <w:r w:rsidRPr="00AE4C24">
        <w:t>р</w:t>
      </w:r>
      <w:r w:rsidRPr="00AE4C24">
        <w:t xml:space="preserve">ных </w:t>
      </w:r>
      <w:r w:rsidRPr="00AE4C24">
        <w:lastRenderedPageBreak/>
        <w:t>мероприятий и спортивных мероприятий Суджанского района, в том чи</w:t>
      </w:r>
      <w:r w:rsidRPr="00AE4C24">
        <w:t>с</w:t>
      </w:r>
      <w:r w:rsidRPr="00AE4C24">
        <w:t>ле массовых спортивных мероприятий и физкультурных мероприятий ср</w:t>
      </w:r>
      <w:r w:rsidRPr="00AE4C24">
        <w:t>е</w:t>
      </w:r>
      <w:r w:rsidRPr="00AE4C24">
        <w:t>ди учащихся и студентов, среди лиц средних и старших возрастных групп населения, среди лиц с ограниченными возможностями здоровья и инв</w:t>
      </w:r>
      <w:r w:rsidRPr="00AE4C24">
        <w:t>а</w:t>
      </w:r>
      <w:r w:rsidRPr="00AE4C24">
        <w:t>лидов;</w:t>
      </w:r>
    </w:p>
    <w:p w14:paraId="3AC3565B" w14:textId="77777777" w:rsidR="008D3C2B" w:rsidRPr="00AE4C24" w:rsidRDefault="008D3C2B" w:rsidP="008D3C2B">
      <w:pPr>
        <w:autoSpaceDE w:val="0"/>
        <w:autoSpaceDN w:val="0"/>
        <w:adjustRightInd w:val="0"/>
        <w:ind w:firstLine="720"/>
        <w:jc w:val="both"/>
      </w:pPr>
      <w:r w:rsidRPr="00AE4C24">
        <w:t>- совершенствование Календарного плана официальных физкульту</w:t>
      </w:r>
      <w:r w:rsidRPr="00AE4C24">
        <w:t>р</w:t>
      </w:r>
      <w:r w:rsidRPr="00AE4C24">
        <w:t>ных мероприятий и спортивных мероприятий Суджанского района путем включения дополнительных физкультурно-спортивных мероприятий;</w:t>
      </w:r>
    </w:p>
    <w:p w14:paraId="72D4AD42" w14:textId="262DF60E" w:rsidR="008D3C2B" w:rsidRPr="00AE4C24" w:rsidRDefault="008D3C2B" w:rsidP="008D3C2B">
      <w:pPr>
        <w:autoSpaceDE w:val="0"/>
        <w:autoSpaceDN w:val="0"/>
        <w:adjustRightInd w:val="0"/>
        <w:ind w:firstLine="720"/>
        <w:jc w:val="both"/>
      </w:pPr>
      <w:r w:rsidRPr="00AE4C24">
        <w:t xml:space="preserve">- проведение мероприятий по </w:t>
      </w:r>
      <w:r w:rsidR="00C706CD" w:rsidRPr="00AE4C24">
        <w:t>популяризации физической</w:t>
      </w:r>
      <w:r w:rsidRPr="00AE4C24">
        <w:t xml:space="preserve"> культуры и спорта среди населения;</w:t>
      </w:r>
    </w:p>
    <w:p w14:paraId="6407B2C3" w14:textId="77777777" w:rsidR="008D3C2B" w:rsidRPr="00AE4C24" w:rsidRDefault="008D3C2B" w:rsidP="008D3C2B">
      <w:pPr>
        <w:autoSpaceDE w:val="0"/>
        <w:autoSpaceDN w:val="0"/>
        <w:adjustRightInd w:val="0"/>
        <w:ind w:firstLine="720"/>
        <w:jc w:val="both"/>
      </w:pPr>
      <w:r w:rsidRPr="00AE4C24">
        <w:t>- создание материально-технических условий для проведения фи</w:t>
      </w:r>
      <w:r w:rsidRPr="00AE4C24">
        <w:t>з</w:t>
      </w:r>
      <w:r w:rsidRPr="00AE4C24">
        <w:t>культурно-оздоровительных и зрелищных мероприятий и оказания фи</w:t>
      </w:r>
      <w:r w:rsidRPr="00AE4C24">
        <w:t>з</w:t>
      </w:r>
      <w:r w:rsidRPr="00AE4C24">
        <w:t>культурно-оздоровительных услуг населению;</w:t>
      </w:r>
    </w:p>
    <w:p w14:paraId="1661D15D" w14:textId="77777777" w:rsidR="008D3C2B" w:rsidRPr="00AE4C24" w:rsidRDefault="008D3C2B" w:rsidP="008D3C2B">
      <w:pPr>
        <w:autoSpaceDE w:val="0"/>
        <w:autoSpaceDN w:val="0"/>
        <w:adjustRightInd w:val="0"/>
        <w:ind w:firstLine="720"/>
        <w:jc w:val="both"/>
      </w:pPr>
      <w:r w:rsidRPr="00AE4C24">
        <w:t>- оснащение физкультурно-оздоровительных объектов спортивно-технологическим оборудованием для занятий физической культурой и спортом;</w:t>
      </w:r>
    </w:p>
    <w:p w14:paraId="41A98D30" w14:textId="6FA354E4" w:rsidR="008D3C2B" w:rsidRPr="00AE4C24" w:rsidRDefault="008D3C2B" w:rsidP="008D3C2B">
      <w:pPr>
        <w:autoSpaceDE w:val="0"/>
        <w:autoSpaceDN w:val="0"/>
        <w:adjustRightInd w:val="0"/>
        <w:ind w:firstLine="720"/>
        <w:jc w:val="both"/>
      </w:pPr>
      <w:r w:rsidRPr="00AE4C24">
        <w:t xml:space="preserve">- систематизацию данных о количестве, назначении и состоянии объектов спорта, находящихся на территории Суджанского района и </w:t>
      </w:r>
      <w:r w:rsidR="00C706CD" w:rsidRPr="00AE4C24">
        <w:t>испол</w:t>
      </w:r>
      <w:r w:rsidR="00C706CD" w:rsidRPr="00AE4C24">
        <w:t>ь</w:t>
      </w:r>
      <w:r w:rsidR="00C706CD" w:rsidRPr="00AE4C24">
        <w:t>зуемых для проведения официальных физкультурных мероприятий,</w:t>
      </w:r>
      <w:r w:rsidRPr="00AE4C24">
        <w:t xml:space="preserve"> и спо</w:t>
      </w:r>
      <w:r w:rsidRPr="00AE4C24">
        <w:t>р</w:t>
      </w:r>
      <w:r w:rsidRPr="00AE4C24">
        <w:t>тивных мероприятий.</w:t>
      </w:r>
    </w:p>
    <w:p w14:paraId="209A5151" w14:textId="74A19CC6" w:rsidR="008D3C2B" w:rsidRPr="00AE4C24" w:rsidRDefault="008D3C2B" w:rsidP="008D3C2B">
      <w:pPr>
        <w:autoSpaceDE w:val="0"/>
        <w:autoSpaceDN w:val="0"/>
        <w:adjustRightInd w:val="0"/>
        <w:ind w:firstLine="720"/>
        <w:jc w:val="both"/>
      </w:pPr>
      <w:r w:rsidRPr="00AE4C24">
        <w:t>- проведение информационно-просветительских мероприятий по п</w:t>
      </w:r>
      <w:r w:rsidRPr="00AE4C24">
        <w:t>о</w:t>
      </w:r>
      <w:r w:rsidRPr="00AE4C24">
        <w:t>пуляризации физической культуры и массового спорта, здорового образа жизни, а также спортивного стиля жизни, в том числе с привлечением в</w:t>
      </w:r>
      <w:r w:rsidRPr="00AE4C24">
        <w:t>е</w:t>
      </w:r>
      <w:r w:rsidRPr="00AE4C24">
        <w:t>дущих спортив</w:t>
      </w:r>
      <w:r>
        <w:t xml:space="preserve">ных специалистов, </w:t>
      </w:r>
      <w:r w:rsidR="00C706CD">
        <w:t xml:space="preserve">спортсменов, </w:t>
      </w:r>
      <w:r w:rsidR="00C706CD" w:rsidRPr="00AE4C24">
        <w:t>общественных</w:t>
      </w:r>
      <w:r w:rsidRPr="00AE4C24">
        <w:t xml:space="preserve"> деятелей;</w:t>
      </w:r>
    </w:p>
    <w:p w14:paraId="5B2E52F6" w14:textId="77777777" w:rsidR="008D3C2B" w:rsidRPr="00AE4C24" w:rsidRDefault="008D3C2B" w:rsidP="008D3C2B">
      <w:pPr>
        <w:autoSpaceDE w:val="0"/>
        <w:autoSpaceDN w:val="0"/>
        <w:adjustRightInd w:val="0"/>
        <w:ind w:firstLine="720"/>
        <w:jc w:val="both"/>
      </w:pPr>
      <w:r w:rsidRPr="00AE4C24">
        <w:t>- изготовление и размещение наглядного информационного матери</w:t>
      </w:r>
      <w:r w:rsidRPr="00AE4C24">
        <w:t>а</w:t>
      </w:r>
      <w:r w:rsidRPr="00AE4C24">
        <w:t>ла;</w:t>
      </w:r>
    </w:p>
    <w:p w14:paraId="1B318C99" w14:textId="77777777" w:rsidR="008D3C2B" w:rsidRPr="00AE4C24" w:rsidRDefault="008D3C2B" w:rsidP="008D3C2B">
      <w:pPr>
        <w:autoSpaceDE w:val="0"/>
        <w:autoSpaceDN w:val="0"/>
        <w:adjustRightInd w:val="0"/>
        <w:ind w:firstLine="720"/>
        <w:jc w:val="both"/>
      </w:pPr>
      <w:r w:rsidRPr="00AE4C24">
        <w:t>- проведение смотров-конкурсов в области физической культуры и спорта;</w:t>
      </w:r>
    </w:p>
    <w:p w14:paraId="56EB8C44" w14:textId="77777777" w:rsidR="008D3C2B" w:rsidRPr="00AE4C24" w:rsidRDefault="008D3C2B" w:rsidP="008D3C2B">
      <w:pPr>
        <w:autoSpaceDE w:val="0"/>
        <w:autoSpaceDN w:val="0"/>
        <w:adjustRightInd w:val="0"/>
        <w:ind w:firstLine="720"/>
        <w:jc w:val="both"/>
      </w:pPr>
      <w:r w:rsidRPr="00AE4C24">
        <w:t>-     чествование ведущих спортсменов и трен</w:t>
      </w:r>
      <w:r w:rsidRPr="00AE4C24">
        <w:t>е</w:t>
      </w:r>
      <w:r w:rsidRPr="00AE4C24">
        <w:t>ров Суджанского района, иных лиц, имеющих заслуги в развитии физической культуры и спорта, физкультурных и</w:t>
      </w:r>
      <w:r>
        <w:t xml:space="preserve"> (или) спортивных организаций, </w:t>
      </w:r>
      <w:r w:rsidRPr="00AE4C24">
        <w:t>торжественное открытие объектов спорта, обеспечение участия специалистов в области физической культуры и спорта в конференциях, форумах, совещаниях, съездах и семинарах по вопр</w:t>
      </w:r>
      <w:r w:rsidRPr="00AE4C24">
        <w:t>о</w:t>
      </w:r>
      <w:r w:rsidRPr="00AE4C24">
        <w:t>сам физической культуры и спорта, тренерских курсах, курсах повышения квалификации;</w:t>
      </w:r>
    </w:p>
    <w:p w14:paraId="2570FFDF" w14:textId="43232CF3" w:rsidR="008D3C2B" w:rsidRPr="00AE4C24" w:rsidRDefault="008D3C2B" w:rsidP="008D3C2B">
      <w:pPr>
        <w:autoSpaceDE w:val="0"/>
        <w:autoSpaceDN w:val="0"/>
        <w:adjustRightInd w:val="0"/>
        <w:ind w:firstLine="720"/>
        <w:jc w:val="both"/>
      </w:pPr>
      <w:r w:rsidRPr="00AE4C24">
        <w:t xml:space="preserve">- приобретение подарков для встреч Главы Суджанского </w:t>
      </w:r>
      <w:r w:rsidR="00C706CD" w:rsidRPr="00AE4C24">
        <w:t>района</w:t>
      </w:r>
      <w:r w:rsidR="00C706CD">
        <w:t xml:space="preserve"> со спортсменами,</w:t>
      </w:r>
      <w:r>
        <w:t xml:space="preserve"> </w:t>
      </w:r>
      <w:r w:rsidRPr="00AE4C24">
        <w:t>добившимися значимых спортивных р</w:t>
      </w:r>
      <w:r w:rsidRPr="00AE4C24">
        <w:t>е</w:t>
      </w:r>
      <w:r w:rsidRPr="00AE4C24">
        <w:t>зультатов на всероссийских и международных спортивных соревнованиях, и их тренерами, ветеранами спорта, внесшими знач</w:t>
      </w:r>
      <w:r w:rsidRPr="00AE4C24">
        <w:t>и</w:t>
      </w:r>
      <w:r w:rsidRPr="00AE4C24">
        <w:t xml:space="preserve">тельный вклад в развитие физической культуры и спорта в районе; </w:t>
      </w:r>
    </w:p>
    <w:p w14:paraId="7B14C874" w14:textId="77777777" w:rsidR="008D3C2B" w:rsidRPr="00AE4C24" w:rsidRDefault="008D3C2B" w:rsidP="008D3C2B">
      <w:pPr>
        <w:autoSpaceDE w:val="0"/>
        <w:autoSpaceDN w:val="0"/>
        <w:adjustRightInd w:val="0"/>
        <w:ind w:firstLine="720"/>
        <w:jc w:val="both"/>
      </w:pPr>
      <w:r w:rsidRPr="00AE4C24">
        <w:t>- создание   печатной продукции, а также создание и поддержка интернет-ресурсов, направле</w:t>
      </w:r>
      <w:r w:rsidRPr="00AE4C24">
        <w:t>н</w:t>
      </w:r>
      <w:r w:rsidRPr="00AE4C24">
        <w:t>ных на пропаганду здорового образа жизни, активных занятий физической культурой и спортом.</w:t>
      </w:r>
    </w:p>
    <w:p w14:paraId="675AFE0D" w14:textId="4DAA1643" w:rsidR="008D3C2B" w:rsidRPr="00AE4C24" w:rsidRDefault="008D3C2B" w:rsidP="008D3C2B">
      <w:pPr>
        <w:tabs>
          <w:tab w:val="left" w:pos="0"/>
        </w:tabs>
        <w:ind w:firstLine="680"/>
        <w:jc w:val="both"/>
      </w:pPr>
      <w:r w:rsidRPr="00AE4C24">
        <w:t xml:space="preserve">Муниципальная программа разработана с учетом направлений, предлагаемых в основных стратегических </w:t>
      </w:r>
      <w:r w:rsidR="00C706CD" w:rsidRPr="00AE4C24">
        <w:t>документах региона</w:t>
      </w:r>
      <w:r w:rsidRPr="00AE4C24">
        <w:t>.</w:t>
      </w:r>
    </w:p>
    <w:p w14:paraId="28D138ED" w14:textId="77777777" w:rsidR="008D3C2B" w:rsidRPr="00AE4C24" w:rsidRDefault="008D3C2B" w:rsidP="008D3C2B">
      <w:pPr>
        <w:tabs>
          <w:tab w:val="left" w:pos="0"/>
        </w:tabs>
        <w:ind w:firstLine="680"/>
        <w:jc w:val="both"/>
      </w:pPr>
      <w:r w:rsidRPr="00AE4C24">
        <w:t>В муниципальной программе предусматривается реализация комплекса взаимоувязанных мероприятий по созданию эффективных инструментов и инфраструктуры молодежной политики – мероприятия последовательно выполняются на протяжении всего срока действия муниципальной программы, без привязки к календарным годам, в связи с чем отдельные этапы ее реализации не выделяются.</w:t>
      </w:r>
    </w:p>
    <w:p w14:paraId="7D81ADC4" w14:textId="77777777" w:rsidR="008D3C2B" w:rsidRPr="00AE4C24" w:rsidRDefault="008D3C2B" w:rsidP="008D3C2B">
      <w:pPr>
        <w:tabs>
          <w:tab w:val="left" w:pos="567"/>
        </w:tabs>
        <w:ind w:firstLine="680"/>
        <w:jc w:val="both"/>
      </w:pPr>
      <w:r w:rsidRPr="00AE4C24">
        <w:t>В ходе исполнения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области.</w:t>
      </w:r>
    </w:p>
    <w:p w14:paraId="72F437F4" w14:textId="77777777" w:rsidR="008D3C2B" w:rsidRPr="00AE4C24" w:rsidRDefault="008D3C2B" w:rsidP="008D3C2B">
      <w:pPr>
        <w:tabs>
          <w:tab w:val="left" w:pos="567"/>
        </w:tabs>
        <w:ind w:firstLine="680"/>
        <w:jc w:val="both"/>
      </w:pPr>
    </w:p>
    <w:p w14:paraId="1E13804E" w14:textId="77777777" w:rsidR="008D3C2B" w:rsidRPr="00AE4C24" w:rsidRDefault="008D3C2B" w:rsidP="00732EAF">
      <w:pPr>
        <w:pStyle w:val="1"/>
        <w:numPr>
          <w:ilvl w:val="0"/>
          <w:numId w:val="8"/>
        </w:numPr>
        <w:suppressAutoHyphens/>
        <w:ind w:left="0" w:right="-2" w:firstLine="0"/>
        <w:rPr>
          <w:caps w:val="0"/>
          <w:sz w:val="20"/>
        </w:rPr>
      </w:pPr>
      <w:r>
        <w:rPr>
          <w:caps w:val="0"/>
          <w:sz w:val="20"/>
          <w:lang w:val="en-US"/>
        </w:rPr>
        <w:t>IX</w:t>
      </w:r>
      <w:r w:rsidRPr="00AE4C24">
        <w:rPr>
          <w:caps w:val="0"/>
          <w:sz w:val="20"/>
        </w:rPr>
        <w:t>. Прогноз сводных показателей муниципальны</w:t>
      </w:r>
      <w:r>
        <w:rPr>
          <w:caps w:val="0"/>
          <w:sz w:val="20"/>
        </w:rPr>
        <w:t xml:space="preserve">х заданий по этапам реализации </w:t>
      </w:r>
      <w:r w:rsidRPr="00AE4C24">
        <w:rPr>
          <w:caps w:val="0"/>
          <w:sz w:val="20"/>
        </w:rPr>
        <w:lastRenderedPageBreak/>
        <w:t>программы</w:t>
      </w:r>
    </w:p>
    <w:p w14:paraId="6D2E0321" w14:textId="5B76A461" w:rsidR="008D3C2B" w:rsidRPr="00AE4C24" w:rsidRDefault="008D3C2B" w:rsidP="008D3C2B">
      <w:pPr>
        <w:tabs>
          <w:tab w:val="left" w:pos="567"/>
        </w:tabs>
        <w:ind w:firstLine="680"/>
        <w:jc w:val="both"/>
      </w:pPr>
      <w:r w:rsidRPr="00AE4C24">
        <w:t xml:space="preserve">Оценка достижения целей муниципальной программы Суджанского района Курской области «Повышение эффективности реализации молодежной политики, создание благоприятных условий для развития системы оздоровления и отдыха детей в Суджанском районе Курской области» (далее – </w:t>
      </w:r>
      <w:r w:rsidR="00C706CD" w:rsidRPr="00AE4C24">
        <w:t>Программа)</w:t>
      </w:r>
      <w:r w:rsidR="00C706CD" w:rsidRPr="00AE4C24">
        <w:rPr>
          <w:b/>
        </w:rPr>
        <w:t xml:space="preserve"> </w:t>
      </w:r>
      <w:r w:rsidR="00C706CD" w:rsidRPr="00AE4C24">
        <w:t>производится</w:t>
      </w:r>
      <w:r w:rsidRPr="00AE4C24">
        <w:t xml:space="preserve"> посредством следующих показателей:</w:t>
      </w:r>
    </w:p>
    <w:p w14:paraId="193AFE2E" w14:textId="77777777" w:rsidR="008D3C2B" w:rsidRPr="00AE4C24" w:rsidRDefault="008D3C2B" w:rsidP="008D3C2B">
      <w:pPr>
        <w:tabs>
          <w:tab w:val="left" w:pos="567"/>
        </w:tabs>
        <w:ind w:firstLine="680"/>
        <w:jc w:val="both"/>
      </w:pPr>
      <w:r w:rsidRPr="00AE4C24">
        <w:t xml:space="preserve">- 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 </w:t>
      </w:r>
    </w:p>
    <w:p w14:paraId="0735E17D" w14:textId="77777777" w:rsidR="008D3C2B" w:rsidRPr="00AE4C24" w:rsidRDefault="008D3C2B" w:rsidP="008D3C2B">
      <w:pPr>
        <w:tabs>
          <w:tab w:val="left" w:pos="567"/>
        </w:tabs>
        <w:ind w:firstLine="680"/>
        <w:jc w:val="both"/>
      </w:pPr>
      <w:r w:rsidRPr="00AE4C24">
        <w:t>Показатель отражает повышение привлекательности молодежных общественных объединений и повышение социальной активности молодых людей.</w:t>
      </w:r>
    </w:p>
    <w:p w14:paraId="3918236B" w14:textId="77777777" w:rsidR="008D3C2B" w:rsidRPr="00AE4C24" w:rsidRDefault="008D3C2B" w:rsidP="008D3C2B">
      <w:pPr>
        <w:ind w:firstLine="680"/>
        <w:jc w:val="both"/>
      </w:pPr>
      <w:r w:rsidRPr="00AE4C24">
        <w:t>Показатель определяется как отношение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 проживающих на территории Суджанского района Курской области:</w:t>
      </w:r>
    </w:p>
    <w:p w14:paraId="6E13A3BF" w14:textId="77777777" w:rsidR="008D3C2B" w:rsidRPr="00AE4C24" w:rsidRDefault="008D3C2B" w:rsidP="008D3C2B">
      <w:pPr>
        <w:ind w:firstLine="680"/>
        <w:jc w:val="both"/>
      </w:pPr>
      <w:r w:rsidRPr="00AE4C24">
        <w:t>Показатель определяется по формуле:</w:t>
      </w:r>
    </w:p>
    <w:p w14:paraId="027DDB77" w14:textId="77777777" w:rsidR="008D3C2B" w:rsidRPr="00AE4C24" w:rsidRDefault="008D3C2B" w:rsidP="008D3C2B">
      <w:pPr>
        <w:ind w:firstLine="680"/>
      </w:pPr>
      <w:r w:rsidRPr="00AE4C24">
        <w:t xml:space="preserve">В/А*100%, где: </w:t>
      </w:r>
    </w:p>
    <w:p w14:paraId="3159081F" w14:textId="77777777" w:rsidR="008D3C2B" w:rsidRPr="00AE4C24" w:rsidRDefault="008D3C2B" w:rsidP="008D3C2B">
      <w:pPr>
        <w:ind w:firstLine="680"/>
        <w:jc w:val="both"/>
        <w:rPr>
          <w:shd w:val="clear" w:color="auto" w:fill="FFFFFF"/>
        </w:rPr>
      </w:pPr>
      <w:r w:rsidRPr="00AE4C24">
        <w:rPr>
          <w:shd w:val="clear" w:color="auto" w:fill="FFFFFF"/>
        </w:rPr>
        <w:t>В – численность молодых людей в возрасте от 14 до 30 лет, участвующих в деятельности молодежных общественных объединений;</w:t>
      </w:r>
    </w:p>
    <w:p w14:paraId="3F996754" w14:textId="77777777" w:rsidR="008D3C2B" w:rsidRPr="00AE4C24" w:rsidRDefault="008D3C2B" w:rsidP="008D3C2B">
      <w:pPr>
        <w:ind w:firstLine="680"/>
        <w:jc w:val="both"/>
        <w:rPr>
          <w:shd w:val="clear" w:color="auto" w:fill="FFFFFF"/>
        </w:rPr>
      </w:pPr>
      <w:r w:rsidRPr="00AE4C24">
        <w:rPr>
          <w:shd w:val="clear" w:color="auto" w:fill="FFFFFF"/>
        </w:rPr>
        <w:t xml:space="preserve">А – общая численность молодых людей от 14 до 30 лет, проживающих на территории Курской области, человек. </w:t>
      </w:r>
    </w:p>
    <w:p w14:paraId="7B1DD8BB" w14:textId="77777777" w:rsidR="008D3C2B" w:rsidRPr="00AE4C24" w:rsidRDefault="008D3C2B" w:rsidP="008D3C2B">
      <w:pPr>
        <w:ind w:firstLine="680"/>
        <w:jc w:val="both"/>
      </w:pPr>
      <w:r w:rsidRPr="00AE4C24">
        <w:t>Значение целевого индикатора за отчетный период определяется путем мониторинга, включающего в себя сбор и анализ информации о выполнении показателей.</w:t>
      </w:r>
    </w:p>
    <w:p w14:paraId="43106842" w14:textId="77777777" w:rsidR="008D3C2B" w:rsidRPr="00AE4C24" w:rsidRDefault="008D3C2B" w:rsidP="008D3C2B">
      <w:pPr>
        <w:tabs>
          <w:tab w:val="left" w:pos="567"/>
        </w:tabs>
        <w:ind w:firstLine="680"/>
        <w:jc w:val="both"/>
      </w:pPr>
      <w:r w:rsidRPr="00AE4C24">
        <w:t>- доля детей, оздоровленных в рамках мер социальной поддержки в общей численности детей школьного возраста;</w:t>
      </w:r>
    </w:p>
    <w:p w14:paraId="677C7C39" w14:textId="06D1E19F" w:rsidR="008D3C2B" w:rsidRPr="00AE4C24" w:rsidRDefault="008D3C2B" w:rsidP="008D3C2B">
      <w:pPr>
        <w:ind w:firstLine="680"/>
        <w:jc w:val="both"/>
        <w:rPr>
          <w:shd w:val="clear" w:color="auto" w:fill="FFFFFF"/>
        </w:rPr>
      </w:pPr>
      <w:r w:rsidRPr="00AE4C24">
        <w:rPr>
          <w:shd w:val="clear" w:color="auto" w:fill="FFFFFF"/>
        </w:rPr>
        <w:t xml:space="preserve">Показатель позволяет оценить результаты реализации в </w:t>
      </w:r>
      <w:r w:rsidRPr="00AE4C24">
        <w:t xml:space="preserve">Суджанском районе </w:t>
      </w:r>
      <w:r w:rsidRPr="00AE4C24">
        <w:rPr>
          <w:shd w:val="clear" w:color="auto" w:fill="FFFFFF"/>
        </w:rPr>
        <w:t xml:space="preserve">Курской области мероприятий по оздоровлению и отдыху детей, </w:t>
      </w:r>
      <w:r w:rsidR="00C706CD" w:rsidRPr="00AE4C24">
        <w:rPr>
          <w:shd w:val="clear" w:color="auto" w:fill="FFFFFF"/>
        </w:rPr>
        <w:t>осуществляемых в соответствии</w:t>
      </w:r>
      <w:r w:rsidRPr="00AE4C24">
        <w:rPr>
          <w:shd w:val="clear" w:color="auto" w:fill="FFFFFF"/>
        </w:rPr>
        <w:t xml:space="preserve"> с нормативными правовыми актами Курской области. Данные мероприятия будут способствовать также повышению эффективности использования средств бюджетов всех уровней, направляемых на организацию оздоровления и отдыха детей Курской области.</w:t>
      </w:r>
    </w:p>
    <w:p w14:paraId="2DB68527" w14:textId="77777777" w:rsidR="008D3C2B" w:rsidRPr="00AE4C24" w:rsidRDefault="008D3C2B" w:rsidP="008D3C2B">
      <w:pPr>
        <w:ind w:firstLine="680"/>
        <w:jc w:val="both"/>
        <w:rPr>
          <w:shd w:val="clear" w:color="auto" w:fill="FFFFFF"/>
        </w:rPr>
      </w:pPr>
      <w:r w:rsidRPr="00AE4C24">
        <w:rPr>
          <w:shd w:val="clear" w:color="auto" w:fill="FFFFFF"/>
        </w:rPr>
        <w:t xml:space="preserve">Показатель определяется как  отношение численности  оздоровленных детей </w:t>
      </w:r>
      <w:r w:rsidRPr="00AE4C24">
        <w:t xml:space="preserve">Суджанского района </w:t>
      </w:r>
      <w:r w:rsidRPr="00AE4C24">
        <w:rPr>
          <w:shd w:val="clear" w:color="auto" w:fill="FFFFFF"/>
        </w:rPr>
        <w:t xml:space="preserve">Курской области, в том числе детей, находящихся в трудной жизненной ситуации, получивших в отчетном году  путевку в стационарные организации отдыха и оздоровления в соответствии с нормативными правовыми актами Курской области, к общей численности  детей </w:t>
      </w:r>
      <w:r w:rsidRPr="00AE4C24">
        <w:t xml:space="preserve">Суджанского района </w:t>
      </w:r>
      <w:r w:rsidRPr="00AE4C24">
        <w:rPr>
          <w:shd w:val="clear" w:color="auto" w:fill="FFFFFF"/>
        </w:rPr>
        <w:t xml:space="preserve">Курской области школьного возраста (от 6 до 18 лет).  </w:t>
      </w:r>
    </w:p>
    <w:p w14:paraId="4E1EF8F7" w14:textId="77777777" w:rsidR="008D3C2B" w:rsidRPr="00AE4C24" w:rsidRDefault="008D3C2B" w:rsidP="008D3C2B">
      <w:pPr>
        <w:ind w:firstLine="680"/>
        <w:jc w:val="both"/>
        <w:rPr>
          <w:shd w:val="clear" w:color="auto" w:fill="FFFFFF"/>
        </w:rPr>
      </w:pPr>
      <w:r w:rsidRPr="00AE4C24">
        <w:rPr>
          <w:shd w:val="clear" w:color="auto" w:fill="FFFFFF"/>
        </w:rPr>
        <w:t>Показатель рассчитывается на основе данных Росстата по Курской области.</w:t>
      </w:r>
    </w:p>
    <w:p w14:paraId="154206BB" w14:textId="77777777" w:rsidR="008D3C2B" w:rsidRPr="00AE4C24" w:rsidRDefault="008D3C2B" w:rsidP="008D3C2B">
      <w:pPr>
        <w:ind w:firstLine="680"/>
        <w:jc w:val="both"/>
      </w:pPr>
      <w:r w:rsidRPr="00AE4C24">
        <w:t>Показатель определяется по формуле:</w:t>
      </w:r>
    </w:p>
    <w:p w14:paraId="2108F619" w14:textId="77777777" w:rsidR="008D3C2B" w:rsidRPr="00AE4C24" w:rsidRDefault="008D3C2B" w:rsidP="008D3C2B">
      <w:pPr>
        <w:ind w:firstLine="680"/>
      </w:pPr>
      <w:r w:rsidRPr="00AE4C24">
        <w:t xml:space="preserve">В/А*100%, где: </w:t>
      </w:r>
    </w:p>
    <w:p w14:paraId="6FD5DF77" w14:textId="10B6050D" w:rsidR="008D3C2B" w:rsidRPr="00AE4C24" w:rsidRDefault="008D3C2B" w:rsidP="008D3C2B">
      <w:pPr>
        <w:ind w:firstLine="680"/>
        <w:jc w:val="both"/>
        <w:rPr>
          <w:shd w:val="clear" w:color="auto" w:fill="FFFFFF"/>
        </w:rPr>
      </w:pPr>
      <w:r w:rsidRPr="00AE4C24">
        <w:rPr>
          <w:shd w:val="clear" w:color="auto" w:fill="FFFFFF"/>
        </w:rPr>
        <w:t xml:space="preserve">В - численность оздоровленных детей </w:t>
      </w:r>
      <w:r w:rsidRPr="00AE4C24">
        <w:t xml:space="preserve">Суджанского района </w:t>
      </w:r>
      <w:r w:rsidRPr="00AE4C24">
        <w:rPr>
          <w:shd w:val="clear" w:color="auto" w:fill="FFFFFF"/>
        </w:rPr>
        <w:t xml:space="preserve">Курской области, получивших в отчетном </w:t>
      </w:r>
      <w:r w:rsidR="00C706CD" w:rsidRPr="00AE4C24">
        <w:rPr>
          <w:shd w:val="clear" w:color="auto" w:fill="FFFFFF"/>
        </w:rPr>
        <w:t>году путевку</w:t>
      </w:r>
      <w:r w:rsidRPr="00AE4C24">
        <w:rPr>
          <w:shd w:val="clear" w:color="auto" w:fill="FFFFFF"/>
        </w:rPr>
        <w:t xml:space="preserve"> в стационарные организации отдыха и оздоровления в соответствии с нормативными правовыми актами Курской области, человек;</w:t>
      </w:r>
    </w:p>
    <w:p w14:paraId="7AEAD5E2" w14:textId="77777777" w:rsidR="008D3C2B" w:rsidRPr="00AE4C24" w:rsidRDefault="008D3C2B" w:rsidP="008D3C2B">
      <w:pPr>
        <w:ind w:firstLine="680"/>
        <w:jc w:val="both"/>
        <w:rPr>
          <w:shd w:val="clear" w:color="auto" w:fill="FFFFFF"/>
        </w:rPr>
      </w:pPr>
      <w:r w:rsidRPr="00AE4C24">
        <w:rPr>
          <w:shd w:val="clear" w:color="auto" w:fill="FFFFFF"/>
        </w:rPr>
        <w:t xml:space="preserve">А – общая численность детей </w:t>
      </w:r>
      <w:r w:rsidRPr="00AE4C24">
        <w:t xml:space="preserve">Суджанского района </w:t>
      </w:r>
      <w:r w:rsidRPr="00AE4C24">
        <w:rPr>
          <w:shd w:val="clear" w:color="auto" w:fill="FFFFFF"/>
        </w:rPr>
        <w:t xml:space="preserve">Курской области школьного возраста (от 6 до 18 лет), человек. </w:t>
      </w:r>
    </w:p>
    <w:p w14:paraId="1E1C3078" w14:textId="0E78B028" w:rsidR="008D3C2B" w:rsidRPr="00AE4C24" w:rsidRDefault="008D3C2B" w:rsidP="008D3C2B">
      <w:pPr>
        <w:tabs>
          <w:tab w:val="left" w:pos="3210"/>
        </w:tabs>
        <w:jc w:val="both"/>
      </w:pPr>
      <w:r w:rsidRPr="00AE4C24">
        <w:t xml:space="preserve">               В рамках реализации программы предусматривается оказание муниципальных услуг (выполнение </w:t>
      </w:r>
      <w:r w:rsidR="00C706CD" w:rsidRPr="00AE4C24">
        <w:t>работ) учреждениями</w:t>
      </w:r>
      <w:r w:rsidRPr="00AE4C24">
        <w:t>, находящиеся в ведении отдела культуры, молодежной политики,</w:t>
      </w:r>
    </w:p>
    <w:p w14:paraId="3A7C3EB1" w14:textId="77777777" w:rsidR="008D3C2B" w:rsidRPr="00AE4C24" w:rsidRDefault="008D3C2B" w:rsidP="008D3C2B">
      <w:pPr>
        <w:tabs>
          <w:tab w:val="left" w:pos="3210"/>
        </w:tabs>
        <w:jc w:val="both"/>
      </w:pPr>
      <w:r w:rsidRPr="00AE4C24">
        <w:t xml:space="preserve"> физкультуры и спорта Администрации Суджанского района Курской области</w:t>
      </w:r>
    </w:p>
    <w:p w14:paraId="4B7DD0A3" w14:textId="77777777" w:rsidR="008D3C2B" w:rsidRPr="00AE4C24" w:rsidRDefault="008D3C2B" w:rsidP="008D3C2B">
      <w:pPr>
        <w:tabs>
          <w:tab w:val="left" w:pos="7230"/>
          <w:tab w:val="left" w:pos="8931"/>
        </w:tabs>
        <w:ind w:right="-109" w:firstLine="720"/>
        <w:jc w:val="both"/>
      </w:pPr>
      <w:r w:rsidRPr="00AE4C24">
        <w:t xml:space="preserve">  Муниципальные услуги (работы) включают:</w:t>
      </w:r>
    </w:p>
    <w:p w14:paraId="34B9C9DE" w14:textId="1BD45D62" w:rsidR="008D3C2B" w:rsidRPr="00AE4C24" w:rsidRDefault="008D3C2B" w:rsidP="008D3C2B">
      <w:pPr>
        <w:tabs>
          <w:tab w:val="left" w:pos="7230"/>
          <w:tab w:val="left" w:pos="8931"/>
        </w:tabs>
        <w:ind w:right="-109"/>
        <w:jc w:val="both"/>
      </w:pPr>
      <w:r w:rsidRPr="00AE4C24">
        <w:rPr>
          <w:bCs/>
        </w:rPr>
        <w:lastRenderedPageBreak/>
        <w:t xml:space="preserve">-Участие в организации </w:t>
      </w:r>
      <w:r w:rsidR="00C706CD" w:rsidRPr="00AE4C24">
        <w:rPr>
          <w:bCs/>
        </w:rPr>
        <w:t>официальных спортивных</w:t>
      </w:r>
      <w:r w:rsidRPr="00AE4C24">
        <w:rPr>
          <w:bCs/>
        </w:rPr>
        <w:t xml:space="preserve"> мероприятиях</w:t>
      </w:r>
      <w:r w:rsidRPr="00AE4C24">
        <w:t>, включенных в Календарный план официальных фи</w:t>
      </w:r>
      <w:r w:rsidRPr="00AE4C24">
        <w:t>з</w:t>
      </w:r>
      <w:r w:rsidRPr="00AE4C24">
        <w:t xml:space="preserve">культурных мероприятий и спортивных </w:t>
      </w:r>
      <w:r w:rsidR="00C706CD" w:rsidRPr="00AE4C24">
        <w:t>мероприятий Суджанского</w:t>
      </w:r>
      <w:r w:rsidRPr="00AE4C24">
        <w:t xml:space="preserve"> района;</w:t>
      </w:r>
    </w:p>
    <w:p w14:paraId="56821C85" w14:textId="77777777" w:rsidR="008D3C2B" w:rsidRPr="00AE4C24" w:rsidRDefault="008D3C2B" w:rsidP="008D3C2B">
      <w:pPr>
        <w:tabs>
          <w:tab w:val="left" w:pos="7230"/>
          <w:tab w:val="left" w:pos="8931"/>
        </w:tabs>
        <w:ind w:right="-109"/>
        <w:jc w:val="both"/>
        <w:rPr>
          <w:bCs/>
        </w:rPr>
      </w:pPr>
      <w:r w:rsidRPr="00AE4C24">
        <w:t>-Обеспечение доступа к закрытым спортивным объектам для свободного пользования в течении ограниченного времени.</w:t>
      </w:r>
    </w:p>
    <w:p w14:paraId="588CF01C" w14:textId="0EE075FA" w:rsidR="008D3C2B" w:rsidRPr="00AE4C24" w:rsidRDefault="008D3C2B" w:rsidP="008D3C2B">
      <w:pPr>
        <w:jc w:val="both"/>
      </w:pPr>
      <w:r w:rsidRPr="00AE4C24">
        <w:t>Указанные муниципальные услуги (работы) способствуют реализ</w:t>
      </w:r>
      <w:r w:rsidRPr="00AE4C24">
        <w:t>а</w:t>
      </w:r>
      <w:r w:rsidRPr="00AE4C24">
        <w:t xml:space="preserve">ции комплекса основных мероприятий, включенных </w:t>
      </w:r>
      <w:r w:rsidR="00C706CD" w:rsidRPr="00AE4C24">
        <w:t>в программу</w:t>
      </w:r>
      <w:r w:rsidRPr="00AE4C24">
        <w:t>, и направлены на достижение её цели.</w:t>
      </w:r>
    </w:p>
    <w:p w14:paraId="31E43B30" w14:textId="77777777" w:rsidR="008D3C2B" w:rsidRDefault="008D3C2B" w:rsidP="008D3C2B">
      <w:pPr>
        <w:jc w:val="both"/>
      </w:pPr>
    </w:p>
    <w:p w14:paraId="1BBF7230" w14:textId="77777777" w:rsidR="008D3C2B" w:rsidRDefault="008D3C2B" w:rsidP="008D3C2B">
      <w:pPr>
        <w:jc w:val="center"/>
        <w:rPr>
          <w:b/>
        </w:rPr>
      </w:pPr>
      <w:r w:rsidRPr="00383070">
        <w:rPr>
          <w:b/>
          <w:lang w:val="en-US"/>
        </w:rPr>
        <w:t>X</w:t>
      </w:r>
      <w:r w:rsidRPr="00912AFC">
        <w:rPr>
          <w:b/>
        </w:rPr>
        <w:t xml:space="preserve">. </w:t>
      </w:r>
      <w:r w:rsidRPr="00383070">
        <w:rPr>
          <w:b/>
        </w:rPr>
        <w:t>Обоснование выделения подпрограмм</w:t>
      </w:r>
    </w:p>
    <w:p w14:paraId="1A8C556F" w14:textId="77777777" w:rsidR="008D3C2B" w:rsidRPr="00912AFC" w:rsidRDefault="008D3C2B" w:rsidP="008D3C2B">
      <w:pPr>
        <w:jc w:val="both"/>
      </w:pPr>
      <w:r w:rsidRPr="00912AFC">
        <w:t>В рамках муниципальной Программы будут реализованы следующие подпрограммы:</w:t>
      </w:r>
    </w:p>
    <w:p w14:paraId="14B64D6E" w14:textId="65CF225E" w:rsidR="008D3C2B" w:rsidRPr="00912AFC" w:rsidRDefault="00C706CD" w:rsidP="008D3C2B">
      <w:pPr>
        <w:jc w:val="both"/>
      </w:pPr>
      <w:r w:rsidRPr="00912AFC">
        <w:t>Подпрограмма «</w:t>
      </w:r>
      <w:r w:rsidR="008D3C2B" w:rsidRPr="00912AFC">
        <w:t>Повышение эффективности реализации молодежной политики»</w:t>
      </w:r>
    </w:p>
    <w:p w14:paraId="30C54117" w14:textId="2EE62CED" w:rsidR="008D3C2B" w:rsidRPr="00912AFC" w:rsidRDefault="00C706CD" w:rsidP="008D3C2B">
      <w:pPr>
        <w:jc w:val="both"/>
      </w:pPr>
      <w:r w:rsidRPr="00912AFC">
        <w:t>Подпрограмма «</w:t>
      </w:r>
      <w:r w:rsidR="008D3C2B" w:rsidRPr="00912AFC">
        <w:t>Реализация муниципальной политики в сфере физической культуры и спорта»</w:t>
      </w:r>
    </w:p>
    <w:p w14:paraId="1A5ED7D0" w14:textId="3CD0F45D" w:rsidR="008D3C2B" w:rsidRPr="00912AFC" w:rsidRDefault="00C706CD" w:rsidP="008D3C2B">
      <w:pPr>
        <w:jc w:val="both"/>
      </w:pPr>
      <w:r w:rsidRPr="00912AFC">
        <w:t>Подпрограмма «</w:t>
      </w:r>
      <w:r w:rsidR="008D3C2B" w:rsidRPr="00912AFC">
        <w:rPr>
          <w:bCs/>
        </w:rPr>
        <w:t>Оздоровление и отдых детей»</w:t>
      </w:r>
      <w:r w:rsidR="008D3C2B" w:rsidRPr="00912AFC">
        <w:rPr>
          <w:bCs/>
        </w:rPr>
        <w:tab/>
      </w:r>
    </w:p>
    <w:p w14:paraId="438A12D7" w14:textId="77777777" w:rsidR="008D3C2B" w:rsidRPr="00912AFC" w:rsidRDefault="008D3C2B" w:rsidP="008D3C2B">
      <w:pPr>
        <w:jc w:val="both"/>
      </w:pPr>
      <w:r w:rsidRPr="00912AFC">
        <w:t>Подпрограммы муниципальной программы выделены исходя из цели, содержания и с учетом специфики механизмов, применяемых для решения определенных задач.</w:t>
      </w:r>
    </w:p>
    <w:p w14:paraId="23019880" w14:textId="77777777" w:rsidR="008D3C2B" w:rsidRPr="00912AFC" w:rsidRDefault="008D3C2B" w:rsidP="008D3C2B">
      <w:pPr>
        <w:jc w:val="both"/>
      </w:pPr>
      <w:r w:rsidRPr="00912AFC">
        <w:t>Отдельно выделена подпрограмма «Повышение эффективности реализации молодежной политики» в рамках которой охватывают как молодежь школьного возраста, так и обучающихся в организациях профессионального образования, работающую молодежь. Подпрограмма ориентирована на молодых людей возраста 10 - 30 лет независимо от форм ее занятости и включает меры по:</w:t>
      </w:r>
    </w:p>
    <w:p w14:paraId="0F442A8A" w14:textId="77777777" w:rsidR="008D3C2B" w:rsidRPr="00912AFC" w:rsidRDefault="008D3C2B" w:rsidP="008D3C2B">
      <w:pPr>
        <w:jc w:val="both"/>
      </w:pPr>
      <w:r>
        <w:t xml:space="preserve">решению </w:t>
      </w:r>
      <w:r w:rsidRPr="00912AFC">
        <w:t xml:space="preserve">задач, связанных с вовлечением молодежи в общественную деятельность; </w:t>
      </w:r>
    </w:p>
    <w:p w14:paraId="4520A0E9" w14:textId="77777777" w:rsidR="008D3C2B" w:rsidRPr="00912AFC" w:rsidRDefault="008D3C2B" w:rsidP="008D3C2B">
      <w:pPr>
        <w:jc w:val="both"/>
      </w:pPr>
      <w:r w:rsidRPr="00912AFC">
        <w:t xml:space="preserve">обеспечению эффективной социализации молодежи, находящейся в трудной жизненной ситуации; </w:t>
      </w:r>
    </w:p>
    <w:p w14:paraId="0FC9EE01" w14:textId="77777777" w:rsidR="008D3C2B" w:rsidRPr="00912AFC" w:rsidRDefault="008D3C2B" w:rsidP="008D3C2B">
      <w:pPr>
        <w:jc w:val="both"/>
      </w:pPr>
      <w:r w:rsidRPr="00912AFC">
        <w:t xml:space="preserve">созданию механизмов формирования целостной системы продвижения инициативной и талантливой молодежи; </w:t>
      </w:r>
    </w:p>
    <w:p w14:paraId="50BC4A4B" w14:textId="77777777" w:rsidR="008D3C2B" w:rsidRPr="00912AFC" w:rsidRDefault="008D3C2B" w:rsidP="008D3C2B">
      <w:pPr>
        <w:jc w:val="both"/>
      </w:pPr>
      <w:r w:rsidRPr="00912AFC">
        <w:t>обеспечению эффективного взаимодействия с молодежными общественными объединениями, некоммерческими организациями.</w:t>
      </w:r>
    </w:p>
    <w:p w14:paraId="627B0658" w14:textId="65ED15AD" w:rsidR="008D3C2B" w:rsidRPr="00912AFC" w:rsidRDefault="008D3C2B" w:rsidP="008D3C2B">
      <w:pPr>
        <w:jc w:val="both"/>
      </w:pPr>
      <w:r w:rsidRPr="00912AFC">
        <w:t xml:space="preserve">Для достижения намеченной цели в </w:t>
      </w:r>
      <w:r w:rsidR="00C706CD" w:rsidRPr="00912AFC">
        <w:t>рамках подпрограммы «</w:t>
      </w:r>
      <w:r w:rsidRPr="00912AFC">
        <w:t>Реализация муниципальной политики в сфере физической культуры и спорта» предусматривается:</w:t>
      </w:r>
    </w:p>
    <w:p w14:paraId="24AF5BC6" w14:textId="77777777" w:rsidR="008D3C2B" w:rsidRPr="00912AFC" w:rsidRDefault="008D3C2B" w:rsidP="008D3C2B">
      <w:pPr>
        <w:jc w:val="both"/>
      </w:pPr>
      <w:r w:rsidRPr="00912AFC">
        <w:t xml:space="preserve">  Физическое воспитание, обеспечение организации и проведения физкультурных мероприятий и спортивных мероприятий, развитие студенческого спорта, включая:</w:t>
      </w:r>
    </w:p>
    <w:p w14:paraId="766093CB" w14:textId="77777777" w:rsidR="008D3C2B" w:rsidRPr="00912AFC" w:rsidRDefault="008D3C2B" w:rsidP="008D3C2B">
      <w:pPr>
        <w:jc w:val="both"/>
      </w:pPr>
      <w:r w:rsidRPr="00912AFC">
        <w:t>- мероприятия по физическому воспитанию учащихся и студентов и привлечению их к систематическим занятиям физической культурой и массовым спортом, здоровому образу жизни;</w:t>
      </w:r>
    </w:p>
    <w:p w14:paraId="7212BCEB" w14:textId="77777777" w:rsidR="008D3C2B" w:rsidRPr="00912AFC" w:rsidRDefault="008D3C2B" w:rsidP="008D3C2B">
      <w:pPr>
        <w:jc w:val="both"/>
      </w:pPr>
      <w:r w:rsidRPr="00912AFC">
        <w:t>- мероприятия по физическому воспитанию взрослого населения, в том числе лиц, нуждающихся в социальной поддержке, и привлечению их к систематическим занятиям физической культурой и массовым спортом, здоровому образу жизни;</w:t>
      </w:r>
    </w:p>
    <w:p w14:paraId="53E66C0C" w14:textId="77777777" w:rsidR="008D3C2B" w:rsidRPr="00912AFC" w:rsidRDefault="008D3C2B" w:rsidP="008D3C2B">
      <w:pPr>
        <w:jc w:val="both"/>
      </w:pPr>
      <w:r w:rsidRPr="00912AFC">
        <w:t>- мероприятия по физическому воспитанию лиц с ограниченными возможностями здоровья и инвалидов и привлечению их к систематическим занятиям физической культурой и спортом;</w:t>
      </w:r>
    </w:p>
    <w:p w14:paraId="49CBD8C2" w14:textId="77777777" w:rsidR="008D3C2B" w:rsidRPr="00912AFC" w:rsidRDefault="008D3C2B" w:rsidP="008D3C2B">
      <w:pPr>
        <w:jc w:val="both"/>
      </w:pPr>
      <w:r w:rsidRPr="00912AFC">
        <w:t>- содействие созданию сети спортивных клубов по месту жительства, работы и учебы;</w:t>
      </w:r>
    </w:p>
    <w:p w14:paraId="2C47607F" w14:textId="77D3F3BD" w:rsidR="008D3C2B" w:rsidRPr="00912AFC" w:rsidRDefault="008D3C2B" w:rsidP="008D3C2B">
      <w:pPr>
        <w:jc w:val="both"/>
      </w:pPr>
      <w:r w:rsidRPr="00912AFC">
        <w:t xml:space="preserve">- содействие созданию и расширению сети спортивных клубов на базе предприятий, организаций </w:t>
      </w:r>
      <w:r w:rsidR="00C706CD" w:rsidRPr="00912AFC">
        <w:t>и образовательных</w:t>
      </w:r>
      <w:r w:rsidRPr="00912AFC">
        <w:t xml:space="preserve"> учреждений среднего и высшего профессионального образования;</w:t>
      </w:r>
    </w:p>
    <w:p w14:paraId="494DAFB1" w14:textId="77777777" w:rsidR="008D3C2B" w:rsidRPr="00912AFC" w:rsidRDefault="008D3C2B" w:rsidP="008D3C2B">
      <w:pPr>
        <w:jc w:val="both"/>
      </w:pPr>
      <w:r w:rsidRPr="00912AFC">
        <w:t>- реализацию мер по совершенствованию организации и проведения на территории Суджанского района районных, областных и межрегиональных   физкультурных мероприятий среди различных категорий и групп населения;</w:t>
      </w:r>
    </w:p>
    <w:p w14:paraId="445A050C" w14:textId="786CC22F" w:rsidR="008D3C2B" w:rsidRPr="00912AFC" w:rsidRDefault="008D3C2B" w:rsidP="008D3C2B">
      <w:pPr>
        <w:jc w:val="both"/>
      </w:pPr>
      <w:r w:rsidRPr="00912AFC">
        <w:lastRenderedPageBreak/>
        <w:t xml:space="preserve"> - проведение мероприятий по </w:t>
      </w:r>
      <w:r w:rsidR="00C706CD" w:rsidRPr="00912AFC">
        <w:t>популяризации физической</w:t>
      </w:r>
      <w:r w:rsidRPr="00912AFC">
        <w:t xml:space="preserve"> культуры и спорта среди населения;</w:t>
      </w:r>
    </w:p>
    <w:p w14:paraId="4C807ED7" w14:textId="77777777" w:rsidR="008D3C2B" w:rsidRPr="00912AFC" w:rsidRDefault="008D3C2B" w:rsidP="008D3C2B">
      <w:pPr>
        <w:jc w:val="both"/>
      </w:pPr>
      <w:r w:rsidRPr="00912AFC">
        <w:t>- создание материально-технических условий для проведения физкультурно-оздоровительных и зрелищных мероприятий и оказания физкультурно-оздоровительных услуг населению;</w:t>
      </w:r>
    </w:p>
    <w:p w14:paraId="788EE401" w14:textId="77777777" w:rsidR="008D3C2B" w:rsidRPr="00912AFC" w:rsidRDefault="008D3C2B" w:rsidP="008D3C2B">
      <w:pPr>
        <w:jc w:val="both"/>
      </w:pPr>
      <w:r w:rsidRPr="00912AFC">
        <w:t>- оснащение физкультурно-оздоровительных объектов спортивно-технологическим оборудованием для занятий физической культурой и спортом;</w:t>
      </w:r>
    </w:p>
    <w:p w14:paraId="1CCDFBC4" w14:textId="77777777" w:rsidR="008D3C2B" w:rsidRPr="00912AFC" w:rsidRDefault="008D3C2B" w:rsidP="008D3C2B">
      <w:pPr>
        <w:jc w:val="both"/>
      </w:pPr>
      <w:r w:rsidRPr="00912AFC">
        <w:t>- систематизацию данных о количестве, назначении и состоянии объектов спорта, находящихся на территории Суджанского района и используемых для проведения официальных физкультурных   и спортивных мероприятий.</w:t>
      </w:r>
    </w:p>
    <w:p w14:paraId="25405C5B" w14:textId="15D5DA7D" w:rsidR="008D3C2B" w:rsidRPr="00912AFC" w:rsidRDefault="008D3C2B" w:rsidP="008D3C2B">
      <w:pPr>
        <w:jc w:val="both"/>
      </w:pPr>
      <w:r w:rsidRPr="00912AFC">
        <w:t xml:space="preserve">- проведение информационно-просветительских мероприятий по популяризации физической культуры и массового спорта, здорового образа жизни, а также спортивного стиля жизни, в том числе с привлечением ведущих спортивных специалистов, </w:t>
      </w:r>
      <w:r w:rsidR="00C706CD" w:rsidRPr="00912AFC">
        <w:t>спортсменов, общественных</w:t>
      </w:r>
      <w:r w:rsidRPr="00912AFC">
        <w:t xml:space="preserve"> деятелей;</w:t>
      </w:r>
    </w:p>
    <w:p w14:paraId="3123D3D8" w14:textId="77777777" w:rsidR="008D3C2B" w:rsidRPr="00912AFC" w:rsidRDefault="008D3C2B" w:rsidP="008D3C2B">
      <w:pPr>
        <w:jc w:val="both"/>
      </w:pPr>
      <w:r w:rsidRPr="00912AFC">
        <w:t>- изготовление и размещение наглядного информационного материала;</w:t>
      </w:r>
    </w:p>
    <w:p w14:paraId="4682D591" w14:textId="77777777" w:rsidR="008D3C2B" w:rsidRPr="00912AFC" w:rsidRDefault="008D3C2B" w:rsidP="008D3C2B">
      <w:pPr>
        <w:jc w:val="both"/>
      </w:pPr>
      <w:r w:rsidRPr="00912AFC">
        <w:t>- проведение смотров-конкурсов в области физической культуры и спорта;</w:t>
      </w:r>
    </w:p>
    <w:p w14:paraId="2447FC2F" w14:textId="77777777" w:rsidR="008D3C2B" w:rsidRPr="00912AFC" w:rsidRDefault="008D3C2B" w:rsidP="008D3C2B">
      <w:pPr>
        <w:jc w:val="both"/>
      </w:pPr>
      <w:r w:rsidRPr="00912AFC">
        <w:t>- чествование ведущих спортсменов и тренеров Суджанского района, иных лиц, имеющих заслуги в развитии физической культуры и спорта, физкультурных и (или) спортивных организаций,   торжественное открытие объектов спорта, обеспечение участия специалистов в области физической культуры и спорта в конференциях, форумах, совещаниях, съездах и семинарах по вопросам физической культуры и спорта, тренерских курсах, курсах повышения квалификации;</w:t>
      </w:r>
    </w:p>
    <w:p w14:paraId="78A26F1D" w14:textId="02A46B86" w:rsidR="008D3C2B" w:rsidRPr="00912AFC" w:rsidRDefault="008D3C2B" w:rsidP="008D3C2B">
      <w:pPr>
        <w:jc w:val="both"/>
      </w:pPr>
      <w:r w:rsidRPr="00912AFC">
        <w:t xml:space="preserve">- приобретение подарков для встреч Главы Суджанского </w:t>
      </w:r>
      <w:r w:rsidR="00C706CD" w:rsidRPr="00912AFC">
        <w:t>района со спортсменами, добившимися</w:t>
      </w:r>
      <w:r w:rsidRPr="00912AFC">
        <w:t xml:space="preserve"> значимых спортивных результатов на всероссийских и международных спортивных соревнованиях, и их тренерами, ветеранами спорта, внесшими значительный вклад в развитие физической культуры и спорта в районе; </w:t>
      </w:r>
    </w:p>
    <w:p w14:paraId="0A8D95C9" w14:textId="77777777" w:rsidR="008D3C2B" w:rsidRPr="00912AFC" w:rsidRDefault="008D3C2B" w:rsidP="008D3C2B">
      <w:pPr>
        <w:jc w:val="both"/>
      </w:pPr>
      <w:r w:rsidRPr="00912AFC">
        <w:t>- создание   печатной продукции, а также создание и поддержка интернет-ресурсов, направленных на пропаганду здорового образа жизни, активных занятий физической культурой и спортом.</w:t>
      </w:r>
    </w:p>
    <w:p w14:paraId="74B8095F" w14:textId="7C591D84" w:rsidR="008D3C2B" w:rsidRDefault="008D3C2B" w:rsidP="008D3C2B">
      <w:pPr>
        <w:jc w:val="both"/>
        <w:rPr>
          <w:bCs/>
        </w:rPr>
      </w:pPr>
      <w:r w:rsidRPr="00912AFC">
        <w:tab/>
        <w:t xml:space="preserve">Решение задач по организации оздоровления и отдыха детей Суджанского района Курской области, развитию специализированных видов отдыха детей, совершенствованию кадрового и информационно-методического обеспечения организации оздоровления и отдыха </w:t>
      </w:r>
      <w:r w:rsidR="00C706CD" w:rsidRPr="00912AFC">
        <w:t>детей будет</w:t>
      </w:r>
      <w:r w:rsidRPr="00912AFC">
        <w:t xml:space="preserve"> осуществляться в рамках подпрограммы </w:t>
      </w:r>
      <w:r w:rsidRPr="00912AFC">
        <w:rPr>
          <w:bCs/>
        </w:rPr>
        <w:t>«Оздоровление и отдых детей»</w:t>
      </w:r>
    </w:p>
    <w:p w14:paraId="534C7B0B" w14:textId="77777777" w:rsidR="008D3C2B" w:rsidRPr="00AE4C24" w:rsidRDefault="008D3C2B" w:rsidP="008D3C2B">
      <w:pPr>
        <w:tabs>
          <w:tab w:val="left" w:pos="567"/>
        </w:tabs>
        <w:ind w:firstLine="680"/>
        <w:jc w:val="both"/>
        <w:rPr>
          <w:shd w:val="clear" w:color="auto" w:fill="FFFFFF"/>
        </w:rPr>
      </w:pPr>
      <w:r w:rsidRPr="00AE4C24">
        <w:rPr>
          <w:color w:val="595959"/>
          <w:shd w:val="clear" w:color="auto" w:fill="FFFFFF"/>
        </w:rPr>
        <w:t xml:space="preserve">Программа определяет направления деятельности, обеспечивающие реализацию принятых </w:t>
      </w:r>
      <w:r w:rsidRPr="00AE4C24">
        <w:rPr>
          <w:shd w:val="clear" w:color="auto" w:fill="FFFFFF"/>
        </w:rPr>
        <w:t xml:space="preserve">публичных нормативных обязательств и модернизацию сложившихся систем мер эффективности реализации молодежной политики, создания благоприятных условий для развития системы оздоровления и отдыха детей в </w:t>
      </w:r>
      <w:r w:rsidRPr="00AE4C24">
        <w:t xml:space="preserve">Суджанском районе </w:t>
      </w:r>
      <w:r w:rsidRPr="00AE4C24">
        <w:rPr>
          <w:shd w:val="clear" w:color="auto" w:fill="FFFFFF"/>
        </w:rPr>
        <w:t xml:space="preserve">Курской области с целью повышения их эффективности и результативности. </w:t>
      </w:r>
    </w:p>
    <w:p w14:paraId="381946D0" w14:textId="77777777" w:rsidR="008D3C2B" w:rsidRPr="00AE4C24" w:rsidRDefault="008D3C2B" w:rsidP="008D3C2B">
      <w:pPr>
        <w:tabs>
          <w:tab w:val="left" w:pos="567"/>
        </w:tabs>
        <w:ind w:firstLine="680"/>
        <w:jc w:val="both"/>
        <w:rPr>
          <w:shd w:val="clear" w:color="auto" w:fill="FFFFFF"/>
        </w:rPr>
      </w:pPr>
      <w:r w:rsidRPr="00AE4C24">
        <w:rPr>
          <w:shd w:val="clear" w:color="auto" w:fill="FFFFFF"/>
        </w:rPr>
        <w:t>Программа включает 3 подпрограммы, реализация мероприятий которых в комплексе призвана обеспечить достижение цели Программы и решение программных задач:</w:t>
      </w:r>
    </w:p>
    <w:p w14:paraId="3CBE7008" w14:textId="77777777" w:rsidR="008D3C2B" w:rsidRPr="00AE4C24" w:rsidRDefault="008D3C2B" w:rsidP="008D3C2B">
      <w:pPr>
        <w:adjustRightInd w:val="0"/>
        <w:outlineLvl w:val="4"/>
        <w:rPr>
          <w:snapToGrid w:val="0"/>
          <w:highlight w:val="yellow"/>
        </w:rPr>
      </w:pPr>
      <w:r w:rsidRPr="00AE4C24">
        <w:t xml:space="preserve">1. Подпрограмма </w:t>
      </w:r>
      <w:r w:rsidRPr="00AE4C24">
        <w:rPr>
          <w:snapToGrid w:val="0"/>
        </w:rPr>
        <w:t xml:space="preserve">«Повышение эффективности реализации молодежной политики»    </w:t>
      </w:r>
    </w:p>
    <w:p w14:paraId="70DCADE8" w14:textId="77777777" w:rsidR="008D3C2B" w:rsidRPr="00AE4C24" w:rsidRDefault="008D3C2B" w:rsidP="008D3C2B">
      <w:pPr>
        <w:tabs>
          <w:tab w:val="left" w:pos="567"/>
        </w:tabs>
        <w:jc w:val="both"/>
        <w:rPr>
          <w:snapToGrid w:val="0"/>
        </w:rPr>
      </w:pPr>
      <w:r w:rsidRPr="00AE4C24">
        <w:t xml:space="preserve">2. Подпрограмма </w:t>
      </w:r>
      <w:r w:rsidRPr="00AE4C24">
        <w:rPr>
          <w:snapToGrid w:val="0"/>
        </w:rPr>
        <w:t>«Реализация муниципальной политики в сфере физической культуры и спорта»</w:t>
      </w:r>
    </w:p>
    <w:p w14:paraId="5D0896AA" w14:textId="77777777" w:rsidR="008D3C2B" w:rsidRPr="00AE4C24" w:rsidRDefault="008D3C2B" w:rsidP="008D3C2B">
      <w:pPr>
        <w:tabs>
          <w:tab w:val="left" w:pos="567"/>
        </w:tabs>
        <w:jc w:val="both"/>
      </w:pPr>
      <w:r w:rsidRPr="00AE4C24">
        <w:rPr>
          <w:snapToGrid w:val="0"/>
        </w:rPr>
        <w:t xml:space="preserve">3.Подпрграмма </w:t>
      </w:r>
      <w:r w:rsidRPr="00AE4C24">
        <w:rPr>
          <w:bCs/>
        </w:rPr>
        <w:t>«Оздоровление и отдых детей»</w:t>
      </w:r>
    </w:p>
    <w:p w14:paraId="2D88DB7D" w14:textId="77777777" w:rsidR="008D3C2B" w:rsidRPr="00AE4C24" w:rsidRDefault="008D3C2B" w:rsidP="008D3C2B">
      <w:pPr>
        <w:tabs>
          <w:tab w:val="left" w:pos="567"/>
        </w:tabs>
        <w:ind w:firstLine="680"/>
        <w:jc w:val="both"/>
        <w:rPr>
          <w:shd w:val="clear" w:color="auto" w:fill="FFFFFF"/>
        </w:rPr>
      </w:pPr>
      <w:r w:rsidRPr="00AE4C24">
        <w:rPr>
          <w:shd w:val="clear" w:color="auto" w:fill="FFFFFF"/>
        </w:rPr>
        <w:t>Для каждой подпрограммы сформулированы цели, задачи, целевые индикаторы, определены их целевые значения, составлен план мероприятий, реализация которых позволит достичь намеченные цели и решить соответствующие задачи.</w:t>
      </w:r>
    </w:p>
    <w:p w14:paraId="76591B2E" w14:textId="77777777" w:rsidR="008D3C2B" w:rsidRPr="00AE4C24" w:rsidRDefault="008D3C2B" w:rsidP="008D3C2B">
      <w:pPr>
        <w:adjustRightInd w:val="0"/>
        <w:ind w:firstLine="567"/>
        <w:jc w:val="both"/>
        <w:outlineLvl w:val="4"/>
        <w:rPr>
          <w:bCs/>
        </w:rPr>
      </w:pPr>
      <w:r w:rsidRPr="00AE4C24">
        <w:rPr>
          <w:shd w:val="clear" w:color="auto" w:fill="FFFFFF"/>
        </w:rPr>
        <w:lastRenderedPageBreak/>
        <w:t xml:space="preserve">В рамках  </w:t>
      </w:r>
      <w:r w:rsidRPr="00AE4C24">
        <w:t xml:space="preserve">подпрограммы </w:t>
      </w:r>
      <w:r w:rsidRPr="00AE4C24">
        <w:rPr>
          <w:snapToGrid w:val="0"/>
        </w:rPr>
        <w:t xml:space="preserve"> «Повышение эффективности реализации молодежной политики»    </w:t>
      </w:r>
      <w:r w:rsidRPr="00AE4C24">
        <w:rPr>
          <w:b/>
          <w:shd w:val="clear" w:color="auto" w:fill="FFFFFF"/>
        </w:rPr>
        <w:t xml:space="preserve"> </w:t>
      </w:r>
      <w:r w:rsidRPr="00AE4C24">
        <w:rPr>
          <w:shd w:val="clear" w:color="auto" w:fill="FFFFFF"/>
        </w:rPr>
        <w:t>будут реализованы мероприятия, направленные на вовлечение молодежи в социальную практику; поддержку общественно значимых инициатив, общественно полезной деятельности молодежи, молодежных, детских общественных объединений; обеспечение эффективной социализации молодежи, находящейся в трудной жизненной ситуации; гражданское и патриотическое воспитание молодежи; поддержка молодых семей в жилищной сфере, формирование ценности семейного образа жизни среди молодежи; выявление и поддержка талантливой молодежи; профилактику правонарушений среди молодежи; формирование у молодежи российской идентичности (россияне) и профилактика этнического и религиозно политического экстремизма в молодежной среде; развитие международного молодежного сотрудничества.</w:t>
      </w:r>
    </w:p>
    <w:p w14:paraId="5374AC92" w14:textId="77777777" w:rsidR="008D3C2B" w:rsidRPr="00AE4C24" w:rsidRDefault="008D3C2B" w:rsidP="008D3C2B">
      <w:pPr>
        <w:tabs>
          <w:tab w:val="left" w:pos="567"/>
        </w:tabs>
        <w:jc w:val="both"/>
      </w:pPr>
      <w:r w:rsidRPr="00AE4C24">
        <w:t xml:space="preserve">Целью подпрограммы </w:t>
      </w:r>
      <w:r w:rsidRPr="00AE4C24">
        <w:rPr>
          <w:bCs/>
        </w:rPr>
        <w:t>«Оздоровление и отдых детей</w:t>
      </w:r>
      <w:r>
        <w:rPr>
          <w:bCs/>
        </w:rPr>
        <w:t xml:space="preserve">» </w:t>
      </w:r>
      <w:r w:rsidRPr="00AE4C24">
        <w:t xml:space="preserve">является создание условий, направленных на развитие системы оздоровления и отдыха детей Суджанского района Курской области. </w:t>
      </w:r>
    </w:p>
    <w:p w14:paraId="3E0D366E" w14:textId="77777777" w:rsidR="008D3C2B" w:rsidRPr="00AE4C24" w:rsidRDefault="008D3C2B" w:rsidP="008D3C2B">
      <w:pPr>
        <w:tabs>
          <w:tab w:val="left" w:pos="567"/>
        </w:tabs>
        <w:ind w:firstLine="680"/>
        <w:jc w:val="both"/>
      </w:pPr>
      <w:r w:rsidRPr="00AE4C24">
        <w:t>Для достижения поставленной цели требуется решение следующих задач:</w:t>
      </w:r>
    </w:p>
    <w:p w14:paraId="1BEDE830" w14:textId="77777777" w:rsidR="008D3C2B" w:rsidRPr="00AE4C24" w:rsidRDefault="008D3C2B" w:rsidP="008D3C2B">
      <w:pPr>
        <w:tabs>
          <w:tab w:val="left" w:pos="0"/>
          <w:tab w:val="left" w:pos="567"/>
        </w:tabs>
        <w:ind w:firstLine="680"/>
        <w:jc w:val="both"/>
      </w:pPr>
      <w:r w:rsidRPr="00AE4C24">
        <w:tab/>
        <w:t>- организация оз</w:t>
      </w:r>
      <w:r>
        <w:t xml:space="preserve">доровления и отдыха детей </w:t>
      </w:r>
      <w:r w:rsidRPr="00AE4C24">
        <w:t>Суджанского района Курской области;</w:t>
      </w:r>
    </w:p>
    <w:p w14:paraId="10F14531" w14:textId="77777777" w:rsidR="008D3C2B" w:rsidRPr="00AE4C24" w:rsidRDefault="008D3C2B" w:rsidP="008D3C2B">
      <w:pPr>
        <w:tabs>
          <w:tab w:val="left" w:pos="0"/>
          <w:tab w:val="left" w:pos="567"/>
        </w:tabs>
        <w:ind w:firstLine="680"/>
        <w:jc w:val="both"/>
      </w:pPr>
      <w:r w:rsidRPr="00AE4C24">
        <w:tab/>
        <w:t>- развитие специализированных видов отдыха детей;</w:t>
      </w:r>
    </w:p>
    <w:p w14:paraId="12F834C8" w14:textId="77777777" w:rsidR="008D3C2B" w:rsidRPr="00AE4C24" w:rsidRDefault="008D3C2B" w:rsidP="008D3C2B">
      <w:pPr>
        <w:tabs>
          <w:tab w:val="left" w:pos="567"/>
        </w:tabs>
        <w:ind w:firstLine="680"/>
        <w:jc w:val="both"/>
      </w:pPr>
      <w:r w:rsidRPr="00AE4C24">
        <w:t>- совершенствование кадрового и информационно-методического обеспечения организации оздоровления и отдыха детей.</w:t>
      </w:r>
    </w:p>
    <w:p w14:paraId="570D972D" w14:textId="77777777" w:rsidR="008D3C2B" w:rsidRPr="00AE4C24" w:rsidRDefault="008D3C2B" w:rsidP="008D3C2B">
      <w:pPr>
        <w:ind w:firstLine="680"/>
        <w:jc w:val="both"/>
      </w:pPr>
      <w:r w:rsidRPr="00AE4C24">
        <w:t>Решение данных задач предусмотрено в ходе исполнения</w:t>
      </w:r>
      <w:r w:rsidRPr="00AE4C24">
        <w:rPr>
          <w:b/>
        </w:rPr>
        <w:t xml:space="preserve"> </w:t>
      </w:r>
      <w:r w:rsidRPr="00AE4C24">
        <w:t>следующих мероприятий:</w:t>
      </w:r>
    </w:p>
    <w:p w14:paraId="3F6D6DDE" w14:textId="63E3D3A7" w:rsidR="008D3C2B" w:rsidRPr="00AE4C24" w:rsidRDefault="008D3C2B" w:rsidP="008D3C2B">
      <w:pPr>
        <w:ind w:firstLine="680"/>
        <w:jc w:val="both"/>
      </w:pPr>
      <w:r w:rsidRPr="00AE4C24">
        <w:t xml:space="preserve">организация оздоровления и отдыха детей Суджанского района Курской области, </w:t>
      </w:r>
      <w:r w:rsidR="00C706CD" w:rsidRPr="00AE4C24">
        <w:t>находящихся в</w:t>
      </w:r>
      <w:r w:rsidRPr="00AE4C24">
        <w:t xml:space="preserve"> трудной жизненной ситуации;</w:t>
      </w:r>
    </w:p>
    <w:p w14:paraId="641CB34A" w14:textId="267C7B60" w:rsidR="008D3C2B" w:rsidRPr="00AE4C24" w:rsidRDefault="008D3C2B" w:rsidP="008D3C2B">
      <w:pPr>
        <w:ind w:firstLine="680"/>
        <w:jc w:val="both"/>
      </w:pPr>
      <w:r w:rsidRPr="00AE4C24">
        <w:t xml:space="preserve">организация оздоровления и отдыха детей в оздоровительных организациях, расположенных на территории Суджанского </w:t>
      </w:r>
      <w:r w:rsidR="00C706CD" w:rsidRPr="00AE4C24">
        <w:t>района Курской</w:t>
      </w:r>
      <w:r w:rsidRPr="00AE4C24">
        <w:t xml:space="preserve"> области и за ее пределами;</w:t>
      </w:r>
    </w:p>
    <w:p w14:paraId="3C170F53" w14:textId="77777777" w:rsidR="008D3C2B" w:rsidRPr="00AE4C24" w:rsidRDefault="008D3C2B" w:rsidP="008D3C2B">
      <w:pPr>
        <w:ind w:firstLine="680"/>
        <w:jc w:val="both"/>
      </w:pPr>
      <w:r w:rsidRPr="00AE4C24">
        <w:t>организация малозатратных форм детского отдыха;</w:t>
      </w:r>
    </w:p>
    <w:p w14:paraId="5BB3BD24" w14:textId="77777777" w:rsidR="008D3C2B" w:rsidRPr="00AE4C24" w:rsidRDefault="008D3C2B" w:rsidP="008D3C2B">
      <w:pPr>
        <w:ind w:firstLine="680"/>
        <w:jc w:val="both"/>
      </w:pPr>
      <w:r w:rsidRPr="00AE4C24">
        <w:t>кадровое, организационное, методическое и информационное обеспечение оздоровительной кампании детей;</w:t>
      </w:r>
    </w:p>
    <w:p w14:paraId="196BEDB0" w14:textId="77777777" w:rsidR="008D3C2B" w:rsidRPr="00AE4C24" w:rsidRDefault="008D3C2B" w:rsidP="008D3C2B">
      <w:pPr>
        <w:ind w:firstLine="680"/>
        <w:jc w:val="both"/>
      </w:pPr>
      <w:r w:rsidRPr="00AE4C24">
        <w:t>Обеспечение реализации муниципальной программы достигается четким исполнением своих функций органами и организациями системы молодежной политики и развития системы оздоровления и отдыха детей таких как:</w:t>
      </w:r>
    </w:p>
    <w:p w14:paraId="5C8A4A15" w14:textId="4026778B" w:rsidR="008D3C2B" w:rsidRPr="00AE4C24" w:rsidRDefault="008D3C2B" w:rsidP="008D3C2B">
      <w:pPr>
        <w:ind w:firstLine="680"/>
        <w:jc w:val="both"/>
      </w:pPr>
      <w:r w:rsidRPr="00AE4C24">
        <w:t xml:space="preserve">разработка предложений по основным направлениям и </w:t>
      </w:r>
      <w:r w:rsidR="00C706CD" w:rsidRPr="00AE4C24">
        <w:t>приоритетам социальной</w:t>
      </w:r>
      <w:r w:rsidRPr="00AE4C24">
        <w:t xml:space="preserve"> политики в сфере молодежной политики и развития системы оздоровления и отдыха </w:t>
      </w:r>
      <w:r w:rsidR="00C706CD" w:rsidRPr="00AE4C24">
        <w:t>детей на</w:t>
      </w:r>
      <w:r w:rsidRPr="00AE4C24">
        <w:t xml:space="preserve"> основе анализа социально-экономического развития Суджанского района Курской области;</w:t>
      </w:r>
    </w:p>
    <w:p w14:paraId="4048FCF8" w14:textId="77777777" w:rsidR="008D3C2B" w:rsidRPr="00AE4C24" w:rsidRDefault="008D3C2B" w:rsidP="008D3C2B">
      <w:pPr>
        <w:ind w:firstLine="680"/>
        <w:jc w:val="both"/>
      </w:pPr>
      <w:r w:rsidRPr="00AE4C24">
        <w:t>обеспечение целевого использования финансовых средств, поступивших в установленном порядке из районного бюджета на мероприятия молодежной политики и развития системы оздоровления и отдыха детей;</w:t>
      </w:r>
    </w:p>
    <w:p w14:paraId="4B1D7ACD" w14:textId="77777777" w:rsidR="008D3C2B" w:rsidRPr="00AE4C24" w:rsidRDefault="008D3C2B" w:rsidP="008D3C2B">
      <w:pPr>
        <w:ind w:firstLine="680"/>
        <w:jc w:val="both"/>
      </w:pPr>
      <w:r w:rsidRPr="00AE4C24">
        <w:t>координация и обеспечение реализации социальных, экономических и правовых гарантий категорий граждан;</w:t>
      </w:r>
    </w:p>
    <w:p w14:paraId="44FCF9F7" w14:textId="77777777" w:rsidR="008D3C2B" w:rsidRPr="00AE4C24" w:rsidRDefault="008D3C2B" w:rsidP="008D3C2B">
      <w:pPr>
        <w:ind w:firstLine="680"/>
        <w:jc w:val="both"/>
      </w:pPr>
      <w:r w:rsidRPr="00AE4C24">
        <w:t>обеспечение на территории района соблюдения действующего законодательства в сфере молодежной политики и развития системы оздоровления и отдыха детей;</w:t>
      </w:r>
    </w:p>
    <w:p w14:paraId="380E5D5C" w14:textId="77777777" w:rsidR="008D3C2B" w:rsidRPr="00AE4C24" w:rsidRDefault="008D3C2B" w:rsidP="008D3C2B">
      <w:pPr>
        <w:ind w:firstLine="680"/>
        <w:jc w:val="both"/>
      </w:pPr>
      <w:r w:rsidRPr="00AE4C24">
        <w:t>осуществление методического руководства и оказание помощи соответствующим органам молодежной политики по вопросам применения действующего законодательства по молодежной политике и развития системы оздоровления и отдыха детей.</w:t>
      </w:r>
    </w:p>
    <w:p w14:paraId="1A206A17" w14:textId="1269CC1A" w:rsidR="008D3C2B" w:rsidRPr="00AE4C24" w:rsidRDefault="008D3C2B" w:rsidP="008D3C2B">
      <w:r w:rsidRPr="00AE4C24">
        <w:t xml:space="preserve">Целью </w:t>
      </w:r>
      <w:r w:rsidR="00C706CD" w:rsidRPr="00AE4C24">
        <w:t xml:space="preserve">подпрограммы </w:t>
      </w:r>
      <w:r w:rsidR="00C706CD" w:rsidRPr="00AE4C24">
        <w:rPr>
          <w:snapToGrid w:val="0"/>
        </w:rPr>
        <w:t>«</w:t>
      </w:r>
      <w:r w:rsidRPr="00AE4C24">
        <w:rPr>
          <w:snapToGrid w:val="0"/>
        </w:rPr>
        <w:t xml:space="preserve">Реализация муниципальной политики в сфере физической культуры и </w:t>
      </w:r>
      <w:r w:rsidR="00C706CD" w:rsidRPr="00AE4C24">
        <w:rPr>
          <w:snapToGrid w:val="0"/>
        </w:rPr>
        <w:t>спорта»</w:t>
      </w:r>
      <w:r w:rsidR="00C706CD" w:rsidRPr="00AE4C24">
        <w:rPr>
          <w:bCs/>
        </w:rPr>
        <w:t xml:space="preserve"> </w:t>
      </w:r>
      <w:r w:rsidR="00C706CD" w:rsidRPr="00AE4C24">
        <w:t>является</w:t>
      </w:r>
      <w:r w:rsidRPr="00AE4C24">
        <w:t>:</w:t>
      </w:r>
    </w:p>
    <w:p w14:paraId="6892BBC3" w14:textId="77777777" w:rsidR="008D3C2B" w:rsidRPr="00AE4C24" w:rsidRDefault="008D3C2B" w:rsidP="008D3C2B">
      <w:r w:rsidRPr="00AE4C24">
        <w:lastRenderedPageBreak/>
        <w:t xml:space="preserve">           создание условий, обеспечивающих пов</w:t>
      </w:r>
      <w:r w:rsidRPr="00AE4C24">
        <w:t>ы</w:t>
      </w:r>
      <w:r w:rsidRPr="00AE4C24">
        <w:t>шение мотивации жителей Суджанского района Курской области к регулярным занятиям физической культ</w:t>
      </w:r>
      <w:r w:rsidRPr="00AE4C24">
        <w:t>у</w:t>
      </w:r>
      <w:r w:rsidRPr="00AE4C24">
        <w:t>рой и спортом и ведению здорового образа жизни;</w:t>
      </w:r>
    </w:p>
    <w:p w14:paraId="603A05A6" w14:textId="77777777" w:rsidR="008D3C2B" w:rsidRPr="00AE4C24" w:rsidRDefault="008D3C2B" w:rsidP="008D3C2B">
      <w:pPr>
        <w:tabs>
          <w:tab w:val="left" w:pos="567"/>
        </w:tabs>
        <w:ind w:firstLine="680"/>
        <w:jc w:val="both"/>
      </w:pPr>
      <w:r w:rsidRPr="00AE4C24">
        <w:t>создание условий для успешного выступл</w:t>
      </w:r>
      <w:r w:rsidRPr="00AE4C24">
        <w:t>е</w:t>
      </w:r>
      <w:r w:rsidRPr="00AE4C24">
        <w:t>ния спортсменов Суджанского района Курской области на областных межрегиональных, всероссийских и междун</w:t>
      </w:r>
      <w:r w:rsidRPr="00AE4C24">
        <w:t>а</w:t>
      </w:r>
      <w:r w:rsidRPr="00AE4C24">
        <w:t xml:space="preserve">родных спортивных соревнованиях.  </w:t>
      </w:r>
    </w:p>
    <w:p w14:paraId="2CF79B08" w14:textId="77777777" w:rsidR="008D3C2B" w:rsidRPr="00AE4C24" w:rsidRDefault="008D3C2B" w:rsidP="008D3C2B">
      <w:pPr>
        <w:ind w:firstLine="680"/>
        <w:jc w:val="both"/>
      </w:pPr>
      <w:r w:rsidRPr="00AE4C24">
        <w:t xml:space="preserve">Реализация мероприятий вышеперечисленных подпрограмм наряду с положительными тенденциями в экономике и социальной сфере, будет способствовать достижению цели и решению задач Программы.  </w:t>
      </w:r>
    </w:p>
    <w:p w14:paraId="320340B3" w14:textId="77777777" w:rsidR="008D3C2B" w:rsidRDefault="008D3C2B" w:rsidP="008D3C2B">
      <w:pPr>
        <w:jc w:val="both"/>
      </w:pPr>
    </w:p>
    <w:p w14:paraId="41D5CEBF" w14:textId="77777777" w:rsidR="008D3C2B" w:rsidRPr="00AE4C24" w:rsidRDefault="008D3C2B" w:rsidP="008D3C2B">
      <w:pPr>
        <w:ind w:firstLine="680"/>
        <w:jc w:val="center"/>
        <w:rPr>
          <w:b/>
        </w:rPr>
      </w:pPr>
      <w:r>
        <w:rPr>
          <w:b/>
          <w:lang w:val="en-US"/>
        </w:rPr>
        <w:t>XI</w:t>
      </w:r>
      <w:r w:rsidRPr="00912AFC">
        <w:rPr>
          <w:b/>
        </w:rPr>
        <w:t>.</w:t>
      </w:r>
      <w:r w:rsidRPr="00AE4C24">
        <w:rPr>
          <w:b/>
        </w:rPr>
        <w:t xml:space="preserve"> Анализ рисков реализации муниципальной программы и описание мер управления рисками реализации муниципальной программы</w:t>
      </w:r>
    </w:p>
    <w:p w14:paraId="4269464F" w14:textId="77777777" w:rsidR="008D3C2B" w:rsidRPr="00AE4C24" w:rsidRDefault="008D3C2B" w:rsidP="008D3C2B">
      <w:pPr>
        <w:ind w:firstLine="680"/>
        <w:jc w:val="both"/>
      </w:pPr>
      <w:r w:rsidRPr="00AE4C24">
        <w:t>На основе анализа мероприятий, предлагаемых для реализации в рамках Программы, выделены следующие риски ее реализации.</w:t>
      </w:r>
    </w:p>
    <w:p w14:paraId="5BBB2521" w14:textId="77777777" w:rsidR="008D3C2B" w:rsidRPr="00AE4C24" w:rsidRDefault="008D3C2B" w:rsidP="008D3C2B">
      <w:pPr>
        <w:ind w:firstLine="680"/>
        <w:jc w:val="both"/>
      </w:pPr>
      <w:r w:rsidRPr="00AE4C24">
        <w:rPr>
          <w:i/>
        </w:rPr>
        <w:t>Финансовые риски</w:t>
      </w:r>
      <w:r w:rsidRPr="00AE4C24">
        <w:t>, которые могут привести к снижению объемов финансирования программных мероприятий из средств бюджета Суджанского района Курской области. Возникновение данных рисков может привести к недофинансированию запланированных мероприятий всех подпрограмм, в том числе публичных нормативных обязательств, что осложнит оказание поддержки гражданам, и как, следствие, приведет к росту социальной напряженности в обществе.</w:t>
      </w:r>
    </w:p>
    <w:p w14:paraId="358C5A6D" w14:textId="45DBC40F" w:rsidR="008D3C2B" w:rsidRPr="00AE4C24" w:rsidRDefault="008D3C2B" w:rsidP="008D3C2B">
      <w:pPr>
        <w:ind w:firstLine="680"/>
        <w:jc w:val="both"/>
      </w:pPr>
      <w:r w:rsidRPr="00AE4C24">
        <w:t xml:space="preserve">Минимизация данных рисков предусматривается мероприятиями Программы путем совершенствования мер муниципального регулирования, в том числе повышения инвестиционной привлекательности сферы отдыха и оздоровления детей; совершенствования предоставления гражданам услуг по отдыху и оздоровлению детей и подростков путем усиления адресности ее предоставления, а также в форме путевки с учетом нуждаемости; использование инновационных технологий, предусматривающих, в том числе, заключение с гражданами, договоров  при предоставлении путевки;  привлечения к реализации мероприятий Программы бизнес - структур на началах </w:t>
      </w:r>
      <w:r w:rsidR="00C706CD" w:rsidRPr="00AE4C24">
        <w:t>муниципальное</w:t>
      </w:r>
      <w:r w:rsidRPr="00AE4C24">
        <w:t>-частного партнерства, а также  общественных организаций. Минимизация этих рисков возможна так же и через заключение договоров о реализации мероприятий, направленных на достижение целей программы, через институционализацию механизмов со финансирования.</w:t>
      </w:r>
    </w:p>
    <w:p w14:paraId="6475CF9A" w14:textId="77777777" w:rsidR="008D3C2B" w:rsidRPr="00AE4C24" w:rsidRDefault="008D3C2B" w:rsidP="008D3C2B">
      <w:pPr>
        <w:ind w:firstLine="680"/>
        <w:jc w:val="both"/>
      </w:pPr>
      <w:r w:rsidRPr="00AE4C24">
        <w:rPr>
          <w:i/>
        </w:rPr>
        <w:t>Операционные риски</w:t>
      </w:r>
      <w:r w:rsidRPr="00AE4C24">
        <w:rPr>
          <w:b/>
        </w:rPr>
        <w:t xml:space="preserve"> </w:t>
      </w:r>
      <w:r w:rsidRPr="00AE4C24">
        <w:t>связаны с возможным</w:t>
      </w:r>
      <w:r w:rsidRPr="00AE4C24">
        <w:rPr>
          <w:b/>
        </w:rPr>
        <w:t xml:space="preserve"> </w:t>
      </w:r>
      <w:r w:rsidRPr="00AE4C24">
        <w:t>несвоевременным внесением изменений в нормативную правовую базу и несвоевременным выполнением мероприятий Программы.</w:t>
      </w:r>
    </w:p>
    <w:p w14:paraId="16AA3624" w14:textId="77777777" w:rsidR="008D3C2B" w:rsidRPr="00AE4C24" w:rsidRDefault="008D3C2B" w:rsidP="008D3C2B">
      <w:pPr>
        <w:ind w:firstLine="680"/>
        <w:jc w:val="both"/>
      </w:pPr>
      <w:r w:rsidRPr="00AE4C24">
        <w:t>Данные риски будут минимизированы в рамках совершенствования мер правового регулирования, предусмотренных Программой, путем улучшения организации межведомственного взаимодействия с участниками муниципальной программы, путем повышения ответственности должностных лиц, ответственного исполнителя, соисполнителя и участников программы за своевременное и высокопрофессиональное исполнение мероприятий программы, а также в рамках институциональных преобразований в системе муниципального управления.</w:t>
      </w:r>
    </w:p>
    <w:p w14:paraId="1AEBCBD6" w14:textId="77777777" w:rsidR="008D3C2B" w:rsidRPr="00AE4C24" w:rsidRDefault="008D3C2B" w:rsidP="008D3C2B">
      <w:pPr>
        <w:ind w:firstLine="680"/>
        <w:jc w:val="both"/>
      </w:pPr>
      <w:r w:rsidRPr="00AE4C24">
        <w:rPr>
          <w:i/>
        </w:rPr>
        <w:t>Социальные риски</w:t>
      </w:r>
      <w:r w:rsidRPr="00AE4C24">
        <w:t xml:space="preserve"> связаны с недостаточным освещением в средствах массовой информации целей, задач и планируемых в рамках Программы результатов, с ошибками в реализации мероприятий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результатов реализации Программы. Важно также демонстрировать достижения реализации Программы и формировать группы лидеров.</w:t>
      </w:r>
    </w:p>
    <w:p w14:paraId="62F79287" w14:textId="39EF15C1" w:rsidR="008D3C2B" w:rsidRPr="00AE4C24" w:rsidRDefault="008D3C2B" w:rsidP="008D3C2B">
      <w:pPr>
        <w:ind w:firstLine="680"/>
        <w:jc w:val="both"/>
      </w:pPr>
      <w:r w:rsidRPr="00AE4C24">
        <w:rPr>
          <w:i/>
        </w:rPr>
        <w:lastRenderedPageBreak/>
        <w:t>Так же социальные риски</w:t>
      </w:r>
      <w:r w:rsidRPr="00AE4C24">
        <w:rPr>
          <w:b/>
        </w:rPr>
        <w:t xml:space="preserve"> </w:t>
      </w:r>
      <w:r w:rsidRPr="00AE4C24">
        <w:t xml:space="preserve">связаны с дефицитом кадров, отсутствием необходимых для реализации Программы научных исследований и разработок, как на </w:t>
      </w:r>
      <w:r w:rsidR="00C706CD" w:rsidRPr="00AE4C24">
        <w:t>федеральном,</w:t>
      </w:r>
      <w:r w:rsidRPr="00AE4C24">
        <w:t xml:space="preserve"> так и на региональном уровнях. Минимизации данных рисков будут способствовать реализация предусмотренных в Программе мер, направленных на </w:t>
      </w:r>
      <w:r w:rsidR="00C706CD" w:rsidRPr="00AE4C24">
        <w:t>повышение квалификации</w:t>
      </w:r>
      <w:r w:rsidRPr="00AE4C24">
        <w:t xml:space="preserve"> кадров.</w:t>
      </w:r>
    </w:p>
    <w:p w14:paraId="4EBD3150" w14:textId="77777777" w:rsidR="008D3C2B" w:rsidRPr="00AE4C24" w:rsidRDefault="008D3C2B" w:rsidP="008D3C2B">
      <w:pPr>
        <w:ind w:firstLine="680"/>
        <w:jc w:val="both"/>
      </w:pPr>
      <w:r w:rsidRPr="00AE4C24">
        <w:rPr>
          <w:i/>
        </w:rPr>
        <w:t>Риски чрезвычайных ситуаций природного и техногенного характера</w:t>
      </w:r>
      <w:r w:rsidRPr="00AE4C24">
        <w:rPr>
          <w:b/>
        </w:rPr>
        <w:t xml:space="preserve"> </w:t>
      </w:r>
      <w:r w:rsidRPr="00AE4C24">
        <w:t>могут явиться результатом того, что в настоящее время некоторая часть стационарных учреждений отдыха и оздоровления Курской области размещается в зданиях, требующих ремонта и реконструкции. Предусмотренные в рамках Программы мероприятия по реализации мероприятий по отдыху и оздо</w:t>
      </w:r>
      <w:r>
        <w:t>ровлению детей на период до 2022</w:t>
      </w:r>
      <w:r w:rsidRPr="00AE4C24">
        <w:t xml:space="preserve"> года, совершенствование системы комплексной безопасности стационарных учреждений отдыха и оздоровления, позволят минимизировать данные риски.</w:t>
      </w:r>
    </w:p>
    <w:p w14:paraId="4B19B5F5" w14:textId="5608597E" w:rsidR="008D3C2B" w:rsidRPr="00AE4C24" w:rsidRDefault="008D3C2B" w:rsidP="008D3C2B">
      <w:pPr>
        <w:ind w:firstLine="680"/>
        <w:jc w:val="both"/>
      </w:pPr>
      <w:r w:rsidRPr="00AE4C24">
        <w:rPr>
          <w:i/>
        </w:rPr>
        <w:t>Информационные риски</w:t>
      </w:r>
      <w:r w:rsidRPr="00AE4C24">
        <w:rPr>
          <w:b/>
        </w:rPr>
        <w:t xml:space="preserve"> </w:t>
      </w:r>
      <w:r w:rsidRPr="00AE4C24">
        <w:t xml:space="preserve">определяются отсутствием или частичной недостаточностью исходной отчетной и прогнозной информации, используемой в процессе разработки и </w:t>
      </w:r>
      <w:r w:rsidR="00C706CD" w:rsidRPr="00AE4C24">
        <w:t>реализации Программы</w:t>
      </w:r>
      <w:r w:rsidRPr="00AE4C24">
        <w:t>.</w:t>
      </w:r>
    </w:p>
    <w:p w14:paraId="3466676C" w14:textId="77777777" w:rsidR="008D3C2B" w:rsidRPr="00AE4C24" w:rsidRDefault="008D3C2B" w:rsidP="008D3C2B">
      <w:pPr>
        <w:ind w:firstLine="680"/>
        <w:jc w:val="both"/>
      </w:pPr>
      <w:r w:rsidRPr="00AE4C24">
        <w:t>С целью управления информационными рисками в ходе реализации Программы будет проводиться работа, направленная на:</w:t>
      </w:r>
    </w:p>
    <w:p w14:paraId="579A77E5" w14:textId="77777777" w:rsidR="008D3C2B" w:rsidRPr="00AE4C24" w:rsidRDefault="008D3C2B" w:rsidP="008D3C2B">
      <w:pPr>
        <w:ind w:firstLine="680"/>
        <w:jc w:val="both"/>
      </w:pPr>
      <w:r w:rsidRPr="00AE4C24">
        <w:t xml:space="preserve">использование статистических показателей, обеспечивающих объективность оценки хода и результатов реализации Программы; </w:t>
      </w:r>
    </w:p>
    <w:p w14:paraId="5BF667FA" w14:textId="77777777" w:rsidR="008D3C2B" w:rsidRPr="00AE4C24" w:rsidRDefault="008D3C2B" w:rsidP="008D3C2B">
      <w:pPr>
        <w:ind w:firstLine="680"/>
        <w:jc w:val="both"/>
      </w:pPr>
      <w:r w:rsidRPr="00AE4C24">
        <w:t>мониторинг и оценку исполнения целевых показателей (индикаторов) 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Программы).</w:t>
      </w:r>
    </w:p>
    <w:p w14:paraId="16FFCF38" w14:textId="77777777" w:rsidR="008D3C2B" w:rsidRPr="00AE4C24" w:rsidRDefault="008D3C2B" w:rsidP="008D3C2B">
      <w:pPr>
        <w:ind w:firstLine="720"/>
      </w:pPr>
    </w:p>
    <w:p w14:paraId="6EBD524F" w14:textId="77777777" w:rsidR="008D3C2B" w:rsidRPr="00AE4C24" w:rsidRDefault="008D3C2B" w:rsidP="008D3C2B">
      <w:pPr>
        <w:spacing w:line="271" w:lineRule="auto"/>
        <w:ind w:left="568" w:right="78"/>
        <w:jc w:val="center"/>
      </w:pPr>
      <w:r w:rsidRPr="00AE4C24">
        <w:rPr>
          <w:b/>
        </w:rPr>
        <w:t>X</w:t>
      </w:r>
      <w:r>
        <w:rPr>
          <w:b/>
          <w:lang w:val="en-US"/>
        </w:rPr>
        <w:t>II</w:t>
      </w:r>
      <w:r w:rsidRPr="00AE4C24">
        <w:rPr>
          <w:b/>
        </w:rPr>
        <w:t>. Методика оценки эффективности программы</w:t>
      </w:r>
      <w:r w:rsidRPr="00AE4C24">
        <w:t xml:space="preserve"> </w:t>
      </w:r>
    </w:p>
    <w:p w14:paraId="700B9F07" w14:textId="77777777" w:rsidR="008D3C2B" w:rsidRPr="00AE4C24" w:rsidRDefault="008D3C2B" w:rsidP="008D3C2B">
      <w:pPr>
        <w:spacing w:line="318" w:lineRule="auto"/>
        <w:ind w:left="15" w:right="81" w:firstLine="713"/>
      </w:pPr>
      <w:r w:rsidRPr="00AE4C24">
        <w:t xml:space="preserve">Оценка эффективности реализации программы проводится на основе: </w:t>
      </w:r>
    </w:p>
    <w:p w14:paraId="08E0B2FA" w14:textId="77777777" w:rsidR="008D3C2B" w:rsidRPr="00AE4C24" w:rsidRDefault="008D3C2B" w:rsidP="008D3C2B">
      <w:pPr>
        <w:spacing w:after="5" w:line="267" w:lineRule="auto"/>
        <w:ind w:left="15"/>
        <w:jc w:val="both"/>
      </w:pPr>
      <w:r w:rsidRPr="00AE4C24">
        <w:t xml:space="preserve">- оценки степени достижения целей и решения задач госпрограммы путем сопоставления фактически достигнутых в отчетном году значений показателей (индикаторов) госпрограммы и входящих в нее подпрограмм и их плановых значений, приведенных в приложении № 1 к настоящей госпрограмме, по формуле: </w:t>
      </w:r>
    </w:p>
    <w:p w14:paraId="2F3ED5CC" w14:textId="6E4BE689" w:rsidR="008D3C2B" w:rsidRPr="00AE4C24" w:rsidRDefault="00C706CD" w:rsidP="008D3C2B">
      <w:pPr>
        <w:spacing w:after="67"/>
        <w:ind w:left="741"/>
        <w:jc w:val="both"/>
      </w:pPr>
      <w:r w:rsidRPr="00AE4C24">
        <w:t>Сд</w:t>
      </w:r>
      <w:r w:rsidR="008D3C2B" w:rsidRPr="00AE4C24">
        <w:t xml:space="preserve"> = Зф/Зп*100%, где:  </w:t>
      </w:r>
    </w:p>
    <w:p w14:paraId="189CB6B3" w14:textId="77777777" w:rsidR="008D3C2B" w:rsidRPr="00AE4C24" w:rsidRDefault="008D3C2B" w:rsidP="008D3C2B">
      <w:pPr>
        <w:spacing w:after="69"/>
        <w:ind w:left="741"/>
        <w:jc w:val="both"/>
      </w:pPr>
      <w:r w:rsidRPr="00AE4C24">
        <w:t xml:space="preserve">Сд – степень достижения целей (решения задач);  </w:t>
      </w:r>
    </w:p>
    <w:p w14:paraId="4F199E5C" w14:textId="77777777" w:rsidR="008D3C2B" w:rsidRPr="00AE4C24" w:rsidRDefault="008D3C2B" w:rsidP="008D3C2B">
      <w:pPr>
        <w:tabs>
          <w:tab w:val="center" w:pos="903"/>
          <w:tab w:val="center" w:pos="1625"/>
          <w:tab w:val="center" w:pos="2938"/>
          <w:tab w:val="center" w:pos="4717"/>
          <w:tab w:val="center" w:pos="6394"/>
          <w:tab w:val="center" w:pos="8318"/>
        </w:tabs>
        <w:spacing w:after="70"/>
        <w:jc w:val="both"/>
      </w:pPr>
      <w:r w:rsidRPr="00AE4C24">
        <w:rPr>
          <w:rFonts w:eastAsia="Calibri"/>
        </w:rPr>
        <w:tab/>
      </w:r>
      <w:r w:rsidRPr="00AE4C24">
        <w:t xml:space="preserve">Зф </w:t>
      </w:r>
      <w:r w:rsidRPr="00AE4C24">
        <w:tab/>
        <w:t xml:space="preserve">– </w:t>
      </w:r>
      <w:r w:rsidRPr="00AE4C24">
        <w:tab/>
        <w:t xml:space="preserve">фактическое </w:t>
      </w:r>
      <w:r w:rsidRPr="00AE4C24">
        <w:tab/>
        <w:t xml:space="preserve">значение </w:t>
      </w:r>
      <w:r w:rsidRPr="00AE4C24">
        <w:tab/>
        <w:t xml:space="preserve">показателя </w:t>
      </w:r>
      <w:r w:rsidRPr="00AE4C24">
        <w:tab/>
        <w:t xml:space="preserve">(индикатора) </w:t>
      </w:r>
    </w:p>
    <w:p w14:paraId="24DD0524" w14:textId="77777777" w:rsidR="008D3C2B" w:rsidRPr="00AE4C24" w:rsidRDefault="008D3C2B" w:rsidP="008D3C2B">
      <w:pPr>
        <w:spacing w:after="71"/>
        <w:ind w:left="15"/>
        <w:jc w:val="both"/>
      </w:pPr>
      <w:r w:rsidRPr="00AE4C24">
        <w:t xml:space="preserve">программы/подпрограммы в отчетном году;  </w:t>
      </w:r>
    </w:p>
    <w:p w14:paraId="4E1B0820" w14:textId="2B2EF608" w:rsidR="008D3C2B" w:rsidRPr="00AE4C24" w:rsidRDefault="008D3C2B" w:rsidP="008D3C2B">
      <w:pPr>
        <w:spacing w:after="64"/>
        <w:ind w:left="15" w:firstLine="713"/>
        <w:jc w:val="both"/>
      </w:pPr>
      <w:r w:rsidRPr="00AE4C24">
        <w:t>Зп – запланированное на отчетный год значение показателя (индикатора) программы/</w:t>
      </w:r>
      <w:r w:rsidR="00C706CD" w:rsidRPr="00AE4C24">
        <w:t>подпрограммы -</w:t>
      </w:r>
      <w:r w:rsidRPr="00AE4C24">
        <w:t xml:space="preserve"> для показателей (индикаторов), тенденцией изменения которых является рост значений, или  </w:t>
      </w:r>
    </w:p>
    <w:p w14:paraId="7E13897D" w14:textId="77777777" w:rsidR="008D3C2B" w:rsidRPr="00AE4C24" w:rsidRDefault="008D3C2B" w:rsidP="008D3C2B">
      <w:pPr>
        <w:spacing w:after="58" w:line="320" w:lineRule="auto"/>
        <w:ind w:left="15" w:firstLine="713"/>
        <w:jc w:val="both"/>
      </w:pPr>
      <w:r w:rsidRPr="00AE4C24">
        <w:t xml:space="preserve">Сд = Зп/Зф*100% - для показателя (индикатора), тенденцией изменения которых является снижение значений; </w:t>
      </w:r>
    </w:p>
    <w:p w14:paraId="4E8E86C2" w14:textId="222177B7" w:rsidR="008D3C2B" w:rsidRPr="00AE4C24" w:rsidRDefault="008D3C2B" w:rsidP="008D3C2B">
      <w:pPr>
        <w:spacing w:after="124" w:line="267" w:lineRule="auto"/>
        <w:ind w:left="15"/>
        <w:jc w:val="both"/>
      </w:pPr>
      <w:r w:rsidRPr="00AE4C24">
        <w:t xml:space="preserve">- оценки уровня освоения </w:t>
      </w:r>
      <w:r w:rsidR="00C706CD" w:rsidRPr="00AE4C24">
        <w:t>средств бюджета</w:t>
      </w:r>
      <w:r w:rsidRPr="00AE4C24">
        <w:t xml:space="preserve">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 представленных в Приложениях № 2 и 3 к настоящей программе по каждому источнику ресурсного обеспечения по формуле: </w:t>
      </w:r>
    </w:p>
    <w:p w14:paraId="4CD48E2D" w14:textId="77777777" w:rsidR="008D3C2B" w:rsidRPr="00AE4C24" w:rsidRDefault="008D3C2B" w:rsidP="008D3C2B">
      <w:pPr>
        <w:spacing w:after="70"/>
        <w:ind w:left="740"/>
        <w:jc w:val="both"/>
      </w:pPr>
      <w:r w:rsidRPr="00AE4C24">
        <w:t xml:space="preserve">Уф = Фф/Фп*100%, где:  </w:t>
      </w:r>
    </w:p>
    <w:p w14:paraId="115F3C0D" w14:textId="77777777" w:rsidR="008D3C2B" w:rsidRPr="00AE4C24" w:rsidRDefault="008D3C2B" w:rsidP="008D3C2B">
      <w:pPr>
        <w:spacing w:after="73"/>
        <w:ind w:left="740"/>
        <w:jc w:val="both"/>
      </w:pPr>
      <w:r w:rsidRPr="00AE4C24">
        <w:t xml:space="preserve">Уф – уровень освоения средств программы в отчетном году,  </w:t>
      </w:r>
    </w:p>
    <w:p w14:paraId="0D8F8130" w14:textId="77777777" w:rsidR="008D3C2B" w:rsidRPr="00AE4C24" w:rsidRDefault="008D3C2B" w:rsidP="008D3C2B">
      <w:pPr>
        <w:spacing w:line="318" w:lineRule="auto"/>
        <w:ind w:left="15" w:firstLine="713"/>
        <w:jc w:val="both"/>
      </w:pPr>
      <w:r w:rsidRPr="00AE4C24">
        <w:lastRenderedPageBreak/>
        <w:t xml:space="preserve">Фф – объем средств, фактически освоенных на реализацию программы в отчетном году,  </w:t>
      </w:r>
    </w:p>
    <w:p w14:paraId="555BC655" w14:textId="3C6B4208" w:rsidR="008D3C2B" w:rsidRPr="00AE4C24" w:rsidRDefault="008D3C2B" w:rsidP="008D3C2B">
      <w:pPr>
        <w:spacing w:after="120"/>
        <w:ind w:left="15" w:firstLine="713"/>
        <w:jc w:val="both"/>
      </w:pPr>
      <w:r w:rsidRPr="00AE4C24">
        <w:t xml:space="preserve">Фп – объем бюджетных назначений по программе </w:t>
      </w:r>
      <w:r w:rsidR="00C706CD" w:rsidRPr="00AE4C24">
        <w:t>на отчетный</w:t>
      </w:r>
      <w:r w:rsidRPr="00AE4C24">
        <w:t xml:space="preserve"> год. </w:t>
      </w:r>
    </w:p>
    <w:p w14:paraId="3CD4980D" w14:textId="77777777" w:rsidR="008D3C2B" w:rsidRPr="00AE4C24" w:rsidRDefault="008D3C2B" w:rsidP="008D3C2B">
      <w:pPr>
        <w:spacing w:after="64"/>
        <w:ind w:left="15" w:firstLine="713"/>
        <w:jc w:val="both"/>
      </w:pPr>
      <w:r w:rsidRPr="00AE4C24">
        <w:t xml:space="preserve">До начала очередного года реализации программы ответственный исполнитель по каждому показателю (индикатору) программы (подпрограммы) определяет и утверждает приказом интервалы значений показателя (индикатора), при которых реализация программы характеризуется:  </w:t>
      </w:r>
    </w:p>
    <w:p w14:paraId="42D9F726" w14:textId="77777777" w:rsidR="008D3C2B" w:rsidRPr="00AE4C24" w:rsidRDefault="008D3C2B" w:rsidP="008D3C2B">
      <w:pPr>
        <w:spacing w:after="4" w:line="311" w:lineRule="auto"/>
        <w:ind w:left="750" w:hanging="10"/>
        <w:jc w:val="both"/>
      </w:pPr>
      <w:r w:rsidRPr="00AE4C24">
        <w:t xml:space="preserve">высоким уровнем эффективности; удовлетворительным уровнем эффективности; неудовлетворительным уровнем эффективности. </w:t>
      </w:r>
    </w:p>
    <w:p w14:paraId="3EEB5122" w14:textId="77777777" w:rsidR="008D3C2B" w:rsidRPr="00AE4C24" w:rsidRDefault="008D3C2B" w:rsidP="008D3C2B">
      <w:pPr>
        <w:spacing w:after="71"/>
        <w:ind w:left="15" w:firstLine="713"/>
        <w:jc w:val="both"/>
      </w:pPr>
      <w:r w:rsidRPr="00AE4C24">
        <w:t xml:space="preserve">Нижняя граница интервала значений показателя (индикатора) для целей отнесения программы к высокому уровню эффективности не может быть ниже, чем значение, соответствующее степени достижения цели на соответствующий год, равной 95 процентов. Нижняя граница интервала значений показателя для целей отнесения госпрограммы к удовлетворительному уровню эффективности не может быть ниже, чем значение, соответствующее степени достижения цели на соответствующий год, равной 75 процентов. </w:t>
      </w:r>
    </w:p>
    <w:p w14:paraId="64946781" w14:textId="77777777" w:rsidR="008D3C2B" w:rsidRPr="00AE4C24" w:rsidRDefault="008D3C2B" w:rsidP="008D3C2B">
      <w:pPr>
        <w:spacing w:line="319" w:lineRule="auto"/>
        <w:ind w:left="15" w:firstLine="713"/>
        <w:jc w:val="both"/>
      </w:pPr>
      <w:r w:rsidRPr="00AE4C24">
        <w:t xml:space="preserve">Программа считается реализуемой с высоким уровнем эффективности, если: </w:t>
      </w:r>
    </w:p>
    <w:p w14:paraId="2C53BE1E" w14:textId="77777777" w:rsidR="008D3C2B" w:rsidRPr="00AE4C24" w:rsidRDefault="008D3C2B" w:rsidP="008D3C2B">
      <w:pPr>
        <w:spacing w:after="45"/>
        <w:ind w:left="15" w:firstLine="713"/>
        <w:jc w:val="both"/>
      </w:pPr>
      <w:r w:rsidRPr="00AE4C24">
        <w:t xml:space="preserve">значения 95%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 не менее 95% мероприятий, запланированных на отчетный год, </w:t>
      </w:r>
    </w:p>
    <w:p w14:paraId="23B16136" w14:textId="77777777" w:rsidR="008D3C2B" w:rsidRPr="00AE4C24" w:rsidRDefault="008D3C2B" w:rsidP="008D3C2B">
      <w:pPr>
        <w:spacing w:after="46"/>
        <w:ind w:left="728" w:hanging="713"/>
        <w:jc w:val="both"/>
      </w:pPr>
      <w:r w:rsidRPr="00AE4C24">
        <w:t xml:space="preserve">выполнены в полном объеме; освоено не менее 98% средств, запланированных для реализации программы в отчетном году. </w:t>
      </w:r>
    </w:p>
    <w:p w14:paraId="66EB2610" w14:textId="77777777" w:rsidR="008D3C2B" w:rsidRPr="00AE4C24" w:rsidRDefault="008D3C2B" w:rsidP="008D3C2B">
      <w:pPr>
        <w:spacing w:line="321" w:lineRule="auto"/>
        <w:ind w:left="15" w:firstLine="713"/>
        <w:jc w:val="both"/>
      </w:pPr>
      <w:r w:rsidRPr="00AE4C24">
        <w:t xml:space="preserve"> Программа </w:t>
      </w:r>
      <w:r w:rsidRPr="00AE4C24">
        <w:tab/>
        <w:t xml:space="preserve">считается </w:t>
      </w:r>
      <w:r w:rsidRPr="00AE4C24">
        <w:tab/>
        <w:t xml:space="preserve">реализуемой </w:t>
      </w:r>
      <w:r w:rsidRPr="00AE4C24">
        <w:tab/>
        <w:t xml:space="preserve">с </w:t>
      </w:r>
      <w:r w:rsidRPr="00AE4C24">
        <w:tab/>
        <w:t xml:space="preserve">удовлетворительным уровнем эффективности, если: </w:t>
      </w:r>
    </w:p>
    <w:p w14:paraId="66201EA9" w14:textId="77777777" w:rsidR="008D3C2B" w:rsidRPr="00AE4C24" w:rsidRDefault="008D3C2B" w:rsidP="008D3C2B">
      <w:pPr>
        <w:spacing w:after="50"/>
        <w:ind w:left="15" w:firstLine="713"/>
        <w:jc w:val="both"/>
      </w:pPr>
      <w:r w:rsidRPr="00AE4C24">
        <w:t xml:space="preserve">значения 80%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 не менее 80% мероприятий, запланированных на отчетный год, выполнены в полном объеме; освоено от 95 до 98% средств, запланированных для реализации программы в отчетном году. </w:t>
      </w:r>
    </w:p>
    <w:p w14:paraId="794513FB" w14:textId="77777777" w:rsidR="008D3C2B" w:rsidRPr="00AE4C24" w:rsidRDefault="008D3C2B" w:rsidP="008D3C2B">
      <w:pPr>
        <w:spacing w:after="72"/>
        <w:ind w:left="15" w:firstLine="713"/>
        <w:jc w:val="both"/>
      </w:pPr>
      <w:r w:rsidRPr="00AE4C24">
        <w:t xml:space="preserve">Если реализация программы не отвечает приведенным выше критериям, уровень эффективности ее реализации в отчетном году признается неудовлетворительным. </w:t>
      </w:r>
    </w:p>
    <w:p w14:paraId="6A1C752C" w14:textId="77777777" w:rsidR="008D3C2B" w:rsidRDefault="008D3C2B" w:rsidP="008D3C2B">
      <w:pPr>
        <w:adjustRightInd w:val="0"/>
        <w:jc w:val="center"/>
        <w:outlineLvl w:val="4"/>
        <w:rPr>
          <w:b/>
        </w:rPr>
      </w:pPr>
    </w:p>
    <w:p w14:paraId="40185756" w14:textId="77777777" w:rsidR="008D3C2B" w:rsidRDefault="008D3C2B" w:rsidP="008D3C2B">
      <w:pPr>
        <w:adjustRightInd w:val="0"/>
        <w:outlineLvl w:val="4"/>
        <w:rPr>
          <w:b/>
        </w:rPr>
      </w:pPr>
    </w:p>
    <w:p w14:paraId="00DB59BC" w14:textId="77777777" w:rsidR="008D3C2B" w:rsidRPr="00AE4C24" w:rsidRDefault="008D3C2B" w:rsidP="008D3C2B">
      <w:pPr>
        <w:adjustRightInd w:val="0"/>
        <w:jc w:val="center"/>
        <w:outlineLvl w:val="4"/>
        <w:rPr>
          <w:b/>
        </w:rPr>
      </w:pPr>
    </w:p>
    <w:p w14:paraId="7A0E2C74" w14:textId="77777777" w:rsidR="008D3C2B" w:rsidRPr="00AE4C24" w:rsidRDefault="008D3C2B" w:rsidP="008D3C2B">
      <w:pPr>
        <w:adjustRightInd w:val="0"/>
        <w:jc w:val="center"/>
        <w:outlineLvl w:val="4"/>
        <w:rPr>
          <w:b/>
        </w:rPr>
      </w:pPr>
      <w:r w:rsidRPr="00AE4C24">
        <w:rPr>
          <w:b/>
        </w:rPr>
        <w:t>Подпрограмма 1. «Повышение эффективности реализации молодежной политики»</w:t>
      </w:r>
    </w:p>
    <w:p w14:paraId="0CCC4FF6" w14:textId="77777777" w:rsidR="008D3C2B" w:rsidRPr="00AE4C24" w:rsidRDefault="008D3C2B" w:rsidP="008D3C2B">
      <w:pPr>
        <w:spacing w:after="59" w:line="259" w:lineRule="auto"/>
        <w:ind w:left="307"/>
        <w:jc w:val="center"/>
        <w:rPr>
          <w:b/>
        </w:rPr>
      </w:pPr>
    </w:p>
    <w:p w14:paraId="15244C17" w14:textId="77777777" w:rsidR="008D3C2B" w:rsidRPr="00AE4C24" w:rsidRDefault="008D3C2B" w:rsidP="008D3C2B">
      <w:pPr>
        <w:spacing w:after="15" w:line="248" w:lineRule="auto"/>
        <w:ind w:left="244" w:hanging="10"/>
        <w:jc w:val="center"/>
        <w:rPr>
          <w:b/>
        </w:rPr>
      </w:pPr>
      <w:r w:rsidRPr="00AE4C24">
        <w:rPr>
          <w:b/>
        </w:rPr>
        <w:t>ПАСПОРТ</w:t>
      </w:r>
    </w:p>
    <w:p w14:paraId="2C87B8EB" w14:textId="47A19F7D" w:rsidR="008D3C2B" w:rsidRPr="00AE4C24" w:rsidRDefault="008D3C2B" w:rsidP="008D3C2B">
      <w:pPr>
        <w:jc w:val="center"/>
        <w:rPr>
          <w:b/>
        </w:rPr>
      </w:pPr>
      <w:r w:rsidRPr="00AE4C24">
        <w:rPr>
          <w:b/>
        </w:rPr>
        <w:t xml:space="preserve">подпрограммы 1 «Повышение эффективности реализации молодежной политики» муниципальной </w:t>
      </w:r>
      <w:r w:rsidR="00C706CD" w:rsidRPr="00AE4C24">
        <w:rPr>
          <w:b/>
        </w:rPr>
        <w:t>программы Суджанского</w:t>
      </w:r>
      <w:r w:rsidRPr="00AE4C24">
        <w:rPr>
          <w:b/>
        </w:rPr>
        <w:t xml:space="preserve"> района Курской области </w:t>
      </w:r>
    </w:p>
    <w:p w14:paraId="6DCDC970" w14:textId="77777777" w:rsidR="008D3C2B" w:rsidRPr="00AE4C24" w:rsidRDefault="008D3C2B" w:rsidP="008D3C2B">
      <w:pPr>
        <w:spacing w:after="49" w:line="271" w:lineRule="auto"/>
        <w:ind w:left="167" w:right="78"/>
        <w:jc w:val="center"/>
        <w:rPr>
          <w:b/>
        </w:rPr>
      </w:pPr>
      <w:r w:rsidRPr="00AE4C24">
        <w:rPr>
          <w:b/>
        </w:rPr>
        <w:t xml:space="preserve"> «Повышение эффективности работы с молодежью, организация отдыха и оздоровления детей, молодежи, развитие физической культуры и спорта</w:t>
      </w:r>
      <w:r>
        <w:rPr>
          <w:b/>
        </w:rPr>
        <w:t xml:space="preserve"> на 2021-2023 годы»</w:t>
      </w:r>
    </w:p>
    <w:p w14:paraId="0AB5C520" w14:textId="77777777" w:rsidR="008D3C2B" w:rsidRPr="00AE4C24" w:rsidRDefault="008D3C2B" w:rsidP="008D3C2B">
      <w:pPr>
        <w:spacing w:line="259" w:lineRule="auto"/>
        <w:ind w:left="595"/>
      </w:pPr>
      <w:r w:rsidRPr="00AE4C24">
        <w:rPr>
          <w:b/>
        </w:rPr>
        <w:t xml:space="preserve"> </w:t>
      </w:r>
    </w:p>
    <w:tbl>
      <w:tblPr>
        <w:tblW w:w="10311" w:type="dxa"/>
        <w:tblCellSpacing w:w="15" w:type="dxa"/>
        <w:tblCellMar>
          <w:top w:w="15" w:type="dxa"/>
          <w:left w:w="15" w:type="dxa"/>
          <w:bottom w:w="15" w:type="dxa"/>
          <w:right w:w="15" w:type="dxa"/>
        </w:tblCellMar>
        <w:tblLook w:val="04A0" w:firstRow="1" w:lastRow="0" w:firstColumn="1" w:lastColumn="0" w:noHBand="0" w:noVBand="1"/>
      </w:tblPr>
      <w:tblGrid>
        <w:gridCol w:w="3953"/>
        <w:gridCol w:w="6358"/>
      </w:tblGrid>
      <w:tr w:rsidR="008D3C2B" w:rsidRPr="00AE4C24" w14:paraId="522C8D43" w14:textId="77777777" w:rsidTr="00887846">
        <w:trPr>
          <w:trHeight w:val="677"/>
          <w:tblCellSpacing w:w="15" w:type="dxa"/>
        </w:trPr>
        <w:tc>
          <w:tcPr>
            <w:tcW w:w="3908" w:type="dxa"/>
            <w:tcMar>
              <w:top w:w="75" w:type="dxa"/>
              <w:left w:w="75" w:type="dxa"/>
              <w:bottom w:w="75" w:type="dxa"/>
              <w:right w:w="75" w:type="dxa"/>
            </w:tcMar>
          </w:tcPr>
          <w:p w14:paraId="7A5824C7" w14:textId="77777777" w:rsidR="008D3C2B" w:rsidRPr="00AE4C24" w:rsidRDefault="008D3C2B" w:rsidP="00887846">
            <w:r>
              <w:lastRenderedPageBreak/>
              <w:t>Наименование подпрограммы муниципальной программы</w:t>
            </w:r>
          </w:p>
        </w:tc>
        <w:tc>
          <w:tcPr>
            <w:tcW w:w="6313" w:type="dxa"/>
            <w:tcMar>
              <w:top w:w="75" w:type="dxa"/>
              <w:left w:w="75" w:type="dxa"/>
              <w:bottom w:w="75" w:type="dxa"/>
              <w:right w:w="75" w:type="dxa"/>
            </w:tcMar>
          </w:tcPr>
          <w:p w14:paraId="2287E36D" w14:textId="77777777" w:rsidR="008D3C2B" w:rsidRPr="00AE4C24" w:rsidRDefault="008D3C2B" w:rsidP="00887846">
            <w:r>
              <w:t>Повешение эффективности реализации молодежной политики</w:t>
            </w:r>
          </w:p>
        </w:tc>
      </w:tr>
      <w:tr w:rsidR="008D3C2B" w:rsidRPr="00AE4C24" w14:paraId="6D3AB7A8" w14:textId="77777777" w:rsidTr="00887846">
        <w:trPr>
          <w:trHeight w:val="677"/>
          <w:tblCellSpacing w:w="15" w:type="dxa"/>
        </w:trPr>
        <w:tc>
          <w:tcPr>
            <w:tcW w:w="3908" w:type="dxa"/>
            <w:tcMar>
              <w:top w:w="75" w:type="dxa"/>
              <w:left w:w="75" w:type="dxa"/>
              <w:bottom w:w="75" w:type="dxa"/>
              <w:right w:w="75" w:type="dxa"/>
            </w:tcMar>
          </w:tcPr>
          <w:p w14:paraId="123413D1" w14:textId="77777777" w:rsidR="008D3C2B" w:rsidRPr="00AE4C24" w:rsidRDefault="008D3C2B" w:rsidP="00887846">
            <w:r w:rsidRPr="00AE4C24">
              <w:t>Ответственный исполнитель пр</w:t>
            </w:r>
            <w:r w:rsidRPr="00AE4C24">
              <w:t>о</w:t>
            </w:r>
            <w:r w:rsidRPr="00AE4C24">
              <w:t>граммы</w:t>
            </w:r>
          </w:p>
        </w:tc>
        <w:tc>
          <w:tcPr>
            <w:tcW w:w="6313" w:type="dxa"/>
            <w:tcMar>
              <w:top w:w="75" w:type="dxa"/>
              <w:left w:w="75" w:type="dxa"/>
              <w:bottom w:w="75" w:type="dxa"/>
              <w:right w:w="75" w:type="dxa"/>
            </w:tcMar>
          </w:tcPr>
          <w:p w14:paraId="72E8EF8C" w14:textId="7E819458" w:rsidR="008D3C2B" w:rsidRPr="00AE4C24" w:rsidRDefault="008D3C2B" w:rsidP="00887846">
            <w:r w:rsidRPr="00AE4C24">
              <w:t xml:space="preserve">Отдел культуры, молодежной </w:t>
            </w:r>
            <w:r w:rsidR="00C706CD" w:rsidRPr="00AE4C24">
              <w:t>политики, физкультуры</w:t>
            </w:r>
            <w:r w:rsidRPr="00AE4C24">
              <w:t xml:space="preserve"> и спорта Администрации Суджанского района Курской области</w:t>
            </w:r>
          </w:p>
        </w:tc>
      </w:tr>
      <w:tr w:rsidR="008D3C2B" w:rsidRPr="00AE4C24" w14:paraId="40947135" w14:textId="77777777" w:rsidTr="00887846">
        <w:trPr>
          <w:trHeight w:val="248"/>
          <w:tblCellSpacing w:w="15" w:type="dxa"/>
        </w:trPr>
        <w:tc>
          <w:tcPr>
            <w:tcW w:w="3908" w:type="dxa"/>
            <w:tcMar>
              <w:top w:w="75" w:type="dxa"/>
              <w:left w:w="75" w:type="dxa"/>
              <w:bottom w:w="75" w:type="dxa"/>
              <w:right w:w="75" w:type="dxa"/>
            </w:tcMar>
          </w:tcPr>
          <w:p w14:paraId="00A49428" w14:textId="77777777" w:rsidR="008D3C2B" w:rsidRPr="00AE4C24" w:rsidRDefault="008D3C2B" w:rsidP="00887846">
            <w:r w:rsidRPr="00AE4C24">
              <w:t>Соисполнители програ</w:t>
            </w:r>
            <w:r w:rsidRPr="00AE4C24">
              <w:t>м</w:t>
            </w:r>
            <w:r w:rsidRPr="00AE4C24">
              <w:t>мы</w:t>
            </w:r>
          </w:p>
        </w:tc>
        <w:tc>
          <w:tcPr>
            <w:tcW w:w="6313" w:type="dxa"/>
            <w:tcMar>
              <w:top w:w="75" w:type="dxa"/>
              <w:left w:w="75" w:type="dxa"/>
              <w:bottom w:w="75" w:type="dxa"/>
              <w:right w:w="75" w:type="dxa"/>
            </w:tcMar>
          </w:tcPr>
          <w:p w14:paraId="44D47A34" w14:textId="77777777" w:rsidR="008D3C2B" w:rsidRPr="00AE4C24" w:rsidRDefault="008D3C2B" w:rsidP="00887846">
            <w:pPr>
              <w:keepNext/>
              <w:jc w:val="both"/>
            </w:pPr>
            <w:r w:rsidRPr="00AE4C24">
              <w:rPr>
                <w:color w:val="595959"/>
              </w:rPr>
              <w:t>-</w:t>
            </w:r>
            <w:r w:rsidRPr="00AE4C24">
              <w:t>Управление образования Администрации Суджанского района;</w:t>
            </w:r>
          </w:p>
          <w:p w14:paraId="2660F529" w14:textId="77777777" w:rsidR="008D3C2B" w:rsidRPr="00AE4C24" w:rsidRDefault="008D3C2B" w:rsidP="00887846">
            <w:r w:rsidRPr="00AE4C24">
              <w:t>- Органы местного самоуправления города и сельсоветов (по согласованию);</w:t>
            </w:r>
          </w:p>
          <w:p w14:paraId="70A9E3C8" w14:textId="77777777" w:rsidR="008D3C2B" w:rsidRPr="00AE4C24" w:rsidRDefault="008D3C2B" w:rsidP="00887846">
            <w:r w:rsidRPr="00AE4C24">
              <w:t xml:space="preserve">Молодежные и детские общественные организации, клубы и объединения (по согласованию). </w:t>
            </w:r>
          </w:p>
        </w:tc>
      </w:tr>
      <w:tr w:rsidR="008D3C2B" w:rsidRPr="00AE4C24" w14:paraId="3C6F5870" w14:textId="77777777" w:rsidTr="00887846">
        <w:trPr>
          <w:trHeight w:val="15"/>
          <w:tblCellSpacing w:w="15" w:type="dxa"/>
        </w:trPr>
        <w:tc>
          <w:tcPr>
            <w:tcW w:w="3908" w:type="dxa"/>
            <w:tcMar>
              <w:top w:w="75" w:type="dxa"/>
              <w:left w:w="75" w:type="dxa"/>
              <w:bottom w:w="75" w:type="dxa"/>
              <w:right w:w="75" w:type="dxa"/>
            </w:tcMar>
          </w:tcPr>
          <w:p w14:paraId="19C7DA58" w14:textId="77777777" w:rsidR="008D3C2B" w:rsidRPr="00AE4C24" w:rsidRDefault="008D3C2B" w:rsidP="00887846">
            <w:r w:rsidRPr="00AE4C24">
              <w:t>Цель подпрограммы</w:t>
            </w:r>
          </w:p>
        </w:tc>
        <w:tc>
          <w:tcPr>
            <w:tcW w:w="6313" w:type="dxa"/>
            <w:tcMar>
              <w:top w:w="75" w:type="dxa"/>
              <w:left w:w="75" w:type="dxa"/>
              <w:bottom w:w="75" w:type="dxa"/>
              <w:right w:w="75" w:type="dxa"/>
            </w:tcMar>
          </w:tcPr>
          <w:p w14:paraId="23101E83" w14:textId="404AD2A5" w:rsidR="008D3C2B" w:rsidRPr="00AE4C24" w:rsidRDefault="008D3C2B" w:rsidP="00887846">
            <w:pPr>
              <w:jc w:val="both"/>
            </w:pPr>
            <w:r w:rsidRPr="00AE4C24">
              <w:t xml:space="preserve">Повышение эффективности реализации молодежной политики, создание благоприятных условий для </w:t>
            </w:r>
            <w:r w:rsidR="00C706CD" w:rsidRPr="00AE4C24">
              <w:t>развития системы</w:t>
            </w:r>
            <w:r w:rsidRPr="00AE4C24">
              <w:t xml:space="preserve"> оздоровления и отдыха детей в Суджанском районе Курской области. </w:t>
            </w:r>
          </w:p>
        </w:tc>
      </w:tr>
      <w:tr w:rsidR="008D3C2B" w:rsidRPr="00AE4C24" w14:paraId="264BB953" w14:textId="77777777" w:rsidTr="00887846">
        <w:trPr>
          <w:trHeight w:val="523"/>
          <w:tblCellSpacing w:w="15" w:type="dxa"/>
        </w:trPr>
        <w:tc>
          <w:tcPr>
            <w:tcW w:w="3908" w:type="dxa"/>
            <w:tcMar>
              <w:top w:w="75" w:type="dxa"/>
              <w:left w:w="75" w:type="dxa"/>
              <w:bottom w:w="75" w:type="dxa"/>
              <w:right w:w="75" w:type="dxa"/>
            </w:tcMar>
          </w:tcPr>
          <w:p w14:paraId="16A09A28" w14:textId="77777777" w:rsidR="008D3C2B" w:rsidRPr="00AE4C24" w:rsidRDefault="008D3C2B" w:rsidP="00887846">
            <w:r w:rsidRPr="00AE4C24">
              <w:t>Задачи программы</w:t>
            </w:r>
          </w:p>
        </w:tc>
        <w:tc>
          <w:tcPr>
            <w:tcW w:w="6313" w:type="dxa"/>
            <w:tcMar>
              <w:top w:w="75" w:type="dxa"/>
              <w:left w:w="75" w:type="dxa"/>
              <w:bottom w:w="75" w:type="dxa"/>
              <w:right w:w="75" w:type="dxa"/>
            </w:tcMar>
          </w:tcPr>
          <w:p w14:paraId="2A469F5D" w14:textId="77777777" w:rsidR="008D3C2B" w:rsidRPr="00AE4C24" w:rsidRDefault="008D3C2B" w:rsidP="00887846">
            <w:pPr>
              <w:tabs>
                <w:tab w:val="left" w:pos="567"/>
              </w:tabs>
              <w:jc w:val="both"/>
            </w:pPr>
            <w:r w:rsidRPr="00AE4C24">
              <w:t xml:space="preserve">- вовлечение молодежи в общественную деятельность; </w:t>
            </w:r>
          </w:p>
          <w:p w14:paraId="725C7A6A" w14:textId="77777777" w:rsidR="008D3C2B" w:rsidRPr="00AE4C24" w:rsidRDefault="008D3C2B" w:rsidP="00887846">
            <w:pPr>
              <w:tabs>
                <w:tab w:val="left" w:pos="567"/>
              </w:tabs>
              <w:jc w:val="both"/>
            </w:pPr>
            <w:r w:rsidRPr="00AE4C24">
              <w:t>- развитие гражданско-патриотического воспитания молодёжи;</w:t>
            </w:r>
          </w:p>
          <w:p w14:paraId="60D12739" w14:textId="77777777" w:rsidR="008D3C2B" w:rsidRPr="00AE4C24" w:rsidRDefault="008D3C2B" w:rsidP="00887846">
            <w:pPr>
              <w:tabs>
                <w:tab w:val="left" w:pos="567"/>
              </w:tabs>
              <w:jc w:val="both"/>
            </w:pPr>
            <w:r w:rsidRPr="00AE4C24">
              <w:t>- совершенствование работы по профилактике негативных явлений в молодёжной среде;</w:t>
            </w:r>
          </w:p>
          <w:p w14:paraId="52DA9324" w14:textId="6BA9B2CC" w:rsidR="008D3C2B" w:rsidRPr="00AE4C24" w:rsidRDefault="008D3C2B" w:rsidP="00887846">
            <w:r w:rsidRPr="00AE4C24">
              <w:t xml:space="preserve">-  организация оздоровления и отдыха детей Суджанского </w:t>
            </w:r>
            <w:r w:rsidR="00C706CD" w:rsidRPr="00AE4C24">
              <w:t>района Курской</w:t>
            </w:r>
            <w:r w:rsidRPr="00AE4C24">
              <w:t xml:space="preserve"> области.</w:t>
            </w:r>
          </w:p>
        </w:tc>
      </w:tr>
      <w:tr w:rsidR="008D3C2B" w:rsidRPr="00AE4C24" w14:paraId="0F6CD456" w14:textId="77777777" w:rsidTr="00887846">
        <w:trPr>
          <w:trHeight w:val="471"/>
          <w:tblCellSpacing w:w="15" w:type="dxa"/>
        </w:trPr>
        <w:tc>
          <w:tcPr>
            <w:tcW w:w="3908" w:type="dxa"/>
            <w:tcMar>
              <w:top w:w="75" w:type="dxa"/>
              <w:left w:w="75" w:type="dxa"/>
              <w:bottom w:w="75" w:type="dxa"/>
              <w:right w:w="75" w:type="dxa"/>
            </w:tcMar>
          </w:tcPr>
          <w:p w14:paraId="4211788C" w14:textId="0E5238D6" w:rsidR="008D3C2B" w:rsidRPr="00AE4C24" w:rsidRDefault="008D3C2B" w:rsidP="00887846">
            <w:r w:rsidRPr="00AE4C24">
              <w:t>Показатели (</w:t>
            </w:r>
            <w:r w:rsidR="00C706CD" w:rsidRPr="00AE4C24">
              <w:t>индикаторы) подпрограммы</w:t>
            </w:r>
          </w:p>
        </w:tc>
        <w:tc>
          <w:tcPr>
            <w:tcW w:w="6313" w:type="dxa"/>
            <w:tcMar>
              <w:top w:w="75" w:type="dxa"/>
              <w:left w:w="75" w:type="dxa"/>
              <w:bottom w:w="75" w:type="dxa"/>
              <w:right w:w="75" w:type="dxa"/>
            </w:tcMar>
          </w:tcPr>
          <w:p w14:paraId="334A7312" w14:textId="77777777" w:rsidR="008D3C2B" w:rsidRPr="00AE4C24" w:rsidRDefault="008D3C2B" w:rsidP="00887846">
            <w:pPr>
              <w:tabs>
                <w:tab w:val="left" w:pos="567"/>
              </w:tabs>
              <w:jc w:val="both"/>
            </w:pPr>
            <w:r w:rsidRPr="00AE4C24">
              <w:t>- 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w:t>
            </w:r>
          </w:p>
          <w:p w14:paraId="4A2D35B5" w14:textId="77777777" w:rsidR="008D3C2B" w:rsidRPr="00AE4C24" w:rsidRDefault="008D3C2B" w:rsidP="00887846">
            <w:pPr>
              <w:tabs>
                <w:tab w:val="left" w:pos="567"/>
              </w:tabs>
              <w:jc w:val="both"/>
            </w:pPr>
            <w:r w:rsidRPr="00AE4C24">
              <w:t>- прирост численности лиц, размещенных в коллективных средствах размещения по отношению к 201</w:t>
            </w:r>
            <w:r>
              <w:t>9</w:t>
            </w:r>
            <w:r w:rsidRPr="00AE4C24">
              <w:t>году;</w:t>
            </w:r>
          </w:p>
          <w:p w14:paraId="43723520" w14:textId="5B262BE0" w:rsidR="008D3C2B" w:rsidRPr="00AE4C24" w:rsidRDefault="008D3C2B" w:rsidP="00887846">
            <w:r w:rsidRPr="00AE4C24">
              <w:t xml:space="preserve">- доля детей, оздоровленных в </w:t>
            </w:r>
            <w:r w:rsidR="00C706CD" w:rsidRPr="00AE4C24">
              <w:t>рамках организации</w:t>
            </w:r>
            <w:r w:rsidRPr="00AE4C24">
              <w:t xml:space="preserve"> оздоровления и отдыха, в общей численности детей школьного возраста</w:t>
            </w:r>
          </w:p>
        </w:tc>
      </w:tr>
      <w:tr w:rsidR="008D3C2B" w:rsidRPr="00AE4C24" w14:paraId="09A375D1" w14:textId="77777777" w:rsidTr="00887846">
        <w:trPr>
          <w:trHeight w:val="471"/>
          <w:tblCellSpacing w:w="15" w:type="dxa"/>
        </w:trPr>
        <w:tc>
          <w:tcPr>
            <w:tcW w:w="3908" w:type="dxa"/>
            <w:tcMar>
              <w:top w:w="75" w:type="dxa"/>
              <w:left w:w="75" w:type="dxa"/>
              <w:bottom w:w="75" w:type="dxa"/>
              <w:right w:w="75" w:type="dxa"/>
            </w:tcMar>
          </w:tcPr>
          <w:p w14:paraId="5D1A9433" w14:textId="77777777" w:rsidR="008D3C2B" w:rsidRPr="00AE4C24" w:rsidRDefault="008D3C2B" w:rsidP="00887846">
            <w:pPr>
              <w:tabs>
                <w:tab w:val="center" w:pos="2944"/>
              </w:tabs>
              <w:spacing w:after="69"/>
            </w:pPr>
            <w:r w:rsidRPr="00AE4C24">
              <w:t xml:space="preserve">Этапы и сроки реализации </w:t>
            </w:r>
            <w:r w:rsidRPr="00AE4C24">
              <w:tab/>
              <w:t xml:space="preserve"> </w:t>
            </w:r>
          </w:p>
          <w:p w14:paraId="5FB441C4" w14:textId="77777777" w:rsidR="008D3C2B" w:rsidRPr="00AE4C24" w:rsidRDefault="008D3C2B" w:rsidP="00887846">
            <w:r w:rsidRPr="00AE4C24">
              <w:t xml:space="preserve">подпрограммы </w:t>
            </w:r>
          </w:p>
        </w:tc>
        <w:tc>
          <w:tcPr>
            <w:tcW w:w="6313" w:type="dxa"/>
            <w:tcMar>
              <w:top w:w="75" w:type="dxa"/>
              <w:left w:w="75" w:type="dxa"/>
              <w:bottom w:w="75" w:type="dxa"/>
              <w:right w:w="75" w:type="dxa"/>
            </w:tcMar>
          </w:tcPr>
          <w:p w14:paraId="214BE2DB" w14:textId="77777777" w:rsidR="008D3C2B" w:rsidRPr="00AE4C24" w:rsidRDefault="008D3C2B" w:rsidP="00887846">
            <w:pPr>
              <w:tabs>
                <w:tab w:val="center" w:pos="1406"/>
                <w:tab w:val="center" w:pos="4772"/>
              </w:tabs>
              <w:spacing w:after="65"/>
            </w:pPr>
            <w:r w:rsidRPr="00AE4C24">
              <w:t>20</w:t>
            </w:r>
            <w:r>
              <w:t>21</w:t>
            </w:r>
            <w:r w:rsidRPr="00AE4C24">
              <w:t xml:space="preserve"> – 202</w:t>
            </w:r>
            <w:r>
              <w:t xml:space="preserve">3 </w:t>
            </w:r>
            <w:r w:rsidRPr="00AE4C24">
              <w:t xml:space="preserve">без деления на этапы </w:t>
            </w:r>
          </w:p>
          <w:p w14:paraId="774ABF8D" w14:textId="77777777" w:rsidR="008D3C2B" w:rsidRPr="00AE4C24" w:rsidRDefault="008D3C2B" w:rsidP="00887846">
            <w:pPr>
              <w:spacing w:after="51"/>
              <w:ind w:left="15" w:right="468"/>
              <w:rPr>
                <w:highlight w:val="yellow"/>
              </w:rPr>
            </w:pPr>
          </w:p>
        </w:tc>
      </w:tr>
      <w:tr w:rsidR="008D3C2B" w:rsidRPr="00AE4C24" w14:paraId="18C6F558" w14:textId="77777777" w:rsidTr="00887846">
        <w:trPr>
          <w:trHeight w:val="471"/>
          <w:tblCellSpacing w:w="15" w:type="dxa"/>
        </w:trPr>
        <w:tc>
          <w:tcPr>
            <w:tcW w:w="3908" w:type="dxa"/>
            <w:tcMar>
              <w:top w:w="75" w:type="dxa"/>
              <w:left w:w="75" w:type="dxa"/>
              <w:bottom w:w="75" w:type="dxa"/>
              <w:right w:w="75" w:type="dxa"/>
            </w:tcMar>
          </w:tcPr>
          <w:p w14:paraId="5EEB947D" w14:textId="77777777" w:rsidR="008D3C2B" w:rsidRPr="00AE4C24" w:rsidRDefault="008D3C2B" w:rsidP="00887846">
            <w:r w:rsidRPr="00AE4C24">
              <w:t>Объемы бюджетных ассигнований програ</w:t>
            </w:r>
            <w:r w:rsidRPr="00AE4C24">
              <w:t>м</w:t>
            </w:r>
            <w:r w:rsidRPr="00AE4C24">
              <w:t>мы</w:t>
            </w:r>
          </w:p>
        </w:tc>
        <w:tc>
          <w:tcPr>
            <w:tcW w:w="6313" w:type="dxa"/>
            <w:tcMar>
              <w:top w:w="75" w:type="dxa"/>
              <w:left w:w="75" w:type="dxa"/>
              <w:bottom w:w="75" w:type="dxa"/>
              <w:right w:w="75" w:type="dxa"/>
            </w:tcMar>
          </w:tcPr>
          <w:p w14:paraId="0EAC56C8" w14:textId="5159D000" w:rsidR="008D3C2B" w:rsidRPr="00AE4C24" w:rsidRDefault="008D3C2B" w:rsidP="00887846">
            <w:pPr>
              <w:spacing w:after="51"/>
              <w:ind w:left="15" w:right="468"/>
              <w:jc w:val="both"/>
            </w:pPr>
            <w:r w:rsidRPr="00AE4C24">
              <w:t>объем финансового обеспечения реализации ассигнований муниципальной программы за 20</w:t>
            </w:r>
            <w:r>
              <w:t xml:space="preserve">21 – </w:t>
            </w:r>
            <w:r w:rsidR="00C706CD">
              <w:t>2023</w:t>
            </w:r>
            <w:r w:rsidR="00C706CD" w:rsidRPr="00AE4C24">
              <w:t xml:space="preserve"> годы</w:t>
            </w:r>
            <w:r w:rsidRPr="00AE4C24">
              <w:t xml:space="preserve"> составит </w:t>
            </w:r>
            <w:r>
              <w:t>30</w:t>
            </w:r>
            <w:r w:rsidRPr="00AE4C24">
              <w:t xml:space="preserve">0 000 рублей, в том числе:  </w:t>
            </w:r>
          </w:p>
          <w:p w14:paraId="0489E232" w14:textId="77777777" w:rsidR="008D3C2B" w:rsidRPr="00AE4C24" w:rsidRDefault="008D3C2B" w:rsidP="00887846">
            <w:pPr>
              <w:spacing w:after="54"/>
              <w:ind w:left="2823" w:right="81" w:hanging="2808"/>
            </w:pPr>
            <w:r w:rsidRPr="00AE4C24">
              <w:t xml:space="preserve"> в том числе по годам:  </w:t>
            </w:r>
          </w:p>
          <w:p w14:paraId="38B739BC" w14:textId="712C3EB8" w:rsidR="008D3C2B" w:rsidRPr="00AE4C24" w:rsidRDefault="008D3C2B" w:rsidP="00887846">
            <w:r w:rsidRPr="00AE4C24">
              <w:t>20</w:t>
            </w:r>
            <w:r>
              <w:t>21</w:t>
            </w:r>
            <w:r w:rsidRPr="00AE4C24">
              <w:t xml:space="preserve"> </w:t>
            </w:r>
            <w:r w:rsidR="00C706CD" w:rsidRPr="00AE4C24">
              <w:t>год -</w:t>
            </w:r>
            <w:r w:rsidRPr="00AE4C24">
              <w:t xml:space="preserve"> </w:t>
            </w:r>
            <w:r>
              <w:t>10</w:t>
            </w:r>
            <w:r w:rsidRPr="00AE4C24">
              <w:t>0 000 рублей</w:t>
            </w:r>
          </w:p>
          <w:p w14:paraId="682EA328" w14:textId="77777777" w:rsidR="008D3C2B" w:rsidRPr="00AE4C24" w:rsidRDefault="008D3C2B" w:rsidP="00887846">
            <w:r w:rsidRPr="00AE4C24">
              <w:t>202</w:t>
            </w:r>
            <w:r>
              <w:t>2</w:t>
            </w:r>
            <w:r w:rsidRPr="00AE4C24">
              <w:t xml:space="preserve"> год – </w:t>
            </w:r>
            <w:r>
              <w:t xml:space="preserve">100 000 </w:t>
            </w:r>
            <w:r w:rsidRPr="00AE4C24">
              <w:t>рублей</w:t>
            </w:r>
          </w:p>
          <w:p w14:paraId="603628C5" w14:textId="77777777" w:rsidR="008D3C2B" w:rsidRPr="00AE4C24" w:rsidRDefault="008D3C2B" w:rsidP="00887846">
            <w:r w:rsidRPr="00AE4C24">
              <w:t>202</w:t>
            </w:r>
            <w:r>
              <w:t>3</w:t>
            </w:r>
            <w:r w:rsidRPr="00AE4C24">
              <w:t xml:space="preserve"> год – </w:t>
            </w:r>
            <w:r>
              <w:t>100 000</w:t>
            </w:r>
            <w:r w:rsidRPr="00AE4C24">
              <w:t xml:space="preserve"> </w:t>
            </w:r>
            <w:r>
              <w:t>ру</w:t>
            </w:r>
            <w:r w:rsidRPr="00AE4C24">
              <w:t>блей</w:t>
            </w:r>
          </w:p>
        </w:tc>
      </w:tr>
      <w:tr w:rsidR="008D3C2B" w:rsidRPr="00AE4C24" w14:paraId="224AB1F8" w14:textId="77777777" w:rsidTr="00887846">
        <w:trPr>
          <w:trHeight w:val="471"/>
          <w:tblCellSpacing w:w="15" w:type="dxa"/>
        </w:trPr>
        <w:tc>
          <w:tcPr>
            <w:tcW w:w="3908" w:type="dxa"/>
            <w:tcMar>
              <w:top w:w="75" w:type="dxa"/>
              <w:left w:w="75" w:type="dxa"/>
              <w:bottom w:w="75" w:type="dxa"/>
              <w:right w:w="75" w:type="dxa"/>
            </w:tcMar>
          </w:tcPr>
          <w:p w14:paraId="23BEFA67" w14:textId="77777777" w:rsidR="008D3C2B" w:rsidRPr="00AE4C24" w:rsidRDefault="008D3C2B" w:rsidP="00887846">
            <w:pPr>
              <w:spacing w:after="66" w:line="268" w:lineRule="auto"/>
              <w:ind w:right="34"/>
            </w:pPr>
            <w:r w:rsidRPr="00AE4C24">
              <w:t xml:space="preserve">Ожидаемые результаты реализации </w:t>
            </w:r>
          </w:p>
          <w:p w14:paraId="7098F531" w14:textId="77777777" w:rsidR="008D3C2B" w:rsidRPr="00AE4C24" w:rsidRDefault="008D3C2B" w:rsidP="00887846">
            <w:pPr>
              <w:spacing w:line="259" w:lineRule="auto"/>
            </w:pPr>
            <w:r w:rsidRPr="00AE4C24">
              <w:t xml:space="preserve">программы </w:t>
            </w:r>
          </w:p>
          <w:p w14:paraId="37034659" w14:textId="77777777" w:rsidR="008D3C2B" w:rsidRPr="00AE4C24" w:rsidRDefault="008D3C2B" w:rsidP="00887846"/>
        </w:tc>
        <w:tc>
          <w:tcPr>
            <w:tcW w:w="6313" w:type="dxa"/>
            <w:tcMar>
              <w:top w:w="75" w:type="dxa"/>
              <w:left w:w="75" w:type="dxa"/>
              <w:bottom w:w="75" w:type="dxa"/>
              <w:right w:w="75" w:type="dxa"/>
            </w:tcMar>
          </w:tcPr>
          <w:p w14:paraId="13AE8D64" w14:textId="77777777" w:rsidR="008D3C2B" w:rsidRPr="00AE4C24" w:rsidRDefault="008D3C2B" w:rsidP="00887846">
            <w:pPr>
              <w:spacing w:after="81" w:line="259" w:lineRule="auto"/>
              <w:ind w:left="1"/>
            </w:pPr>
            <w:r w:rsidRPr="00AE4C24">
              <w:t xml:space="preserve">в результате реализации подпрограммы будет: </w:t>
            </w:r>
          </w:p>
          <w:p w14:paraId="2A72ECA0" w14:textId="44ADE3DD" w:rsidR="008D3C2B" w:rsidRPr="00AE4C24" w:rsidRDefault="008D3C2B" w:rsidP="00887846">
            <w:pPr>
              <w:spacing w:after="78" w:line="243" w:lineRule="auto"/>
              <w:ind w:left="1" w:right="69"/>
              <w:jc w:val="both"/>
            </w:pPr>
            <w:r w:rsidRPr="00AE4C24">
              <w:t xml:space="preserve">- </w:t>
            </w:r>
            <w:r w:rsidR="00C706CD" w:rsidRPr="00AE4C24">
              <w:t>увеличен удельный</w:t>
            </w:r>
            <w:r w:rsidRPr="00AE4C24">
              <w:t xml:space="preserve"> вес численности молодых людей в возрасте от 14 до 30 лет, участвующих в деятельности </w:t>
            </w:r>
            <w:r w:rsidRPr="00AE4C24">
              <w:lastRenderedPageBreak/>
              <w:t xml:space="preserve">молодежных общественных объединений, в общей численности молодых </w:t>
            </w:r>
          </w:p>
          <w:p w14:paraId="15EC91EA" w14:textId="78E68275" w:rsidR="008D3C2B" w:rsidRPr="00AE4C24" w:rsidRDefault="008D3C2B" w:rsidP="00887846">
            <w:pPr>
              <w:spacing w:after="83" w:line="259" w:lineRule="auto"/>
              <w:ind w:left="1"/>
            </w:pPr>
            <w:r w:rsidRPr="00AE4C24">
              <w:t xml:space="preserve">людей от 14 до 30 </w:t>
            </w:r>
            <w:r w:rsidR="00C706CD" w:rsidRPr="00AE4C24">
              <w:t>лет до</w:t>
            </w:r>
            <w:r w:rsidRPr="00AE4C24">
              <w:t xml:space="preserve"> 29 %; </w:t>
            </w:r>
          </w:p>
          <w:p w14:paraId="2FA6850B" w14:textId="77777777" w:rsidR="008D3C2B" w:rsidRPr="00AE4C24" w:rsidRDefault="008D3C2B" w:rsidP="00887846">
            <w:pPr>
              <w:spacing w:after="51"/>
              <w:ind w:left="15" w:right="468"/>
            </w:pPr>
            <w:r w:rsidRPr="00AE4C24">
              <w:t>- сохранена доля детей, оздоровленных в рамках мер социальной поддержки, в общей численности детей школьного возраста</w:t>
            </w:r>
          </w:p>
        </w:tc>
      </w:tr>
    </w:tbl>
    <w:p w14:paraId="269A28B3" w14:textId="77777777" w:rsidR="008D3C2B" w:rsidRPr="00AE4C24" w:rsidRDefault="008D3C2B" w:rsidP="008D3C2B">
      <w:pPr>
        <w:pStyle w:val="ConsPlusTitle"/>
        <w:widowControl/>
        <w:jc w:val="center"/>
        <w:rPr>
          <w:rFonts w:ascii="Times New Roman" w:hAnsi="Times New Roman" w:cs="Times New Roman"/>
          <w:bCs w:val="0"/>
        </w:rPr>
      </w:pPr>
      <w:r w:rsidRPr="00AE4C24">
        <w:rPr>
          <w:rFonts w:ascii="Times New Roman" w:hAnsi="Times New Roman" w:cs="Times New Roman"/>
          <w:bCs w:val="0"/>
        </w:rPr>
        <w:lastRenderedPageBreak/>
        <w:t xml:space="preserve">1. Общая характеристика текущего состояния </w:t>
      </w:r>
    </w:p>
    <w:p w14:paraId="031817F3" w14:textId="77777777" w:rsidR="008D3C2B" w:rsidRPr="00AE4C24" w:rsidRDefault="008D3C2B" w:rsidP="008D3C2B">
      <w:pPr>
        <w:pStyle w:val="ConsPlusTitle"/>
        <w:widowControl/>
        <w:jc w:val="center"/>
        <w:rPr>
          <w:rFonts w:ascii="Times New Roman" w:hAnsi="Times New Roman" w:cs="Times New Roman"/>
          <w:bCs w:val="0"/>
        </w:rPr>
      </w:pPr>
      <w:r w:rsidRPr="00AE4C24">
        <w:rPr>
          <w:rFonts w:ascii="Times New Roman" w:hAnsi="Times New Roman" w:cs="Times New Roman"/>
          <w:bCs w:val="0"/>
        </w:rPr>
        <w:t>сферы реализации   подпрограммы</w:t>
      </w:r>
    </w:p>
    <w:p w14:paraId="4E5B6C3D" w14:textId="77777777" w:rsidR="008D3C2B" w:rsidRPr="00AE4C24" w:rsidRDefault="008D3C2B" w:rsidP="008D3C2B">
      <w:pPr>
        <w:pStyle w:val="ConsPlusTitle"/>
        <w:widowControl/>
        <w:jc w:val="center"/>
        <w:rPr>
          <w:rFonts w:ascii="Times New Roman" w:hAnsi="Times New Roman" w:cs="Times New Roman"/>
          <w:bCs w:val="0"/>
        </w:rPr>
      </w:pPr>
    </w:p>
    <w:p w14:paraId="24544B63" w14:textId="77777777" w:rsidR="008D3C2B" w:rsidRPr="00AE4C24" w:rsidRDefault="008D3C2B" w:rsidP="008D3C2B">
      <w:pPr>
        <w:ind w:left="15"/>
        <w:jc w:val="both"/>
      </w:pPr>
      <w:r w:rsidRPr="00AE4C24">
        <w:t xml:space="preserve">Муниципальную молодежную политику следует рассматривать как самостоятельное направление деятельности района, предусматривающее формирование необходимых социальных условий инновационного развития района, реализуемое на основе активного взаимодействия с институтами гражданского общества, общественными объединениями и молодежными организациями. </w:t>
      </w:r>
    </w:p>
    <w:p w14:paraId="50DCDCAC" w14:textId="77777777" w:rsidR="008D3C2B" w:rsidRPr="00AE4C24" w:rsidRDefault="008D3C2B" w:rsidP="008D3C2B">
      <w:pPr>
        <w:spacing w:after="72"/>
        <w:ind w:left="15"/>
        <w:jc w:val="both"/>
      </w:pPr>
      <w:r w:rsidRPr="00AE4C24">
        <w:t xml:space="preserve">В результате отсутствия нормативного регулирования ряда вопросов и отсутствия комплексного подхода к решению проблем молодежи в последние десятилетия проявились негативные тенденции, которые при сохранении текущей экономической ситуации могут усиливаться. </w:t>
      </w:r>
    </w:p>
    <w:p w14:paraId="440A85CE" w14:textId="77777777" w:rsidR="008D3C2B" w:rsidRPr="00AE4C24" w:rsidRDefault="008D3C2B" w:rsidP="008D3C2B">
      <w:pPr>
        <w:spacing w:after="75"/>
        <w:ind w:left="15"/>
        <w:jc w:val="both"/>
      </w:pPr>
      <w:r w:rsidRPr="00AE4C24">
        <w:t xml:space="preserve">Первая тенденция - снижение интереса молодежи к инновационной, научной и творческой деятельности. Отсутствие полномасштабной системы выявления и продвижения талантливой молодежи, механизмов вовлечения молодежи в инновационную деятельность может существенно затруднить реализацию муниципальных приоритетов по модернизации российской экономики. </w:t>
      </w:r>
    </w:p>
    <w:p w14:paraId="62BC0913" w14:textId="77777777" w:rsidR="008D3C2B" w:rsidRPr="00AE4C24" w:rsidRDefault="008D3C2B" w:rsidP="008D3C2B">
      <w:pPr>
        <w:spacing w:after="33"/>
        <w:ind w:left="15"/>
        <w:jc w:val="both"/>
      </w:pPr>
      <w:r w:rsidRPr="00AE4C24">
        <w:t xml:space="preserve">Вторая тенденция - низкий уровень вовлеченности молодежи в социальную практику. Эта тенденция проявляется во всех сферах жизни молодого человека: гражданской, профессиональной, культурной, семейной. При сохранении такой ситуации возникает угроза устойчивой привычки к патернализму и восприятия социальной инфантильности как нормы, что уже через десять лет, когда современные молодые люди станут принимающими решения лицами, может ограничить возможности развития района, в том числе из-за сокращения экономически активного населения. </w:t>
      </w:r>
    </w:p>
    <w:p w14:paraId="62B5048D" w14:textId="77777777" w:rsidR="008D3C2B" w:rsidRPr="00AE4C24" w:rsidRDefault="008D3C2B" w:rsidP="008D3C2B">
      <w:pPr>
        <w:ind w:left="15"/>
        <w:jc w:val="both"/>
      </w:pPr>
      <w:r w:rsidRPr="00AE4C24">
        <w:t xml:space="preserve">Третья тенденция - отсутствие полноценной системы поддержки молодых людей, оказавшихся в трудной жизненной ситуации. При этом реализуемые программы не всегда нацелены на реабилитацию молодых людей и их возвращение к полноценной жизни. В этой ситуации возможно формирование изолированных групп населения (бывших заключенных, инвалидов, носителей социальных заболеваний, членов неблагополучных семей) и, как следствие - социальной нетерпимости и дестабилизации общественной жизни. </w:t>
      </w:r>
    </w:p>
    <w:p w14:paraId="557C8F94" w14:textId="77777777" w:rsidR="008D3C2B" w:rsidRPr="00AE4C24" w:rsidRDefault="008D3C2B" w:rsidP="008D3C2B">
      <w:pPr>
        <w:tabs>
          <w:tab w:val="left" w:pos="9781"/>
        </w:tabs>
        <w:spacing w:after="74"/>
        <w:ind w:left="15"/>
        <w:jc w:val="both"/>
      </w:pPr>
      <w:r w:rsidRPr="00AE4C24">
        <w:t xml:space="preserve">Наконец, перечисленные выше негативные тенденции усугубляются отсутствием современной инфраструктуры государственной молодежной политики, что выражается в ряде системных проблем. Целый ряд предоставляемых муниципальных услуг не представляет интереса для современной молодежи, что приводит к низкому спросу на них. </w:t>
      </w:r>
    </w:p>
    <w:p w14:paraId="269D125C" w14:textId="77777777" w:rsidR="008D3C2B" w:rsidRPr="00AE4C24" w:rsidRDefault="008D3C2B" w:rsidP="008D3C2B">
      <w:pPr>
        <w:tabs>
          <w:tab w:val="left" w:pos="9781"/>
        </w:tabs>
        <w:ind w:left="15"/>
        <w:jc w:val="both"/>
      </w:pPr>
      <w:r w:rsidRPr="00AE4C24">
        <w:t xml:space="preserve">Учитывая, что молодежь является важнейшей компонентой человеческих ресурсов в национальной экономике, следует отметить, что в ближайшей и среднесрочной перспективе с точки зрения национальной безопасности намечается неблагоприятная перспектива. </w:t>
      </w:r>
    </w:p>
    <w:p w14:paraId="72D614FB" w14:textId="77777777" w:rsidR="008D3C2B" w:rsidRPr="00AE4C24" w:rsidRDefault="008D3C2B" w:rsidP="008D3C2B">
      <w:pPr>
        <w:tabs>
          <w:tab w:val="left" w:pos="9781"/>
        </w:tabs>
        <w:ind w:left="15"/>
        <w:jc w:val="both"/>
      </w:pPr>
      <w:r w:rsidRPr="00AE4C24">
        <w:t xml:space="preserve">В этой связи возникла реальная необходимость в применении качественно новых подходов к решению проблем молодежи и совершенствованию системы мер, направленных на создание условий и возможностей для успешной социализации и </w:t>
      </w:r>
      <w:r w:rsidRPr="00AE4C24">
        <w:lastRenderedPageBreak/>
        <w:t xml:space="preserve">эффективной самореализации молодежи, для развития ее потенциала в интересах России. </w:t>
      </w:r>
    </w:p>
    <w:p w14:paraId="19EFDEEA" w14:textId="77777777" w:rsidR="008D3C2B" w:rsidRPr="00AE4C24" w:rsidRDefault="008D3C2B" w:rsidP="008D3C2B">
      <w:pPr>
        <w:tabs>
          <w:tab w:val="left" w:pos="9781"/>
        </w:tabs>
        <w:ind w:left="15"/>
        <w:jc w:val="both"/>
      </w:pPr>
      <w:r w:rsidRPr="00AE4C24">
        <w:t xml:space="preserve">Главным принципом в работе с молодежью стало межведомственное взаимодействие и консолидация усилий органов государственной исполнительной и законодательной власти Курской области, органов местного самоуправления, общественных объединений и иных социальных институтов. Положительный опыт консолидированного партнерства обеспечил последовательное развитие всего комплекса мер в работе с молодежью.  </w:t>
      </w:r>
    </w:p>
    <w:p w14:paraId="2247890E" w14:textId="77777777" w:rsidR="008D3C2B" w:rsidRPr="00AE4C24" w:rsidRDefault="008D3C2B" w:rsidP="008D3C2B">
      <w:pPr>
        <w:tabs>
          <w:tab w:val="left" w:pos="9781"/>
        </w:tabs>
        <w:ind w:left="15"/>
        <w:jc w:val="both"/>
      </w:pPr>
      <w:r w:rsidRPr="00AE4C24">
        <w:t>В целях воспитания гражданственности и патриотизма молодежи</w:t>
      </w:r>
      <w:r w:rsidRPr="00AE4C24">
        <w:rPr>
          <w:b/>
        </w:rPr>
        <w:t xml:space="preserve"> </w:t>
      </w:r>
      <w:r w:rsidRPr="00AE4C24">
        <w:t xml:space="preserve">реализуется комплекс мероприятий, направленных на сохранение российских традиций и исторического наследия, увековечение памяти погибших защитников Отечества, развитие сети молодежных общественных организаций, клубов и объединений патриотической направленности, допризывная подготовка молодежи. </w:t>
      </w:r>
    </w:p>
    <w:p w14:paraId="2D61B3F5" w14:textId="77777777" w:rsidR="008D3C2B" w:rsidRPr="00AE4C24" w:rsidRDefault="008D3C2B" w:rsidP="008D3C2B">
      <w:pPr>
        <w:tabs>
          <w:tab w:val="left" w:pos="9781"/>
        </w:tabs>
        <w:ind w:left="15"/>
        <w:jc w:val="both"/>
      </w:pPr>
      <w:r w:rsidRPr="00AE4C24">
        <w:t xml:space="preserve">Особое значение уделяется формированию ценностей здорового образа жизни в молодежной среде. В целях сохранения здоровья молодого поколения, решения задач по первичной профилактике негативных явлений в молодежной среде в Курской области реализуется областная антикризисная молодежная акция «Твой выбор – твоя жизнь!», формируется Антикризисный атлас Курской области. Наличие данного атласа позволяет ежегодно корректировать содержание профилактических мероприятий, оказывать адресную помощь в их проведении путем выездных семинаров и консультаций в районах и городах Курской области, отслеживать их эффективность с учетом сопоставляемых индикаторов.  </w:t>
      </w:r>
    </w:p>
    <w:p w14:paraId="184177A0" w14:textId="77777777" w:rsidR="008D3C2B" w:rsidRPr="00AE4C24" w:rsidRDefault="008D3C2B" w:rsidP="008D3C2B">
      <w:pPr>
        <w:tabs>
          <w:tab w:val="left" w:pos="9781"/>
        </w:tabs>
        <w:ind w:left="15"/>
        <w:jc w:val="both"/>
      </w:pPr>
      <w:r w:rsidRPr="00AE4C24">
        <w:t xml:space="preserve">Проводится активная работа по организации временной занятости молодежи. С целью оказания адресной помощи и проведения социально значимых мероприятий создаются добровольческие молодежные отряды. Более 10 000 молодых людей ежегодно становятся участниками областных молодежных добровольческих акций «Возрождение Храма», «Память во имя мира», а также многочисленных акций и мероприятий, которые проходят во всех муниципальных образованиях Курской области. Развитие добровольческого (волонтерского) движения в регионе, вовлечение молодежи в социальную деятельность стало одним из приоритетных направлений государственной молодежной политики. </w:t>
      </w:r>
    </w:p>
    <w:p w14:paraId="229702C1" w14:textId="77777777" w:rsidR="008D3C2B" w:rsidRPr="00AE4C24" w:rsidRDefault="008D3C2B" w:rsidP="008D3C2B">
      <w:pPr>
        <w:tabs>
          <w:tab w:val="left" w:pos="9781"/>
        </w:tabs>
        <w:ind w:left="15"/>
        <w:jc w:val="both"/>
      </w:pPr>
      <w:r w:rsidRPr="00AE4C24">
        <w:t xml:space="preserve">С 2012 года Администрация Курской области при поддержке Федерального агентства по делам молодежи, Министерства экономического развития Российской Федерации реализует Федеральный проект «Ты - Предприниматель». Основными мероприятиями проекта являются отбор перспективных предпринимательских идей; профильное обучение, приобретение молодыми людьми навыков ведения бизнеса; поддержка начинающих молодых предпринимателей. </w:t>
      </w:r>
    </w:p>
    <w:p w14:paraId="1651607C" w14:textId="137CECED" w:rsidR="008D3C2B" w:rsidRPr="00AE4C24" w:rsidRDefault="008D3C2B" w:rsidP="008D3C2B">
      <w:pPr>
        <w:tabs>
          <w:tab w:val="left" w:pos="9781"/>
        </w:tabs>
        <w:spacing w:after="69"/>
        <w:ind w:left="15"/>
        <w:jc w:val="both"/>
      </w:pPr>
      <w:r w:rsidRPr="00AE4C24">
        <w:t xml:space="preserve">Благодаря сохранению лучших традиций в Курской </w:t>
      </w:r>
      <w:r w:rsidR="00C706CD" w:rsidRPr="00AE4C24">
        <w:t>области на</w:t>
      </w:r>
      <w:r w:rsidRPr="00AE4C24">
        <w:t xml:space="preserve"> протяжении многих лет реализуется целый комплекс творческих и интеллектуальных молодежных проектов, в которых ежегодно принимает участие около 50 тысяч молодых людей. </w:t>
      </w:r>
    </w:p>
    <w:p w14:paraId="4AEF3BA1" w14:textId="77777777" w:rsidR="008D3C2B" w:rsidRPr="00AE4C24" w:rsidRDefault="008D3C2B" w:rsidP="008D3C2B">
      <w:pPr>
        <w:ind w:left="15"/>
        <w:jc w:val="both"/>
      </w:pPr>
      <w:r w:rsidRPr="00AE4C24">
        <w:t xml:space="preserve">В центре государственной поддержки талантливой молодежи – молодые ученые. В целях интеграции молодежи в профессиональную, научно-исследовательскую деятельность в области действует Совет молодых ученых и специалистов Курской области, который  стал центром по организации масштабного и системного поиска талантливой молодежи, содействию ее приходу в фундаментальную и прикладную науку. Советы молодых специалистов и молодежные комитеты созданы сегодня в муниципальных районах и городских округах Курской области, на предприятиях различных форм собственности.  </w:t>
      </w:r>
    </w:p>
    <w:p w14:paraId="56CF6D5F" w14:textId="2328E968" w:rsidR="008D3C2B" w:rsidRPr="00AE4C24" w:rsidRDefault="008D3C2B" w:rsidP="008D3C2B">
      <w:pPr>
        <w:ind w:left="15"/>
        <w:jc w:val="both"/>
      </w:pPr>
      <w:r w:rsidRPr="00AE4C24">
        <w:t xml:space="preserve">В регионе сформирована система сотрудничества органов государственной власти Курской области с молодежными общественными организациями и молодежными объединениями. Комитет по делам молодежи и туризму Курской области поддерживает более чем 300 молодежных формирований (молодежные </w:t>
      </w:r>
      <w:r w:rsidRPr="00AE4C24">
        <w:lastRenderedPageBreak/>
        <w:t xml:space="preserve">организации, объединения, движения, союзы и др.), которые работают в системе молодежной политики. Ежегодно </w:t>
      </w:r>
      <w:r w:rsidR="00C706CD" w:rsidRPr="00AE4C24">
        <w:t>около 100</w:t>
      </w:r>
      <w:r w:rsidRPr="00AE4C24">
        <w:t xml:space="preserve"> тысяч подростков и молодежи Курской области принимают участие в программах и проектах, реализуемых детскими и молодежными общественными организациями. Участие в данных проектах и программах позволяет молодым людям получать возможность реализовать себя в различных сферах деятельности, приобретая социальный опыт </w:t>
      </w:r>
      <w:r w:rsidR="00C706CD" w:rsidRPr="00AE4C24">
        <w:t>и формируя</w:t>
      </w:r>
      <w:r w:rsidRPr="00AE4C24">
        <w:t xml:space="preserve"> гражданскую позицию. Государственная поддержка способствует продвижению молодежных инициатив, формирует у молодых людей позитивный опыт общественной работы и сотрудничества с органами государственной власти, как следствие, в регионе положительная динамика социально-политической активности молодежи. </w:t>
      </w:r>
    </w:p>
    <w:p w14:paraId="6EA3C634" w14:textId="77777777" w:rsidR="008D3C2B" w:rsidRPr="00AE4C24" w:rsidRDefault="008D3C2B" w:rsidP="008D3C2B">
      <w:pPr>
        <w:tabs>
          <w:tab w:val="left" w:pos="9639"/>
          <w:tab w:val="left" w:pos="9781"/>
        </w:tabs>
        <w:ind w:left="15"/>
        <w:jc w:val="both"/>
      </w:pPr>
      <w:r w:rsidRPr="00AE4C24">
        <w:t xml:space="preserve">Особое внимание уделяется работе с молодежью с ограниченными возможностями. Ежегодно, в целях создания условий для социальной реабилитации и адаптации молодежи данной категории, проводились мероприятия различного содержания и направленности, в том числе туристические слеты, творческие мероприятия, пасхальные и рождественские встречи. </w:t>
      </w:r>
    </w:p>
    <w:p w14:paraId="1BF799ED" w14:textId="77777777" w:rsidR="008D3C2B" w:rsidRPr="00AE4C24" w:rsidRDefault="008D3C2B" w:rsidP="008D3C2B">
      <w:pPr>
        <w:pStyle w:val="ConsPlusTitle"/>
        <w:widowControl/>
        <w:jc w:val="center"/>
        <w:rPr>
          <w:rFonts w:ascii="Times New Roman" w:hAnsi="Times New Roman" w:cs="Times New Roman"/>
          <w:bCs w:val="0"/>
        </w:rPr>
      </w:pPr>
    </w:p>
    <w:p w14:paraId="04D8D545" w14:textId="77777777" w:rsidR="008D3C2B" w:rsidRPr="00AE4C24" w:rsidRDefault="008D3C2B" w:rsidP="008D3C2B">
      <w:pPr>
        <w:spacing w:line="271" w:lineRule="auto"/>
        <w:ind w:left="15" w:right="358" w:firstLine="557"/>
        <w:jc w:val="center"/>
      </w:pPr>
      <w:r w:rsidRPr="00AE4C24">
        <w:rPr>
          <w:b/>
        </w:rPr>
        <w:t>2. Приоритеты государственной политики в сфере реализации подпрограммы 1, цели, задачи и показатели (индикаторы) достижения целей и решения задач, описание основных ожидаемых конечных результатов реализации подпрограммы 1 сроков и контрольных этапов реализации подпрограммы 1</w:t>
      </w:r>
    </w:p>
    <w:p w14:paraId="0D7A6613" w14:textId="77777777" w:rsidR="008D3C2B" w:rsidRPr="00AE4C24" w:rsidRDefault="008D3C2B" w:rsidP="008D3C2B">
      <w:pPr>
        <w:spacing w:line="259" w:lineRule="auto"/>
        <w:ind w:left="595"/>
      </w:pPr>
      <w:r w:rsidRPr="00AE4C24">
        <w:t xml:space="preserve"> </w:t>
      </w:r>
    </w:p>
    <w:p w14:paraId="2BAAAE9C" w14:textId="77777777" w:rsidR="008D3C2B" w:rsidRPr="00AE4C24" w:rsidRDefault="008D3C2B" w:rsidP="008D3C2B">
      <w:pPr>
        <w:spacing w:after="40"/>
        <w:ind w:left="15" w:right="81"/>
      </w:pPr>
      <w:r w:rsidRPr="00AE4C24">
        <w:t xml:space="preserve">Важнейшие приоритеты государственной молодежной политики определены в следующих нормативных правовых актах:  </w:t>
      </w:r>
    </w:p>
    <w:p w14:paraId="4DF969FE" w14:textId="77777777" w:rsidR="008D3C2B" w:rsidRPr="00AE4C24" w:rsidRDefault="008D3C2B" w:rsidP="008D3C2B">
      <w:pPr>
        <w:spacing w:after="66"/>
        <w:ind w:left="15" w:right="361"/>
        <w:jc w:val="both"/>
      </w:pPr>
      <w:r w:rsidRPr="00AE4C24">
        <w:t xml:space="preserve">распоряжении Правительства Российской Федерации от 18 декабря 2006 года № 1760-р «О Стратегии государственной молодежной политики в Российской Федерации»; </w:t>
      </w:r>
    </w:p>
    <w:p w14:paraId="74640E83" w14:textId="77777777" w:rsidR="008D3C2B" w:rsidRPr="00AE4C24" w:rsidRDefault="008D3C2B" w:rsidP="008D3C2B">
      <w:pPr>
        <w:spacing w:line="323" w:lineRule="auto"/>
        <w:ind w:left="15" w:right="81"/>
        <w:jc w:val="both"/>
      </w:pPr>
      <w:r w:rsidRPr="00AE4C24">
        <w:t>Законе Курской области от 4 января 2003 года № 2-ЗКО «О государственной молодежной политике в Курской области»;</w:t>
      </w:r>
      <w:r w:rsidRPr="00AE4C24">
        <w:rPr>
          <w:i/>
        </w:rPr>
        <w:t xml:space="preserve"> </w:t>
      </w:r>
    </w:p>
    <w:p w14:paraId="3D8D9E3E" w14:textId="77777777" w:rsidR="008D3C2B" w:rsidRPr="00AE4C24" w:rsidRDefault="008D3C2B" w:rsidP="008D3C2B">
      <w:pPr>
        <w:spacing w:line="320" w:lineRule="auto"/>
        <w:ind w:left="15" w:right="81"/>
        <w:jc w:val="both"/>
      </w:pPr>
      <w:r w:rsidRPr="00AE4C24">
        <w:t>Законе Курской области от 18 марта 2002 года № 17-ЗКО</w:t>
      </w:r>
      <w:r w:rsidRPr="00AE4C24">
        <w:rPr>
          <w:i/>
        </w:rPr>
        <w:t xml:space="preserve"> </w:t>
      </w:r>
      <w:r w:rsidRPr="00AE4C24">
        <w:t xml:space="preserve">«О государственной поддержке талантливой молодежи»;  </w:t>
      </w:r>
    </w:p>
    <w:p w14:paraId="7CFC84AA" w14:textId="77777777" w:rsidR="008D3C2B" w:rsidRPr="00AE4C24" w:rsidRDefault="008D3C2B" w:rsidP="008D3C2B">
      <w:pPr>
        <w:spacing w:after="69"/>
        <w:ind w:left="15" w:right="360"/>
        <w:jc w:val="both"/>
      </w:pPr>
      <w:r w:rsidRPr="00AE4C24">
        <w:t xml:space="preserve">Законе Курской области от 17 июня 2002 года № 28-ЗКО «О государственной поддержке молодежных и детских общественных объединений Курской области»; </w:t>
      </w:r>
    </w:p>
    <w:p w14:paraId="7E7A6D48" w14:textId="77777777" w:rsidR="008D3C2B" w:rsidRPr="00AE4C24" w:rsidRDefault="008D3C2B" w:rsidP="008D3C2B">
      <w:pPr>
        <w:spacing w:after="75" w:line="268" w:lineRule="auto"/>
        <w:ind w:left="10" w:right="348" w:hanging="10"/>
        <w:jc w:val="both"/>
        <w:rPr>
          <w:i/>
        </w:rPr>
      </w:pPr>
      <w:r w:rsidRPr="00AE4C24">
        <w:t>Законе Курской области от 23 декабря 2005 года № 101-ЗКО «Об Общественной молодежной палате при Курской областной Думе»</w:t>
      </w:r>
      <w:r w:rsidRPr="00AE4C24">
        <w:rPr>
          <w:i/>
        </w:rPr>
        <w:t>;</w:t>
      </w:r>
    </w:p>
    <w:p w14:paraId="39BF695B" w14:textId="77777777" w:rsidR="008D3C2B" w:rsidRPr="00AE4C24" w:rsidRDefault="008D3C2B" w:rsidP="008D3C2B">
      <w:pPr>
        <w:spacing w:after="75" w:line="268" w:lineRule="auto"/>
        <w:ind w:left="10" w:right="348" w:hanging="10"/>
        <w:jc w:val="both"/>
      </w:pPr>
      <w:r w:rsidRPr="00AE4C24">
        <w:rPr>
          <w:i/>
        </w:rPr>
        <w:t xml:space="preserve"> </w:t>
      </w:r>
      <w:r w:rsidRPr="00AE4C24">
        <w:t>по</w:t>
      </w:r>
      <w:r>
        <w:t>становлении Губернатора Курской</w:t>
      </w:r>
      <w:r w:rsidRPr="00AE4C24">
        <w:t xml:space="preserve"> области от 29.09.2006 г. № 434 «О мерах государственной поддержки талантливой молодежи»; </w:t>
      </w:r>
    </w:p>
    <w:p w14:paraId="7F3987D2" w14:textId="77777777" w:rsidR="008D3C2B" w:rsidRPr="00AE4C24" w:rsidRDefault="008D3C2B" w:rsidP="008D3C2B">
      <w:pPr>
        <w:spacing w:after="51"/>
        <w:ind w:right="81" w:hanging="14"/>
        <w:jc w:val="both"/>
      </w:pPr>
      <w:r w:rsidRPr="00AE4C24">
        <w:t xml:space="preserve">постановлении  Губернатора Курской области от 27.11.2009 г. № 383 «О создании Совета молодых ученых и  специалистов Курской области»; постановлении Губернатора Курской области от 18.11.2010 г. № 432- пг «Об учреждении премии Губернатора Курской области в области науки и инноваций для молодых ученых и специалистов»; </w:t>
      </w:r>
    </w:p>
    <w:p w14:paraId="5D1C733B" w14:textId="4F81F2B0" w:rsidR="008D3C2B" w:rsidRPr="00AE4C24" w:rsidRDefault="008D3C2B" w:rsidP="008D3C2B">
      <w:pPr>
        <w:spacing w:after="51"/>
        <w:ind w:right="81" w:hanging="14"/>
        <w:jc w:val="both"/>
      </w:pPr>
      <w:r w:rsidRPr="00AE4C24">
        <w:t xml:space="preserve">постановлении Администрации Курской области от 28.10.2010 г.  № 515-па «О создании Координационного совета по </w:t>
      </w:r>
      <w:r w:rsidR="00C706CD" w:rsidRPr="00AE4C24">
        <w:t>молодежной политике</w:t>
      </w:r>
      <w:r w:rsidRPr="00AE4C24">
        <w:t xml:space="preserve"> в Курской области»;</w:t>
      </w:r>
    </w:p>
    <w:p w14:paraId="277D86A9" w14:textId="370CC9E5" w:rsidR="008D3C2B" w:rsidRPr="00AE4C24" w:rsidRDefault="00C706CD" w:rsidP="008D3C2B">
      <w:pPr>
        <w:spacing w:after="51"/>
        <w:ind w:right="81" w:hanging="14"/>
        <w:jc w:val="both"/>
      </w:pPr>
      <w:r w:rsidRPr="00AE4C24">
        <w:lastRenderedPageBreak/>
        <w:t>постановлении Курской</w:t>
      </w:r>
      <w:r w:rsidR="008D3C2B" w:rsidRPr="00AE4C24">
        <w:t xml:space="preserve"> областной Думы от 24.05.2007 г. № 381-IV ОД «Об одобрении Стратегии социально-экономического развития Курской области на период до 2020 года». </w:t>
      </w:r>
    </w:p>
    <w:p w14:paraId="15A3CE46" w14:textId="77777777" w:rsidR="008D3C2B" w:rsidRPr="00AE4C24" w:rsidRDefault="008D3C2B" w:rsidP="008D3C2B">
      <w:pPr>
        <w:ind w:left="15"/>
        <w:jc w:val="both"/>
      </w:pPr>
      <w:r w:rsidRPr="00AE4C24">
        <w:t xml:space="preserve">Согласно указанным документам важнейшим фактором устойчивого развития страны и общества, роста благосостояния ее граждан и совершенствования общественных отношений является эффективная государственная молодежная политика. </w:t>
      </w:r>
    </w:p>
    <w:p w14:paraId="482D14D8" w14:textId="77777777" w:rsidR="008D3C2B" w:rsidRPr="00AE4C24" w:rsidRDefault="008D3C2B" w:rsidP="008D3C2B">
      <w:pPr>
        <w:spacing w:after="40"/>
        <w:ind w:left="15" w:right="81"/>
        <w:rPr>
          <w:b/>
          <w:caps/>
        </w:rPr>
      </w:pPr>
      <w:r w:rsidRPr="00AE4C24">
        <w:t>Основными приоритетами муниципальной политики в сфере реализации</w:t>
      </w:r>
      <w:r w:rsidRPr="00AE4C24">
        <w:rPr>
          <w:b/>
          <w:caps/>
        </w:rPr>
        <w:t xml:space="preserve"> </w:t>
      </w:r>
      <w:r w:rsidRPr="00AE4C24">
        <w:t>подпрограммы являются:</w:t>
      </w:r>
      <w:r w:rsidRPr="00AE4C24">
        <w:rPr>
          <w:b/>
          <w:caps/>
        </w:rPr>
        <w:t xml:space="preserve"> </w:t>
      </w:r>
    </w:p>
    <w:p w14:paraId="04856BE7" w14:textId="77777777" w:rsidR="008D3C2B" w:rsidRPr="00AE4C24" w:rsidRDefault="008D3C2B" w:rsidP="008D3C2B">
      <w:pPr>
        <w:spacing w:after="48"/>
        <w:ind w:left="15"/>
        <w:jc w:val="both"/>
      </w:pPr>
      <w:r w:rsidRPr="00AE4C24">
        <w:t xml:space="preserve">вовлечение молодежи в социальную практику и ее информирование о потенциальных возможностях саморазвития, обеспечение поддержки талантливой, научной, творческой и предпринимательской активности молодежи; повышение эффективности реализации мер по поддержке молодежи, </w:t>
      </w:r>
    </w:p>
    <w:p w14:paraId="0D8930B2" w14:textId="77777777" w:rsidR="008D3C2B" w:rsidRPr="00AE4C24" w:rsidRDefault="008D3C2B" w:rsidP="008D3C2B">
      <w:pPr>
        <w:spacing w:after="29"/>
        <w:ind w:left="15"/>
        <w:jc w:val="both"/>
      </w:pPr>
      <w:r w:rsidRPr="00AE4C24">
        <w:t xml:space="preserve">находящейся в трудной жизненной ситуации; формирование инструментов по гражданско-патриотическому воспитанию молодежи, содействие формированию правовых, культурных и нравственных ценностей среди молодежи. </w:t>
      </w:r>
    </w:p>
    <w:p w14:paraId="631DE3D8" w14:textId="77777777" w:rsidR="008D3C2B" w:rsidRPr="00AE4C24" w:rsidRDefault="008D3C2B" w:rsidP="008D3C2B">
      <w:pPr>
        <w:spacing w:after="52" w:line="259" w:lineRule="auto"/>
        <w:ind w:firstLine="595"/>
        <w:jc w:val="both"/>
      </w:pPr>
      <w:r w:rsidRPr="00AE4C24">
        <w:rPr>
          <w:b/>
        </w:rPr>
        <w:t xml:space="preserve"> </w:t>
      </w:r>
      <w:r w:rsidRPr="00AE4C24">
        <w:t xml:space="preserve">Целью подпрограммы 1 является создание возможностей для успешной социализации и эффективной самореализации молодых людей. Задачи подпрограммы 1: </w:t>
      </w:r>
    </w:p>
    <w:p w14:paraId="0CBAC4BE" w14:textId="77777777" w:rsidR="008D3C2B" w:rsidRPr="00AE4C24" w:rsidRDefault="008D3C2B" w:rsidP="008D3C2B">
      <w:pPr>
        <w:spacing w:after="40" w:line="267" w:lineRule="auto"/>
        <w:ind w:left="15" w:right="81"/>
        <w:jc w:val="both"/>
      </w:pPr>
      <w:r w:rsidRPr="00AE4C24">
        <w:t xml:space="preserve">1. создание условий для инновационной деятельности молодых людей, государственная поддержка талантливой молодежи; </w:t>
      </w:r>
    </w:p>
    <w:p w14:paraId="741A5662" w14:textId="77777777" w:rsidR="008D3C2B" w:rsidRPr="00AE4C24" w:rsidRDefault="008D3C2B" w:rsidP="008D3C2B">
      <w:pPr>
        <w:spacing w:after="41" w:line="267" w:lineRule="auto"/>
        <w:ind w:left="15" w:right="81"/>
        <w:jc w:val="both"/>
      </w:pPr>
      <w:r w:rsidRPr="00AE4C24">
        <w:t xml:space="preserve">2.создание условий для вовлечения молодежи в активную общественную деятельность; </w:t>
      </w:r>
    </w:p>
    <w:p w14:paraId="3170D1A2" w14:textId="77777777" w:rsidR="008D3C2B" w:rsidRPr="00AE4C24" w:rsidRDefault="008D3C2B" w:rsidP="008D3C2B">
      <w:pPr>
        <w:spacing w:after="5" w:line="267" w:lineRule="auto"/>
        <w:ind w:left="15" w:right="81"/>
        <w:jc w:val="both"/>
      </w:pPr>
      <w:r w:rsidRPr="00AE4C24">
        <w:t xml:space="preserve">3.профилактика асоциальных явлений в молодежной среде, формирование механизмов поддержки и реабилитации молодежи, находящейся в трудной жизненной ситуации; </w:t>
      </w:r>
    </w:p>
    <w:p w14:paraId="5026FA35" w14:textId="77777777" w:rsidR="008D3C2B" w:rsidRPr="00AE4C24" w:rsidRDefault="008D3C2B" w:rsidP="008D3C2B">
      <w:pPr>
        <w:spacing w:after="5" w:line="267" w:lineRule="auto"/>
        <w:ind w:left="15" w:right="81"/>
        <w:jc w:val="both"/>
      </w:pPr>
      <w:r w:rsidRPr="00AE4C24">
        <w:t xml:space="preserve">4.гражданско-патриотическое воспитание и допризывная подготовка молодежи. Формирование российской идентичности и толерантности в молодежной среде; </w:t>
      </w:r>
    </w:p>
    <w:p w14:paraId="0259B29A" w14:textId="77777777" w:rsidR="008D3C2B" w:rsidRPr="00AE4C24" w:rsidRDefault="008D3C2B" w:rsidP="008D3C2B">
      <w:pPr>
        <w:spacing w:after="40" w:line="267" w:lineRule="auto"/>
        <w:ind w:left="15" w:right="81"/>
        <w:jc w:val="both"/>
      </w:pPr>
      <w:r w:rsidRPr="00AE4C24">
        <w:t xml:space="preserve">5.создание инфраструктуры государственной молодежной политики. Информационное обеспечение государственной молодежной политики. </w:t>
      </w:r>
    </w:p>
    <w:p w14:paraId="46256E46" w14:textId="77777777" w:rsidR="008D3C2B" w:rsidRPr="00AE4C24" w:rsidRDefault="008D3C2B" w:rsidP="008D3C2B">
      <w:pPr>
        <w:spacing w:line="259" w:lineRule="auto"/>
        <w:ind w:left="595"/>
      </w:pPr>
      <w:r w:rsidRPr="00AE4C24">
        <w:rPr>
          <w:b/>
        </w:rPr>
        <w:t xml:space="preserve"> </w:t>
      </w:r>
    </w:p>
    <w:p w14:paraId="25045358" w14:textId="77777777" w:rsidR="008D3C2B" w:rsidRPr="00AE4C24" w:rsidRDefault="008D3C2B" w:rsidP="008D3C2B">
      <w:pPr>
        <w:spacing w:after="64"/>
        <w:ind w:left="15" w:right="81"/>
      </w:pPr>
      <w:r w:rsidRPr="00AE4C24">
        <w:t xml:space="preserve">Оценка достижения целей подпрограммы 1 производится посредством следующих показателей: </w:t>
      </w:r>
    </w:p>
    <w:p w14:paraId="31FE0E44" w14:textId="77777777" w:rsidR="008D3C2B" w:rsidRPr="00AE4C24" w:rsidRDefault="008D3C2B" w:rsidP="00732EAF">
      <w:pPr>
        <w:numPr>
          <w:ilvl w:val="0"/>
          <w:numId w:val="13"/>
        </w:numPr>
        <w:spacing w:after="5" w:line="267" w:lineRule="auto"/>
        <w:ind w:right="360" w:firstLine="559"/>
        <w:jc w:val="both"/>
      </w:pPr>
      <w:r w:rsidRPr="00AE4C24">
        <w:t xml:space="preserve">удельный вес численности молодых людей в возрасте от 14 до 30 лет, принимающих участие в добровольческой деятельности, в общей численности молодежи Курской области в возрасте от 14 до 30 лет – показывает, какой процент граждан Российской Федерации в возрасте от 14 до 30 лет ежегодно принимает участие (разово или на постоянной основе) в добровольческой деятельности. </w:t>
      </w:r>
    </w:p>
    <w:p w14:paraId="7A76227D" w14:textId="77777777" w:rsidR="008D3C2B" w:rsidRPr="00AE4C24" w:rsidRDefault="008D3C2B" w:rsidP="008D3C2B">
      <w:pPr>
        <w:spacing w:after="75"/>
        <w:ind w:left="15" w:right="359"/>
      </w:pPr>
      <w:r w:rsidRPr="00AE4C24">
        <w:t xml:space="preserve">Целевой показатель определяется как отношение численности молодых людей в возрасте от 14 о 30 лет, принимающих участие в добровольческой деятельности, в общей численности молодых людей от 14 до 30 лет, проживающих на территории Суджанского района. </w:t>
      </w:r>
    </w:p>
    <w:p w14:paraId="211602CF" w14:textId="77777777" w:rsidR="008D3C2B" w:rsidRPr="00AE4C24" w:rsidRDefault="008D3C2B" w:rsidP="008D3C2B">
      <w:pPr>
        <w:spacing w:after="71"/>
        <w:ind w:left="595" w:right="81"/>
      </w:pPr>
      <w:r w:rsidRPr="00AE4C24">
        <w:t xml:space="preserve">Показатель определяется по формуле: </w:t>
      </w:r>
    </w:p>
    <w:p w14:paraId="64767A2A" w14:textId="77777777" w:rsidR="008D3C2B" w:rsidRPr="00AE4C24" w:rsidRDefault="008D3C2B" w:rsidP="008D3C2B">
      <w:pPr>
        <w:spacing w:after="72"/>
        <w:ind w:left="595" w:right="81"/>
      </w:pPr>
      <w:r w:rsidRPr="00AE4C24">
        <w:t xml:space="preserve">В/А*100%, где:  </w:t>
      </w:r>
    </w:p>
    <w:p w14:paraId="30399B97" w14:textId="77777777" w:rsidR="008D3C2B" w:rsidRPr="00AE4C24" w:rsidRDefault="008D3C2B" w:rsidP="008D3C2B">
      <w:pPr>
        <w:spacing w:line="319" w:lineRule="auto"/>
        <w:ind w:left="15" w:right="81"/>
      </w:pPr>
      <w:r w:rsidRPr="00AE4C24">
        <w:t xml:space="preserve">В – численность молодых людей в возрасте от 14 о 30 лет, принимающих участие в добровольческой деятельности; </w:t>
      </w:r>
    </w:p>
    <w:p w14:paraId="2D12ACC6" w14:textId="77777777" w:rsidR="008D3C2B" w:rsidRPr="00AE4C24" w:rsidRDefault="008D3C2B" w:rsidP="008D3C2B">
      <w:pPr>
        <w:spacing w:line="318" w:lineRule="auto"/>
        <w:ind w:left="15" w:right="81"/>
      </w:pPr>
      <w:r w:rsidRPr="00AE4C24">
        <w:lastRenderedPageBreak/>
        <w:t xml:space="preserve">А – общая численность молодых людей от 14 до 30 лет, проживающих на территории Суджанского района, человек;  </w:t>
      </w:r>
    </w:p>
    <w:p w14:paraId="407AF542" w14:textId="77777777" w:rsidR="008D3C2B" w:rsidRPr="00AE4C24" w:rsidRDefault="008D3C2B" w:rsidP="00732EAF">
      <w:pPr>
        <w:numPr>
          <w:ilvl w:val="0"/>
          <w:numId w:val="13"/>
        </w:numPr>
        <w:spacing w:after="5" w:line="267" w:lineRule="auto"/>
        <w:ind w:right="360" w:firstLine="559"/>
        <w:jc w:val="both"/>
      </w:pPr>
      <w:r w:rsidRPr="00AE4C24">
        <w:t xml:space="preserve">удельный вес численности молодых людей в возрасте от 14 до 30 лет, вовлеченных в реализуемые органами исполнительной власти проекты и программы в сфере поддержки талантливой молодежи, в общем количестве молодежи Суджанского района в возрасте от 14 до 30 лет – показывает, какой процент граждан Суджанского района в возрасте от 14 до 30 лет ежегодно принимает участие (разово или на постоянной основе) в проектах и программах в сфере поддержки талантливой молодежи, реализуемых органами исполнительной власти Суджанского района. </w:t>
      </w:r>
    </w:p>
    <w:p w14:paraId="481FA9D6" w14:textId="77777777" w:rsidR="008D3C2B" w:rsidRPr="00AE4C24" w:rsidRDefault="008D3C2B" w:rsidP="008D3C2B">
      <w:pPr>
        <w:spacing w:after="76"/>
        <w:ind w:left="15" w:right="360"/>
        <w:jc w:val="both"/>
      </w:pPr>
      <w:r w:rsidRPr="00AE4C24">
        <w:t xml:space="preserve">Целевой показатель определяется как отношение численности молодых людей в возрасте от 14 до 30 лет, вовлеченных в реализуемые органами исполнительной власти проекты и программы в сфере поддержки талантливой молодежи, в общей численности молодых людей от 14 до 30 лет, проживающих на территории Суджанского района. </w:t>
      </w:r>
    </w:p>
    <w:p w14:paraId="01C34DD0" w14:textId="77777777" w:rsidR="008D3C2B" w:rsidRPr="00AE4C24" w:rsidRDefault="008D3C2B" w:rsidP="008D3C2B">
      <w:pPr>
        <w:spacing w:after="71"/>
        <w:ind w:left="595" w:right="81"/>
      </w:pPr>
      <w:r w:rsidRPr="00AE4C24">
        <w:t xml:space="preserve">Показатель определяется по формуле: </w:t>
      </w:r>
    </w:p>
    <w:p w14:paraId="3C8CDA96" w14:textId="77777777" w:rsidR="008D3C2B" w:rsidRPr="00AE4C24" w:rsidRDefault="008D3C2B" w:rsidP="008D3C2B">
      <w:pPr>
        <w:ind w:left="595" w:right="81"/>
      </w:pPr>
      <w:r w:rsidRPr="00AE4C24">
        <w:t xml:space="preserve">В/А*100%, где:  </w:t>
      </w:r>
    </w:p>
    <w:p w14:paraId="02AA84EA" w14:textId="77777777" w:rsidR="008D3C2B" w:rsidRPr="00AE4C24" w:rsidRDefault="008D3C2B" w:rsidP="008D3C2B">
      <w:pPr>
        <w:spacing w:after="68"/>
        <w:ind w:left="15" w:right="361"/>
        <w:jc w:val="both"/>
      </w:pPr>
      <w:r w:rsidRPr="00AE4C24">
        <w:t xml:space="preserve">В – численность молодых людей в возрасте от 14 о 30 лет, вовлеченных в реализуемые органами исполнительной власти проекты и программы в сфере поддержки талантливой молодежи; </w:t>
      </w:r>
    </w:p>
    <w:p w14:paraId="62B9B602" w14:textId="77777777" w:rsidR="008D3C2B" w:rsidRPr="00AE4C24" w:rsidRDefault="008D3C2B" w:rsidP="008D3C2B">
      <w:pPr>
        <w:spacing w:line="320" w:lineRule="auto"/>
        <w:ind w:left="15" w:right="81"/>
        <w:jc w:val="both"/>
      </w:pPr>
      <w:r w:rsidRPr="00AE4C24">
        <w:t xml:space="preserve">А – общая численность молодых людей от 14 до 30 лет, проживающих на территории Суджанского района, человек;  </w:t>
      </w:r>
    </w:p>
    <w:p w14:paraId="098862FE" w14:textId="77777777" w:rsidR="008D3C2B" w:rsidRPr="00AE4C24" w:rsidRDefault="008D3C2B" w:rsidP="008D3C2B">
      <w:pPr>
        <w:spacing w:after="59" w:line="259" w:lineRule="auto"/>
        <w:jc w:val="both"/>
      </w:pPr>
      <w:r w:rsidRPr="00AE4C24">
        <w:t xml:space="preserve">- удельный вес численности молодых людей в возрасте от 14 до 30 лет, участвующих в деятельности патриотических объединений, клубов, центров, в общем количестве молодежи Суджанского района в возрасте от 14 до 30 лет. </w:t>
      </w:r>
    </w:p>
    <w:p w14:paraId="504A62D8" w14:textId="77777777" w:rsidR="008D3C2B" w:rsidRPr="00AE4C24" w:rsidRDefault="008D3C2B" w:rsidP="008D3C2B">
      <w:pPr>
        <w:spacing w:after="72"/>
        <w:ind w:left="15"/>
        <w:jc w:val="both"/>
      </w:pPr>
      <w:r w:rsidRPr="00AE4C24">
        <w:t xml:space="preserve">Целевой показатель определяется как отношение численности молодых людей в возрасте от 14 до 30 лет, участвующих в деятельности патриотических объединений, клубов, центров, в общей численности молодых людей от 14 до 30 лет, проживающих на территории Суджанского района </w:t>
      </w:r>
    </w:p>
    <w:p w14:paraId="50BED7A1" w14:textId="77777777" w:rsidR="008D3C2B" w:rsidRPr="00AE4C24" w:rsidRDefault="008D3C2B" w:rsidP="008D3C2B">
      <w:pPr>
        <w:spacing w:after="71"/>
        <w:ind w:left="595"/>
      </w:pPr>
      <w:r w:rsidRPr="00AE4C24">
        <w:t xml:space="preserve">Показатель определяется по формуле: </w:t>
      </w:r>
    </w:p>
    <w:p w14:paraId="44630930" w14:textId="77777777" w:rsidR="008D3C2B" w:rsidRPr="00AE4C24" w:rsidRDefault="008D3C2B" w:rsidP="008D3C2B">
      <w:pPr>
        <w:spacing w:after="72"/>
        <w:ind w:left="595"/>
      </w:pPr>
      <w:r w:rsidRPr="00AE4C24">
        <w:t xml:space="preserve">В/А*100%, где:  </w:t>
      </w:r>
    </w:p>
    <w:p w14:paraId="26645E24" w14:textId="77777777" w:rsidR="008D3C2B" w:rsidRPr="00AE4C24" w:rsidRDefault="008D3C2B" w:rsidP="008D3C2B">
      <w:pPr>
        <w:spacing w:after="66"/>
        <w:ind w:left="15"/>
        <w:jc w:val="both"/>
      </w:pPr>
      <w:r w:rsidRPr="00AE4C24">
        <w:t xml:space="preserve">В – численность молодых людей в возрасте от 14 до 30 лет, участвующих в деятельности патриотических объединений, клубов, центров; </w:t>
      </w:r>
    </w:p>
    <w:p w14:paraId="737C4D89" w14:textId="77777777" w:rsidR="008D3C2B" w:rsidRPr="00AE4C24" w:rsidRDefault="008D3C2B" w:rsidP="008D3C2B">
      <w:pPr>
        <w:spacing w:line="320" w:lineRule="auto"/>
        <w:ind w:left="15"/>
        <w:jc w:val="both"/>
      </w:pPr>
      <w:r w:rsidRPr="00AE4C24">
        <w:t xml:space="preserve">А – общая численность молодых людей от 14 до 30 лет, проживающих на территории Курской области, человек;  </w:t>
      </w:r>
    </w:p>
    <w:p w14:paraId="02B78566" w14:textId="1AE7C141" w:rsidR="008D3C2B" w:rsidRPr="00AE4C24" w:rsidRDefault="008D3C2B" w:rsidP="008D3C2B">
      <w:pPr>
        <w:spacing w:line="322" w:lineRule="auto"/>
        <w:ind w:left="15"/>
        <w:jc w:val="both"/>
      </w:pPr>
      <w:r w:rsidRPr="00AE4C24">
        <w:t>Сведения о показателя</w:t>
      </w:r>
      <w:r>
        <w:t xml:space="preserve">х (индикаторах) подпрограммы 1 </w:t>
      </w:r>
      <w:r w:rsidRPr="00AE4C24">
        <w:t xml:space="preserve">приведены в приложении </w:t>
      </w:r>
      <w:r w:rsidR="00C706CD" w:rsidRPr="00AE4C24">
        <w:t>№ 1</w:t>
      </w:r>
      <w:r w:rsidRPr="00AE4C24">
        <w:t xml:space="preserve">к настоящей программе. </w:t>
      </w:r>
    </w:p>
    <w:p w14:paraId="55853AA6" w14:textId="77777777" w:rsidR="008D3C2B" w:rsidRPr="00AE4C24" w:rsidRDefault="008D3C2B" w:rsidP="008D3C2B">
      <w:pPr>
        <w:ind w:left="15"/>
        <w:jc w:val="both"/>
      </w:pPr>
      <w:r w:rsidRPr="00AE4C24">
        <w:t xml:space="preserve">Значение целевых показателей (индикаторов) за отчетный период определяется путем мониторинга, проводимого Отделом культуры, молодежной политики, физкультуры и спорта Администрации Суджанского района, включающего в себя сбор и анализ информации о выполнении показателей. </w:t>
      </w:r>
    </w:p>
    <w:p w14:paraId="7327CCAB" w14:textId="77777777" w:rsidR="008D3C2B" w:rsidRPr="00AE4C24" w:rsidRDefault="008D3C2B" w:rsidP="008D3C2B">
      <w:pPr>
        <w:spacing w:after="40"/>
        <w:ind w:left="15" w:right="81"/>
      </w:pPr>
      <w:r w:rsidRPr="00AE4C24">
        <w:t>Реализация подпрогра</w:t>
      </w:r>
      <w:r>
        <w:t>ммы 1 будет осуществляться с 2021</w:t>
      </w:r>
      <w:r w:rsidRPr="00AE4C24">
        <w:t xml:space="preserve"> по 202</w:t>
      </w:r>
      <w:r>
        <w:t>3</w:t>
      </w:r>
      <w:r w:rsidRPr="00AE4C24">
        <w:t xml:space="preserve"> годы без деления на этапы. </w:t>
      </w:r>
    </w:p>
    <w:p w14:paraId="58E3AF36" w14:textId="77777777" w:rsidR="008D3C2B" w:rsidRPr="00AE4C24" w:rsidRDefault="008D3C2B" w:rsidP="008D3C2B">
      <w:pPr>
        <w:tabs>
          <w:tab w:val="left" w:pos="9498"/>
        </w:tabs>
        <w:spacing w:after="72"/>
        <w:ind w:left="15"/>
        <w:jc w:val="both"/>
      </w:pPr>
      <w:r w:rsidRPr="00AE4C24">
        <w:t xml:space="preserve">Реализация подпрограммы 1 будет способствовать созданию необходимых условий для повышения эффективности муниципальной молодежной политики. В рамках подпрограммы 1 будут обеспечены следующие результаты: </w:t>
      </w:r>
    </w:p>
    <w:p w14:paraId="31C58475" w14:textId="77777777" w:rsidR="008D3C2B" w:rsidRPr="00AE4C24" w:rsidRDefault="008D3C2B" w:rsidP="008D3C2B">
      <w:pPr>
        <w:pStyle w:val="formattext"/>
        <w:spacing w:before="0" w:beforeAutospacing="0" w:after="0" w:afterAutospacing="0"/>
        <w:jc w:val="both"/>
        <w:textAlignment w:val="baseline"/>
        <w:rPr>
          <w:sz w:val="20"/>
          <w:szCs w:val="20"/>
          <w:lang w:eastAsia="ar-SA"/>
        </w:rPr>
      </w:pPr>
      <w:r w:rsidRPr="00AE4C24">
        <w:rPr>
          <w:sz w:val="20"/>
          <w:szCs w:val="20"/>
          <w:lang w:eastAsia="ar-SA"/>
        </w:rPr>
        <w:lastRenderedPageBreak/>
        <w:t>- увеличение удельный вес численности молодых людей, принимающих участие в добровольческой деятельности, в общей численности молодежи Суджанского района в возрасте от 14 до 30 лет, в общем количестве молодежи в Суджанском районе с 13,6% в 20</w:t>
      </w:r>
      <w:r>
        <w:rPr>
          <w:sz w:val="20"/>
          <w:szCs w:val="20"/>
          <w:lang w:eastAsia="ar-SA"/>
        </w:rPr>
        <w:t>22</w:t>
      </w:r>
      <w:r w:rsidRPr="00AE4C24">
        <w:rPr>
          <w:sz w:val="20"/>
          <w:szCs w:val="20"/>
          <w:lang w:eastAsia="ar-SA"/>
        </w:rPr>
        <w:t xml:space="preserve"> году до 17% к 202</w:t>
      </w:r>
      <w:r>
        <w:rPr>
          <w:sz w:val="20"/>
          <w:szCs w:val="20"/>
          <w:lang w:eastAsia="ar-SA"/>
        </w:rPr>
        <w:t>3</w:t>
      </w:r>
      <w:r w:rsidRPr="00AE4C24">
        <w:rPr>
          <w:sz w:val="20"/>
          <w:szCs w:val="20"/>
          <w:lang w:eastAsia="ar-SA"/>
        </w:rPr>
        <w:t xml:space="preserve"> году; </w:t>
      </w:r>
    </w:p>
    <w:p w14:paraId="01774E2E" w14:textId="77777777" w:rsidR="008D3C2B" w:rsidRPr="00AE4C24" w:rsidRDefault="008D3C2B" w:rsidP="008D3C2B">
      <w:pPr>
        <w:spacing w:after="68" w:line="267" w:lineRule="auto"/>
        <w:ind w:left="15" w:right="359"/>
        <w:jc w:val="both"/>
      </w:pPr>
      <w:r w:rsidRPr="00AE4C24">
        <w:t>-увеличение удельного веса численности молодых людей в возрасте 14-30 лет, вовлеченных в реализуемые органами исполнительной власти проекты и программы в сфере поддержки талантливой молодежи, в общем количестве молодежи Суджанского района с 23,5% в 20</w:t>
      </w:r>
      <w:r>
        <w:t>20</w:t>
      </w:r>
      <w:r w:rsidRPr="00AE4C24">
        <w:t xml:space="preserve"> году до 25,0% к 202</w:t>
      </w:r>
      <w:r>
        <w:t>2</w:t>
      </w:r>
      <w:r w:rsidRPr="00AE4C24">
        <w:t xml:space="preserve"> году; </w:t>
      </w:r>
    </w:p>
    <w:p w14:paraId="58FEEDBC" w14:textId="77777777" w:rsidR="008D3C2B" w:rsidRPr="00AE4C24" w:rsidRDefault="008D3C2B" w:rsidP="008D3C2B">
      <w:pPr>
        <w:spacing w:after="68" w:line="267" w:lineRule="auto"/>
        <w:ind w:left="15"/>
        <w:jc w:val="both"/>
      </w:pPr>
      <w:r w:rsidRPr="00AE4C24">
        <w:t xml:space="preserve">-увеличение удельного веса численности молодых людей в возрасте 14-30 лет, участвующих в проектах и программах по работе с молодежью, оказавшейся в трудной жизненной ситуации, в общем количестве молодежи </w:t>
      </w:r>
      <w:r>
        <w:t>Суджанского района с 21,6% в 2022</w:t>
      </w:r>
      <w:r w:rsidRPr="00AE4C24">
        <w:t xml:space="preserve"> году до 23,0% к 202</w:t>
      </w:r>
      <w:r>
        <w:t>3</w:t>
      </w:r>
      <w:r w:rsidRPr="00AE4C24">
        <w:t xml:space="preserve"> году; </w:t>
      </w:r>
    </w:p>
    <w:p w14:paraId="46F339E3" w14:textId="77777777" w:rsidR="008D3C2B" w:rsidRPr="00AE4C24" w:rsidRDefault="008D3C2B" w:rsidP="008D3C2B">
      <w:pPr>
        <w:spacing w:after="65" w:line="267" w:lineRule="auto"/>
        <w:ind w:left="15"/>
        <w:jc w:val="both"/>
      </w:pPr>
      <w:r w:rsidRPr="00AE4C24">
        <w:t>- увеличение удельного веса численности молодых людей в возрасте 14-30 лет, участвующих в деятельности патриотических объединений, клубов, центров, в общем количестве молодежи Курской области с 13% в 20</w:t>
      </w:r>
      <w:r>
        <w:t>22</w:t>
      </w:r>
      <w:r w:rsidRPr="00AE4C24">
        <w:t xml:space="preserve"> году до 22% в 202</w:t>
      </w:r>
      <w:r>
        <w:t>3</w:t>
      </w:r>
      <w:r w:rsidRPr="00AE4C24">
        <w:t xml:space="preserve"> году; </w:t>
      </w:r>
    </w:p>
    <w:p w14:paraId="7C0090AE" w14:textId="77777777" w:rsidR="008D3C2B" w:rsidRPr="00AE4C24" w:rsidRDefault="008D3C2B" w:rsidP="008D3C2B">
      <w:pPr>
        <w:ind w:left="15"/>
        <w:jc w:val="both"/>
      </w:pPr>
      <w:r w:rsidRPr="00AE4C24">
        <w:t xml:space="preserve">В целом в результате реализации подпрограммы 1 у молодого поколения будет сформирована потребность в самореализации и будут созданы условия для раскрытия личностного потенциала молодых людей. </w:t>
      </w:r>
    </w:p>
    <w:p w14:paraId="3CBB4D89" w14:textId="77777777" w:rsidR="008D3C2B" w:rsidRPr="00AE4C24" w:rsidRDefault="008D3C2B" w:rsidP="008D3C2B">
      <w:pPr>
        <w:spacing w:after="41"/>
        <w:ind w:left="15"/>
        <w:jc w:val="both"/>
      </w:pPr>
      <w:r w:rsidRPr="00AE4C24">
        <w:t xml:space="preserve">Основной общественно значимый результат реализации настоящей подпрограммы - предупреждение потерь «человеческого капитала». </w:t>
      </w:r>
    </w:p>
    <w:p w14:paraId="789A5104" w14:textId="77777777" w:rsidR="008D3C2B" w:rsidRPr="00AE4C24" w:rsidRDefault="008D3C2B" w:rsidP="008D3C2B">
      <w:pPr>
        <w:ind w:left="15"/>
        <w:jc w:val="both"/>
      </w:pPr>
      <w:r w:rsidRPr="00AE4C24">
        <w:t xml:space="preserve">Результатом реализации подпрограммы 1 станет наличие разнообразных возможностей для самовыражения молодых людей всех категорий, повышение социальной активности, активное участие в жизни общества, предупреждение деструктивного и девиантного поведения. </w:t>
      </w:r>
    </w:p>
    <w:p w14:paraId="5322F4E6" w14:textId="77777777" w:rsidR="008D3C2B" w:rsidRPr="00AE4C24" w:rsidRDefault="008D3C2B" w:rsidP="008D3C2B">
      <w:pPr>
        <w:ind w:left="15"/>
        <w:jc w:val="both"/>
      </w:pPr>
      <w:r w:rsidRPr="00AE4C24">
        <w:t xml:space="preserve">Кроме того, отдельным значимым результатом реализации подпрограммы станет возвращение в общество и к созидательному труду молодых людей, оказавшихся в трудной жизненной ситуации. </w:t>
      </w:r>
    </w:p>
    <w:p w14:paraId="7F19EB80" w14:textId="77777777" w:rsidR="008D3C2B" w:rsidRPr="001859CD" w:rsidRDefault="008D3C2B" w:rsidP="008D3C2B">
      <w:pPr>
        <w:spacing w:after="68" w:line="259" w:lineRule="auto"/>
        <w:ind w:left="595"/>
        <w:jc w:val="center"/>
        <w:rPr>
          <w:b/>
        </w:rPr>
      </w:pPr>
    </w:p>
    <w:p w14:paraId="206C8670" w14:textId="77777777" w:rsidR="008D3C2B" w:rsidRDefault="008D3C2B" w:rsidP="008D3C2B">
      <w:pPr>
        <w:spacing w:after="68" w:line="259" w:lineRule="auto"/>
        <w:ind w:left="595"/>
        <w:jc w:val="center"/>
        <w:rPr>
          <w:b/>
        </w:rPr>
      </w:pPr>
      <w:r w:rsidRPr="00AE2A8E">
        <w:rPr>
          <w:b/>
        </w:rPr>
        <w:t>3</w:t>
      </w:r>
      <w:r w:rsidRPr="001859CD">
        <w:rPr>
          <w:b/>
        </w:rPr>
        <w:t>. Характеристика основны</w:t>
      </w:r>
      <w:r>
        <w:rPr>
          <w:b/>
        </w:rPr>
        <w:t>х</w:t>
      </w:r>
      <w:r w:rsidRPr="001859CD">
        <w:rPr>
          <w:b/>
        </w:rPr>
        <w:t xml:space="preserve"> мероприятий подпрограммы</w:t>
      </w:r>
    </w:p>
    <w:p w14:paraId="7E6E30C1" w14:textId="77777777" w:rsidR="008D3C2B" w:rsidRDefault="008D3C2B" w:rsidP="008D3C2B">
      <w:pPr>
        <w:adjustRightInd w:val="0"/>
        <w:ind w:firstLine="567"/>
        <w:jc w:val="both"/>
        <w:outlineLvl w:val="4"/>
        <w:rPr>
          <w:shd w:val="clear" w:color="auto" w:fill="FFFFFF"/>
        </w:rPr>
      </w:pPr>
      <w:r w:rsidRPr="00AE4C24">
        <w:rPr>
          <w:shd w:val="clear" w:color="auto" w:fill="FFFFFF"/>
        </w:rPr>
        <w:t xml:space="preserve">В рамках  </w:t>
      </w:r>
      <w:r w:rsidRPr="00AE4C24">
        <w:t xml:space="preserve">подпрограммы </w:t>
      </w:r>
      <w:r w:rsidRPr="00AE4C24">
        <w:rPr>
          <w:snapToGrid w:val="0"/>
        </w:rPr>
        <w:t xml:space="preserve"> «Повышение эффективности реализации молодежной политики»    </w:t>
      </w:r>
      <w:r w:rsidRPr="00AE4C24">
        <w:rPr>
          <w:b/>
          <w:shd w:val="clear" w:color="auto" w:fill="FFFFFF"/>
        </w:rPr>
        <w:t xml:space="preserve"> </w:t>
      </w:r>
      <w:r w:rsidRPr="00AE4C24">
        <w:rPr>
          <w:shd w:val="clear" w:color="auto" w:fill="FFFFFF"/>
        </w:rPr>
        <w:t>будут реализованы мероприятия, направленные на вовлечение молодежи в социальную практику; поддержку общественно значимых инициатив, общественно полезной деятельности молодежи, молодежных, детских общественных объединений; обеспечение эффективной социализации молодежи, находящейся в трудной жизненной ситуации; гражданское и патриотическое воспитание молодежи; поддержка молодых семей в жилищной сфере, формирование ценности семейного образа жизни среди молодежи; выявление и поддержка талантливой молодежи; профилактику правонарушений среди молодежи; формирование у молодежи российской идентичности (россияне) и профилактика этнического и религиозно политического экстремизма в молодежной среде; развитие международного молодежного сотрудничества.</w:t>
      </w:r>
    </w:p>
    <w:p w14:paraId="6451538C" w14:textId="77777777" w:rsidR="008D3C2B" w:rsidRDefault="008D3C2B" w:rsidP="008D3C2B">
      <w:pPr>
        <w:adjustRightInd w:val="0"/>
        <w:ind w:firstLine="567"/>
        <w:jc w:val="both"/>
        <w:outlineLvl w:val="4"/>
        <w:rPr>
          <w:shd w:val="clear" w:color="auto" w:fill="FFFFFF"/>
        </w:rPr>
      </w:pPr>
    </w:p>
    <w:p w14:paraId="1EFF1062" w14:textId="77777777" w:rsidR="008D3C2B" w:rsidRPr="00AE4C24" w:rsidRDefault="008D3C2B" w:rsidP="008D3C2B">
      <w:pPr>
        <w:shd w:val="clear" w:color="auto" w:fill="FFFFFF"/>
        <w:jc w:val="center"/>
        <w:rPr>
          <w:b/>
        </w:rPr>
      </w:pPr>
      <w:r>
        <w:rPr>
          <w:b/>
        </w:rPr>
        <w:t>4</w:t>
      </w:r>
      <w:r w:rsidRPr="00AE4C24">
        <w:rPr>
          <w:b/>
        </w:rPr>
        <w:t>.</w:t>
      </w:r>
      <w:r w:rsidRPr="00AE4C24">
        <w:t xml:space="preserve"> </w:t>
      </w:r>
      <w:r w:rsidRPr="00AE4C24">
        <w:rPr>
          <w:b/>
        </w:rPr>
        <w:t>Информация об участии предприятий и организаций, нез</w:t>
      </w:r>
      <w:r w:rsidRPr="00AE4C24">
        <w:rPr>
          <w:b/>
        </w:rPr>
        <w:t>а</w:t>
      </w:r>
      <w:r w:rsidRPr="00AE4C24">
        <w:rPr>
          <w:b/>
        </w:rPr>
        <w:t>висимо от их организационно-правовой формы собственн</w:t>
      </w:r>
      <w:r w:rsidRPr="00AE4C24">
        <w:rPr>
          <w:b/>
        </w:rPr>
        <w:t>о</w:t>
      </w:r>
      <w:r w:rsidRPr="00AE4C24">
        <w:rPr>
          <w:b/>
        </w:rPr>
        <w:t>сти, а также внебюджетных фондов в реализации муниципальной программы</w:t>
      </w:r>
    </w:p>
    <w:p w14:paraId="3A243002" w14:textId="77777777" w:rsidR="008D3C2B" w:rsidRPr="00AE4C24" w:rsidRDefault="008D3C2B" w:rsidP="008D3C2B">
      <w:pPr>
        <w:ind w:firstLine="720"/>
        <w:jc w:val="both"/>
      </w:pPr>
      <w:r w:rsidRPr="00AE4C24">
        <w:t>Участие муниципальных образований Суджанского района в муниципальной программе осуществляется в пределах их полномочий за счет средств соответствующих бюджетов муниципальных образований Суджанского района.</w:t>
      </w:r>
    </w:p>
    <w:p w14:paraId="19527D3E" w14:textId="77777777" w:rsidR="008D3C2B" w:rsidRPr="00AE4C24" w:rsidRDefault="008D3C2B" w:rsidP="008D3C2B">
      <w:pPr>
        <w:autoSpaceDE w:val="0"/>
        <w:autoSpaceDN w:val="0"/>
        <w:adjustRightInd w:val="0"/>
        <w:ind w:firstLine="540"/>
        <w:jc w:val="both"/>
      </w:pPr>
      <w:r w:rsidRPr="00AE4C24">
        <w:tab/>
        <w:t>Участие общественных объединений и организаций, осуществля</w:t>
      </w:r>
      <w:r w:rsidRPr="00AE4C24">
        <w:t>ю</w:t>
      </w:r>
      <w:r w:rsidRPr="00AE4C24">
        <w:t>щих свою деятельность в сфере реализации муниципальной программы, является одним из важнейших условий ее эффективности и достижения намеченной цели.</w:t>
      </w:r>
    </w:p>
    <w:p w14:paraId="0C9B7610" w14:textId="77777777" w:rsidR="008D3C2B" w:rsidRPr="00AE4C24" w:rsidRDefault="008D3C2B" w:rsidP="008D3C2B">
      <w:pPr>
        <w:tabs>
          <w:tab w:val="left" w:pos="567"/>
        </w:tabs>
        <w:ind w:firstLine="680"/>
        <w:jc w:val="both"/>
      </w:pPr>
      <w:r w:rsidRPr="00AE4C24">
        <w:lastRenderedPageBreak/>
        <w:t>В реализации муниципальной программы будут принимать участие молодежные общественные объединения, осуществляющие свою деятельность в соответствии с законодательством Российской Федерации об общественных объединениях.</w:t>
      </w:r>
    </w:p>
    <w:p w14:paraId="430D02AD" w14:textId="77777777" w:rsidR="008D3C2B" w:rsidRPr="001859CD" w:rsidRDefault="008D3C2B" w:rsidP="008D3C2B">
      <w:pPr>
        <w:spacing w:after="68" w:line="259" w:lineRule="auto"/>
        <w:jc w:val="both"/>
      </w:pPr>
    </w:p>
    <w:p w14:paraId="652C8FE5" w14:textId="77777777" w:rsidR="008D3C2B" w:rsidRPr="00AE4C24" w:rsidRDefault="008D3C2B" w:rsidP="008D3C2B">
      <w:pPr>
        <w:spacing w:line="323" w:lineRule="auto"/>
        <w:ind w:left="15" w:right="78" w:firstLine="557"/>
        <w:jc w:val="center"/>
      </w:pPr>
      <w:r>
        <w:rPr>
          <w:b/>
        </w:rPr>
        <w:t>5</w:t>
      </w:r>
      <w:r w:rsidRPr="00AE4C24">
        <w:rPr>
          <w:b/>
        </w:rPr>
        <w:t>. Обоснование объема финансовых ресурсов, необходимых для реализации подпрограммы 1</w:t>
      </w:r>
    </w:p>
    <w:p w14:paraId="7999375A" w14:textId="77777777" w:rsidR="008D3C2B" w:rsidRPr="00AE4C24" w:rsidRDefault="008D3C2B" w:rsidP="008D3C2B">
      <w:pPr>
        <w:spacing w:after="57" w:line="259" w:lineRule="auto"/>
        <w:ind w:left="29"/>
      </w:pPr>
      <w:r w:rsidRPr="00AE4C24">
        <w:t xml:space="preserve"> Объем бюджетных ассигнований подпрограммы 1 госпрограммы с 20</w:t>
      </w:r>
      <w:r>
        <w:t>21</w:t>
      </w:r>
      <w:r w:rsidRPr="00AE4C24">
        <w:t xml:space="preserve"> по 202</w:t>
      </w:r>
      <w:r>
        <w:t>3</w:t>
      </w:r>
      <w:r w:rsidRPr="00AE4C24">
        <w:t xml:space="preserve"> гг. составляет </w:t>
      </w:r>
      <w:r>
        <w:t>300 000</w:t>
      </w:r>
      <w:r w:rsidRPr="00AE4C24">
        <w:t xml:space="preserve"> рублей за счет средств областного бюджета, в том числе по годам: </w:t>
      </w:r>
    </w:p>
    <w:p w14:paraId="05ED7EDF" w14:textId="77777777" w:rsidR="008D3C2B" w:rsidRPr="00AE4C24" w:rsidRDefault="008D3C2B" w:rsidP="008D3C2B">
      <w:pPr>
        <w:spacing w:after="64" w:line="267" w:lineRule="auto"/>
        <w:ind w:left="851" w:right="81"/>
        <w:jc w:val="both"/>
      </w:pPr>
      <w:r>
        <w:t>2021</w:t>
      </w:r>
      <w:r w:rsidRPr="00AE4C24">
        <w:t xml:space="preserve"> год– </w:t>
      </w:r>
      <w:r>
        <w:t>100 000</w:t>
      </w:r>
      <w:r w:rsidRPr="00AE4C24">
        <w:t xml:space="preserve"> рублей; </w:t>
      </w:r>
    </w:p>
    <w:p w14:paraId="0328D834" w14:textId="77777777" w:rsidR="008D3C2B" w:rsidRPr="00AE4C24" w:rsidRDefault="008D3C2B" w:rsidP="008D3C2B">
      <w:pPr>
        <w:spacing w:after="64" w:line="267" w:lineRule="auto"/>
        <w:ind w:right="81"/>
        <w:jc w:val="both"/>
      </w:pPr>
      <w:r>
        <w:t xml:space="preserve">                 2022</w:t>
      </w:r>
      <w:r w:rsidRPr="00AE4C24">
        <w:t xml:space="preserve"> год – </w:t>
      </w:r>
      <w:r>
        <w:t>100 000</w:t>
      </w:r>
      <w:r w:rsidRPr="00AE4C24">
        <w:t xml:space="preserve"> рублей; </w:t>
      </w:r>
    </w:p>
    <w:p w14:paraId="50FAF64A" w14:textId="77777777" w:rsidR="008D3C2B" w:rsidRPr="00AE4C24" w:rsidRDefault="008D3C2B" w:rsidP="008D3C2B">
      <w:pPr>
        <w:spacing w:after="5" w:line="316" w:lineRule="auto"/>
        <w:ind w:left="851" w:right="81"/>
        <w:jc w:val="both"/>
      </w:pPr>
      <w:r>
        <w:t xml:space="preserve">2023 </w:t>
      </w:r>
      <w:r w:rsidRPr="00AE4C24">
        <w:t xml:space="preserve">год – </w:t>
      </w:r>
      <w:r>
        <w:t>100 000</w:t>
      </w:r>
      <w:r w:rsidRPr="00AE4C24">
        <w:t xml:space="preserve"> рублей;  </w:t>
      </w:r>
    </w:p>
    <w:p w14:paraId="46C765F4" w14:textId="77777777" w:rsidR="008D3C2B" w:rsidRPr="00AE4C24" w:rsidRDefault="008D3C2B" w:rsidP="008D3C2B">
      <w:pPr>
        <w:spacing w:after="5" w:line="316" w:lineRule="auto"/>
        <w:ind w:right="81"/>
        <w:jc w:val="both"/>
      </w:pPr>
      <w:r w:rsidRPr="00AE4C24">
        <w:t xml:space="preserve">Ресурсное обеспечение реализации подпрограммы 1 программы за счет средств местного и областного бюджета представлено в приложении № 3 к настоящей программе.  </w:t>
      </w:r>
    </w:p>
    <w:p w14:paraId="6A9F0FCA" w14:textId="77777777" w:rsidR="008D3C2B" w:rsidRDefault="008D3C2B" w:rsidP="008D3C2B">
      <w:pPr>
        <w:spacing w:after="71" w:line="259" w:lineRule="auto"/>
        <w:ind w:left="593"/>
      </w:pPr>
      <w:r w:rsidRPr="00AE4C24">
        <w:t xml:space="preserve"> </w:t>
      </w:r>
    </w:p>
    <w:p w14:paraId="732DA387" w14:textId="77777777" w:rsidR="008D3C2B" w:rsidRPr="00AE4C24" w:rsidRDefault="008D3C2B" w:rsidP="008D3C2B">
      <w:pPr>
        <w:spacing w:after="71" w:line="259" w:lineRule="auto"/>
        <w:ind w:left="593"/>
      </w:pPr>
      <w:r>
        <w:rPr>
          <w:b/>
        </w:rPr>
        <w:t>6</w:t>
      </w:r>
      <w:r w:rsidRPr="00AE4C24">
        <w:rPr>
          <w:b/>
        </w:rPr>
        <w:t xml:space="preserve">.  Анализ рисков реализации подпрограммы 1, описание мер управления рисками реализации подпрограммы 1 </w:t>
      </w:r>
    </w:p>
    <w:p w14:paraId="38E76881" w14:textId="77777777" w:rsidR="008D3C2B" w:rsidRPr="00AE4C24" w:rsidRDefault="008D3C2B" w:rsidP="008D3C2B">
      <w:pPr>
        <w:ind w:left="15"/>
        <w:jc w:val="both"/>
      </w:pPr>
      <w:r w:rsidRPr="00AE4C24">
        <w:t>Для оценки достижения цели подпрограммы 1 госпрограммы необходимо учитывать макроэкономические, финанс</w:t>
      </w:r>
      <w:r>
        <w:t xml:space="preserve">овые, операционные, социальные </w:t>
      </w:r>
      <w:r w:rsidRPr="00AE4C24">
        <w:t xml:space="preserve">риски. Анализ общих рисков, описание мер управления рисками, методика оценки эффективности приведены в общей части программы. </w:t>
      </w:r>
    </w:p>
    <w:p w14:paraId="20A0FD73" w14:textId="77777777" w:rsidR="008D3C2B" w:rsidRPr="00AE4C24" w:rsidRDefault="008D3C2B" w:rsidP="008D3C2B">
      <w:pPr>
        <w:ind w:left="15"/>
        <w:jc w:val="both"/>
      </w:pPr>
      <w:r w:rsidRPr="00AE4C24">
        <w:t xml:space="preserve">Финансово-экономические риски связаны с сокращением в ходе реализации подпрограммы 1 предусмотренных объемов бюджетных средств. Это потребует внесения изменений в подпрограмму 1, пересмотра целевых значений показателей, и, возможно, отказ от реализации отдельных мероприятий и даже задач Подпрограммы 1.  </w:t>
      </w:r>
    </w:p>
    <w:p w14:paraId="5B27DD6C" w14:textId="77777777" w:rsidR="008D3C2B" w:rsidRPr="00AE4C24" w:rsidRDefault="008D3C2B" w:rsidP="008D3C2B">
      <w:pPr>
        <w:spacing w:after="70"/>
        <w:ind w:left="15"/>
        <w:jc w:val="both"/>
      </w:pPr>
      <w:r w:rsidRPr="00AE4C24">
        <w:t xml:space="preserve">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 информационного сопровождения. </w:t>
      </w:r>
    </w:p>
    <w:p w14:paraId="23665E5D" w14:textId="37F5D6EF" w:rsidR="008D3C2B" w:rsidRPr="00C507F0" w:rsidRDefault="008D3C2B" w:rsidP="008D3C2B">
      <w:pPr>
        <w:pStyle w:val="ConsPlusTitle"/>
        <w:widowControl/>
        <w:jc w:val="both"/>
        <w:rPr>
          <w:rFonts w:ascii="Times New Roman" w:hAnsi="Times New Roman" w:cs="Times New Roman"/>
          <w:b w:val="0"/>
          <w:bCs w:val="0"/>
          <w:lang w:eastAsia="ar-SA"/>
        </w:rPr>
      </w:pPr>
      <w:r w:rsidRPr="00AE4C24">
        <w:rPr>
          <w:rFonts w:ascii="Times New Roman" w:hAnsi="Times New Roman" w:cs="Times New Roman"/>
          <w:b w:val="0"/>
          <w:bCs w:val="0"/>
          <w:lang w:eastAsia="ar-SA"/>
        </w:rPr>
        <w:t>Информационные риски в рамках подпрограммы 1 программы будут минимизироваться путем разработки предло</w:t>
      </w:r>
      <w:r>
        <w:rPr>
          <w:rFonts w:ascii="Times New Roman" w:hAnsi="Times New Roman" w:cs="Times New Roman"/>
          <w:b w:val="0"/>
          <w:bCs w:val="0"/>
          <w:lang w:eastAsia="ar-SA"/>
        </w:rPr>
        <w:t>жений по совершенствованию форм</w:t>
      </w:r>
      <w:r w:rsidRPr="00AE4C24">
        <w:rPr>
          <w:rFonts w:ascii="Times New Roman" w:hAnsi="Times New Roman" w:cs="Times New Roman"/>
          <w:b w:val="0"/>
          <w:bCs w:val="0"/>
          <w:lang w:eastAsia="ar-SA"/>
        </w:rPr>
        <w:t xml:space="preserve"> </w:t>
      </w:r>
      <w:r w:rsidR="00C706CD" w:rsidRPr="00AE4C24">
        <w:rPr>
          <w:rFonts w:ascii="Times New Roman" w:hAnsi="Times New Roman" w:cs="Times New Roman"/>
          <w:b w:val="0"/>
          <w:bCs w:val="0"/>
          <w:lang w:eastAsia="ar-SA"/>
        </w:rPr>
        <w:t>отчетности сферы молодежной</w:t>
      </w:r>
      <w:r>
        <w:rPr>
          <w:rFonts w:ascii="Times New Roman" w:hAnsi="Times New Roman" w:cs="Times New Roman"/>
          <w:b w:val="0"/>
          <w:bCs w:val="0"/>
          <w:lang w:eastAsia="ar-SA"/>
        </w:rPr>
        <w:t xml:space="preserve"> политики.</w:t>
      </w:r>
    </w:p>
    <w:p w14:paraId="293EDF5E" w14:textId="77777777" w:rsidR="008D3C2B" w:rsidRPr="00AE4C24" w:rsidRDefault="008D3C2B" w:rsidP="008D3C2B">
      <w:pPr>
        <w:tabs>
          <w:tab w:val="left" w:pos="567"/>
        </w:tabs>
        <w:jc w:val="center"/>
        <w:rPr>
          <w:b/>
        </w:rPr>
      </w:pPr>
    </w:p>
    <w:p w14:paraId="1DD80F3A" w14:textId="77777777" w:rsidR="008D3C2B" w:rsidRPr="00AE4C24" w:rsidRDefault="008D3C2B" w:rsidP="008D3C2B">
      <w:pPr>
        <w:tabs>
          <w:tab w:val="left" w:pos="567"/>
        </w:tabs>
        <w:rPr>
          <w:b/>
        </w:rPr>
      </w:pPr>
    </w:p>
    <w:p w14:paraId="04CCEDBB" w14:textId="77777777" w:rsidR="008D3C2B" w:rsidRPr="00AE4C24" w:rsidRDefault="008D3C2B" w:rsidP="008D3C2B">
      <w:pPr>
        <w:tabs>
          <w:tab w:val="left" w:pos="567"/>
        </w:tabs>
        <w:jc w:val="center"/>
        <w:rPr>
          <w:b/>
        </w:rPr>
      </w:pPr>
    </w:p>
    <w:p w14:paraId="44C8C140" w14:textId="77777777" w:rsidR="008D3C2B" w:rsidRPr="00AE4C24" w:rsidRDefault="008D3C2B" w:rsidP="008D3C2B">
      <w:pPr>
        <w:tabs>
          <w:tab w:val="left" w:pos="567"/>
        </w:tabs>
        <w:jc w:val="center"/>
        <w:rPr>
          <w:b/>
        </w:rPr>
      </w:pPr>
      <w:r w:rsidRPr="00AE4C24">
        <w:rPr>
          <w:b/>
        </w:rPr>
        <w:t>Подпрограмма 2. «Реализация муниципальной политики в сфере физической культуры и спорта»</w:t>
      </w:r>
    </w:p>
    <w:p w14:paraId="64AA956E" w14:textId="77777777" w:rsidR="008D3C2B" w:rsidRPr="00AE4C24" w:rsidRDefault="008D3C2B" w:rsidP="008D3C2B">
      <w:pPr>
        <w:spacing w:after="15" w:line="248" w:lineRule="auto"/>
        <w:ind w:left="244" w:hanging="10"/>
        <w:jc w:val="center"/>
        <w:rPr>
          <w:b/>
        </w:rPr>
      </w:pPr>
    </w:p>
    <w:p w14:paraId="7F338D5A" w14:textId="77777777" w:rsidR="008D3C2B" w:rsidRPr="00AE4C24" w:rsidRDefault="008D3C2B" w:rsidP="008D3C2B">
      <w:pPr>
        <w:spacing w:after="15" w:line="248" w:lineRule="auto"/>
        <w:ind w:left="244" w:hanging="10"/>
        <w:jc w:val="center"/>
        <w:rPr>
          <w:b/>
        </w:rPr>
      </w:pPr>
      <w:r w:rsidRPr="00AE4C24">
        <w:rPr>
          <w:b/>
        </w:rPr>
        <w:t>ПАСПОРТ</w:t>
      </w:r>
    </w:p>
    <w:p w14:paraId="77C2A137" w14:textId="605E9991" w:rsidR="008D3C2B" w:rsidRPr="00AE4C24" w:rsidRDefault="008D3C2B" w:rsidP="008D3C2B">
      <w:pPr>
        <w:jc w:val="center"/>
        <w:rPr>
          <w:b/>
        </w:rPr>
      </w:pPr>
      <w:r w:rsidRPr="00AE4C24">
        <w:rPr>
          <w:b/>
        </w:rPr>
        <w:t xml:space="preserve">подпрограммы 2 «Реализация муниципальной политики в сфере физической культуры и спорта» муниципальной </w:t>
      </w:r>
      <w:r w:rsidR="00C706CD" w:rsidRPr="00AE4C24">
        <w:rPr>
          <w:b/>
        </w:rPr>
        <w:t>программы Суджанского</w:t>
      </w:r>
      <w:r w:rsidRPr="00AE4C24">
        <w:rPr>
          <w:b/>
        </w:rPr>
        <w:t xml:space="preserve"> района Курской области </w:t>
      </w:r>
    </w:p>
    <w:p w14:paraId="00AFAE00" w14:textId="77777777" w:rsidR="008D3C2B" w:rsidRPr="00AE4C24" w:rsidRDefault="008D3C2B" w:rsidP="008D3C2B">
      <w:pPr>
        <w:spacing w:after="49" w:line="271" w:lineRule="auto"/>
        <w:ind w:left="167" w:right="78"/>
        <w:jc w:val="center"/>
        <w:rPr>
          <w:b/>
        </w:rPr>
      </w:pPr>
      <w:r w:rsidRPr="00AE4C24">
        <w:rPr>
          <w:b/>
        </w:rPr>
        <w:lastRenderedPageBreak/>
        <w:t xml:space="preserve"> «Повышение эффективности работы с молодежью, организация отдыха и оздоровления детей, молодежи, развитие физической культуры и спорта</w:t>
      </w:r>
      <w:r>
        <w:rPr>
          <w:b/>
        </w:rPr>
        <w:t xml:space="preserve"> на 2021-2023 годы»</w:t>
      </w:r>
    </w:p>
    <w:p w14:paraId="6EB2E294" w14:textId="77777777" w:rsidR="008D3C2B" w:rsidRPr="00AE4C24" w:rsidRDefault="008D3C2B" w:rsidP="008D3C2B">
      <w:pPr>
        <w:jc w:val="both"/>
      </w:pPr>
    </w:p>
    <w:p w14:paraId="5FAB4AE4" w14:textId="77777777" w:rsidR="008D3C2B" w:rsidRPr="00AE4C24" w:rsidRDefault="008D3C2B" w:rsidP="008D3C2B">
      <w:pPr>
        <w:jc w:val="both"/>
      </w:pPr>
    </w:p>
    <w:tbl>
      <w:tblPr>
        <w:tblW w:w="9214" w:type="dxa"/>
        <w:tblCellSpacing w:w="15" w:type="dxa"/>
        <w:tblCellMar>
          <w:top w:w="15" w:type="dxa"/>
          <w:left w:w="15" w:type="dxa"/>
          <w:bottom w:w="15" w:type="dxa"/>
          <w:right w:w="15" w:type="dxa"/>
        </w:tblCellMar>
        <w:tblLook w:val="04A0" w:firstRow="1" w:lastRow="0" w:firstColumn="1" w:lastColumn="0" w:noHBand="0" w:noVBand="1"/>
      </w:tblPr>
      <w:tblGrid>
        <w:gridCol w:w="3953"/>
        <w:gridCol w:w="5261"/>
      </w:tblGrid>
      <w:tr w:rsidR="008D3C2B" w:rsidRPr="00AE4C24" w14:paraId="4D234E83" w14:textId="77777777" w:rsidTr="00C706CD">
        <w:trPr>
          <w:trHeight w:val="677"/>
          <w:tblCellSpacing w:w="15" w:type="dxa"/>
        </w:trPr>
        <w:tc>
          <w:tcPr>
            <w:tcW w:w="3908" w:type="dxa"/>
            <w:tcMar>
              <w:top w:w="75" w:type="dxa"/>
              <w:left w:w="75" w:type="dxa"/>
              <w:bottom w:w="75" w:type="dxa"/>
              <w:right w:w="75" w:type="dxa"/>
            </w:tcMar>
          </w:tcPr>
          <w:p w14:paraId="4964ED43" w14:textId="77777777" w:rsidR="008D3C2B" w:rsidRPr="00AE4C24" w:rsidRDefault="008D3C2B" w:rsidP="00887846">
            <w:r>
              <w:t>Наименование подпрограммы муниципальной программы</w:t>
            </w:r>
          </w:p>
        </w:tc>
        <w:tc>
          <w:tcPr>
            <w:tcW w:w="5216" w:type="dxa"/>
            <w:tcMar>
              <w:top w:w="75" w:type="dxa"/>
              <w:left w:w="75" w:type="dxa"/>
              <w:bottom w:w="75" w:type="dxa"/>
              <w:right w:w="75" w:type="dxa"/>
            </w:tcMar>
          </w:tcPr>
          <w:p w14:paraId="3FEEF46A" w14:textId="77777777" w:rsidR="008D3C2B" w:rsidRPr="00AE4C24" w:rsidRDefault="008D3C2B" w:rsidP="00887846">
            <w:r>
              <w:t>Реализация муниципальной политики в сфере физической культуры и спорта</w:t>
            </w:r>
          </w:p>
        </w:tc>
      </w:tr>
      <w:tr w:rsidR="008D3C2B" w:rsidRPr="00AE4C24" w14:paraId="7F8C1514" w14:textId="77777777" w:rsidTr="00C706CD">
        <w:trPr>
          <w:trHeight w:val="677"/>
          <w:tblCellSpacing w:w="15" w:type="dxa"/>
        </w:trPr>
        <w:tc>
          <w:tcPr>
            <w:tcW w:w="3908" w:type="dxa"/>
            <w:tcMar>
              <w:top w:w="75" w:type="dxa"/>
              <w:left w:w="75" w:type="dxa"/>
              <w:bottom w:w="75" w:type="dxa"/>
              <w:right w:w="75" w:type="dxa"/>
            </w:tcMar>
          </w:tcPr>
          <w:p w14:paraId="5E87E6C8" w14:textId="77777777" w:rsidR="008D3C2B" w:rsidRPr="00AE4C24" w:rsidRDefault="008D3C2B" w:rsidP="00887846">
            <w:r w:rsidRPr="00AE4C24">
              <w:t>Ответственный исполнитель пр</w:t>
            </w:r>
            <w:r w:rsidRPr="00AE4C24">
              <w:t>о</w:t>
            </w:r>
            <w:r w:rsidRPr="00AE4C24">
              <w:t>граммы</w:t>
            </w:r>
          </w:p>
        </w:tc>
        <w:tc>
          <w:tcPr>
            <w:tcW w:w="5216" w:type="dxa"/>
            <w:tcMar>
              <w:top w:w="75" w:type="dxa"/>
              <w:left w:w="75" w:type="dxa"/>
              <w:bottom w:w="75" w:type="dxa"/>
              <w:right w:w="75" w:type="dxa"/>
            </w:tcMar>
          </w:tcPr>
          <w:p w14:paraId="1EAD75C7" w14:textId="0FA6D745" w:rsidR="008D3C2B" w:rsidRPr="00AE4C24" w:rsidRDefault="008D3C2B" w:rsidP="00887846">
            <w:r w:rsidRPr="00AE4C24">
              <w:t xml:space="preserve">Отдел культуры, молодежной </w:t>
            </w:r>
            <w:r w:rsidR="00C706CD" w:rsidRPr="00AE4C24">
              <w:t>политики, физкультуры</w:t>
            </w:r>
            <w:r w:rsidRPr="00AE4C24">
              <w:t xml:space="preserve"> и спорта Администрации Суджанского района Курской области</w:t>
            </w:r>
          </w:p>
        </w:tc>
      </w:tr>
      <w:tr w:rsidR="008D3C2B" w:rsidRPr="00AE4C24" w14:paraId="7F84FC0B" w14:textId="77777777" w:rsidTr="00C706CD">
        <w:trPr>
          <w:trHeight w:val="248"/>
          <w:tblCellSpacing w:w="15" w:type="dxa"/>
        </w:trPr>
        <w:tc>
          <w:tcPr>
            <w:tcW w:w="3908" w:type="dxa"/>
            <w:tcMar>
              <w:top w:w="75" w:type="dxa"/>
              <w:left w:w="75" w:type="dxa"/>
              <w:bottom w:w="75" w:type="dxa"/>
              <w:right w:w="75" w:type="dxa"/>
            </w:tcMar>
          </w:tcPr>
          <w:p w14:paraId="3C118C8A" w14:textId="77777777" w:rsidR="008D3C2B" w:rsidRPr="00AE4C24" w:rsidRDefault="008D3C2B" w:rsidP="00887846">
            <w:r w:rsidRPr="00AE4C24">
              <w:t>Соисполнители програ</w:t>
            </w:r>
            <w:r w:rsidRPr="00AE4C24">
              <w:t>м</w:t>
            </w:r>
            <w:r w:rsidRPr="00AE4C24">
              <w:t>мы</w:t>
            </w:r>
          </w:p>
        </w:tc>
        <w:tc>
          <w:tcPr>
            <w:tcW w:w="5216" w:type="dxa"/>
            <w:tcMar>
              <w:top w:w="75" w:type="dxa"/>
              <w:left w:w="75" w:type="dxa"/>
              <w:bottom w:w="75" w:type="dxa"/>
              <w:right w:w="75" w:type="dxa"/>
            </w:tcMar>
          </w:tcPr>
          <w:p w14:paraId="08494FBF" w14:textId="77777777" w:rsidR="008D3C2B" w:rsidRPr="00AE4C24" w:rsidRDefault="008D3C2B" w:rsidP="00887846">
            <w:r w:rsidRPr="00AE4C24">
              <w:t xml:space="preserve">отсутствуют </w:t>
            </w:r>
          </w:p>
        </w:tc>
      </w:tr>
      <w:tr w:rsidR="008D3C2B" w:rsidRPr="00AE4C24" w14:paraId="2D6237D4" w14:textId="77777777" w:rsidTr="00C706CD">
        <w:trPr>
          <w:trHeight w:val="15"/>
          <w:tblCellSpacing w:w="15" w:type="dxa"/>
        </w:trPr>
        <w:tc>
          <w:tcPr>
            <w:tcW w:w="3908" w:type="dxa"/>
            <w:tcMar>
              <w:top w:w="75" w:type="dxa"/>
              <w:left w:w="75" w:type="dxa"/>
              <w:bottom w:w="75" w:type="dxa"/>
              <w:right w:w="75" w:type="dxa"/>
            </w:tcMar>
          </w:tcPr>
          <w:p w14:paraId="2BC631E6" w14:textId="77777777" w:rsidR="008D3C2B" w:rsidRPr="00AE4C24" w:rsidRDefault="008D3C2B" w:rsidP="00887846">
            <w:r w:rsidRPr="00AE4C24">
              <w:t>Цель подпрограммы</w:t>
            </w:r>
          </w:p>
        </w:tc>
        <w:tc>
          <w:tcPr>
            <w:tcW w:w="5216" w:type="dxa"/>
            <w:tcMar>
              <w:top w:w="75" w:type="dxa"/>
              <w:left w:w="75" w:type="dxa"/>
              <w:bottom w:w="75" w:type="dxa"/>
              <w:right w:w="75" w:type="dxa"/>
            </w:tcMar>
          </w:tcPr>
          <w:p w14:paraId="6D7520CA" w14:textId="77777777" w:rsidR="008D3C2B" w:rsidRPr="008D3C2B" w:rsidRDefault="008D3C2B" w:rsidP="00887846">
            <w:pPr>
              <w:pStyle w:val="af7"/>
              <w:rPr>
                <w:rFonts w:ascii="Times New Roman" w:eastAsia="Times New Roman" w:hAnsi="Times New Roman" w:cs="Times New Roman"/>
                <w:color w:val="auto"/>
                <w:sz w:val="24"/>
                <w:szCs w:val="24"/>
                <w:lang w:eastAsia="ru-RU"/>
              </w:rPr>
            </w:pPr>
            <w:r w:rsidRPr="00AE4C24">
              <w:rPr>
                <w:sz w:val="20"/>
                <w:szCs w:val="20"/>
              </w:rPr>
              <w:t xml:space="preserve">- </w:t>
            </w:r>
            <w:r w:rsidRPr="008D3C2B">
              <w:rPr>
                <w:rFonts w:ascii="Times New Roman" w:eastAsia="Times New Roman" w:hAnsi="Times New Roman" w:cs="Times New Roman"/>
                <w:color w:val="auto"/>
                <w:sz w:val="24"/>
                <w:szCs w:val="24"/>
                <w:lang w:eastAsia="ru-RU"/>
              </w:rPr>
              <w:t>создание условий, обеспечивающих повышение мотивации жителей Суджанского района к регулярным занятиям физической культурой и спортом и ведению здорового образа жизни;</w:t>
            </w:r>
          </w:p>
          <w:p w14:paraId="4177D63A" w14:textId="77777777" w:rsidR="008D3C2B" w:rsidRPr="00AE4C24" w:rsidRDefault="008D3C2B" w:rsidP="00887846">
            <w:pPr>
              <w:jc w:val="both"/>
            </w:pPr>
            <w:r w:rsidRPr="00AE4C24">
              <w:t>-повышение уровня физической подготовленности жителей Суджанского района</w:t>
            </w:r>
          </w:p>
        </w:tc>
      </w:tr>
      <w:tr w:rsidR="008D3C2B" w:rsidRPr="00AE4C24" w14:paraId="3B47C3CA" w14:textId="77777777" w:rsidTr="00C706CD">
        <w:trPr>
          <w:trHeight w:val="523"/>
          <w:tblCellSpacing w:w="15" w:type="dxa"/>
        </w:trPr>
        <w:tc>
          <w:tcPr>
            <w:tcW w:w="3908" w:type="dxa"/>
            <w:tcMar>
              <w:top w:w="75" w:type="dxa"/>
              <w:left w:w="75" w:type="dxa"/>
              <w:bottom w:w="75" w:type="dxa"/>
              <w:right w:w="75" w:type="dxa"/>
            </w:tcMar>
          </w:tcPr>
          <w:p w14:paraId="2C0481CE" w14:textId="77777777" w:rsidR="008D3C2B" w:rsidRPr="00AE4C24" w:rsidRDefault="008D3C2B" w:rsidP="00887846">
            <w:r w:rsidRPr="00AE4C24">
              <w:t>Задачи программы</w:t>
            </w:r>
          </w:p>
        </w:tc>
        <w:tc>
          <w:tcPr>
            <w:tcW w:w="5216" w:type="dxa"/>
            <w:tcMar>
              <w:top w:w="75" w:type="dxa"/>
              <w:left w:w="75" w:type="dxa"/>
              <w:bottom w:w="75" w:type="dxa"/>
              <w:right w:w="75" w:type="dxa"/>
            </w:tcMar>
          </w:tcPr>
          <w:p w14:paraId="43F481BE" w14:textId="77777777" w:rsidR="008D3C2B" w:rsidRPr="008D3C2B" w:rsidRDefault="008D3C2B" w:rsidP="00887846">
            <w:pPr>
              <w:pStyle w:val="af7"/>
              <w:rPr>
                <w:rFonts w:ascii="Times New Roman" w:hAnsi="Times New Roman" w:cs="Times New Roman"/>
                <w:sz w:val="24"/>
                <w:szCs w:val="24"/>
              </w:rPr>
            </w:pPr>
            <w:r w:rsidRPr="008D3C2B">
              <w:rPr>
                <w:rFonts w:ascii="Times New Roman" w:hAnsi="Times New Roman" w:cs="Times New Roman"/>
                <w:sz w:val="24"/>
                <w:szCs w:val="24"/>
              </w:rPr>
              <w:t>обеспечение организации и проведения физкультурных мероприятий и спортивных мероприятий;</w:t>
            </w:r>
          </w:p>
          <w:p w14:paraId="162241EC" w14:textId="77777777" w:rsidR="008D3C2B" w:rsidRPr="008D3C2B" w:rsidRDefault="008D3C2B" w:rsidP="00887846">
            <w:pPr>
              <w:pStyle w:val="af7"/>
              <w:rPr>
                <w:rFonts w:ascii="Times New Roman" w:hAnsi="Times New Roman" w:cs="Times New Roman"/>
                <w:sz w:val="24"/>
                <w:szCs w:val="24"/>
              </w:rPr>
            </w:pPr>
            <w:r w:rsidRPr="008D3C2B">
              <w:rPr>
                <w:rFonts w:ascii="Times New Roman" w:hAnsi="Times New Roman" w:cs="Times New Roman"/>
                <w:sz w:val="24"/>
                <w:szCs w:val="24"/>
              </w:rPr>
              <w:t>повышение эффективности пропаганды физической культуры и спорта;</w:t>
            </w:r>
          </w:p>
        </w:tc>
      </w:tr>
      <w:tr w:rsidR="008D3C2B" w:rsidRPr="00AE4C24" w14:paraId="74672A0D" w14:textId="77777777" w:rsidTr="00C706CD">
        <w:trPr>
          <w:trHeight w:val="471"/>
          <w:tblCellSpacing w:w="15" w:type="dxa"/>
        </w:trPr>
        <w:tc>
          <w:tcPr>
            <w:tcW w:w="3908" w:type="dxa"/>
            <w:tcMar>
              <w:top w:w="75" w:type="dxa"/>
              <w:left w:w="75" w:type="dxa"/>
              <w:bottom w:w="75" w:type="dxa"/>
              <w:right w:w="75" w:type="dxa"/>
            </w:tcMar>
          </w:tcPr>
          <w:p w14:paraId="4B2EFA0B" w14:textId="3F6543C5" w:rsidR="008D3C2B" w:rsidRPr="00AE4C24" w:rsidRDefault="008D3C2B" w:rsidP="00887846">
            <w:r w:rsidRPr="00AE4C24">
              <w:t>Показатели (</w:t>
            </w:r>
            <w:r w:rsidR="00C706CD" w:rsidRPr="00AE4C24">
              <w:t>индикаторы) подпрограммы</w:t>
            </w:r>
          </w:p>
        </w:tc>
        <w:tc>
          <w:tcPr>
            <w:tcW w:w="5216" w:type="dxa"/>
            <w:tcMar>
              <w:top w:w="75" w:type="dxa"/>
              <w:left w:w="75" w:type="dxa"/>
              <w:bottom w:w="75" w:type="dxa"/>
              <w:right w:w="75" w:type="dxa"/>
            </w:tcMar>
          </w:tcPr>
          <w:p w14:paraId="643B53C8" w14:textId="77777777" w:rsidR="008D3C2B" w:rsidRPr="008D3C2B" w:rsidRDefault="008D3C2B" w:rsidP="00887846">
            <w:pPr>
              <w:pStyle w:val="af7"/>
              <w:rPr>
                <w:rFonts w:ascii="Times New Roman" w:hAnsi="Times New Roman" w:cs="Times New Roman"/>
                <w:sz w:val="24"/>
                <w:szCs w:val="24"/>
              </w:rPr>
            </w:pPr>
            <w:r w:rsidRPr="008D3C2B">
              <w:rPr>
                <w:rFonts w:ascii="Times New Roman" w:hAnsi="Times New Roman" w:cs="Times New Roman"/>
                <w:sz w:val="24"/>
                <w:szCs w:val="24"/>
              </w:rPr>
              <w:t>доля населения Курской области, занятого в экономике, занимающегося физической культурой и спортом, в общей численности населения Курской области, занятого в экономике;</w:t>
            </w:r>
          </w:p>
          <w:p w14:paraId="530A0D0D" w14:textId="77777777" w:rsidR="008D3C2B" w:rsidRPr="008D3C2B" w:rsidRDefault="008D3C2B" w:rsidP="00887846">
            <w:pPr>
              <w:pStyle w:val="af7"/>
              <w:rPr>
                <w:rFonts w:ascii="Times New Roman" w:hAnsi="Times New Roman" w:cs="Times New Roman"/>
                <w:sz w:val="24"/>
                <w:szCs w:val="24"/>
              </w:rPr>
            </w:pPr>
            <w:r w:rsidRPr="008D3C2B">
              <w:rPr>
                <w:rFonts w:ascii="Times New Roman" w:hAnsi="Times New Roman" w:cs="Times New Roman"/>
                <w:sz w:val="24"/>
                <w:szCs w:val="24"/>
              </w:rPr>
              <w:t>доля учащихся и студентов, систематически занимающихся физической культурой и спортом, в общей численности учащихся и студентов;</w:t>
            </w:r>
          </w:p>
          <w:p w14:paraId="43A38D0E" w14:textId="77777777" w:rsidR="008D3C2B" w:rsidRPr="008D3C2B" w:rsidRDefault="008D3C2B" w:rsidP="00887846">
            <w:r w:rsidRPr="008D3C2B">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r>
      <w:tr w:rsidR="008D3C2B" w:rsidRPr="00AE4C24" w14:paraId="5E8772F4" w14:textId="77777777" w:rsidTr="00C706CD">
        <w:trPr>
          <w:trHeight w:val="471"/>
          <w:tblCellSpacing w:w="15" w:type="dxa"/>
        </w:trPr>
        <w:tc>
          <w:tcPr>
            <w:tcW w:w="3908" w:type="dxa"/>
            <w:tcMar>
              <w:top w:w="75" w:type="dxa"/>
              <w:left w:w="75" w:type="dxa"/>
              <w:bottom w:w="75" w:type="dxa"/>
              <w:right w:w="75" w:type="dxa"/>
            </w:tcMar>
          </w:tcPr>
          <w:p w14:paraId="34C51801" w14:textId="77777777" w:rsidR="008D3C2B" w:rsidRPr="00AE4C24" w:rsidRDefault="008D3C2B" w:rsidP="00887846">
            <w:pPr>
              <w:tabs>
                <w:tab w:val="center" w:pos="2944"/>
              </w:tabs>
              <w:spacing w:after="69"/>
            </w:pPr>
            <w:r w:rsidRPr="00AE4C24">
              <w:lastRenderedPageBreak/>
              <w:t xml:space="preserve">Этапы и сроки реализации </w:t>
            </w:r>
            <w:r w:rsidRPr="00AE4C24">
              <w:tab/>
              <w:t xml:space="preserve"> </w:t>
            </w:r>
          </w:p>
          <w:p w14:paraId="0836ABC5" w14:textId="77777777" w:rsidR="008D3C2B" w:rsidRPr="00AE4C24" w:rsidRDefault="008D3C2B" w:rsidP="00887846">
            <w:r w:rsidRPr="00AE4C24">
              <w:t xml:space="preserve">подпрограммы </w:t>
            </w:r>
          </w:p>
        </w:tc>
        <w:tc>
          <w:tcPr>
            <w:tcW w:w="5216" w:type="dxa"/>
            <w:tcMar>
              <w:top w:w="75" w:type="dxa"/>
              <w:left w:w="75" w:type="dxa"/>
              <w:bottom w:w="75" w:type="dxa"/>
              <w:right w:w="75" w:type="dxa"/>
            </w:tcMar>
          </w:tcPr>
          <w:p w14:paraId="34684A08" w14:textId="77777777" w:rsidR="008D3C2B" w:rsidRPr="00AE4C24" w:rsidRDefault="008D3C2B" w:rsidP="00887846">
            <w:pPr>
              <w:tabs>
                <w:tab w:val="center" w:pos="1406"/>
                <w:tab w:val="center" w:pos="4772"/>
              </w:tabs>
              <w:spacing w:after="65"/>
            </w:pPr>
            <w:r>
              <w:t>2021</w:t>
            </w:r>
            <w:r w:rsidRPr="00AE4C24">
              <w:t xml:space="preserve"> – 202</w:t>
            </w:r>
            <w:r>
              <w:t>3</w:t>
            </w:r>
            <w:r w:rsidRPr="00AE4C24">
              <w:t xml:space="preserve"> без деления на этапы </w:t>
            </w:r>
          </w:p>
          <w:p w14:paraId="1FECE7DB" w14:textId="77777777" w:rsidR="008D3C2B" w:rsidRPr="00AE4C24" w:rsidRDefault="008D3C2B" w:rsidP="00887846">
            <w:pPr>
              <w:spacing w:after="51"/>
              <w:ind w:left="15" w:right="468"/>
              <w:rPr>
                <w:highlight w:val="yellow"/>
              </w:rPr>
            </w:pPr>
          </w:p>
        </w:tc>
      </w:tr>
      <w:tr w:rsidR="008D3C2B" w:rsidRPr="00AE4C24" w14:paraId="12EA8F27" w14:textId="77777777" w:rsidTr="00C706CD">
        <w:trPr>
          <w:trHeight w:val="471"/>
          <w:tblCellSpacing w:w="15" w:type="dxa"/>
        </w:trPr>
        <w:tc>
          <w:tcPr>
            <w:tcW w:w="3908" w:type="dxa"/>
            <w:tcMar>
              <w:top w:w="75" w:type="dxa"/>
              <w:left w:w="75" w:type="dxa"/>
              <w:bottom w:w="75" w:type="dxa"/>
              <w:right w:w="75" w:type="dxa"/>
            </w:tcMar>
          </w:tcPr>
          <w:p w14:paraId="0D51F5E7" w14:textId="77777777" w:rsidR="008D3C2B" w:rsidRPr="00AE4C24" w:rsidRDefault="008D3C2B" w:rsidP="00887846">
            <w:r w:rsidRPr="00AE4C24">
              <w:t>Объемы бюджетных ассигнований програ</w:t>
            </w:r>
            <w:r w:rsidRPr="00AE4C24">
              <w:t>м</w:t>
            </w:r>
            <w:r w:rsidRPr="00AE4C24">
              <w:t>мы</w:t>
            </w:r>
          </w:p>
        </w:tc>
        <w:tc>
          <w:tcPr>
            <w:tcW w:w="5216" w:type="dxa"/>
            <w:tcMar>
              <w:top w:w="75" w:type="dxa"/>
              <w:left w:w="75" w:type="dxa"/>
              <w:bottom w:w="75" w:type="dxa"/>
              <w:right w:w="75" w:type="dxa"/>
            </w:tcMar>
          </w:tcPr>
          <w:p w14:paraId="1C534AAE" w14:textId="5F4E4E84" w:rsidR="008D3C2B" w:rsidRPr="00AE4C24" w:rsidRDefault="008D3C2B" w:rsidP="00887846">
            <w:pPr>
              <w:spacing w:after="51"/>
              <w:ind w:left="15" w:right="468"/>
              <w:jc w:val="both"/>
            </w:pPr>
            <w:r w:rsidRPr="00AE4C24">
              <w:t>объем финансового обеспечения реализации ассигнований муниципальной программы за 20</w:t>
            </w:r>
            <w:r>
              <w:t xml:space="preserve">21 – </w:t>
            </w:r>
            <w:r w:rsidR="00C706CD">
              <w:t>2023</w:t>
            </w:r>
            <w:r w:rsidR="00C706CD" w:rsidRPr="00AE4C24">
              <w:t xml:space="preserve"> годы</w:t>
            </w:r>
            <w:r w:rsidRPr="00AE4C24">
              <w:t xml:space="preserve"> составит программы </w:t>
            </w:r>
            <w:r>
              <w:t>21 851 590</w:t>
            </w:r>
            <w:r w:rsidRPr="00AE4C24">
              <w:t xml:space="preserve"> </w:t>
            </w:r>
            <w:r w:rsidR="00C706CD" w:rsidRPr="00AE4C24">
              <w:t>рублей, в</w:t>
            </w:r>
            <w:r w:rsidRPr="00AE4C24">
              <w:t xml:space="preserve"> том числе по годам:  </w:t>
            </w:r>
          </w:p>
          <w:p w14:paraId="4264ABAF" w14:textId="77777777" w:rsidR="008D3C2B" w:rsidRPr="00AE4C24" w:rsidRDefault="008D3C2B" w:rsidP="00887846">
            <w:r>
              <w:t>2021</w:t>
            </w:r>
            <w:r w:rsidRPr="00AE4C24">
              <w:t xml:space="preserve"> год – </w:t>
            </w:r>
            <w:r>
              <w:t>7 350 530</w:t>
            </w:r>
            <w:r w:rsidRPr="00AE4C24">
              <w:t>рублей</w:t>
            </w:r>
          </w:p>
          <w:p w14:paraId="2B1B3470" w14:textId="77777777" w:rsidR="008D3C2B" w:rsidRPr="00AE4C24" w:rsidRDefault="008D3C2B" w:rsidP="00887846">
            <w:r w:rsidRPr="00AE4C24">
              <w:t>20</w:t>
            </w:r>
            <w:r>
              <w:t>22</w:t>
            </w:r>
            <w:r w:rsidRPr="00AE4C24">
              <w:t xml:space="preserve"> год – </w:t>
            </w:r>
            <w:r>
              <w:t>7 250 530</w:t>
            </w:r>
            <w:r w:rsidRPr="00AE4C24">
              <w:t xml:space="preserve"> рублей</w:t>
            </w:r>
          </w:p>
          <w:p w14:paraId="4DB77AB0" w14:textId="77777777" w:rsidR="008D3C2B" w:rsidRPr="00AE4C24" w:rsidRDefault="008D3C2B" w:rsidP="00887846">
            <w:r w:rsidRPr="00AE4C24">
              <w:t>202</w:t>
            </w:r>
            <w:r>
              <w:t>3</w:t>
            </w:r>
            <w:r w:rsidRPr="00AE4C24">
              <w:t xml:space="preserve"> год – </w:t>
            </w:r>
            <w:r>
              <w:t>7 250 530</w:t>
            </w:r>
            <w:r w:rsidRPr="00AE4C24">
              <w:t xml:space="preserve"> рублей</w:t>
            </w:r>
          </w:p>
        </w:tc>
      </w:tr>
      <w:tr w:rsidR="008D3C2B" w:rsidRPr="00AE4C24" w14:paraId="32FFF98E" w14:textId="77777777" w:rsidTr="00C706CD">
        <w:trPr>
          <w:trHeight w:val="471"/>
          <w:tblCellSpacing w:w="15" w:type="dxa"/>
        </w:trPr>
        <w:tc>
          <w:tcPr>
            <w:tcW w:w="3908" w:type="dxa"/>
            <w:tcMar>
              <w:top w:w="75" w:type="dxa"/>
              <w:left w:w="75" w:type="dxa"/>
              <w:bottom w:w="75" w:type="dxa"/>
              <w:right w:w="75" w:type="dxa"/>
            </w:tcMar>
          </w:tcPr>
          <w:p w14:paraId="4B827D25" w14:textId="77777777" w:rsidR="008D3C2B" w:rsidRPr="00AE4C24" w:rsidRDefault="008D3C2B" w:rsidP="00887846">
            <w:pPr>
              <w:spacing w:after="66" w:line="268" w:lineRule="auto"/>
              <w:ind w:right="34"/>
            </w:pPr>
            <w:r w:rsidRPr="00AE4C24">
              <w:t xml:space="preserve">Ожидаемые результаты реализации </w:t>
            </w:r>
          </w:p>
          <w:p w14:paraId="6807D433" w14:textId="77777777" w:rsidR="008D3C2B" w:rsidRPr="00AE4C24" w:rsidRDefault="008D3C2B" w:rsidP="00887846">
            <w:pPr>
              <w:spacing w:line="259" w:lineRule="auto"/>
            </w:pPr>
            <w:r w:rsidRPr="00AE4C24">
              <w:t xml:space="preserve">программы </w:t>
            </w:r>
          </w:p>
          <w:p w14:paraId="0F64879D" w14:textId="77777777" w:rsidR="008D3C2B" w:rsidRPr="00AE4C24" w:rsidRDefault="008D3C2B" w:rsidP="00887846"/>
        </w:tc>
        <w:tc>
          <w:tcPr>
            <w:tcW w:w="5216" w:type="dxa"/>
            <w:tcMar>
              <w:top w:w="75" w:type="dxa"/>
              <w:left w:w="75" w:type="dxa"/>
              <w:bottom w:w="75" w:type="dxa"/>
              <w:right w:w="75" w:type="dxa"/>
            </w:tcMar>
          </w:tcPr>
          <w:p w14:paraId="1EB358C5" w14:textId="77777777" w:rsidR="008D3C2B" w:rsidRPr="008D3C2B" w:rsidRDefault="008D3C2B" w:rsidP="00887846">
            <w:pPr>
              <w:pStyle w:val="af7"/>
              <w:rPr>
                <w:rFonts w:ascii="Times New Roman" w:hAnsi="Times New Roman" w:cs="Times New Roman"/>
                <w:sz w:val="24"/>
                <w:szCs w:val="24"/>
              </w:rPr>
            </w:pPr>
            <w:r w:rsidRPr="008D3C2B">
              <w:rPr>
                <w:rFonts w:ascii="Times New Roman" w:hAnsi="Times New Roman" w:cs="Times New Roman"/>
                <w:sz w:val="24"/>
                <w:szCs w:val="24"/>
              </w:rPr>
              <w:t>основными ожидаемыми конечными результатами реализации подпрограммы 2 являются:</w:t>
            </w:r>
          </w:p>
          <w:p w14:paraId="61614306" w14:textId="77777777" w:rsidR="008D3C2B" w:rsidRPr="008D3C2B" w:rsidRDefault="008D3C2B" w:rsidP="00887846">
            <w:pPr>
              <w:pStyle w:val="af7"/>
              <w:rPr>
                <w:rFonts w:ascii="Times New Roman" w:hAnsi="Times New Roman" w:cs="Times New Roman"/>
                <w:sz w:val="24"/>
                <w:szCs w:val="24"/>
              </w:rPr>
            </w:pPr>
            <w:r w:rsidRPr="008D3C2B">
              <w:rPr>
                <w:rFonts w:ascii="Times New Roman" w:hAnsi="Times New Roman" w:cs="Times New Roman"/>
                <w:sz w:val="24"/>
                <w:szCs w:val="24"/>
              </w:rPr>
              <w:t>совершенствование системы физического воспитания;</w:t>
            </w:r>
          </w:p>
          <w:p w14:paraId="6B5525A1" w14:textId="77777777" w:rsidR="008D3C2B" w:rsidRPr="008D3C2B" w:rsidRDefault="008D3C2B" w:rsidP="00887846">
            <w:pPr>
              <w:pStyle w:val="af7"/>
              <w:rPr>
                <w:rFonts w:ascii="Times New Roman" w:hAnsi="Times New Roman" w:cs="Times New Roman"/>
                <w:sz w:val="24"/>
                <w:szCs w:val="24"/>
              </w:rPr>
            </w:pPr>
            <w:r w:rsidRPr="008D3C2B">
              <w:rPr>
                <w:rFonts w:ascii="Times New Roman" w:hAnsi="Times New Roman" w:cs="Times New Roman"/>
                <w:sz w:val="24"/>
                <w:szCs w:val="24"/>
              </w:rPr>
              <w:t>повышение уровня физической подготовленности жителей Суджанского района;</w:t>
            </w:r>
          </w:p>
          <w:p w14:paraId="3C917345" w14:textId="77777777" w:rsidR="008D3C2B" w:rsidRPr="00AE4C24" w:rsidRDefault="008D3C2B" w:rsidP="00887846">
            <w:pPr>
              <w:spacing w:after="51"/>
              <w:ind w:left="15" w:right="36"/>
              <w:jc w:val="both"/>
            </w:pPr>
            <w:r w:rsidRPr="008D3C2B">
              <w:t>увеличение количества спортивных соревнований среди учащихся и студентов.</w:t>
            </w:r>
          </w:p>
        </w:tc>
      </w:tr>
    </w:tbl>
    <w:p w14:paraId="21158E1C" w14:textId="77777777" w:rsidR="008D3C2B" w:rsidRPr="00AE4C24" w:rsidRDefault="008D3C2B" w:rsidP="008D3C2B">
      <w:pPr>
        <w:jc w:val="both"/>
      </w:pPr>
    </w:p>
    <w:p w14:paraId="52F993A0" w14:textId="77777777" w:rsidR="008D3C2B" w:rsidRPr="008D3C2B" w:rsidRDefault="008D3C2B" w:rsidP="008D3C2B">
      <w:pPr>
        <w:spacing w:line="327" w:lineRule="auto"/>
        <w:ind w:left="15" w:right="78" w:firstLine="557"/>
        <w:jc w:val="center"/>
      </w:pPr>
      <w:r w:rsidRPr="008D3C2B">
        <w:rPr>
          <w:b/>
        </w:rPr>
        <w:t>1. Характеристика сферы реализации подпрограммы 2, описание основных проблем в указанной сфере и прогноз ее развития</w:t>
      </w:r>
    </w:p>
    <w:p w14:paraId="4BA13798" w14:textId="77777777" w:rsidR="008D3C2B" w:rsidRPr="008D3C2B" w:rsidRDefault="008D3C2B" w:rsidP="008D3C2B">
      <w:pPr>
        <w:pStyle w:val="af7"/>
        <w:spacing w:before="0" w:after="0"/>
        <w:jc w:val="both"/>
        <w:rPr>
          <w:rFonts w:ascii="Times New Roman" w:hAnsi="Times New Roman" w:cs="Times New Roman"/>
          <w:sz w:val="24"/>
          <w:szCs w:val="24"/>
        </w:rPr>
      </w:pPr>
      <w:r w:rsidRPr="008D3C2B">
        <w:rPr>
          <w:rFonts w:ascii="Times New Roman" w:hAnsi="Times New Roman" w:cs="Times New Roman"/>
          <w:sz w:val="24"/>
          <w:szCs w:val="24"/>
        </w:rPr>
        <w:t>Успешное развитие физической культуры и спорта имеет приоритетное значение для укрепления здоровья жителей Суджанского района и повышения качества их жизни и, в связи с этим, является одним из ключевых факторов, обеспечивающих устойчивое социально-экономическое развитие Суджанского района.</w:t>
      </w:r>
    </w:p>
    <w:p w14:paraId="02DE8D3A" w14:textId="77777777" w:rsidR="008D3C2B" w:rsidRPr="008D3C2B" w:rsidRDefault="008D3C2B" w:rsidP="008D3C2B">
      <w:pPr>
        <w:pStyle w:val="af7"/>
        <w:spacing w:before="0" w:after="0"/>
        <w:jc w:val="both"/>
        <w:rPr>
          <w:rFonts w:ascii="Times New Roman" w:hAnsi="Times New Roman" w:cs="Times New Roman"/>
          <w:sz w:val="24"/>
          <w:szCs w:val="24"/>
        </w:rPr>
      </w:pPr>
      <w:r w:rsidRPr="008D3C2B">
        <w:rPr>
          <w:rFonts w:ascii="Times New Roman" w:hAnsi="Times New Roman" w:cs="Times New Roman"/>
          <w:sz w:val="24"/>
          <w:szCs w:val="24"/>
        </w:rPr>
        <w:t>Создание в Суджанском районе условий, обеспечивающих повышение мотивации граждан к регулярным занятиям физической культурой и спортом и ведению здорового образа жизни, является одним из приоритетных направлений государственной политики в сфере физической культуры и спорта в Суджанском районе.</w:t>
      </w:r>
    </w:p>
    <w:p w14:paraId="2EDC96BB" w14:textId="77777777" w:rsidR="008D3C2B" w:rsidRPr="008D3C2B" w:rsidRDefault="008D3C2B" w:rsidP="008D3C2B">
      <w:pPr>
        <w:pStyle w:val="af7"/>
        <w:spacing w:before="0" w:after="0"/>
        <w:jc w:val="both"/>
        <w:rPr>
          <w:rFonts w:ascii="Times New Roman" w:hAnsi="Times New Roman" w:cs="Times New Roman"/>
          <w:sz w:val="24"/>
          <w:szCs w:val="24"/>
        </w:rPr>
      </w:pPr>
      <w:r w:rsidRPr="008D3C2B">
        <w:rPr>
          <w:rFonts w:ascii="Times New Roman" w:hAnsi="Times New Roman" w:cs="Times New Roman"/>
          <w:sz w:val="24"/>
          <w:szCs w:val="24"/>
        </w:rPr>
        <w:t>Для этого в настоящей подпрограмме предусмотрены следующие мероприятия:</w:t>
      </w:r>
    </w:p>
    <w:p w14:paraId="5F8F414D" w14:textId="77777777" w:rsidR="008D3C2B" w:rsidRPr="008D3C2B" w:rsidRDefault="008D3C2B" w:rsidP="008D3C2B">
      <w:pPr>
        <w:pStyle w:val="af7"/>
        <w:spacing w:before="0" w:after="0"/>
        <w:jc w:val="both"/>
        <w:rPr>
          <w:rFonts w:ascii="Times New Roman" w:hAnsi="Times New Roman" w:cs="Times New Roman"/>
          <w:sz w:val="24"/>
          <w:szCs w:val="24"/>
        </w:rPr>
      </w:pPr>
      <w:r w:rsidRPr="008D3C2B">
        <w:rPr>
          <w:rFonts w:ascii="Times New Roman" w:hAnsi="Times New Roman" w:cs="Times New Roman"/>
          <w:sz w:val="24"/>
          <w:szCs w:val="24"/>
        </w:rPr>
        <w:t>физическое воспитание, вовлечение населения в занятия физической культурой и спортом, обеспечение организации и проведения физкультурных мероприятий и спортивных мероприятий;</w:t>
      </w:r>
    </w:p>
    <w:p w14:paraId="15C90EC0" w14:textId="77777777" w:rsidR="008D3C2B" w:rsidRPr="008D3C2B" w:rsidRDefault="008D3C2B" w:rsidP="008D3C2B">
      <w:pPr>
        <w:pStyle w:val="formattext"/>
        <w:spacing w:before="0" w:beforeAutospacing="0" w:after="0" w:afterAutospacing="0"/>
        <w:jc w:val="both"/>
        <w:rPr>
          <w:lang w:eastAsia="ar-SA"/>
        </w:rPr>
      </w:pPr>
      <w:r w:rsidRPr="008D3C2B">
        <w:rPr>
          <w:lang w:eastAsia="ar-SA"/>
        </w:rPr>
        <w:t>Универсальным решением, обеспечивающим привлечение различных групп и категорий населения к регулярным занятиям физической культурой и спортом и доступность физкультурно-оздоровительных услуг, является практика создания спортивных клубов. В данном направлении акцент будет сделан на оказание поддержки созданию спортивных клубов по месту жительства.</w:t>
      </w:r>
    </w:p>
    <w:p w14:paraId="5D47A52E" w14:textId="77777777" w:rsidR="008D3C2B" w:rsidRPr="008D3C2B" w:rsidRDefault="008D3C2B" w:rsidP="008D3C2B">
      <w:pPr>
        <w:pStyle w:val="formattext"/>
        <w:spacing w:before="0" w:beforeAutospacing="0" w:after="0" w:afterAutospacing="0"/>
        <w:jc w:val="both"/>
        <w:rPr>
          <w:lang w:eastAsia="ar-SA"/>
        </w:rPr>
      </w:pPr>
      <w:r w:rsidRPr="008D3C2B">
        <w:rPr>
          <w:lang w:eastAsia="ar-SA"/>
        </w:rPr>
        <w:t xml:space="preserve">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жителей Суджанского района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w:t>
      </w:r>
      <w:r w:rsidRPr="008D3C2B">
        <w:rPr>
          <w:lang w:eastAsia="ar-SA"/>
        </w:rPr>
        <w:lastRenderedPageBreak/>
        <w:t>продвижение положительного имиджа занятий физической культурой и спортом, подкрепленное примером ведущих спортсменов, проявивших себя на российском и международном уровнях.</w:t>
      </w:r>
    </w:p>
    <w:p w14:paraId="2098AFDA" w14:textId="77777777" w:rsidR="008D3C2B" w:rsidRPr="008D3C2B" w:rsidRDefault="008D3C2B" w:rsidP="008D3C2B">
      <w:pPr>
        <w:pStyle w:val="formattext"/>
        <w:spacing w:before="0" w:beforeAutospacing="0" w:after="0" w:afterAutospacing="0"/>
        <w:jc w:val="both"/>
        <w:rPr>
          <w:lang w:eastAsia="ar-SA"/>
        </w:rPr>
      </w:pPr>
      <w:r w:rsidRPr="008D3C2B">
        <w:rPr>
          <w:lang w:eastAsia="ar-SA"/>
        </w:rPr>
        <w:t>В целом, учитывая текущие вызовы, в подпрограмме запланирован комплекс мер по организации и проведению физкультурных мероприятий и спортивных мероприятий, развитию спортивных клубов, повышению эффективности пропаганды физической культуры и спорта, развитию детско-юношеского, школьного и студенческого спорта, развитию спортивной инфраструктуры.</w:t>
      </w:r>
    </w:p>
    <w:p w14:paraId="1C9F0561" w14:textId="77777777" w:rsidR="008D3C2B" w:rsidRPr="008D3C2B" w:rsidRDefault="008D3C2B" w:rsidP="008D3C2B">
      <w:pPr>
        <w:jc w:val="both"/>
      </w:pPr>
    </w:p>
    <w:p w14:paraId="1B9E2325" w14:textId="77777777" w:rsidR="008D3C2B" w:rsidRPr="008D3C2B" w:rsidRDefault="008D3C2B" w:rsidP="008D3C2B">
      <w:pPr>
        <w:spacing w:line="271" w:lineRule="auto"/>
        <w:ind w:left="15" w:right="78" w:firstLine="557"/>
        <w:jc w:val="center"/>
      </w:pPr>
      <w:r w:rsidRPr="008D3C2B">
        <w:rPr>
          <w:b/>
        </w:rPr>
        <w:t>2. Приоритеты государственной политики в сфере реализации подпрограммы 2 цели, задачи и показатели (индикаторы) достижения целей и решения задач, описание основных ожидаемых результатов реализации подпрограммы 2 муниципальной программы</w:t>
      </w:r>
    </w:p>
    <w:p w14:paraId="1CB7122B" w14:textId="77777777" w:rsidR="008D3C2B" w:rsidRPr="008D3C2B" w:rsidRDefault="008D3C2B" w:rsidP="008D3C2B">
      <w:pPr>
        <w:pStyle w:val="formattext"/>
        <w:spacing w:before="0" w:beforeAutospacing="0" w:after="0" w:afterAutospacing="0"/>
        <w:jc w:val="both"/>
        <w:rPr>
          <w:lang w:eastAsia="ar-SA"/>
        </w:rPr>
      </w:pPr>
      <w:r w:rsidRPr="008D3C2B">
        <w:rPr>
          <w:lang w:eastAsia="ar-SA"/>
        </w:rPr>
        <w:t>Основными приоритетными направлениями государственной политики в сфере развития физической культуры и спорта Суджанском районе являются:</w:t>
      </w:r>
    </w:p>
    <w:p w14:paraId="3640B94A" w14:textId="77777777" w:rsidR="008D3C2B" w:rsidRPr="008D3C2B" w:rsidRDefault="008D3C2B" w:rsidP="008D3C2B">
      <w:pPr>
        <w:pStyle w:val="formattext"/>
        <w:spacing w:before="0" w:beforeAutospacing="0" w:after="0" w:afterAutospacing="0"/>
        <w:jc w:val="both"/>
        <w:rPr>
          <w:lang w:eastAsia="ar-SA"/>
        </w:rPr>
      </w:pPr>
      <w:r w:rsidRPr="008D3C2B">
        <w:rPr>
          <w:lang w:eastAsia="ar-SA"/>
        </w:rPr>
        <w:t>вовлечение жителей Суджанского района, прежде всего детей и молодежи, в регулярные занятия физической культурой и спортом;</w:t>
      </w:r>
    </w:p>
    <w:p w14:paraId="6C11122A" w14:textId="77777777" w:rsidR="008D3C2B" w:rsidRPr="008D3C2B" w:rsidRDefault="008D3C2B" w:rsidP="008D3C2B">
      <w:pPr>
        <w:pStyle w:val="formattext"/>
        <w:spacing w:before="0" w:beforeAutospacing="0" w:after="0" w:afterAutospacing="0"/>
        <w:jc w:val="both"/>
        <w:rPr>
          <w:lang w:eastAsia="ar-SA"/>
        </w:rPr>
      </w:pPr>
      <w:r w:rsidRPr="008D3C2B">
        <w:rPr>
          <w:lang w:eastAsia="ar-SA"/>
        </w:rPr>
        <w:t>повышение уровня физической подготовленности жителей Суджанского района.</w:t>
      </w:r>
    </w:p>
    <w:p w14:paraId="65F2BDA2" w14:textId="77777777" w:rsidR="008D3C2B" w:rsidRPr="008D3C2B" w:rsidRDefault="008D3C2B" w:rsidP="008D3C2B">
      <w:pPr>
        <w:pStyle w:val="formattext"/>
        <w:spacing w:before="0" w:beforeAutospacing="0" w:after="0" w:afterAutospacing="0"/>
        <w:rPr>
          <w:lang w:eastAsia="ar-SA"/>
        </w:rPr>
      </w:pPr>
      <w:r w:rsidRPr="008D3C2B">
        <w:rPr>
          <w:lang w:eastAsia="ar-SA"/>
        </w:rPr>
        <w:t>Целями подпрограммы 2 являются:</w:t>
      </w:r>
    </w:p>
    <w:p w14:paraId="2C61CABE" w14:textId="77777777" w:rsidR="008D3C2B" w:rsidRPr="008D3C2B" w:rsidRDefault="008D3C2B" w:rsidP="008D3C2B">
      <w:pPr>
        <w:pStyle w:val="formattext"/>
        <w:spacing w:before="0" w:beforeAutospacing="0" w:after="0" w:afterAutospacing="0"/>
        <w:rPr>
          <w:lang w:eastAsia="ar-SA"/>
        </w:rPr>
      </w:pPr>
      <w:r w:rsidRPr="008D3C2B">
        <w:rPr>
          <w:lang w:eastAsia="ar-SA"/>
        </w:rPr>
        <w:t>создание условий, обеспечивающих повышение мотивации жителей Суджанского района к регулярным занятиям физической культурой и спортом и ведению здорового образа жизни;</w:t>
      </w:r>
    </w:p>
    <w:p w14:paraId="3EAB9B2A" w14:textId="77777777" w:rsidR="008D3C2B" w:rsidRPr="008D3C2B" w:rsidRDefault="008D3C2B" w:rsidP="008D3C2B">
      <w:pPr>
        <w:pStyle w:val="formattext"/>
        <w:spacing w:before="0" w:beforeAutospacing="0" w:after="0" w:afterAutospacing="0"/>
        <w:rPr>
          <w:lang w:eastAsia="ar-SA"/>
        </w:rPr>
      </w:pPr>
      <w:r w:rsidRPr="008D3C2B">
        <w:rPr>
          <w:lang w:eastAsia="ar-SA"/>
        </w:rPr>
        <w:t>повышение уровня физической подготовленности жителей Суджанского района.</w:t>
      </w:r>
    </w:p>
    <w:p w14:paraId="586C6051" w14:textId="77777777" w:rsidR="008D3C2B" w:rsidRPr="008D3C2B" w:rsidRDefault="008D3C2B" w:rsidP="008D3C2B">
      <w:pPr>
        <w:pStyle w:val="formattext"/>
        <w:spacing w:before="0" w:beforeAutospacing="0" w:after="0" w:afterAutospacing="0"/>
        <w:jc w:val="both"/>
        <w:rPr>
          <w:lang w:eastAsia="ar-SA"/>
        </w:rPr>
      </w:pPr>
      <w:r w:rsidRPr="008D3C2B">
        <w:rPr>
          <w:lang w:eastAsia="ar-SA"/>
        </w:rPr>
        <w:t>Достижение данных целей будет обеспечиваться решением следующих задач:</w:t>
      </w:r>
    </w:p>
    <w:p w14:paraId="50B7D6E5" w14:textId="77777777" w:rsidR="008D3C2B" w:rsidRPr="008D3C2B" w:rsidRDefault="008D3C2B" w:rsidP="008D3C2B">
      <w:pPr>
        <w:pStyle w:val="formattext"/>
        <w:spacing w:before="0" w:beforeAutospacing="0" w:after="0" w:afterAutospacing="0"/>
        <w:jc w:val="both"/>
        <w:rPr>
          <w:lang w:eastAsia="ar-SA"/>
        </w:rPr>
      </w:pPr>
      <w:r w:rsidRPr="008D3C2B">
        <w:rPr>
          <w:lang w:eastAsia="ar-SA"/>
        </w:rPr>
        <w:t>обеспечение организации и проведения физкультурных мероприятий и спортивных мероприятий;</w:t>
      </w:r>
    </w:p>
    <w:p w14:paraId="37BBF65E" w14:textId="77777777" w:rsidR="008D3C2B" w:rsidRPr="008D3C2B" w:rsidRDefault="008D3C2B" w:rsidP="008D3C2B">
      <w:pPr>
        <w:pStyle w:val="formattext"/>
        <w:spacing w:before="0" w:beforeAutospacing="0" w:after="0" w:afterAutospacing="0"/>
        <w:jc w:val="both"/>
        <w:rPr>
          <w:lang w:eastAsia="ar-SA"/>
        </w:rPr>
      </w:pPr>
      <w:r w:rsidRPr="008D3C2B">
        <w:rPr>
          <w:lang w:eastAsia="ar-SA"/>
        </w:rPr>
        <w:t>повышение эффективности пропаганды физической культуры и спорта;</w:t>
      </w:r>
    </w:p>
    <w:p w14:paraId="40E7528F" w14:textId="77777777" w:rsidR="008D3C2B" w:rsidRPr="008D3C2B" w:rsidRDefault="008D3C2B" w:rsidP="008D3C2B">
      <w:pPr>
        <w:pStyle w:val="formattext"/>
        <w:spacing w:before="0" w:beforeAutospacing="0" w:after="0" w:afterAutospacing="0"/>
        <w:jc w:val="both"/>
        <w:rPr>
          <w:lang w:eastAsia="ar-SA"/>
        </w:rPr>
      </w:pPr>
    </w:p>
    <w:p w14:paraId="05570CB2" w14:textId="77777777" w:rsidR="008D3C2B" w:rsidRPr="008D3C2B" w:rsidRDefault="008D3C2B" w:rsidP="008D3C2B">
      <w:pPr>
        <w:pStyle w:val="formattext"/>
        <w:spacing w:before="0" w:beforeAutospacing="0" w:after="0" w:afterAutospacing="0"/>
        <w:jc w:val="both"/>
        <w:rPr>
          <w:lang w:eastAsia="ar-SA"/>
        </w:rPr>
      </w:pPr>
      <w:r w:rsidRPr="008D3C2B">
        <w:rPr>
          <w:lang w:eastAsia="ar-SA"/>
        </w:rPr>
        <w:t>В соответствии с установленными целевыми ориентирами в сфере физической культуры и спорта для оценки хода реализации мероприятий и степени решения поставленных задач в подпрограмме 2 используются следующие целевые показатели (индикаторы):</w:t>
      </w:r>
    </w:p>
    <w:p w14:paraId="778ECCD9" w14:textId="77777777" w:rsidR="008D3C2B" w:rsidRPr="008D3C2B" w:rsidRDefault="008D3C2B" w:rsidP="008D3C2B">
      <w:pPr>
        <w:pStyle w:val="formattext"/>
        <w:spacing w:before="0" w:beforeAutospacing="0" w:after="0" w:afterAutospacing="0"/>
        <w:jc w:val="both"/>
        <w:rPr>
          <w:lang w:eastAsia="ar-SA"/>
        </w:rPr>
      </w:pPr>
      <w:r w:rsidRPr="008D3C2B">
        <w:rPr>
          <w:lang w:eastAsia="ar-SA"/>
        </w:rPr>
        <w:br/>
        <w:t>доля населения Суджанского района, занятого в экономике, занимающегося физической культурой и спортом, в общей численности населения Суджанского района, занятого в экономике;</w:t>
      </w:r>
    </w:p>
    <w:p w14:paraId="3C5585E9" w14:textId="77777777" w:rsidR="008D3C2B" w:rsidRPr="008D3C2B" w:rsidRDefault="008D3C2B" w:rsidP="008D3C2B">
      <w:pPr>
        <w:pStyle w:val="formattext"/>
        <w:jc w:val="both"/>
        <w:rPr>
          <w:lang w:eastAsia="ar-SA"/>
        </w:rPr>
      </w:pPr>
      <w:r w:rsidRPr="008D3C2B">
        <w:rPr>
          <w:lang w:eastAsia="ar-SA"/>
        </w:rPr>
        <w:t>доля учащихся и студентов, систематически занимающихся физической культурой и спортом, в общей численности учащихся и студентов;</w:t>
      </w:r>
    </w:p>
    <w:p w14:paraId="37FF16D5" w14:textId="77777777" w:rsidR="008D3C2B" w:rsidRPr="008D3C2B" w:rsidRDefault="008D3C2B" w:rsidP="008D3C2B">
      <w:pPr>
        <w:pStyle w:val="formattext"/>
        <w:jc w:val="both"/>
        <w:rPr>
          <w:lang w:eastAsia="ar-SA"/>
        </w:rPr>
      </w:pPr>
      <w:r w:rsidRPr="008D3C2B">
        <w:rPr>
          <w:lang w:eastAsia="ar-SA"/>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p w14:paraId="501BC564" w14:textId="77777777" w:rsidR="008D3C2B" w:rsidRPr="008D3C2B" w:rsidRDefault="008D3C2B" w:rsidP="008D3C2B">
      <w:pPr>
        <w:pStyle w:val="formattext"/>
        <w:jc w:val="both"/>
        <w:rPr>
          <w:lang w:eastAsia="ar-SA"/>
        </w:rPr>
      </w:pPr>
      <w:r w:rsidRPr="008D3C2B">
        <w:rPr>
          <w:lang w:eastAsia="ar-SA"/>
        </w:rPr>
        <w:t>Сведения о показателях (индикаторах) подпрограммы 1 приведены в приложении N 1 к муниципальной программе.</w:t>
      </w:r>
    </w:p>
    <w:p w14:paraId="54706944" w14:textId="77777777" w:rsidR="008D3C2B" w:rsidRPr="008D3C2B" w:rsidRDefault="008D3C2B" w:rsidP="008D3C2B">
      <w:pPr>
        <w:pStyle w:val="formattext"/>
        <w:jc w:val="both"/>
        <w:rPr>
          <w:lang w:eastAsia="ar-SA"/>
        </w:rPr>
      </w:pPr>
      <w:r w:rsidRPr="008D3C2B">
        <w:rPr>
          <w:lang w:eastAsia="ar-SA"/>
        </w:rPr>
        <w:t>Значения указанных целевых показателей (индикаторов) определяются следующим образом.</w:t>
      </w:r>
    </w:p>
    <w:p w14:paraId="77832AAB" w14:textId="77777777" w:rsidR="008D3C2B" w:rsidRPr="008D3C2B" w:rsidRDefault="008D3C2B" w:rsidP="008D3C2B">
      <w:pPr>
        <w:pStyle w:val="formattext"/>
        <w:jc w:val="both"/>
        <w:rPr>
          <w:lang w:eastAsia="ar-SA"/>
        </w:rPr>
      </w:pPr>
      <w:r w:rsidRPr="008D3C2B">
        <w:rPr>
          <w:lang w:eastAsia="ar-SA"/>
        </w:rPr>
        <w:lastRenderedPageBreak/>
        <w:t>Показатель "Доля населения Суджанского района, занятого в экономике, занимающегося физической культурой и спортом, в общей численности населения Суджанского района, занятого в экономике" рассчитывается по формуле:</w:t>
      </w:r>
    </w:p>
    <w:p w14:paraId="7E08E192" w14:textId="77777777" w:rsidR="008D3C2B" w:rsidRPr="008D3C2B" w:rsidRDefault="008D3C2B" w:rsidP="008D3C2B">
      <w:pPr>
        <w:pStyle w:val="WW-Absatz-Standardschriftart1"/>
        <w:jc w:val="center"/>
      </w:pPr>
      <w:r w:rsidRPr="008D3C2B">
        <w:t>Дт = Чзт / Чнт x 100,</w:t>
      </w:r>
    </w:p>
    <w:p w14:paraId="35C29D31" w14:textId="77777777" w:rsidR="008D3C2B" w:rsidRPr="008D3C2B" w:rsidRDefault="008D3C2B" w:rsidP="008D3C2B">
      <w:pPr>
        <w:pStyle w:val="formattext"/>
        <w:rPr>
          <w:lang w:eastAsia="ar-SA"/>
        </w:rPr>
      </w:pPr>
      <w:r w:rsidRPr="008D3C2B">
        <w:rPr>
          <w:lang w:eastAsia="ar-SA"/>
        </w:rPr>
        <w:t>где:</w:t>
      </w:r>
    </w:p>
    <w:p w14:paraId="06154416" w14:textId="77777777" w:rsidR="008D3C2B" w:rsidRPr="008D3C2B" w:rsidRDefault="008D3C2B" w:rsidP="008D3C2B">
      <w:pPr>
        <w:pStyle w:val="formattext"/>
        <w:jc w:val="both"/>
        <w:rPr>
          <w:lang w:eastAsia="ar-SA"/>
        </w:rPr>
      </w:pPr>
      <w:r w:rsidRPr="008D3C2B">
        <w:rPr>
          <w:lang w:eastAsia="ar-SA"/>
        </w:rPr>
        <w:t>Дт - доля населения Суджанского района, занятого в экономике, занимающегося физической культурой и спортом, в общей численности населения Курской области, занятого в экономике;</w:t>
      </w:r>
    </w:p>
    <w:p w14:paraId="78E1A6F4" w14:textId="77777777" w:rsidR="008D3C2B" w:rsidRPr="008D3C2B" w:rsidRDefault="008D3C2B" w:rsidP="008D3C2B">
      <w:pPr>
        <w:pStyle w:val="formattext"/>
        <w:jc w:val="both"/>
        <w:rPr>
          <w:lang w:eastAsia="ar-SA"/>
        </w:rPr>
      </w:pPr>
      <w:r w:rsidRPr="008D3C2B">
        <w:rPr>
          <w:lang w:eastAsia="ar-SA"/>
        </w:rPr>
        <w:t>Чзт - численность населения Суджанского района, занятого в экономике, занимающегося физической культурой и спортом, согласно данным федерального статистического наблюдения по форме N 1-ФК, утверждаемой приказом Федеральной службы государственной статистики.</w:t>
      </w:r>
    </w:p>
    <w:p w14:paraId="03CEC9DE" w14:textId="77777777" w:rsidR="008D3C2B" w:rsidRPr="008D3C2B" w:rsidRDefault="008D3C2B" w:rsidP="008D3C2B">
      <w:pPr>
        <w:pStyle w:val="formattext"/>
        <w:jc w:val="both"/>
        <w:rPr>
          <w:lang w:eastAsia="ar-SA"/>
        </w:rPr>
      </w:pPr>
      <w:r w:rsidRPr="008D3C2B">
        <w:rPr>
          <w:lang w:eastAsia="ar-SA"/>
        </w:rPr>
        <w:t>Чнт - численность населения Суджанского района, занятого в экономике, по данным Федеральной службы государственной статистики.</w:t>
      </w:r>
    </w:p>
    <w:p w14:paraId="2F22FA6E" w14:textId="77777777" w:rsidR="008D3C2B" w:rsidRPr="008D3C2B" w:rsidRDefault="008D3C2B" w:rsidP="008D3C2B">
      <w:pPr>
        <w:pStyle w:val="formattext"/>
        <w:spacing w:before="0" w:beforeAutospacing="0" w:after="0" w:afterAutospacing="0"/>
        <w:jc w:val="both"/>
        <w:rPr>
          <w:lang w:eastAsia="ar-SA"/>
        </w:rPr>
      </w:pPr>
      <w:r w:rsidRPr="008D3C2B">
        <w:rPr>
          <w:lang w:eastAsia="ar-SA"/>
        </w:rPr>
        <w:t>Основными ожидаемыми результатами подпрограммы 1 являются:</w:t>
      </w:r>
    </w:p>
    <w:p w14:paraId="6BEE0AF3" w14:textId="77777777" w:rsidR="008D3C2B" w:rsidRPr="008D3C2B" w:rsidRDefault="008D3C2B" w:rsidP="008D3C2B">
      <w:pPr>
        <w:pStyle w:val="formattext"/>
        <w:spacing w:before="0" w:beforeAutospacing="0" w:after="0" w:afterAutospacing="0"/>
        <w:jc w:val="both"/>
        <w:rPr>
          <w:lang w:eastAsia="ar-SA"/>
        </w:rPr>
      </w:pPr>
      <w:r w:rsidRPr="008D3C2B">
        <w:rPr>
          <w:lang w:eastAsia="ar-SA"/>
        </w:rPr>
        <w:t>совершенствование системы физического воспитания;</w:t>
      </w:r>
    </w:p>
    <w:p w14:paraId="262706F0" w14:textId="77777777" w:rsidR="008D3C2B" w:rsidRPr="008D3C2B" w:rsidRDefault="008D3C2B" w:rsidP="008D3C2B">
      <w:pPr>
        <w:pStyle w:val="formattext"/>
        <w:spacing w:before="0" w:beforeAutospacing="0" w:after="0" w:afterAutospacing="0"/>
        <w:jc w:val="both"/>
        <w:rPr>
          <w:lang w:eastAsia="ar-SA"/>
        </w:rPr>
      </w:pPr>
      <w:r w:rsidRPr="008D3C2B">
        <w:rPr>
          <w:lang w:eastAsia="ar-SA"/>
        </w:rPr>
        <w:t>повышение уровня физической подготовленности жителей Суджанского района;</w:t>
      </w:r>
    </w:p>
    <w:p w14:paraId="4241E600" w14:textId="77777777" w:rsidR="008D3C2B" w:rsidRPr="008D3C2B" w:rsidRDefault="008D3C2B" w:rsidP="008D3C2B">
      <w:pPr>
        <w:pStyle w:val="formattext"/>
        <w:spacing w:before="0" w:beforeAutospacing="0" w:after="0" w:afterAutospacing="0"/>
        <w:jc w:val="both"/>
        <w:rPr>
          <w:lang w:eastAsia="ar-SA"/>
        </w:rPr>
      </w:pPr>
      <w:r w:rsidRPr="008D3C2B">
        <w:rPr>
          <w:lang w:eastAsia="ar-SA"/>
        </w:rPr>
        <w:t>рост числа занимающихся адаптивной физической культурой и спортом;</w:t>
      </w:r>
    </w:p>
    <w:p w14:paraId="75216C68" w14:textId="77777777" w:rsidR="008D3C2B" w:rsidRPr="008D3C2B" w:rsidRDefault="008D3C2B" w:rsidP="008D3C2B">
      <w:pPr>
        <w:pStyle w:val="formattext"/>
        <w:spacing w:before="0" w:beforeAutospacing="0" w:after="0" w:afterAutospacing="0"/>
        <w:jc w:val="both"/>
        <w:rPr>
          <w:lang w:eastAsia="ar-SA"/>
        </w:rPr>
      </w:pPr>
      <w:r w:rsidRPr="008D3C2B">
        <w:rPr>
          <w:lang w:eastAsia="ar-SA"/>
        </w:rPr>
        <w:t>увеличение количества спортивных соревнований среди учащихся и студентов.</w:t>
      </w:r>
    </w:p>
    <w:p w14:paraId="1E48CCE4" w14:textId="77777777" w:rsidR="008D3C2B" w:rsidRPr="008D3C2B" w:rsidRDefault="008D3C2B" w:rsidP="008D3C2B">
      <w:pPr>
        <w:pStyle w:val="formattext"/>
        <w:spacing w:before="0" w:beforeAutospacing="0" w:after="0" w:afterAutospacing="0"/>
        <w:jc w:val="both"/>
        <w:rPr>
          <w:lang w:eastAsia="ar-SA"/>
        </w:rPr>
      </w:pPr>
      <w:r w:rsidRPr="008D3C2B">
        <w:rPr>
          <w:lang w:eastAsia="ar-SA"/>
        </w:rPr>
        <w:t>По итогам реализации подпрограммы 2 ожидается достижение следующих показателей (индикаторов):</w:t>
      </w:r>
    </w:p>
    <w:p w14:paraId="69E90B16" w14:textId="77777777" w:rsidR="008D3C2B" w:rsidRPr="008D3C2B" w:rsidRDefault="008D3C2B" w:rsidP="008D3C2B">
      <w:pPr>
        <w:pStyle w:val="formattext"/>
        <w:spacing w:before="0" w:beforeAutospacing="0" w:after="0" w:afterAutospacing="0"/>
        <w:jc w:val="both"/>
        <w:rPr>
          <w:lang w:eastAsia="ar-SA"/>
        </w:rPr>
      </w:pPr>
      <w:r w:rsidRPr="008D3C2B">
        <w:rPr>
          <w:lang w:eastAsia="ar-SA"/>
        </w:rPr>
        <w:t>-увеличение доли населения Суджанского района, занятого в экономике, занимающегося физической культурой и спортом, в общей численности населения Суджанского района, занятого в экономике, с 44,5% в 2022 году до 46,3% в 2023 году;</w:t>
      </w:r>
    </w:p>
    <w:p w14:paraId="2C5B370A" w14:textId="77777777" w:rsidR="008D3C2B" w:rsidRPr="008D3C2B" w:rsidRDefault="008D3C2B" w:rsidP="008D3C2B">
      <w:pPr>
        <w:pStyle w:val="formattext"/>
        <w:spacing w:before="0" w:beforeAutospacing="0" w:after="0" w:afterAutospacing="0"/>
        <w:jc w:val="both"/>
        <w:rPr>
          <w:lang w:eastAsia="ar-SA"/>
        </w:rPr>
      </w:pPr>
      <w:r w:rsidRPr="008D3C2B">
        <w:t>-</w:t>
      </w:r>
      <w:r w:rsidRPr="008D3C2B">
        <w:rPr>
          <w:lang w:eastAsia="ar-SA"/>
        </w:rPr>
        <w:t>увеличение доли учащихся и студентов, систематически занимающихся физической культурой и спортом, в общей численности учащихся и студентов с 98% в 2022 году до 100% в 2023 году;</w:t>
      </w:r>
    </w:p>
    <w:p w14:paraId="425B51A0" w14:textId="77777777" w:rsidR="008D3C2B" w:rsidRPr="008D3C2B" w:rsidRDefault="008D3C2B" w:rsidP="008D3C2B">
      <w:pPr>
        <w:pStyle w:val="formattext"/>
        <w:spacing w:before="0" w:beforeAutospacing="0" w:after="0" w:afterAutospacing="0"/>
        <w:jc w:val="both"/>
        <w:rPr>
          <w:lang w:eastAsia="ar-SA"/>
        </w:rPr>
      </w:pPr>
      <w:r w:rsidRPr="008D3C2B">
        <w:rPr>
          <w:lang w:eastAsia="ar-SA"/>
        </w:rPr>
        <w:t>-увеличение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с 2% в 2022 году до 5% в 2023 году;</w:t>
      </w:r>
    </w:p>
    <w:p w14:paraId="44573C8B" w14:textId="77777777" w:rsidR="008D3C2B" w:rsidRPr="008D3C2B" w:rsidRDefault="008D3C2B" w:rsidP="008D3C2B">
      <w:pPr>
        <w:pStyle w:val="formattext"/>
        <w:spacing w:before="0" w:beforeAutospacing="0" w:after="0" w:afterAutospacing="0"/>
        <w:rPr>
          <w:b/>
          <w:lang w:eastAsia="ar-SA"/>
        </w:rPr>
      </w:pPr>
    </w:p>
    <w:p w14:paraId="61BA7D08" w14:textId="77777777" w:rsidR="008D3C2B" w:rsidRPr="008D3C2B" w:rsidRDefault="008D3C2B" w:rsidP="008D3C2B">
      <w:pPr>
        <w:pStyle w:val="formattext"/>
        <w:spacing w:before="0" w:beforeAutospacing="0" w:after="0" w:afterAutospacing="0"/>
        <w:rPr>
          <w:b/>
          <w:lang w:eastAsia="ar-SA"/>
        </w:rPr>
      </w:pPr>
      <w:r w:rsidRPr="008D3C2B">
        <w:rPr>
          <w:b/>
          <w:lang w:eastAsia="ar-SA"/>
        </w:rPr>
        <w:t>3. Характеристика основных мероприятий подпрограммы.</w:t>
      </w:r>
    </w:p>
    <w:p w14:paraId="4A5B8242" w14:textId="77777777" w:rsidR="008D3C2B" w:rsidRPr="008D3C2B" w:rsidRDefault="008D3C2B" w:rsidP="008D3C2B">
      <w:pPr>
        <w:ind w:firstLine="720"/>
        <w:jc w:val="both"/>
      </w:pPr>
      <w:r w:rsidRPr="008D3C2B">
        <w:t>Для достижения намеченной цели в рамках программы пред</w:t>
      </w:r>
      <w:r w:rsidRPr="008D3C2B">
        <w:t>у</w:t>
      </w:r>
      <w:r w:rsidRPr="008D3C2B">
        <w:t>сматривается реализация следующих основных мероприятий:</w:t>
      </w:r>
    </w:p>
    <w:p w14:paraId="33A0FC76" w14:textId="77777777" w:rsidR="008D3C2B" w:rsidRPr="008D3C2B" w:rsidRDefault="008D3C2B" w:rsidP="008D3C2B">
      <w:pPr>
        <w:ind w:firstLine="720"/>
        <w:jc w:val="both"/>
      </w:pPr>
      <w:r w:rsidRPr="008D3C2B">
        <w:t xml:space="preserve">  Физическое воспитание, обеспечение о</w:t>
      </w:r>
      <w:r w:rsidRPr="008D3C2B">
        <w:t>р</w:t>
      </w:r>
      <w:r w:rsidRPr="008D3C2B">
        <w:t>ганизации и проведения физкультурных мероприятий и спортивных мер</w:t>
      </w:r>
      <w:r w:rsidRPr="008D3C2B">
        <w:t>о</w:t>
      </w:r>
      <w:r w:rsidRPr="008D3C2B">
        <w:t>приятий, развитие студенческого спорта, включая:</w:t>
      </w:r>
    </w:p>
    <w:p w14:paraId="42021694" w14:textId="77777777" w:rsidR="008D3C2B" w:rsidRPr="008D3C2B" w:rsidRDefault="008D3C2B" w:rsidP="008D3C2B">
      <w:pPr>
        <w:autoSpaceDE w:val="0"/>
        <w:autoSpaceDN w:val="0"/>
        <w:adjustRightInd w:val="0"/>
        <w:ind w:firstLine="720"/>
        <w:jc w:val="both"/>
      </w:pPr>
      <w:r w:rsidRPr="008D3C2B">
        <w:t>- мероприятия по физическому воспитанию учащихся и студентов и привлечению их к систематическим занятиям физической культурой и массовым спортом, здоровому образу жизни;</w:t>
      </w:r>
    </w:p>
    <w:p w14:paraId="65291231" w14:textId="77777777" w:rsidR="008D3C2B" w:rsidRPr="008D3C2B" w:rsidRDefault="008D3C2B" w:rsidP="008D3C2B">
      <w:pPr>
        <w:autoSpaceDE w:val="0"/>
        <w:autoSpaceDN w:val="0"/>
        <w:adjustRightInd w:val="0"/>
        <w:ind w:firstLine="720"/>
        <w:jc w:val="both"/>
      </w:pPr>
      <w:r w:rsidRPr="008D3C2B">
        <w:t>- мероприятия по физическому воспитанию взрослого населения, в том числе лиц, нуждающихся в социальной поддержке, и привлечению их к систематическим занятиям физической культурой и массовым спортом, здоровому образу жизни;</w:t>
      </w:r>
    </w:p>
    <w:p w14:paraId="73ABC740" w14:textId="77777777" w:rsidR="008D3C2B" w:rsidRPr="008D3C2B" w:rsidRDefault="008D3C2B" w:rsidP="008D3C2B">
      <w:pPr>
        <w:autoSpaceDE w:val="0"/>
        <w:autoSpaceDN w:val="0"/>
        <w:adjustRightInd w:val="0"/>
        <w:ind w:firstLine="720"/>
        <w:jc w:val="both"/>
      </w:pPr>
      <w:r w:rsidRPr="008D3C2B">
        <w:lastRenderedPageBreak/>
        <w:t>- мероприятия по физическому воспитанию лиц с ограниченными возможностями здоровья и инвалидов и привлечению их к систематич</w:t>
      </w:r>
      <w:r w:rsidRPr="008D3C2B">
        <w:t>е</w:t>
      </w:r>
      <w:r w:rsidRPr="008D3C2B">
        <w:t>ским занятиям физической культурой и спортом;</w:t>
      </w:r>
    </w:p>
    <w:p w14:paraId="2007E035" w14:textId="2558C8C5" w:rsidR="008D3C2B" w:rsidRPr="008D3C2B" w:rsidRDefault="008D3C2B" w:rsidP="008D3C2B">
      <w:pPr>
        <w:autoSpaceDE w:val="0"/>
        <w:autoSpaceDN w:val="0"/>
        <w:adjustRightInd w:val="0"/>
        <w:ind w:firstLine="720"/>
        <w:jc w:val="both"/>
      </w:pPr>
      <w:r w:rsidRPr="008D3C2B">
        <w:t xml:space="preserve">- мероприятия по сдачи норм и требований </w:t>
      </w:r>
      <w:r w:rsidR="00C706CD" w:rsidRPr="008D3C2B">
        <w:t>комплекса ГТО</w:t>
      </w:r>
      <w:r w:rsidRPr="008D3C2B">
        <w:t xml:space="preserve">;   </w:t>
      </w:r>
    </w:p>
    <w:p w14:paraId="693111C4" w14:textId="77777777" w:rsidR="008D3C2B" w:rsidRPr="008D3C2B" w:rsidRDefault="008D3C2B" w:rsidP="008D3C2B">
      <w:pPr>
        <w:autoSpaceDE w:val="0"/>
        <w:autoSpaceDN w:val="0"/>
        <w:adjustRightInd w:val="0"/>
        <w:ind w:firstLine="720"/>
        <w:jc w:val="both"/>
      </w:pPr>
      <w:r w:rsidRPr="008D3C2B">
        <w:t>- содействие созданию сети спортивных клубов по месту жительства, работы и учебы;</w:t>
      </w:r>
    </w:p>
    <w:p w14:paraId="1A83751B" w14:textId="77777777" w:rsidR="008D3C2B" w:rsidRPr="008D3C2B" w:rsidRDefault="008D3C2B" w:rsidP="008D3C2B">
      <w:pPr>
        <w:autoSpaceDE w:val="0"/>
        <w:autoSpaceDN w:val="0"/>
        <w:adjustRightInd w:val="0"/>
        <w:ind w:firstLine="720"/>
        <w:jc w:val="both"/>
      </w:pPr>
      <w:r w:rsidRPr="008D3C2B">
        <w:t>- содействие созданию и расширению сети спортивных клубов на б</w:t>
      </w:r>
      <w:r w:rsidRPr="008D3C2B">
        <w:t>а</w:t>
      </w:r>
      <w:r w:rsidRPr="008D3C2B">
        <w:t>зе образовательных учреждений среднего и высшего профессионального образования;</w:t>
      </w:r>
    </w:p>
    <w:p w14:paraId="40304BAC" w14:textId="2E61EA86" w:rsidR="008D3C2B" w:rsidRPr="008D3C2B" w:rsidRDefault="008D3C2B" w:rsidP="008D3C2B">
      <w:pPr>
        <w:autoSpaceDE w:val="0"/>
        <w:autoSpaceDN w:val="0"/>
        <w:adjustRightInd w:val="0"/>
        <w:ind w:firstLine="720"/>
        <w:jc w:val="both"/>
      </w:pPr>
      <w:r w:rsidRPr="008D3C2B">
        <w:t xml:space="preserve">- реализацию мер по совершенствованию организации и проведения на территории Суджанского района районных, областных и </w:t>
      </w:r>
      <w:r w:rsidR="00C706CD" w:rsidRPr="008D3C2B">
        <w:t>межрегиональных, физкультурных</w:t>
      </w:r>
      <w:r w:rsidRPr="008D3C2B">
        <w:t xml:space="preserve"> мероприятий среди различных категорий и групп населения;</w:t>
      </w:r>
    </w:p>
    <w:p w14:paraId="17D3EE89" w14:textId="77777777" w:rsidR="008D3C2B" w:rsidRPr="008D3C2B" w:rsidRDefault="008D3C2B" w:rsidP="008D3C2B">
      <w:pPr>
        <w:autoSpaceDE w:val="0"/>
        <w:autoSpaceDN w:val="0"/>
        <w:adjustRightInd w:val="0"/>
        <w:ind w:firstLine="720"/>
        <w:jc w:val="both"/>
      </w:pPr>
      <w:r w:rsidRPr="008D3C2B">
        <w:t>- участие в мероприятиях по совершенствованию физкультурно-спортивной и оздоровительной работы образовательных учреждений;</w:t>
      </w:r>
    </w:p>
    <w:p w14:paraId="3872CA92" w14:textId="77777777" w:rsidR="008D3C2B" w:rsidRPr="008D3C2B" w:rsidRDefault="008D3C2B" w:rsidP="008D3C2B">
      <w:pPr>
        <w:autoSpaceDE w:val="0"/>
        <w:autoSpaceDN w:val="0"/>
        <w:adjustRightInd w:val="0"/>
        <w:ind w:firstLine="720"/>
        <w:jc w:val="both"/>
      </w:pPr>
      <w:r w:rsidRPr="008D3C2B">
        <w:t>- проведение физкультурных мероприятий и массовых спортивных мероприятий, включенных в Календарный план официальных физкульту</w:t>
      </w:r>
      <w:r w:rsidRPr="008D3C2B">
        <w:t>р</w:t>
      </w:r>
      <w:r w:rsidRPr="008D3C2B">
        <w:t>ных мероприятий и спортивных мероприятий Суджанского района, в том чи</w:t>
      </w:r>
      <w:r w:rsidRPr="008D3C2B">
        <w:t>с</w:t>
      </w:r>
      <w:r w:rsidRPr="008D3C2B">
        <w:t>ле массовых спортивных мероприятий и физкультурных мероприятий ср</w:t>
      </w:r>
      <w:r w:rsidRPr="008D3C2B">
        <w:t>е</w:t>
      </w:r>
      <w:r w:rsidRPr="008D3C2B">
        <w:t>ди учащихся и студентов, среди лиц средних и старших возрастных групп населения, среди лиц с ограниченными возможностями здоровья и инв</w:t>
      </w:r>
      <w:r w:rsidRPr="008D3C2B">
        <w:t>а</w:t>
      </w:r>
      <w:r w:rsidRPr="008D3C2B">
        <w:t>лидов;</w:t>
      </w:r>
    </w:p>
    <w:p w14:paraId="26D223D9" w14:textId="77777777" w:rsidR="008D3C2B" w:rsidRPr="008D3C2B" w:rsidRDefault="008D3C2B" w:rsidP="008D3C2B">
      <w:pPr>
        <w:autoSpaceDE w:val="0"/>
        <w:autoSpaceDN w:val="0"/>
        <w:adjustRightInd w:val="0"/>
        <w:ind w:firstLine="720"/>
        <w:jc w:val="both"/>
      </w:pPr>
      <w:r w:rsidRPr="008D3C2B">
        <w:t>- совершенствование Календарного плана официальных физкульту</w:t>
      </w:r>
      <w:r w:rsidRPr="008D3C2B">
        <w:t>р</w:t>
      </w:r>
      <w:r w:rsidRPr="008D3C2B">
        <w:t>ных мероприятий и спортивных мероприятий Суджанского района путем включения дополнительных физкультурно-спортивных мероприятий;</w:t>
      </w:r>
    </w:p>
    <w:p w14:paraId="66B60961" w14:textId="1F428736" w:rsidR="008D3C2B" w:rsidRPr="008D3C2B" w:rsidRDefault="008D3C2B" w:rsidP="008D3C2B">
      <w:pPr>
        <w:autoSpaceDE w:val="0"/>
        <w:autoSpaceDN w:val="0"/>
        <w:adjustRightInd w:val="0"/>
        <w:ind w:firstLine="720"/>
        <w:jc w:val="both"/>
      </w:pPr>
      <w:r w:rsidRPr="008D3C2B">
        <w:t xml:space="preserve">- проведение мероприятий по </w:t>
      </w:r>
      <w:r w:rsidR="00C706CD" w:rsidRPr="008D3C2B">
        <w:t>популяризации физической</w:t>
      </w:r>
      <w:r w:rsidRPr="008D3C2B">
        <w:t xml:space="preserve"> культуры и спорта среди населения;</w:t>
      </w:r>
    </w:p>
    <w:p w14:paraId="7092CE5D" w14:textId="77777777" w:rsidR="008D3C2B" w:rsidRPr="008D3C2B" w:rsidRDefault="008D3C2B" w:rsidP="008D3C2B">
      <w:pPr>
        <w:autoSpaceDE w:val="0"/>
        <w:autoSpaceDN w:val="0"/>
        <w:adjustRightInd w:val="0"/>
        <w:ind w:firstLine="720"/>
        <w:jc w:val="both"/>
      </w:pPr>
      <w:r w:rsidRPr="008D3C2B">
        <w:t>- создание материально-технических условий для проведения фи</w:t>
      </w:r>
      <w:r w:rsidRPr="008D3C2B">
        <w:t>з</w:t>
      </w:r>
      <w:r w:rsidRPr="008D3C2B">
        <w:t>культурно-оздоровительных и зрелищных мероприятий и оказания фи</w:t>
      </w:r>
      <w:r w:rsidRPr="008D3C2B">
        <w:t>з</w:t>
      </w:r>
      <w:r w:rsidRPr="008D3C2B">
        <w:t>культурно-оздоровительных услуг населению;</w:t>
      </w:r>
    </w:p>
    <w:p w14:paraId="4B03B6DA" w14:textId="77777777" w:rsidR="008D3C2B" w:rsidRPr="008D3C2B" w:rsidRDefault="008D3C2B" w:rsidP="008D3C2B">
      <w:pPr>
        <w:autoSpaceDE w:val="0"/>
        <w:autoSpaceDN w:val="0"/>
        <w:adjustRightInd w:val="0"/>
        <w:ind w:firstLine="720"/>
        <w:jc w:val="both"/>
      </w:pPr>
      <w:r w:rsidRPr="008D3C2B">
        <w:t>- оснащение физкультурно-оздоровительных объектов спортивно-технологическим оборудованием для занятий физической культурой и спортом;</w:t>
      </w:r>
    </w:p>
    <w:p w14:paraId="688AA6C7" w14:textId="3B34CA85" w:rsidR="008D3C2B" w:rsidRPr="008D3C2B" w:rsidRDefault="008D3C2B" w:rsidP="008D3C2B">
      <w:pPr>
        <w:autoSpaceDE w:val="0"/>
        <w:autoSpaceDN w:val="0"/>
        <w:adjustRightInd w:val="0"/>
        <w:ind w:firstLine="720"/>
        <w:jc w:val="both"/>
      </w:pPr>
      <w:r w:rsidRPr="008D3C2B">
        <w:t xml:space="preserve">- систематизацию данных о количестве, назначении и состоянии объектов спорта, находящихся на территории Суджанского района и </w:t>
      </w:r>
      <w:r w:rsidR="00C706CD" w:rsidRPr="008D3C2B">
        <w:t>испол</w:t>
      </w:r>
      <w:r w:rsidR="00C706CD" w:rsidRPr="008D3C2B">
        <w:t>ь</w:t>
      </w:r>
      <w:r w:rsidR="00C706CD" w:rsidRPr="008D3C2B">
        <w:t>зуемых для проведения официальных физкультурных мероприятий,</w:t>
      </w:r>
      <w:r w:rsidRPr="008D3C2B">
        <w:t xml:space="preserve"> и спо</w:t>
      </w:r>
      <w:r w:rsidRPr="008D3C2B">
        <w:t>р</w:t>
      </w:r>
      <w:r w:rsidRPr="008D3C2B">
        <w:t>тивных мероприятий.</w:t>
      </w:r>
    </w:p>
    <w:p w14:paraId="2A2D1B7A" w14:textId="24A23310" w:rsidR="008D3C2B" w:rsidRPr="008D3C2B" w:rsidRDefault="008D3C2B" w:rsidP="008D3C2B">
      <w:pPr>
        <w:autoSpaceDE w:val="0"/>
        <w:autoSpaceDN w:val="0"/>
        <w:adjustRightInd w:val="0"/>
        <w:ind w:firstLine="720"/>
        <w:jc w:val="both"/>
      </w:pPr>
      <w:r w:rsidRPr="008D3C2B">
        <w:t>- проведение информационно-просветительских мероприятий по п</w:t>
      </w:r>
      <w:r w:rsidRPr="008D3C2B">
        <w:t>о</w:t>
      </w:r>
      <w:r w:rsidRPr="008D3C2B">
        <w:t>пуляризации физической культуры и массового спорта, здорового образа жизни, а также спортивного стиля жизни, в том числе с привлечением в</w:t>
      </w:r>
      <w:r w:rsidRPr="008D3C2B">
        <w:t>е</w:t>
      </w:r>
      <w:r w:rsidRPr="008D3C2B">
        <w:t xml:space="preserve">дущих спортивных специалистов, </w:t>
      </w:r>
      <w:r w:rsidR="00C706CD" w:rsidRPr="008D3C2B">
        <w:t>спортсменов, общественных</w:t>
      </w:r>
      <w:r w:rsidRPr="008D3C2B">
        <w:t xml:space="preserve"> деятелей;</w:t>
      </w:r>
    </w:p>
    <w:p w14:paraId="1F83E27A" w14:textId="77777777" w:rsidR="008D3C2B" w:rsidRPr="008D3C2B" w:rsidRDefault="008D3C2B" w:rsidP="008D3C2B">
      <w:pPr>
        <w:autoSpaceDE w:val="0"/>
        <w:autoSpaceDN w:val="0"/>
        <w:adjustRightInd w:val="0"/>
        <w:ind w:firstLine="720"/>
        <w:jc w:val="both"/>
      </w:pPr>
      <w:r w:rsidRPr="008D3C2B">
        <w:t>- изготовление и размещение наглядного информационного матери</w:t>
      </w:r>
      <w:r w:rsidRPr="008D3C2B">
        <w:t>а</w:t>
      </w:r>
      <w:r w:rsidRPr="008D3C2B">
        <w:t>ла;</w:t>
      </w:r>
    </w:p>
    <w:p w14:paraId="21941CEB" w14:textId="77777777" w:rsidR="008D3C2B" w:rsidRPr="008D3C2B" w:rsidRDefault="008D3C2B" w:rsidP="008D3C2B">
      <w:pPr>
        <w:autoSpaceDE w:val="0"/>
        <w:autoSpaceDN w:val="0"/>
        <w:adjustRightInd w:val="0"/>
        <w:ind w:firstLine="720"/>
        <w:jc w:val="both"/>
      </w:pPr>
      <w:r w:rsidRPr="008D3C2B">
        <w:t>- проведение смотров-конкурсов в области физической культуры и спорта;</w:t>
      </w:r>
    </w:p>
    <w:p w14:paraId="4A26187F" w14:textId="77777777" w:rsidR="008D3C2B" w:rsidRPr="008D3C2B" w:rsidRDefault="008D3C2B" w:rsidP="008D3C2B">
      <w:pPr>
        <w:autoSpaceDE w:val="0"/>
        <w:autoSpaceDN w:val="0"/>
        <w:adjustRightInd w:val="0"/>
        <w:ind w:firstLine="720"/>
        <w:jc w:val="both"/>
      </w:pPr>
      <w:r w:rsidRPr="008D3C2B">
        <w:t>-     чествование ведущих спортсменов и трен</w:t>
      </w:r>
      <w:r w:rsidRPr="008D3C2B">
        <w:t>е</w:t>
      </w:r>
      <w:r w:rsidRPr="008D3C2B">
        <w:t>ров Суджанского района, иных лиц, имеющих заслуги в развитии физической культуры и спорта, физкультурных и (или) спортивных организаций, торжественное открытие объектов спорта, обеспечение участия специалистов в области физической культуры и спорта в конференциях, форумах, совещаниях, съездах и семинарах по вопр</w:t>
      </w:r>
      <w:r w:rsidRPr="008D3C2B">
        <w:t>о</w:t>
      </w:r>
      <w:r w:rsidRPr="008D3C2B">
        <w:t>сам физической культуры и спорта, тренерских курсах, курсах повышения квалификации;</w:t>
      </w:r>
    </w:p>
    <w:p w14:paraId="328691A9" w14:textId="6AE6FCB3" w:rsidR="008D3C2B" w:rsidRPr="008D3C2B" w:rsidRDefault="008D3C2B" w:rsidP="008D3C2B">
      <w:pPr>
        <w:autoSpaceDE w:val="0"/>
        <w:autoSpaceDN w:val="0"/>
        <w:adjustRightInd w:val="0"/>
        <w:ind w:firstLine="720"/>
        <w:jc w:val="both"/>
      </w:pPr>
      <w:r w:rsidRPr="008D3C2B">
        <w:t xml:space="preserve">- приобретение подарков для встреч Главы Суджанского </w:t>
      </w:r>
      <w:r w:rsidR="00C706CD" w:rsidRPr="008D3C2B">
        <w:t>района со спортсменами,</w:t>
      </w:r>
      <w:r w:rsidRPr="008D3C2B">
        <w:t xml:space="preserve"> добившимися значимых спортивных р</w:t>
      </w:r>
      <w:r w:rsidRPr="008D3C2B">
        <w:t>е</w:t>
      </w:r>
      <w:r w:rsidRPr="008D3C2B">
        <w:t>зультатов на всероссийских и международных спортивных соревнованиях, и их тренерами, ветеранами спорта, внесшими знач</w:t>
      </w:r>
      <w:r w:rsidRPr="008D3C2B">
        <w:t>и</w:t>
      </w:r>
      <w:r w:rsidRPr="008D3C2B">
        <w:t xml:space="preserve">тельный вклад в развитие физической культуры и спорта в районе; </w:t>
      </w:r>
    </w:p>
    <w:p w14:paraId="6F8ECBD8" w14:textId="77777777" w:rsidR="008D3C2B" w:rsidRPr="008D3C2B" w:rsidRDefault="008D3C2B" w:rsidP="008D3C2B">
      <w:pPr>
        <w:autoSpaceDE w:val="0"/>
        <w:autoSpaceDN w:val="0"/>
        <w:adjustRightInd w:val="0"/>
        <w:ind w:firstLine="720"/>
        <w:jc w:val="both"/>
      </w:pPr>
      <w:r w:rsidRPr="008D3C2B">
        <w:t>- создание   печатной продукции, а также создание и поддержка интернет-ресурсов, направле</w:t>
      </w:r>
      <w:r w:rsidRPr="008D3C2B">
        <w:t>н</w:t>
      </w:r>
      <w:r w:rsidRPr="008D3C2B">
        <w:t>ных на пропаганду здорового образа жизни, активных занятий физической культурой и спортом.</w:t>
      </w:r>
    </w:p>
    <w:p w14:paraId="542F1A4C" w14:textId="77777777" w:rsidR="008D3C2B" w:rsidRPr="008D3C2B" w:rsidRDefault="008D3C2B" w:rsidP="008D3C2B">
      <w:pPr>
        <w:pStyle w:val="formattext"/>
        <w:spacing w:before="0" w:beforeAutospacing="0" w:after="0" w:afterAutospacing="0"/>
        <w:rPr>
          <w:lang w:eastAsia="ar-SA"/>
        </w:rPr>
      </w:pPr>
    </w:p>
    <w:p w14:paraId="2E10C721" w14:textId="77777777" w:rsidR="008D3C2B" w:rsidRPr="008D3C2B" w:rsidRDefault="008D3C2B" w:rsidP="008D3C2B">
      <w:pPr>
        <w:pStyle w:val="formattext"/>
        <w:spacing w:before="0" w:beforeAutospacing="0" w:after="0" w:afterAutospacing="0"/>
        <w:rPr>
          <w:b/>
          <w:lang w:eastAsia="ar-SA"/>
        </w:rPr>
      </w:pPr>
      <w:r w:rsidRPr="008D3C2B">
        <w:rPr>
          <w:b/>
          <w:lang w:eastAsia="ar-SA"/>
        </w:rPr>
        <w:lastRenderedPageBreak/>
        <w:t>4. Информация об участии предприятий и организаций, а также внебюджетных фондов в реализации подпрограммы.</w:t>
      </w:r>
    </w:p>
    <w:p w14:paraId="54B3F795" w14:textId="77777777" w:rsidR="008D3C2B" w:rsidRPr="008D3C2B" w:rsidRDefault="008D3C2B" w:rsidP="008D3C2B">
      <w:pPr>
        <w:ind w:firstLine="720"/>
        <w:jc w:val="both"/>
      </w:pPr>
      <w:r w:rsidRPr="008D3C2B">
        <w:t>Решение поставленных задач и достижение значений показателей (индикаторов)  программы будет обеспечиваться при непосредственном участии   физкультурно-спортивных организаций, осуществляющих свою деятельность в соотве</w:t>
      </w:r>
      <w:r w:rsidRPr="008D3C2B">
        <w:t>т</w:t>
      </w:r>
      <w:r w:rsidRPr="008D3C2B">
        <w:t xml:space="preserve">ствии с </w:t>
      </w:r>
      <w:hyperlink r:id="rId22" w:history="1">
        <w:r w:rsidRPr="008D3C2B">
          <w:rPr>
            <w:rStyle w:val="aff2"/>
          </w:rPr>
          <w:t>законодательством</w:t>
        </w:r>
      </w:hyperlink>
      <w:r w:rsidRPr="008D3C2B">
        <w:t xml:space="preserve"> Российской Федерации об общественных объединениях, с учетом особенностей, предусмотренных </w:t>
      </w:r>
      <w:hyperlink r:id="rId23" w:history="1">
        <w:r w:rsidRPr="008D3C2B">
          <w:rPr>
            <w:rStyle w:val="aff2"/>
          </w:rPr>
          <w:t>Федеральным зак</w:t>
        </w:r>
        <w:r w:rsidRPr="008D3C2B">
          <w:rPr>
            <w:rStyle w:val="aff2"/>
          </w:rPr>
          <w:t>о</w:t>
        </w:r>
        <w:r w:rsidRPr="008D3C2B">
          <w:rPr>
            <w:rStyle w:val="aff2"/>
          </w:rPr>
          <w:t>ном</w:t>
        </w:r>
      </w:hyperlink>
      <w:r w:rsidRPr="008D3C2B">
        <w:t xml:space="preserve"> от 04.12.2007 № 329-ФЗ «О физической культуре и спорте в Росси</w:t>
      </w:r>
      <w:r w:rsidRPr="008D3C2B">
        <w:t>й</w:t>
      </w:r>
      <w:r w:rsidRPr="008D3C2B">
        <w:t>ской Федерации».</w:t>
      </w:r>
    </w:p>
    <w:p w14:paraId="172DEA9F" w14:textId="77777777" w:rsidR="008D3C2B" w:rsidRPr="008D3C2B" w:rsidRDefault="008D3C2B" w:rsidP="008D3C2B">
      <w:pPr>
        <w:ind w:firstLine="720"/>
        <w:jc w:val="both"/>
      </w:pPr>
      <w:r w:rsidRPr="008D3C2B">
        <w:t>При непосредственном участии муниципальных образований   выполняются основные мероприятия программы, напра</w:t>
      </w:r>
      <w:r w:rsidRPr="008D3C2B">
        <w:t>в</w:t>
      </w:r>
      <w:r w:rsidRPr="008D3C2B">
        <w:t>ленные на физическое воспитание, обеспечение организации и проведения физкультурных мероприятий и массовых спортивных мероприятий, разв</w:t>
      </w:r>
      <w:r w:rsidRPr="008D3C2B">
        <w:t>и</w:t>
      </w:r>
      <w:r w:rsidRPr="008D3C2B">
        <w:t>тие студенческого спорта; вовлечение населения в занятия физической культурой и массовым спортом.</w:t>
      </w:r>
    </w:p>
    <w:p w14:paraId="578E80EB" w14:textId="77777777" w:rsidR="008D3C2B" w:rsidRPr="008D3C2B" w:rsidRDefault="008D3C2B" w:rsidP="008D3C2B">
      <w:pPr>
        <w:pStyle w:val="formattext"/>
        <w:spacing w:before="0" w:beforeAutospacing="0" w:after="0" w:afterAutospacing="0"/>
        <w:rPr>
          <w:b/>
          <w:lang w:eastAsia="ar-SA"/>
        </w:rPr>
      </w:pPr>
    </w:p>
    <w:p w14:paraId="10F4A931" w14:textId="77777777" w:rsidR="008D3C2B" w:rsidRPr="008D3C2B" w:rsidRDefault="008D3C2B" w:rsidP="008D3C2B">
      <w:pPr>
        <w:pStyle w:val="formattext"/>
        <w:spacing w:before="0" w:beforeAutospacing="0" w:after="0" w:afterAutospacing="0"/>
        <w:rPr>
          <w:b/>
          <w:lang w:eastAsia="ar-SA"/>
        </w:rPr>
      </w:pPr>
      <w:r w:rsidRPr="008D3C2B">
        <w:rPr>
          <w:b/>
          <w:lang w:eastAsia="ar-SA"/>
        </w:rPr>
        <w:t>5. Обоснование объема финансовых ресурсов, необходимых для реализации подпрограммы.</w:t>
      </w:r>
    </w:p>
    <w:p w14:paraId="150B6CE8" w14:textId="68BEFB49" w:rsidR="008D3C2B" w:rsidRPr="008D3C2B" w:rsidRDefault="008D3C2B" w:rsidP="008D3C2B">
      <w:pPr>
        <w:spacing w:after="51"/>
        <w:ind w:left="15" w:right="468"/>
      </w:pPr>
      <w:r w:rsidRPr="008D3C2B">
        <w:t xml:space="preserve">Объем финансового обеспечения реализации ассигнований муниципальной программы за 2021 – </w:t>
      </w:r>
      <w:r w:rsidR="00C706CD" w:rsidRPr="008D3C2B">
        <w:t>2023 годы</w:t>
      </w:r>
      <w:r w:rsidRPr="008D3C2B">
        <w:t xml:space="preserve"> составит программы 21 851 590 </w:t>
      </w:r>
      <w:r w:rsidR="00C706CD" w:rsidRPr="008D3C2B">
        <w:t>рублей, в</w:t>
      </w:r>
      <w:r w:rsidRPr="008D3C2B">
        <w:t xml:space="preserve"> том числе по годам:  </w:t>
      </w:r>
    </w:p>
    <w:p w14:paraId="725DCB48" w14:textId="77777777" w:rsidR="008D3C2B" w:rsidRPr="008D3C2B" w:rsidRDefault="008D3C2B" w:rsidP="008D3C2B">
      <w:r w:rsidRPr="008D3C2B">
        <w:t>2021 год – 7 350 530рублей</w:t>
      </w:r>
    </w:p>
    <w:p w14:paraId="134C828B" w14:textId="77777777" w:rsidR="008D3C2B" w:rsidRPr="008D3C2B" w:rsidRDefault="008D3C2B" w:rsidP="008D3C2B">
      <w:r w:rsidRPr="008D3C2B">
        <w:t>2022 год – 7 250 530 рублей</w:t>
      </w:r>
    </w:p>
    <w:p w14:paraId="7938CBDC" w14:textId="77777777" w:rsidR="008D3C2B" w:rsidRPr="008D3C2B" w:rsidRDefault="008D3C2B" w:rsidP="008D3C2B">
      <w:r w:rsidRPr="008D3C2B">
        <w:t>2023 год – 7 250 530 рублей</w:t>
      </w:r>
    </w:p>
    <w:p w14:paraId="12F1AE10" w14:textId="77777777" w:rsidR="008D3C2B" w:rsidRPr="008D3C2B" w:rsidRDefault="008D3C2B" w:rsidP="008D3C2B">
      <w:pPr>
        <w:pStyle w:val="formattext"/>
        <w:spacing w:before="0" w:beforeAutospacing="0" w:after="0" w:afterAutospacing="0"/>
        <w:rPr>
          <w:b/>
          <w:lang w:eastAsia="ar-SA"/>
        </w:rPr>
      </w:pPr>
      <w:r w:rsidRPr="008D3C2B">
        <w:rPr>
          <w:b/>
          <w:lang w:eastAsia="ar-SA"/>
        </w:rPr>
        <w:t>6. Анализ рисков реализации подпрограммы и описание мер управления рисками реализации подпрограммы.</w:t>
      </w:r>
    </w:p>
    <w:p w14:paraId="5CAF4818" w14:textId="77777777" w:rsidR="008D3C2B" w:rsidRPr="008D3C2B" w:rsidRDefault="008D3C2B" w:rsidP="008D3C2B">
      <w:pPr>
        <w:ind w:left="15"/>
        <w:jc w:val="both"/>
      </w:pPr>
      <w:r w:rsidRPr="008D3C2B">
        <w:t xml:space="preserve">Для оценки достижения цели подпрограммы 2 госпрограммы необходимо учитывать макроэкономические, финансовые, операционные, социальные риски. Анализ общих рисков, описание мер управления рисками, методика оценки эффективности приведены в общей части программы. </w:t>
      </w:r>
    </w:p>
    <w:p w14:paraId="4B6DA7F8" w14:textId="77777777" w:rsidR="008D3C2B" w:rsidRPr="008D3C2B" w:rsidRDefault="008D3C2B" w:rsidP="008D3C2B">
      <w:pPr>
        <w:ind w:left="15"/>
        <w:jc w:val="both"/>
      </w:pPr>
      <w:r w:rsidRPr="008D3C2B">
        <w:t xml:space="preserve">Финансово-экономические риски связаны с сокращением в ходе реализации подпрограммы 2 предусмотренных объемов бюджетных средств. Это потребует внесения изменений в подпрограмму 2, пересмотра целевых значений показателей, и, возможно, отказ от реализации отдельных мероприятий и даже задач Подпрограммы 2.  </w:t>
      </w:r>
    </w:p>
    <w:p w14:paraId="48D1BA79" w14:textId="77777777" w:rsidR="008D3C2B" w:rsidRPr="008D3C2B" w:rsidRDefault="008D3C2B" w:rsidP="008D3C2B">
      <w:pPr>
        <w:spacing w:after="70"/>
        <w:ind w:left="15"/>
        <w:jc w:val="both"/>
      </w:pPr>
      <w:r w:rsidRPr="008D3C2B">
        <w:t xml:space="preserve">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 информационного сопровождения. </w:t>
      </w:r>
    </w:p>
    <w:p w14:paraId="30EB8495" w14:textId="5683DF48" w:rsidR="008D3C2B" w:rsidRPr="008D3C2B" w:rsidRDefault="008D3C2B" w:rsidP="008D3C2B">
      <w:pPr>
        <w:pStyle w:val="ConsPlusTitle"/>
        <w:widowControl/>
        <w:jc w:val="both"/>
        <w:rPr>
          <w:rFonts w:ascii="Times New Roman" w:hAnsi="Times New Roman" w:cs="Times New Roman"/>
          <w:b w:val="0"/>
          <w:bCs w:val="0"/>
          <w:sz w:val="24"/>
          <w:szCs w:val="24"/>
          <w:lang w:eastAsia="ar-SA"/>
        </w:rPr>
      </w:pPr>
      <w:r w:rsidRPr="008D3C2B">
        <w:rPr>
          <w:rFonts w:ascii="Times New Roman" w:hAnsi="Times New Roman" w:cs="Times New Roman"/>
          <w:b w:val="0"/>
          <w:bCs w:val="0"/>
          <w:sz w:val="24"/>
          <w:szCs w:val="24"/>
          <w:lang w:eastAsia="ar-SA"/>
        </w:rPr>
        <w:t xml:space="preserve">Информационные риски в рамках подпрограммы 2 программы будут минимизироваться путем разработки предложений по совершенствованию форм </w:t>
      </w:r>
      <w:r w:rsidR="00C706CD" w:rsidRPr="008D3C2B">
        <w:rPr>
          <w:rFonts w:ascii="Times New Roman" w:hAnsi="Times New Roman" w:cs="Times New Roman"/>
          <w:b w:val="0"/>
          <w:bCs w:val="0"/>
          <w:sz w:val="24"/>
          <w:szCs w:val="24"/>
          <w:lang w:eastAsia="ar-SA"/>
        </w:rPr>
        <w:t>отчетности сферы физической</w:t>
      </w:r>
      <w:r w:rsidRPr="008D3C2B">
        <w:rPr>
          <w:rFonts w:ascii="Times New Roman" w:hAnsi="Times New Roman" w:cs="Times New Roman"/>
          <w:b w:val="0"/>
          <w:bCs w:val="0"/>
          <w:sz w:val="24"/>
          <w:szCs w:val="24"/>
          <w:lang w:eastAsia="ar-SA"/>
        </w:rPr>
        <w:t xml:space="preserve"> культуры и спорта.</w:t>
      </w:r>
    </w:p>
    <w:p w14:paraId="564A0CB0" w14:textId="77777777" w:rsidR="008D3C2B" w:rsidRPr="008D3C2B" w:rsidRDefault="008D3C2B" w:rsidP="008D3C2B">
      <w:pPr>
        <w:tabs>
          <w:tab w:val="left" w:pos="567"/>
        </w:tabs>
        <w:jc w:val="center"/>
        <w:rPr>
          <w:b/>
        </w:rPr>
      </w:pPr>
    </w:p>
    <w:p w14:paraId="71D59D7E" w14:textId="77777777" w:rsidR="008D3C2B" w:rsidRPr="008D3C2B" w:rsidRDefault="008D3C2B" w:rsidP="008D3C2B">
      <w:pPr>
        <w:pStyle w:val="formattext"/>
        <w:spacing w:before="0" w:beforeAutospacing="0" w:after="0" w:afterAutospacing="0"/>
        <w:rPr>
          <w:lang w:eastAsia="ar-SA"/>
        </w:rPr>
      </w:pPr>
    </w:p>
    <w:p w14:paraId="0798DECD" w14:textId="77777777" w:rsidR="008D3C2B" w:rsidRPr="008D3C2B" w:rsidRDefault="008D3C2B" w:rsidP="008D3C2B">
      <w:pPr>
        <w:pStyle w:val="formattext"/>
        <w:spacing w:before="0" w:beforeAutospacing="0" w:after="0" w:afterAutospacing="0"/>
        <w:rPr>
          <w:lang w:eastAsia="ar-SA"/>
        </w:rPr>
      </w:pPr>
    </w:p>
    <w:p w14:paraId="0EA82476" w14:textId="77777777" w:rsidR="008D3C2B" w:rsidRPr="008D3C2B" w:rsidRDefault="008D3C2B" w:rsidP="008D3C2B">
      <w:pPr>
        <w:pStyle w:val="formattext"/>
        <w:spacing w:before="0" w:beforeAutospacing="0" w:after="0" w:afterAutospacing="0"/>
        <w:rPr>
          <w:lang w:eastAsia="ar-SA"/>
        </w:rPr>
      </w:pPr>
    </w:p>
    <w:p w14:paraId="638B6901" w14:textId="77777777" w:rsidR="008D3C2B" w:rsidRPr="008D3C2B" w:rsidRDefault="008D3C2B" w:rsidP="008D3C2B">
      <w:pPr>
        <w:adjustRightInd w:val="0"/>
        <w:jc w:val="center"/>
        <w:outlineLvl w:val="4"/>
        <w:rPr>
          <w:b/>
        </w:rPr>
      </w:pPr>
      <w:r w:rsidRPr="008D3C2B">
        <w:rPr>
          <w:b/>
        </w:rPr>
        <w:t>Подпрограмма 3.  «Оздоровление и отдых детей»</w:t>
      </w:r>
    </w:p>
    <w:p w14:paraId="764836A8" w14:textId="77777777" w:rsidR="008D3C2B" w:rsidRPr="008D3C2B" w:rsidRDefault="008D3C2B" w:rsidP="008D3C2B">
      <w:pPr>
        <w:spacing w:after="59" w:line="259" w:lineRule="auto"/>
        <w:ind w:left="307"/>
        <w:jc w:val="center"/>
        <w:rPr>
          <w:b/>
        </w:rPr>
      </w:pPr>
    </w:p>
    <w:p w14:paraId="4B65CF6E" w14:textId="77777777" w:rsidR="008D3C2B" w:rsidRPr="008D3C2B" w:rsidRDefault="008D3C2B" w:rsidP="008D3C2B">
      <w:pPr>
        <w:spacing w:after="15" w:line="248" w:lineRule="auto"/>
        <w:ind w:left="244" w:hanging="10"/>
        <w:jc w:val="center"/>
        <w:rPr>
          <w:b/>
        </w:rPr>
      </w:pPr>
      <w:r w:rsidRPr="008D3C2B">
        <w:rPr>
          <w:b/>
        </w:rPr>
        <w:t>ПАСПОРТ</w:t>
      </w:r>
    </w:p>
    <w:p w14:paraId="1BD3874E" w14:textId="081A6E34" w:rsidR="008D3C2B" w:rsidRPr="008D3C2B" w:rsidRDefault="008D3C2B" w:rsidP="008D3C2B">
      <w:pPr>
        <w:jc w:val="center"/>
        <w:rPr>
          <w:b/>
        </w:rPr>
      </w:pPr>
      <w:r w:rsidRPr="008D3C2B">
        <w:rPr>
          <w:b/>
        </w:rPr>
        <w:t xml:space="preserve">подпрограммы 3 «Оздоровление и отдых детей» муниципальной </w:t>
      </w:r>
      <w:r w:rsidR="00732EAF" w:rsidRPr="008D3C2B">
        <w:rPr>
          <w:b/>
        </w:rPr>
        <w:t>программы Суджанского</w:t>
      </w:r>
      <w:r w:rsidRPr="008D3C2B">
        <w:rPr>
          <w:b/>
        </w:rPr>
        <w:t xml:space="preserve"> района Курской области </w:t>
      </w:r>
    </w:p>
    <w:p w14:paraId="1CFA74BC" w14:textId="77777777" w:rsidR="008D3C2B" w:rsidRPr="008D3C2B" w:rsidRDefault="008D3C2B" w:rsidP="008D3C2B">
      <w:pPr>
        <w:spacing w:after="49" w:line="271" w:lineRule="auto"/>
        <w:ind w:left="167" w:right="78"/>
        <w:jc w:val="center"/>
        <w:rPr>
          <w:b/>
        </w:rPr>
      </w:pPr>
      <w:r w:rsidRPr="008D3C2B">
        <w:rPr>
          <w:b/>
        </w:rPr>
        <w:lastRenderedPageBreak/>
        <w:t xml:space="preserve"> «Повышение эффективности работы с молодежью, организация отдыха и оздоровления детей, молодежи, развитие физической культуры и спорта на 2021-2023 годы»</w:t>
      </w:r>
    </w:p>
    <w:p w14:paraId="4F5D0904" w14:textId="77777777" w:rsidR="008D3C2B" w:rsidRPr="008D3C2B" w:rsidRDefault="008D3C2B" w:rsidP="008D3C2B">
      <w:pPr>
        <w:spacing w:line="259" w:lineRule="auto"/>
        <w:ind w:left="595"/>
      </w:pPr>
      <w:r w:rsidRPr="008D3C2B">
        <w:rPr>
          <w:b/>
        </w:rPr>
        <w:t xml:space="preserve"> </w:t>
      </w:r>
    </w:p>
    <w:tbl>
      <w:tblPr>
        <w:tblW w:w="8931" w:type="dxa"/>
        <w:tblCellSpacing w:w="15" w:type="dxa"/>
        <w:tblCellMar>
          <w:top w:w="15" w:type="dxa"/>
          <w:left w:w="15" w:type="dxa"/>
          <w:bottom w:w="15" w:type="dxa"/>
          <w:right w:w="15" w:type="dxa"/>
        </w:tblCellMar>
        <w:tblLook w:val="04A0" w:firstRow="1" w:lastRow="0" w:firstColumn="1" w:lastColumn="0" w:noHBand="0" w:noVBand="1"/>
      </w:tblPr>
      <w:tblGrid>
        <w:gridCol w:w="3953"/>
        <w:gridCol w:w="4978"/>
      </w:tblGrid>
      <w:tr w:rsidR="008D3C2B" w:rsidRPr="008D3C2B" w14:paraId="5900ECA9" w14:textId="77777777" w:rsidTr="00C706CD">
        <w:trPr>
          <w:trHeight w:val="445"/>
          <w:tblCellSpacing w:w="15" w:type="dxa"/>
        </w:trPr>
        <w:tc>
          <w:tcPr>
            <w:tcW w:w="3908" w:type="dxa"/>
            <w:tcMar>
              <w:top w:w="75" w:type="dxa"/>
              <w:left w:w="75" w:type="dxa"/>
              <w:bottom w:w="75" w:type="dxa"/>
              <w:right w:w="75" w:type="dxa"/>
            </w:tcMar>
          </w:tcPr>
          <w:p w14:paraId="3F2FCB8D" w14:textId="77777777" w:rsidR="008D3C2B" w:rsidRPr="008D3C2B" w:rsidRDefault="008D3C2B" w:rsidP="00887846">
            <w:r w:rsidRPr="008D3C2B">
              <w:t>Наименование подпрограммы муниципальной программы</w:t>
            </w:r>
          </w:p>
        </w:tc>
        <w:tc>
          <w:tcPr>
            <w:tcW w:w="4933" w:type="dxa"/>
            <w:tcMar>
              <w:top w:w="75" w:type="dxa"/>
              <w:left w:w="75" w:type="dxa"/>
              <w:bottom w:w="75" w:type="dxa"/>
              <w:right w:w="75" w:type="dxa"/>
            </w:tcMar>
          </w:tcPr>
          <w:p w14:paraId="27A0A5AF" w14:textId="77777777" w:rsidR="008D3C2B" w:rsidRPr="008D3C2B" w:rsidRDefault="008D3C2B" w:rsidP="00887846">
            <w:r w:rsidRPr="008D3C2B">
              <w:t>Оздоровление и отдых детей</w:t>
            </w:r>
          </w:p>
        </w:tc>
      </w:tr>
      <w:tr w:rsidR="008D3C2B" w:rsidRPr="008D3C2B" w14:paraId="6483D164" w14:textId="77777777" w:rsidTr="00C706CD">
        <w:trPr>
          <w:trHeight w:val="445"/>
          <w:tblCellSpacing w:w="15" w:type="dxa"/>
        </w:trPr>
        <w:tc>
          <w:tcPr>
            <w:tcW w:w="3908" w:type="dxa"/>
            <w:tcMar>
              <w:top w:w="75" w:type="dxa"/>
              <w:left w:w="75" w:type="dxa"/>
              <w:bottom w:w="75" w:type="dxa"/>
              <w:right w:w="75" w:type="dxa"/>
            </w:tcMar>
          </w:tcPr>
          <w:p w14:paraId="1383F12E" w14:textId="77777777" w:rsidR="008D3C2B" w:rsidRPr="008D3C2B" w:rsidRDefault="008D3C2B" w:rsidP="00887846">
            <w:r w:rsidRPr="008D3C2B">
              <w:t>Ответственный исполнитель пр</w:t>
            </w:r>
            <w:r w:rsidRPr="008D3C2B">
              <w:t>о</w:t>
            </w:r>
            <w:r w:rsidRPr="008D3C2B">
              <w:t>граммы</w:t>
            </w:r>
          </w:p>
        </w:tc>
        <w:tc>
          <w:tcPr>
            <w:tcW w:w="4933" w:type="dxa"/>
            <w:tcMar>
              <w:top w:w="75" w:type="dxa"/>
              <w:left w:w="75" w:type="dxa"/>
              <w:bottom w:w="75" w:type="dxa"/>
              <w:right w:w="75" w:type="dxa"/>
            </w:tcMar>
          </w:tcPr>
          <w:p w14:paraId="47C826C3" w14:textId="755160E2" w:rsidR="008D3C2B" w:rsidRPr="008D3C2B" w:rsidRDefault="008D3C2B" w:rsidP="00887846">
            <w:r w:rsidRPr="008D3C2B">
              <w:t xml:space="preserve">Отдел культуры, молодежной </w:t>
            </w:r>
            <w:r w:rsidR="00C706CD" w:rsidRPr="008D3C2B">
              <w:t>политики, физкультуры</w:t>
            </w:r>
            <w:r w:rsidRPr="008D3C2B">
              <w:t xml:space="preserve"> и спорта Администрации Суджанского района Курской области</w:t>
            </w:r>
          </w:p>
        </w:tc>
      </w:tr>
      <w:tr w:rsidR="008D3C2B" w:rsidRPr="008D3C2B" w14:paraId="0AE2A5A3" w14:textId="77777777" w:rsidTr="00C706CD">
        <w:trPr>
          <w:trHeight w:val="248"/>
          <w:tblCellSpacing w:w="15" w:type="dxa"/>
        </w:trPr>
        <w:tc>
          <w:tcPr>
            <w:tcW w:w="3908" w:type="dxa"/>
            <w:tcMar>
              <w:top w:w="75" w:type="dxa"/>
              <w:left w:w="75" w:type="dxa"/>
              <w:bottom w:w="75" w:type="dxa"/>
              <w:right w:w="75" w:type="dxa"/>
            </w:tcMar>
          </w:tcPr>
          <w:p w14:paraId="3004DF44" w14:textId="77777777" w:rsidR="008D3C2B" w:rsidRPr="008D3C2B" w:rsidRDefault="008D3C2B" w:rsidP="00887846">
            <w:r w:rsidRPr="008D3C2B">
              <w:t>Соисполнители програ</w:t>
            </w:r>
            <w:r w:rsidRPr="008D3C2B">
              <w:t>м</w:t>
            </w:r>
            <w:r w:rsidRPr="008D3C2B">
              <w:t>мы</w:t>
            </w:r>
          </w:p>
        </w:tc>
        <w:tc>
          <w:tcPr>
            <w:tcW w:w="4933" w:type="dxa"/>
            <w:tcMar>
              <w:top w:w="75" w:type="dxa"/>
              <w:left w:w="75" w:type="dxa"/>
              <w:bottom w:w="75" w:type="dxa"/>
              <w:right w:w="75" w:type="dxa"/>
            </w:tcMar>
          </w:tcPr>
          <w:p w14:paraId="45F609CC" w14:textId="77777777" w:rsidR="008D3C2B" w:rsidRPr="008D3C2B" w:rsidRDefault="008D3C2B" w:rsidP="00887846">
            <w:r w:rsidRPr="008D3C2B">
              <w:t xml:space="preserve">отсутствуют </w:t>
            </w:r>
          </w:p>
        </w:tc>
      </w:tr>
      <w:tr w:rsidR="008D3C2B" w:rsidRPr="008D3C2B" w14:paraId="711E39BA" w14:textId="77777777" w:rsidTr="00C706CD">
        <w:trPr>
          <w:trHeight w:val="15"/>
          <w:tblCellSpacing w:w="15" w:type="dxa"/>
        </w:trPr>
        <w:tc>
          <w:tcPr>
            <w:tcW w:w="3908" w:type="dxa"/>
            <w:tcMar>
              <w:top w:w="75" w:type="dxa"/>
              <w:left w:w="75" w:type="dxa"/>
              <w:bottom w:w="75" w:type="dxa"/>
              <w:right w:w="75" w:type="dxa"/>
            </w:tcMar>
          </w:tcPr>
          <w:p w14:paraId="33F91F7A" w14:textId="77777777" w:rsidR="008D3C2B" w:rsidRPr="008D3C2B" w:rsidRDefault="008D3C2B" w:rsidP="00887846">
            <w:r w:rsidRPr="008D3C2B">
              <w:t>Цель подпрограммы</w:t>
            </w:r>
          </w:p>
        </w:tc>
        <w:tc>
          <w:tcPr>
            <w:tcW w:w="4933" w:type="dxa"/>
            <w:tcMar>
              <w:top w:w="75" w:type="dxa"/>
              <w:left w:w="75" w:type="dxa"/>
              <w:bottom w:w="75" w:type="dxa"/>
              <w:right w:w="75" w:type="dxa"/>
            </w:tcMar>
          </w:tcPr>
          <w:p w14:paraId="77396D2C" w14:textId="77777777" w:rsidR="008D3C2B" w:rsidRPr="008D3C2B" w:rsidRDefault="008D3C2B" w:rsidP="00887846">
            <w:pPr>
              <w:jc w:val="both"/>
            </w:pPr>
            <w:r w:rsidRPr="008D3C2B">
              <w:t xml:space="preserve">-развитие системы оздоровления и отдыха детей Суджанского района  </w:t>
            </w:r>
          </w:p>
        </w:tc>
      </w:tr>
      <w:tr w:rsidR="008D3C2B" w:rsidRPr="008D3C2B" w14:paraId="2885B15A" w14:textId="77777777" w:rsidTr="00C706CD">
        <w:trPr>
          <w:trHeight w:val="523"/>
          <w:tblCellSpacing w:w="15" w:type="dxa"/>
        </w:trPr>
        <w:tc>
          <w:tcPr>
            <w:tcW w:w="3908" w:type="dxa"/>
            <w:tcMar>
              <w:top w:w="75" w:type="dxa"/>
              <w:left w:w="75" w:type="dxa"/>
              <w:bottom w:w="75" w:type="dxa"/>
              <w:right w:w="75" w:type="dxa"/>
            </w:tcMar>
          </w:tcPr>
          <w:p w14:paraId="2F998171" w14:textId="77777777" w:rsidR="008D3C2B" w:rsidRPr="008D3C2B" w:rsidRDefault="008D3C2B" w:rsidP="00887846">
            <w:r w:rsidRPr="008D3C2B">
              <w:t>Задачи программы</w:t>
            </w:r>
          </w:p>
        </w:tc>
        <w:tc>
          <w:tcPr>
            <w:tcW w:w="4933" w:type="dxa"/>
            <w:tcMar>
              <w:top w:w="75" w:type="dxa"/>
              <w:left w:w="75" w:type="dxa"/>
              <w:bottom w:w="75" w:type="dxa"/>
              <w:right w:w="75" w:type="dxa"/>
            </w:tcMar>
          </w:tcPr>
          <w:p w14:paraId="2F07A30B" w14:textId="77777777" w:rsidR="008D3C2B" w:rsidRPr="008D3C2B" w:rsidRDefault="008D3C2B" w:rsidP="00887846">
            <w:r w:rsidRPr="008D3C2B">
              <w:t xml:space="preserve">-организация </w:t>
            </w:r>
            <w:r w:rsidRPr="008D3C2B">
              <w:tab/>
              <w:t xml:space="preserve">оздоровления </w:t>
            </w:r>
            <w:r w:rsidRPr="008D3C2B">
              <w:tab/>
              <w:t xml:space="preserve">и </w:t>
            </w:r>
            <w:r w:rsidRPr="008D3C2B">
              <w:tab/>
              <w:t xml:space="preserve">отдыха </w:t>
            </w:r>
            <w:r w:rsidRPr="008D3C2B">
              <w:tab/>
              <w:t xml:space="preserve">детей   </w:t>
            </w:r>
            <w:r w:rsidRPr="008D3C2B">
              <w:tab/>
              <w:t>Курской области;</w:t>
            </w:r>
          </w:p>
          <w:p w14:paraId="5306B26A" w14:textId="77777777" w:rsidR="008D3C2B" w:rsidRPr="008D3C2B" w:rsidRDefault="008D3C2B" w:rsidP="00887846">
            <w:pPr>
              <w:spacing w:line="317" w:lineRule="auto"/>
              <w:ind w:left="31" w:right="81"/>
            </w:pPr>
            <w:r w:rsidRPr="008D3C2B">
              <w:t xml:space="preserve">- развитие специализированных видов отдыха детей; </w:t>
            </w:r>
          </w:p>
          <w:p w14:paraId="42F7690B" w14:textId="77777777" w:rsidR="008D3C2B" w:rsidRPr="008D3C2B" w:rsidRDefault="008D3C2B" w:rsidP="00887846">
            <w:r w:rsidRPr="008D3C2B">
              <w:t xml:space="preserve">-совершенствование кадрового и информационно методического обеспечения организации оздоровления и отдыха детей </w:t>
            </w:r>
          </w:p>
        </w:tc>
      </w:tr>
      <w:tr w:rsidR="008D3C2B" w:rsidRPr="008D3C2B" w14:paraId="204F3C5F" w14:textId="77777777" w:rsidTr="00C706CD">
        <w:trPr>
          <w:trHeight w:val="471"/>
          <w:tblCellSpacing w:w="15" w:type="dxa"/>
        </w:trPr>
        <w:tc>
          <w:tcPr>
            <w:tcW w:w="3908" w:type="dxa"/>
            <w:tcMar>
              <w:top w:w="75" w:type="dxa"/>
              <w:left w:w="75" w:type="dxa"/>
              <w:bottom w:w="75" w:type="dxa"/>
              <w:right w:w="75" w:type="dxa"/>
            </w:tcMar>
          </w:tcPr>
          <w:p w14:paraId="2BF181D1" w14:textId="1B5ED9F5" w:rsidR="008D3C2B" w:rsidRPr="008D3C2B" w:rsidRDefault="008D3C2B" w:rsidP="00887846">
            <w:r w:rsidRPr="008D3C2B">
              <w:t>Показатели (</w:t>
            </w:r>
            <w:r w:rsidR="00C706CD" w:rsidRPr="008D3C2B">
              <w:t>индикаторы) подпрограммы</w:t>
            </w:r>
          </w:p>
        </w:tc>
        <w:tc>
          <w:tcPr>
            <w:tcW w:w="4933" w:type="dxa"/>
            <w:tcMar>
              <w:top w:w="75" w:type="dxa"/>
              <w:left w:w="75" w:type="dxa"/>
              <w:bottom w:w="75" w:type="dxa"/>
              <w:right w:w="75" w:type="dxa"/>
            </w:tcMar>
          </w:tcPr>
          <w:p w14:paraId="6B0E0AA3" w14:textId="77777777" w:rsidR="008D3C2B" w:rsidRPr="008D3C2B" w:rsidRDefault="008D3C2B" w:rsidP="00887846">
            <w:r w:rsidRPr="008D3C2B">
              <w:t xml:space="preserve">-доля оздоровленных детей в загородных и оздоровительных лагерях от числа детей от 7 до 18 лет; </w:t>
            </w:r>
          </w:p>
          <w:p w14:paraId="14BAF5A5" w14:textId="77777777" w:rsidR="008D3C2B" w:rsidRPr="008D3C2B" w:rsidRDefault="008D3C2B" w:rsidP="00887846">
            <w:pPr>
              <w:tabs>
                <w:tab w:val="right" w:pos="9166"/>
              </w:tabs>
            </w:pPr>
            <w:r w:rsidRPr="008D3C2B">
              <w:t xml:space="preserve">-доля оздоровленных детей в лагерях с дневным пребыванием детей от численности детей от 7 до 15 лет; </w:t>
            </w:r>
          </w:p>
          <w:p w14:paraId="636E7A1B" w14:textId="77777777" w:rsidR="008D3C2B" w:rsidRPr="008D3C2B" w:rsidRDefault="008D3C2B" w:rsidP="00887846">
            <w:r w:rsidRPr="008D3C2B">
              <w:t>-доля оздоровленных детей, находящихся в трудной жизненной ситуации, от численности детей, находящихся в трудной жизненной ситуации, подлежащих оздоровлению, в текущем году</w:t>
            </w:r>
          </w:p>
        </w:tc>
      </w:tr>
      <w:tr w:rsidR="008D3C2B" w:rsidRPr="008D3C2B" w14:paraId="3D8ED8CA" w14:textId="77777777" w:rsidTr="00C706CD">
        <w:trPr>
          <w:trHeight w:val="471"/>
          <w:tblCellSpacing w:w="15" w:type="dxa"/>
        </w:trPr>
        <w:tc>
          <w:tcPr>
            <w:tcW w:w="3908" w:type="dxa"/>
            <w:tcMar>
              <w:top w:w="75" w:type="dxa"/>
              <w:left w:w="75" w:type="dxa"/>
              <w:bottom w:w="75" w:type="dxa"/>
              <w:right w:w="75" w:type="dxa"/>
            </w:tcMar>
          </w:tcPr>
          <w:p w14:paraId="1ACBC4D5" w14:textId="77777777" w:rsidR="008D3C2B" w:rsidRPr="008D3C2B" w:rsidRDefault="008D3C2B" w:rsidP="00887846">
            <w:pPr>
              <w:tabs>
                <w:tab w:val="center" w:pos="2944"/>
              </w:tabs>
              <w:spacing w:after="69"/>
            </w:pPr>
            <w:r w:rsidRPr="008D3C2B">
              <w:t xml:space="preserve">Этапы и сроки реализации </w:t>
            </w:r>
            <w:r w:rsidRPr="008D3C2B">
              <w:tab/>
              <w:t xml:space="preserve"> </w:t>
            </w:r>
          </w:p>
          <w:p w14:paraId="164ADB53" w14:textId="77777777" w:rsidR="008D3C2B" w:rsidRPr="008D3C2B" w:rsidRDefault="008D3C2B" w:rsidP="00887846">
            <w:r w:rsidRPr="008D3C2B">
              <w:t xml:space="preserve">подпрограммы </w:t>
            </w:r>
          </w:p>
        </w:tc>
        <w:tc>
          <w:tcPr>
            <w:tcW w:w="4933" w:type="dxa"/>
            <w:tcMar>
              <w:top w:w="75" w:type="dxa"/>
              <w:left w:w="75" w:type="dxa"/>
              <w:bottom w:w="75" w:type="dxa"/>
              <w:right w:w="75" w:type="dxa"/>
            </w:tcMar>
          </w:tcPr>
          <w:p w14:paraId="50CCBE9E" w14:textId="77777777" w:rsidR="008D3C2B" w:rsidRPr="008D3C2B" w:rsidRDefault="008D3C2B" w:rsidP="00887846">
            <w:pPr>
              <w:tabs>
                <w:tab w:val="center" w:pos="1406"/>
                <w:tab w:val="center" w:pos="4772"/>
              </w:tabs>
              <w:spacing w:after="65"/>
            </w:pPr>
            <w:r w:rsidRPr="008D3C2B">
              <w:t xml:space="preserve">2021 – 2023 без деления на этапы </w:t>
            </w:r>
          </w:p>
          <w:p w14:paraId="59B98777" w14:textId="77777777" w:rsidR="008D3C2B" w:rsidRPr="008D3C2B" w:rsidRDefault="008D3C2B" w:rsidP="00887846">
            <w:pPr>
              <w:spacing w:after="51"/>
              <w:ind w:left="15" w:right="468"/>
              <w:rPr>
                <w:highlight w:val="yellow"/>
              </w:rPr>
            </w:pPr>
          </w:p>
        </w:tc>
      </w:tr>
      <w:tr w:rsidR="008D3C2B" w:rsidRPr="008D3C2B" w14:paraId="48879355" w14:textId="77777777" w:rsidTr="00C706CD">
        <w:trPr>
          <w:trHeight w:val="471"/>
          <w:tblCellSpacing w:w="15" w:type="dxa"/>
        </w:trPr>
        <w:tc>
          <w:tcPr>
            <w:tcW w:w="3908" w:type="dxa"/>
            <w:tcMar>
              <w:top w:w="75" w:type="dxa"/>
              <w:left w:w="75" w:type="dxa"/>
              <w:bottom w:w="75" w:type="dxa"/>
              <w:right w:w="75" w:type="dxa"/>
            </w:tcMar>
          </w:tcPr>
          <w:p w14:paraId="2C1FA130" w14:textId="77777777" w:rsidR="008D3C2B" w:rsidRPr="008D3C2B" w:rsidRDefault="008D3C2B" w:rsidP="00887846">
            <w:r w:rsidRPr="008D3C2B">
              <w:t>Объемы бюджетных ассигнований програ</w:t>
            </w:r>
            <w:r w:rsidRPr="008D3C2B">
              <w:t>м</w:t>
            </w:r>
            <w:r w:rsidRPr="008D3C2B">
              <w:t>мы</w:t>
            </w:r>
          </w:p>
        </w:tc>
        <w:tc>
          <w:tcPr>
            <w:tcW w:w="4933" w:type="dxa"/>
            <w:tcMar>
              <w:top w:w="75" w:type="dxa"/>
              <w:left w:w="75" w:type="dxa"/>
              <w:bottom w:w="75" w:type="dxa"/>
              <w:right w:w="75" w:type="dxa"/>
            </w:tcMar>
          </w:tcPr>
          <w:p w14:paraId="5477862D" w14:textId="4D7EEE10" w:rsidR="008D3C2B" w:rsidRPr="008D3C2B" w:rsidRDefault="008D3C2B" w:rsidP="00887846">
            <w:pPr>
              <w:spacing w:after="51"/>
              <w:ind w:left="15" w:right="468"/>
              <w:jc w:val="both"/>
            </w:pPr>
            <w:r w:rsidRPr="008D3C2B">
              <w:t xml:space="preserve">объем финансового обеспечения реализации </w:t>
            </w:r>
            <w:r w:rsidR="00C706CD" w:rsidRPr="008D3C2B">
              <w:t>ассигнований муниципальной</w:t>
            </w:r>
            <w:r w:rsidRPr="008D3C2B">
              <w:t xml:space="preserve"> программы за 2021 - </w:t>
            </w:r>
            <w:r w:rsidR="00C706CD" w:rsidRPr="008D3C2B">
              <w:t>2023 годы</w:t>
            </w:r>
            <w:r w:rsidRPr="008D3C2B">
              <w:t xml:space="preserve"> составит                4 732 400   </w:t>
            </w:r>
            <w:r w:rsidR="00C706CD" w:rsidRPr="008D3C2B">
              <w:t>рублей в</w:t>
            </w:r>
            <w:r w:rsidRPr="008D3C2B">
              <w:t xml:space="preserve"> том числе по годам:  </w:t>
            </w:r>
          </w:p>
          <w:p w14:paraId="08636117" w14:textId="77777777" w:rsidR="008D3C2B" w:rsidRPr="008D3C2B" w:rsidRDefault="008D3C2B" w:rsidP="00887846">
            <w:r w:rsidRPr="008D3C2B">
              <w:t>2021 год – 3 032 400 рублей</w:t>
            </w:r>
          </w:p>
          <w:p w14:paraId="679062AE" w14:textId="77777777" w:rsidR="008D3C2B" w:rsidRPr="008D3C2B" w:rsidRDefault="008D3C2B" w:rsidP="00887846">
            <w:r w:rsidRPr="008D3C2B">
              <w:t>2022 год – 850 000 рублей</w:t>
            </w:r>
          </w:p>
          <w:p w14:paraId="29269750" w14:textId="55908082" w:rsidR="008D3C2B" w:rsidRPr="008D3C2B" w:rsidRDefault="008D3C2B" w:rsidP="00887846">
            <w:r w:rsidRPr="008D3C2B">
              <w:t xml:space="preserve">2023 </w:t>
            </w:r>
            <w:r w:rsidR="00C706CD" w:rsidRPr="008D3C2B">
              <w:t>год -</w:t>
            </w:r>
            <w:r w:rsidRPr="008D3C2B">
              <w:t xml:space="preserve"> 850 000 рублей</w:t>
            </w:r>
          </w:p>
        </w:tc>
      </w:tr>
      <w:tr w:rsidR="008D3C2B" w:rsidRPr="008D3C2B" w14:paraId="6CC2DF9E" w14:textId="77777777" w:rsidTr="00C706CD">
        <w:trPr>
          <w:trHeight w:val="471"/>
          <w:tblCellSpacing w:w="15" w:type="dxa"/>
        </w:trPr>
        <w:tc>
          <w:tcPr>
            <w:tcW w:w="3908" w:type="dxa"/>
            <w:tcMar>
              <w:top w:w="75" w:type="dxa"/>
              <w:left w:w="75" w:type="dxa"/>
              <w:bottom w:w="75" w:type="dxa"/>
              <w:right w:w="75" w:type="dxa"/>
            </w:tcMar>
          </w:tcPr>
          <w:p w14:paraId="142BF15C" w14:textId="77777777" w:rsidR="008D3C2B" w:rsidRPr="008D3C2B" w:rsidRDefault="008D3C2B" w:rsidP="00887846">
            <w:pPr>
              <w:spacing w:after="66" w:line="268" w:lineRule="auto"/>
              <w:ind w:right="34"/>
            </w:pPr>
            <w:r w:rsidRPr="008D3C2B">
              <w:t xml:space="preserve">Ожидаемые результаты реализации </w:t>
            </w:r>
          </w:p>
          <w:p w14:paraId="74D702DA" w14:textId="77777777" w:rsidR="008D3C2B" w:rsidRPr="008D3C2B" w:rsidRDefault="008D3C2B" w:rsidP="00887846">
            <w:pPr>
              <w:spacing w:line="259" w:lineRule="auto"/>
            </w:pPr>
            <w:r w:rsidRPr="008D3C2B">
              <w:t xml:space="preserve">программы </w:t>
            </w:r>
          </w:p>
          <w:p w14:paraId="77955A61" w14:textId="77777777" w:rsidR="008D3C2B" w:rsidRPr="008D3C2B" w:rsidRDefault="008D3C2B" w:rsidP="00887846"/>
        </w:tc>
        <w:tc>
          <w:tcPr>
            <w:tcW w:w="4933" w:type="dxa"/>
            <w:tcMar>
              <w:top w:w="75" w:type="dxa"/>
              <w:left w:w="75" w:type="dxa"/>
              <w:bottom w:w="75" w:type="dxa"/>
              <w:right w:w="75" w:type="dxa"/>
            </w:tcMar>
          </w:tcPr>
          <w:p w14:paraId="37B93EBD" w14:textId="217766CC" w:rsidR="008D3C2B" w:rsidRPr="008D3C2B" w:rsidRDefault="008D3C2B" w:rsidP="00887846">
            <w:pPr>
              <w:spacing w:after="61" w:line="256" w:lineRule="auto"/>
              <w:ind w:left="1"/>
              <w:jc w:val="both"/>
            </w:pPr>
            <w:r w:rsidRPr="008D3C2B">
              <w:t xml:space="preserve">-сохранение </w:t>
            </w:r>
            <w:r w:rsidR="00C706CD" w:rsidRPr="008D3C2B">
              <w:t>доли оздоровленных</w:t>
            </w:r>
            <w:r w:rsidRPr="008D3C2B">
              <w:t xml:space="preserve"> детей в загородных оздоровительных лагерях от числа детей от 7 до 18 лет; </w:t>
            </w:r>
          </w:p>
          <w:p w14:paraId="58A8AA1B" w14:textId="3036935C" w:rsidR="008D3C2B" w:rsidRPr="008D3C2B" w:rsidRDefault="008D3C2B" w:rsidP="00887846">
            <w:pPr>
              <w:spacing w:after="61" w:line="256" w:lineRule="auto"/>
              <w:ind w:left="1"/>
              <w:jc w:val="both"/>
            </w:pPr>
            <w:r w:rsidRPr="008D3C2B">
              <w:lastRenderedPageBreak/>
              <w:t xml:space="preserve">-сохранение </w:t>
            </w:r>
            <w:r w:rsidR="00C706CD" w:rsidRPr="008D3C2B">
              <w:t>доли оздоровленных</w:t>
            </w:r>
            <w:r w:rsidRPr="008D3C2B">
              <w:t xml:space="preserve"> детей в лагерях с дневным пребыванием детей от численности детей от 7 до 15 лет; </w:t>
            </w:r>
          </w:p>
          <w:p w14:paraId="5992B8A8" w14:textId="77777777" w:rsidR="008D3C2B" w:rsidRPr="008D3C2B" w:rsidRDefault="008D3C2B" w:rsidP="00887846">
            <w:pPr>
              <w:spacing w:after="51"/>
              <w:ind w:left="15" w:right="36"/>
              <w:jc w:val="both"/>
            </w:pPr>
            <w:r w:rsidRPr="008D3C2B">
              <w:t>-увеличение доли оздоровленных детей, находящихся в трудной жизненной ситуации, от численности детей, находящихся в трудной жизненной ситуации, подлежащих оздоровлению, в текущем году</w:t>
            </w:r>
          </w:p>
        </w:tc>
      </w:tr>
    </w:tbl>
    <w:p w14:paraId="0B09A165" w14:textId="77777777" w:rsidR="008D3C2B" w:rsidRPr="008D3C2B" w:rsidRDefault="008D3C2B" w:rsidP="008D3C2B">
      <w:pPr>
        <w:spacing w:line="327" w:lineRule="auto"/>
        <w:ind w:left="15" w:right="78" w:firstLine="557"/>
        <w:jc w:val="center"/>
      </w:pPr>
      <w:r w:rsidRPr="008D3C2B">
        <w:rPr>
          <w:b/>
        </w:rPr>
        <w:lastRenderedPageBreak/>
        <w:t>1. Характеристика сферы реализации подпрограммы 3, описание основных проблем в указанной сфере и прогноз ее развития</w:t>
      </w:r>
    </w:p>
    <w:p w14:paraId="0B814FE0" w14:textId="77777777" w:rsidR="008D3C2B" w:rsidRPr="008D3C2B" w:rsidRDefault="008D3C2B" w:rsidP="008D3C2B">
      <w:pPr>
        <w:ind w:left="15"/>
        <w:jc w:val="both"/>
      </w:pPr>
      <w:r w:rsidRPr="008D3C2B">
        <w:t xml:space="preserve"> Организация оздоровления и отдыха детей Суджанского района является одной из функций Отдела культуры, молодежной политики, физкультуры и спорта Администрации Суджанского района, направленной на поддержание и повышение уровня жизни граждан, а также в связи с нахождением в трудной жизненной ситуации.  </w:t>
      </w:r>
    </w:p>
    <w:p w14:paraId="7AE1EFFB" w14:textId="77777777" w:rsidR="008D3C2B" w:rsidRPr="008D3C2B" w:rsidRDefault="008D3C2B" w:rsidP="008D3C2B">
      <w:pPr>
        <w:ind w:left="15"/>
        <w:jc w:val="both"/>
      </w:pPr>
      <w:r w:rsidRPr="008D3C2B">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вопросы организации отдыха, оздоровления и занятости детей в каникулярное время  отнесены к компетенции муниципальных районов и городских округов.  </w:t>
      </w:r>
    </w:p>
    <w:p w14:paraId="48C06572" w14:textId="77777777" w:rsidR="008D3C2B" w:rsidRPr="008D3C2B" w:rsidRDefault="008D3C2B" w:rsidP="008D3C2B">
      <w:pPr>
        <w:ind w:left="15" w:right="81"/>
        <w:jc w:val="both"/>
      </w:pPr>
      <w:r w:rsidRPr="008D3C2B">
        <w:t xml:space="preserve">Услуги по организации отдыха и оздоровления детей Суджанского района носят заявительный характер, базируются на нестраховых принципах и предусматривают разграничение полномочий и соответствующих расходных обязательств по уровням бюджетной системы, предоставляются в виде оздоровительной путевки.   </w:t>
      </w:r>
    </w:p>
    <w:p w14:paraId="1800AA99" w14:textId="77777777" w:rsidR="008D3C2B" w:rsidRPr="008D3C2B" w:rsidRDefault="008D3C2B" w:rsidP="008D3C2B">
      <w:pPr>
        <w:spacing w:after="43"/>
        <w:ind w:left="15" w:right="81"/>
        <w:jc w:val="both"/>
      </w:pPr>
      <w:r w:rsidRPr="008D3C2B">
        <w:t xml:space="preserve">Первоочередным правом получения путевки пользуются дети, находящиеся в трудной жизненной ситуации. В соответствии с Федеральным законом от 24 июля 1998 года № 124-ФЗ «Об основных гарантиях прав ребенка в Российской Федерации» к данной категории отнесены: дети, оставшиеся без попечения родителей; дети-инвалиды; дети с ограниченными возможностями здоровья, то есть имеющие недостатки в физическом и (или) психическом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отбывающие наказание в виде лишения свободы в воспитательных колониях; дети, находящиеся в специальных учебно-воспитательных учреждениях;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w:t>
      </w:r>
    </w:p>
    <w:p w14:paraId="6C9D5D70" w14:textId="77777777" w:rsidR="008D3C2B" w:rsidRPr="008D3C2B" w:rsidRDefault="008D3C2B" w:rsidP="008D3C2B">
      <w:pPr>
        <w:spacing w:after="74"/>
        <w:ind w:left="15" w:right="81"/>
        <w:jc w:val="both"/>
      </w:pPr>
      <w:r w:rsidRPr="008D3C2B">
        <w:t xml:space="preserve">Эффективная административная система управления обеспечивает межведомственное взаимодействие всех служб и ведомств в рамках оздоровительной кампании детей. </w:t>
      </w:r>
    </w:p>
    <w:p w14:paraId="6C1671D1" w14:textId="77777777" w:rsidR="008D3C2B" w:rsidRPr="008D3C2B" w:rsidRDefault="008D3C2B" w:rsidP="008D3C2B">
      <w:pPr>
        <w:ind w:left="15" w:right="81"/>
        <w:jc w:val="both"/>
      </w:pPr>
      <w:r w:rsidRPr="008D3C2B">
        <w:t xml:space="preserve"> Координацию совместных действий осуществляет областная межведомственная комиссия по организации летнего отдыха, оздоровления и занятости детей, подростков и молодежи. </w:t>
      </w:r>
    </w:p>
    <w:p w14:paraId="341960ED" w14:textId="77777777" w:rsidR="008D3C2B" w:rsidRPr="008D3C2B" w:rsidRDefault="008D3C2B" w:rsidP="008D3C2B">
      <w:pPr>
        <w:ind w:left="15" w:right="81"/>
      </w:pPr>
      <w:r w:rsidRPr="008D3C2B">
        <w:t xml:space="preserve">Оздоровительная кампания ежегодно показывает, что профильные (специализированные) лагеря являются самой эффективной площадкой для раскрытия и изучения через практическую интерактивную деятельность способностей и возможностей ребенка, создания условий его самореализации и социальной адаптации в обществе. </w:t>
      </w:r>
    </w:p>
    <w:p w14:paraId="4CA843A1" w14:textId="77777777" w:rsidR="008D3C2B" w:rsidRPr="008D3C2B" w:rsidRDefault="008D3C2B" w:rsidP="008D3C2B">
      <w:pPr>
        <w:spacing w:line="259" w:lineRule="auto"/>
        <w:ind w:left="589"/>
      </w:pPr>
      <w:r w:rsidRPr="008D3C2B">
        <w:lastRenderedPageBreak/>
        <w:t xml:space="preserve"> </w:t>
      </w:r>
    </w:p>
    <w:p w14:paraId="6E376807" w14:textId="77777777" w:rsidR="008D3C2B" w:rsidRPr="008D3C2B" w:rsidRDefault="008D3C2B" w:rsidP="008D3C2B">
      <w:pPr>
        <w:spacing w:line="271" w:lineRule="auto"/>
        <w:ind w:left="15" w:right="78" w:firstLine="557"/>
        <w:jc w:val="center"/>
      </w:pPr>
      <w:r w:rsidRPr="008D3C2B">
        <w:rPr>
          <w:b/>
        </w:rPr>
        <w:t>2. Приоритеты государственной политики в сфере реализации подпрограммы 3 цели, задачи и показатели (индикаторы) достижения целей и решения задач, описание основных ожидаемых результатов реализации подпрограммы 3 муниципальной программы</w:t>
      </w:r>
    </w:p>
    <w:p w14:paraId="5E9ECE00" w14:textId="77777777" w:rsidR="008D3C2B" w:rsidRPr="008D3C2B" w:rsidRDefault="008D3C2B" w:rsidP="008D3C2B">
      <w:pPr>
        <w:spacing w:after="52" w:line="259" w:lineRule="auto"/>
        <w:ind w:left="568"/>
      </w:pPr>
      <w:r w:rsidRPr="008D3C2B">
        <w:rPr>
          <w:b/>
        </w:rPr>
        <w:t xml:space="preserve"> </w:t>
      </w:r>
    </w:p>
    <w:p w14:paraId="0D51C0C7" w14:textId="77777777" w:rsidR="008D3C2B" w:rsidRPr="008D3C2B" w:rsidRDefault="008D3C2B" w:rsidP="008D3C2B">
      <w:pPr>
        <w:spacing w:after="67"/>
        <w:ind w:left="15" w:right="81"/>
        <w:jc w:val="both"/>
      </w:pPr>
      <w:r w:rsidRPr="008D3C2B">
        <w:t xml:space="preserve">В соответствии со Стратегией социально-экономического развития  Курской области на период до 2021 года (постановление  Курской областной Думы от 24 мая 2007 года № 381-IV ОД), иными стратегическими документами, такими как: </w:t>
      </w:r>
    </w:p>
    <w:p w14:paraId="145D3F8D" w14:textId="77777777" w:rsidR="008D3C2B" w:rsidRPr="008D3C2B" w:rsidRDefault="008D3C2B" w:rsidP="008D3C2B">
      <w:pPr>
        <w:spacing w:line="319" w:lineRule="auto"/>
        <w:ind w:left="15" w:right="81"/>
        <w:jc w:val="both"/>
      </w:pPr>
      <w:r w:rsidRPr="008D3C2B">
        <w:t xml:space="preserve">Федеральный закон от 24 июля 1998 года № 124-ФЗ «Об основных гарантиях прав ребенка в Российской Федерации»; </w:t>
      </w:r>
    </w:p>
    <w:p w14:paraId="585BD2F9" w14:textId="77777777" w:rsidR="008D3C2B" w:rsidRPr="008D3C2B" w:rsidRDefault="008D3C2B" w:rsidP="008D3C2B">
      <w:pPr>
        <w:spacing w:after="71"/>
        <w:ind w:left="15" w:right="81"/>
        <w:jc w:val="both"/>
      </w:pPr>
      <w:r w:rsidRPr="008D3C2B">
        <w:t xml:space="preserve">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14:paraId="55B970A0" w14:textId="77777777" w:rsidR="008D3C2B" w:rsidRPr="008D3C2B" w:rsidRDefault="008D3C2B" w:rsidP="008D3C2B">
      <w:pPr>
        <w:spacing w:line="319" w:lineRule="auto"/>
        <w:ind w:left="15" w:right="81"/>
        <w:jc w:val="both"/>
      </w:pPr>
      <w:r w:rsidRPr="008D3C2B">
        <w:t xml:space="preserve">Федеральный закон от 6 октября 2003 года № 131-ФЗ «Об общих принципах организации местного самоуправления в Российской Федерации»; </w:t>
      </w:r>
    </w:p>
    <w:p w14:paraId="46227F9E" w14:textId="77777777" w:rsidR="008D3C2B" w:rsidRPr="008D3C2B" w:rsidRDefault="008D3C2B" w:rsidP="008D3C2B">
      <w:pPr>
        <w:ind w:left="15" w:right="81"/>
      </w:pPr>
      <w:r w:rsidRPr="008D3C2B">
        <w:t>Указ Президента Российской Федерации от 12 мая 2009 года № 537 «О Стратегии национальной безопасности Российской Федерации до 2020 года»; постановление Правительства Российской Федерации от 29 декабря 2009  года № 1106 «О порядке предоставления из федерального бюджета субсидий бюджетам субъектов Российской Федерации на реализацию мероприятий по проведению оздоровительной кампании детей, находящихся в трудной жизненной ситуации»;</w:t>
      </w:r>
    </w:p>
    <w:p w14:paraId="3486B3E7" w14:textId="77777777" w:rsidR="008D3C2B" w:rsidRPr="008D3C2B" w:rsidRDefault="008D3C2B" w:rsidP="008D3C2B">
      <w:pPr>
        <w:ind w:left="15" w:right="81"/>
        <w:jc w:val="both"/>
      </w:pPr>
      <w:r w:rsidRPr="008D3C2B">
        <w:t xml:space="preserve">постановление  Курской областной Думы от 24.05.2007 г. № 381-IV ОД «Об одобрении Стратегии социально-экономического развития Курской области на период до 2020 года», к приоритетным направлениям государственной политики в области социальной поддержки отнесено повышение эффективности организации оздоровления и отдыха детей, в том числе путем усиления адресности путевки, совершенствования процедур проверки нуждаемости граждан.  </w:t>
      </w:r>
    </w:p>
    <w:p w14:paraId="2EB08726" w14:textId="3AEBF74A" w:rsidR="008D3C2B" w:rsidRPr="008D3C2B" w:rsidRDefault="008D3C2B" w:rsidP="008D3C2B">
      <w:pPr>
        <w:spacing w:after="107"/>
        <w:ind w:left="15" w:right="81"/>
        <w:jc w:val="both"/>
      </w:pPr>
      <w:r w:rsidRPr="008D3C2B">
        <w:t xml:space="preserve">Указанные приоритеты направлены на повышение качества отдыха и оздоровления детей; обеспечение адресной поддержки семей с </w:t>
      </w:r>
      <w:r w:rsidR="00C706CD" w:rsidRPr="008D3C2B">
        <w:t>детьми, формирование</w:t>
      </w:r>
      <w:r w:rsidRPr="008D3C2B">
        <w:t xml:space="preserve"> системы социальной поддержки и адаптации; создание доступных механизмов «социального лифта» для всех, в том числе для социально уязвимых категорий населения. </w:t>
      </w:r>
    </w:p>
    <w:p w14:paraId="453D9BAA" w14:textId="77777777" w:rsidR="008D3C2B" w:rsidRPr="008D3C2B" w:rsidRDefault="008D3C2B" w:rsidP="008D3C2B">
      <w:pPr>
        <w:spacing w:after="39"/>
        <w:ind w:left="15" w:right="81"/>
      </w:pPr>
      <w:r w:rsidRPr="008D3C2B">
        <w:t xml:space="preserve">Цель подпрограммы 3: развитие системы оздоровления и отдыха детей Суджанского района  </w:t>
      </w:r>
    </w:p>
    <w:p w14:paraId="6789A0F2" w14:textId="77777777" w:rsidR="008D3C2B" w:rsidRPr="008D3C2B" w:rsidRDefault="008D3C2B" w:rsidP="008D3C2B">
      <w:pPr>
        <w:spacing w:after="65"/>
        <w:ind w:left="15" w:right="81"/>
        <w:jc w:val="both"/>
      </w:pPr>
      <w:r w:rsidRPr="008D3C2B">
        <w:t xml:space="preserve">Для достижения цели подпрограммы 3 необходимо решить следующие задачи: </w:t>
      </w:r>
    </w:p>
    <w:p w14:paraId="25F05C1A" w14:textId="43C96396" w:rsidR="008D3C2B" w:rsidRPr="008D3C2B" w:rsidRDefault="008D3C2B" w:rsidP="008D3C2B">
      <w:pPr>
        <w:spacing w:line="320" w:lineRule="auto"/>
        <w:ind w:right="156"/>
        <w:jc w:val="both"/>
      </w:pPr>
      <w:r w:rsidRPr="008D3C2B">
        <w:t xml:space="preserve">организация оздоровления и отдыха </w:t>
      </w:r>
      <w:r w:rsidR="00C706CD" w:rsidRPr="008D3C2B">
        <w:t>детей Суджанского</w:t>
      </w:r>
      <w:r w:rsidRPr="008D3C2B">
        <w:t xml:space="preserve"> района;</w:t>
      </w:r>
    </w:p>
    <w:p w14:paraId="110A1269" w14:textId="77777777" w:rsidR="008D3C2B" w:rsidRPr="008D3C2B" w:rsidRDefault="008D3C2B" w:rsidP="008D3C2B">
      <w:pPr>
        <w:spacing w:line="320" w:lineRule="auto"/>
        <w:ind w:right="156"/>
        <w:jc w:val="both"/>
      </w:pPr>
      <w:r w:rsidRPr="008D3C2B">
        <w:t xml:space="preserve">развитие специализированных видов отдыха детей; </w:t>
      </w:r>
    </w:p>
    <w:p w14:paraId="4A710C21" w14:textId="77777777" w:rsidR="008D3C2B" w:rsidRPr="008D3C2B" w:rsidRDefault="008D3C2B" w:rsidP="008D3C2B">
      <w:pPr>
        <w:tabs>
          <w:tab w:val="center" w:pos="1743"/>
          <w:tab w:val="center" w:pos="3851"/>
          <w:tab w:val="center" w:pos="4859"/>
          <w:tab w:val="right" w:pos="9166"/>
        </w:tabs>
        <w:spacing w:after="73"/>
      </w:pPr>
      <w:r w:rsidRPr="008D3C2B">
        <w:t xml:space="preserve">совершенствование </w:t>
      </w:r>
      <w:r w:rsidRPr="008D3C2B">
        <w:tab/>
        <w:t xml:space="preserve">кадрового и </w:t>
      </w:r>
      <w:r w:rsidRPr="008D3C2B">
        <w:tab/>
        <w:t xml:space="preserve">информационно-методического обеспечения организации оздоровления и отдыха детей. </w:t>
      </w:r>
    </w:p>
    <w:p w14:paraId="6DEB1A7D" w14:textId="77777777" w:rsidR="008D3C2B" w:rsidRPr="008D3C2B" w:rsidRDefault="008D3C2B" w:rsidP="008D3C2B">
      <w:pPr>
        <w:spacing w:after="68"/>
        <w:ind w:left="15" w:right="81"/>
      </w:pPr>
      <w:r w:rsidRPr="008D3C2B">
        <w:t xml:space="preserve">В качестве индикаторов достижения данной цели предлагаются следующие показатели: </w:t>
      </w:r>
    </w:p>
    <w:p w14:paraId="6F6418B4" w14:textId="77777777" w:rsidR="008D3C2B" w:rsidRPr="008D3C2B" w:rsidRDefault="008D3C2B" w:rsidP="008D3C2B">
      <w:pPr>
        <w:spacing w:line="318" w:lineRule="auto"/>
        <w:ind w:left="15" w:right="81"/>
        <w:jc w:val="both"/>
      </w:pPr>
      <w:r w:rsidRPr="008D3C2B">
        <w:t xml:space="preserve"> 1) доля оздоровленных детей в загородных оздоровительных лагерях от числа детей от 7 до 18 лет.  </w:t>
      </w:r>
    </w:p>
    <w:p w14:paraId="6E14B5C9" w14:textId="605B2DA2" w:rsidR="008D3C2B" w:rsidRPr="008D3C2B" w:rsidRDefault="008D3C2B" w:rsidP="008D3C2B">
      <w:pPr>
        <w:ind w:left="15" w:right="81"/>
        <w:jc w:val="both"/>
      </w:pPr>
      <w:r w:rsidRPr="008D3C2B">
        <w:t xml:space="preserve"> Показатель позволяет оценить результаты реализации в Суджанского района мероприятий по оздоровлению и отдыху детей, </w:t>
      </w:r>
      <w:r w:rsidR="00C706CD" w:rsidRPr="008D3C2B">
        <w:t>осуществляемых в соответствии</w:t>
      </w:r>
      <w:r w:rsidRPr="008D3C2B">
        <w:t xml:space="preserve"> с нормативными правовыми актами Курской области. Данные мероприятия будут способствовать также повышению эффективности использования средств бюджета </w:t>
      </w:r>
      <w:r w:rsidRPr="008D3C2B">
        <w:lastRenderedPageBreak/>
        <w:t xml:space="preserve">Суджанского района, направляемых в   загородные оздоровительные лагеря Суджанского района. </w:t>
      </w:r>
    </w:p>
    <w:p w14:paraId="2B8EDEBA" w14:textId="2006C25B" w:rsidR="008D3C2B" w:rsidRPr="008D3C2B" w:rsidRDefault="008D3C2B" w:rsidP="008D3C2B">
      <w:pPr>
        <w:spacing w:after="71"/>
        <w:ind w:left="15" w:right="81"/>
        <w:jc w:val="both"/>
      </w:pPr>
      <w:r w:rsidRPr="008D3C2B">
        <w:t xml:space="preserve">Показатель определяется как отношение количества оздоровленных детей в </w:t>
      </w:r>
      <w:r w:rsidR="00C706CD" w:rsidRPr="008D3C2B">
        <w:t>загородных оздоровительных лагерях</w:t>
      </w:r>
      <w:r w:rsidRPr="008D3C2B">
        <w:t xml:space="preserve"> Суджанского района к общей </w:t>
      </w:r>
      <w:r w:rsidR="00C706CD" w:rsidRPr="008D3C2B">
        <w:t>численности детей</w:t>
      </w:r>
      <w:r w:rsidRPr="008D3C2B">
        <w:t xml:space="preserve"> Курской области школьного возраста от 7 до 18 лет. </w:t>
      </w:r>
    </w:p>
    <w:p w14:paraId="23033F0B" w14:textId="77777777" w:rsidR="008D3C2B" w:rsidRPr="008D3C2B" w:rsidRDefault="008D3C2B" w:rsidP="008D3C2B">
      <w:pPr>
        <w:spacing w:line="318" w:lineRule="auto"/>
        <w:ind w:left="15" w:right="81"/>
      </w:pPr>
      <w:r w:rsidRPr="008D3C2B">
        <w:t xml:space="preserve">Показатель рассчитывается на основе данных Росстата по Курской области. </w:t>
      </w:r>
    </w:p>
    <w:p w14:paraId="4E9648AF" w14:textId="77777777" w:rsidR="008D3C2B" w:rsidRPr="008D3C2B" w:rsidRDefault="008D3C2B" w:rsidP="008D3C2B">
      <w:pPr>
        <w:spacing w:after="71"/>
        <w:ind w:left="568" w:right="81"/>
      </w:pPr>
      <w:r w:rsidRPr="008D3C2B">
        <w:t xml:space="preserve">Показатель определяется по формуле: </w:t>
      </w:r>
    </w:p>
    <w:p w14:paraId="766F4A8C" w14:textId="77777777" w:rsidR="008D3C2B" w:rsidRPr="008D3C2B" w:rsidRDefault="008D3C2B" w:rsidP="008D3C2B">
      <w:pPr>
        <w:spacing w:after="64"/>
        <w:ind w:left="568" w:right="81"/>
      </w:pPr>
      <w:r w:rsidRPr="008D3C2B">
        <w:t xml:space="preserve">В/А*100 %, где:  </w:t>
      </w:r>
    </w:p>
    <w:p w14:paraId="268BC90F" w14:textId="77777777" w:rsidR="008D3C2B" w:rsidRPr="008D3C2B" w:rsidRDefault="008D3C2B" w:rsidP="008D3C2B">
      <w:pPr>
        <w:spacing w:line="319" w:lineRule="auto"/>
        <w:ind w:left="15" w:right="81"/>
      </w:pPr>
      <w:r w:rsidRPr="008D3C2B">
        <w:t xml:space="preserve">          В - численность оздоровленных детей Суджанского района в загородных оздоровительных лагерях Суджанского района, человек; А – общая численность детей Суджанского района школьного возраста (от 7 до 18 лет), человек.  </w:t>
      </w:r>
    </w:p>
    <w:p w14:paraId="5BAD0303" w14:textId="77777777" w:rsidR="008D3C2B" w:rsidRPr="008D3C2B" w:rsidRDefault="008D3C2B" w:rsidP="008D3C2B">
      <w:pPr>
        <w:spacing w:after="73"/>
        <w:ind w:left="15" w:right="81"/>
        <w:jc w:val="both"/>
      </w:pPr>
      <w:r w:rsidRPr="008D3C2B">
        <w:t xml:space="preserve">Динамика данного показателя по годам реализации подпрограммы 3 госпрограммы будет складываться в результате реализации в Суджанском районе мер по повышению уровня адресности предоставления путевок населению с детьми, в том числе путем совершенствования: региональной нормативной правовой базы, определяющей контингенты получателей, условия и критерии предоставления путевок; развития системы выявления и учета детей, нуждающихся в оздоровлении и отдыхе; путем расширения сферы применения программ адресного предоставления путевок. </w:t>
      </w:r>
    </w:p>
    <w:p w14:paraId="17597DA2" w14:textId="77777777" w:rsidR="008D3C2B" w:rsidRPr="008D3C2B" w:rsidRDefault="008D3C2B" w:rsidP="008D3C2B">
      <w:pPr>
        <w:spacing w:after="186"/>
        <w:ind w:left="15" w:right="81"/>
        <w:jc w:val="both"/>
      </w:pPr>
      <w:r w:rsidRPr="008D3C2B">
        <w:t xml:space="preserve">В результате реализации мероприятий подпрограммы 3 госпрограммы данный показатель к 2023 году сохранится на оптимальном уровне в соответствии с потребностью населения. </w:t>
      </w:r>
    </w:p>
    <w:p w14:paraId="5F3566C6" w14:textId="77777777" w:rsidR="008D3C2B" w:rsidRPr="008D3C2B" w:rsidRDefault="008D3C2B" w:rsidP="008D3C2B">
      <w:pPr>
        <w:spacing w:line="318" w:lineRule="auto"/>
        <w:ind w:left="15" w:right="81"/>
        <w:jc w:val="both"/>
      </w:pPr>
      <w:r w:rsidRPr="008D3C2B">
        <w:t xml:space="preserve"> 2) доля оздоровленных детей в лагерях с дневным пребыванием детей от численности детей от 7 до 15 лет.  </w:t>
      </w:r>
    </w:p>
    <w:p w14:paraId="1EB4993E" w14:textId="175FA512" w:rsidR="008D3C2B" w:rsidRPr="008D3C2B" w:rsidRDefault="008D3C2B" w:rsidP="008D3C2B">
      <w:pPr>
        <w:spacing w:after="90" w:line="259" w:lineRule="auto"/>
        <w:jc w:val="both"/>
      </w:pPr>
      <w:r w:rsidRPr="008D3C2B">
        <w:t xml:space="preserve">Показатель позволяет оценить результаты реализации в Суджанском районе мероприятий по оздоровлению и отдыху детей, </w:t>
      </w:r>
      <w:r w:rsidR="00C706CD" w:rsidRPr="008D3C2B">
        <w:t>осуществляемых в соответствии</w:t>
      </w:r>
      <w:r w:rsidRPr="008D3C2B">
        <w:t xml:space="preserve"> с нормативными правовыми актами Суджанского района. </w:t>
      </w:r>
    </w:p>
    <w:p w14:paraId="116794CD" w14:textId="7C4BC9B3" w:rsidR="008D3C2B" w:rsidRPr="008D3C2B" w:rsidRDefault="008D3C2B" w:rsidP="008D3C2B">
      <w:pPr>
        <w:spacing w:after="104"/>
        <w:ind w:left="15" w:right="81"/>
      </w:pPr>
      <w:r w:rsidRPr="008D3C2B">
        <w:t xml:space="preserve">Данные мероприятия будут способствовать также повышению эффективности использования средств бюджета Суджанского района, направляемых в лагеря с дневным пребыванием </w:t>
      </w:r>
      <w:r w:rsidR="00C706CD" w:rsidRPr="008D3C2B">
        <w:t>детей Суджанского</w:t>
      </w:r>
      <w:r w:rsidRPr="008D3C2B">
        <w:t xml:space="preserve"> района. </w:t>
      </w:r>
    </w:p>
    <w:p w14:paraId="4DC43591" w14:textId="443C201C" w:rsidR="008D3C2B" w:rsidRPr="008D3C2B" w:rsidRDefault="008D3C2B" w:rsidP="008D3C2B">
      <w:pPr>
        <w:spacing w:after="191"/>
        <w:ind w:left="15" w:right="81"/>
        <w:jc w:val="both"/>
      </w:pPr>
      <w:r w:rsidRPr="008D3C2B">
        <w:t xml:space="preserve">Показатель определяется как отношение количества оздоровленных детей в лагерях с дневным пребыванием </w:t>
      </w:r>
      <w:r w:rsidR="00C706CD" w:rsidRPr="008D3C2B">
        <w:t>детей Суджанского</w:t>
      </w:r>
      <w:r w:rsidRPr="008D3C2B">
        <w:t xml:space="preserve"> района к общей </w:t>
      </w:r>
      <w:r w:rsidR="00C706CD" w:rsidRPr="008D3C2B">
        <w:t>численности детей</w:t>
      </w:r>
      <w:r w:rsidRPr="008D3C2B">
        <w:t xml:space="preserve"> Суджанского района школьного возраста от 7 до 15 лет. </w:t>
      </w:r>
    </w:p>
    <w:p w14:paraId="7B47E53F" w14:textId="77777777" w:rsidR="008D3C2B" w:rsidRPr="008D3C2B" w:rsidRDefault="008D3C2B" w:rsidP="008D3C2B">
      <w:pPr>
        <w:spacing w:line="317" w:lineRule="auto"/>
        <w:ind w:left="15" w:right="81"/>
      </w:pPr>
      <w:r w:rsidRPr="008D3C2B">
        <w:t xml:space="preserve">Показатель рассчитывается на основе данных Росстата по Курской области. </w:t>
      </w:r>
    </w:p>
    <w:p w14:paraId="10329F78" w14:textId="77777777" w:rsidR="008D3C2B" w:rsidRPr="008D3C2B" w:rsidRDefault="008D3C2B" w:rsidP="008D3C2B">
      <w:pPr>
        <w:spacing w:after="71"/>
        <w:ind w:left="568" w:right="81"/>
      </w:pPr>
      <w:r w:rsidRPr="008D3C2B">
        <w:t xml:space="preserve">Показатель определяется по формуле: </w:t>
      </w:r>
    </w:p>
    <w:p w14:paraId="011C828F" w14:textId="77777777" w:rsidR="008D3C2B" w:rsidRPr="008D3C2B" w:rsidRDefault="008D3C2B" w:rsidP="008D3C2B">
      <w:pPr>
        <w:spacing w:after="72"/>
        <w:ind w:left="568" w:right="81"/>
      </w:pPr>
      <w:r w:rsidRPr="008D3C2B">
        <w:t xml:space="preserve">В/А*100 %, где:  </w:t>
      </w:r>
    </w:p>
    <w:p w14:paraId="3DC951C2" w14:textId="053639D6" w:rsidR="008D3C2B" w:rsidRPr="008D3C2B" w:rsidRDefault="008D3C2B" w:rsidP="008D3C2B">
      <w:pPr>
        <w:spacing w:after="119" w:line="320" w:lineRule="auto"/>
        <w:ind w:left="15" w:right="81"/>
        <w:jc w:val="both"/>
      </w:pPr>
      <w:r w:rsidRPr="008D3C2B">
        <w:t xml:space="preserve">В - численность оздоровленных детей Суджанского района в лагерях с дневным пребыванием </w:t>
      </w:r>
      <w:r w:rsidR="00C706CD" w:rsidRPr="008D3C2B">
        <w:t>детей Суджанского</w:t>
      </w:r>
      <w:r w:rsidRPr="008D3C2B">
        <w:t xml:space="preserve"> района, человек; </w:t>
      </w:r>
    </w:p>
    <w:p w14:paraId="6F5266F3" w14:textId="77777777" w:rsidR="008D3C2B" w:rsidRPr="008D3C2B" w:rsidRDefault="008D3C2B" w:rsidP="008D3C2B">
      <w:pPr>
        <w:spacing w:line="319" w:lineRule="auto"/>
        <w:ind w:left="15" w:right="81"/>
      </w:pPr>
      <w:r w:rsidRPr="008D3C2B">
        <w:t xml:space="preserve">А – общая численность детей Суджанского района школьного возраста (от 7 до 15 лет), человек.  </w:t>
      </w:r>
    </w:p>
    <w:p w14:paraId="47447E06" w14:textId="77777777" w:rsidR="008D3C2B" w:rsidRPr="008D3C2B" w:rsidRDefault="008D3C2B" w:rsidP="008D3C2B">
      <w:pPr>
        <w:spacing w:after="75"/>
        <w:ind w:left="15" w:right="81"/>
        <w:jc w:val="both"/>
      </w:pPr>
      <w:r w:rsidRPr="008D3C2B">
        <w:t xml:space="preserve">Динамика данного показателя по годам реализации госпрограммы будет складываться в результате реализации в Суджанском районе мер по повышению уровня адресности предоставления путевок населению с детьми, в том числе путем совершенствования: региональной нормативной правовой базы, определяющей </w:t>
      </w:r>
      <w:r w:rsidRPr="008D3C2B">
        <w:lastRenderedPageBreak/>
        <w:t xml:space="preserve">контингенты получателей, условия и критерии предоставления путевок; развития системы выявления и учета детей, нуждающихся в оздоровлении и отдыхе; путем расширения сферы применения программ адресного предоставления путевок. </w:t>
      </w:r>
    </w:p>
    <w:p w14:paraId="29A38EDD" w14:textId="77777777" w:rsidR="008D3C2B" w:rsidRPr="008D3C2B" w:rsidRDefault="008D3C2B" w:rsidP="008D3C2B">
      <w:pPr>
        <w:spacing w:after="189"/>
        <w:ind w:left="15" w:right="81"/>
      </w:pPr>
      <w:r w:rsidRPr="008D3C2B">
        <w:t xml:space="preserve">В результате реализации мероприятий госпрограммы данный показатель к 2023 году сохранится на оптимальном уровне в соответствии с потребностью населения. </w:t>
      </w:r>
    </w:p>
    <w:p w14:paraId="02AC703B" w14:textId="46F67FBD" w:rsidR="008D3C2B" w:rsidRPr="008D3C2B" w:rsidRDefault="008D3C2B" w:rsidP="008D3C2B">
      <w:pPr>
        <w:ind w:left="15" w:right="81"/>
        <w:jc w:val="both"/>
      </w:pPr>
      <w:r w:rsidRPr="008D3C2B">
        <w:t xml:space="preserve"> 3) доля оздоровленных детей, находящихся в трудной жизненной ситуации, от численности детей, находящихся в трудной жизненной ситуации, подлежащих оздоровлению, в текущем году. Показатель определяется как отношение количества оздоровленных детей Суджанского района, находящихся в трудной жизненной ситуации, к общей численности детей Суджанского района, находящихся в трудной жизненной </w:t>
      </w:r>
      <w:r w:rsidR="00C706CD" w:rsidRPr="008D3C2B">
        <w:t>ситуации, подлежащих</w:t>
      </w:r>
      <w:r w:rsidRPr="008D3C2B">
        <w:t xml:space="preserve"> оздоровлению в текущем году.  </w:t>
      </w:r>
    </w:p>
    <w:p w14:paraId="2C5A46E6" w14:textId="77777777" w:rsidR="008D3C2B" w:rsidRPr="008D3C2B" w:rsidRDefault="008D3C2B" w:rsidP="008D3C2B">
      <w:pPr>
        <w:spacing w:line="320" w:lineRule="auto"/>
        <w:ind w:left="15" w:right="81"/>
      </w:pPr>
      <w:r w:rsidRPr="008D3C2B">
        <w:t xml:space="preserve">Показатель рассчитывается на основе данных Управления социального обеспечения Суджанского района. </w:t>
      </w:r>
    </w:p>
    <w:p w14:paraId="1E5EB9A1" w14:textId="77777777" w:rsidR="008D3C2B" w:rsidRPr="008D3C2B" w:rsidRDefault="008D3C2B" w:rsidP="008D3C2B">
      <w:pPr>
        <w:spacing w:after="71"/>
        <w:ind w:left="568" w:right="81"/>
      </w:pPr>
      <w:r w:rsidRPr="008D3C2B">
        <w:t xml:space="preserve">Показатель определяется по формуле: </w:t>
      </w:r>
    </w:p>
    <w:p w14:paraId="33041853" w14:textId="77777777" w:rsidR="008D3C2B" w:rsidRPr="008D3C2B" w:rsidRDefault="008D3C2B" w:rsidP="008D3C2B">
      <w:pPr>
        <w:spacing w:after="63"/>
        <w:ind w:left="568" w:right="81"/>
      </w:pPr>
      <w:r w:rsidRPr="008D3C2B">
        <w:t xml:space="preserve">В/А*100 %, где:  </w:t>
      </w:r>
    </w:p>
    <w:p w14:paraId="3F2602E4" w14:textId="77777777" w:rsidR="008D3C2B" w:rsidRPr="008D3C2B" w:rsidRDefault="008D3C2B" w:rsidP="008D3C2B">
      <w:pPr>
        <w:spacing w:line="318" w:lineRule="auto"/>
        <w:ind w:left="15" w:right="81"/>
      </w:pPr>
      <w:r w:rsidRPr="008D3C2B">
        <w:t xml:space="preserve">В - численность оздоровленных детей Суджанского района, находящихся в трудной жизненной ситуации, человек; </w:t>
      </w:r>
    </w:p>
    <w:p w14:paraId="3049BD65" w14:textId="0A906BAD" w:rsidR="008D3C2B" w:rsidRPr="008D3C2B" w:rsidRDefault="008D3C2B" w:rsidP="008D3C2B">
      <w:pPr>
        <w:spacing w:line="318" w:lineRule="auto"/>
        <w:ind w:left="15" w:right="81"/>
      </w:pPr>
      <w:r w:rsidRPr="008D3C2B">
        <w:t xml:space="preserve">А – общая численность детей Суджанского района, находящихся в трудной жизненной </w:t>
      </w:r>
      <w:r w:rsidR="00C706CD" w:rsidRPr="008D3C2B">
        <w:t>ситуации, подлежащих</w:t>
      </w:r>
      <w:r w:rsidRPr="008D3C2B">
        <w:t xml:space="preserve"> оздоровлению в текущем году, человек.  </w:t>
      </w:r>
    </w:p>
    <w:p w14:paraId="17F399FF" w14:textId="77777777" w:rsidR="008D3C2B" w:rsidRPr="008D3C2B" w:rsidRDefault="008D3C2B" w:rsidP="008D3C2B">
      <w:pPr>
        <w:ind w:left="15" w:right="81"/>
        <w:jc w:val="both"/>
      </w:pPr>
      <w:r w:rsidRPr="008D3C2B">
        <w:t xml:space="preserve">Динамика данного показателя по годам реализации госпрограммы будет складываться в результате реализации в Курской области мер по повышению уровня адресности предоставления путевок населению с детьми, в том числе путем совершенствования: региональной нормативной правовой базы, определяющей контингенты получателей, условия и критерии предоставления путевок; развития системы выявления и учета детей, нуждающихся в оздоровлении и отдыхе; путем расширения сферы применения программ адресного предоставления путевок. </w:t>
      </w:r>
    </w:p>
    <w:p w14:paraId="776777FE" w14:textId="77777777" w:rsidR="008D3C2B" w:rsidRPr="008D3C2B" w:rsidRDefault="008D3C2B" w:rsidP="008D3C2B">
      <w:pPr>
        <w:spacing w:after="103"/>
        <w:ind w:left="15" w:right="81"/>
      </w:pPr>
      <w:r w:rsidRPr="008D3C2B">
        <w:t xml:space="preserve">В результате реализации мероприятий подпрограммы 3 данный показатель к 2021 году увеличен в соответствии с потребностью населения. </w:t>
      </w:r>
    </w:p>
    <w:p w14:paraId="5773397E" w14:textId="77777777" w:rsidR="008D3C2B" w:rsidRPr="008D3C2B" w:rsidRDefault="008D3C2B" w:rsidP="008D3C2B">
      <w:pPr>
        <w:spacing w:after="65"/>
        <w:ind w:left="15" w:right="81"/>
        <w:jc w:val="both"/>
      </w:pPr>
      <w:r w:rsidRPr="008D3C2B">
        <w:t xml:space="preserve">Сведения о показателях (индикаторах) подпрограммы 3 приведены в приложении № 1 к настоящей программе. </w:t>
      </w:r>
    </w:p>
    <w:p w14:paraId="7A71781A" w14:textId="77777777" w:rsidR="008D3C2B" w:rsidRPr="008D3C2B" w:rsidRDefault="008D3C2B" w:rsidP="008D3C2B">
      <w:pPr>
        <w:spacing w:after="73"/>
        <w:ind w:right="81"/>
      </w:pPr>
      <w:r w:rsidRPr="008D3C2B">
        <w:t xml:space="preserve">Ожидаемые результаты реализации подпрограммы 3:  </w:t>
      </w:r>
    </w:p>
    <w:p w14:paraId="6E197BC6" w14:textId="77777777" w:rsidR="008D3C2B" w:rsidRPr="008D3C2B" w:rsidRDefault="008D3C2B" w:rsidP="008D3C2B">
      <w:pPr>
        <w:tabs>
          <w:tab w:val="center" w:pos="1323"/>
          <w:tab w:val="center" w:pos="2764"/>
          <w:tab w:val="center" w:pos="3450"/>
          <w:tab w:val="center" w:pos="4770"/>
          <w:tab w:val="center" w:pos="6421"/>
          <w:tab w:val="center" w:pos="7221"/>
          <w:tab w:val="right" w:pos="9166"/>
        </w:tabs>
        <w:spacing w:after="73"/>
      </w:pPr>
      <w:r w:rsidRPr="008D3C2B">
        <w:t xml:space="preserve"> сохранение </w:t>
      </w:r>
      <w:r w:rsidRPr="008D3C2B">
        <w:tab/>
        <w:t xml:space="preserve">доли </w:t>
      </w:r>
      <w:r w:rsidRPr="008D3C2B">
        <w:tab/>
        <w:t xml:space="preserve"> </w:t>
      </w:r>
      <w:r w:rsidRPr="008D3C2B">
        <w:tab/>
        <w:t xml:space="preserve">оздоровленных </w:t>
      </w:r>
      <w:r w:rsidRPr="008D3C2B">
        <w:tab/>
        <w:t xml:space="preserve">детей в </w:t>
      </w:r>
      <w:r w:rsidRPr="008D3C2B">
        <w:tab/>
        <w:t xml:space="preserve">загородных оздоровительных лагерях от числа детей от 7 до 18 лет; </w:t>
      </w:r>
    </w:p>
    <w:p w14:paraId="62AE3E5C" w14:textId="71DFF4DC" w:rsidR="008D3C2B" w:rsidRPr="008D3C2B" w:rsidRDefault="008D3C2B" w:rsidP="008D3C2B">
      <w:pPr>
        <w:tabs>
          <w:tab w:val="center" w:pos="1323"/>
          <w:tab w:val="center" w:pos="2764"/>
          <w:tab w:val="center" w:pos="3450"/>
          <w:tab w:val="center" w:pos="4770"/>
          <w:tab w:val="center" w:pos="6421"/>
          <w:tab w:val="center" w:pos="7221"/>
          <w:tab w:val="right" w:pos="9166"/>
        </w:tabs>
        <w:spacing w:after="73"/>
      </w:pPr>
      <w:r w:rsidRPr="008D3C2B">
        <w:t xml:space="preserve">сохранение </w:t>
      </w:r>
      <w:r w:rsidR="00C706CD" w:rsidRPr="008D3C2B">
        <w:t>доли оздоровленных</w:t>
      </w:r>
      <w:r w:rsidRPr="008D3C2B">
        <w:t xml:space="preserve"> детей в лагерях с дневным пребыванием детей от численности детей от 7 до 15 лет;  </w:t>
      </w:r>
    </w:p>
    <w:p w14:paraId="519B2AC2" w14:textId="77777777" w:rsidR="008D3C2B" w:rsidRPr="008D3C2B" w:rsidRDefault="008D3C2B" w:rsidP="008D3C2B">
      <w:pPr>
        <w:tabs>
          <w:tab w:val="center" w:pos="1323"/>
          <w:tab w:val="center" w:pos="2764"/>
          <w:tab w:val="center" w:pos="3450"/>
          <w:tab w:val="center" w:pos="4770"/>
          <w:tab w:val="center" w:pos="6421"/>
          <w:tab w:val="center" w:pos="7221"/>
          <w:tab w:val="right" w:pos="9166"/>
        </w:tabs>
        <w:spacing w:after="73"/>
      </w:pPr>
      <w:r w:rsidRPr="008D3C2B">
        <w:t xml:space="preserve">увеличение доли оздоровленных детей, находящихся в трудной жизненной ситуации, от численности детей, находящихся в трудной жизненной ситуации, подлежащих оздоровлению, в текущем году. </w:t>
      </w:r>
    </w:p>
    <w:p w14:paraId="48C43E6D" w14:textId="77777777" w:rsidR="008D3C2B" w:rsidRPr="008D3C2B" w:rsidRDefault="008D3C2B" w:rsidP="008D3C2B">
      <w:pPr>
        <w:spacing w:after="186"/>
        <w:ind w:left="15" w:right="81"/>
      </w:pPr>
      <w:r w:rsidRPr="008D3C2B">
        <w:t xml:space="preserve">Реализация мероприятий подпрограммы 3, наряду с прогнозируемыми позитивными тенденциями в экономике и социальной сфере, будут способствовать решению задач повышения уровня жизни населения, и улучшения социального климата в обществе. </w:t>
      </w:r>
    </w:p>
    <w:p w14:paraId="2B9BAF4B" w14:textId="77777777" w:rsidR="008D3C2B" w:rsidRPr="008D3C2B" w:rsidRDefault="008D3C2B" w:rsidP="008D3C2B">
      <w:pPr>
        <w:pStyle w:val="formattext"/>
        <w:spacing w:before="0" w:beforeAutospacing="0" w:after="0" w:afterAutospacing="0"/>
        <w:rPr>
          <w:b/>
          <w:lang w:eastAsia="ar-SA"/>
        </w:rPr>
      </w:pPr>
      <w:r w:rsidRPr="008D3C2B">
        <w:rPr>
          <w:b/>
          <w:lang w:eastAsia="ar-SA"/>
        </w:rPr>
        <w:t>3. Характеристика основных мероприятий подпрограммы.</w:t>
      </w:r>
    </w:p>
    <w:p w14:paraId="0EA0A5F8" w14:textId="77777777" w:rsidR="008D3C2B" w:rsidRPr="008D3C2B" w:rsidRDefault="008D3C2B" w:rsidP="008D3C2B">
      <w:pPr>
        <w:ind w:firstLine="680"/>
        <w:jc w:val="both"/>
      </w:pPr>
      <w:r w:rsidRPr="008D3C2B">
        <w:t>В целях реализации Подпрограммы 3 предусмотрено проведение</w:t>
      </w:r>
      <w:r w:rsidRPr="008D3C2B">
        <w:rPr>
          <w:b/>
        </w:rPr>
        <w:t xml:space="preserve"> </w:t>
      </w:r>
      <w:r w:rsidRPr="008D3C2B">
        <w:t>следующих мероприятий:</w:t>
      </w:r>
    </w:p>
    <w:p w14:paraId="440BC6C7" w14:textId="1595B728" w:rsidR="008D3C2B" w:rsidRPr="008D3C2B" w:rsidRDefault="008D3C2B" w:rsidP="008D3C2B">
      <w:pPr>
        <w:ind w:firstLine="680"/>
        <w:jc w:val="both"/>
      </w:pPr>
      <w:r w:rsidRPr="008D3C2B">
        <w:lastRenderedPageBreak/>
        <w:t xml:space="preserve">- организация оздоровления и отдыха детей Суджанского района Курской области, </w:t>
      </w:r>
      <w:r w:rsidR="00C706CD" w:rsidRPr="008D3C2B">
        <w:t>находящихся в</w:t>
      </w:r>
      <w:r w:rsidRPr="008D3C2B">
        <w:t xml:space="preserve"> трудной жизненной ситуации;</w:t>
      </w:r>
    </w:p>
    <w:p w14:paraId="12D5962A" w14:textId="3C0DCA56" w:rsidR="008D3C2B" w:rsidRPr="008D3C2B" w:rsidRDefault="008D3C2B" w:rsidP="008D3C2B">
      <w:pPr>
        <w:ind w:firstLine="680"/>
        <w:jc w:val="both"/>
      </w:pPr>
      <w:r w:rsidRPr="008D3C2B">
        <w:t xml:space="preserve">- организация оздоровления и отдыха детей в оздоровительных организациях, расположенных на территории Суджанского </w:t>
      </w:r>
      <w:r w:rsidR="00C706CD" w:rsidRPr="008D3C2B">
        <w:t>района Курской</w:t>
      </w:r>
      <w:r w:rsidRPr="008D3C2B">
        <w:t xml:space="preserve"> области и за ее пределами;</w:t>
      </w:r>
    </w:p>
    <w:p w14:paraId="26EE82E1" w14:textId="77777777" w:rsidR="008D3C2B" w:rsidRPr="008D3C2B" w:rsidRDefault="008D3C2B" w:rsidP="008D3C2B">
      <w:pPr>
        <w:ind w:firstLine="680"/>
        <w:jc w:val="both"/>
      </w:pPr>
      <w:r w:rsidRPr="008D3C2B">
        <w:t>- организация малозатратных форм детского отдыха;</w:t>
      </w:r>
    </w:p>
    <w:p w14:paraId="271FBF5E" w14:textId="77777777" w:rsidR="008D3C2B" w:rsidRPr="008D3C2B" w:rsidRDefault="008D3C2B" w:rsidP="008D3C2B">
      <w:pPr>
        <w:ind w:firstLine="680"/>
        <w:jc w:val="both"/>
      </w:pPr>
      <w:r w:rsidRPr="008D3C2B">
        <w:t>- кадровое, организационное, методическое и информационное обеспечение оздоровительной кампании детей.</w:t>
      </w:r>
    </w:p>
    <w:p w14:paraId="07FD3385" w14:textId="77777777" w:rsidR="008D3C2B" w:rsidRPr="008D3C2B" w:rsidRDefault="008D3C2B" w:rsidP="008D3C2B">
      <w:pPr>
        <w:pStyle w:val="formattext"/>
        <w:spacing w:before="0" w:beforeAutospacing="0" w:after="0" w:afterAutospacing="0"/>
        <w:rPr>
          <w:lang w:eastAsia="ar-SA"/>
        </w:rPr>
      </w:pPr>
    </w:p>
    <w:p w14:paraId="17AE3BE7" w14:textId="77777777" w:rsidR="008D3C2B" w:rsidRPr="008D3C2B" w:rsidRDefault="008D3C2B" w:rsidP="008D3C2B">
      <w:pPr>
        <w:pStyle w:val="formattext"/>
        <w:spacing w:before="0" w:beforeAutospacing="0" w:after="0" w:afterAutospacing="0"/>
        <w:rPr>
          <w:b/>
          <w:lang w:eastAsia="ar-SA"/>
        </w:rPr>
      </w:pPr>
      <w:r w:rsidRPr="008D3C2B">
        <w:rPr>
          <w:b/>
          <w:lang w:eastAsia="ar-SA"/>
        </w:rPr>
        <w:t>4. Информация об участии предприятий и организаций, а также внебюджетных фондов в реализации подпрограммы.</w:t>
      </w:r>
    </w:p>
    <w:p w14:paraId="123CC471" w14:textId="77777777" w:rsidR="008D3C2B" w:rsidRPr="008D3C2B" w:rsidRDefault="008D3C2B" w:rsidP="008D3C2B">
      <w:pPr>
        <w:pStyle w:val="formattext"/>
        <w:spacing w:before="0" w:beforeAutospacing="0" w:after="0" w:afterAutospacing="0"/>
        <w:ind w:firstLine="567"/>
        <w:jc w:val="both"/>
        <w:rPr>
          <w:lang w:eastAsia="ar-SA"/>
        </w:rPr>
      </w:pPr>
      <w:r w:rsidRPr="008D3C2B">
        <w:rPr>
          <w:lang w:eastAsia="ar-SA"/>
        </w:rPr>
        <w:t xml:space="preserve">Подпрограмма 3 реализуется Отделом культуры, молодежной политики, физкультуры и спорта с участием детских оздоровительных организаций. </w:t>
      </w:r>
    </w:p>
    <w:p w14:paraId="4048ED61" w14:textId="77777777" w:rsidR="008D3C2B" w:rsidRPr="008D3C2B" w:rsidRDefault="008D3C2B" w:rsidP="008D3C2B">
      <w:pPr>
        <w:pStyle w:val="formattext"/>
        <w:spacing w:before="0" w:beforeAutospacing="0" w:after="0" w:afterAutospacing="0"/>
        <w:rPr>
          <w:b/>
          <w:lang w:eastAsia="ar-SA"/>
        </w:rPr>
      </w:pPr>
    </w:p>
    <w:p w14:paraId="48C78345" w14:textId="77777777" w:rsidR="008D3C2B" w:rsidRPr="008D3C2B" w:rsidRDefault="008D3C2B" w:rsidP="008D3C2B">
      <w:pPr>
        <w:pStyle w:val="formattext"/>
        <w:spacing w:before="0" w:beforeAutospacing="0" w:after="0" w:afterAutospacing="0"/>
        <w:rPr>
          <w:b/>
          <w:lang w:eastAsia="ar-SA"/>
        </w:rPr>
      </w:pPr>
      <w:r w:rsidRPr="008D3C2B">
        <w:rPr>
          <w:b/>
          <w:lang w:eastAsia="ar-SA"/>
        </w:rPr>
        <w:t>5. Обоснование объема финансовых ресурсов, необходимых для реализации подпрограммы.</w:t>
      </w:r>
    </w:p>
    <w:p w14:paraId="2903D086" w14:textId="4F730601" w:rsidR="008D3C2B" w:rsidRPr="008D3C2B" w:rsidRDefault="008D3C2B" w:rsidP="008D3C2B">
      <w:pPr>
        <w:spacing w:after="51"/>
        <w:ind w:left="15" w:right="468"/>
        <w:jc w:val="both"/>
      </w:pPr>
      <w:r w:rsidRPr="008D3C2B">
        <w:t xml:space="preserve">Объем финансового обеспечения реализации ассигнований муниципальной программы за 2021 – 2023 годы составит 4 732 </w:t>
      </w:r>
      <w:r w:rsidR="00C706CD" w:rsidRPr="008D3C2B">
        <w:t>400 рублей в</w:t>
      </w:r>
      <w:r w:rsidRPr="008D3C2B">
        <w:t xml:space="preserve"> том числе по годам:  </w:t>
      </w:r>
    </w:p>
    <w:p w14:paraId="12637215" w14:textId="77777777" w:rsidR="008D3C2B" w:rsidRPr="008D3C2B" w:rsidRDefault="008D3C2B" w:rsidP="008D3C2B">
      <w:r w:rsidRPr="008D3C2B">
        <w:t>2021 год – 3 032 400 рублей</w:t>
      </w:r>
    </w:p>
    <w:p w14:paraId="0C1C5B76" w14:textId="77777777" w:rsidR="008D3C2B" w:rsidRPr="008D3C2B" w:rsidRDefault="008D3C2B" w:rsidP="008D3C2B">
      <w:r w:rsidRPr="008D3C2B">
        <w:t>2022 год – 850 000 рублей</w:t>
      </w:r>
    </w:p>
    <w:p w14:paraId="36ED6A73" w14:textId="6595846E" w:rsidR="008D3C2B" w:rsidRPr="008D3C2B" w:rsidRDefault="008D3C2B" w:rsidP="008D3C2B">
      <w:pPr>
        <w:jc w:val="both"/>
      </w:pPr>
      <w:r w:rsidRPr="008D3C2B">
        <w:t xml:space="preserve">2023 </w:t>
      </w:r>
      <w:r w:rsidR="00C706CD" w:rsidRPr="008D3C2B">
        <w:t>год -</w:t>
      </w:r>
      <w:r w:rsidRPr="008D3C2B">
        <w:t xml:space="preserve"> 850 000 рублей</w:t>
      </w:r>
    </w:p>
    <w:p w14:paraId="4D199A8A" w14:textId="77777777" w:rsidR="008D3C2B" w:rsidRPr="008D3C2B" w:rsidRDefault="008D3C2B" w:rsidP="008D3C2B">
      <w:pPr>
        <w:pStyle w:val="formattext"/>
        <w:spacing w:before="0" w:beforeAutospacing="0" w:after="0" w:afterAutospacing="0"/>
        <w:jc w:val="both"/>
        <w:rPr>
          <w:b/>
          <w:lang w:eastAsia="ar-SA"/>
        </w:rPr>
      </w:pPr>
    </w:p>
    <w:p w14:paraId="6A4A7506" w14:textId="77777777" w:rsidR="008D3C2B" w:rsidRPr="008D3C2B" w:rsidRDefault="008D3C2B" w:rsidP="008D3C2B">
      <w:pPr>
        <w:pStyle w:val="formattext"/>
        <w:spacing w:before="0" w:beforeAutospacing="0" w:after="0" w:afterAutospacing="0"/>
        <w:rPr>
          <w:b/>
          <w:lang w:eastAsia="ar-SA"/>
        </w:rPr>
      </w:pPr>
      <w:r w:rsidRPr="008D3C2B">
        <w:rPr>
          <w:b/>
          <w:lang w:eastAsia="ar-SA"/>
        </w:rPr>
        <w:t>6. Анализ рисков реализации подпрограммы и описание мер управления рисками реализации подпрограммы.</w:t>
      </w:r>
    </w:p>
    <w:p w14:paraId="45785FAA" w14:textId="77777777" w:rsidR="008D3C2B" w:rsidRPr="008D3C2B" w:rsidRDefault="008D3C2B" w:rsidP="008D3C2B">
      <w:pPr>
        <w:ind w:left="15"/>
        <w:jc w:val="both"/>
      </w:pPr>
      <w:r w:rsidRPr="008D3C2B">
        <w:t xml:space="preserve">Для оценки достижения цели подпрограммы 3 госпрограммы необходимо учитывать макроэкономические, финансовые, операционные, социальные риски. Анализ общих рисков, описание мер управления рисками, методика оценки эффективности приведены в общей части программы. </w:t>
      </w:r>
    </w:p>
    <w:p w14:paraId="35FAD998" w14:textId="77777777" w:rsidR="008D3C2B" w:rsidRPr="008D3C2B" w:rsidRDefault="008D3C2B" w:rsidP="008D3C2B">
      <w:pPr>
        <w:ind w:left="15"/>
        <w:jc w:val="both"/>
      </w:pPr>
      <w:r w:rsidRPr="008D3C2B">
        <w:t xml:space="preserve">Финансово-экономические риски связаны с сокращением в ходе реализации подпрограммы 3 предусмотренных объемов бюджетных средств. Это потребует внесения изменений в подпрограмму 3, пересмотра целевых значений показателей, и, возможно, отказ от реализации отдельных мероприятий и даже задач Подпрограммы 3.  </w:t>
      </w:r>
    </w:p>
    <w:p w14:paraId="737A7814" w14:textId="77777777" w:rsidR="008D3C2B" w:rsidRPr="008D3C2B" w:rsidRDefault="008D3C2B" w:rsidP="008D3C2B">
      <w:pPr>
        <w:spacing w:after="70"/>
        <w:ind w:left="15"/>
        <w:jc w:val="both"/>
      </w:pPr>
      <w:r w:rsidRPr="008D3C2B">
        <w:t xml:space="preserve">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 информационного сопровождения. </w:t>
      </w:r>
    </w:p>
    <w:p w14:paraId="3C5D8BA1" w14:textId="77777777" w:rsidR="008D3C2B" w:rsidRPr="008D3C2B" w:rsidRDefault="008D3C2B" w:rsidP="008D3C2B">
      <w:pPr>
        <w:pStyle w:val="ConsPlusTitle"/>
        <w:widowControl/>
        <w:jc w:val="both"/>
        <w:rPr>
          <w:rFonts w:ascii="Times New Roman" w:hAnsi="Times New Roman" w:cs="Times New Roman"/>
          <w:sz w:val="24"/>
          <w:szCs w:val="24"/>
        </w:rPr>
      </w:pPr>
      <w:r w:rsidRPr="008D3C2B">
        <w:rPr>
          <w:rFonts w:ascii="Times New Roman" w:hAnsi="Times New Roman" w:cs="Times New Roman"/>
          <w:b w:val="0"/>
          <w:bCs w:val="0"/>
          <w:sz w:val="24"/>
          <w:szCs w:val="24"/>
          <w:lang w:eastAsia="ar-SA"/>
        </w:rPr>
        <w:t>Информационные риски в рамках подпрограммы 3 программы будут минимизироваться путем разработки предложений по совершенствованию форм отчетности сферы отдыха и оздоровления</w:t>
      </w:r>
      <w:r w:rsidRPr="008D3C2B">
        <w:rPr>
          <w:rFonts w:ascii="Times New Roman" w:hAnsi="Times New Roman" w:cs="Times New Roman"/>
          <w:sz w:val="24"/>
          <w:szCs w:val="24"/>
        </w:rPr>
        <w:t>.</w:t>
      </w:r>
    </w:p>
    <w:p w14:paraId="6BC27CC6" w14:textId="77777777" w:rsidR="008D3C2B" w:rsidRPr="008D3C2B" w:rsidRDefault="008D3C2B" w:rsidP="008D3C2B">
      <w:pPr>
        <w:tabs>
          <w:tab w:val="left" w:pos="567"/>
        </w:tabs>
        <w:jc w:val="center"/>
        <w:rPr>
          <w:b/>
        </w:rPr>
      </w:pPr>
    </w:p>
    <w:p w14:paraId="1F39973E" w14:textId="77777777" w:rsidR="008D3C2B" w:rsidRPr="008D3C2B" w:rsidRDefault="008D3C2B" w:rsidP="008D3C2B">
      <w:pPr>
        <w:pStyle w:val="formattext"/>
        <w:spacing w:before="0" w:beforeAutospacing="0" w:after="0" w:afterAutospacing="0"/>
        <w:rPr>
          <w:b/>
          <w:lang w:eastAsia="ar-SA"/>
        </w:rPr>
      </w:pPr>
    </w:p>
    <w:p w14:paraId="7F6BDACB" w14:textId="77777777" w:rsidR="008D3C2B" w:rsidRPr="008D3C2B" w:rsidRDefault="008D3C2B" w:rsidP="008D3C2B">
      <w:pPr>
        <w:spacing w:after="186"/>
        <w:ind w:left="15" w:right="81"/>
      </w:pPr>
    </w:p>
    <w:p w14:paraId="28E44DB7" w14:textId="77777777" w:rsidR="007D736C" w:rsidRPr="008D3C2B" w:rsidRDefault="007D736C" w:rsidP="007D736C">
      <w:pPr>
        <w:pStyle w:val="3"/>
        <w:spacing w:before="419" w:after="251"/>
        <w:ind w:firstLine="567"/>
        <w:jc w:val="center"/>
        <w:rPr>
          <w:sz w:val="24"/>
          <w:szCs w:val="24"/>
        </w:rPr>
      </w:pPr>
    </w:p>
    <w:p w14:paraId="507C321B" w14:textId="6C2DADC6" w:rsidR="00596D47" w:rsidRDefault="00596D47"/>
    <w:p w14:paraId="2F706810" w14:textId="0654ED48" w:rsidR="00887846" w:rsidRDefault="00887846"/>
    <w:p w14:paraId="033DAA64" w14:textId="77777777" w:rsidR="00C706CD" w:rsidRDefault="00C706CD" w:rsidP="00C706CD">
      <w:pPr>
        <w:outlineLvl w:val="0"/>
      </w:pPr>
    </w:p>
    <w:p w14:paraId="26682B0A" w14:textId="731B8EAE" w:rsidR="00887846" w:rsidRPr="004629B3" w:rsidRDefault="00887846" w:rsidP="00C706CD">
      <w:pPr>
        <w:outlineLvl w:val="0"/>
        <w:rPr>
          <w:rFonts w:eastAsia="Calibri"/>
          <w:bCs/>
          <w:sz w:val="28"/>
          <w:szCs w:val="28"/>
        </w:rPr>
      </w:pPr>
      <w:r w:rsidRPr="004629B3">
        <w:rPr>
          <w:rFonts w:eastAsia="Calibri"/>
          <w:bCs/>
          <w:sz w:val="28"/>
          <w:szCs w:val="28"/>
        </w:rPr>
        <w:t>.</w:t>
      </w:r>
    </w:p>
    <w:p w14:paraId="68712311" w14:textId="2628F201" w:rsidR="00887846" w:rsidRPr="002D6B7F" w:rsidRDefault="00E50E14" w:rsidP="00887846">
      <w:pPr>
        <w:ind w:left="5760"/>
      </w:pPr>
      <w:r>
        <w:lastRenderedPageBreak/>
        <w:t>У</w:t>
      </w:r>
      <w:r w:rsidR="00887846" w:rsidRPr="002D6B7F">
        <w:t>ТВЕРЖДЕНА</w:t>
      </w:r>
    </w:p>
    <w:p w14:paraId="575B3DE8" w14:textId="77777777" w:rsidR="00887846" w:rsidRPr="002D6B7F" w:rsidRDefault="00887846" w:rsidP="00887846">
      <w:pPr>
        <w:ind w:left="5760"/>
      </w:pPr>
      <w:r w:rsidRPr="002D6B7F">
        <w:t>Постановлением администрации Суджанского района Курской области</w:t>
      </w:r>
    </w:p>
    <w:p w14:paraId="6262DB59" w14:textId="0065D219" w:rsidR="00887846" w:rsidRPr="006765C7" w:rsidRDefault="00887846" w:rsidP="00887846">
      <w:pPr>
        <w:ind w:left="5760"/>
      </w:pPr>
      <w:r w:rsidRPr="006765C7">
        <w:t xml:space="preserve">от </w:t>
      </w:r>
      <w:r>
        <w:t>______________</w:t>
      </w:r>
      <w:r w:rsidR="00D338B4">
        <w:t>_</w:t>
      </w:r>
      <w:r w:rsidR="00D338B4" w:rsidRPr="006765C7">
        <w:t xml:space="preserve"> №</w:t>
      </w:r>
      <w:r>
        <w:t>______</w:t>
      </w:r>
    </w:p>
    <w:p w14:paraId="0585DF05" w14:textId="77777777" w:rsidR="00887846" w:rsidRDefault="00887846" w:rsidP="00887846">
      <w:pPr>
        <w:autoSpaceDE w:val="0"/>
        <w:autoSpaceDN w:val="0"/>
        <w:adjustRightInd w:val="0"/>
        <w:jc w:val="right"/>
        <w:outlineLvl w:val="1"/>
        <w:rPr>
          <w:b/>
        </w:rPr>
      </w:pPr>
    </w:p>
    <w:p w14:paraId="7BC975B0" w14:textId="77777777" w:rsidR="00887846" w:rsidRDefault="00887846" w:rsidP="00887846">
      <w:pPr>
        <w:autoSpaceDE w:val="0"/>
        <w:autoSpaceDN w:val="0"/>
        <w:adjustRightInd w:val="0"/>
        <w:jc w:val="center"/>
        <w:outlineLvl w:val="1"/>
        <w:rPr>
          <w:b/>
        </w:rPr>
      </w:pPr>
    </w:p>
    <w:p w14:paraId="7AB4EDF3" w14:textId="77777777" w:rsidR="00887846" w:rsidRDefault="00887846" w:rsidP="00887846">
      <w:pPr>
        <w:autoSpaceDE w:val="0"/>
        <w:autoSpaceDN w:val="0"/>
        <w:adjustRightInd w:val="0"/>
        <w:jc w:val="center"/>
        <w:outlineLvl w:val="1"/>
        <w:rPr>
          <w:b/>
        </w:rPr>
      </w:pPr>
    </w:p>
    <w:p w14:paraId="0A197DCA" w14:textId="77777777" w:rsidR="00887846" w:rsidRDefault="00887846" w:rsidP="00887846">
      <w:pPr>
        <w:autoSpaceDE w:val="0"/>
        <w:autoSpaceDN w:val="0"/>
        <w:adjustRightInd w:val="0"/>
        <w:jc w:val="center"/>
        <w:outlineLvl w:val="1"/>
        <w:rPr>
          <w:b/>
        </w:rPr>
      </w:pPr>
    </w:p>
    <w:p w14:paraId="0EFB6143" w14:textId="77777777" w:rsidR="00887846" w:rsidRDefault="00887846" w:rsidP="00887846">
      <w:pPr>
        <w:autoSpaceDE w:val="0"/>
        <w:autoSpaceDN w:val="0"/>
        <w:adjustRightInd w:val="0"/>
        <w:jc w:val="center"/>
        <w:outlineLvl w:val="1"/>
        <w:rPr>
          <w:b/>
        </w:rPr>
      </w:pPr>
    </w:p>
    <w:p w14:paraId="5CCF07A0" w14:textId="77777777" w:rsidR="00887846" w:rsidRDefault="00887846" w:rsidP="00887846">
      <w:pPr>
        <w:autoSpaceDE w:val="0"/>
        <w:autoSpaceDN w:val="0"/>
        <w:adjustRightInd w:val="0"/>
        <w:jc w:val="center"/>
        <w:outlineLvl w:val="1"/>
        <w:rPr>
          <w:b/>
        </w:rPr>
      </w:pPr>
    </w:p>
    <w:p w14:paraId="7449066C" w14:textId="77777777" w:rsidR="00887846" w:rsidRDefault="00887846" w:rsidP="00E50E14">
      <w:pPr>
        <w:autoSpaceDE w:val="0"/>
        <w:autoSpaceDN w:val="0"/>
        <w:adjustRightInd w:val="0"/>
        <w:outlineLvl w:val="1"/>
        <w:rPr>
          <w:b/>
        </w:rPr>
      </w:pPr>
    </w:p>
    <w:p w14:paraId="3088557F" w14:textId="77777777" w:rsidR="00887846" w:rsidRDefault="00887846" w:rsidP="00887846">
      <w:pPr>
        <w:autoSpaceDE w:val="0"/>
        <w:autoSpaceDN w:val="0"/>
        <w:adjustRightInd w:val="0"/>
        <w:jc w:val="center"/>
        <w:outlineLvl w:val="1"/>
        <w:rPr>
          <w:b/>
        </w:rPr>
      </w:pPr>
    </w:p>
    <w:p w14:paraId="7944B124" w14:textId="77777777" w:rsidR="00887846" w:rsidRPr="00D67D5B" w:rsidRDefault="00887846" w:rsidP="00887846">
      <w:pPr>
        <w:autoSpaceDE w:val="0"/>
        <w:autoSpaceDN w:val="0"/>
        <w:adjustRightInd w:val="0"/>
        <w:jc w:val="center"/>
        <w:outlineLvl w:val="1"/>
        <w:rPr>
          <w:b/>
          <w:sz w:val="36"/>
          <w:szCs w:val="36"/>
        </w:rPr>
      </w:pPr>
      <w:r w:rsidRPr="00D67D5B">
        <w:rPr>
          <w:b/>
          <w:sz w:val="36"/>
          <w:szCs w:val="36"/>
        </w:rPr>
        <w:t>Муниципальная программа</w:t>
      </w:r>
    </w:p>
    <w:p w14:paraId="5B4CA145" w14:textId="77777777" w:rsidR="00887846" w:rsidRDefault="00887846" w:rsidP="00887846">
      <w:pPr>
        <w:autoSpaceDE w:val="0"/>
        <w:autoSpaceDN w:val="0"/>
        <w:adjustRightInd w:val="0"/>
        <w:jc w:val="center"/>
        <w:outlineLvl w:val="1"/>
        <w:rPr>
          <w:b/>
        </w:rPr>
      </w:pPr>
    </w:p>
    <w:p w14:paraId="25D3C330" w14:textId="77777777" w:rsidR="00887846" w:rsidRDefault="00887846" w:rsidP="00887846">
      <w:pPr>
        <w:autoSpaceDE w:val="0"/>
        <w:autoSpaceDN w:val="0"/>
        <w:adjustRightInd w:val="0"/>
        <w:jc w:val="center"/>
        <w:outlineLvl w:val="1"/>
        <w:rPr>
          <w:sz w:val="32"/>
          <w:szCs w:val="32"/>
        </w:rPr>
      </w:pPr>
      <w:r w:rsidRPr="00D67D5B">
        <w:rPr>
          <w:sz w:val="32"/>
          <w:szCs w:val="32"/>
        </w:rPr>
        <w:t xml:space="preserve">«Развитие муниципальной службы в Суджанском районе </w:t>
      </w:r>
    </w:p>
    <w:p w14:paraId="47F3CA39" w14:textId="77777777" w:rsidR="00887846" w:rsidRDefault="00887846" w:rsidP="00887846">
      <w:pPr>
        <w:autoSpaceDE w:val="0"/>
        <w:autoSpaceDN w:val="0"/>
        <w:adjustRightInd w:val="0"/>
        <w:jc w:val="center"/>
        <w:outlineLvl w:val="1"/>
        <w:rPr>
          <w:sz w:val="32"/>
          <w:szCs w:val="32"/>
        </w:rPr>
      </w:pPr>
      <w:r w:rsidRPr="00D67D5B">
        <w:rPr>
          <w:sz w:val="32"/>
          <w:szCs w:val="32"/>
        </w:rPr>
        <w:t>Курской области на 20</w:t>
      </w:r>
      <w:r>
        <w:rPr>
          <w:sz w:val="32"/>
          <w:szCs w:val="32"/>
        </w:rPr>
        <w:t>21- 2023</w:t>
      </w:r>
      <w:r w:rsidRPr="00D67D5B">
        <w:rPr>
          <w:sz w:val="32"/>
          <w:szCs w:val="32"/>
        </w:rPr>
        <w:t xml:space="preserve"> годы»</w:t>
      </w:r>
    </w:p>
    <w:p w14:paraId="6EA1D8FA" w14:textId="77777777" w:rsidR="00887846" w:rsidRDefault="00887846" w:rsidP="00887846">
      <w:pPr>
        <w:autoSpaceDE w:val="0"/>
        <w:autoSpaceDN w:val="0"/>
        <w:adjustRightInd w:val="0"/>
        <w:jc w:val="center"/>
        <w:outlineLvl w:val="1"/>
        <w:rPr>
          <w:b/>
        </w:rPr>
      </w:pPr>
    </w:p>
    <w:p w14:paraId="520DDAB7" w14:textId="77777777" w:rsidR="00887846" w:rsidRDefault="00887846" w:rsidP="00887846">
      <w:pPr>
        <w:autoSpaceDE w:val="0"/>
        <w:autoSpaceDN w:val="0"/>
        <w:adjustRightInd w:val="0"/>
        <w:jc w:val="center"/>
        <w:outlineLvl w:val="1"/>
        <w:rPr>
          <w:b/>
        </w:rPr>
      </w:pPr>
    </w:p>
    <w:p w14:paraId="788C8DE5" w14:textId="77777777" w:rsidR="00887846" w:rsidRDefault="00887846" w:rsidP="00887846">
      <w:pPr>
        <w:autoSpaceDE w:val="0"/>
        <w:autoSpaceDN w:val="0"/>
        <w:adjustRightInd w:val="0"/>
        <w:jc w:val="center"/>
        <w:outlineLvl w:val="1"/>
        <w:rPr>
          <w:b/>
        </w:rPr>
      </w:pPr>
    </w:p>
    <w:p w14:paraId="432C8E37" w14:textId="77777777" w:rsidR="00887846" w:rsidRDefault="00887846" w:rsidP="00887846">
      <w:pPr>
        <w:autoSpaceDE w:val="0"/>
        <w:autoSpaceDN w:val="0"/>
        <w:adjustRightInd w:val="0"/>
        <w:jc w:val="center"/>
        <w:outlineLvl w:val="1"/>
        <w:rPr>
          <w:b/>
        </w:rPr>
      </w:pPr>
    </w:p>
    <w:p w14:paraId="1F58AFEB" w14:textId="77777777" w:rsidR="00887846" w:rsidRDefault="00887846" w:rsidP="00887846">
      <w:pPr>
        <w:autoSpaceDE w:val="0"/>
        <w:autoSpaceDN w:val="0"/>
        <w:adjustRightInd w:val="0"/>
        <w:jc w:val="both"/>
        <w:outlineLvl w:val="1"/>
      </w:pPr>
    </w:p>
    <w:p w14:paraId="28619F57" w14:textId="77777777" w:rsidR="00887846" w:rsidRDefault="00887846" w:rsidP="00887846">
      <w:pPr>
        <w:autoSpaceDE w:val="0"/>
        <w:autoSpaceDN w:val="0"/>
        <w:adjustRightInd w:val="0"/>
        <w:jc w:val="both"/>
        <w:outlineLvl w:val="1"/>
      </w:pPr>
    </w:p>
    <w:p w14:paraId="442AA5B2" w14:textId="77777777" w:rsidR="00887846" w:rsidRDefault="00887846" w:rsidP="00887846">
      <w:pPr>
        <w:autoSpaceDE w:val="0"/>
        <w:autoSpaceDN w:val="0"/>
        <w:adjustRightInd w:val="0"/>
        <w:jc w:val="both"/>
        <w:outlineLvl w:val="1"/>
      </w:pPr>
    </w:p>
    <w:p w14:paraId="33237661" w14:textId="77777777" w:rsidR="00887846" w:rsidRDefault="00887846" w:rsidP="00887846">
      <w:pPr>
        <w:autoSpaceDE w:val="0"/>
        <w:autoSpaceDN w:val="0"/>
        <w:adjustRightInd w:val="0"/>
        <w:jc w:val="both"/>
        <w:outlineLvl w:val="1"/>
      </w:pPr>
    </w:p>
    <w:p w14:paraId="72814379" w14:textId="77777777" w:rsidR="00887846" w:rsidRDefault="00887846" w:rsidP="00887846">
      <w:pPr>
        <w:autoSpaceDE w:val="0"/>
        <w:autoSpaceDN w:val="0"/>
        <w:adjustRightInd w:val="0"/>
        <w:jc w:val="both"/>
        <w:outlineLvl w:val="1"/>
      </w:pPr>
    </w:p>
    <w:p w14:paraId="640669CC" w14:textId="77777777" w:rsidR="00887846" w:rsidRDefault="00887846" w:rsidP="00887846">
      <w:pPr>
        <w:autoSpaceDE w:val="0"/>
        <w:autoSpaceDN w:val="0"/>
        <w:adjustRightInd w:val="0"/>
        <w:jc w:val="both"/>
        <w:outlineLvl w:val="1"/>
      </w:pPr>
    </w:p>
    <w:p w14:paraId="6515A63A" w14:textId="77777777" w:rsidR="00887846" w:rsidRDefault="00887846" w:rsidP="00887846">
      <w:pPr>
        <w:autoSpaceDE w:val="0"/>
        <w:autoSpaceDN w:val="0"/>
        <w:adjustRightInd w:val="0"/>
        <w:jc w:val="both"/>
        <w:outlineLvl w:val="1"/>
      </w:pPr>
    </w:p>
    <w:p w14:paraId="0A96E739" w14:textId="77777777" w:rsidR="00887846" w:rsidRDefault="00887846" w:rsidP="00887846">
      <w:pPr>
        <w:autoSpaceDE w:val="0"/>
        <w:autoSpaceDN w:val="0"/>
        <w:adjustRightInd w:val="0"/>
        <w:jc w:val="both"/>
        <w:outlineLvl w:val="1"/>
      </w:pPr>
    </w:p>
    <w:p w14:paraId="5A313B9D" w14:textId="77777777" w:rsidR="00887846" w:rsidRDefault="00887846" w:rsidP="00887846">
      <w:pPr>
        <w:autoSpaceDE w:val="0"/>
        <w:autoSpaceDN w:val="0"/>
        <w:adjustRightInd w:val="0"/>
        <w:jc w:val="both"/>
        <w:outlineLvl w:val="1"/>
      </w:pPr>
    </w:p>
    <w:p w14:paraId="2DC8E1EF" w14:textId="77777777" w:rsidR="00887846" w:rsidRDefault="00887846" w:rsidP="00887846">
      <w:pPr>
        <w:autoSpaceDE w:val="0"/>
        <w:autoSpaceDN w:val="0"/>
        <w:adjustRightInd w:val="0"/>
        <w:jc w:val="both"/>
        <w:outlineLvl w:val="1"/>
      </w:pPr>
    </w:p>
    <w:p w14:paraId="0E9056E2" w14:textId="77777777" w:rsidR="00887846" w:rsidRDefault="00887846" w:rsidP="00887846">
      <w:pPr>
        <w:autoSpaceDE w:val="0"/>
        <w:autoSpaceDN w:val="0"/>
        <w:adjustRightInd w:val="0"/>
        <w:jc w:val="both"/>
        <w:outlineLvl w:val="1"/>
      </w:pPr>
    </w:p>
    <w:p w14:paraId="5261D366" w14:textId="77777777" w:rsidR="00887846" w:rsidRDefault="00887846" w:rsidP="00887846">
      <w:pPr>
        <w:autoSpaceDE w:val="0"/>
        <w:autoSpaceDN w:val="0"/>
        <w:adjustRightInd w:val="0"/>
        <w:jc w:val="both"/>
        <w:outlineLvl w:val="1"/>
      </w:pPr>
    </w:p>
    <w:p w14:paraId="0DF7CBD8" w14:textId="77777777" w:rsidR="00887846" w:rsidRDefault="00887846" w:rsidP="00887846">
      <w:pPr>
        <w:autoSpaceDE w:val="0"/>
        <w:autoSpaceDN w:val="0"/>
        <w:adjustRightInd w:val="0"/>
        <w:jc w:val="both"/>
        <w:outlineLvl w:val="1"/>
      </w:pPr>
      <w:r w:rsidRPr="00D67D5B">
        <w:t>И</w:t>
      </w:r>
      <w:r>
        <w:t>сполнитель: Управляющий делами администрации Суджанского района Курской области</w:t>
      </w:r>
    </w:p>
    <w:p w14:paraId="7653E47F" w14:textId="77777777" w:rsidR="00887846" w:rsidRPr="00E9729A" w:rsidRDefault="00887846" w:rsidP="00887846">
      <w:pPr>
        <w:autoSpaceDE w:val="0"/>
        <w:autoSpaceDN w:val="0"/>
        <w:adjustRightInd w:val="0"/>
        <w:jc w:val="both"/>
        <w:outlineLvl w:val="1"/>
        <w:rPr>
          <w:sz w:val="28"/>
          <w:szCs w:val="28"/>
          <w:u w:val="single"/>
        </w:rPr>
      </w:pPr>
      <w:r w:rsidRPr="00E9729A">
        <w:rPr>
          <w:sz w:val="28"/>
          <w:szCs w:val="28"/>
          <w:u w:val="single"/>
        </w:rPr>
        <w:t>Сердюкова Наталья Анатольевна</w:t>
      </w:r>
    </w:p>
    <w:p w14:paraId="0B71E3D6" w14:textId="77777777" w:rsidR="00887846" w:rsidRDefault="00887846" w:rsidP="00887846">
      <w:pPr>
        <w:spacing w:line="264" w:lineRule="exact"/>
      </w:pPr>
      <w:r w:rsidRPr="00E9729A">
        <w:rPr>
          <w:rFonts w:eastAsia="Sylfaen"/>
          <w:lang w:val="en-US" w:eastAsia="en-US" w:bidi="en-US"/>
        </w:rPr>
        <w:t>E</w:t>
      </w:r>
      <w:r w:rsidRPr="00E9729A">
        <w:rPr>
          <w:rFonts w:eastAsia="Sylfaen"/>
          <w:lang w:eastAsia="en-US" w:bidi="en-US"/>
        </w:rPr>
        <w:t>-</w:t>
      </w:r>
      <w:r w:rsidRPr="00E9729A">
        <w:rPr>
          <w:rFonts w:eastAsia="Sylfaen"/>
          <w:lang w:val="en-US" w:eastAsia="en-US" w:bidi="en-US"/>
        </w:rPr>
        <w:t>m</w:t>
      </w:r>
      <w:r w:rsidRPr="00E9729A">
        <w:rPr>
          <w:rFonts w:eastAsia="Sylfaen"/>
          <w:lang w:eastAsia="en-US" w:bidi="en-US"/>
        </w:rPr>
        <w:t>а</w:t>
      </w:r>
      <w:r w:rsidRPr="00E9729A">
        <w:rPr>
          <w:rFonts w:eastAsia="Sylfaen"/>
          <w:lang w:val="en-US" w:eastAsia="en-US" w:bidi="en-US"/>
        </w:rPr>
        <w:t>il</w:t>
      </w:r>
      <w:r w:rsidRPr="00E9729A">
        <w:rPr>
          <w:rFonts w:eastAsia="Sylfaen"/>
          <w:lang w:eastAsia="en-US" w:bidi="en-US"/>
        </w:rPr>
        <w:t xml:space="preserve">: </w:t>
      </w:r>
      <w:hyperlink r:id="rId24" w:history="1">
        <w:r w:rsidRPr="00E9729A">
          <w:rPr>
            <w:rStyle w:val="a3"/>
            <w:rFonts w:eastAsia="Sylfaen"/>
            <w:lang w:val="en-US" w:eastAsia="en-US" w:bidi="en-US"/>
          </w:rPr>
          <w:t>admsudga</w:t>
        </w:r>
        <w:r w:rsidRPr="00E9729A">
          <w:rPr>
            <w:rStyle w:val="a3"/>
            <w:rFonts w:eastAsia="Sylfaen"/>
            <w:lang w:eastAsia="en-US" w:bidi="en-US"/>
          </w:rPr>
          <w:t>@</w:t>
        </w:r>
        <w:r w:rsidRPr="00E9729A">
          <w:rPr>
            <w:rStyle w:val="a3"/>
            <w:rFonts w:eastAsia="Sylfaen"/>
            <w:lang w:val="en-US" w:eastAsia="en-US" w:bidi="en-US"/>
          </w:rPr>
          <w:t>yandex</w:t>
        </w:r>
        <w:r w:rsidRPr="00E9729A">
          <w:rPr>
            <w:rStyle w:val="a3"/>
            <w:rFonts w:eastAsia="Sylfaen"/>
            <w:lang w:eastAsia="en-US" w:bidi="en-US"/>
          </w:rPr>
          <w:t>.</w:t>
        </w:r>
        <w:r w:rsidRPr="00E9729A">
          <w:rPr>
            <w:rStyle w:val="a3"/>
            <w:rFonts w:eastAsia="Sylfaen"/>
            <w:lang w:val="en-US" w:eastAsia="en-US" w:bidi="en-US"/>
          </w:rPr>
          <w:t>ru</w:t>
        </w:r>
      </w:hyperlink>
    </w:p>
    <w:p w14:paraId="2B3E3A6C" w14:textId="77777777" w:rsidR="00887846" w:rsidRPr="00E9729A" w:rsidRDefault="00887846" w:rsidP="00887846">
      <w:pPr>
        <w:spacing w:line="264" w:lineRule="exact"/>
        <w:rPr>
          <w:rFonts w:eastAsia="Sylfaen"/>
          <w:lang w:eastAsia="en-US" w:bidi="en-US"/>
        </w:rPr>
      </w:pPr>
      <w:r>
        <w:rPr>
          <w:rFonts w:eastAsia="Sylfaen"/>
          <w:lang w:eastAsia="en-US" w:bidi="en-US"/>
        </w:rPr>
        <w:t>Тел.:     8(47143) 2-15-36</w:t>
      </w:r>
    </w:p>
    <w:p w14:paraId="0D54051F" w14:textId="77777777" w:rsidR="00887846" w:rsidRPr="00E9729A" w:rsidRDefault="00887846" w:rsidP="00887846">
      <w:pPr>
        <w:autoSpaceDE w:val="0"/>
        <w:autoSpaceDN w:val="0"/>
        <w:adjustRightInd w:val="0"/>
        <w:jc w:val="both"/>
        <w:outlineLvl w:val="1"/>
      </w:pPr>
    </w:p>
    <w:p w14:paraId="6B553F77" w14:textId="77777777" w:rsidR="00887846" w:rsidRDefault="00887846" w:rsidP="00887846">
      <w:pPr>
        <w:autoSpaceDE w:val="0"/>
        <w:autoSpaceDN w:val="0"/>
        <w:adjustRightInd w:val="0"/>
        <w:jc w:val="center"/>
        <w:outlineLvl w:val="1"/>
        <w:rPr>
          <w:b/>
        </w:rPr>
      </w:pPr>
    </w:p>
    <w:p w14:paraId="4070A3D4" w14:textId="77777777" w:rsidR="00887846" w:rsidRDefault="00887846" w:rsidP="00887846">
      <w:pPr>
        <w:autoSpaceDE w:val="0"/>
        <w:autoSpaceDN w:val="0"/>
        <w:adjustRightInd w:val="0"/>
        <w:jc w:val="center"/>
        <w:outlineLvl w:val="1"/>
        <w:rPr>
          <w:b/>
        </w:rPr>
      </w:pPr>
    </w:p>
    <w:p w14:paraId="3C49CF90" w14:textId="77777777" w:rsidR="00887846" w:rsidRDefault="00887846" w:rsidP="00887846">
      <w:pPr>
        <w:autoSpaceDE w:val="0"/>
        <w:autoSpaceDN w:val="0"/>
        <w:adjustRightInd w:val="0"/>
        <w:jc w:val="center"/>
        <w:outlineLvl w:val="1"/>
        <w:rPr>
          <w:b/>
        </w:rPr>
      </w:pPr>
    </w:p>
    <w:p w14:paraId="76AC8F17" w14:textId="77777777" w:rsidR="00887846" w:rsidRDefault="00887846" w:rsidP="00887846">
      <w:pPr>
        <w:autoSpaceDE w:val="0"/>
        <w:autoSpaceDN w:val="0"/>
        <w:adjustRightInd w:val="0"/>
        <w:jc w:val="center"/>
        <w:outlineLvl w:val="1"/>
        <w:rPr>
          <w:b/>
        </w:rPr>
      </w:pPr>
    </w:p>
    <w:p w14:paraId="54FA6602" w14:textId="77777777" w:rsidR="00887846" w:rsidRDefault="00887846" w:rsidP="00887846">
      <w:pPr>
        <w:autoSpaceDE w:val="0"/>
        <w:autoSpaceDN w:val="0"/>
        <w:adjustRightInd w:val="0"/>
        <w:jc w:val="center"/>
        <w:outlineLvl w:val="1"/>
        <w:rPr>
          <w:b/>
        </w:rPr>
      </w:pPr>
    </w:p>
    <w:p w14:paraId="25282FEC" w14:textId="77777777" w:rsidR="00887846" w:rsidRDefault="00887846" w:rsidP="00887846">
      <w:pPr>
        <w:autoSpaceDE w:val="0"/>
        <w:autoSpaceDN w:val="0"/>
        <w:adjustRightInd w:val="0"/>
        <w:jc w:val="center"/>
        <w:outlineLvl w:val="1"/>
        <w:rPr>
          <w:b/>
        </w:rPr>
      </w:pPr>
    </w:p>
    <w:p w14:paraId="11C3385E" w14:textId="77777777" w:rsidR="00887846" w:rsidRDefault="00887846" w:rsidP="00887846">
      <w:pPr>
        <w:autoSpaceDE w:val="0"/>
        <w:autoSpaceDN w:val="0"/>
        <w:adjustRightInd w:val="0"/>
        <w:jc w:val="center"/>
        <w:outlineLvl w:val="1"/>
        <w:rPr>
          <w:b/>
        </w:rPr>
      </w:pPr>
    </w:p>
    <w:p w14:paraId="09563A81" w14:textId="77777777" w:rsidR="00887846" w:rsidRDefault="00887846" w:rsidP="00887846">
      <w:pPr>
        <w:autoSpaceDE w:val="0"/>
        <w:autoSpaceDN w:val="0"/>
        <w:adjustRightInd w:val="0"/>
        <w:jc w:val="center"/>
        <w:outlineLvl w:val="1"/>
        <w:rPr>
          <w:b/>
        </w:rPr>
      </w:pPr>
    </w:p>
    <w:p w14:paraId="4C0F1DDC" w14:textId="77777777" w:rsidR="00887846" w:rsidRDefault="00887846" w:rsidP="00887846">
      <w:pPr>
        <w:autoSpaceDE w:val="0"/>
        <w:autoSpaceDN w:val="0"/>
        <w:adjustRightInd w:val="0"/>
        <w:jc w:val="center"/>
        <w:outlineLvl w:val="1"/>
        <w:rPr>
          <w:b/>
        </w:rPr>
      </w:pPr>
      <w:r>
        <w:rPr>
          <w:b/>
        </w:rPr>
        <w:t>2020 год</w:t>
      </w:r>
    </w:p>
    <w:p w14:paraId="7AF96732" w14:textId="77777777" w:rsidR="00887846" w:rsidRDefault="00887846" w:rsidP="00887846">
      <w:pPr>
        <w:autoSpaceDE w:val="0"/>
        <w:autoSpaceDN w:val="0"/>
        <w:adjustRightInd w:val="0"/>
        <w:jc w:val="center"/>
        <w:outlineLvl w:val="1"/>
        <w:rPr>
          <w:b/>
        </w:rPr>
      </w:pPr>
    </w:p>
    <w:p w14:paraId="4CF8E70B" w14:textId="77777777" w:rsidR="00887846" w:rsidRPr="002D6B7F" w:rsidRDefault="00887846" w:rsidP="00887846">
      <w:pPr>
        <w:autoSpaceDE w:val="0"/>
        <w:autoSpaceDN w:val="0"/>
        <w:adjustRightInd w:val="0"/>
        <w:jc w:val="center"/>
        <w:outlineLvl w:val="1"/>
        <w:rPr>
          <w:b/>
        </w:rPr>
      </w:pPr>
      <w:r w:rsidRPr="002D6B7F">
        <w:rPr>
          <w:b/>
        </w:rPr>
        <w:lastRenderedPageBreak/>
        <w:t>ПАСПОРТ</w:t>
      </w:r>
    </w:p>
    <w:p w14:paraId="03C470D5" w14:textId="77777777" w:rsidR="00887846" w:rsidRPr="002D6B7F" w:rsidRDefault="00887846" w:rsidP="00887846">
      <w:pPr>
        <w:autoSpaceDE w:val="0"/>
        <w:autoSpaceDN w:val="0"/>
        <w:adjustRightInd w:val="0"/>
        <w:jc w:val="center"/>
        <w:outlineLvl w:val="1"/>
        <w:rPr>
          <w:b/>
        </w:rPr>
      </w:pPr>
      <w:r w:rsidRPr="002D6B7F">
        <w:rPr>
          <w:b/>
        </w:rPr>
        <w:t>муниципальной программы «Развитие муниципальной службы в Суджанском районе Курской области на 20</w:t>
      </w:r>
      <w:r>
        <w:rPr>
          <w:b/>
        </w:rPr>
        <w:t>21-2023</w:t>
      </w:r>
      <w:r w:rsidRPr="002D6B7F">
        <w:rPr>
          <w:b/>
        </w:rPr>
        <w:t xml:space="preserve"> годы»</w:t>
      </w:r>
    </w:p>
    <w:p w14:paraId="22295B12" w14:textId="77777777" w:rsidR="00887846" w:rsidRPr="002D6B7F" w:rsidRDefault="00887846" w:rsidP="00887846">
      <w:pPr>
        <w:autoSpaceDE w:val="0"/>
        <w:autoSpaceDN w:val="0"/>
        <w:adjustRightInd w:val="0"/>
        <w:ind w:firstLine="540"/>
        <w:jc w:val="both"/>
        <w:outlineLvl w:val="1"/>
      </w:pPr>
    </w:p>
    <w:tbl>
      <w:tblPr>
        <w:tblW w:w="9900" w:type="dxa"/>
        <w:tblInd w:w="-72" w:type="dxa"/>
        <w:tblLayout w:type="fixed"/>
        <w:tblCellMar>
          <w:left w:w="70" w:type="dxa"/>
          <w:right w:w="70" w:type="dxa"/>
        </w:tblCellMar>
        <w:tblLook w:val="0000" w:firstRow="0" w:lastRow="0" w:firstColumn="0" w:lastColumn="0" w:noHBand="0" w:noVBand="0"/>
      </w:tblPr>
      <w:tblGrid>
        <w:gridCol w:w="2880"/>
        <w:gridCol w:w="180"/>
        <w:gridCol w:w="6840"/>
      </w:tblGrid>
      <w:tr w:rsidR="00887846" w:rsidRPr="002D6B7F" w14:paraId="207C4360" w14:textId="77777777" w:rsidTr="00887846">
        <w:trPr>
          <w:trHeight w:val="838"/>
        </w:trPr>
        <w:tc>
          <w:tcPr>
            <w:tcW w:w="2880" w:type="dxa"/>
          </w:tcPr>
          <w:p w14:paraId="27978427" w14:textId="77777777" w:rsidR="00887846" w:rsidRPr="002D6B7F" w:rsidRDefault="00887846" w:rsidP="00887846">
            <w:pPr>
              <w:autoSpaceDE w:val="0"/>
              <w:autoSpaceDN w:val="0"/>
              <w:adjustRightInd w:val="0"/>
            </w:pPr>
            <w:r w:rsidRPr="002D6B7F">
              <w:t>Наименование Программы</w:t>
            </w:r>
          </w:p>
        </w:tc>
        <w:tc>
          <w:tcPr>
            <w:tcW w:w="180" w:type="dxa"/>
          </w:tcPr>
          <w:p w14:paraId="7AB591FF" w14:textId="77777777" w:rsidR="00887846" w:rsidRPr="002D6B7F" w:rsidRDefault="00887846" w:rsidP="00887846">
            <w:pPr>
              <w:autoSpaceDE w:val="0"/>
              <w:autoSpaceDN w:val="0"/>
              <w:adjustRightInd w:val="0"/>
            </w:pPr>
          </w:p>
        </w:tc>
        <w:tc>
          <w:tcPr>
            <w:tcW w:w="6840" w:type="dxa"/>
          </w:tcPr>
          <w:p w14:paraId="22AEEEEE" w14:textId="77777777" w:rsidR="00887846" w:rsidRPr="002D6B7F" w:rsidRDefault="00887846" w:rsidP="00887846">
            <w:pPr>
              <w:pStyle w:val="ConsPlusTitle"/>
              <w:widowControl/>
              <w:spacing w:line="260" w:lineRule="exact"/>
              <w:jc w:val="both"/>
              <w:rPr>
                <w:b w:val="0"/>
              </w:rPr>
            </w:pPr>
            <w:r w:rsidRPr="002D6B7F">
              <w:rPr>
                <w:b w:val="0"/>
              </w:rPr>
              <w:t>Муниципальная программа «Развитие муниципальной службы в Суджанско</w:t>
            </w:r>
            <w:r>
              <w:rPr>
                <w:b w:val="0"/>
              </w:rPr>
              <w:t>м районе Курской области на 2021-2023</w:t>
            </w:r>
            <w:r w:rsidRPr="002D6B7F">
              <w:rPr>
                <w:b w:val="0"/>
              </w:rPr>
              <w:t xml:space="preserve"> годы» (далее – Программа)</w:t>
            </w:r>
          </w:p>
          <w:p w14:paraId="2C10EDB7" w14:textId="77777777" w:rsidR="00887846" w:rsidRPr="002D6B7F" w:rsidRDefault="00887846" w:rsidP="00887846">
            <w:pPr>
              <w:pStyle w:val="ConsPlusTitle"/>
              <w:widowControl/>
              <w:spacing w:line="260" w:lineRule="exact"/>
              <w:jc w:val="both"/>
              <w:rPr>
                <w:b w:val="0"/>
              </w:rPr>
            </w:pPr>
          </w:p>
        </w:tc>
      </w:tr>
      <w:tr w:rsidR="00887846" w:rsidRPr="002D6B7F" w14:paraId="6DC8FDA3" w14:textId="77777777" w:rsidTr="00887846">
        <w:trPr>
          <w:trHeight w:val="360"/>
        </w:trPr>
        <w:tc>
          <w:tcPr>
            <w:tcW w:w="2880" w:type="dxa"/>
          </w:tcPr>
          <w:p w14:paraId="5A316EB3" w14:textId="77777777" w:rsidR="00887846" w:rsidRPr="002D6B7F" w:rsidRDefault="00887846" w:rsidP="00887846">
            <w:pPr>
              <w:autoSpaceDE w:val="0"/>
              <w:autoSpaceDN w:val="0"/>
              <w:adjustRightInd w:val="0"/>
            </w:pPr>
            <w:r w:rsidRPr="002D6B7F">
              <w:t>Ответственный исполнитель Программы</w:t>
            </w:r>
          </w:p>
          <w:p w14:paraId="3570A50A" w14:textId="77777777" w:rsidR="00887846" w:rsidRPr="002D6B7F" w:rsidRDefault="00887846" w:rsidP="00887846">
            <w:pPr>
              <w:autoSpaceDE w:val="0"/>
              <w:autoSpaceDN w:val="0"/>
              <w:adjustRightInd w:val="0"/>
            </w:pPr>
          </w:p>
        </w:tc>
        <w:tc>
          <w:tcPr>
            <w:tcW w:w="180" w:type="dxa"/>
          </w:tcPr>
          <w:p w14:paraId="3D784C92" w14:textId="77777777" w:rsidR="00887846" w:rsidRPr="002D6B7F" w:rsidRDefault="00887846" w:rsidP="00887846">
            <w:pPr>
              <w:autoSpaceDE w:val="0"/>
              <w:autoSpaceDN w:val="0"/>
              <w:adjustRightInd w:val="0"/>
            </w:pPr>
          </w:p>
        </w:tc>
        <w:tc>
          <w:tcPr>
            <w:tcW w:w="6840" w:type="dxa"/>
          </w:tcPr>
          <w:p w14:paraId="4B1E5202" w14:textId="6528CAD8" w:rsidR="00887846" w:rsidRPr="002D6B7F" w:rsidRDefault="00887846" w:rsidP="00887846">
            <w:pPr>
              <w:autoSpaceDE w:val="0"/>
              <w:autoSpaceDN w:val="0"/>
              <w:adjustRightInd w:val="0"/>
              <w:spacing w:line="260" w:lineRule="exact"/>
            </w:pPr>
            <w:r>
              <w:t xml:space="preserve">Управляющий </w:t>
            </w:r>
            <w:r w:rsidR="00D338B4">
              <w:t xml:space="preserve">делами </w:t>
            </w:r>
            <w:r w:rsidR="00D338B4" w:rsidRPr="002D6B7F">
              <w:t>Администрации</w:t>
            </w:r>
            <w:r w:rsidRPr="002D6B7F">
              <w:t xml:space="preserve"> Суджанского района Курской области </w:t>
            </w:r>
          </w:p>
          <w:p w14:paraId="653CEFD0" w14:textId="77777777" w:rsidR="00887846" w:rsidRPr="002D6B7F" w:rsidRDefault="00887846" w:rsidP="00887846">
            <w:pPr>
              <w:autoSpaceDE w:val="0"/>
              <w:autoSpaceDN w:val="0"/>
              <w:adjustRightInd w:val="0"/>
              <w:spacing w:line="260" w:lineRule="exact"/>
            </w:pPr>
          </w:p>
        </w:tc>
      </w:tr>
      <w:tr w:rsidR="00887846" w:rsidRPr="002D6B7F" w14:paraId="4E0E2523" w14:textId="77777777" w:rsidTr="00887846">
        <w:trPr>
          <w:trHeight w:val="360"/>
        </w:trPr>
        <w:tc>
          <w:tcPr>
            <w:tcW w:w="2880" w:type="dxa"/>
          </w:tcPr>
          <w:p w14:paraId="52B758D0" w14:textId="77777777" w:rsidR="00887846" w:rsidRPr="002D6B7F" w:rsidRDefault="00887846" w:rsidP="00887846">
            <w:pPr>
              <w:autoSpaceDE w:val="0"/>
              <w:autoSpaceDN w:val="0"/>
              <w:adjustRightInd w:val="0"/>
            </w:pPr>
            <w:r w:rsidRPr="002D6B7F">
              <w:t>Соисполнители Программы</w:t>
            </w:r>
          </w:p>
          <w:p w14:paraId="5ED7147A" w14:textId="77777777" w:rsidR="00887846" w:rsidRPr="002D6B7F" w:rsidRDefault="00887846" w:rsidP="00887846">
            <w:pPr>
              <w:autoSpaceDE w:val="0"/>
              <w:autoSpaceDN w:val="0"/>
              <w:adjustRightInd w:val="0"/>
            </w:pPr>
          </w:p>
        </w:tc>
        <w:tc>
          <w:tcPr>
            <w:tcW w:w="180" w:type="dxa"/>
          </w:tcPr>
          <w:p w14:paraId="7C398241" w14:textId="77777777" w:rsidR="00887846" w:rsidRPr="002D6B7F" w:rsidRDefault="00887846" w:rsidP="00887846">
            <w:pPr>
              <w:autoSpaceDE w:val="0"/>
              <w:autoSpaceDN w:val="0"/>
              <w:adjustRightInd w:val="0"/>
            </w:pPr>
          </w:p>
        </w:tc>
        <w:tc>
          <w:tcPr>
            <w:tcW w:w="6840" w:type="dxa"/>
          </w:tcPr>
          <w:p w14:paraId="4546F412" w14:textId="77777777" w:rsidR="00887846" w:rsidRPr="002D6B7F" w:rsidRDefault="00887846" w:rsidP="00887846">
            <w:pPr>
              <w:autoSpaceDE w:val="0"/>
              <w:autoSpaceDN w:val="0"/>
              <w:adjustRightInd w:val="0"/>
              <w:spacing w:line="260" w:lineRule="exact"/>
            </w:pPr>
            <w:r w:rsidRPr="002D6B7F">
              <w:t>отсутствуют</w:t>
            </w:r>
          </w:p>
        </w:tc>
      </w:tr>
      <w:tr w:rsidR="00887846" w:rsidRPr="002D6B7F" w14:paraId="230E86A8" w14:textId="77777777" w:rsidTr="00887846">
        <w:trPr>
          <w:trHeight w:val="360"/>
        </w:trPr>
        <w:tc>
          <w:tcPr>
            <w:tcW w:w="2880" w:type="dxa"/>
          </w:tcPr>
          <w:p w14:paraId="0FB39E50" w14:textId="77777777" w:rsidR="00887846" w:rsidRPr="002D6B7F" w:rsidRDefault="00887846" w:rsidP="00887846">
            <w:pPr>
              <w:autoSpaceDE w:val="0"/>
              <w:autoSpaceDN w:val="0"/>
              <w:adjustRightInd w:val="0"/>
            </w:pPr>
            <w:r w:rsidRPr="002D6B7F">
              <w:t>Участники программы</w:t>
            </w:r>
          </w:p>
        </w:tc>
        <w:tc>
          <w:tcPr>
            <w:tcW w:w="180" w:type="dxa"/>
          </w:tcPr>
          <w:p w14:paraId="78CD1A6E" w14:textId="77777777" w:rsidR="00887846" w:rsidRPr="002D6B7F" w:rsidRDefault="00887846" w:rsidP="00887846">
            <w:pPr>
              <w:autoSpaceDE w:val="0"/>
              <w:autoSpaceDN w:val="0"/>
              <w:adjustRightInd w:val="0"/>
            </w:pPr>
          </w:p>
        </w:tc>
        <w:tc>
          <w:tcPr>
            <w:tcW w:w="6840" w:type="dxa"/>
          </w:tcPr>
          <w:p w14:paraId="6F7BF714" w14:textId="77777777" w:rsidR="00887846" w:rsidRPr="002D6B7F" w:rsidRDefault="00887846" w:rsidP="00887846">
            <w:pPr>
              <w:autoSpaceDE w:val="0"/>
              <w:autoSpaceDN w:val="0"/>
              <w:adjustRightInd w:val="0"/>
              <w:spacing w:line="260" w:lineRule="exact"/>
            </w:pPr>
            <w:r w:rsidRPr="002D6B7F">
              <w:t xml:space="preserve">Структурные подразделения Администрации Суджанского района Курской области </w:t>
            </w:r>
          </w:p>
          <w:p w14:paraId="01C2A3B2" w14:textId="77777777" w:rsidR="00887846" w:rsidRPr="002D6B7F" w:rsidRDefault="00887846" w:rsidP="00887846">
            <w:pPr>
              <w:autoSpaceDE w:val="0"/>
              <w:autoSpaceDN w:val="0"/>
              <w:adjustRightInd w:val="0"/>
              <w:spacing w:line="260" w:lineRule="exact"/>
              <w:jc w:val="both"/>
            </w:pPr>
          </w:p>
        </w:tc>
      </w:tr>
      <w:tr w:rsidR="00887846" w:rsidRPr="002D6B7F" w14:paraId="23F7002B" w14:textId="77777777" w:rsidTr="00887846">
        <w:trPr>
          <w:trHeight w:val="840"/>
        </w:trPr>
        <w:tc>
          <w:tcPr>
            <w:tcW w:w="2880" w:type="dxa"/>
          </w:tcPr>
          <w:p w14:paraId="7F50AE33" w14:textId="77777777" w:rsidR="00887846" w:rsidRPr="002D6B7F" w:rsidRDefault="00887846" w:rsidP="00887846">
            <w:pPr>
              <w:autoSpaceDE w:val="0"/>
              <w:autoSpaceDN w:val="0"/>
              <w:adjustRightInd w:val="0"/>
            </w:pPr>
            <w:r w:rsidRPr="002D6B7F">
              <w:t>Подпрограммы Программы</w:t>
            </w:r>
          </w:p>
        </w:tc>
        <w:tc>
          <w:tcPr>
            <w:tcW w:w="180" w:type="dxa"/>
          </w:tcPr>
          <w:p w14:paraId="5537E332" w14:textId="77777777" w:rsidR="00887846" w:rsidRPr="002D6B7F" w:rsidRDefault="00887846" w:rsidP="00887846">
            <w:pPr>
              <w:autoSpaceDE w:val="0"/>
              <w:autoSpaceDN w:val="0"/>
              <w:adjustRightInd w:val="0"/>
            </w:pPr>
          </w:p>
        </w:tc>
        <w:tc>
          <w:tcPr>
            <w:tcW w:w="6840" w:type="dxa"/>
          </w:tcPr>
          <w:p w14:paraId="5C13DAFD" w14:textId="77777777" w:rsidR="00887846" w:rsidRPr="002D6B7F" w:rsidRDefault="00887846" w:rsidP="00887846">
            <w:pPr>
              <w:autoSpaceDE w:val="0"/>
              <w:autoSpaceDN w:val="0"/>
              <w:adjustRightInd w:val="0"/>
              <w:spacing w:line="260" w:lineRule="exact"/>
              <w:jc w:val="both"/>
            </w:pPr>
            <w:r w:rsidRPr="002D6B7F">
              <w:t>Подпрограмма 1. «Реализация мероприятий, направленных на развитие муниципальной службы»</w:t>
            </w:r>
          </w:p>
          <w:p w14:paraId="00C51659" w14:textId="77777777" w:rsidR="00887846" w:rsidRPr="002D6B7F" w:rsidRDefault="00887846" w:rsidP="00887846">
            <w:pPr>
              <w:autoSpaceDE w:val="0"/>
              <w:autoSpaceDN w:val="0"/>
              <w:adjustRightInd w:val="0"/>
              <w:spacing w:line="260" w:lineRule="exact"/>
              <w:jc w:val="both"/>
            </w:pPr>
          </w:p>
        </w:tc>
      </w:tr>
      <w:tr w:rsidR="00887846" w:rsidRPr="002D6B7F" w14:paraId="0922D742" w14:textId="77777777" w:rsidTr="00887846">
        <w:trPr>
          <w:trHeight w:val="840"/>
        </w:trPr>
        <w:tc>
          <w:tcPr>
            <w:tcW w:w="2880" w:type="dxa"/>
          </w:tcPr>
          <w:p w14:paraId="55CE2F10" w14:textId="77777777" w:rsidR="00887846" w:rsidRPr="002D6B7F" w:rsidRDefault="00887846" w:rsidP="00887846">
            <w:pPr>
              <w:autoSpaceDE w:val="0"/>
              <w:autoSpaceDN w:val="0"/>
              <w:adjustRightInd w:val="0"/>
            </w:pPr>
            <w:r w:rsidRPr="002D6B7F">
              <w:t xml:space="preserve">Программно - целевые инструменты Программы </w:t>
            </w:r>
          </w:p>
          <w:p w14:paraId="61F05C0E" w14:textId="77777777" w:rsidR="00887846" w:rsidRPr="002D6B7F" w:rsidRDefault="00887846" w:rsidP="00887846">
            <w:pPr>
              <w:autoSpaceDE w:val="0"/>
              <w:autoSpaceDN w:val="0"/>
              <w:adjustRightInd w:val="0"/>
            </w:pPr>
          </w:p>
        </w:tc>
        <w:tc>
          <w:tcPr>
            <w:tcW w:w="180" w:type="dxa"/>
          </w:tcPr>
          <w:p w14:paraId="5D086225" w14:textId="77777777" w:rsidR="00887846" w:rsidRPr="002D6B7F" w:rsidRDefault="00887846" w:rsidP="00887846">
            <w:pPr>
              <w:autoSpaceDE w:val="0"/>
              <w:autoSpaceDN w:val="0"/>
              <w:adjustRightInd w:val="0"/>
            </w:pPr>
          </w:p>
        </w:tc>
        <w:tc>
          <w:tcPr>
            <w:tcW w:w="6840" w:type="dxa"/>
          </w:tcPr>
          <w:p w14:paraId="25AA1636" w14:textId="77777777" w:rsidR="00887846" w:rsidRPr="002D6B7F" w:rsidRDefault="00887846" w:rsidP="00887846">
            <w:pPr>
              <w:autoSpaceDE w:val="0"/>
              <w:autoSpaceDN w:val="0"/>
              <w:adjustRightInd w:val="0"/>
              <w:spacing w:line="260" w:lineRule="exact"/>
              <w:jc w:val="both"/>
            </w:pPr>
            <w:r w:rsidRPr="002D6B7F">
              <w:t>отсутствуют</w:t>
            </w:r>
          </w:p>
        </w:tc>
      </w:tr>
      <w:tr w:rsidR="00887846" w:rsidRPr="002D6B7F" w14:paraId="5485244F" w14:textId="77777777" w:rsidTr="00887846">
        <w:trPr>
          <w:trHeight w:val="179"/>
        </w:trPr>
        <w:tc>
          <w:tcPr>
            <w:tcW w:w="2880" w:type="dxa"/>
          </w:tcPr>
          <w:p w14:paraId="18A8B6F3" w14:textId="77777777" w:rsidR="00887846" w:rsidRPr="002D6B7F" w:rsidRDefault="00887846" w:rsidP="00887846">
            <w:pPr>
              <w:autoSpaceDE w:val="0"/>
              <w:autoSpaceDN w:val="0"/>
              <w:adjustRightInd w:val="0"/>
            </w:pPr>
            <w:r w:rsidRPr="002D6B7F">
              <w:t>Цели Программы</w:t>
            </w:r>
          </w:p>
        </w:tc>
        <w:tc>
          <w:tcPr>
            <w:tcW w:w="180" w:type="dxa"/>
          </w:tcPr>
          <w:p w14:paraId="1B7F560E" w14:textId="77777777" w:rsidR="00887846" w:rsidRPr="002D6B7F" w:rsidRDefault="00887846" w:rsidP="00887846">
            <w:pPr>
              <w:autoSpaceDE w:val="0"/>
              <w:autoSpaceDN w:val="0"/>
              <w:adjustRightInd w:val="0"/>
            </w:pPr>
          </w:p>
        </w:tc>
        <w:tc>
          <w:tcPr>
            <w:tcW w:w="6840" w:type="dxa"/>
          </w:tcPr>
          <w:p w14:paraId="7F151F63" w14:textId="77777777" w:rsidR="00887846" w:rsidRPr="002D6B7F" w:rsidRDefault="00887846" w:rsidP="00732EAF">
            <w:pPr>
              <w:numPr>
                <w:ilvl w:val="0"/>
                <w:numId w:val="14"/>
              </w:numPr>
              <w:autoSpaceDE w:val="0"/>
              <w:autoSpaceDN w:val="0"/>
              <w:adjustRightInd w:val="0"/>
              <w:spacing w:line="260" w:lineRule="exact"/>
              <w:ind w:left="131" w:firstLine="0"/>
              <w:jc w:val="both"/>
            </w:pPr>
            <w:r w:rsidRPr="002D6B7F">
              <w:t>Формирование высококвалифицированного кадрового состава органов местного самоуправления Суджанского района Курской области, обеспечивающего эффективность решения вопросов местного самоуправления.</w:t>
            </w:r>
          </w:p>
          <w:p w14:paraId="68622408" w14:textId="77777777" w:rsidR="00887846" w:rsidRPr="002D6B7F" w:rsidRDefault="00887846" w:rsidP="00732EAF">
            <w:pPr>
              <w:numPr>
                <w:ilvl w:val="0"/>
                <w:numId w:val="14"/>
              </w:numPr>
              <w:autoSpaceDE w:val="0"/>
              <w:autoSpaceDN w:val="0"/>
              <w:adjustRightInd w:val="0"/>
              <w:spacing w:line="260" w:lineRule="exact"/>
              <w:ind w:left="131" w:firstLine="0"/>
              <w:jc w:val="both"/>
            </w:pPr>
            <w:r w:rsidRPr="002D6B7F">
              <w:t>Повышение результативности профессиональной служебной деятельности муниципальных служащих Администрации Суджанского района Курской области.</w:t>
            </w:r>
          </w:p>
          <w:p w14:paraId="180D258B" w14:textId="77777777" w:rsidR="00887846" w:rsidRPr="002D6B7F" w:rsidRDefault="00887846" w:rsidP="00732EAF">
            <w:pPr>
              <w:numPr>
                <w:ilvl w:val="0"/>
                <w:numId w:val="14"/>
              </w:numPr>
              <w:autoSpaceDE w:val="0"/>
              <w:autoSpaceDN w:val="0"/>
              <w:adjustRightInd w:val="0"/>
              <w:spacing w:line="260" w:lineRule="exact"/>
              <w:ind w:left="131" w:firstLine="0"/>
              <w:jc w:val="both"/>
            </w:pPr>
            <w:r w:rsidRPr="002D6B7F">
              <w:t>Повышение открытости, престижа муниципальной службы и авторитета муниципальных служащих.</w:t>
            </w:r>
          </w:p>
          <w:p w14:paraId="4B6608C8" w14:textId="77777777" w:rsidR="00887846" w:rsidRPr="002D6B7F" w:rsidRDefault="00887846" w:rsidP="00887846">
            <w:pPr>
              <w:autoSpaceDE w:val="0"/>
              <w:autoSpaceDN w:val="0"/>
              <w:adjustRightInd w:val="0"/>
              <w:spacing w:line="260" w:lineRule="exact"/>
              <w:ind w:left="131"/>
              <w:jc w:val="both"/>
            </w:pPr>
            <w:r w:rsidRPr="002D6B7F">
              <w:t xml:space="preserve">      </w:t>
            </w:r>
          </w:p>
          <w:p w14:paraId="246BBED8" w14:textId="77777777" w:rsidR="00887846" w:rsidRPr="002D6B7F" w:rsidRDefault="00887846" w:rsidP="00887846">
            <w:pPr>
              <w:autoSpaceDE w:val="0"/>
              <w:autoSpaceDN w:val="0"/>
              <w:adjustRightInd w:val="0"/>
              <w:spacing w:line="260" w:lineRule="exact"/>
              <w:jc w:val="both"/>
            </w:pPr>
          </w:p>
        </w:tc>
      </w:tr>
      <w:tr w:rsidR="00887846" w:rsidRPr="002D6B7F" w14:paraId="56BD311B" w14:textId="77777777" w:rsidTr="00887846">
        <w:trPr>
          <w:trHeight w:val="539"/>
        </w:trPr>
        <w:tc>
          <w:tcPr>
            <w:tcW w:w="2880" w:type="dxa"/>
          </w:tcPr>
          <w:p w14:paraId="12CEBB40" w14:textId="77777777" w:rsidR="00887846" w:rsidRPr="002D6B7F" w:rsidRDefault="00887846" w:rsidP="00887846">
            <w:pPr>
              <w:autoSpaceDE w:val="0"/>
              <w:autoSpaceDN w:val="0"/>
              <w:adjustRightInd w:val="0"/>
            </w:pPr>
            <w:r w:rsidRPr="002D6B7F">
              <w:t>Задачи Программы</w:t>
            </w:r>
          </w:p>
        </w:tc>
        <w:tc>
          <w:tcPr>
            <w:tcW w:w="180" w:type="dxa"/>
          </w:tcPr>
          <w:p w14:paraId="1FF243D8" w14:textId="77777777" w:rsidR="00887846" w:rsidRPr="002D6B7F" w:rsidRDefault="00887846" w:rsidP="00887846">
            <w:pPr>
              <w:autoSpaceDE w:val="0"/>
              <w:autoSpaceDN w:val="0"/>
              <w:adjustRightInd w:val="0"/>
            </w:pPr>
          </w:p>
        </w:tc>
        <w:tc>
          <w:tcPr>
            <w:tcW w:w="6840" w:type="dxa"/>
          </w:tcPr>
          <w:p w14:paraId="2C2174C9" w14:textId="77777777" w:rsidR="00887846" w:rsidRPr="002D6B7F" w:rsidRDefault="00887846" w:rsidP="00887846">
            <w:pPr>
              <w:spacing w:line="260" w:lineRule="exact"/>
              <w:jc w:val="both"/>
            </w:pPr>
            <w:r w:rsidRPr="002D6B7F">
              <w:t>1. Совершенствование правовой основы муниципальной службы в администрации Суджанского района Курской области.</w:t>
            </w:r>
          </w:p>
          <w:p w14:paraId="1A8A0928" w14:textId="77777777" w:rsidR="00887846" w:rsidRPr="002D6B7F" w:rsidRDefault="00887846" w:rsidP="00887846">
            <w:pPr>
              <w:spacing w:line="260" w:lineRule="exact"/>
              <w:jc w:val="both"/>
            </w:pPr>
            <w:r w:rsidRPr="002D6B7F">
              <w:t>2. Подбор и назначение квалифицированных кадров на должности муниципальной службы, создание условий для их должностного роста.</w:t>
            </w:r>
          </w:p>
          <w:p w14:paraId="3C8DF79B" w14:textId="77777777" w:rsidR="00887846" w:rsidRPr="002D6B7F" w:rsidRDefault="00887846" w:rsidP="00887846">
            <w:pPr>
              <w:spacing w:line="260" w:lineRule="exact"/>
              <w:jc w:val="both"/>
            </w:pPr>
            <w:r w:rsidRPr="002D6B7F">
              <w:t>3. Повышение уровня профессионального образования муниципальных служащих.</w:t>
            </w:r>
          </w:p>
          <w:p w14:paraId="2D60D85E" w14:textId="77777777" w:rsidR="00887846" w:rsidRPr="002D6B7F" w:rsidRDefault="00887846" w:rsidP="00887846">
            <w:pPr>
              <w:spacing w:line="260" w:lineRule="exact"/>
              <w:jc w:val="both"/>
            </w:pPr>
            <w:r w:rsidRPr="002D6B7F">
              <w:t>4. Совершенствование механизмов формирования и использования кадрового резерва, системы оценки деятельности муниципальных служащих.</w:t>
            </w:r>
          </w:p>
          <w:p w14:paraId="77594691" w14:textId="77777777" w:rsidR="00887846" w:rsidRPr="002D6B7F" w:rsidRDefault="00887846" w:rsidP="00887846">
            <w:pPr>
              <w:autoSpaceDE w:val="0"/>
              <w:autoSpaceDN w:val="0"/>
              <w:adjustRightInd w:val="0"/>
              <w:jc w:val="both"/>
            </w:pPr>
            <w:r w:rsidRPr="002D6B7F">
              <w:t>5. Совершенствование механизма предупреждения коррупции в администрации и обеспечения соблюдения муниципальными служащими требований к служебному поведению и (или) требования об урегулировании конфликта интересов.</w:t>
            </w:r>
          </w:p>
          <w:p w14:paraId="36F52043" w14:textId="77777777" w:rsidR="00887846" w:rsidRPr="002D6B7F" w:rsidRDefault="00887846" w:rsidP="00887846">
            <w:pPr>
              <w:autoSpaceDE w:val="0"/>
              <w:autoSpaceDN w:val="0"/>
              <w:adjustRightInd w:val="0"/>
              <w:spacing w:line="260" w:lineRule="exact"/>
              <w:jc w:val="both"/>
            </w:pPr>
            <w:r w:rsidRPr="002D6B7F">
              <w:t>6. Обеспечение открытости и прозрачности муниципальной службы.</w:t>
            </w:r>
          </w:p>
          <w:p w14:paraId="74E38048" w14:textId="77777777" w:rsidR="00887846" w:rsidRPr="002D6B7F" w:rsidRDefault="00887846" w:rsidP="00887846">
            <w:pPr>
              <w:autoSpaceDE w:val="0"/>
              <w:autoSpaceDN w:val="0"/>
              <w:adjustRightInd w:val="0"/>
              <w:spacing w:line="260" w:lineRule="exact"/>
              <w:jc w:val="both"/>
            </w:pPr>
          </w:p>
        </w:tc>
      </w:tr>
      <w:tr w:rsidR="00887846" w:rsidRPr="002D6B7F" w14:paraId="159C4DAF" w14:textId="77777777" w:rsidTr="00887846">
        <w:trPr>
          <w:trHeight w:val="787"/>
        </w:trPr>
        <w:tc>
          <w:tcPr>
            <w:tcW w:w="2880" w:type="dxa"/>
          </w:tcPr>
          <w:p w14:paraId="3311C8D4" w14:textId="77777777" w:rsidR="00887846" w:rsidRPr="002D6B7F" w:rsidRDefault="00887846" w:rsidP="00887846">
            <w:pPr>
              <w:autoSpaceDE w:val="0"/>
              <w:autoSpaceDN w:val="0"/>
              <w:adjustRightInd w:val="0"/>
            </w:pPr>
            <w:r w:rsidRPr="002D6B7F">
              <w:t>Целевые индикаторы и показатели Программы</w:t>
            </w:r>
          </w:p>
        </w:tc>
        <w:tc>
          <w:tcPr>
            <w:tcW w:w="180" w:type="dxa"/>
          </w:tcPr>
          <w:p w14:paraId="4C5235B2" w14:textId="77777777" w:rsidR="00887846" w:rsidRPr="002D6B7F" w:rsidRDefault="00887846" w:rsidP="00887846">
            <w:pPr>
              <w:autoSpaceDE w:val="0"/>
              <w:autoSpaceDN w:val="0"/>
              <w:adjustRightInd w:val="0"/>
            </w:pPr>
          </w:p>
        </w:tc>
        <w:tc>
          <w:tcPr>
            <w:tcW w:w="6840" w:type="dxa"/>
          </w:tcPr>
          <w:p w14:paraId="08E2CEDA" w14:textId="77777777" w:rsidR="00887846" w:rsidRPr="002D6B7F" w:rsidRDefault="00887846" w:rsidP="00887846">
            <w:pPr>
              <w:spacing w:line="260" w:lineRule="exact"/>
              <w:jc w:val="both"/>
            </w:pPr>
            <w:r w:rsidRPr="002D6B7F">
              <w:t xml:space="preserve">1. Актуализация муниципальных правовых актов, регулирующих вопросы муниципальной службы, с целью приведения в </w:t>
            </w:r>
            <w:r w:rsidRPr="002D6B7F">
              <w:lastRenderedPageBreak/>
              <w:t>соответствие с федеральным и областным законодательством – 100% ежегодно.</w:t>
            </w:r>
          </w:p>
          <w:p w14:paraId="002624DE" w14:textId="77777777" w:rsidR="00887846" w:rsidRPr="002D6B7F" w:rsidRDefault="00887846" w:rsidP="00887846">
            <w:pPr>
              <w:spacing w:line="260" w:lineRule="exact"/>
              <w:jc w:val="both"/>
            </w:pPr>
            <w:r>
              <w:t>2</w:t>
            </w:r>
            <w:r w:rsidRPr="002D6B7F">
              <w:t>. Обучение на курсах повышения квалификации муниципальных служащих, в том чис</w:t>
            </w:r>
            <w:r>
              <w:t>ле включенных в кадровый резерв</w:t>
            </w:r>
            <w:r w:rsidRPr="002D6B7F">
              <w:t xml:space="preserve"> - 10% ежегодно.</w:t>
            </w:r>
          </w:p>
          <w:p w14:paraId="5260F771" w14:textId="77777777" w:rsidR="00887846" w:rsidRPr="002D6B7F" w:rsidRDefault="00887846" w:rsidP="00887846">
            <w:pPr>
              <w:autoSpaceDE w:val="0"/>
              <w:autoSpaceDN w:val="0"/>
              <w:adjustRightInd w:val="0"/>
              <w:spacing w:line="260" w:lineRule="exact"/>
              <w:jc w:val="both"/>
            </w:pPr>
            <w:r>
              <w:t>3</w:t>
            </w:r>
            <w:r w:rsidRPr="002D6B7F">
              <w:t xml:space="preserve">. Формирование кадрового резерва на должности муниципальной службы – охват </w:t>
            </w:r>
            <w:r>
              <w:t>не менее 6</w:t>
            </w:r>
            <w:r w:rsidRPr="002D6B7F">
              <w:t>0% должностей относящихся к высшей и главной группам должностей.</w:t>
            </w:r>
          </w:p>
          <w:p w14:paraId="6D019CFD" w14:textId="77777777" w:rsidR="00887846" w:rsidRPr="002D6B7F" w:rsidRDefault="00887846" w:rsidP="00887846">
            <w:pPr>
              <w:autoSpaceDE w:val="0"/>
              <w:autoSpaceDN w:val="0"/>
              <w:adjustRightInd w:val="0"/>
              <w:spacing w:line="260" w:lineRule="exact"/>
              <w:jc w:val="both"/>
            </w:pPr>
            <w:r>
              <w:t>4</w:t>
            </w:r>
            <w:r w:rsidRPr="002D6B7F">
              <w:t>. Обеспечение направления на аттестацию и сдачу квалификационного экзамена муниципальных служащих, подлежащих аттестации или относительно которых решается воп</w:t>
            </w:r>
            <w:r>
              <w:t>рос о присвоении классного чина</w:t>
            </w:r>
            <w:r w:rsidRPr="002D6B7F">
              <w:t xml:space="preserve"> - 100%, ежегодно.</w:t>
            </w:r>
          </w:p>
          <w:p w14:paraId="71F0968F" w14:textId="77777777" w:rsidR="00887846" w:rsidRPr="002D6B7F" w:rsidRDefault="00887846" w:rsidP="00887846">
            <w:pPr>
              <w:autoSpaceDE w:val="0"/>
              <w:autoSpaceDN w:val="0"/>
              <w:adjustRightInd w:val="0"/>
              <w:spacing w:line="260" w:lineRule="exact"/>
              <w:jc w:val="both"/>
            </w:pPr>
            <w:r>
              <w:t>5</w:t>
            </w:r>
            <w:r w:rsidRPr="002D6B7F">
              <w:t>. Обеспечение рассмотрения заявлений, поступивших в комиссию по соблюдению требований к служебному поведению муниципальных служащих и урегулированию конфликта интересов в Администрации Суджанско</w:t>
            </w:r>
            <w:r>
              <w:t>го района Курской области– 100%</w:t>
            </w:r>
            <w:r w:rsidRPr="002D6B7F">
              <w:t xml:space="preserve"> ежегодно.</w:t>
            </w:r>
          </w:p>
          <w:p w14:paraId="35CCE782" w14:textId="77777777" w:rsidR="00887846" w:rsidRPr="002D6B7F" w:rsidRDefault="00887846" w:rsidP="00887846">
            <w:pPr>
              <w:autoSpaceDE w:val="0"/>
              <w:autoSpaceDN w:val="0"/>
              <w:adjustRightInd w:val="0"/>
              <w:spacing w:line="260" w:lineRule="exact"/>
              <w:jc w:val="both"/>
            </w:pPr>
            <w:r>
              <w:t>6</w:t>
            </w:r>
            <w:r w:rsidRPr="002D6B7F">
              <w:t>. Участие в ежегодном областном конкурсе «Лучший муниципальный служащий Курской области» - ежегодно не менее одного муниципального служащего.</w:t>
            </w:r>
          </w:p>
          <w:p w14:paraId="10DA2DF0" w14:textId="77777777" w:rsidR="00887846" w:rsidRPr="002D6B7F" w:rsidRDefault="00887846" w:rsidP="00887846">
            <w:pPr>
              <w:autoSpaceDE w:val="0"/>
              <w:autoSpaceDN w:val="0"/>
              <w:adjustRightInd w:val="0"/>
              <w:spacing w:line="260" w:lineRule="exact"/>
              <w:jc w:val="both"/>
            </w:pPr>
            <w:r>
              <w:t>7</w:t>
            </w:r>
            <w:r w:rsidRPr="002D6B7F">
              <w:t>. Актуализация информации по вопросам прохождения муниципальной службы на официальном сайте Администрации Суджанского района Курской области – 100% ежегодно.</w:t>
            </w:r>
          </w:p>
          <w:p w14:paraId="1D20FD26" w14:textId="77777777" w:rsidR="00887846" w:rsidRPr="002D6B7F" w:rsidRDefault="00887846" w:rsidP="00887846">
            <w:pPr>
              <w:autoSpaceDE w:val="0"/>
              <w:autoSpaceDN w:val="0"/>
              <w:adjustRightInd w:val="0"/>
              <w:spacing w:line="260" w:lineRule="exact"/>
              <w:jc w:val="both"/>
            </w:pPr>
          </w:p>
        </w:tc>
      </w:tr>
      <w:tr w:rsidR="00887846" w:rsidRPr="002D6B7F" w14:paraId="7A732C0A" w14:textId="77777777" w:rsidTr="00887846">
        <w:trPr>
          <w:trHeight w:val="617"/>
        </w:trPr>
        <w:tc>
          <w:tcPr>
            <w:tcW w:w="2880" w:type="dxa"/>
          </w:tcPr>
          <w:p w14:paraId="285CF2DD" w14:textId="77777777" w:rsidR="00887846" w:rsidRPr="002D6B7F" w:rsidRDefault="00887846" w:rsidP="00887846">
            <w:pPr>
              <w:autoSpaceDE w:val="0"/>
              <w:autoSpaceDN w:val="0"/>
              <w:adjustRightInd w:val="0"/>
            </w:pPr>
            <w:r w:rsidRPr="002D6B7F">
              <w:lastRenderedPageBreak/>
              <w:t xml:space="preserve">Этапы и сроки реализации Программы </w:t>
            </w:r>
          </w:p>
          <w:p w14:paraId="10DDDC48" w14:textId="77777777" w:rsidR="00887846" w:rsidRPr="002D6B7F" w:rsidRDefault="00887846" w:rsidP="00887846">
            <w:pPr>
              <w:autoSpaceDE w:val="0"/>
              <w:autoSpaceDN w:val="0"/>
              <w:adjustRightInd w:val="0"/>
            </w:pPr>
          </w:p>
        </w:tc>
        <w:tc>
          <w:tcPr>
            <w:tcW w:w="180" w:type="dxa"/>
          </w:tcPr>
          <w:p w14:paraId="2A588163" w14:textId="77777777" w:rsidR="00887846" w:rsidRPr="002D6B7F" w:rsidRDefault="00887846" w:rsidP="00887846">
            <w:pPr>
              <w:autoSpaceDE w:val="0"/>
              <w:autoSpaceDN w:val="0"/>
              <w:adjustRightInd w:val="0"/>
            </w:pPr>
          </w:p>
        </w:tc>
        <w:tc>
          <w:tcPr>
            <w:tcW w:w="6840" w:type="dxa"/>
          </w:tcPr>
          <w:p w14:paraId="20687488" w14:textId="77777777" w:rsidR="00887846" w:rsidRPr="002D6B7F" w:rsidRDefault="00887846" w:rsidP="00887846">
            <w:pPr>
              <w:autoSpaceDE w:val="0"/>
              <w:autoSpaceDN w:val="0"/>
              <w:adjustRightInd w:val="0"/>
              <w:spacing w:line="260" w:lineRule="exact"/>
              <w:jc w:val="both"/>
            </w:pPr>
            <w:r>
              <w:t>2021 – 2023</w:t>
            </w:r>
            <w:r w:rsidRPr="002D6B7F">
              <w:t>годы</w:t>
            </w:r>
          </w:p>
          <w:p w14:paraId="624B3668" w14:textId="77777777" w:rsidR="00887846" w:rsidRPr="002D6B7F" w:rsidRDefault="00887846" w:rsidP="00887846">
            <w:pPr>
              <w:autoSpaceDE w:val="0"/>
              <w:autoSpaceDN w:val="0"/>
              <w:adjustRightInd w:val="0"/>
              <w:spacing w:line="260" w:lineRule="exact"/>
            </w:pPr>
          </w:p>
        </w:tc>
      </w:tr>
      <w:tr w:rsidR="00887846" w:rsidRPr="002D6B7F" w14:paraId="5B0DAC54" w14:textId="77777777" w:rsidTr="00887846">
        <w:trPr>
          <w:trHeight w:val="284"/>
        </w:trPr>
        <w:tc>
          <w:tcPr>
            <w:tcW w:w="2880" w:type="dxa"/>
          </w:tcPr>
          <w:p w14:paraId="2F6D69EE" w14:textId="77777777" w:rsidR="00887846" w:rsidRPr="002D6B7F" w:rsidRDefault="00887846" w:rsidP="00887846">
            <w:pPr>
              <w:autoSpaceDE w:val="0"/>
              <w:autoSpaceDN w:val="0"/>
              <w:adjustRightInd w:val="0"/>
            </w:pPr>
            <w:r w:rsidRPr="002D6B7F">
              <w:t>Объем бюджетных ассигнований Программы</w:t>
            </w:r>
          </w:p>
        </w:tc>
        <w:tc>
          <w:tcPr>
            <w:tcW w:w="180" w:type="dxa"/>
          </w:tcPr>
          <w:p w14:paraId="13859153" w14:textId="77777777" w:rsidR="00887846" w:rsidRPr="002D6B7F" w:rsidRDefault="00887846" w:rsidP="00887846">
            <w:pPr>
              <w:autoSpaceDE w:val="0"/>
              <w:autoSpaceDN w:val="0"/>
              <w:adjustRightInd w:val="0"/>
            </w:pPr>
          </w:p>
        </w:tc>
        <w:tc>
          <w:tcPr>
            <w:tcW w:w="6840" w:type="dxa"/>
          </w:tcPr>
          <w:p w14:paraId="0624EA08" w14:textId="77777777" w:rsidR="00887846" w:rsidRPr="002D6B7F" w:rsidRDefault="00887846" w:rsidP="00887846">
            <w:pPr>
              <w:autoSpaceDE w:val="0"/>
              <w:autoSpaceDN w:val="0"/>
              <w:adjustRightInd w:val="0"/>
              <w:spacing w:line="260" w:lineRule="exact"/>
            </w:pPr>
            <w:r w:rsidRPr="002D6B7F">
              <w:t>Программа реализуется за счет средств местного бюджета. Общий объем бюджет</w:t>
            </w:r>
            <w:r>
              <w:t>ных ассигнований Программы – 90,</w:t>
            </w:r>
            <w:r w:rsidRPr="002D6B7F">
              <w:t xml:space="preserve">0 тыс. рублей, в том числе: </w:t>
            </w:r>
          </w:p>
          <w:p w14:paraId="5132F651" w14:textId="77777777" w:rsidR="00887846" w:rsidRPr="002D6B7F" w:rsidRDefault="00887846" w:rsidP="00887846">
            <w:pPr>
              <w:autoSpaceDE w:val="0"/>
              <w:autoSpaceDN w:val="0"/>
              <w:adjustRightInd w:val="0"/>
              <w:spacing w:line="260" w:lineRule="exact"/>
            </w:pPr>
            <w:r>
              <w:t>2021 год – 30,0</w:t>
            </w:r>
            <w:r w:rsidRPr="002D6B7F">
              <w:t xml:space="preserve"> тыс. рублей;</w:t>
            </w:r>
          </w:p>
          <w:p w14:paraId="2B207138" w14:textId="77777777" w:rsidR="00887846" w:rsidRPr="002D6B7F" w:rsidRDefault="00887846" w:rsidP="00887846">
            <w:pPr>
              <w:autoSpaceDE w:val="0"/>
              <w:autoSpaceDN w:val="0"/>
              <w:adjustRightInd w:val="0"/>
              <w:spacing w:line="260" w:lineRule="exact"/>
            </w:pPr>
            <w:r>
              <w:t>2022</w:t>
            </w:r>
            <w:r w:rsidRPr="002D6B7F">
              <w:t xml:space="preserve"> год – 30,0 тыс. рублей;</w:t>
            </w:r>
          </w:p>
          <w:p w14:paraId="16A44B7C" w14:textId="77777777" w:rsidR="00887846" w:rsidRPr="002D6B7F" w:rsidRDefault="00887846" w:rsidP="00887846">
            <w:pPr>
              <w:autoSpaceDE w:val="0"/>
              <w:autoSpaceDN w:val="0"/>
              <w:adjustRightInd w:val="0"/>
              <w:spacing w:line="260" w:lineRule="exact"/>
            </w:pPr>
            <w:r>
              <w:t>2023</w:t>
            </w:r>
            <w:r w:rsidRPr="002D6B7F">
              <w:t xml:space="preserve"> год – 30,0 тыс. рублей.</w:t>
            </w:r>
          </w:p>
          <w:p w14:paraId="37F09B3B" w14:textId="77777777" w:rsidR="00887846" w:rsidRPr="002D6B7F" w:rsidRDefault="00887846" w:rsidP="00887846">
            <w:pPr>
              <w:autoSpaceDE w:val="0"/>
              <w:autoSpaceDN w:val="0"/>
              <w:adjustRightInd w:val="0"/>
              <w:spacing w:line="260" w:lineRule="exact"/>
              <w:jc w:val="both"/>
            </w:pPr>
          </w:p>
          <w:p w14:paraId="247FEF57" w14:textId="77777777" w:rsidR="00887846" w:rsidRPr="002D6B7F" w:rsidRDefault="00887846" w:rsidP="00887846">
            <w:pPr>
              <w:autoSpaceDE w:val="0"/>
              <w:autoSpaceDN w:val="0"/>
              <w:adjustRightInd w:val="0"/>
              <w:spacing w:line="260" w:lineRule="exact"/>
              <w:jc w:val="both"/>
            </w:pPr>
          </w:p>
        </w:tc>
      </w:tr>
      <w:tr w:rsidR="00887846" w:rsidRPr="002D6B7F" w14:paraId="2409B6CB" w14:textId="77777777" w:rsidTr="00887846">
        <w:trPr>
          <w:trHeight w:val="359"/>
        </w:trPr>
        <w:tc>
          <w:tcPr>
            <w:tcW w:w="2880" w:type="dxa"/>
          </w:tcPr>
          <w:p w14:paraId="3698F68C" w14:textId="77777777" w:rsidR="00887846" w:rsidRPr="002D6B7F" w:rsidRDefault="00887846" w:rsidP="00887846">
            <w:pPr>
              <w:autoSpaceDE w:val="0"/>
              <w:autoSpaceDN w:val="0"/>
              <w:adjustRightInd w:val="0"/>
            </w:pPr>
            <w:r w:rsidRPr="002D6B7F">
              <w:t xml:space="preserve">Ожидаемые результаты реализации Программы </w:t>
            </w:r>
          </w:p>
        </w:tc>
        <w:tc>
          <w:tcPr>
            <w:tcW w:w="180" w:type="dxa"/>
          </w:tcPr>
          <w:p w14:paraId="25371F25" w14:textId="77777777" w:rsidR="00887846" w:rsidRPr="002D6B7F" w:rsidRDefault="00887846" w:rsidP="00887846">
            <w:pPr>
              <w:autoSpaceDE w:val="0"/>
              <w:autoSpaceDN w:val="0"/>
              <w:adjustRightInd w:val="0"/>
            </w:pPr>
          </w:p>
        </w:tc>
        <w:tc>
          <w:tcPr>
            <w:tcW w:w="6840" w:type="dxa"/>
          </w:tcPr>
          <w:p w14:paraId="4EB29074" w14:textId="77777777" w:rsidR="00887846" w:rsidRPr="002D6B7F" w:rsidRDefault="00887846" w:rsidP="00887846">
            <w:pPr>
              <w:autoSpaceDN w:val="0"/>
              <w:adjustRightInd w:val="0"/>
              <w:spacing w:line="260" w:lineRule="exact"/>
              <w:jc w:val="both"/>
            </w:pPr>
            <w:r w:rsidRPr="002D6B7F">
              <w:t>1. Соответствие муниципальных правовых актов по вопросам муниципальной службы федеральному и областному законодательству;</w:t>
            </w:r>
          </w:p>
          <w:p w14:paraId="335C8CF4" w14:textId="77777777" w:rsidR="00887846" w:rsidRPr="002D6B7F" w:rsidRDefault="00887846" w:rsidP="00887846">
            <w:pPr>
              <w:autoSpaceDN w:val="0"/>
              <w:adjustRightInd w:val="0"/>
              <w:spacing w:line="260" w:lineRule="exact"/>
              <w:jc w:val="both"/>
            </w:pPr>
            <w:r w:rsidRPr="002D6B7F">
              <w:t xml:space="preserve">2. Создание необходимых условий для профессионального развития муниципальных служащих Администрации Суджанского района;                                                                                                  </w:t>
            </w:r>
          </w:p>
          <w:p w14:paraId="00984C2E" w14:textId="77777777" w:rsidR="00887846" w:rsidRPr="002D6B7F" w:rsidRDefault="00887846" w:rsidP="00887846">
            <w:pPr>
              <w:autoSpaceDN w:val="0"/>
              <w:adjustRightInd w:val="0"/>
              <w:spacing w:line="260" w:lineRule="exact"/>
              <w:jc w:val="both"/>
            </w:pPr>
            <w:r w:rsidRPr="002D6B7F">
              <w:t>3. Формирование и ежегодное обновление состава кадрового резерва и резерва управленческих кадров Суджанского района;</w:t>
            </w:r>
          </w:p>
          <w:p w14:paraId="6DAF2486" w14:textId="77777777" w:rsidR="00887846" w:rsidRPr="002D6B7F" w:rsidRDefault="00887846" w:rsidP="00887846">
            <w:pPr>
              <w:autoSpaceDN w:val="0"/>
              <w:adjustRightInd w:val="0"/>
              <w:spacing w:line="260" w:lineRule="exact"/>
              <w:jc w:val="both"/>
            </w:pPr>
            <w:r w:rsidRPr="002D6B7F">
              <w:t>4. Совершенствование механизмов формирования и использования резервов, проведения аттестации и квалификационного экзамена;</w:t>
            </w:r>
          </w:p>
          <w:p w14:paraId="73192223" w14:textId="77777777" w:rsidR="00887846" w:rsidRPr="002D6B7F" w:rsidRDefault="00887846" w:rsidP="00887846">
            <w:pPr>
              <w:autoSpaceDN w:val="0"/>
              <w:adjustRightInd w:val="0"/>
              <w:spacing w:line="260" w:lineRule="exact"/>
              <w:jc w:val="both"/>
            </w:pPr>
            <w:r w:rsidRPr="002D6B7F">
              <w:t>5. Реализация антикоррупционных программ в системе муниципальной службы Администрации Суджанского района;</w:t>
            </w:r>
          </w:p>
          <w:p w14:paraId="263F8F07" w14:textId="77777777" w:rsidR="00887846" w:rsidRPr="002D6B7F" w:rsidRDefault="00887846" w:rsidP="00887846">
            <w:pPr>
              <w:autoSpaceDN w:val="0"/>
              <w:adjustRightInd w:val="0"/>
              <w:spacing w:line="260" w:lineRule="exact"/>
              <w:jc w:val="both"/>
            </w:pPr>
            <w:r w:rsidRPr="002D6B7F">
              <w:t>6. Соблюдение требований к служебному поведению и урегулированию конфликта интересов муниципальными служащими в Администрации Суджанского района;</w:t>
            </w:r>
          </w:p>
          <w:p w14:paraId="6F5ED230" w14:textId="77777777" w:rsidR="00887846" w:rsidRPr="002D6B7F" w:rsidRDefault="00887846" w:rsidP="00887846">
            <w:pPr>
              <w:spacing w:line="260" w:lineRule="exact"/>
              <w:jc w:val="both"/>
            </w:pPr>
            <w:r w:rsidRPr="002D6B7F">
              <w:t>7. Обеспечение открытости муниципальной службы и ее доступности общественному контролю.</w:t>
            </w:r>
          </w:p>
          <w:p w14:paraId="23B262B1" w14:textId="77777777" w:rsidR="00887846" w:rsidRPr="002D6B7F" w:rsidRDefault="00887846" w:rsidP="00887846">
            <w:pPr>
              <w:spacing w:line="260" w:lineRule="exact"/>
              <w:jc w:val="both"/>
            </w:pPr>
          </w:p>
          <w:p w14:paraId="0D80DF78" w14:textId="77777777" w:rsidR="00887846" w:rsidRPr="002D6B7F" w:rsidRDefault="00887846" w:rsidP="00887846">
            <w:pPr>
              <w:spacing w:line="260" w:lineRule="exact"/>
              <w:jc w:val="both"/>
            </w:pPr>
          </w:p>
        </w:tc>
      </w:tr>
    </w:tbl>
    <w:p w14:paraId="23B64611" w14:textId="77777777" w:rsidR="00887846" w:rsidRPr="002D6B7F" w:rsidRDefault="00887846" w:rsidP="00887846">
      <w:pPr>
        <w:tabs>
          <w:tab w:val="left" w:pos="9051"/>
        </w:tabs>
        <w:autoSpaceDE w:val="0"/>
        <w:autoSpaceDN w:val="0"/>
        <w:adjustRightInd w:val="0"/>
        <w:outlineLvl w:val="1"/>
      </w:pPr>
      <w:r w:rsidRPr="002D6B7F">
        <w:lastRenderedPageBreak/>
        <w:tab/>
      </w:r>
    </w:p>
    <w:p w14:paraId="22AAB61F" w14:textId="77777777" w:rsidR="00887846" w:rsidRDefault="00887846" w:rsidP="00887846">
      <w:pPr>
        <w:jc w:val="center"/>
        <w:rPr>
          <w:b/>
        </w:rPr>
      </w:pPr>
      <w:r>
        <w:rPr>
          <w:b/>
        </w:rPr>
        <w:t>1.1.</w:t>
      </w:r>
      <w:r w:rsidRPr="00BA5761">
        <w:rPr>
          <w:b/>
        </w:rPr>
        <w:t xml:space="preserve"> </w:t>
      </w:r>
      <w:r w:rsidRPr="00B53E45">
        <w:rPr>
          <w:b/>
        </w:rPr>
        <w:t>Характеристика текущего состояния и прогноза развития муниципальной службы в процессе реализации муниципальной программы</w:t>
      </w:r>
    </w:p>
    <w:p w14:paraId="0A1982BB" w14:textId="77777777" w:rsidR="00887846" w:rsidRPr="00B53E45" w:rsidRDefault="00887846" w:rsidP="00887846">
      <w:pPr>
        <w:jc w:val="center"/>
        <w:rPr>
          <w:b/>
          <w:color w:val="FF0000"/>
        </w:rPr>
      </w:pPr>
    </w:p>
    <w:p w14:paraId="0FB8EDA5" w14:textId="77777777" w:rsidR="00887846" w:rsidRPr="00F67C17" w:rsidRDefault="00887846" w:rsidP="00887846">
      <w:pPr>
        <w:ind w:firstLine="708"/>
        <w:jc w:val="both"/>
      </w:pPr>
      <w:bookmarkStart w:id="6" w:name="sub_106"/>
      <w:r w:rsidRPr="00F67C17">
        <w:t>Муниципальная программа определяет цели, задачи и основные направления развития муниципальной службы в Суджанском районе Курской области.</w:t>
      </w:r>
    </w:p>
    <w:p w14:paraId="44817EC6" w14:textId="055AD370" w:rsidR="00887846" w:rsidRPr="00F86FC7" w:rsidRDefault="00887846" w:rsidP="00887846">
      <w:pPr>
        <w:shd w:val="clear" w:color="auto" w:fill="FFFFFF"/>
        <w:ind w:firstLine="720"/>
        <w:jc w:val="both"/>
      </w:pPr>
      <w:bookmarkStart w:id="7" w:name="sub_200"/>
      <w:bookmarkEnd w:id="6"/>
      <w:r w:rsidRPr="00F67C17">
        <w:rPr>
          <w:bCs/>
        </w:rPr>
        <w:t>Механизмом и инструментом реализации функций и задач</w:t>
      </w:r>
      <w:r w:rsidRPr="00F86FC7">
        <w:rPr>
          <w:bCs/>
        </w:rPr>
        <w:t xml:space="preserve"> органов местного самоуправления является муниципальная служба. В связи с этим развитие и совершенствование муниципальной службы является одним из условий повышения эффективности взаимодействия общества и власти. Развитие муниципальной </w:t>
      </w:r>
      <w:r w:rsidR="00D338B4" w:rsidRPr="00F86FC7">
        <w:rPr>
          <w:bCs/>
        </w:rPr>
        <w:t>службы и</w:t>
      </w:r>
      <w:r w:rsidRPr="00F86FC7">
        <w:rPr>
          <w:bCs/>
        </w:rPr>
        <w:t xml:space="preserve"> реализация требований законодательства о муниципальной службе обеспечивается, в том числе, муниципальными программами по обеспечению реализации муниципальной политики, финансируемыми за счет средств местного бюджета.</w:t>
      </w:r>
    </w:p>
    <w:p w14:paraId="36E955BC" w14:textId="77777777" w:rsidR="00887846" w:rsidRPr="002D6B7F" w:rsidRDefault="00887846" w:rsidP="00887846">
      <w:pPr>
        <w:autoSpaceDE w:val="0"/>
        <w:autoSpaceDN w:val="0"/>
        <w:adjustRightInd w:val="0"/>
        <w:ind w:firstLine="720"/>
        <w:jc w:val="both"/>
      </w:pPr>
      <w:r w:rsidRPr="002D6B7F">
        <w:t xml:space="preserve">Опыт осуществления мероприятий районной целевой  программы «Развитие муниципальной службы в Суджанском районе Курской области на 2015-2020 годы», утвержденной постановлением администрации от 11.11.2014 № 1104 (с последующими   изменениями и дополнениями), при постоянном изменении законодательства выявил сложность и комплексный характер проблем развития муниципальной службы, необходимость постановки скорректированных целей и задач следующего этапа развития муниципальной службы в муниципальном образовании. </w:t>
      </w:r>
    </w:p>
    <w:p w14:paraId="308AE50A" w14:textId="04C2EC04" w:rsidR="00887846" w:rsidRPr="002D6B7F" w:rsidRDefault="00887846" w:rsidP="00887846">
      <w:pPr>
        <w:autoSpaceDE w:val="0"/>
        <w:autoSpaceDN w:val="0"/>
        <w:adjustRightInd w:val="0"/>
        <w:ind w:firstLine="720"/>
        <w:jc w:val="both"/>
      </w:pPr>
      <w:r w:rsidRPr="002D6B7F">
        <w:t xml:space="preserve">За годы реализации </w:t>
      </w:r>
      <w:r w:rsidR="00D338B4" w:rsidRPr="002D6B7F">
        <w:t>муниципальной программы</w:t>
      </w:r>
      <w:r w:rsidRPr="002D6B7F">
        <w:t xml:space="preserve"> в Администрации района проведены мероприятия, направленные на повышение эффективности и оптимизации структуры администрации, обеспечение открытости муниципальной службы для населения, были приняты и постоянно актуализируются муниципальные правовые акты по вопросам муниципальной службы. </w:t>
      </w:r>
    </w:p>
    <w:p w14:paraId="5B817F02" w14:textId="2DCF8B9C" w:rsidR="00887846" w:rsidRPr="002D6B7F" w:rsidRDefault="00887846" w:rsidP="00887846">
      <w:pPr>
        <w:autoSpaceDE w:val="0"/>
        <w:autoSpaceDN w:val="0"/>
        <w:adjustRightInd w:val="0"/>
        <w:ind w:firstLine="708"/>
        <w:jc w:val="both"/>
        <w:outlineLvl w:val="1"/>
      </w:pPr>
      <w:r w:rsidRPr="002D6B7F">
        <w:t xml:space="preserve">В настоящее время нормативными правовыми актами муниципального района урегулировано большинство вопросов, касающихся реализации муниципальной политики, муниципальной службы, отнесенных </w:t>
      </w:r>
      <w:r w:rsidR="00D338B4" w:rsidRPr="002D6B7F">
        <w:t>федеральным и</w:t>
      </w:r>
      <w:r w:rsidRPr="002D6B7F">
        <w:t xml:space="preserve"> областным законодательством к ведению местного самоуправления.</w:t>
      </w:r>
    </w:p>
    <w:p w14:paraId="11F2496B" w14:textId="77777777" w:rsidR="00887846" w:rsidRPr="002D6B7F" w:rsidRDefault="00887846" w:rsidP="00887846">
      <w:pPr>
        <w:autoSpaceDE w:val="0"/>
        <w:autoSpaceDN w:val="0"/>
        <w:adjustRightInd w:val="0"/>
        <w:ind w:firstLine="708"/>
        <w:jc w:val="both"/>
        <w:outlineLvl w:val="1"/>
      </w:pPr>
      <w:r w:rsidRPr="002D6B7F">
        <w:t>Однако развитие федерального законодательства и регионального законодательства в области муниципальной службы диктует необходимость постоянного совершенствования нормативной правовой базы муниципального образования в части, касающейся внесения изменений в действующие нормативные правовые акты и принятия новых нормативных правовых актов.</w:t>
      </w:r>
    </w:p>
    <w:p w14:paraId="16F7519C" w14:textId="77777777" w:rsidR="00887846" w:rsidRPr="002D6B7F" w:rsidRDefault="00887846" w:rsidP="00887846">
      <w:pPr>
        <w:autoSpaceDE w:val="0"/>
        <w:autoSpaceDN w:val="0"/>
        <w:adjustRightInd w:val="0"/>
        <w:ind w:firstLine="708"/>
        <w:jc w:val="both"/>
      </w:pPr>
      <w:r w:rsidRPr="002D6B7F">
        <w:t>Наряду с реализацией мероприятий по созданию и совершенствованию муниципальной правовой базы важным результатом урегулирования вопросов развития муниципальной службы в течение последних лет явилось применение органами местного самоуправления механизмов и процедур, которые до принятия Федерального закона 273-ФЗ предусмотрены не были, а именно: работа комиссий по соблюдению требований к служебному поведению муниципальных служащих и урегулированию конфликта интересов с участием представителей научных и образовательных учреждений, других организаций в работе комиссии; проведение служебных проверок в отношении муниципальных служащих; применение мер юридической ответственности непредставления муниципальными служащими сведений, либо предоставления заведомо недостоверных или неполных сведений о своих и членов своей семьи доходах, расходах, имуществе и обязательствах имущественного характера, и целого ряда других.</w:t>
      </w:r>
    </w:p>
    <w:p w14:paraId="290288F1" w14:textId="3D001934" w:rsidR="00887846" w:rsidRPr="002D6B7F" w:rsidRDefault="00887846" w:rsidP="00887846">
      <w:pPr>
        <w:shd w:val="clear" w:color="auto" w:fill="FFFFFF"/>
        <w:ind w:firstLine="720"/>
        <w:jc w:val="both"/>
        <w:rPr>
          <w:bCs/>
          <w:color w:val="000000"/>
        </w:rPr>
      </w:pPr>
      <w:r w:rsidRPr="002D6B7F">
        <w:rPr>
          <w:bCs/>
          <w:color w:val="000000"/>
        </w:rPr>
        <w:t xml:space="preserve">Одной из основных задач развития муниципальной службы является формирование такого кадрового состава муниципальных служащих, который по своим личностным и профессиональным качествам способен исполнять обязанности </w:t>
      </w:r>
      <w:r w:rsidRPr="002D6B7F">
        <w:rPr>
          <w:bCs/>
          <w:color w:val="000000"/>
        </w:rPr>
        <w:lastRenderedPageBreak/>
        <w:t xml:space="preserve">по обеспечению исполнения полномочий по реализации муниципальной политики на территории района. Одной из вспомогательных функций назначения на муниципальную должность является содействие продвижению по службе. Эта функция соприкасается с формированием кадрового резерва. В настоящее время в основном в администрации Суджанского </w:t>
      </w:r>
      <w:r w:rsidR="00D338B4" w:rsidRPr="002D6B7F">
        <w:rPr>
          <w:bCs/>
          <w:color w:val="000000"/>
        </w:rPr>
        <w:t>района сформирован</w:t>
      </w:r>
      <w:r w:rsidRPr="002D6B7F">
        <w:rPr>
          <w:bCs/>
          <w:color w:val="000000"/>
        </w:rPr>
        <w:t xml:space="preserve"> резерв управленческих кадров. Необходимо завершить формирование резерва кадров по </w:t>
      </w:r>
      <w:r w:rsidRPr="002D6B7F">
        <w:t>должностям муниципальной службы и</w:t>
      </w:r>
      <w:r w:rsidRPr="002D6B7F">
        <w:rPr>
          <w:bCs/>
          <w:color w:val="000000"/>
        </w:rPr>
        <w:t xml:space="preserve"> резерва управленческих кадров</w:t>
      </w:r>
      <w:r w:rsidRPr="002D6B7F">
        <w:t>, продолжить обновление резервов. Информацию о формировании кадрового резерва размещать на сайте муниципального образования. Лица, включенные в кадровый резерв, должны направляться на повышение квалификации в первоочередном порядке, проходить стажировки на соответствующих должностях муниципальной службы, заниматься самообразованием.</w:t>
      </w:r>
    </w:p>
    <w:p w14:paraId="614C5306" w14:textId="77777777" w:rsidR="00887846" w:rsidRPr="002D6B7F" w:rsidRDefault="00887846" w:rsidP="00887846">
      <w:pPr>
        <w:autoSpaceDE w:val="0"/>
        <w:autoSpaceDN w:val="0"/>
        <w:adjustRightInd w:val="0"/>
        <w:ind w:firstLine="720"/>
        <w:jc w:val="both"/>
        <w:outlineLvl w:val="1"/>
      </w:pPr>
      <w:r w:rsidRPr="002D6B7F">
        <w:t>В настоящее время одной из проблем формирования кадрового резерва муниципальных органов является недостаточная привлекательность муниципальной службы. Реализация мероприятий, направленных на повышение престижа муниципальной службы, улучшение условий труда муниципальных служащих, соблюдение требований законодательства о муниципальной службе позволит продолжить развитие муниципальной службы, обеспечит ее большую открытость, привлекательность и конкурентоспособность. Также необходимо вводить практику поступления на муниципальную службу и замещения должностей муниципальной службы на конкурсной основе.</w:t>
      </w:r>
    </w:p>
    <w:p w14:paraId="481A0657" w14:textId="77777777" w:rsidR="00887846" w:rsidRPr="002D6B7F" w:rsidRDefault="00887846" w:rsidP="00887846">
      <w:pPr>
        <w:autoSpaceDE w:val="0"/>
        <w:autoSpaceDN w:val="0"/>
        <w:adjustRightInd w:val="0"/>
        <w:ind w:firstLine="720"/>
        <w:jc w:val="both"/>
        <w:outlineLvl w:val="1"/>
      </w:pPr>
      <w:r w:rsidRPr="002D6B7F">
        <w:t>Существующая разница в размерах оплаты труда между работниками частного сектора экономики и муниципальными служащими, замещающими соотносимые должности, затрудняет привлечение на муниципальную службу высококвалифицированных специалистов и руководителей, приводит к оттоку муниципальных служащих в негосударственный сектор экономики (особенно это касается наиболее востребованных профессий и возрастных категорий), что снижает эффективность деятельности муниципальных органов, ухудшает профессиональный и половозрастной состав муниципальных служащих.</w:t>
      </w:r>
    </w:p>
    <w:p w14:paraId="2972066F" w14:textId="77777777" w:rsidR="00887846" w:rsidRPr="002D6B7F" w:rsidRDefault="00887846" w:rsidP="00887846">
      <w:pPr>
        <w:autoSpaceDE w:val="0"/>
        <w:autoSpaceDN w:val="0"/>
        <w:adjustRightInd w:val="0"/>
        <w:ind w:firstLine="720"/>
        <w:jc w:val="both"/>
        <w:outlineLvl w:val="1"/>
      </w:pPr>
      <w:r w:rsidRPr="002D6B7F">
        <w:t>Повышение уровня социальной защищенности муниципальных служащих Администрации района, совершенствование системы дополнительных гарантий, создание современной системы материального и нематериального стимулирования труда муниципальных служащих Администрации района, оптимизация порядка оплаты труда на муниципальной службе являются необходимыми условиями для успешного развития муниципальной службы в Администрации района, достижения поставленных перед нею целей и задач.</w:t>
      </w:r>
    </w:p>
    <w:p w14:paraId="166D871A" w14:textId="77777777" w:rsidR="00887846" w:rsidRPr="002D6B7F" w:rsidRDefault="00887846" w:rsidP="00887846">
      <w:pPr>
        <w:shd w:val="clear" w:color="auto" w:fill="FFFFFF"/>
        <w:ind w:firstLine="720"/>
        <w:jc w:val="both"/>
        <w:rPr>
          <w:bCs/>
          <w:color w:val="000000"/>
        </w:rPr>
      </w:pPr>
      <w:r w:rsidRPr="002D6B7F">
        <w:rPr>
          <w:bCs/>
          <w:color w:val="000000"/>
        </w:rPr>
        <w:t xml:space="preserve">Вместе с тем в целях дальнейшего повышения эффективности кадровой политики и обеспечения конкурентоспособности муниципальной службы в </w:t>
      </w:r>
      <w:r w:rsidRPr="002D6B7F">
        <w:t>Администрации района</w:t>
      </w:r>
      <w:r w:rsidRPr="002D6B7F">
        <w:rPr>
          <w:bCs/>
          <w:color w:val="000000"/>
        </w:rPr>
        <w:t xml:space="preserve"> необходимо дальнейшее внедрение перспективных кадровых, образовательных и организационно-управленческих технологий. </w:t>
      </w:r>
    </w:p>
    <w:p w14:paraId="02E49B75" w14:textId="77777777" w:rsidR="00887846" w:rsidRPr="002D6B7F" w:rsidRDefault="00887846" w:rsidP="00887846">
      <w:pPr>
        <w:shd w:val="clear" w:color="auto" w:fill="FFFFFF"/>
        <w:ind w:firstLine="720"/>
        <w:jc w:val="both"/>
      </w:pPr>
      <w:r w:rsidRPr="002D6B7F">
        <w:rPr>
          <w:bCs/>
          <w:color w:val="000000"/>
        </w:rPr>
        <w:t>К компетенции органов местного самоуправления района относится решение вопросов местного значения и реализация переданных отдельных государственных полномочий и полномочий по решению вопросов местного значения поселений. В связи с постоянным изменением федерального и регионального законодательства, а также в связи с актуальными проблемами, возникающими при решении вопросов местного значения и реализации переданных отдельных полномочий, необходимо постоянное обучение муниципальных служащих. Повышение уровня знаний и овладение профессиональными навыками муниципальных служащих оказывает непосредственное влияние на качество и эффективность принимаемых решений.</w:t>
      </w:r>
    </w:p>
    <w:p w14:paraId="172C9506" w14:textId="77777777" w:rsidR="00887846" w:rsidRPr="002D6B7F" w:rsidRDefault="00887846" w:rsidP="00887846">
      <w:pPr>
        <w:shd w:val="clear" w:color="auto" w:fill="FFFFFF"/>
        <w:ind w:firstLine="720"/>
        <w:jc w:val="both"/>
      </w:pPr>
      <w:r w:rsidRPr="002D6B7F">
        <w:t xml:space="preserve">Информационная открытость и прозрачность деятельности органов местного самоуправления (в том числе через Интернет и средства массовой информации) являются важнейшими показателями эффективности их функционирования при </w:t>
      </w:r>
      <w:r w:rsidRPr="002D6B7F">
        <w:lastRenderedPageBreak/>
        <w:t>реализации установленных полномочий, а также необходимым элементом осуществления постоянной и качественной связи между гражданами и органами власти. Необходимо отметить, что на протяжении длительного времени в нашей стране основной характеристикой органов всех ветвей власти была их «закрытость». В настоящее время информационная открытость власти позволяет гражданам получать адекватное представление и формировать объективные суждения о состоянии общества и органах публичной власти, укрепляет действенность и эффективность общественного контроля, в том числе, за деятельностью органов местного самоуправления, а также может рассматриваться в качестве одной из форм противодействия коррупции. Открытость и прозрачность муниципальной службы в муниципальном образовании призвана обеспечить реальную доступность для населения информации о принимаемых ими решениях, об их текущей деятельности.</w:t>
      </w:r>
    </w:p>
    <w:p w14:paraId="245DBF88" w14:textId="77777777" w:rsidR="00887846" w:rsidRPr="002D6B7F" w:rsidRDefault="00887846" w:rsidP="00887846">
      <w:pPr>
        <w:shd w:val="clear" w:color="auto" w:fill="FFFFFF"/>
        <w:ind w:firstLine="720"/>
        <w:jc w:val="both"/>
      </w:pPr>
      <w:r w:rsidRPr="002D6B7F">
        <w:t>Последнее приоритетное направление – это применение современных технологий. Данное направление может осуществляться как самостоятельно, так и при реализации других функций. Применение современных технологий может быть связано с использованием как информационных и компьютерных технологий, так и новых технологий управления.</w:t>
      </w:r>
    </w:p>
    <w:p w14:paraId="3B897F4D" w14:textId="77777777" w:rsidR="00887846" w:rsidRDefault="00887846" w:rsidP="00887846">
      <w:pPr>
        <w:shd w:val="clear" w:color="auto" w:fill="FFFFFF"/>
        <w:ind w:firstLine="720"/>
        <w:jc w:val="both"/>
        <w:rPr>
          <w:bCs/>
          <w:color w:val="000000"/>
        </w:rPr>
      </w:pPr>
    </w:p>
    <w:p w14:paraId="24E57DF9" w14:textId="77777777" w:rsidR="00887846" w:rsidRDefault="00887846" w:rsidP="00887846">
      <w:pPr>
        <w:shd w:val="clear" w:color="auto" w:fill="FFFFFF"/>
        <w:ind w:firstLine="720"/>
        <w:jc w:val="center"/>
        <w:rPr>
          <w:b/>
          <w:bCs/>
          <w:color w:val="000000"/>
        </w:rPr>
      </w:pPr>
      <w:r w:rsidRPr="00BA5761">
        <w:rPr>
          <w:b/>
          <w:bCs/>
          <w:color w:val="000000"/>
        </w:rPr>
        <w:t>1.2. Приоритеты муниципальной политики в сфере реализации муниципальной программы</w:t>
      </w:r>
    </w:p>
    <w:p w14:paraId="131E7A7F" w14:textId="77777777" w:rsidR="00887846" w:rsidRPr="00BA5761" w:rsidRDefault="00887846" w:rsidP="00887846">
      <w:pPr>
        <w:shd w:val="clear" w:color="auto" w:fill="FFFFFF"/>
        <w:jc w:val="both"/>
        <w:textAlignment w:val="baseline"/>
        <w:rPr>
          <w:color w:val="2D2D2D"/>
          <w:spacing w:val="2"/>
        </w:rPr>
      </w:pPr>
      <w:r w:rsidRPr="002152F7">
        <w:rPr>
          <w:rFonts w:ascii="Arial" w:hAnsi="Arial" w:cs="Arial"/>
          <w:color w:val="2D2D2D"/>
          <w:spacing w:val="2"/>
          <w:sz w:val="21"/>
          <w:szCs w:val="21"/>
        </w:rPr>
        <w:br/>
      </w:r>
      <w:r w:rsidRPr="00BA5761">
        <w:rPr>
          <w:color w:val="2D2D2D"/>
          <w:spacing w:val="2"/>
          <w:shd w:val="clear" w:color="auto" w:fill="FFFFFF"/>
        </w:rPr>
        <w:t xml:space="preserve">В сфере развития муниципальной службы в условиях дефицита бюджета приоритетами в деятельности </w:t>
      </w:r>
      <w:r>
        <w:rPr>
          <w:color w:val="2D2D2D"/>
          <w:spacing w:val="2"/>
          <w:shd w:val="clear" w:color="auto" w:fill="FFFFFF"/>
        </w:rPr>
        <w:t>администрации района</w:t>
      </w:r>
      <w:r w:rsidRPr="00BA5761">
        <w:rPr>
          <w:color w:val="2D2D2D"/>
          <w:spacing w:val="2"/>
          <w:shd w:val="clear" w:color="auto" w:fill="FFFFFF"/>
        </w:rPr>
        <w:t xml:space="preserve"> являются сосредоточение бюджетных ассигнований для организации обучения муниципальных служащих и сохранение в системе муниципального управления и кадрового резерва численного большинства кадров, обладающих высоким уровнем профессиональной компетенции.</w:t>
      </w:r>
    </w:p>
    <w:p w14:paraId="134E2717" w14:textId="77777777" w:rsidR="00887846" w:rsidRPr="002D6B7F" w:rsidRDefault="00887846" w:rsidP="00887846"/>
    <w:p w14:paraId="383E65BD" w14:textId="65C8AA89" w:rsidR="00887846" w:rsidRPr="00F67C17" w:rsidRDefault="00887846" w:rsidP="00887846">
      <w:pPr>
        <w:pStyle w:val="1"/>
        <w:rPr>
          <w:color w:val="000000"/>
          <w:sz w:val="24"/>
          <w:szCs w:val="24"/>
        </w:rPr>
      </w:pPr>
      <w:r>
        <w:rPr>
          <w:color w:val="000000"/>
          <w:sz w:val="24"/>
          <w:szCs w:val="24"/>
        </w:rPr>
        <w:t xml:space="preserve">1.3. </w:t>
      </w:r>
      <w:r w:rsidRPr="002D6B7F">
        <w:rPr>
          <w:color w:val="000000"/>
          <w:sz w:val="24"/>
          <w:szCs w:val="24"/>
        </w:rPr>
        <w:t xml:space="preserve">Основные цели, </w:t>
      </w:r>
      <w:r w:rsidR="00D338B4" w:rsidRPr="002D6B7F">
        <w:rPr>
          <w:color w:val="000000"/>
          <w:sz w:val="24"/>
          <w:szCs w:val="24"/>
        </w:rPr>
        <w:t>ЗАДАЧИ МУНИЦИПАЛЬНОЙ</w:t>
      </w:r>
      <w:r>
        <w:rPr>
          <w:color w:val="000000"/>
          <w:sz w:val="24"/>
          <w:szCs w:val="24"/>
        </w:rPr>
        <w:t xml:space="preserve"> программы.</w:t>
      </w:r>
    </w:p>
    <w:bookmarkEnd w:id="7"/>
    <w:p w14:paraId="4CD1C8F8" w14:textId="77777777" w:rsidR="00887846" w:rsidRPr="002D6B7F" w:rsidRDefault="00887846" w:rsidP="00887846">
      <w:pPr>
        <w:jc w:val="both"/>
      </w:pPr>
    </w:p>
    <w:p w14:paraId="2717AC9C" w14:textId="77777777" w:rsidR="00887846" w:rsidRPr="00BA5761" w:rsidRDefault="00887846" w:rsidP="00887846">
      <w:pPr>
        <w:ind w:firstLine="708"/>
        <w:jc w:val="both"/>
        <w:rPr>
          <w:u w:val="single"/>
        </w:rPr>
      </w:pPr>
      <w:bookmarkStart w:id="8" w:name="sub_201"/>
      <w:r w:rsidRPr="00BA5761">
        <w:rPr>
          <w:u w:val="single"/>
        </w:rPr>
        <w:t>Целями Программы являются:</w:t>
      </w:r>
    </w:p>
    <w:p w14:paraId="5245A055" w14:textId="77777777" w:rsidR="00887846" w:rsidRPr="002D6B7F" w:rsidRDefault="00887846" w:rsidP="00887846">
      <w:pPr>
        <w:ind w:firstLine="708"/>
        <w:jc w:val="both"/>
      </w:pPr>
    </w:p>
    <w:p w14:paraId="5424B78B" w14:textId="77777777" w:rsidR="00887846" w:rsidRPr="002D6B7F" w:rsidRDefault="00887846" w:rsidP="00887846">
      <w:pPr>
        <w:autoSpaceDE w:val="0"/>
        <w:autoSpaceDN w:val="0"/>
        <w:adjustRightInd w:val="0"/>
        <w:spacing w:line="260" w:lineRule="exact"/>
        <w:ind w:firstLine="708"/>
        <w:jc w:val="both"/>
      </w:pPr>
      <w:bookmarkStart w:id="9" w:name="sub_202"/>
      <w:bookmarkEnd w:id="8"/>
      <w:r w:rsidRPr="002D6B7F">
        <w:t>- формирование высококвалифицированного кадрового состава органов местного самоуправления Суджанского района Курской области, обеспечивающего эффективность решения вопросов местного значения.</w:t>
      </w:r>
    </w:p>
    <w:p w14:paraId="1FA22118" w14:textId="77777777" w:rsidR="00887846" w:rsidRPr="002D6B7F" w:rsidRDefault="00887846" w:rsidP="00887846">
      <w:pPr>
        <w:autoSpaceDE w:val="0"/>
        <w:autoSpaceDN w:val="0"/>
        <w:adjustRightInd w:val="0"/>
        <w:spacing w:line="260" w:lineRule="exact"/>
        <w:ind w:firstLine="708"/>
        <w:jc w:val="both"/>
      </w:pPr>
      <w:r w:rsidRPr="002D6B7F">
        <w:t>- повышение результативности профессиональной служебной деятельности муниципальных служащих Администрации Суджанского района Курской области;</w:t>
      </w:r>
    </w:p>
    <w:p w14:paraId="29DC6824" w14:textId="77777777" w:rsidR="00887846" w:rsidRPr="002D6B7F" w:rsidRDefault="00887846" w:rsidP="00887846">
      <w:pPr>
        <w:autoSpaceDE w:val="0"/>
        <w:autoSpaceDN w:val="0"/>
        <w:adjustRightInd w:val="0"/>
        <w:spacing w:line="260" w:lineRule="exact"/>
        <w:ind w:firstLine="708"/>
        <w:jc w:val="both"/>
      </w:pPr>
      <w:r w:rsidRPr="002D6B7F">
        <w:t>- повышение открытости, престижа муниципальной службы и авторитета муниципальных служащих.</w:t>
      </w:r>
    </w:p>
    <w:p w14:paraId="0793FF6E" w14:textId="77777777" w:rsidR="00887846" w:rsidRPr="00BA5761" w:rsidRDefault="00887846" w:rsidP="00887846">
      <w:pPr>
        <w:ind w:left="-29" w:firstLine="737"/>
        <w:jc w:val="both"/>
        <w:rPr>
          <w:u w:val="single"/>
        </w:rPr>
      </w:pPr>
      <w:r w:rsidRPr="00BA5761">
        <w:rPr>
          <w:u w:val="single"/>
        </w:rPr>
        <w:t>Для достижение указанных целей необходимо решение следующих задач:</w:t>
      </w:r>
    </w:p>
    <w:p w14:paraId="53BAC3FA" w14:textId="77777777" w:rsidR="00887846" w:rsidRPr="002D6B7F" w:rsidRDefault="00887846" w:rsidP="00887846">
      <w:pPr>
        <w:ind w:left="-29" w:firstLine="737"/>
        <w:jc w:val="both"/>
      </w:pPr>
      <w:r w:rsidRPr="002D6B7F">
        <w:t xml:space="preserve"> </w:t>
      </w:r>
      <w:bookmarkStart w:id="10" w:name="sub_203"/>
      <w:bookmarkEnd w:id="9"/>
      <w:r w:rsidRPr="002D6B7F">
        <w:t xml:space="preserve">-совершенствование правовой основы муниципальной службы в Администрации Суджанского района Курской области; </w:t>
      </w:r>
    </w:p>
    <w:p w14:paraId="3EFD1D52" w14:textId="77777777" w:rsidR="00887846" w:rsidRPr="002D6B7F" w:rsidRDefault="00887846" w:rsidP="00887846">
      <w:pPr>
        <w:ind w:left="-29" w:firstLine="737"/>
        <w:jc w:val="both"/>
      </w:pPr>
      <w:r w:rsidRPr="002D6B7F">
        <w:t>-подбор и назначение квалифицированных кадров на должности муниципальной службы, создание условий для их должностного роста;</w:t>
      </w:r>
    </w:p>
    <w:p w14:paraId="0F5AA1EB" w14:textId="77777777" w:rsidR="00887846" w:rsidRPr="002D6B7F" w:rsidRDefault="00887846" w:rsidP="00887846">
      <w:pPr>
        <w:ind w:left="-29" w:firstLine="737"/>
        <w:jc w:val="both"/>
      </w:pPr>
      <w:r w:rsidRPr="002D6B7F">
        <w:t xml:space="preserve">- совершенствование системы дополнительного профессионального образования муниципальных служащих; </w:t>
      </w:r>
    </w:p>
    <w:p w14:paraId="230260A8" w14:textId="77777777" w:rsidR="00887846" w:rsidRPr="002D6B7F" w:rsidRDefault="00887846" w:rsidP="00887846">
      <w:pPr>
        <w:ind w:left="-29" w:firstLine="737"/>
        <w:jc w:val="both"/>
      </w:pPr>
      <w:r w:rsidRPr="002D6B7F">
        <w:t xml:space="preserve">-совершенствование механизмов формирования и использования кадрового резерва, системы оценки деятельности муниципальных служащих; </w:t>
      </w:r>
    </w:p>
    <w:p w14:paraId="2D42CDEC" w14:textId="77777777" w:rsidR="00887846" w:rsidRPr="002D6B7F" w:rsidRDefault="00887846" w:rsidP="00887846">
      <w:pPr>
        <w:ind w:left="-29" w:firstLine="737"/>
        <w:jc w:val="both"/>
      </w:pPr>
      <w:r w:rsidRPr="002D6B7F">
        <w:t xml:space="preserve">-совершенствование механизма предупреждения коррупции в администрации и обеспечения соблюдения муниципальными служащими </w:t>
      </w:r>
      <w:r w:rsidRPr="002D6B7F">
        <w:lastRenderedPageBreak/>
        <w:t>требований к служебному поведению и (или) требования об урегулировании конфликта интересов;</w:t>
      </w:r>
    </w:p>
    <w:p w14:paraId="76E295BF" w14:textId="77777777" w:rsidR="00887846" w:rsidRDefault="00887846" w:rsidP="00887846">
      <w:pPr>
        <w:ind w:left="-29" w:firstLine="737"/>
        <w:jc w:val="both"/>
      </w:pPr>
      <w:r w:rsidRPr="002D6B7F">
        <w:t xml:space="preserve">- обеспечение открытости и прозрачности муниципальной службы. </w:t>
      </w:r>
    </w:p>
    <w:p w14:paraId="6D97B75F" w14:textId="77777777" w:rsidR="00887846" w:rsidRDefault="00887846" w:rsidP="00887846">
      <w:pPr>
        <w:ind w:left="-29" w:firstLine="737"/>
        <w:jc w:val="both"/>
      </w:pPr>
    </w:p>
    <w:p w14:paraId="7062A26F" w14:textId="77777777" w:rsidR="00887846" w:rsidRPr="00BA5761" w:rsidRDefault="00887846" w:rsidP="00887846">
      <w:pPr>
        <w:ind w:left="-29" w:firstLine="737"/>
        <w:jc w:val="center"/>
        <w:rPr>
          <w:b/>
        </w:rPr>
      </w:pPr>
      <w:r w:rsidRPr="00BA5761">
        <w:rPr>
          <w:b/>
        </w:rPr>
        <w:t>1.4. Целевые индикаторы и показатели муниципальной программы</w:t>
      </w:r>
      <w:r>
        <w:rPr>
          <w:b/>
        </w:rPr>
        <w:t>.</w:t>
      </w:r>
    </w:p>
    <w:p w14:paraId="12FE5DF5" w14:textId="77777777" w:rsidR="00887846" w:rsidRPr="002D6B7F" w:rsidRDefault="00887846" w:rsidP="00887846">
      <w:pPr>
        <w:ind w:left="-29" w:firstLine="737"/>
        <w:jc w:val="center"/>
      </w:pPr>
    </w:p>
    <w:p w14:paraId="43674D8E" w14:textId="77777777" w:rsidR="00887846" w:rsidRPr="002D6B7F" w:rsidRDefault="00887846" w:rsidP="00887846">
      <w:pPr>
        <w:ind w:left="-29" w:firstLine="737"/>
        <w:jc w:val="both"/>
      </w:pPr>
      <w:r w:rsidRPr="002D6B7F">
        <w:t>Показатели (индикаторы) реализации муниципальной программы оцениваются в целом для муниципальной программы.</w:t>
      </w:r>
    </w:p>
    <w:p w14:paraId="6D171A59" w14:textId="77777777" w:rsidR="00887846" w:rsidRPr="002D6B7F" w:rsidRDefault="00887846" w:rsidP="00887846">
      <w:pPr>
        <w:ind w:left="-29" w:firstLine="737"/>
        <w:jc w:val="both"/>
      </w:pPr>
      <w:r w:rsidRPr="002D6B7F">
        <w:t>Целевые показатели (индикаторы) муниципальной программы соответствуют приоритетам, целям и задачам муниципальной программы.</w:t>
      </w:r>
    </w:p>
    <w:p w14:paraId="2A5AB967" w14:textId="77777777" w:rsidR="00887846" w:rsidRPr="002D6B7F" w:rsidRDefault="00887846" w:rsidP="00887846">
      <w:pPr>
        <w:ind w:left="-29" w:firstLine="737"/>
        <w:jc w:val="both"/>
      </w:pPr>
      <w:r w:rsidRPr="002D6B7F">
        <w:t>Плановые значения целевых индикаторов и показателей, характеризующих эффективность реализации мероприятий муниципальной программы, приведены в приложении №1 к настоящей муниципальной программе.</w:t>
      </w:r>
    </w:p>
    <w:p w14:paraId="75875BA3" w14:textId="77777777" w:rsidR="00887846" w:rsidRDefault="00887846" w:rsidP="00887846">
      <w:pPr>
        <w:ind w:left="-29" w:firstLine="737"/>
        <w:jc w:val="both"/>
      </w:pPr>
      <w:r w:rsidRPr="002D6B7F">
        <w:t>Значения показателей по годам реализации муниципальной программы будут достигнуты при сохранении запланированного уровня финансирования.</w:t>
      </w:r>
    </w:p>
    <w:p w14:paraId="64D37765" w14:textId="77777777" w:rsidR="00887846" w:rsidRDefault="00887846" w:rsidP="00887846">
      <w:pPr>
        <w:ind w:left="-29" w:firstLine="737"/>
        <w:jc w:val="both"/>
      </w:pPr>
    </w:p>
    <w:p w14:paraId="1F984F36" w14:textId="77777777" w:rsidR="00887846" w:rsidRDefault="00887846" w:rsidP="00887846">
      <w:pPr>
        <w:ind w:left="-29" w:firstLine="737"/>
        <w:jc w:val="center"/>
        <w:rPr>
          <w:b/>
        </w:rPr>
      </w:pPr>
      <w:r w:rsidRPr="00F67C17">
        <w:rPr>
          <w:b/>
        </w:rPr>
        <w:t>1.5. Этапы и сроки реализации муниципальной программы.</w:t>
      </w:r>
    </w:p>
    <w:p w14:paraId="31238536" w14:textId="77777777" w:rsidR="00887846" w:rsidRDefault="00887846" w:rsidP="00887846">
      <w:pPr>
        <w:spacing w:line="260" w:lineRule="exact"/>
        <w:ind w:firstLine="708"/>
        <w:jc w:val="both"/>
      </w:pPr>
    </w:p>
    <w:p w14:paraId="3ABA441B" w14:textId="77777777" w:rsidR="00887846" w:rsidRPr="002D6B7F" w:rsidRDefault="00887846" w:rsidP="00887846">
      <w:pPr>
        <w:spacing w:line="260" w:lineRule="exact"/>
        <w:ind w:firstLine="708"/>
        <w:jc w:val="both"/>
      </w:pPr>
      <w:r w:rsidRPr="002D6B7F">
        <w:t>Муниципальная программа реализуется в один этап 20</w:t>
      </w:r>
      <w:r>
        <w:t>21 – 2023</w:t>
      </w:r>
      <w:r w:rsidRPr="002D6B7F">
        <w:t xml:space="preserve"> годы.</w:t>
      </w:r>
    </w:p>
    <w:p w14:paraId="16D39155" w14:textId="77777777" w:rsidR="00887846" w:rsidRDefault="00887846" w:rsidP="00887846">
      <w:pPr>
        <w:ind w:left="-29" w:firstLine="737"/>
        <w:jc w:val="both"/>
        <w:rPr>
          <w:b/>
        </w:rPr>
      </w:pPr>
    </w:p>
    <w:p w14:paraId="4D7B3555" w14:textId="77777777" w:rsidR="00887846" w:rsidRDefault="00887846" w:rsidP="00887846">
      <w:pPr>
        <w:ind w:left="-29" w:firstLine="737"/>
        <w:jc w:val="center"/>
        <w:rPr>
          <w:b/>
        </w:rPr>
      </w:pPr>
      <w:r>
        <w:rPr>
          <w:b/>
        </w:rPr>
        <w:t xml:space="preserve">1.6. Основные конечные результаты реализации </w:t>
      </w:r>
      <w:r w:rsidRPr="00BA5761">
        <w:rPr>
          <w:b/>
        </w:rPr>
        <w:t>муниципальной программы</w:t>
      </w:r>
      <w:r>
        <w:rPr>
          <w:b/>
        </w:rPr>
        <w:t>.</w:t>
      </w:r>
    </w:p>
    <w:p w14:paraId="0AB9D45A" w14:textId="77777777" w:rsidR="00887846" w:rsidRPr="00F67C17" w:rsidRDefault="00887846" w:rsidP="00887846">
      <w:pPr>
        <w:ind w:left="-29" w:firstLine="737"/>
        <w:jc w:val="center"/>
        <w:rPr>
          <w:b/>
        </w:rPr>
      </w:pPr>
    </w:p>
    <w:p w14:paraId="16142557" w14:textId="77777777" w:rsidR="00887846" w:rsidRPr="002D6B7F" w:rsidRDefault="00887846" w:rsidP="00887846">
      <w:pPr>
        <w:autoSpaceDN w:val="0"/>
        <w:adjustRightInd w:val="0"/>
        <w:spacing w:line="260" w:lineRule="exact"/>
        <w:ind w:firstLine="708"/>
        <w:jc w:val="both"/>
      </w:pPr>
      <w:r w:rsidRPr="002D6B7F">
        <w:t>Ожидаемыми конечными результатами реализации муниципальной программы являются:</w:t>
      </w:r>
    </w:p>
    <w:p w14:paraId="1DE92744" w14:textId="77777777" w:rsidR="00887846" w:rsidRPr="002D6B7F" w:rsidRDefault="00887846" w:rsidP="00887846">
      <w:pPr>
        <w:autoSpaceDN w:val="0"/>
        <w:adjustRightInd w:val="0"/>
        <w:spacing w:line="260" w:lineRule="exact"/>
        <w:ind w:firstLine="708"/>
        <w:jc w:val="both"/>
      </w:pPr>
      <w:r w:rsidRPr="002D6B7F">
        <w:t>- соответствие муниципальных правовых актов по вопросам муниципальной службы федеральному и областному законодательству;</w:t>
      </w:r>
    </w:p>
    <w:p w14:paraId="14941913" w14:textId="77777777" w:rsidR="00887846" w:rsidRPr="002D6B7F" w:rsidRDefault="00887846" w:rsidP="00887846">
      <w:pPr>
        <w:autoSpaceDN w:val="0"/>
        <w:adjustRightInd w:val="0"/>
        <w:spacing w:line="260" w:lineRule="exact"/>
        <w:ind w:firstLine="708"/>
        <w:jc w:val="both"/>
      </w:pPr>
      <w:r w:rsidRPr="002D6B7F">
        <w:t>- создание необходимых условий для профессионального развития муниципальных служащих Администрации Суджанского района Курской области;</w:t>
      </w:r>
    </w:p>
    <w:p w14:paraId="10929851" w14:textId="77777777" w:rsidR="00887846" w:rsidRPr="002D6B7F" w:rsidRDefault="00887846" w:rsidP="00887846">
      <w:pPr>
        <w:autoSpaceDN w:val="0"/>
        <w:adjustRightInd w:val="0"/>
        <w:spacing w:line="260" w:lineRule="exact"/>
        <w:ind w:firstLine="708"/>
        <w:jc w:val="both"/>
      </w:pPr>
      <w:r w:rsidRPr="002D6B7F">
        <w:t>- формирование и ежегодное обновление состава кадрового резерва и резерва управленческих кадров Суджанского района;</w:t>
      </w:r>
    </w:p>
    <w:p w14:paraId="62EA078F" w14:textId="77777777" w:rsidR="00887846" w:rsidRPr="002D6B7F" w:rsidRDefault="00887846" w:rsidP="00887846">
      <w:pPr>
        <w:autoSpaceDN w:val="0"/>
        <w:adjustRightInd w:val="0"/>
        <w:spacing w:line="260" w:lineRule="exact"/>
        <w:ind w:firstLine="708"/>
        <w:jc w:val="both"/>
      </w:pPr>
      <w:r w:rsidRPr="002D6B7F">
        <w:t>- реализация антикоррупционных программ в системе муниципальной службы Администрации Суджанского района Курской области;</w:t>
      </w:r>
    </w:p>
    <w:p w14:paraId="4730D243" w14:textId="77777777" w:rsidR="00887846" w:rsidRPr="002D6B7F" w:rsidRDefault="00887846" w:rsidP="00887846">
      <w:pPr>
        <w:autoSpaceDN w:val="0"/>
        <w:adjustRightInd w:val="0"/>
        <w:spacing w:line="260" w:lineRule="exact"/>
        <w:ind w:firstLine="708"/>
        <w:jc w:val="both"/>
      </w:pPr>
      <w:r w:rsidRPr="002D6B7F">
        <w:t>-  соблюдение т</w:t>
      </w:r>
      <w:r>
        <w:t>ребований к служебному поведению</w:t>
      </w:r>
      <w:r w:rsidRPr="002D6B7F">
        <w:t xml:space="preserve"> и урегулированию конфликта интересов муниципальными служащими Администрации Суджанского района Курской области;</w:t>
      </w:r>
    </w:p>
    <w:p w14:paraId="36FF41F6" w14:textId="77777777" w:rsidR="00887846" w:rsidRPr="002D6B7F" w:rsidRDefault="00887846" w:rsidP="00887846">
      <w:pPr>
        <w:autoSpaceDN w:val="0"/>
        <w:adjustRightInd w:val="0"/>
        <w:spacing w:line="260" w:lineRule="exact"/>
        <w:ind w:firstLine="708"/>
        <w:jc w:val="both"/>
      </w:pPr>
      <w:r w:rsidRPr="002D6B7F">
        <w:t>- обеспечение открытости муниципальной службы и ее доступности общественному контролю.</w:t>
      </w:r>
    </w:p>
    <w:p w14:paraId="79924A3D" w14:textId="77777777" w:rsidR="00887846" w:rsidRPr="002D6B7F" w:rsidRDefault="00887846" w:rsidP="00887846">
      <w:pPr>
        <w:ind w:left="-29" w:firstLine="737"/>
        <w:jc w:val="both"/>
      </w:pPr>
    </w:p>
    <w:p w14:paraId="7C36F81F" w14:textId="2012604C" w:rsidR="00887846" w:rsidRPr="002D6B7F" w:rsidRDefault="00887846" w:rsidP="00887846">
      <w:pPr>
        <w:pStyle w:val="1"/>
        <w:rPr>
          <w:color w:val="000000"/>
          <w:sz w:val="24"/>
          <w:szCs w:val="24"/>
        </w:rPr>
      </w:pPr>
      <w:bookmarkStart w:id="11" w:name="sub_300"/>
      <w:r>
        <w:rPr>
          <w:color w:val="000000"/>
          <w:sz w:val="24"/>
          <w:szCs w:val="24"/>
        </w:rPr>
        <w:t xml:space="preserve">1.7. Ресурсное </w:t>
      </w:r>
      <w:r w:rsidR="00D338B4">
        <w:rPr>
          <w:color w:val="000000"/>
          <w:sz w:val="24"/>
          <w:szCs w:val="24"/>
        </w:rPr>
        <w:t>ОБЕСПЕЧЕНИЕ РЕАЛИЗАЦИИ</w:t>
      </w:r>
      <w:r w:rsidRPr="002D6B7F">
        <w:rPr>
          <w:color w:val="000000"/>
          <w:sz w:val="24"/>
          <w:szCs w:val="24"/>
        </w:rPr>
        <w:t xml:space="preserve"> муниципальной программы.</w:t>
      </w:r>
    </w:p>
    <w:bookmarkEnd w:id="11"/>
    <w:p w14:paraId="63D9C81A" w14:textId="77777777" w:rsidR="00887846" w:rsidRPr="002D6B7F" w:rsidRDefault="00887846" w:rsidP="00887846">
      <w:pPr>
        <w:ind w:firstLine="708"/>
      </w:pPr>
      <w:r w:rsidRPr="002D6B7F">
        <w:t>Расходы районного бюджета на реализацию мероприятий настоящей муниципальной программы формируются с использованием программно - целевого метода бюджетного планирования,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целей, их концентрации и целевому использованию.</w:t>
      </w:r>
    </w:p>
    <w:p w14:paraId="34DE7D9D" w14:textId="77777777" w:rsidR="00887846" w:rsidRPr="002D6B7F" w:rsidRDefault="00887846" w:rsidP="00887846">
      <w:pPr>
        <w:ind w:firstLine="708"/>
      </w:pPr>
      <w:r w:rsidRPr="002D6B7F">
        <w:t>Финансирование из районного бюджета на реализацию муниципальной программы будет осуществляться в соответствии с законом.</w:t>
      </w:r>
    </w:p>
    <w:p w14:paraId="5685C6A7" w14:textId="692B2EC3" w:rsidR="00887846" w:rsidRPr="002D6B7F" w:rsidRDefault="00887846" w:rsidP="00887846">
      <w:pPr>
        <w:ind w:firstLine="708"/>
      </w:pPr>
      <w:r w:rsidRPr="002D6B7F">
        <w:t xml:space="preserve">Общий объем финансирования </w:t>
      </w:r>
      <w:r w:rsidR="00D338B4" w:rsidRPr="002D6B7F">
        <w:t>муниципальной программы</w:t>
      </w:r>
      <w:r w:rsidRPr="002D6B7F">
        <w:t xml:space="preserve"> за счет средст</w:t>
      </w:r>
      <w:r>
        <w:t>в районного бюджета составит 90,</w:t>
      </w:r>
      <w:r w:rsidRPr="002D6B7F">
        <w:t>0 тыс. рублей, в том числе:</w:t>
      </w:r>
    </w:p>
    <w:p w14:paraId="6522CD9B" w14:textId="77777777" w:rsidR="00887846" w:rsidRPr="002D6B7F" w:rsidRDefault="00887846" w:rsidP="00887846">
      <w:pPr>
        <w:autoSpaceDE w:val="0"/>
        <w:autoSpaceDN w:val="0"/>
        <w:adjustRightInd w:val="0"/>
        <w:spacing w:line="260" w:lineRule="exact"/>
        <w:ind w:firstLine="567"/>
      </w:pPr>
      <w:r>
        <w:t>2021 год – 30,0</w:t>
      </w:r>
      <w:r w:rsidRPr="002D6B7F">
        <w:t xml:space="preserve"> тыс. рублей;</w:t>
      </w:r>
    </w:p>
    <w:p w14:paraId="0336A474" w14:textId="77777777" w:rsidR="00887846" w:rsidRPr="002D6B7F" w:rsidRDefault="00887846" w:rsidP="00887846">
      <w:pPr>
        <w:autoSpaceDE w:val="0"/>
        <w:autoSpaceDN w:val="0"/>
        <w:adjustRightInd w:val="0"/>
        <w:spacing w:line="260" w:lineRule="exact"/>
        <w:ind w:firstLine="567"/>
      </w:pPr>
      <w:r>
        <w:t>2022</w:t>
      </w:r>
      <w:r w:rsidRPr="002D6B7F">
        <w:t xml:space="preserve"> год – 30,0 тыс. рублей;</w:t>
      </w:r>
    </w:p>
    <w:p w14:paraId="624FB441" w14:textId="77777777" w:rsidR="00887846" w:rsidRPr="002D6B7F" w:rsidRDefault="00887846" w:rsidP="00887846">
      <w:pPr>
        <w:autoSpaceDE w:val="0"/>
        <w:autoSpaceDN w:val="0"/>
        <w:adjustRightInd w:val="0"/>
        <w:spacing w:line="260" w:lineRule="exact"/>
        <w:ind w:firstLine="567"/>
      </w:pPr>
      <w:r>
        <w:lastRenderedPageBreak/>
        <w:t>2023</w:t>
      </w:r>
      <w:r w:rsidRPr="002D6B7F">
        <w:t xml:space="preserve"> год – 30,0 тыс. рублей.</w:t>
      </w:r>
    </w:p>
    <w:p w14:paraId="26C311B6" w14:textId="77777777" w:rsidR="00887846" w:rsidRPr="002D6B7F" w:rsidRDefault="00887846" w:rsidP="00887846">
      <w:pPr>
        <w:autoSpaceDE w:val="0"/>
        <w:autoSpaceDN w:val="0"/>
        <w:adjustRightInd w:val="0"/>
        <w:spacing w:line="260" w:lineRule="exact"/>
        <w:ind w:firstLine="567"/>
      </w:pPr>
    </w:p>
    <w:p w14:paraId="248B3368" w14:textId="77777777" w:rsidR="00887846" w:rsidRDefault="00887846" w:rsidP="00887846">
      <w:pPr>
        <w:ind w:firstLine="708"/>
      </w:pPr>
      <w:r w:rsidRPr="002D6B7F">
        <w:t>Ресурсное обеспечение за счет средств районного бюджета с расшифровкой по основным мероприятиям, а также по годам реализации муниципальной программы, направлениям затрат приведено в приложении №</w:t>
      </w:r>
      <w:r>
        <w:t>3</w:t>
      </w:r>
      <w:r w:rsidRPr="002D6B7F">
        <w:t xml:space="preserve"> к настоящей муниципальной программе.</w:t>
      </w:r>
    </w:p>
    <w:p w14:paraId="0B3FF0C8" w14:textId="77777777" w:rsidR="00887846" w:rsidRDefault="00887846" w:rsidP="00887846">
      <w:pPr>
        <w:ind w:firstLine="708"/>
      </w:pPr>
    </w:p>
    <w:p w14:paraId="2F04CD86" w14:textId="77777777" w:rsidR="00887846" w:rsidRDefault="00887846" w:rsidP="00887846">
      <w:pPr>
        <w:ind w:firstLine="708"/>
        <w:rPr>
          <w:b/>
        </w:rPr>
      </w:pPr>
      <w:r w:rsidRPr="000B37B6">
        <w:rPr>
          <w:b/>
        </w:rPr>
        <w:t>1.8. Характеристика основных мероприятий муниципальной программы.</w:t>
      </w:r>
    </w:p>
    <w:p w14:paraId="664D4F3D" w14:textId="77777777" w:rsidR="00887846" w:rsidRPr="000B37B6" w:rsidRDefault="00887846" w:rsidP="00887846">
      <w:pPr>
        <w:ind w:firstLine="708"/>
        <w:rPr>
          <w:b/>
        </w:rPr>
      </w:pPr>
    </w:p>
    <w:p w14:paraId="3EE5D4E4" w14:textId="77777777" w:rsidR="00887846" w:rsidRPr="002D6B7F" w:rsidRDefault="00887846" w:rsidP="00887846">
      <w:pPr>
        <w:autoSpaceDE w:val="0"/>
        <w:autoSpaceDN w:val="0"/>
        <w:adjustRightInd w:val="0"/>
        <w:ind w:firstLine="540"/>
        <w:jc w:val="both"/>
      </w:pPr>
      <w:r w:rsidRPr="002D6B7F">
        <w:t>В целях наиболее эффективной реализации муниципальной программы необходимо осуществление следующих мероприятий:</w:t>
      </w:r>
    </w:p>
    <w:p w14:paraId="122500BA" w14:textId="77777777" w:rsidR="00887846" w:rsidRPr="002D6B7F" w:rsidRDefault="00887846" w:rsidP="00887846">
      <w:pPr>
        <w:autoSpaceDE w:val="0"/>
        <w:autoSpaceDN w:val="0"/>
        <w:adjustRightInd w:val="0"/>
        <w:ind w:firstLine="540"/>
        <w:jc w:val="both"/>
      </w:pPr>
      <w:r w:rsidRPr="002D6B7F">
        <w:t>- организация обучения муниципальных служащих на курсах повышения квалификации;</w:t>
      </w:r>
    </w:p>
    <w:p w14:paraId="3099A781" w14:textId="77777777" w:rsidR="00887846" w:rsidRPr="002D6B7F" w:rsidRDefault="00887846" w:rsidP="00887846">
      <w:pPr>
        <w:autoSpaceDE w:val="0"/>
        <w:autoSpaceDN w:val="0"/>
        <w:adjustRightInd w:val="0"/>
        <w:ind w:firstLine="540"/>
        <w:jc w:val="both"/>
      </w:pPr>
      <w:r w:rsidRPr="002D6B7F">
        <w:t>- организация и проведение семинаров для муниципальных служащих. Обобщение опыта работы по реализации законодательства о муниципальной службе;</w:t>
      </w:r>
    </w:p>
    <w:p w14:paraId="11BBC1BA" w14:textId="77777777" w:rsidR="00887846" w:rsidRPr="002D6B7F" w:rsidRDefault="00887846" w:rsidP="00887846">
      <w:pPr>
        <w:autoSpaceDE w:val="0"/>
        <w:autoSpaceDN w:val="0"/>
        <w:adjustRightInd w:val="0"/>
        <w:ind w:firstLine="540"/>
        <w:jc w:val="both"/>
      </w:pPr>
      <w:r w:rsidRPr="002D6B7F">
        <w:t>- повышение квалификации муниципальных служащих, в том числе включенных в кадровый резерв.</w:t>
      </w:r>
    </w:p>
    <w:p w14:paraId="6B03C972" w14:textId="77777777" w:rsidR="00887846" w:rsidRDefault="00887846" w:rsidP="00887846">
      <w:pPr>
        <w:shd w:val="clear" w:color="auto" w:fill="FFFFFF"/>
        <w:ind w:firstLine="720"/>
        <w:jc w:val="both"/>
        <w:rPr>
          <w:bCs/>
          <w:color w:val="000000"/>
        </w:rPr>
      </w:pPr>
      <w:r w:rsidRPr="002D6B7F">
        <w:rPr>
          <w:bCs/>
          <w:color w:val="000000"/>
        </w:rPr>
        <w:t xml:space="preserve">Реализация мероприятий Программы позволит продолжить качественное преобразование муниципальной службы, </w:t>
      </w:r>
      <w:r w:rsidRPr="002D6B7F">
        <w:t xml:space="preserve">обеспечить последовательность и системность ее развития </w:t>
      </w:r>
      <w:r w:rsidRPr="002D6B7F">
        <w:rPr>
          <w:bCs/>
          <w:color w:val="000000"/>
        </w:rPr>
        <w:t>в муниципальном образовании, будет способствовать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 в органах местного самоуправления, обеспечит большую открытость муниципальной службы, привлекательность, конкурентоспособность, активное взаимодействие с институтами гражданского общества и, в целом, позволит сформировать условия для эффективной реализации конституционных полномочий органов местного самоуправления.</w:t>
      </w:r>
    </w:p>
    <w:p w14:paraId="0B540231" w14:textId="77777777" w:rsidR="00887846" w:rsidRPr="002D6B7F" w:rsidRDefault="00887846" w:rsidP="00887846">
      <w:pPr>
        <w:ind w:firstLine="708"/>
      </w:pPr>
    </w:p>
    <w:p w14:paraId="30E4DB4F" w14:textId="77777777" w:rsidR="00887846" w:rsidRDefault="00887846" w:rsidP="00887846">
      <w:pPr>
        <w:ind w:firstLine="708"/>
        <w:jc w:val="center"/>
        <w:rPr>
          <w:b/>
        </w:rPr>
      </w:pPr>
      <w:r w:rsidRPr="000B37B6">
        <w:rPr>
          <w:b/>
        </w:rPr>
        <w:t>1.9.</w:t>
      </w:r>
      <w:r>
        <w:rPr>
          <w:b/>
        </w:rPr>
        <w:t xml:space="preserve"> </w:t>
      </w:r>
      <w:r w:rsidRPr="000B37B6">
        <w:rPr>
          <w:b/>
        </w:rPr>
        <w:t>Прогноз сводных показателей муниципальной программы</w:t>
      </w:r>
      <w:r>
        <w:rPr>
          <w:b/>
        </w:rPr>
        <w:t>.</w:t>
      </w:r>
    </w:p>
    <w:p w14:paraId="56BE2071" w14:textId="77777777" w:rsidR="00887846" w:rsidRDefault="00887846" w:rsidP="00887846">
      <w:pPr>
        <w:ind w:firstLine="708"/>
        <w:jc w:val="center"/>
        <w:rPr>
          <w:b/>
        </w:rPr>
      </w:pPr>
    </w:p>
    <w:p w14:paraId="56EF7879" w14:textId="77777777" w:rsidR="00887846" w:rsidRDefault="00887846" w:rsidP="00887846">
      <w:pPr>
        <w:ind w:firstLine="708"/>
        <w:jc w:val="both"/>
      </w:pPr>
      <w:r>
        <w:t>Прогноз основных показателей муниципальной программы приведен в приложении №1 к муниципальной программе.</w:t>
      </w:r>
    </w:p>
    <w:p w14:paraId="3BEDA99A" w14:textId="77777777" w:rsidR="00887846" w:rsidRPr="00B87DCA" w:rsidRDefault="00887846" w:rsidP="00887846">
      <w:pPr>
        <w:ind w:firstLine="708"/>
        <w:jc w:val="both"/>
      </w:pPr>
    </w:p>
    <w:p w14:paraId="27904526" w14:textId="77777777" w:rsidR="00887846" w:rsidRDefault="00887846" w:rsidP="00887846">
      <w:pPr>
        <w:ind w:firstLine="708"/>
        <w:jc w:val="center"/>
        <w:rPr>
          <w:b/>
        </w:rPr>
      </w:pPr>
      <w:r>
        <w:rPr>
          <w:b/>
        </w:rPr>
        <w:t>1.10. Обоснование выделения подпрограммы.</w:t>
      </w:r>
    </w:p>
    <w:p w14:paraId="64B9923A" w14:textId="77777777" w:rsidR="00887846" w:rsidRDefault="00887846" w:rsidP="00887846">
      <w:pPr>
        <w:ind w:firstLine="708"/>
        <w:jc w:val="center"/>
        <w:rPr>
          <w:b/>
        </w:rPr>
      </w:pPr>
    </w:p>
    <w:p w14:paraId="3E2BA997" w14:textId="77777777" w:rsidR="00887846" w:rsidRPr="00ED48E2" w:rsidRDefault="00887846" w:rsidP="00887846">
      <w:pPr>
        <w:ind w:firstLine="708"/>
        <w:jc w:val="both"/>
      </w:pPr>
      <w:r>
        <w:t>Подпрограмма муниципальной программы выделена в целях выполнения цели по повышению профессионального уровня муниципальных служащих, удовлетворения в потребности квалифицированных кадрах на муниципальной службе.</w:t>
      </w:r>
    </w:p>
    <w:p w14:paraId="2C15DCA0" w14:textId="77777777" w:rsidR="00887846" w:rsidRDefault="00887846" w:rsidP="00887846">
      <w:pPr>
        <w:ind w:firstLine="708"/>
        <w:jc w:val="center"/>
        <w:rPr>
          <w:b/>
        </w:rPr>
      </w:pPr>
    </w:p>
    <w:p w14:paraId="5DBDA6A3" w14:textId="77777777" w:rsidR="00887846" w:rsidRDefault="00887846" w:rsidP="00887846">
      <w:pPr>
        <w:ind w:firstLine="708"/>
        <w:jc w:val="center"/>
        <w:rPr>
          <w:b/>
        </w:rPr>
      </w:pPr>
      <w:r>
        <w:rPr>
          <w:b/>
        </w:rPr>
        <w:t>1.11. Анализ рисков реализации муниципальной программы.</w:t>
      </w:r>
    </w:p>
    <w:p w14:paraId="4FAEA41D" w14:textId="77777777" w:rsidR="00887846" w:rsidRDefault="00887846" w:rsidP="00887846">
      <w:pPr>
        <w:ind w:firstLine="708"/>
        <w:jc w:val="center"/>
        <w:rPr>
          <w:b/>
        </w:rPr>
      </w:pPr>
    </w:p>
    <w:p w14:paraId="79DAD1C3" w14:textId="77777777" w:rsidR="00887846" w:rsidRPr="00626A11" w:rsidRDefault="00887846" w:rsidP="00887846">
      <w:pPr>
        <w:pStyle w:val="formattext"/>
        <w:shd w:val="clear" w:color="auto" w:fill="FFFFFF"/>
        <w:spacing w:before="0" w:beforeAutospacing="0" w:after="0" w:afterAutospacing="0"/>
        <w:ind w:firstLine="709"/>
        <w:jc w:val="both"/>
        <w:textAlignment w:val="baseline"/>
        <w:rPr>
          <w:color w:val="2D2D2D"/>
          <w:spacing w:val="2"/>
        </w:rPr>
      </w:pPr>
      <w:r w:rsidRPr="00626A11">
        <w:rPr>
          <w:color w:val="2D2D2D"/>
          <w:spacing w:val="2"/>
        </w:rPr>
        <w:t>Основными видами рисков по источникам возникновения и характеру влияния на процесс и результаты реализации Программы являются:</w:t>
      </w:r>
      <w:r w:rsidRPr="00626A11">
        <w:rPr>
          <w:color w:val="2D2D2D"/>
          <w:spacing w:val="2"/>
        </w:rPr>
        <w:br/>
        <w:t>- организационно-управленческие риски, их возникновение связано с неэффективной организацией и управлением процессом реализации программных мероприятий;</w:t>
      </w:r>
      <w:r w:rsidRPr="00626A11">
        <w:rPr>
          <w:color w:val="2D2D2D"/>
          <w:spacing w:val="2"/>
        </w:rPr>
        <w:br/>
        <w:t>- финансовые риски, характеризуются снижением объема финансирования и неэффективным использованием средств на реализацию программных мероприятий.</w:t>
      </w:r>
      <w:r w:rsidRPr="00626A11">
        <w:rPr>
          <w:color w:val="2D2D2D"/>
          <w:spacing w:val="2"/>
        </w:rPr>
        <w:br/>
      </w:r>
      <w:r>
        <w:rPr>
          <w:color w:val="2D2D2D"/>
          <w:spacing w:val="2"/>
        </w:rPr>
        <w:lastRenderedPageBreak/>
        <w:t xml:space="preserve">          </w:t>
      </w:r>
      <w:r w:rsidRPr="00626A11">
        <w:rPr>
          <w:color w:val="2D2D2D"/>
          <w:spacing w:val="2"/>
        </w:rPr>
        <w:t>Возникновение рисковых событий может привести к неэффективному использованию финансовых и административных ресурсов, срывам выполнения программных мероприятий, невыполнению целей и задач Программы и целевых показателей.</w:t>
      </w:r>
      <w:r w:rsidRPr="00626A11">
        <w:rPr>
          <w:color w:val="2D2D2D"/>
          <w:spacing w:val="2"/>
        </w:rPr>
        <w:br/>
      </w:r>
      <w:r>
        <w:rPr>
          <w:color w:val="2D2D2D"/>
          <w:spacing w:val="2"/>
        </w:rPr>
        <w:t xml:space="preserve">         </w:t>
      </w:r>
      <w:r w:rsidRPr="00626A11">
        <w:rPr>
          <w:color w:val="2D2D2D"/>
          <w:spacing w:val="2"/>
        </w:rPr>
        <w:t xml:space="preserve">С целью минимизации влияния рисков на достижение цели и запланированных результатов ответственным исполнителем и соисполнителями в процессе реализации </w:t>
      </w:r>
      <w:r>
        <w:rPr>
          <w:color w:val="2D2D2D"/>
          <w:spacing w:val="2"/>
        </w:rPr>
        <w:t xml:space="preserve"> </w:t>
      </w:r>
      <w:r w:rsidRPr="00626A11">
        <w:rPr>
          <w:color w:val="2D2D2D"/>
          <w:spacing w:val="2"/>
        </w:rPr>
        <w:t>Программы возможно принятие следующих общих мер:</w:t>
      </w:r>
      <w:r w:rsidRPr="00626A11">
        <w:rPr>
          <w:color w:val="2D2D2D"/>
          <w:spacing w:val="2"/>
        </w:rPr>
        <w:br/>
        <w:t>- принятие решений, направленных на достижение эффективного взаимодействия исполнителей и соисполнителей Программы, а также осуществление контроля качества ее выполнения;</w:t>
      </w:r>
      <w:r w:rsidRPr="00626A11">
        <w:rPr>
          <w:color w:val="2D2D2D"/>
          <w:spacing w:val="2"/>
        </w:rPr>
        <w:br/>
        <w:t>- мониторинг реализации Программы, позволяющий отслеживать выполнение запланированных мероприятий и индикаторов Программы;</w:t>
      </w:r>
      <w:r w:rsidRPr="00626A11">
        <w:rPr>
          <w:color w:val="2D2D2D"/>
          <w:spacing w:val="2"/>
        </w:rPr>
        <w:br/>
        <w:t>- оперативное реагирование на изменения факторов внешней и внутренней среды и внесение соответствующих корректировок в Программу.</w:t>
      </w:r>
    </w:p>
    <w:p w14:paraId="5AAE0EE3" w14:textId="77777777" w:rsidR="00887846" w:rsidRPr="000B37B6" w:rsidRDefault="00887846" w:rsidP="00887846">
      <w:pPr>
        <w:ind w:firstLine="708"/>
        <w:jc w:val="center"/>
        <w:rPr>
          <w:b/>
        </w:rPr>
      </w:pPr>
    </w:p>
    <w:p w14:paraId="627E0DC7" w14:textId="7F0C8077" w:rsidR="00887846" w:rsidRPr="002D6B7F" w:rsidRDefault="00887846" w:rsidP="00887846">
      <w:pPr>
        <w:pStyle w:val="1"/>
        <w:rPr>
          <w:color w:val="000000"/>
          <w:sz w:val="24"/>
          <w:szCs w:val="24"/>
        </w:rPr>
      </w:pPr>
      <w:bookmarkStart w:id="12" w:name="sub_500"/>
      <w:bookmarkEnd w:id="10"/>
      <w:r>
        <w:rPr>
          <w:color w:val="000000"/>
          <w:sz w:val="24"/>
          <w:szCs w:val="24"/>
        </w:rPr>
        <w:t xml:space="preserve">1.12. </w:t>
      </w:r>
      <w:r w:rsidRPr="002D6B7F">
        <w:rPr>
          <w:color w:val="000000"/>
          <w:sz w:val="24"/>
          <w:szCs w:val="24"/>
        </w:rPr>
        <w:t xml:space="preserve">Методика оценки эффективности </w:t>
      </w:r>
      <w:r w:rsidR="00D338B4" w:rsidRPr="002D6B7F">
        <w:rPr>
          <w:color w:val="000000"/>
          <w:sz w:val="24"/>
          <w:szCs w:val="24"/>
        </w:rPr>
        <w:t>МУНИЦИПАЛЬНОЙ ПРОГРАММЫ</w:t>
      </w:r>
    </w:p>
    <w:bookmarkEnd w:id="12"/>
    <w:p w14:paraId="18E37A0A" w14:textId="77777777" w:rsidR="00887846" w:rsidRPr="002D6B7F" w:rsidRDefault="00887846" w:rsidP="00887846">
      <w:pPr>
        <w:autoSpaceDE w:val="0"/>
        <w:autoSpaceDN w:val="0"/>
        <w:adjustRightInd w:val="0"/>
        <w:ind w:firstLine="708"/>
        <w:jc w:val="both"/>
        <w:rPr>
          <w:color w:val="000000"/>
        </w:rPr>
      </w:pPr>
    </w:p>
    <w:p w14:paraId="69CD96F0" w14:textId="77777777" w:rsidR="00887846" w:rsidRPr="002D6B7F" w:rsidRDefault="00887846" w:rsidP="00887846">
      <w:pPr>
        <w:autoSpaceDE w:val="0"/>
        <w:autoSpaceDN w:val="0"/>
        <w:adjustRightInd w:val="0"/>
        <w:ind w:firstLine="708"/>
        <w:jc w:val="both"/>
        <w:rPr>
          <w:color w:val="000000"/>
        </w:rPr>
      </w:pPr>
      <w:r w:rsidRPr="002D6B7F">
        <w:rPr>
          <w:color w:val="000000"/>
        </w:rPr>
        <w:t>Оценка эффективности реализации Программы</w:t>
      </w:r>
      <w:r w:rsidRPr="002D6B7F">
        <w:t xml:space="preserve"> </w:t>
      </w:r>
      <w:r w:rsidRPr="002D6B7F">
        <w:rPr>
          <w:color w:val="000000"/>
        </w:rPr>
        <w:t>проводится ответственным исполнителем ежегодно до 1 марта года, следующего за отчетным.</w:t>
      </w:r>
    </w:p>
    <w:p w14:paraId="0F247611" w14:textId="77777777" w:rsidR="00887846" w:rsidRPr="002D6B7F" w:rsidRDefault="00887846" w:rsidP="00887846">
      <w:pPr>
        <w:autoSpaceDE w:val="0"/>
        <w:autoSpaceDN w:val="0"/>
        <w:adjustRightInd w:val="0"/>
        <w:ind w:firstLine="708"/>
        <w:jc w:val="both"/>
        <w:rPr>
          <w:color w:val="000000"/>
        </w:rPr>
      </w:pPr>
      <w:r w:rsidRPr="002D6B7F">
        <w:rPr>
          <w:color w:val="000000"/>
        </w:rPr>
        <w:t>Предложенные муниципальной программой мероприятия позволят достигнуть следующих положительных результатов:</w:t>
      </w:r>
    </w:p>
    <w:p w14:paraId="04D22DD7" w14:textId="77777777" w:rsidR="00887846" w:rsidRPr="002D6B7F" w:rsidRDefault="00887846" w:rsidP="00887846">
      <w:pPr>
        <w:autoSpaceDE w:val="0"/>
        <w:autoSpaceDN w:val="0"/>
        <w:adjustRightInd w:val="0"/>
        <w:ind w:firstLine="708"/>
        <w:jc w:val="both"/>
        <w:rPr>
          <w:color w:val="000000"/>
        </w:rPr>
      </w:pPr>
      <w:r w:rsidRPr="002D6B7F">
        <w:rPr>
          <w:color w:val="000000"/>
        </w:rPr>
        <w:t>- поддерживать в актуальном состоянии муниципальные правовые актов по вопросам муниципальной службы и обеспечения их соответствия федеральному и областному законодательству;</w:t>
      </w:r>
    </w:p>
    <w:p w14:paraId="0E354569" w14:textId="77777777" w:rsidR="00887846" w:rsidRPr="002D6B7F" w:rsidRDefault="00887846" w:rsidP="00887846">
      <w:pPr>
        <w:autoSpaceDE w:val="0"/>
        <w:autoSpaceDN w:val="0"/>
        <w:adjustRightInd w:val="0"/>
        <w:ind w:firstLine="708"/>
        <w:jc w:val="both"/>
        <w:rPr>
          <w:color w:val="000000"/>
        </w:rPr>
      </w:pPr>
      <w:r w:rsidRPr="002D6B7F">
        <w:rPr>
          <w:color w:val="000000"/>
        </w:rPr>
        <w:t>- создать необходимые условия для профессионального развития муниципальных служащих Администрации Суджанского района Курской области;</w:t>
      </w:r>
    </w:p>
    <w:p w14:paraId="2CB47861" w14:textId="77777777" w:rsidR="00887846" w:rsidRPr="002D6B7F" w:rsidRDefault="00887846" w:rsidP="00887846">
      <w:pPr>
        <w:autoSpaceDE w:val="0"/>
        <w:autoSpaceDN w:val="0"/>
        <w:adjustRightInd w:val="0"/>
        <w:ind w:firstLine="708"/>
        <w:jc w:val="both"/>
        <w:rPr>
          <w:color w:val="000000"/>
        </w:rPr>
      </w:pPr>
      <w:r w:rsidRPr="002D6B7F">
        <w:rPr>
          <w:color w:val="000000"/>
        </w:rPr>
        <w:t>-  формировать и ежегодно обновлять состав кадрового резерва и резерва управленческих кадров Суджанского района Курской области;</w:t>
      </w:r>
    </w:p>
    <w:p w14:paraId="227AF3A9" w14:textId="0B06CA0D" w:rsidR="00887846" w:rsidRPr="002D6B7F" w:rsidRDefault="00887846" w:rsidP="00887846">
      <w:pPr>
        <w:autoSpaceDE w:val="0"/>
        <w:autoSpaceDN w:val="0"/>
        <w:adjustRightInd w:val="0"/>
        <w:ind w:firstLine="708"/>
        <w:jc w:val="both"/>
        <w:rPr>
          <w:color w:val="000000"/>
        </w:rPr>
      </w:pPr>
      <w:r w:rsidRPr="002D6B7F">
        <w:rPr>
          <w:color w:val="000000"/>
        </w:rPr>
        <w:t xml:space="preserve">- реализовывать антикоррупционные </w:t>
      </w:r>
      <w:r w:rsidR="00D338B4" w:rsidRPr="002D6B7F">
        <w:rPr>
          <w:color w:val="000000"/>
        </w:rPr>
        <w:t>программы в</w:t>
      </w:r>
      <w:r w:rsidRPr="002D6B7F">
        <w:rPr>
          <w:color w:val="000000"/>
        </w:rPr>
        <w:t xml:space="preserve"> системе муниципальной службы Администрации Суджанского района Курской области;</w:t>
      </w:r>
    </w:p>
    <w:p w14:paraId="61E26CBD" w14:textId="77777777" w:rsidR="00887846" w:rsidRPr="002D6B7F" w:rsidRDefault="00887846" w:rsidP="00887846">
      <w:pPr>
        <w:autoSpaceDE w:val="0"/>
        <w:autoSpaceDN w:val="0"/>
        <w:adjustRightInd w:val="0"/>
        <w:ind w:firstLine="708"/>
        <w:jc w:val="both"/>
        <w:rPr>
          <w:color w:val="000000"/>
        </w:rPr>
      </w:pPr>
      <w:r w:rsidRPr="002D6B7F">
        <w:rPr>
          <w:color w:val="000000"/>
        </w:rPr>
        <w:t>- соблюдать требования к служебному поведению и урегулированию конфликта интересов муниципальными служащими Администрации Суджанского района Курской области;</w:t>
      </w:r>
    </w:p>
    <w:p w14:paraId="46728067" w14:textId="77777777" w:rsidR="00887846" w:rsidRPr="002D6B7F" w:rsidRDefault="00887846" w:rsidP="00887846">
      <w:pPr>
        <w:autoSpaceDE w:val="0"/>
        <w:autoSpaceDN w:val="0"/>
        <w:adjustRightInd w:val="0"/>
        <w:ind w:firstLine="708"/>
        <w:jc w:val="both"/>
        <w:rPr>
          <w:color w:val="000000"/>
        </w:rPr>
      </w:pPr>
      <w:r w:rsidRPr="002D6B7F">
        <w:rPr>
          <w:color w:val="000000"/>
        </w:rPr>
        <w:t>- обеспечить открытость муниципальной службы и ее доступность общественному контролю.</w:t>
      </w:r>
    </w:p>
    <w:p w14:paraId="31B4BEEB" w14:textId="061321FE" w:rsidR="00887846" w:rsidRPr="002D6B7F" w:rsidRDefault="00887846" w:rsidP="00887846">
      <w:pPr>
        <w:autoSpaceDE w:val="0"/>
        <w:autoSpaceDN w:val="0"/>
        <w:adjustRightInd w:val="0"/>
        <w:ind w:firstLine="708"/>
        <w:jc w:val="both"/>
      </w:pPr>
      <w:r w:rsidRPr="002D6B7F">
        <w:t xml:space="preserve">Экономическая эффективность не является целью муниципальной программы, так как муниципальная программа имеет преимущественно социально </w:t>
      </w:r>
      <w:r w:rsidR="00D338B4" w:rsidRPr="002D6B7F">
        <w:t>ориентированный</w:t>
      </w:r>
      <w:r w:rsidRPr="002D6B7F">
        <w:t xml:space="preserve"> характер.</w:t>
      </w:r>
    </w:p>
    <w:p w14:paraId="7E0D0C7E" w14:textId="77777777" w:rsidR="00887846" w:rsidRPr="002D6B7F" w:rsidRDefault="00887846" w:rsidP="00887846">
      <w:pPr>
        <w:autoSpaceDE w:val="0"/>
        <w:autoSpaceDN w:val="0"/>
        <w:adjustRightInd w:val="0"/>
        <w:ind w:firstLine="708"/>
        <w:jc w:val="both"/>
      </w:pPr>
    </w:p>
    <w:p w14:paraId="55A536C8" w14:textId="77777777" w:rsidR="00887846" w:rsidRPr="002D6B7F" w:rsidRDefault="00887846" w:rsidP="00887846">
      <w:pPr>
        <w:autoSpaceDE w:val="0"/>
        <w:autoSpaceDN w:val="0"/>
        <w:adjustRightInd w:val="0"/>
        <w:ind w:firstLine="708"/>
        <w:jc w:val="both"/>
      </w:pPr>
    </w:p>
    <w:p w14:paraId="3E337DFC" w14:textId="0983D0B3" w:rsidR="00887846" w:rsidRPr="002D6B7F" w:rsidRDefault="00887846" w:rsidP="00887846">
      <w:pPr>
        <w:jc w:val="center"/>
        <w:rPr>
          <w:b/>
        </w:rPr>
      </w:pPr>
      <w:r w:rsidRPr="002D6B7F">
        <w:rPr>
          <w:b/>
        </w:rPr>
        <w:t xml:space="preserve">Подпрограмма 1. «Реализация мероприятий, направленных на развитие муниципальной службы»» муниципальной </w:t>
      </w:r>
      <w:r w:rsidR="00D338B4" w:rsidRPr="002D6B7F">
        <w:rPr>
          <w:b/>
        </w:rPr>
        <w:t>программы «</w:t>
      </w:r>
      <w:r w:rsidRPr="002D6B7F">
        <w:rPr>
          <w:b/>
        </w:rPr>
        <w:t>Развитие муниципальной службы в Суджанско</w:t>
      </w:r>
      <w:r>
        <w:rPr>
          <w:b/>
        </w:rPr>
        <w:t>м районе Курской области на 2021 – 2023</w:t>
      </w:r>
      <w:r w:rsidRPr="002D6B7F">
        <w:rPr>
          <w:b/>
        </w:rPr>
        <w:t>годы».</w:t>
      </w:r>
    </w:p>
    <w:p w14:paraId="5874F287" w14:textId="77777777" w:rsidR="00887846" w:rsidRPr="002D6B7F" w:rsidRDefault="00887846" w:rsidP="00887846">
      <w:pPr>
        <w:jc w:val="center"/>
        <w:rPr>
          <w:b/>
        </w:rPr>
      </w:pPr>
    </w:p>
    <w:p w14:paraId="198917E9" w14:textId="77777777" w:rsidR="00887846" w:rsidRPr="002D6B7F" w:rsidRDefault="00887846" w:rsidP="00887846">
      <w:pPr>
        <w:jc w:val="center"/>
      </w:pPr>
      <w:r w:rsidRPr="002D6B7F">
        <w:t xml:space="preserve">Паспорт </w:t>
      </w:r>
    </w:p>
    <w:p w14:paraId="3B670A94" w14:textId="77777777" w:rsidR="00887846" w:rsidRDefault="00887846" w:rsidP="00887846">
      <w:pPr>
        <w:jc w:val="center"/>
      </w:pPr>
      <w:r w:rsidRPr="002D6B7F">
        <w:t xml:space="preserve">Подпрограммы «Реализация мероприятий, направленных на развитие  </w:t>
      </w:r>
    </w:p>
    <w:p w14:paraId="7B0DADCC" w14:textId="77777777" w:rsidR="00887846" w:rsidRPr="002D6B7F" w:rsidRDefault="00887846" w:rsidP="00887846">
      <w:pPr>
        <w:jc w:val="center"/>
      </w:pPr>
      <w:r w:rsidRPr="002D6B7F">
        <w:t>муниципальной службы»</w:t>
      </w:r>
    </w:p>
    <w:p w14:paraId="56D169BD" w14:textId="77777777" w:rsidR="00887846" w:rsidRPr="002D6B7F" w:rsidRDefault="00887846" w:rsidP="0088784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4357"/>
      </w:tblGrid>
      <w:tr w:rsidR="00887846" w:rsidRPr="002D6B7F" w14:paraId="6E5513AF" w14:textId="77777777" w:rsidTr="00887846">
        <w:tc>
          <w:tcPr>
            <w:tcW w:w="4785" w:type="dxa"/>
          </w:tcPr>
          <w:p w14:paraId="3AD2509A" w14:textId="77777777" w:rsidR="00887846" w:rsidRPr="002D6B7F" w:rsidRDefault="00887846" w:rsidP="00887846">
            <w:pPr>
              <w:autoSpaceDE w:val="0"/>
              <w:autoSpaceDN w:val="0"/>
              <w:adjustRightInd w:val="0"/>
            </w:pPr>
            <w:r>
              <w:lastRenderedPageBreak/>
              <w:t>Наименование подпрограммы</w:t>
            </w:r>
          </w:p>
        </w:tc>
        <w:tc>
          <w:tcPr>
            <w:tcW w:w="4786" w:type="dxa"/>
          </w:tcPr>
          <w:p w14:paraId="316AEEBA" w14:textId="51BE49E5" w:rsidR="00887846" w:rsidRPr="002D6B7F" w:rsidRDefault="00887846" w:rsidP="00887846">
            <w:pPr>
              <w:autoSpaceDE w:val="0"/>
              <w:autoSpaceDN w:val="0"/>
              <w:adjustRightInd w:val="0"/>
            </w:pPr>
            <w:r w:rsidRPr="002D6B7F">
              <w:t xml:space="preserve">«Реализация мероприятий, направленных на </w:t>
            </w:r>
            <w:r w:rsidR="00D338B4" w:rsidRPr="002D6B7F">
              <w:t>развитие муниципальной</w:t>
            </w:r>
            <w:r w:rsidRPr="002D6B7F">
              <w:t xml:space="preserve"> службы»</w:t>
            </w:r>
          </w:p>
        </w:tc>
      </w:tr>
      <w:tr w:rsidR="00887846" w:rsidRPr="002D6B7F" w14:paraId="462045A1" w14:textId="77777777" w:rsidTr="00887846">
        <w:tc>
          <w:tcPr>
            <w:tcW w:w="4785" w:type="dxa"/>
          </w:tcPr>
          <w:p w14:paraId="50E110AB" w14:textId="77777777" w:rsidR="00887846" w:rsidRPr="002D6B7F" w:rsidRDefault="00887846" w:rsidP="00887846">
            <w:pPr>
              <w:autoSpaceDE w:val="0"/>
              <w:autoSpaceDN w:val="0"/>
              <w:adjustRightInd w:val="0"/>
            </w:pPr>
            <w:r w:rsidRPr="002D6B7F">
              <w:t>Ответственный исполнитель подпрограммы</w:t>
            </w:r>
          </w:p>
        </w:tc>
        <w:tc>
          <w:tcPr>
            <w:tcW w:w="4786" w:type="dxa"/>
          </w:tcPr>
          <w:p w14:paraId="65493FC5" w14:textId="77777777" w:rsidR="00887846" w:rsidRPr="002D6B7F" w:rsidRDefault="00887846" w:rsidP="00887846">
            <w:pPr>
              <w:autoSpaceDE w:val="0"/>
              <w:autoSpaceDN w:val="0"/>
              <w:adjustRightInd w:val="0"/>
            </w:pPr>
            <w:r w:rsidRPr="002D6B7F">
              <w:t>Администрация Суджанского района Курской области</w:t>
            </w:r>
          </w:p>
        </w:tc>
      </w:tr>
      <w:tr w:rsidR="00887846" w:rsidRPr="002D6B7F" w14:paraId="1239405A" w14:textId="77777777" w:rsidTr="00887846">
        <w:tc>
          <w:tcPr>
            <w:tcW w:w="4785" w:type="dxa"/>
          </w:tcPr>
          <w:p w14:paraId="5F1BFBE4" w14:textId="77777777" w:rsidR="00887846" w:rsidRPr="002D6B7F" w:rsidRDefault="00887846" w:rsidP="00887846">
            <w:pPr>
              <w:autoSpaceDE w:val="0"/>
              <w:autoSpaceDN w:val="0"/>
              <w:adjustRightInd w:val="0"/>
            </w:pPr>
            <w:r w:rsidRPr="002D6B7F">
              <w:t xml:space="preserve">Участники Подпрограммы </w:t>
            </w:r>
          </w:p>
        </w:tc>
        <w:tc>
          <w:tcPr>
            <w:tcW w:w="4786" w:type="dxa"/>
          </w:tcPr>
          <w:p w14:paraId="4F9B41D4" w14:textId="77777777" w:rsidR="00887846" w:rsidRPr="002D6B7F" w:rsidRDefault="00887846" w:rsidP="00887846">
            <w:pPr>
              <w:autoSpaceDE w:val="0"/>
              <w:autoSpaceDN w:val="0"/>
              <w:adjustRightInd w:val="0"/>
            </w:pPr>
            <w:r w:rsidRPr="002D6B7F">
              <w:t>Структурные подразделения Администрации Суджанского района</w:t>
            </w:r>
          </w:p>
        </w:tc>
      </w:tr>
      <w:tr w:rsidR="00887846" w:rsidRPr="002D6B7F" w14:paraId="47724B0B" w14:textId="77777777" w:rsidTr="00887846">
        <w:tc>
          <w:tcPr>
            <w:tcW w:w="4785" w:type="dxa"/>
          </w:tcPr>
          <w:p w14:paraId="39668A79" w14:textId="77777777" w:rsidR="00887846" w:rsidRPr="002D6B7F" w:rsidRDefault="00887846" w:rsidP="00887846">
            <w:pPr>
              <w:autoSpaceDE w:val="0"/>
              <w:autoSpaceDN w:val="0"/>
              <w:adjustRightInd w:val="0"/>
            </w:pPr>
            <w:r w:rsidRPr="002D6B7F">
              <w:t>Программно – целевые инструменты подпрограммы</w:t>
            </w:r>
          </w:p>
        </w:tc>
        <w:tc>
          <w:tcPr>
            <w:tcW w:w="4786" w:type="dxa"/>
          </w:tcPr>
          <w:p w14:paraId="2DDB0C44" w14:textId="77777777" w:rsidR="00887846" w:rsidRPr="002D6B7F" w:rsidRDefault="00887846" w:rsidP="00887846">
            <w:pPr>
              <w:autoSpaceDE w:val="0"/>
              <w:autoSpaceDN w:val="0"/>
              <w:adjustRightInd w:val="0"/>
            </w:pPr>
            <w:r w:rsidRPr="002D6B7F">
              <w:t>отсутствуют</w:t>
            </w:r>
          </w:p>
        </w:tc>
      </w:tr>
      <w:tr w:rsidR="00887846" w:rsidRPr="002D6B7F" w14:paraId="69AFD9E6" w14:textId="77777777" w:rsidTr="00887846">
        <w:tc>
          <w:tcPr>
            <w:tcW w:w="4785" w:type="dxa"/>
          </w:tcPr>
          <w:p w14:paraId="06B5C3A2" w14:textId="77777777" w:rsidR="00887846" w:rsidRPr="002D6B7F" w:rsidRDefault="00887846" w:rsidP="00887846">
            <w:pPr>
              <w:autoSpaceDE w:val="0"/>
              <w:autoSpaceDN w:val="0"/>
              <w:adjustRightInd w:val="0"/>
            </w:pPr>
            <w:r w:rsidRPr="002D6B7F">
              <w:t>Цели подпрограммы</w:t>
            </w:r>
          </w:p>
        </w:tc>
        <w:tc>
          <w:tcPr>
            <w:tcW w:w="4786" w:type="dxa"/>
          </w:tcPr>
          <w:p w14:paraId="061EE124" w14:textId="1C0FFDE4" w:rsidR="00887846" w:rsidRPr="002D6B7F" w:rsidRDefault="00887846" w:rsidP="00887846">
            <w:pPr>
              <w:autoSpaceDE w:val="0"/>
              <w:autoSpaceDN w:val="0"/>
              <w:adjustRightInd w:val="0"/>
            </w:pPr>
            <w:r w:rsidRPr="002D6B7F">
              <w:t xml:space="preserve">Создание условий для эффективного развития муниципальной </w:t>
            </w:r>
            <w:r w:rsidR="00D338B4" w:rsidRPr="002D6B7F">
              <w:t>службы в</w:t>
            </w:r>
            <w:r w:rsidRPr="002D6B7F">
              <w:t xml:space="preserve"> Суджанском Курской области.</w:t>
            </w:r>
          </w:p>
        </w:tc>
      </w:tr>
      <w:tr w:rsidR="00887846" w:rsidRPr="002D6B7F" w14:paraId="58FBCC12" w14:textId="77777777" w:rsidTr="00887846">
        <w:tc>
          <w:tcPr>
            <w:tcW w:w="4785" w:type="dxa"/>
          </w:tcPr>
          <w:p w14:paraId="1A4732C2" w14:textId="77777777" w:rsidR="00887846" w:rsidRPr="002D6B7F" w:rsidRDefault="00887846" w:rsidP="00887846">
            <w:pPr>
              <w:autoSpaceDE w:val="0"/>
              <w:autoSpaceDN w:val="0"/>
              <w:adjustRightInd w:val="0"/>
            </w:pPr>
            <w:r w:rsidRPr="002D6B7F">
              <w:t>Задачи подпрограммы</w:t>
            </w:r>
          </w:p>
        </w:tc>
        <w:tc>
          <w:tcPr>
            <w:tcW w:w="4786" w:type="dxa"/>
          </w:tcPr>
          <w:p w14:paraId="38730D06" w14:textId="77777777" w:rsidR="00887846" w:rsidRPr="002D6B7F" w:rsidRDefault="00887846" w:rsidP="00887846">
            <w:pPr>
              <w:autoSpaceDE w:val="0"/>
              <w:autoSpaceDN w:val="0"/>
              <w:adjustRightInd w:val="0"/>
            </w:pPr>
            <w:r w:rsidRPr="002D6B7F">
              <w:t>Развитие нормативной правовой базы, регулирующей вопросы муниципальной службы;</w:t>
            </w:r>
          </w:p>
          <w:p w14:paraId="30C78323" w14:textId="77777777" w:rsidR="00887846" w:rsidRPr="002D6B7F" w:rsidRDefault="00887846" w:rsidP="00887846">
            <w:pPr>
              <w:autoSpaceDE w:val="0"/>
              <w:autoSpaceDN w:val="0"/>
              <w:adjustRightInd w:val="0"/>
            </w:pPr>
            <w:r w:rsidRPr="002D6B7F">
              <w:t>Обеспечение взаимосвязи государственной гражданской службы Курской области и муниципальной службы;</w:t>
            </w:r>
          </w:p>
          <w:p w14:paraId="70FE9507" w14:textId="77777777" w:rsidR="00887846" w:rsidRPr="002D6B7F" w:rsidRDefault="00887846" w:rsidP="00887846">
            <w:pPr>
              <w:autoSpaceDE w:val="0"/>
              <w:autoSpaceDN w:val="0"/>
              <w:adjustRightInd w:val="0"/>
            </w:pPr>
            <w:r w:rsidRPr="002D6B7F">
              <w:t>Участие в создании единой системы непрерывного обучения выборных должностных лиц местного самоуправления и муниципальных служащих;</w:t>
            </w:r>
          </w:p>
          <w:p w14:paraId="71A81A09" w14:textId="77777777" w:rsidR="00887846" w:rsidRPr="002D6B7F" w:rsidRDefault="00887846" w:rsidP="00887846">
            <w:pPr>
              <w:autoSpaceDE w:val="0"/>
              <w:autoSpaceDN w:val="0"/>
              <w:adjustRightInd w:val="0"/>
            </w:pPr>
            <w:r w:rsidRPr="002D6B7F">
              <w:t>Участие в формировании эффективной системы управления муниципальной службой.</w:t>
            </w:r>
          </w:p>
        </w:tc>
      </w:tr>
      <w:tr w:rsidR="00887846" w:rsidRPr="002D6B7F" w14:paraId="76F51EA4" w14:textId="77777777" w:rsidTr="00887846">
        <w:tc>
          <w:tcPr>
            <w:tcW w:w="4785" w:type="dxa"/>
          </w:tcPr>
          <w:p w14:paraId="4ED0B1AB" w14:textId="77777777" w:rsidR="00887846" w:rsidRPr="002D6B7F" w:rsidRDefault="00887846" w:rsidP="00887846">
            <w:pPr>
              <w:autoSpaceDE w:val="0"/>
              <w:autoSpaceDN w:val="0"/>
              <w:adjustRightInd w:val="0"/>
            </w:pPr>
            <w:r w:rsidRPr="002D6B7F">
              <w:t>Целевые индикаторы и показатели подпрограммы</w:t>
            </w:r>
          </w:p>
        </w:tc>
        <w:tc>
          <w:tcPr>
            <w:tcW w:w="4786" w:type="dxa"/>
          </w:tcPr>
          <w:p w14:paraId="373CD2E0" w14:textId="77777777" w:rsidR="00887846" w:rsidRPr="002D6B7F" w:rsidRDefault="00887846" w:rsidP="00887846">
            <w:pPr>
              <w:autoSpaceDE w:val="0"/>
              <w:autoSpaceDN w:val="0"/>
              <w:adjustRightInd w:val="0"/>
            </w:pPr>
            <w:r w:rsidRPr="002D6B7F">
              <w:t>Количество муниципальных служащих, прошедших переподготовку и повышение квалификации;</w:t>
            </w:r>
          </w:p>
          <w:p w14:paraId="3372A87A" w14:textId="77777777" w:rsidR="00887846" w:rsidRPr="002D6B7F" w:rsidRDefault="00887846" w:rsidP="00887846">
            <w:pPr>
              <w:autoSpaceDE w:val="0"/>
              <w:autoSpaceDN w:val="0"/>
              <w:adjustRightInd w:val="0"/>
            </w:pPr>
            <w:r w:rsidRPr="002D6B7F">
              <w:t>Количество муниципальных служащих, имеющих высшее профессиональное образование;</w:t>
            </w:r>
          </w:p>
          <w:p w14:paraId="50B626A3" w14:textId="77777777" w:rsidR="00887846" w:rsidRPr="002D6B7F" w:rsidRDefault="00887846" w:rsidP="00887846">
            <w:pPr>
              <w:autoSpaceDE w:val="0"/>
              <w:autoSpaceDN w:val="0"/>
              <w:adjustRightInd w:val="0"/>
            </w:pPr>
            <w:r w:rsidRPr="002D6B7F">
              <w:t>Доля вакантных должностей муниципальной службы, замещаемых на основе назначения из кадрового резерва, от числа назначений.</w:t>
            </w:r>
          </w:p>
        </w:tc>
      </w:tr>
      <w:tr w:rsidR="00887846" w:rsidRPr="002D6B7F" w14:paraId="4A216E92" w14:textId="77777777" w:rsidTr="00887846">
        <w:tc>
          <w:tcPr>
            <w:tcW w:w="4785" w:type="dxa"/>
          </w:tcPr>
          <w:p w14:paraId="34A57B35" w14:textId="77777777" w:rsidR="00887846" w:rsidRPr="002D6B7F" w:rsidRDefault="00887846" w:rsidP="00887846">
            <w:pPr>
              <w:autoSpaceDE w:val="0"/>
              <w:autoSpaceDN w:val="0"/>
              <w:adjustRightInd w:val="0"/>
            </w:pPr>
            <w:r w:rsidRPr="002D6B7F">
              <w:t>Этапы и сроки реализации</w:t>
            </w:r>
          </w:p>
        </w:tc>
        <w:tc>
          <w:tcPr>
            <w:tcW w:w="4786" w:type="dxa"/>
          </w:tcPr>
          <w:p w14:paraId="4B745D05" w14:textId="77777777" w:rsidR="00887846" w:rsidRPr="002D6B7F" w:rsidRDefault="00887846" w:rsidP="00887846">
            <w:pPr>
              <w:autoSpaceDE w:val="0"/>
              <w:autoSpaceDN w:val="0"/>
              <w:adjustRightInd w:val="0"/>
            </w:pPr>
            <w:r>
              <w:t>2021 – 2023</w:t>
            </w:r>
            <w:r w:rsidRPr="002D6B7F">
              <w:t xml:space="preserve"> годы; в один этап</w:t>
            </w:r>
          </w:p>
        </w:tc>
      </w:tr>
      <w:tr w:rsidR="00887846" w:rsidRPr="002D6B7F" w14:paraId="1BBB404D" w14:textId="77777777" w:rsidTr="00887846">
        <w:tc>
          <w:tcPr>
            <w:tcW w:w="4785" w:type="dxa"/>
          </w:tcPr>
          <w:p w14:paraId="7F9BA423" w14:textId="77777777" w:rsidR="00887846" w:rsidRPr="002D6B7F" w:rsidRDefault="00887846" w:rsidP="00887846">
            <w:pPr>
              <w:autoSpaceDE w:val="0"/>
              <w:autoSpaceDN w:val="0"/>
              <w:adjustRightInd w:val="0"/>
            </w:pPr>
            <w:r w:rsidRPr="002D6B7F">
              <w:t>Объёмы бюджетных ассигнований подпрограммы</w:t>
            </w:r>
          </w:p>
        </w:tc>
        <w:tc>
          <w:tcPr>
            <w:tcW w:w="4786" w:type="dxa"/>
          </w:tcPr>
          <w:p w14:paraId="10F4CF66" w14:textId="77777777" w:rsidR="00887846" w:rsidRPr="002D6B7F" w:rsidRDefault="00887846" w:rsidP="00887846">
            <w:pPr>
              <w:autoSpaceDE w:val="0"/>
              <w:autoSpaceDN w:val="0"/>
              <w:adjustRightInd w:val="0"/>
            </w:pPr>
            <w:r w:rsidRPr="002D6B7F">
              <w:t>Общий объём финансирования подпрограммы за вес</w:t>
            </w:r>
            <w:r>
              <w:t>ь период реализации составит 90,</w:t>
            </w:r>
            <w:r w:rsidRPr="002D6B7F">
              <w:t>0 тыс. рублей за счет средств районного бюджета, в том числе по годам:</w:t>
            </w:r>
          </w:p>
          <w:p w14:paraId="1AC53920" w14:textId="77777777" w:rsidR="00887846" w:rsidRPr="002D6B7F" w:rsidRDefault="00887846" w:rsidP="00887846">
            <w:pPr>
              <w:autoSpaceDE w:val="0"/>
              <w:autoSpaceDN w:val="0"/>
              <w:adjustRightInd w:val="0"/>
              <w:spacing w:line="260" w:lineRule="exact"/>
            </w:pPr>
            <w:r>
              <w:t>2021 год – 30,0</w:t>
            </w:r>
            <w:r w:rsidRPr="002D6B7F">
              <w:t xml:space="preserve"> тыс. рублей;</w:t>
            </w:r>
          </w:p>
          <w:p w14:paraId="1B2D3587" w14:textId="77777777" w:rsidR="00887846" w:rsidRPr="002D6B7F" w:rsidRDefault="00887846" w:rsidP="00887846">
            <w:pPr>
              <w:autoSpaceDE w:val="0"/>
              <w:autoSpaceDN w:val="0"/>
              <w:adjustRightInd w:val="0"/>
              <w:spacing w:line="260" w:lineRule="exact"/>
            </w:pPr>
            <w:r>
              <w:t>2022</w:t>
            </w:r>
            <w:r w:rsidRPr="002D6B7F">
              <w:t xml:space="preserve"> год – 30,0 тыс. рублей;</w:t>
            </w:r>
          </w:p>
          <w:p w14:paraId="306B38A9" w14:textId="77777777" w:rsidR="00887846" w:rsidRPr="002D6B7F" w:rsidRDefault="00887846" w:rsidP="00887846">
            <w:pPr>
              <w:autoSpaceDE w:val="0"/>
              <w:autoSpaceDN w:val="0"/>
              <w:adjustRightInd w:val="0"/>
              <w:spacing w:line="260" w:lineRule="exact"/>
            </w:pPr>
            <w:r>
              <w:t>2023</w:t>
            </w:r>
            <w:r w:rsidRPr="002D6B7F">
              <w:t xml:space="preserve"> год – 30,0 тыс. рублей.</w:t>
            </w:r>
          </w:p>
          <w:p w14:paraId="1C698337" w14:textId="77777777" w:rsidR="00887846" w:rsidRPr="002D6B7F" w:rsidRDefault="00887846" w:rsidP="00887846">
            <w:pPr>
              <w:autoSpaceDE w:val="0"/>
              <w:autoSpaceDN w:val="0"/>
              <w:adjustRightInd w:val="0"/>
              <w:spacing w:line="260" w:lineRule="exact"/>
            </w:pPr>
          </w:p>
          <w:p w14:paraId="16DB83F7" w14:textId="77777777" w:rsidR="00887846" w:rsidRPr="002D6B7F" w:rsidRDefault="00887846" w:rsidP="00887846">
            <w:pPr>
              <w:autoSpaceDE w:val="0"/>
              <w:autoSpaceDN w:val="0"/>
              <w:adjustRightInd w:val="0"/>
              <w:spacing w:line="260" w:lineRule="exact"/>
              <w:jc w:val="both"/>
            </w:pPr>
          </w:p>
          <w:p w14:paraId="7E6249EF" w14:textId="77777777" w:rsidR="00887846" w:rsidRPr="002D6B7F" w:rsidRDefault="00887846" w:rsidP="00887846">
            <w:pPr>
              <w:autoSpaceDE w:val="0"/>
              <w:autoSpaceDN w:val="0"/>
              <w:adjustRightInd w:val="0"/>
            </w:pPr>
          </w:p>
        </w:tc>
      </w:tr>
      <w:tr w:rsidR="00887846" w:rsidRPr="002D6B7F" w14:paraId="3397C206" w14:textId="77777777" w:rsidTr="00887846">
        <w:tc>
          <w:tcPr>
            <w:tcW w:w="4785" w:type="dxa"/>
          </w:tcPr>
          <w:p w14:paraId="799E81CB" w14:textId="77777777" w:rsidR="00887846" w:rsidRPr="002D6B7F" w:rsidRDefault="00887846" w:rsidP="00887846">
            <w:pPr>
              <w:autoSpaceDE w:val="0"/>
              <w:autoSpaceDN w:val="0"/>
              <w:adjustRightInd w:val="0"/>
            </w:pPr>
            <w:r w:rsidRPr="002D6B7F">
              <w:t>Ожидаемые результаты реализации подпрограммы</w:t>
            </w:r>
          </w:p>
        </w:tc>
        <w:tc>
          <w:tcPr>
            <w:tcW w:w="4786" w:type="dxa"/>
          </w:tcPr>
          <w:p w14:paraId="50E62EF3" w14:textId="30D9ADE8" w:rsidR="00887846" w:rsidRPr="002D6B7F" w:rsidRDefault="00887846" w:rsidP="00887846">
            <w:pPr>
              <w:autoSpaceDE w:val="0"/>
              <w:autoSpaceDN w:val="0"/>
              <w:adjustRightInd w:val="0"/>
              <w:jc w:val="both"/>
            </w:pPr>
            <w:r w:rsidRPr="002D6B7F">
              <w:t xml:space="preserve">Повышение эффективности </w:t>
            </w:r>
            <w:r w:rsidR="00D338B4" w:rsidRPr="002D6B7F">
              <w:t>и результативности муниципальной</w:t>
            </w:r>
            <w:r w:rsidRPr="002D6B7F">
              <w:t xml:space="preserve"> службы;</w:t>
            </w:r>
          </w:p>
          <w:p w14:paraId="29A3F0D4" w14:textId="77777777" w:rsidR="00887846" w:rsidRPr="002D6B7F" w:rsidRDefault="00887846" w:rsidP="00887846">
            <w:pPr>
              <w:autoSpaceDE w:val="0"/>
              <w:autoSpaceDN w:val="0"/>
              <w:adjustRightInd w:val="0"/>
              <w:jc w:val="both"/>
            </w:pPr>
            <w:r w:rsidRPr="002D6B7F">
              <w:lastRenderedPageBreak/>
              <w:t>Использование системы информационно – методического обеспечения органов местного самоуправления по вопросам развития и реализации законодательства о муниципальной службе;</w:t>
            </w:r>
          </w:p>
          <w:p w14:paraId="115AB29C" w14:textId="2EEC9803" w:rsidR="00887846" w:rsidRPr="002D6B7F" w:rsidRDefault="00887846" w:rsidP="00887846">
            <w:pPr>
              <w:autoSpaceDE w:val="0"/>
              <w:autoSpaceDN w:val="0"/>
              <w:adjustRightInd w:val="0"/>
              <w:jc w:val="both"/>
            </w:pPr>
            <w:r w:rsidRPr="002D6B7F">
              <w:t xml:space="preserve">Уменьшение числа муниципальных служащих, </w:t>
            </w:r>
            <w:r w:rsidR="00D338B4" w:rsidRPr="002D6B7F">
              <w:t>имеющих высшее</w:t>
            </w:r>
            <w:r w:rsidRPr="002D6B7F">
              <w:t xml:space="preserve"> профессиональное образование, не соответствующее специализации замещаемой должности;</w:t>
            </w:r>
          </w:p>
          <w:p w14:paraId="5F82C9FC" w14:textId="547F0DAD" w:rsidR="00887846" w:rsidRPr="002D6B7F" w:rsidRDefault="00887846" w:rsidP="00887846">
            <w:pPr>
              <w:autoSpaceDE w:val="0"/>
              <w:autoSpaceDN w:val="0"/>
              <w:adjustRightInd w:val="0"/>
              <w:jc w:val="both"/>
            </w:pPr>
            <w:r w:rsidRPr="002D6B7F">
              <w:t xml:space="preserve">Участие во внедрении и совершенствовании механизма формирования кадрового резерва, проведении </w:t>
            </w:r>
            <w:r w:rsidR="00D338B4" w:rsidRPr="002D6B7F">
              <w:t>аттестации и</w:t>
            </w:r>
            <w:r w:rsidRPr="002D6B7F">
              <w:t xml:space="preserve"> ротации муниципальных служащих;</w:t>
            </w:r>
          </w:p>
          <w:p w14:paraId="378BB50B" w14:textId="10ADB81B" w:rsidR="00887846" w:rsidRPr="002D6B7F" w:rsidRDefault="00887846" w:rsidP="00887846">
            <w:pPr>
              <w:autoSpaceDE w:val="0"/>
              <w:autoSpaceDN w:val="0"/>
              <w:adjustRightInd w:val="0"/>
              <w:jc w:val="both"/>
            </w:pPr>
            <w:r w:rsidRPr="002D6B7F">
              <w:t xml:space="preserve">Переподготовка и повышение квалификации </w:t>
            </w:r>
            <w:r w:rsidR="00D338B4" w:rsidRPr="002D6B7F">
              <w:t>3 муниципальных</w:t>
            </w:r>
            <w:r w:rsidRPr="002D6B7F">
              <w:t xml:space="preserve"> служащих;</w:t>
            </w:r>
          </w:p>
          <w:p w14:paraId="05AD4170" w14:textId="77777777" w:rsidR="00887846" w:rsidRPr="002D6B7F" w:rsidRDefault="00887846" w:rsidP="00887846">
            <w:pPr>
              <w:autoSpaceDE w:val="0"/>
              <w:autoSpaceDN w:val="0"/>
              <w:adjustRightInd w:val="0"/>
              <w:jc w:val="both"/>
            </w:pPr>
            <w:r w:rsidRPr="002D6B7F">
              <w:t>Увеличение на 10 % удельного веса должностей муниципальной службы, для которых утверждены должностные инструкции, соответствующие установленным требованиям;</w:t>
            </w:r>
          </w:p>
          <w:p w14:paraId="62B42261" w14:textId="77777777" w:rsidR="00887846" w:rsidRPr="002D6B7F" w:rsidRDefault="00887846" w:rsidP="00887846">
            <w:pPr>
              <w:autoSpaceDE w:val="0"/>
              <w:autoSpaceDN w:val="0"/>
              <w:adjustRightInd w:val="0"/>
              <w:jc w:val="both"/>
            </w:pPr>
            <w:r w:rsidRPr="002D6B7F">
              <w:t>Увеличение на 3% доли вакантных должностей муниципальной службы, замещаемых на основе назначения из кадрового резерва, от числа назначений.</w:t>
            </w:r>
          </w:p>
        </w:tc>
      </w:tr>
    </w:tbl>
    <w:p w14:paraId="5FFB3166" w14:textId="77777777" w:rsidR="00887846" w:rsidRDefault="00887846" w:rsidP="00887846">
      <w:pPr>
        <w:autoSpaceDE w:val="0"/>
        <w:autoSpaceDN w:val="0"/>
        <w:adjustRightInd w:val="0"/>
        <w:jc w:val="center"/>
        <w:outlineLvl w:val="1"/>
        <w:rPr>
          <w:b/>
        </w:rPr>
      </w:pPr>
    </w:p>
    <w:p w14:paraId="42A3125C" w14:textId="77777777" w:rsidR="00887846" w:rsidRDefault="00887846" w:rsidP="00887846">
      <w:pPr>
        <w:autoSpaceDE w:val="0"/>
        <w:autoSpaceDN w:val="0"/>
        <w:adjustRightInd w:val="0"/>
        <w:jc w:val="center"/>
        <w:outlineLvl w:val="1"/>
        <w:rPr>
          <w:b/>
        </w:rPr>
      </w:pPr>
    </w:p>
    <w:p w14:paraId="05043A61" w14:textId="77777777" w:rsidR="00887846" w:rsidRDefault="00887846" w:rsidP="00887846">
      <w:pPr>
        <w:autoSpaceDE w:val="0"/>
        <w:autoSpaceDN w:val="0"/>
        <w:adjustRightInd w:val="0"/>
        <w:jc w:val="center"/>
        <w:outlineLvl w:val="1"/>
        <w:rPr>
          <w:b/>
        </w:rPr>
      </w:pPr>
    </w:p>
    <w:p w14:paraId="0E403E62" w14:textId="77777777" w:rsidR="00887846" w:rsidRPr="002D6B7F" w:rsidRDefault="00887846" w:rsidP="00887846">
      <w:pPr>
        <w:autoSpaceDE w:val="0"/>
        <w:autoSpaceDN w:val="0"/>
        <w:adjustRightInd w:val="0"/>
        <w:jc w:val="center"/>
        <w:outlineLvl w:val="1"/>
        <w:rPr>
          <w:b/>
        </w:rPr>
      </w:pPr>
    </w:p>
    <w:p w14:paraId="51A5F058" w14:textId="77777777" w:rsidR="00887846" w:rsidRPr="002D6B7F" w:rsidRDefault="00887846" w:rsidP="00887846">
      <w:pPr>
        <w:autoSpaceDE w:val="0"/>
        <w:autoSpaceDN w:val="0"/>
        <w:adjustRightInd w:val="0"/>
        <w:jc w:val="center"/>
        <w:outlineLvl w:val="1"/>
        <w:rPr>
          <w:b/>
        </w:rPr>
      </w:pPr>
    </w:p>
    <w:p w14:paraId="66024964" w14:textId="07F30A20" w:rsidR="00887846" w:rsidRPr="002D6B7F" w:rsidRDefault="00887846" w:rsidP="00887846">
      <w:pPr>
        <w:autoSpaceDE w:val="0"/>
        <w:autoSpaceDN w:val="0"/>
        <w:adjustRightInd w:val="0"/>
        <w:jc w:val="center"/>
        <w:outlineLvl w:val="1"/>
        <w:rPr>
          <w:b/>
        </w:rPr>
      </w:pPr>
      <w:r>
        <w:rPr>
          <w:b/>
        </w:rPr>
        <w:t xml:space="preserve">1.1. </w:t>
      </w:r>
      <w:r w:rsidRPr="002D6B7F">
        <w:rPr>
          <w:b/>
        </w:rPr>
        <w:t xml:space="preserve"> Общая характеристик</w:t>
      </w:r>
      <w:r>
        <w:rPr>
          <w:b/>
        </w:rPr>
        <w:t xml:space="preserve">а сферы реализации </w:t>
      </w:r>
      <w:r w:rsidR="00D338B4">
        <w:rPr>
          <w:b/>
        </w:rPr>
        <w:t>Подпрограммы</w:t>
      </w:r>
      <w:r w:rsidR="00D338B4" w:rsidRPr="002D6B7F">
        <w:rPr>
          <w:b/>
        </w:rPr>
        <w:t>, в</w:t>
      </w:r>
      <w:r w:rsidRPr="002D6B7F">
        <w:rPr>
          <w:b/>
        </w:rPr>
        <w:t xml:space="preserve"> том числе формулировка основных проблем в указанной сфере и прогноз ее развития</w:t>
      </w:r>
    </w:p>
    <w:p w14:paraId="00C670FA" w14:textId="77777777" w:rsidR="00887846" w:rsidRPr="002D6B7F" w:rsidRDefault="00887846" w:rsidP="00887846">
      <w:pPr>
        <w:autoSpaceDE w:val="0"/>
        <w:autoSpaceDN w:val="0"/>
        <w:adjustRightInd w:val="0"/>
        <w:ind w:firstLine="540"/>
        <w:jc w:val="both"/>
      </w:pPr>
      <w:r w:rsidRPr="002D6B7F">
        <w:t>В Курской области накоплен опыт организации местного самоуправления, позволяющий создать условия для его дальнейшего развития и совершенствования. Значительно расширены компетенция и возможности органов местного самоуправления. Однако результативная реализация новых полномочий органами местного самоуправления невозможна без укрепления их кадрового потенциала.</w:t>
      </w:r>
    </w:p>
    <w:p w14:paraId="57E8CCA8" w14:textId="77777777" w:rsidR="00887846" w:rsidRPr="002D6B7F" w:rsidRDefault="00887846" w:rsidP="00887846">
      <w:pPr>
        <w:autoSpaceDE w:val="0"/>
        <w:autoSpaceDN w:val="0"/>
        <w:adjustRightInd w:val="0"/>
        <w:ind w:firstLine="540"/>
        <w:jc w:val="both"/>
      </w:pPr>
      <w:r w:rsidRPr="002D6B7F">
        <w:t>Развитию кадрового потенциала способствуют всеобъемлющее правовое регулирование и оптимальная организация прохождения муниципальной службы, единое информационно-методическое обеспечение деятельности органов местного самоуправления, плановое и системное развитие муниципальной службы.</w:t>
      </w:r>
    </w:p>
    <w:p w14:paraId="19003ED3" w14:textId="77777777" w:rsidR="00887846" w:rsidRPr="002D6B7F" w:rsidRDefault="00887846" w:rsidP="00887846">
      <w:pPr>
        <w:autoSpaceDE w:val="0"/>
        <w:autoSpaceDN w:val="0"/>
        <w:adjustRightInd w:val="0"/>
        <w:ind w:firstLine="540"/>
        <w:jc w:val="both"/>
      </w:pPr>
      <w:r w:rsidRPr="002D6B7F">
        <w:t>На территории Курской области сложилась система правового регулирования и организации муниципальной службы в соответствии с действующим федеральным законодательством. Областными и районными нормативными правовыми актами урегулированы основные вопросы организации муниципальной службы в рамках полномочий, предоставленных субъект</w:t>
      </w:r>
      <w:r>
        <w:t>ам Российской Федерации и района</w:t>
      </w:r>
      <w:r w:rsidRPr="002D6B7F">
        <w:t>м. Осуществляется постоянный мониторинг федеральной и областной правовой базы по вопросам муниципальной службы. Обобщается опыт субъектов Российской Федерации.</w:t>
      </w:r>
    </w:p>
    <w:p w14:paraId="3976D1E9" w14:textId="2D40DFAF" w:rsidR="00887846" w:rsidRPr="002D6B7F" w:rsidRDefault="00887846" w:rsidP="00887846">
      <w:pPr>
        <w:autoSpaceDE w:val="0"/>
        <w:autoSpaceDN w:val="0"/>
        <w:adjustRightInd w:val="0"/>
        <w:ind w:firstLine="540"/>
        <w:jc w:val="both"/>
      </w:pPr>
      <w:r w:rsidRPr="002D6B7F">
        <w:lastRenderedPageBreak/>
        <w:t>В целом кадровый корпус органов местного самоуправления в Суджанском районе Курской области имеет достаточно стабильную структуру</w:t>
      </w:r>
      <w:r w:rsidR="00D338B4" w:rsidRPr="002D6B7F">
        <w:t>: более</w:t>
      </w:r>
      <w:r w:rsidRPr="002D6B7F">
        <w:t xml:space="preserve"> 85 % муниципальных служащих имеют стаж муниципальной службы свыше 5 лет.</w:t>
      </w:r>
    </w:p>
    <w:p w14:paraId="1E5FA666" w14:textId="12C9B126" w:rsidR="00887846" w:rsidRPr="002D6B7F" w:rsidRDefault="00887846" w:rsidP="00887846">
      <w:pPr>
        <w:autoSpaceDE w:val="0"/>
        <w:autoSpaceDN w:val="0"/>
        <w:adjustRightInd w:val="0"/>
        <w:ind w:firstLine="540"/>
        <w:jc w:val="both"/>
      </w:pPr>
      <w:r w:rsidRPr="002D6B7F">
        <w:t>Администрацией Курской области с 2003 года проводятся мероприятия, направленные на повышение квалификации кадров органов местного самоуправления. Только в 2015 - 201</w:t>
      </w:r>
      <w:r>
        <w:t>9</w:t>
      </w:r>
      <w:r w:rsidRPr="002D6B7F">
        <w:t xml:space="preserve"> годах свыше 7</w:t>
      </w:r>
      <w:r>
        <w:t>2</w:t>
      </w:r>
      <w:r w:rsidRPr="002D6B7F">
        <w:t xml:space="preserve">% процентов муниципальных служащих приняли участие в информационно-методических </w:t>
      </w:r>
      <w:r w:rsidR="00D338B4" w:rsidRPr="002D6B7F">
        <w:t>семинарах, 25</w:t>
      </w:r>
      <w:r w:rsidRPr="002D6B7F">
        <w:t xml:space="preserve"> муниципальных служащих Администрации района в 2015- 201</w:t>
      </w:r>
      <w:r>
        <w:t>9</w:t>
      </w:r>
      <w:r w:rsidRPr="002D6B7F">
        <w:t xml:space="preserve"> годах прошли курсы повышения квалификации.</w:t>
      </w:r>
    </w:p>
    <w:p w14:paraId="567F46DC" w14:textId="638AFD4A" w:rsidR="00887846" w:rsidRPr="002D6B7F" w:rsidRDefault="00887846" w:rsidP="00887846">
      <w:pPr>
        <w:autoSpaceDE w:val="0"/>
        <w:autoSpaceDN w:val="0"/>
        <w:adjustRightInd w:val="0"/>
        <w:ind w:firstLine="540"/>
        <w:jc w:val="both"/>
      </w:pPr>
      <w:r w:rsidRPr="002D6B7F">
        <w:t xml:space="preserve">Администрацией Суджанского района ежемесячно проводятся семинары и учеба муниципальных </w:t>
      </w:r>
      <w:r w:rsidR="00D338B4" w:rsidRPr="002D6B7F">
        <w:t>служащих Администрации</w:t>
      </w:r>
      <w:r w:rsidRPr="002D6B7F">
        <w:t xml:space="preserve"> района. </w:t>
      </w:r>
    </w:p>
    <w:p w14:paraId="6BCE3B6A" w14:textId="77777777" w:rsidR="00887846" w:rsidRPr="002D6B7F" w:rsidRDefault="00887846" w:rsidP="00887846">
      <w:pPr>
        <w:autoSpaceDE w:val="0"/>
        <w:autoSpaceDN w:val="0"/>
        <w:adjustRightInd w:val="0"/>
        <w:ind w:firstLine="540"/>
        <w:jc w:val="both"/>
      </w:pPr>
      <w:r w:rsidRPr="002D6B7F">
        <w:t xml:space="preserve">В связи с вступлением в силу Федерального </w:t>
      </w:r>
      <w:hyperlink r:id="rId25" w:history="1">
        <w:r w:rsidRPr="002D6B7F">
          <w:rPr>
            <w:rStyle w:val="a3"/>
          </w:rPr>
          <w:t>закона</w:t>
        </w:r>
      </w:hyperlink>
      <w:r w:rsidRPr="002D6B7F">
        <w:t xml:space="preserve"> от 2 марта 2007 года N 25-ФЗ "О муниципальной службе в Российской Федерации" (далее - Федеральный закон N 25-ФЗ) в Курской области был принят </w:t>
      </w:r>
      <w:hyperlink r:id="rId26" w:history="1">
        <w:r w:rsidRPr="002D6B7F">
          <w:rPr>
            <w:rStyle w:val="a3"/>
          </w:rPr>
          <w:t>Закон</w:t>
        </w:r>
      </w:hyperlink>
      <w:r w:rsidRPr="002D6B7F">
        <w:t xml:space="preserve"> от 13 июня 2007 года N 60-ЗКО "О муниципальной службе в Курской области".</w:t>
      </w:r>
    </w:p>
    <w:p w14:paraId="61CA3503" w14:textId="6394217C" w:rsidR="00887846" w:rsidRPr="002D6B7F" w:rsidRDefault="00887846" w:rsidP="00887846">
      <w:pPr>
        <w:autoSpaceDE w:val="0"/>
        <w:autoSpaceDN w:val="0"/>
        <w:adjustRightInd w:val="0"/>
        <w:ind w:firstLine="540"/>
        <w:jc w:val="both"/>
      </w:pPr>
      <w:r w:rsidRPr="002D6B7F">
        <w:tab/>
        <w:t xml:space="preserve">На основании федерального и областного Законов в Суджанском </w:t>
      </w:r>
      <w:r w:rsidR="00D338B4" w:rsidRPr="002D6B7F">
        <w:t>районе принят</w:t>
      </w:r>
      <w:r w:rsidRPr="002D6B7F">
        <w:t xml:space="preserve"> </w:t>
      </w:r>
      <w:r w:rsidR="00D338B4" w:rsidRPr="002D6B7F">
        <w:t>ряд нормативных</w:t>
      </w:r>
      <w:r w:rsidRPr="002D6B7F">
        <w:t xml:space="preserve"> актов (решений Представительного Собрания Суджанского района; постановлений Администрации Суджанского района), регулирующих вопросы муниципальной службы в Администрации района.</w:t>
      </w:r>
    </w:p>
    <w:p w14:paraId="25609653" w14:textId="77777777" w:rsidR="00887846" w:rsidRPr="002D6B7F" w:rsidRDefault="00887846" w:rsidP="00887846">
      <w:pPr>
        <w:autoSpaceDE w:val="0"/>
        <w:autoSpaceDN w:val="0"/>
        <w:adjustRightInd w:val="0"/>
        <w:ind w:firstLine="540"/>
        <w:jc w:val="both"/>
      </w:pPr>
      <w:r w:rsidRPr="002D6B7F">
        <w:t>Для получения максимального результата от реализации федеральных, областных и муниципальных правовых актов, их верного соотношения необходимо постоянное, системное информационно-методическое обеспечение органов местного самоуправления по вопросам практического применения федерального и областного законодательства о муниципальной службе. В рамках данного направления большое значение приобретает взаимодействие органов местного самоуправления с органами государственной власти Курской области.</w:t>
      </w:r>
    </w:p>
    <w:p w14:paraId="0573A6A7" w14:textId="77777777" w:rsidR="00887846" w:rsidRPr="002D6B7F" w:rsidRDefault="00887846" w:rsidP="00887846">
      <w:pPr>
        <w:autoSpaceDE w:val="0"/>
        <w:autoSpaceDN w:val="0"/>
        <w:adjustRightInd w:val="0"/>
        <w:ind w:firstLine="540"/>
        <w:jc w:val="both"/>
      </w:pPr>
      <w:r w:rsidRPr="002D6B7F">
        <w:t>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14:paraId="40CD067F" w14:textId="77777777" w:rsidR="00887846" w:rsidRPr="002D6B7F" w:rsidRDefault="00887846" w:rsidP="00887846">
      <w:pPr>
        <w:autoSpaceDE w:val="0"/>
        <w:autoSpaceDN w:val="0"/>
        <w:adjustRightInd w:val="0"/>
        <w:ind w:firstLine="540"/>
        <w:jc w:val="both"/>
      </w:pPr>
      <w:r w:rsidRPr="002D6B7F">
        <w:t>Основой для решения данной задачи является постоянный мониторинг количественного и качественного состава муниципальных служащих, выполняемых ими функций, а также потребностей органов местного самоуправления в кадрах.</w:t>
      </w:r>
    </w:p>
    <w:p w14:paraId="147F07F6" w14:textId="77777777" w:rsidR="00887846" w:rsidRPr="002D6B7F" w:rsidRDefault="00887846" w:rsidP="00887846">
      <w:pPr>
        <w:autoSpaceDE w:val="0"/>
        <w:autoSpaceDN w:val="0"/>
        <w:adjustRightInd w:val="0"/>
        <w:ind w:firstLine="540"/>
        <w:jc w:val="both"/>
      </w:pPr>
      <w:r w:rsidRPr="002D6B7F">
        <w:t xml:space="preserve">В соответствии с Федеральным </w:t>
      </w:r>
      <w:hyperlink r:id="rId27" w:history="1">
        <w:r w:rsidRPr="002D6B7F">
          <w:rPr>
            <w:rStyle w:val="a3"/>
          </w:rPr>
          <w:t>законом</w:t>
        </w:r>
      </w:hyperlink>
      <w:r w:rsidRPr="002D6B7F">
        <w:t xml:space="preserve"> N 25-ФЗ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 переподготовке и повышению квалификации муниципальных служащих и государственных гражданских служащих. В соответствии с Федеральным </w:t>
      </w:r>
      <w:hyperlink r:id="rId28" w:history="1">
        <w:r w:rsidRPr="002D6B7F">
          <w:rPr>
            <w:rStyle w:val="a3"/>
          </w:rPr>
          <w:t>законом</w:t>
        </w:r>
      </w:hyperlink>
      <w:r w:rsidRPr="002D6B7F">
        <w:t xml:space="preserve"> от 27 июля 2004 года N 79-ФЗ "О государственной гражданской службе Российской Федерации" повышение квалификации государственного гражданского служащего осуществляется по мере необходимости, но не реже одного раза в три года. Следовательно, повышение квалификации муниципальных служащих также должно осуществляться не реже одного раза в три года, то есть ежегодно на курсах повышения квалификации необходимо обучать 33,3 процента муниципальных служащих.</w:t>
      </w:r>
    </w:p>
    <w:p w14:paraId="68612954" w14:textId="4CEE9A3D" w:rsidR="00887846" w:rsidRPr="002D6B7F" w:rsidRDefault="00887846" w:rsidP="00887846">
      <w:pPr>
        <w:autoSpaceDE w:val="0"/>
        <w:autoSpaceDN w:val="0"/>
        <w:adjustRightInd w:val="0"/>
        <w:ind w:firstLine="540"/>
        <w:jc w:val="both"/>
      </w:pPr>
      <w:r w:rsidRPr="002D6B7F">
        <w:t>Общая численность муниципальных служащих в Администрации Суджанского района составляет 6</w:t>
      </w:r>
      <w:r>
        <w:t>3</w:t>
      </w:r>
      <w:r w:rsidRPr="002D6B7F">
        <w:t xml:space="preserve"> человек</w:t>
      </w:r>
      <w:r>
        <w:t>а</w:t>
      </w:r>
      <w:r w:rsidRPr="002D6B7F">
        <w:t xml:space="preserve">. Исходя из </w:t>
      </w:r>
      <w:r w:rsidR="00D338B4" w:rsidRPr="002D6B7F">
        <w:t>этого, на</w:t>
      </w:r>
      <w:r w:rsidRPr="002D6B7F">
        <w:t xml:space="preserve"> курсах повышения квалификации необходимо ежегодно обучать не менее 20 муниципальных служащих Администрации района.</w:t>
      </w:r>
    </w:p>
    <w:p w14:paraId="727B67DC" w14:textId="77777777" w:rsidR="00887846" w:rsidRPr="002D6B7F" w:rsidRDefault="00887846" w:rsidP="00887846">
      <w:pPr>
        <w:autoSpaceDE w:val="0"/>
        <w:autoSpaceDN w:val="0"/>
        <w:adjustRightInd w:val="0"/>
        <w:ind w:firstLine="540"/>
        <w:jc w:val="both"/>
      </w:pPr>
      <w:r w:rsidRPr="002D6B7F">
        <w:t xml:space="preserve">В соответствии с положениями законодательства, регулирующего вопросы прохождения муниципальной службы, на кадровые службы органов местного </w:t>
      </w:r>
      <w:r w:rsidRPr="002D6B7F">
        <w:lastRenderedPageBreak/>
        <w:t>самоуправления возложена обязанность организации переподготовки (переквалификации) и повышения квалификации муниципальных служащих. Такая работа должна носить плановый и системный характер и осуществляться за счет средств местных бюджетов.</w:t>
      </w:r>
    </w:p>
    <w:p w14:paraId="034C55CA" w14:textId="77777777" w:rsidR="00887846" w:rsidRPr="002D6B7F" w:rsidRDefault="00887846" w:rsidP="00887846">
      <w:pPr>
        <w:autoSpaceDE w:val="0"/>
        <w:autoSpaceDN w:val="0"/>
        <w:adjustRightInd w:val="0"/>
        <w:ind w:firstLine="540"/>
        <w:jc w:val="both"/>
      </w:pPr>
      <w:r w:rsidRPr="002D6B7F">
        <w:t>В настоящее время в Администрации района указанные положения законодательства практически не реализуются, так как нет достаточных финансовых средств на данные цели.</w:t>
      </w:r>
    </w:p>
    <w:p w14:paraId="2283EB65" w14:textId="77777777" w:rsidR="00887846" w:rsidRPr="002D6B7F" w:rsidRDefault="00887846" w:rsidP="00887846">
      <w:pPr>
        <w:autoSpaceDE w:val="0"/>
        <w:autoSpaceDN w:val="0"/>
        <w:adjustRightInd w:val="0"/>
        <w:ind w:firstLine="540"/>
        <w:jc w:val="both"/>
      </w:pPr>
      <w:r w:rsidRPr="002D6B7F">
        <w:t xml:space="preserve">Развитие кадрового потенциала органов местного самоуправления, в первую очередь, входит в компетенцию муниципальных образований, на территории которых они находятся. Вместе с тем, с учетом положений </w:t>
      </w:r>
      <w:hyperlink r:id="rId29" w:history="1">
        <w:r w:rsidRPr="002D6B7F">
          <w:rPr>
            <w:rStyle w:val="a3"/>
          </w:rPr>
          <w:t>статьи 35</w:t>
        </w:r>
      </w:hyperlink>
      <w:r w:rsidRPr="002D6B7F">
        <w:t xml:space="preserve"> Федерального закона N 25-ФЗ повышение квалификации муниципальных служащих может осуществляться в рамках программ развития муниципальной службы, принимаемых субъектами Российской Федерации, за счет средств соответствующих субъектов Российской Федерации и местных бюджетов муниципальных районов.</w:t>
      </w:r>
    </w:p>
    <w:p w14:paraId="39EA4056" w14:textId="77777777" w:rsidR="00887846" w:rsidRPr="002D6B7F" w:rsidRDefault="00887846" w:rsidP="00887846">
      <w:pPr>
        <w:autoSpaceDE w:val="0"/>
        <w:autoSpaceDN w:val="0"/>
        <w:adjustRightInd w:val="0"/>
        <w:ind w:firstLine="540"/>
        <w:jc w:val="both"/>
      </w:pPr>
      <w:r w:rsidRPr="002D6B7F">
        <w:t>В настоящее время одной из проблем является соответствие муниципальных служащих квалификационным требованиям, установленным законодательством к замещаемым должностям муниципальной службы, в том числе по уровню профессионального образования. По состоянию на 1 ноября 20</w:t>
      </w:r>
      <w:r>
        <w:t>20</w:t>
      </w:r>
      <w:r w:rsidRPr="002D6B7F">
        <w:t xml:space="preserve"> года высшее образование имеют все муниципальные служащие Администрации района, но из общего числа муниципальных служащих, имеющих высшее профессиональное образование, более </w:t>
      </w:r>
      <w:r>
        <w:t>7</w:t>
      </w:r>
      <w:r w:rsidRPr="002D6B7F">
        <w:t>5 процентов имеют высшее профессиональное образование, не соответствующее специализации замещаемой ими должности муниципальной службы.</w:t>
      </w:r>
    </w:p>
    <w:p w14:paraId="6AB2E806" w14:textId="77777777" w:rsidR="00887846" w:rsidRPr="002D6B7F" w:rsidRDefault="00887846" w:rsidP="00887846">
      <w:pPr>
        <w:autoSpaceDE w:val="0"/>
        <w:autoSpaceDN w:val="0"/>
        <w:adjustRightInd w:val="0"/>
        <w:ind w:firstLine="540"/>
        <w:jc w:val="both"/>
      </w:pPr>
      <w:r w:rsidRPr="002D6B7F">
        <w:t>На основании анализа состояния кадрового потенциала муниципальных служащих Администрации Суджанского района Курской области можно сделать следующие выводы:</w:t>
      </w:r>
    </w:p>
    <w:p w14:paraId="6C7C24A4" w14:textId="77777777" w:rsidR="00887846" w:rsidRPr="002D6B7F" w:rsidRDefault="00887846" w:rsidP="00887846">
      <w:pPr>
        <w:autoSpaceDE w:val="0"/>
        <w:autoSpaceDN w:val="0"/>
        <w:adjustRightInd w:val="0"/>
        <w:ind w:firstLine="540"/>
        <w:jc w:val="both"/>
      </w:pPr>
      <w:r w:rsidRPr="002D6B7F">
        <w:t>профессиональная подготовка муниципальных служащих характеризуется низким образовательным уровнем;</w:t>
      </w:r>
    </w:p>
    <w:p w14:paraId="71968815" w14:textId="77777777" w:rsidR="00887846" w:rsidRPr="002D6B7F" w:rsidRDefault="00887846" w:rsidP="00887846">
      <w:pPr>
        <w:autoSpaceDE w:val="0"/>
        <w:autoSpaceDN w:val="0"/>
        <w:adjustRightInd w:val="0"/>
        <w:ind w:firstLine="540"/>
        <w:jc w:val="both"/>
      </w:pPr>
      <w:r w:rsidRPr="002D6B7F">
        <w:t>система повышения квалификации муниципальных служащих хотя и носит планомерный характер, но не является ведущим фактором в системе мотиваций муниципальных служащих;</w:t>
      </w:r>
    </w:p>
    <w:p w14:paraId="36EF8C09" w14:textId="77777777" w:rsidR="00887846" w:rsidRPr="002D6B7F" w:rsidRDefault="00887846" w:rsidP="00887846">
      <w:pPr>
        <w:autoSpaceDE w:val="0"/>
        <w:autoSpaceDN w:val="0"/>
        <w:adjustRightInd w:val="0"/>
        <w:ind w:firstLine="540"/>
        <w:jc w:val="both"/>
      </w:pPr>
      <w:r w:rsidRPr="002D6B7F">
        <w:t>не налажена работа с внутренним и внешним кадровым резервом муниципальных служащих;</w:t>
      </w:r>
    </w:p>
    <w:p w14:paraId="1EDBF93B" w14:textId="77777777" w:rsidR="00887846" w:rsidRPr="002D6B7F" w:rsidRDefault="00887846" w:rsidP="00887846">
      <w:pPr>
        <w:autoSpaceDE w:val="0"/>
        <w:autoSpaceDN w:val="0"/>
        <w:adjustRightInd w:val="0"/>
        <w:ind w:firstLine="540"/>
        <w:jc w:val="both"/>
      </w:pPr>
      <w:r w:rsidRPr="002D6B7F">
        <w:t>по возрастному составу основная часть муниципальных служащих (5</w:t>
      </w:r>
      <w:r>
        <w:t>6</w:t>
      </w:r>
      <w:r w:rsidRPr="002D6B7F">
        <w:t xml:space="preserve">,0%) находится в возрасте от 30 до 50 лет, а в возрасте свыше 50 лет находится </w:t>
      </w:r>
      <w:r>
        <w:t>15</w:t>
      </w:r>
      <w:r w:rsidRPr="002D6B7F">
        <w:t>,0 % муниципальных служащих;</w:t>
      </w:r>
    </w:p>
    <w:p w14:paraId="77F51C9B" w14:textId="77777777" w:rsidR="00887846" w:rsidRPr="002D6B7F" w:rsidRDefault="00887846" w:rsidP="00887846">
      <w:pPr>
        <w:autoSpaceDE w:val="0"/>
        <w:autoSpaceDN w:val="0"/>
        <w:adjustRightInd w:val="0"/>
        <w:ind w:firstLine="540"/>
        <w:jc w:val="both"/>
      </w:pPr>
      <w:r w:rsidRPr="002D6B7F">
        <w:t>в предстоящие три года прогнозируется существенный отток муниципальных служащих, замещающих старшие муниципальные должности.</w:t>
      </w:r>
    </w:p>
    <w:p w14:paraId="11574DCA" w14:textId="77777777" w:rsidR="00887846" w:rsidRPr="002D6B7F" w:rsidRDefault="00887846" w:rsidP="00887846">
      <w:pPr>
        <w:autoSpaceDE w:val="0"/>
        <w:autoSpaceDN w:val="0"/>
        <w:adjustRightInd w:val="0"/>
        <w:ind w:firstLine="540"/>
        <w:jc w:val="both"/>
      </w:pPr>
      <w:r w:rsidRPr="002D6B7F">
        <w:t>Вместе с тем, на состоянии муниципальной службы отражаются общероссийские тенденции, сложившиеся на современном этапе. Среди них:</w:t>
      </w:r>
    </w:p>
    <w:p w14:paraId="5D4FEC03" w14:textId="77777777" w:rsidR="00887846" w:rsidRPr="002D6B7F" w:rsidRDefault="00887846" w:rsidP="00887846">
      <w:pPr>
        <w:autoSpaceDE w:val="0"/>
        <w:autoSpaceDN w:val="0"/>
        <w:adjustRightInd w:val="0"/>
        <w:ind w:firstLine="540"/>
        <w:jc w:val="both"/>
      </w:pPr>
      <w:r w:rsidRPr="002D6B7F">
        <w:t>низкий уровень доверия населения к органам местного самоуправления и, как следствие, снижение престижа муниципальной службы среди молодых специалистов;</w:t>
      </w:r>
    </w:p>
    <w:p w14:paraId="5E1E20AE" w14:textId="77777777" w:rsidR="00887846" w:rsidRPr="002D6B7F" w:rsidRDefault="00887846" w:rsidP="00887846">
      <w:pPr>
        <w:autoSpaceDE w:val="0"/>
        <w:autoSpaceDN w:val="0"/>
        <w:adjustRightInd w:val="0"/>
        <w:ind w:firstLine="540"/>
        <w:jc w:val="both"/>
      </w:pPr>
      <w:r w:rsidRPr="002D6B7F">
        <w:t>утрата прежних норм морали и идеологического воздействия, регулировавших поведение работников органов государственной власти, органов местного самоуправления и ставивших барьеры на пути злоупотреблений;</w:t>
      </w:r>
    </w:p>
    <w:p w14:paraId="44D89B23" w14:textId="77777777" w:rsidR="00887846" w:rsidRPr="002D6B7F" w:rsidRDefault="00887846" w:rsidP="00887846">
      <w:pPr>
        <w:autoSpaceDE w:val="0"/>
        <w:autoSpaceDN w:val="0"/>
        <w:adjustRightInd w:val="0"/>
        <w:ind w:firstLine="540"/>
        <w:jc w:val="both"/>
      </w:pPr>
      <w:r w:rsidRPr="002D6B7F">
        <w:t>недостатки в профессиональной подготовке и переподготовке муниципальных служащих;</w:t>
      </w:r>
    </w:p>
    <w:p w14:paraId="44C46515" w14:textId="77777777" w:rsidR="00887846" w:rsidRPr="002D6B7F" w:rsidRDefault="00887846" w:rsidP="00887846">
      <w:pPr>
        <w:autoSpaceDE w:val="0"/>
        <w:autoSpaceDN w:val="0"/>
        <w:adjustRightInd w:val="0"/>
        <w:ind w:firstLine="540"/>
        <w:jc w:val="both"/>
      </w:pPr>
      <w:r w:rsidRPr="002D6B7F">
        <w:t>отсутствие стабильности в структурах органов местного самоуправления;</w:t>
      </w:r>
    </w:p>
    <w:p w14:paraId="3D66A887" w14:textId="77777777" w:rsidR="00887846" w:rsidRPr="002D6B7F" w:rsidRDefault="00887846" w:rsidP="00887846">
      <w:pPr>
        <w:autoSpaceDE w:val="0"/>
        <w:autoSpaceDN w:val="0"/>
        <w:adjustRightInd w:val="0"/>
        <w:ind w:firstLine="540"/>
        <w:jc w:val="both"/>
      </w:pPr>
      <w:r w:rsidRPr="002D6B7F">
        <w:t>длительное становление самой системы местного самоуправления как одной из основ конституционного строя, наиболее приближенной к населению;</w:t>
      </w:r>
    </w:p>
    <w:p w14:paraId="265C0AFA" w14:textId="77777777" w:rsidR="00887846" w:rsidRPr="002D6B7F" w:rsidRDefault="00887846" w:rsidP="00887846">
      <w:pPr>
        <w:autoSpaceDE w:val="0"/>
        <w:autoSpaceDN w:val="0"/>
        <w:adjustRightInd w:val="0"/>
        <w:ind w:firstLine="540"/>
        <w:jc w:val="both"/>
      </w:pPr>
      <w:r w:rsidRPr="002D6B7F">
        <w:lastRenderedPageBreak/>
        <w:t>отсутствие действенного общественного контроля за деятельностью муниципальных служащих.</w:t>
      </w:r>
    </w:p>
    <w:p w14:paraId="341DDAAF" w14:textId="77777777" w:rsidR="00887846" w:rsidRPr="002D6B7F" w:rsidRDefault="00887846" w:rsidP="00887846">
      <w:pPr>
        <w:autoSpaceDE w:val="0"/>
        <w:autoSpaceDN w:val="0"/>
        <w:adjustRightInd w:val="0"/>
        <w:ind w:firstLine="540"/>
        <w:jc w:val="both"/>
      </w:pPr>
      <w:r w:rsidRPr="002D6B7F">
        <w:t>Для преодоления указанных негативных тенденций необходимо обеспечить решение следующих проблем муниципальной службы:</w:t>
      </w:r>
    </w:p>
    <w:p w14:paraId="785B3873" w14:textId="77777777" w:rsidR="00887846" w:rsidRPr="002D6B7F" w:rsidRDefault="00887846" w:rsidP="00887846">
      <w:pPr>
        <w:autoSpaceDE w:val="0"/>
        <w:autoSpaceDN w:val="0"/>
        <w:adjustRightInd w:val="0"/>
        <w:ind w:firstLine="540"/>
        <w:jc w:val="both"/>
      </w:pPr>
      <w:r w:rsidRPr="002D6B7F">
        <w:t>недостаточного использования современных технологий управления персоналом;</w:t>
      </w:r>
    </w:p>
    <w:p w14:paraId="5E917B8D" w14:textId="77777777" w:rsidR="00887846" w:rsidRPr="002D6B7F" w:rsidRDefault="00887846" w:rsidP="00887846">
      <w:pPr>
        <w:autoSpaceDE w:val="0"/>
        <w:autoSpaceDN w:val="0"/>
        <w:adjustRightInd w:val="0"/>
        <w:ind w:firstLine="540"/>
        <w:jc w:val="both"/>
      </w:pPr>
      <w:r w:rsidRPr="002D6B7F">
        <w:t>низкой эффективности правовых и организационных мер контроля деятельности муниципальных служащих;</w:t>
      </w:r>
    </w:p>
    <w:p w14:paraId="0E3DC018" w14:textId="77777777" w:rsidR="00887846" w:rsidRPr="002D6B7F" w:rsidRDefault="00887846" w:rsidP="00887846">
      <w:pPr>
        <w:autoSpaceDE w:val="0"/>
        <w:autoSpaceDN w:val="0"/>
        <w:adjustRightInd w:val="0"/>
        <w:ind w:firstLine="540"/>
        <w:jc w:val="both"/>
      </w:pPr>
      <w:r w:rsidRPr="002D6B7F">
        <w:t>недостаточной эффективности кадровой политики в сфере муниципальной службы;</w:t>
      </w:r>
    </w:p>
    <w:p w14:paraId="71FF1376" w14:textId="77777777" w:rsidR="00887846" w:rsidRPr="002D6B7F" w:rsidRDefault="00887846" w:rsidP="00887846">
      <w:pPr>
        <w:autoSpaceDE w:val="0"/>
        <w:autoSpaceDN w:val="0"/>
        <w:adjustRightInd w:val="0"/>
        <w:ind w:firstLine="540"/>
        <w:jc w:val="both"/>
      </w:pPr>
      <w:r w:rsidRPr="002D6B7F">
        <w:t>недостаточной ресурсной обеспеченности муниципальной службы;</w:t>
      </w:r>
    </w:p>
    <w:p w14:paraId="619A7F4A" w14:textId="77777777" w:rsidR="00887846" w:rsidRPr="002D6B7F" w:rsidRDefault="00887846" w:rsidP="00887846">
      <w:pPr>
        <w:autoSpaceDE w:val="0"/>
        <w:autoSpaceDN w:val="0"/>
        <w:adjustRightInd w:val="0"/>
        <w:ind w:firstLine="540"/>
        <w:jc w:val="both"/>
      </w:pPr>
      <w:r w:rsidRPr="002D6B7F">
        <w:t>повышения престижа муниципальной службы;</w:t>
      </w:r>
    </w:p>
    <w:p w14:paraId="7F122999" w14:textId="77777777" w:rsidR="00887846" w:rsidRPr="002D6B7F" w:rsidRDefault="00887846" w:rsidP="00887846">
      <w:pPr>
        <w:autoSpaceDE w:val="0"/>
        <w:autoSpaceDN w:val="0"/>
        <w:adjustRightInd w:val="0"/>
        <w:ind w:firstLine="540"/>
        <w:jc w:val="both"/>
      </w:pPr>
      <w:r w:rsidRPr="002D6B7F">
        <w:t>привлечения к муниципальной службе молодых инициативных специалистов, соблюдения эффективной преемственности кадров.</w:t>
      </w:r>
    </w:p>
    <w:p w14:paraId="76D2CC1D" w14:textId="77777777" w:rsidR="00887846" w:rsidRPr="002D6B7F" w:rsidRDefault="00887846" w:rsidP="00887846">
      <w:pPr>
        <w:autoSpaceDE w:val="0"/>
        <w:autoSpaceDN w:val="0"/>
        <w:adjustRightInd w:val="0"/>
        <w:ind w:firstLine="540"/>
        <w:jc w:val="both"/>
      </w:pPr>
      <w:r w:rsidRPr="002D6B7F">
        <w:t>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 из районного и областного бюджетов.</w:t>
      </w:r>
    </w:p>
    <w:p w14:paraId="0FED665B" w14:textId="77777777" w:rsidR="00887846" w:rsidRPr="002D6B7F" w:rsidRDefault="00887846" w:rsidP="00887846">
      <w:pPr>
        <w:autoSpaceDE w:val="0"/>
        <w:autoSpaceDN w:val="0"/>
        <w:adjustRightInd w:val="0"/>
        <w:ind w:firstLine="540"/>
        <w:jc w:val="both"/>
      </w:pPr>
      <w:r w:rsidRPr="002D6B7F">
        <w:t>В целях урегулирования указанных проблем существует необходимость участия в создании и развитии на территории Курской области системы дистанционного обучения и переподготовки муниципальных служащих непосредственно на базе муниципальных образований без отрыва от основного места работы, что, в свою очередь, позволит существенно сократить затраты. На решение указанных проблем муниципальной службы в Суджанском районе Курской области направлены мероприятия Программы.</w:t>
      </w:r>
    </w:p>
    <w:p w14:paraId="217C613D" w14:textId="77777777" w:rsidR="00887846" w:rsidRPr="002D6B7F" w:rsidRDefault="00887846" w:rsidP="00887846">
      <w:pPr>
        <w:autoSpaceDE w:val="0"/>
        <w:autoSpaceDN w:val="0"/>
        <w:adjustRightInd w:val="0"/>
        <w:ind w:firstLine="540"/>
        <w:jc w:val="both"/>
      </w:pPr>
    </w:p>
    <w:p w14:paraId="3BAB3322" w14:textId="4988B4C6" w:rsidR="00887846" w:rsidRPr="002D6B7F" w:rsidRDefault="00887846" w:rsidP="00887846">
      <w:pPr>
        <w:autoSpaceDE w:val="0"/>
        <w:autoSpaceDN w:val="0"/>
        <w:adjustRightInd w:val="0"/>
        <w:jc w:val="center"/>
        <w:outlineLvl w:val="1"/>
        <w:rPr>
          <w:b/>
        </w:rPr>
      </w:pPr>
      <w:r>
        <w:rPr>
          <w:b/>
        </w:rPr>
        <w:t xml:space="preserve">1.2. </w:t>
      </w:r>
      <w:r w:rsidRPr="002D6B7F">
        <w:rPr>
          <w:b/>
        </w:rPr>
        <w:t xml:space="preserve"> </w:t>
      </w:r>
      <w:r>
        <w:rPr>
          <w:b/>
        </w:rPr>
        <w:t xml:space="preserve">Приоритеты муниципальной политики в сфере реализации </w:t>
      </w:r>
      <w:r w:rsidR="00D338B4">
        <w:rPr>
          <w:b/>
        </w:rPr>
        <w:t xml:space="preserve">подпрограммы, </w:t>
      </w:r>
      <w:r w:rsidR="00D338B4" w:rsidRPr="002D6B7F">
        <w:rPr>
          <w:b/>
        </w:rPr>
        <w:t>цели</w:t>
      </w:r>
      <w:r w:rsidRPr="002D6B7F">
        <w:rPr>
          <w:b/>
        </w:rPr>
        <w:t>,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14:paraId="31D56E41" w14:textId="77777777" w:rsidR="00887846" w:rsidRPr="002D6B7F" w:rsidRDefault="00887846" w:rsidP="00887846">
      <w:pPr>
        <w:autoSpaceDE w:val="0"/>
        <w:autoSpaceDN w:val="0"/>
        <w:adjustRightInd w:val="0"/>
        <w:ind w:firstLine="540"/>
        <w:jc w:val="both"/>
      </w:pPr>
      <w:r w:rsidRPr="002D6B7F">
        <w:t>Программные мероприятия направлены на решение задач, сориентированы на достижение цели.</w:t>
      </w:r>
    </w:p>
    <w:p w14:paraId="63F3715A" w14:textId="3E1E218B" w:rsidR="00887846" w:rsidRPr="002D6B7F" w:rsidRDefault="00887846" w:rsidP="00887846">
      <w:pPr>
        <w:autoSpaceDE w:val="0"/>
        <w:autoSpaceDN w:val="0"/>
        <w:adjustRightInd w:val="0"/>
        <w:ind w:firstLine="540"/>
        <w:jc w:val="both"/>
      </w:pPr>
      <w:r w:rsidRPr="002D6B7F">
        <w:t xml:space="preserve">Цель Программы - создание условий для эффективного развития муниципальной </w:t>
      </w:r>
      <w:r w:rsidR="00D338B4" w:rsidRPr="002D6B7F">
        <w:t>службы в</w:t>
      </w:r>
      <w:r w:rsidRPr="002D6B7F">
        <w:t xml:space="preserve"> Суджанском Курской области.</w:t>
      </w:r>
    </w:p>
    <w:p w14:paraId="0D507D50" w14:textId="77777777" w:rsidR="00887846" w:rsidRPr="002D6B7F" w:rsidRDefault="00887846" w:rsidP="00887846">
      <w:pPr>
        <w:autoSpaceDE w:val="0"/>
        <w:autoSpaceDN w:val="0"/>
        <w:adjustRightInd w:val="0"/>
        <w:ind w:firstLine="540"/>
        <w:jc w:val="both"/>
      </w:pPr>
      <w:r w:rsidRPr="002D6B7F">
        <w:t>Для достижения указанной цели необходимо решить следующие задачи:</w:t>
      </w:r>
    </w:p>
    <w:p w14:paraId="63E423F4" w14:textId="77777777" w:rsidR="00887846" w:rsidRPr="002D6B7F" w:rsidRDefault="00887846" w:rsidP="00887846">
      <w:pPr>
        <w:autoSpaceDE w:val="0"/>
        <w:autoSpaceDN w:val="0"/>
        <w:adjustRightInd w:val="0"/>
        <w:ind w:firstLine="540"/>
        <w:jc w:val="both"/>
      </w:pPr>
      <w:r w:rsidRPr="002D6B7F">
        <w:t>1. Развитие нормативной правовой базы, регулирующей вопросы муниципальной службы.</w:t>
      </w:r>
    </w:p>
    <w:p w14:paraId="424422D4" w14:textId="77777777" w:rsidR="00887846" w:rsidRPr="002D6B7F" w:rsidRDefault="00887846" w:rsidP="00887846">
      <w:pPr>
        <w:autoSpaceDE w:val="0"/>
        <w:autoSpaceDN w:val="0"/>
        <w:adjustRightInd w:val="0"/>
        <w:ind w:firstLine="540"/>
        <w:jc w:val="both"/>
      </w:pPr>
      <w:r w:rsidRPr="002D6B7F">
        <w:t>2. Обеспечение взаимосвязи государственной гражданской службы Курской области и муниципальной службы в Курской области.</w:t>
      </w:r>
    </w:p>
    <w:p w14:paraId="4AF8FB07" w14:textId="77777777" w:rsidR="00887846" w:rsidRPr="002D6B7F" w:rsidRDefault="00887846" w:rsidP="00887846">
      <w:pPr>
        <w:autoSpaceDE w:val="0"/>
        <w:autoSpaceDN w:val="0"/>
        <w:adjustRightInd w:val="0"/>
        <w:ind w:firstLine="540"/>
        <w:jc w:val="both"/>
      </w:pPr>
      <w:r w:rsidRPr="002D6B7F">
        <w:t>3. Участие в создании единой системы непрерывного обучения выборных должностных лиц местного самоуправления и муниципальных служащих.</w:t>
      </w:r>
    </w:p>
    <w:p w14:paraId="4CC3177B" w14:textId="77777777" w:rsidR="00887846" w:rsidRPr="002D6B7F" w:rsidRDefault="00887846" w:rsidP="00887846">
      <w:pPr>
        <w:autoSpaceDE w:val="0"/>
        <w:autoSpaceDN w:val="0"/>
        <w:adjustRightInd w:val="0"/>
        <w:ind w:firstLine="540"/>
        <w:jc w:val="both"/>
      </w:pPr>
      <w:r w:rsidRPr="002D6B7F">
        <w:t>4. Формирование эффективной системы управления муниципальной службой.</w:t>
      </w:r>
    </w:p>
    <w:p w14:paraId="73689EA6" w14:textId="77777777" w:rsidR="00887846" w:rsidRPr="002D6B7F" w:rsidRDefault="00887846" w:rsidP="00887846">
      <w:pPr>
        <w:autoSpaceDE w:val="0"/>
        <w:autoSpaceDN w:val="0"/>
        <w:adjustRightInd w:val="0"/>
        <w:ind w:firstLine="540"/>
        <w:jc w:val="both"/>
      </w:pPr>
      <w:r w:rsidRPr="002D6B7F">
        <w:t>Подпрограмма носит долгосрочный характер и реализуется в 20</w:t>
      </w:r>
      <w:r>
        <w:t>21</w:t>
      </w:r>
      <w:r w:rsidRPr="002D6B7F">
        <w:t xml:space="preserve"> </w:t>
      </w:r>
      <w:r>
        <w:t>– 2023</w:t>
      </w:r>
      <w:r w:rsidRPr="002D6B7F">
        <w:t xml:space="preserve"> годах в один этап.</w:t>
      </w:r>
    </w:p>
    <w:p w14:paraId="0F9B45C3" w14:textId="77777777" w:rsidR="00887846" w:rsidRPr="002D6B7F" w:rsidRDefault="00887846" w:rsidP="00887846">
      <w:pPr>
        <w:autoSpaceDE w:val="0"/>
        <w:autoSpaceDN w:val="0"/>
        <w:adjustRightInd w:val="0"/>
        <w:ind w:firstLine="540"/>
        <w:jc w:val="both"/>
      </w:pPr>
      <w:r w:rsidRPr="002D6B7F">
        <w:t xml:space="preserve"> В этот период предстоит, с учетом правоприменительной практики, привести в соответствие с федеральным  и областным законодательствами в сфере муниципальной службы нормативные правовые акты муниципального района и организовать применение методической помощи от Администрации Курской области в развитии муниципальной службы, принять участие в разработке и внедрении механизмов противодействия коррупции, осуществить анализ профессиональной подготовки муниципальных служащих.</w:t>
      </w:r>
    </w:p>
    <w:p w14:paraId="52CFFC44" w14:textId="77777777" w:rsidR="00887846" w:rsidRPr="002D6B7F" w:rsidRDefault="00887846" w:rsidP="00887846">
      <w:pPr>
        <w:autoSpaceDE w:val="0"/>
        <w:autoSpaceDN w:val="0"/>
        <w:adjustRightInd w:val="0"/>
        <w:ind w:firstLine="540"/>
        <w:jc w:val="both"/>
      </w:pPr>
      <w:r w:rsidRPr="002D6B7F">
        <w:lastRenderedPageBreak/>
        <w:t>Целевыми индикаторами и показателями подпрограммы, характеризующими эффективность реализации программных мероприятий, являются:</w:t>
      </w:r>
    </w:p>
    <w:p w14:paraId="100D9FE9" w14:textId="77777777" w:rsidR="00887846" w:rsidRPr="002D6B7F" w:rsidRDefault="00887846" w:rsidP="00887846">
      <w:pPr>
        <w:autoSpaceDE w:val="0"/>
        <w:autoSpaceDN w:val="0"/>
        <w:adjustRightInd w:val="0"/>
        <w:ind w:firstLine="540"/>
        <w:jc w:val="both"/>
      </w:pPr>
      <w:r w:rsidRPr="002D6B7F">
        <w:t>количество муниципальных служащих, прошедших переподготовку и повышение квалификации;</w:t>
      </w:r>
    </w:p>
    <w:p w14:paraId="75BC7400" w14:textId="77777777" w:rsidR="00887846" w:rsidRPr="002D6B7F" w:rsidRDefault="00887846" w:rsidP="00887846">
      <w:pPr>
        <w:autoSpaceDE w:val="0"/>
        <w:autoSpaceDN w:val="0"/>
        <w:adjustRightInd w:val="0"/>
        <w:ind w:firstLine="540"/>
        <w:jc w:val="both"/>
      </w:pPr>
      <w:r w:rsidRPr="002D6B7F">
        <w:t>количество муниципальных служащих, имеющих высшее профессиональное образование;</w:t>
      </w:r>
    </w:p>
    <w:p w14:paraId="59BB1358" w14:textId="77777777" w:rsidR="00887846" w:rsidRPr="002D6B7F" w:rsidRDefault="00887846" w:rsidP="00887846">
      <w:pPr>
        <w:autoSpaceDE w:val="0"/>
        <w:autoSpaceDN w:val="0"/>
        <w:adjustRightInd w:val="0"/>
        <w:ind w:firstLine="540"/>
        <w:jc w:val="both"/>
      </w:pPr>
      <w:r w:rsidRPr="002D6B7F">
        <w:t>количество внедренных модельных методик комплексной оценки деятельности муниципальных служащих;</w:t>
      </w:r>
    </w:p>
    <w:p w14:paraId="78E1EDCF" w14:textId="77777777" w:rsidR="00887846" w:rsidRPr="002D6B7F" w:rsidRDefault="00887846" w:rsidP="00887846">
      <w:pPr>
        <w:autoSpaceDE w:val="0"/>
        <w:autoSpaceDN w:val="0"/>
        <w:adjustRightInd w:val="0"/>
        <w:ind w:firstLine="540"/>
        <w:jc w:val="both"/>
      </w:pPr>
      <w:r w:rsidRPr="002D6B7F">
        <w:t>доля вакантных должностей муниципальной службы, замещаемых на основе назначения из кадрового резерва, от числа назначений.</w:t>
      </w:r>
    </w:p>
    <w:p w14:paraId="0E6D0C0C" w14:textId="77777777" w:rsidR="00887846" w:rsidRDefault="00887846" w:rsidP="00887846">
      <w:pPr>
        <w:autoSpaceDE w:val="0"/>
        <w:autoSpaceDN w:val="0"/>
        <w:adjustRightInd w:val="0"/>
        <w:ind w:firstLine="540"/>
        <w:jc w:val="both"/>
      </w:pPr>
      <w:r w:rsidRPr="002D6B7F">
        <w:t>Прогнозируемые показатели целевых индикаторов и показателей подпрограммы представлены в приложении № 1 к муниципальной Программе.</w:t>
      </w:r>
    </w:p>
    <w:p w14:paraId="0873E6EE" w14:textId="77777777" w:rsidR="00887846" w:rsidRPr="002D6B7F" w:rsidRDefault="00887846" w:rsidP="00887846">
      <w:pPr>
        <w:autoSpaceDE w:val="0"/>
        <w:autoSpaceDN w:val="0"/>
        <w:adjustRightInd w:val="0"/>
        <w:ind w:firstLine="540"/>
        <w:jc w:val="both"/>
      </w:pPr>
    </w:p>
    <w:p w14:paraId="616EDF46" w14:textId="77777777" w:rsidR="00887846" w:rsidRDefault="00887846" w:rsidP="00887846">
      <w:pPr>
        <w:autoSpaceDE w:val="0"/>
        <w:autoSpaceDN w:val="0"/>
        <w:adjustRightInd w:val="0"/>
        <w:ind w:firstLine="540"/>
        <w:jc w:val="center"/>
        <w:rPr>
          <w:b/>
        </w:rPr>
      </w:pPr>
      <w:r>
        <w:rPr>
          <w:b/>
        </w:rPr>
        <w:t>1.3.</w:t>
      </w:r>
      <w:r w:rsidRPr="002D6B7F">
        <w:rPr>
          <w:b/>
        </w:rPr>
        <w:t xml:space="preserve"> Характеристика основных мероприятий подпрограммы.</w:t>
      </w:r>
    </w:p>
    <w:p w14:paraId="75785DB6" w14:textId="77777777" w:rsidR="00887846" w:rsidRPr="002D6B7F" w:rsidRDefault="00887846" w:rsidP="00887846">
      <w:pPr>
        <w:autoSpaceDE w:val="0"/>
        <w:autoSpaceDN w:val="0"/>
        <w:adjustRightInd w:val="0"/>
        <w:ind w:firstLine="540"/>
        <w:jc w:val="both"/>
        <w:rPr>
          <w:b/>
        </w:rPr>
      </w:pPr>
    </w:p>
    <w:p w14:paraId="25B014CB" w14:textId="15B0DC23" w:rsidR="00887846" w:rsidRPr="002D6B7F" w:rsidRDefault="00887846" w:rsidP="00887846">
      <w:pPr>
        <w:autoSpaceDE w:val="0"/>
        <w:autoSpaceDN w:val="0"/>
        <w:adjustRightInd w:val="0"/>
        <w:ind w:firstLine="540"/>
        <w:jc w:val="both"/>
      </w:pPr>
      <w:r w:rsidRPr="002D6B7F">
        <w:t xml:space="preserve">Мероприятия, предусмотренные подпрограммой, реализуются системно и непрерывно в течение всего срока действия </w:t>
      </w:r>
      <w:r w:rsidR="00D338B4" w:rsidRPr="002D6B7F">
        <w:t>муниципальной Программы</w:t>
      </w:r>
      <w:r w:rsidRPr="002D6B7F">
        <w:t>.</w:t>
      </w:r>
    </w:p>
    <w:p w14:paraId="6F1A6504" w14:textId="77777777" w:rsidR="00887846" w:rsidRPr="002D6B7F" w:rsidRDefault="00887846" w:rsidP="00887846">
      <w:pPr>
        <w:autoSpaceDE w:val="0"/>
        <w:autoSpaceDN w:val="0"/>
        <w:adjustRightInd w:val="0"/>
        <w:ind w:firstLine="540"/>
        <w:jc w:val="both"/>
      </w:pPr>
      <w:r w:rsidRPr="002D6B7F">
        <w:t>Мероприятиями подпрограммы являются:</w:t>
      </w:r>
    </w:p>
    <w:p w14:paraId="62A25046" w14:textId="77777777" w:rsidR="00887846" w:rsidRPr="002D6B7F" w:rsidRDefault="00887846" w:rsidP="00887846">
      <w:pPr>
        <w:autoSpaceDE w:val="0"/>
        <w:autoSpaceDN w:val="0"/>
        <w:adjustRightInd w:val="0"/>
        <w:jc w:val="both"/>
      </w:pPr>
      <w:r w:rsidRPr="002D6B7F">
        <w:rPr>
          <w:b/>
        </w:rPr>
        <w:t xml:space="preserve">1. Основное мероприятие 1.1 «Организация обучения муниципальных служащих на курсах повышения квалификации». </w:t>
      </w:r>
      <w:r w:rsidRPr="002D6B7F">
        <w:t>В рамках данного мероприятия</w:t>
      </w:r>
      <w:r w:rsidRPr="002D6B7F">
        <w:rPr>
          <w:b/>
        </w:rPr>
        <w:t xml:space="preserve"> </w:t>
      </w:r>
      <w:r w:rsidRPr="002D6B7F">
        <w:t>и в соответствии с    календарным планом повышения квалификации муниципальных служащих администраций муниципальных районов и городских округов, утверждаемым Администрацией Курской области ежегодно, муниципальные служащие администрации района обучаются на курсах повышения квалификации в Курской академии государственной и муниципальной службы.</w:t>
      </w:r>
    </w:p>
    <w:p w14:paraId="07EE7728" w14:textId="77777777" w:rsidR="00887846" w:rsidRPr="002D6B7F" w:rsidRDefault="00887846" w:rsidP="00887846">
      <w:pPr>
        <w:autoSpaceDE w:val="0"/>
        <w:autoSpaceDN w:val="0"/>
        <w:adjustRightInd w:val="0"/>
        <w:jc w:val="both"/>
      </w:pPr>
      <w:r w:rsidRPr="002D6B7F">
        <w:rPr>
          <w:b/>
        </w:rPr>
        <w:t>2. Основное мероприятие 1.2 «Организация и проведение семинаров для муниципальных служащих, обобщение опыта работы по реализации федерального и областного законодательства о муниципальной службе»</w:t>
      </w:r>
      <w:r w:rsidRPr="002D6B7F">
        <w:t>. В рамках данного мероприятия выборные должностные лица и муниципальные служащие администрации района принимают участие в семинарах, совещаниях, «круглых столах», проводимых Администрацией Курской области в целях обмена опытом и применения передовой практики.</w:t>
      </w:r>
    </w:p>
    <w:p w14:paraId="625DF852" w14:textId="5C732626" w:rsidR="00887846" w:rsidRDefault="00887846" w:rsidP="00887846">
      <w:pPr>
        <w:autoSpaceDE w:val="0"/>
        <w:autoSpaceDN w:val="0"/>
        <w:adjustRightInd w:val="0"/>
        <w:jc w:val="both"/>
      </w:pPr>
      <w:r w:rsidRPr="002D6B7F">
        <w:rPr>
          <w:b/>
        </w:rPr>
        <w:t>3. Основное мероприятие 1.3 «Повышение квалификации муниципальных служащих, в том числе включенных в кадровый резерв Суджанского района Курской области»</w:t>
      </w:r>
      <w:r w:rsidRPr="002D6B7F">
        <w:t xml:space="preserve">. В рамках данного мероприятия муниципальные служащие, включенные в кадровый резерв Суджанского </w:t>
      </w:r>
      <w:r w:rsidR="00D338B4" w:rsidRPr="002D6B7F">
        <w:t>района Курской области,</w:t>
      </w:r>
      <w:r w:rsidRPr="002D6B7F">
        <w:t xml:space="preserve"> проходят обучение в Курской академии государственной и муниципальной службы в соответствии с утвержденным Администрацией Курской области календарным планом.</w:t>
      </w:r>
    </w:p>
    <w:p w14:paraId="4A0C43DF" w14:textId="77777777" w:rsidR="00887846" w:rsidRPr="002D6B7F" w:rsidRDefault="00887846" w:rsidP="00887846">
      <w:pPr>
        <w:autoSpaceDE w:val="0"/>
        <w:autoSpaceDN w:val="0"/>
        <w:adjustRightInd w:val="0"/>
        <w:jc w:val="both"/>
      </w:pPr>
      <w:r>
        <w:t>Перечень основных мероприятий указан в приложении №2 к программе.</w:t>
      </w:r>
    </w:p>
    <w:p w14:paraId="539492EF" w14:textId="39AAEA63" w:rsidR="00887846" w:rsidRDefault="00887846" w:rsidP="00887846">
      <w:pPr>
        <w:autoSpaceDE w:val="0"/>
        <w:autoSpaceDN w:val="0"/>
        <w:adjustRightInd w:val="0"/>
        <w:ind w:firstLine="540"/>
        <w:jc w:val="both"/>
      </w:pPr>
      <w:r w:rsidRPr="002D6B7F">
        <w:t xml:space="preserve">В рамках подпрограммы осуществляется работа по обеспечению своевременной корректировки муниципальной программы, внесению изменений в нормативные правовые </w:t>
      </w:r>
      <w:r w:rsidR="00D338B4" w:rsidRPr="002D6B7F">
        <w:t>акты Суджанского</w:t>
      </w:r>
      <w:r w:rsidRPr="002D6B7F">
        <w:t xml:space="preserve"> </w:t>
      </w:r>
      <w:r w:rsidR="00D338B4" w:rsidRPr="002D6B7F">
        <w:t>района Курской</w:t>
      </w:r>
      <w:r w:rsidRPr="002D6B7F">
        <w:t xml:space="preserve"> области в сфере ее реализации.</w:t>
      </w:r>
    </w:p>
    <w:p w14:paraId="05D5BB43" w14:textId="77777777" w:rsidR="00887846" w:rsidRDefault="00887846" w:rsidP="00887846">
      <w:pPr>
        <w:autoSpaceDE w:val="0"/>
        <w:autoSpaceDN w:val="0"/>
        <w:adjustRightInd w:val="0"/>
        <w:ind w:firstLine="540"/>
        <w:jc w:val="both"/>
      </w:pPr>
    </w:p>
    <w:p w14:paraId="737DA40C" w14:textId="77777777" w:rsidR="00887846" w:rsidRDefault="00887846" w:rsidP="00887846">
      <w:pPr>
        <w:shd w:val="clear" w:color="auto" w:fill="FFFFFF"/>
        <w:tabs>
          <w:tab w:val="left" w:pos="4704"/>
        </w:tabs>
        <w:autoSpaceDE w:val="0"/>
        <w:autoSpaceDN w:val="0"/>
        <w:adjustRightInd w:val="0"/>
        <w:jc w:val="center"/>
        <w:rPr>
          <w:b/>
          <w:color w:val="000000"/>
          <w:spacing w:val="-5"/>
        </w:rPr>
      </w:pPr>
      <w:r>
        <w:rPr>
          <w:b/>
          <w:color w:val="000000"/>
        </w:rPr>
        <w:t>1.4. П</w:t>
      </w:r>
      <w:r>
        <w:rPr>
          <w:b/>
          <w:color w:val="000000"/>
          <w:spacing w:val="-4"/>
        </w:rPr>
        <w:t xml:space="preserve">рогноз сводных показателей муниципальных заданий по этапам реализации муниципальной программы (при оказании </w:t>
      </w:r>
      <w:r>
        <w:rPr>
          <w:b/>
          <w:color w:val="000000"/>
          <w:spacing w:val="-5"/>
        </w:rPr>
        <w:t>муниципальными учреждениями муниципальных услуг (работ) в рамках муниципальной программы)</w:t>
      </w:r>
    </w:p>
    <w:p w14:paraId="360B4EBB" w14:textId="77777777" w:rsidR="00887846" w:rsidRDefault="00887846" w:rsidP="00887846">
      <w:pPr>
        <w:tabs>
          <w:tab w:val="num" w:pos="0"/>
          <w:tab w:val="left" w:pos="4704"/>
        </w:tabs>
        <w:jc w:val="both"/>
      </w:pPr>
    </w:p>
    <w:p w14:paraId="6AD824D6" w14:textId="77777777" w:rsidR="00887846" w:rsidRDefault="00887846" w:rsidP="00887846">
      <w:pPr>
        <w:tabs>
          <w:tab w:val="left" w:pos="4704"/>
        </w:tabs>
        <w:ind w:firstLine="709"/>
        <w:jc w:val="both"/>
      </w:pPr>
      <w:r>
        <w:t>В рамках реализации муниципальной программы выполнение муниципальных заданий и оказание муниципальных услуг не осуществляется.</w:t>
      </w:r>
    </w:p>
    <w:p w14:paraId="010A1BD5" w14:textId="77777777" w:rsidR="00887846" w:rsidRDefault="00887846" w:rsidP="00887846">
      <w:pPr>
        <w:tabs>
          <w:tab w:val="left" w:pos="4704"/>
        </w:tabs>
        <w:ind w:firstLine="709"/>
        <w:jc w:val="both"/>
      </w:pPr>
    </w:p>
    <w:p w14:paraId="7BDA780B" w14:textId="77777777" w:rsidR="00887846" w:rsidRDefault="00887846" w:rsidP="00887846">
      <w:pPr>
        <w:tabs>
          <w:tab w:val="left" w:pos="4704"/>
        </w:tabs>
        <w:ind w:firstLine="720"/>
        <w:jc w:val="center"/>
        <w:rPr>
          <w:b/>
        </w:rPr>
      </w:pPr>
    </w:p>
    <w:p w14:paraId="073C2AA6" w14:textId="59330F42" w:rsidR="00887846" w:rsidRDefault="00887846" w:rsidP="00887846">
      <w:pPr>
        <w:tabs>
          <w:tab w:val="left" w:pos="4704"/>
        </w:tabs>
        <w:ind w:firstLine="720"/>
        <w:jc w:val="center"/>
        <w:rPr>
          <w:b/>
          <w:color w:val="000000"/>
          <w:spacing w:val="7"/>
        </w:rPr>
      </w:pPr>
      <w:r>
        <w:rPr>
          <w:b/>
        </w:rPr>
        <w:t>1.5. О</w:t>
      </w:r>
      <w:r>
        <w:rPr>
          <w:b/>
          <w:color w:val="000000"/>
          <w:spacing w:val="-4"/>
        </w:rPr>
        <w:t xml:space="preserve">бобщенная характеристика основных мероприятий, реализуемых муниципальными образованиями </w:t>
      </w:r>
      <w:r w:rsidR="00D338B4">
        <w:rPr>
          <w:b/>
        </w:rPr>
        <w:t xml:space="preserve">Суджанского </w:t>
      </w:r>
      <w:r w:rsidR="00D338B4">
        <w:rPr>
          <w:b/>
          <w:color w:val="000000"/>
          <w:spacing w:val="-4"/>
        </w:rPr>
        <w:t>района</w:t>
      </w:r>
      <w:r>
        <w:rPr>
          <w:b/>
          <w:color w:val="000000"/>
          <w:spacing w:val="-4"/>
        </w:rPr>
        <w:t xml:space="preserve"> Курской области в случае их участия в </w:t>
      </w:r>
      <w:r>
        <w:rPr>
          <w:b/>
          <w:color w:val="000000"/>
          <w:spacing w:val="7"/>
        </w:rPr>
        <w:t>разработке и реализации муниципальной программы</w:t>
      </w:r>
    </w:p>
    <w:p w14:paraId="2A3CC97E" w14:textId="77777777" w:rsidR="00887846" w:rsidRDefault="00887846" w:rsidP="00887846">
      <w:pPr>
        <w:tabs>
          <w:tab w:val="left" w:pos="4704"/>
        </w:tabs>
        <w:ind w:firstLine="720"/>
        <w:jc w:val="center"/>
        <w:rPr>
          <w:b/>
          <w:color w:val="000000"/>
          <w:spacing w:val="-4"/>
        </w:rPr>
      </w:pPr>
      <w:r>
        <w:rPr>
          <w:b/>
          <w:color w:val="000000"/>
          <w:spacing w:val="7"/>
        </w:rPr>
        <w:t xml:space="preserve">(если </w:t>
      </w:r>
      <w:r>
        <w:rPr>
          <w:b/>
          <w:color w:val="000000"/>
          <w:spacing w:val="-4"/>
        </w:rPr>
        <w:t xml:space="preserve">муниципальная программа направлена на достижение целей, реализация </w:t>
      </w:r>
      <w:r>
        <w:rPr>
          <w:b/>
          <w:color w:val="000000"/>
          <w:spacing w:val="-5"/>
        </w:rPr>
        <w:t xml:space="preserve">которых предусматривает участие муниципальных образований </w:t>
      </w:r>
      <w:r>
        <w:rPr>
          <w:b/>
        </w:rPr>
        <w:t>Суджанского</w:t>
      </w:r>
      <w:r>
        <w:rPr>
          <w:b/>
          <w:color w:val="000000"/>
          <w:spacing w:val="-5"/>
        </w:rPr>
        <w:t xml:space="preserve"> района Курской </w:t>
      </w:r>
      <w:r>
        <w:rPr>
          <w:b/>
          <w:color w:val="000000"/>
          <w:spacing w:val="-4"/>
        </w:rPr>
        <w:t>области в рамках их полномочий)</w:t>
      </w:r>
    </w:p>
    <w:p w14:paraId="790AC089" w14:textId="77777777" w:rsidR="00887846" w:rsidRDefault="00887846" w:rsidP="00887846">
      <w:pPr>
        <w:tabs>
          <w:tab w:val="left" w:pos="4704"/>
        </w:tabs>
        <w:jc w:val="both"/>
        <w:rPr>
          <w:b/>
        </w:rPr>
      </w:pPr>
    </w:p>
    <w:p w14:paraId="2C8938D6" w14:textId="77777777" w:rsidR="00887846" w:rsidRDefault="00887846" w:rsidP="00887846">
      <w:pPr>
        <w:tabs>
          <w:tab w:val="left" w:pos="4704"/>
        </w:tabs>
        <w:ind w:firstLine="720"/>
        <w:jc w:val="both"/>
        <w:rPr>
          <w:color w:val="000000"/>
          <w:spacing w:val="-4"/>
        </w:rPr>
      </w:pPr>
      <w:r>
        <w:rPr>
          <w:color w:val="000000"/>
          <w:spacing w:val="-4"/>
        </w:rPr>
        <w:t xml:space="preserve">Участие муниципальных образований </w:t>
      </w:r>
      <w:r>
        <w:t>Суджанского</w:t>
      </w:r>
      <w:r>
        <w:rPr>
          <w:color w:val="000000"/>
          <w:spacing w:val="-4"/>
        </w:rPr>
        <w:t xml:space="preserve"> района в разработке и реализации муниципальной программы не планируется.</w:t>
      </w:r>
    </w:p>
    <w:p w14:paraId="27564754" w14:textId="77777777" w:rsidR="00887846" w:rsidRPr="002D6B7F" w:rsidRDefault="00887846" w:rsidP="00887846">
      <w:pPr>
        <w:autoSpaceDE w:val="0"/>
        <w:autoSpaceDN w:val="0"/>
        <w:adjustRightInd w:val="0"/>
        <w:ind w:firstLine="540"/>
        <w:jc w:val="both"/>
      </w:pPr>
    </w:p>
    <w:p w14:paraId="33FB3656" w14:textId="4183929F" w:rsidR="00887846" w:rsidRDefault="00887846" w:rsidP="00887846">
      <w:pPr>
        <w:autoSpaceDE w:val="0"/>
        <w:autoSpaceDN w:val="0"/>
        <w:adjustRightInd w:val="0"/>
        <w:jc w:val="center"/>
        <w:outlineLvl w:val="1"/>
        <w:rPr>
          <w:b/>
        </w:rPr>
      </w:pPr>
      <w:r>
        <w:rPr>
          <w:b/>
        </w:rPr>
        <w:t xml:space="preserve">1.6. </w:t>
      </w:r>
      <w:r w:rsidR="00D338B4">
        <w:rPr>
          <w:b/>
        </w:rPr>
        <w:t>Обоснование объема</w:t>
      </w:r>
      <w:r>
        <w:rPr>
          <w:b/>
        </w:rPr>
        <w:t xml:space="preserve"> финансовых ресурсов, необходимых для реализации подпрограммы</w:t>
      </w:r>
    </w:p>
    <w:p w14:paraId="47604C65" w14:textId="77777777" w:rsidR="00887846" w:rsidRDefault="00887846" w:rsidP="00887846">
      <w:pPr>
        <w:autoSpaceDE w:val="0"/>
        <w:autoSpaceDN w:val="0"/>
        <w:adjustRightInd w:val="0"/>
        <w:ind w:firstLine="540"/>
        <w:jc w:val="both"/>
      </w:pPr>
    </w:p>
    <w:p w14:paraId="545F9FA6" w14:textId="77777777" w:rsidR="00887846" w:rsidRPr="002D6B7F" w:rsidRDefault="00887846" w:rsidP="00887846">
      <w:pPr>
        <w:autoSpaceDE w:val="0"/>
        <w:autoSpaceDN w:val="0"/>
        <w:adjustRightInd w:val="0"/>
        <w:ind w:firstLine="540"/>
        <w:jc w:val="both"/>
      </w:pPr>
      <w:r w:rsidRPr="002D6B7F">
        <w:t>Финансовое обеспечение подпрограммы в части расходных обязательств подпрограммы осуществляется за счет бюджетных ассигнований районного бюджета, предусмотренных в Решении Представительного Собрания Суджанского района Курской области о районном бюджете на очередной Финансовый год и плановый период.</w:t>
      </w:r>
    </w:p>
    <w:p w14:paraId="737C7ECA" w14:textId="67E95B63" w:rsidR="00887846" w:rsidRPr="002D6B7F" w:rsidRDefault="00887846" w:rsidP="00887846">
      <w:pPr>
        <w:ind w:firstLine="708"/>
        <w:jc w:val="both"/>
      </w:pPr>
      <w:r w:rsidRPr="002D6B7F">
        <w:t xml:space="preserve">Общий объем финансирования </w:t>
      </w:r>
      <w:r w:rsidR="00D338B4" w:rsidRPr="002D6B7F">
        <w:t>муниципальной программы</w:t>
      </w:r>
      <w:r w:rsidRPr="002D6B7F">
        <w:t xml:space="preserve"> за счет средст</w:t>
      </w:r>
      <w:r>
        <w:t>в районного бюджета составит 30,</w:t>
      </w:r>
      <w:r w:rsidRPr="002D6B7F">
        <w:t>0 тыс. рублей, в том числе:</w:t>
      </w:r>
    </w:p>
    <w:p w14:paraId="0A190346" w14:textId="77777777" w:rsidR="00887846" w:rsidRPr="002D6B7F" w:rsidRDefault="00887846" w:rsidP="00887846">
      <w:pPr>
        <w:autoSpaceDE w:val="0"/>
        <w:autoSpaceDN w:val="0"/>
        <w:adjustRightInd w:val="0"/>
        <w:spacing w:line="260" w:lineRule="exact"/>
        <w:ind w:firstLine="567"/>
      </w:pPr>
      <w:r>
        <w:t>2021 год – 30,0</w:t>
      </w:r>
      <w:r w:rsidRPr="002D6B7F">
        <w:t xml:space="preserve"> тыс. рублей;</w:t>
      </w:r>
    </w:p>
    <w:p w14:paraId="7C9F3984" w14:textId="77777777" w:rsidR="00887846" w:rsidRPr="002D6B7F" w:rsidRDefault="00887846" w:rsidP="00887846">
      <w:pPr>
        <w:autoSpaceDE w:val="0"/>
        <w:autoSpaceDN w:val="0"/>
        <w:adjustRightInd w:val="0"/>
        <w:spacing w:line="260" w:lineRule="exact"/>
        <w:ind w:firstLine="567"/>
      </w:pPr>
      <w:r>
        <w:t>2022</w:t>
      </w:r>
      <w:r w:rsidRPr="002D6B7F">
        <w:t xml:space="preserve"> год – 30,0 тыс. рублей;</w:t>
      </w:r>
    </w:p>
    <w:p w14:paraId="036E79CA" w14:textId="77777777" w:rsidR="00887846" w:rsidRPr="002D6B7F" w:rsidRDefault="00887846" w:rsidP="00887846">
      <w:pPr>
        <w:autoSpaceDE w:val="0"/>
        <w:autoSpaceDN w:val="0"/>
        <w:adjustRightInd w:val="0"/>
        <w:spacing w:line="260" w:lineRule="exact"/>
        <w:ind w:firstLine="567"/>
      </w:pPr>
      <w:r>
        <w:t>2023</w:t>
      </w:r>
      <w:r w:rsidRPr="002D6B7F">
        <w:t xml:space="preserve"> год – 30,0 тыс. рублей.</w:t>
      </w:r>
    </w:p>
    <w:p w14:paraId="4042DF2C" w14:textId="77777777" w:rsidR="00887846" w:rsidRDefault="00887846" w:rsidP="00887846">
      <w:pPr>
        <w:jc w:val="both"/>
      </w:pPr>
      <w:r w:rsidRPr="002D6B7F">
        <w:t>Объем финансирования подпрограммы с указанием источников финансирования, сроков реализации, в том числе по годам реализации приводится в приложении №</w:t>
      </w:r>
      <w:r>
        <w:t>3</w:t>
      </w:r>
      <w:r w:rsidRPr="002D6B7F">
        <w:t xml:space="preserve"> к </w:t>
      </w:r>
      <w:r>
        <w:t>настоящей муниципальной программе.</w:t>
      </w:r>
    </w:p>
    <w:p w14:paraId="60787BF1" w14:textId="77777777" w:rsidR="00887846" w:rsidRDefault="00887846" w:rsidP="00887846">
      <w:pPr>
        <w:jc w:val="both"/>
      </w:pPr>
    </w:p>
    <w:p w14:paraId="0937A80B" w14:textId="77777777" w:rsidR="00887846" w:rsidRDefault="00887846" w:rsidP="00887846">
      <w:pPr>
        <w:jc w:val="center"/>
        <w:rPr>
          <w:b/>
        </w:rPr>
      </w:pPr>
      <w:r>
        <w:rPr>
          <w:b/>
        </w:rPr>
        <w:t>1.7</w:t>
      </w:r>
      <w:r w:rsidRPr="00373D76">
        <w:rPr>
          <w:b/>
        </w:rPr>
        <w:t>. Анализ рисков реализации подпрограммы и описание мер управления рисками реализации подпрограммы.</w:t>
      </w:r>
    </w:p>
    <w:p w14:paraId="37365928" w14:textId="54E92781" w:rsidR="00887846" w:rsidRDefault="00887846" w:rsidP="00887846">
      <w:pPr>
        <w:jc w:val="both"/>
      </w:pPr>
      <w:r>
        <w:t xml:space="preserve">С целью минимизации влияния рисков на достижение цели и запланированных результатов ответственным исполнителем в процессе реализации подпрограммы возможно принятие </w:t>
      </w:r>
      <w:r w:rsidR="00D338B4">
        <w:t>следующих общих</w:t>
      </w:r>
      <w:r>
        <w:t xml:space="preserve"> мер:</w:t>
      </w:r>
    </w:p>
    <w:p w14:paraId="3B071EFC" w14:textId="77777777" w:rsidR="00887846" w:rsidRDefault="00887846" w:rsidP="00887846">
      <w:pPr>
        <w:jc w:val="both"/>
      </w:pPr>
      <w:r>
        <w:t>- принятие решений, направленных на достижение эффективного взаимодействия исполнителей подпрограммы, а также осуществление контроля качества ее выполнения;</w:t>
      </w:r>
    </w:p>
    <w:p w14:paraId="1B3C8004" w14:textId="77777777" w:rsidR="00887846" w:rsidRDefault="00887846" w:rsidP="00887846">
      <w:pPr>
        <w:jc w:val="both"/>
      </w:pPr>
      <w:r>
        <w:t>- мониторинг реализации подпрограммы, позволяющий отслеживать выполнение запланированных мероприятий и индикаторов подпрограммы;</w:t>
      </w:r>
    </w:p>
    <w:p w14:paraId="7B07E474" w14:textId="77777777" w:rsidR="00887846" w:rsidRPr="00373D76" w:rsidRDefault="00887846" w:rsidP="00887846">
      <w:pPr>
        <w:jc w:val="both"/>
      </w:pPr>
      <w:r>
        <w:t>-  оперативное реагирование на изменения факторов внешней и внутренней среды и внесение соответствующих корректировок в подпрограмму.</w:t>
      </w:r>
    </w:p>
    <w:p w14:paraId="78D42F85" w14:textId="77777777" w:rsidR="00887846" w:rsidRDefault="00887846" w:rsidP="00887846">
      <w:pPr>
        <w:jc w:val="both"/>
      </w:pPr>
    </w:p>
    <w:p w14:paraId="7F300B68" w14:textId="77777777" w:rsidR="00887846" w:rsidRPr="00626A11" w:rsidRDefault="00887846" w:rsidP="00887846">
      <w:pPr>
        <w:pStyle w:val="formattext"/>
        <w:shd w:val="clear" w:color="auto" w:fill="FFFFFF"/>
        <w:spacing w:before="0" w:beforeAutospacing="0" w:after="0" w:afterAutospacing="0"/>
        <w:ind w:firstLine="709"/>
        <w:jc w:val="both"/>
        <w:textAlignment w:val="baseline"/>
        <w:rPr>
          <w:color w:val="2D2D2D"/>
          <w:spacing w:val="2"/>
        </w:rPr>
      </w:pPr>
      <w:r>
        <w:rPr>
          <w:color w:val="2D2D2D"/>
          <w:spacing w:val="2"/>
        </w:rPr>
        <w:t xml:space="preserve">         </w:t>
      </w:r>
    </w:p>
    <w:p w14:paraId="71328BFD" w14:textId="77777777" w:rsidR="00887846" w:rsidRPr="000B37B6" w:rsidRDefault="00887846" w:rsidP="00887846">
      <w:pPr>
        <w:ind w:firstLine="708"/>
        <w:jc w:val="center"/>
        <w:rPr>
          <w:b/>
        </w:rPr>
      </w:pPr>
    </w:p>
    <w:p w14:paraId="3B3168D0" w14:textId="77777777" w:rsidR="00887846" w:rsidRDefault="00887846" w:rsidP="00887846">
      <w:pPr>
        <w:jc w:val="both"/>
      </w:pPr>
    </w:p>
    <w:p w14:paraId="718ECFCC" w14:textId="77777777" w:rsidR="00887846" w:rsidRDefault="00887846" w:rsidP="00887846">
      <w:pPr>
        <w:jc w:val="both"/>
      </w:pPr>
    </w:p>
    <w:p w14:paraId="0EC6B5F4" w14:textId="77777777" w:rsidR="00887846" w:rsidRDefault="00887846" w:rsidP="00887846">
      <w:pPr>
        <w:jc w:val="both"/>
      </w:pPr>
    </w:p>
    <w:p w14:paraId="783F1A65" w14:textId="77777777" w:rsidR="00887846" w:rsidRDefault="00887846" w:rsidP="00887846">
      <w:pPr>
        <w:jc w:val="both"/>
      </w:pPr>
    </w:p>
    <w:p w14:paraId="27E47CD8" w14:textId="77777777" w:rsidR="00887846" w:rsidRDefault="00887846" w:rsidP="00887846">
      <w:pPr>
        <w:jc w:val="both"/>
      </w:pPr>
    </w:p>
    <w:p w14:paraId="03963088" w14:textId="77777777" w:rsidR="00887846" w:rsidRDefault="00887846" w:rsidP="00887846">
      <w:pPr>
        <w:jc w:val="both"/>
      </w:pPr>
    </w:p>
    <w:p w14:paraId="33D07E84" w14:textId="77777777" w:rsidR="00887846" w:rsidRDefault="00887846" w:rsidP="00887846">
      <w:pPr>
        <w:jc w:val="both"/>
      </w:pPr>
    </w:p>
    <w:p w14:paraId="60924EC4" w14:textId="77777777" w:rsidR="00887846" w:rsidRDefault="00887846" w:rsidP="00887846">
      <w:pPr>
        <w:jc w:val="both"/>
      </w:pPr>
    </w:p>
    <w:p w14:paraId="67E4939C" w14:textId="77777777" w:rsidR="00887846" w:rsidRDefault="00887846" w:rsidP="00887846">
      <w:pPr>
        <w:jc w:val="both"/>
      </w:pPr>
    </w:p>
    <w:p w14:paraId="46FFC2C7" w14:textId="77777777" w:rsidR="00887846" w:rsidRDefault="00887846" w:rsidP="00887846">
      <w:pPr>
        <w:jc w:val="both"/>
      </w:pPr>
    </w:p>
    <w:p w14:paraId="5CE036D7" w14:textId="77777777" w:rsidR="00887846" w:rsidRDefault="00887846" w:rsidP="00887846">
      <w:pPr>
        <w:jc w:val="both"/>
      </w:pPr>
    </w:p>
    <w:p w14:paraId="20A4BB30" w14:textId="77777777" w:rsidR="00887846" w:rsidRDefault="00887846" w:rsidP="00887846"/>
    <w:p w14:paraId="270D0E5E" w14:textId="77777777" w:rsidR="00887846" w:rsidRDefault="00887846" w:rsidP="00887846"/>
    <w:p w14:paraId="6C39FAC4" w14:textId="77777777" w:rsidR="00E50E14" w:rsidRPr="00E219EF" w:rsidRDefault="00E50E14" w:rsidP="00E50E14">
      <w:pPr>
        <w:pStyle w:val="ConsPlusTitle"/>
        <w:widowControl/>
        <w:ind w:firstLine="4395"/>
        <w:jc w:val="both"/>
        <w:rPr>
          <w:rFonts w:ascii="Times New Roman" w:hAnsi="Times New Roman" w:cs="Times New Roman"/>
          <w:b w:val="0"/>
          <w:sz w:val="28"/>
          <w:szCs w:val="28"/>
        </w:rPr>
      </w:pPr>
      <w:r>
        <w:rPr>
          <w:rFonts w:ascii="Times New Roman" w:hAnsi="Times New Roman" w:cs="Times New Roman"/>
          <w:b w:val="0"/>
        </w:rPr>
        <w:t xml:space="preserve">                                           </w:t>
      </w:r>
      <w:r w:rsidRPr="00E219EF">
        <w:rPr>
          <w:rFonts w:ascii="Times New Roman" w:hAnsi="Times New Roman" w:cs="Times New Roman"/>
          <w:b w:val="0"/>
          <w:sz w:val="28"/>
          <w:szCs w:val="28"/>
        </w:rPr>
        <w:t>ПРОЕКТ</w:t>
      </w:r>
    </w:p>
    <w:p w14:paraId="075615B0" w14:textId="77777777" w:rsidR="00E50E14" w:rsidRPr="00C22C7F" w:rsidRDefault="00E50E14" w:rsidP="00E50E14">
      <w:pPr>
        <w:pStyle w:val="ConsPlusTitle"/>
        <w:widowControl/>
        <w:jc w:val="center"/>
        <w:rPr>
          <w:rFonts w:ascii="Times New Roman" w:hAnsi="Times New Roman" w:cs="Times New Roman"/>
          <w:b w:val="0"/>
        </w:rPr>
      </w:pPr>
    </w:p>
    <w:p w14:paraId="0C8AA462" w14:textId="77777777" w:rsidR="00E50E14" w:rsidRPr="00C22C7F" w:rsidRDefault="00E50E14" w:rsidP="00E50E14">
      <w:pPr>
        <w:jc w:val="center"/>
        <w:rPr>
          <w:b/>
          <w:sz w:val="22"/>
          <w:szCs w:val="22"/>
        </w:rPr>
      </w:pPr>
      <w:r w:rsidRPr="00C22C7F">
        <w:rPr>
          <w:b/>
          <w:sz w:val="22"/>
          <w:szCs w:val="22"/>
        </w:rPr>
        <w:t>МУНИЦИПАЛЬНАЯ ПРОГРАММА</w:t>
      </w:r>
    </w:p>
    <w:p w14:paraId="3DD0F3DB" w14:textId="77777777" w:rsidR="00E50E14" w:rsidRPr="00C22C7F" w:rsidRDefault="00E50E14" w:rsidP="00E50E14">
      <w:pPr>
        <w:pStyle w:val="ConsPlusTitle"/>
        <w:widowControl/>
        <w:jc w:val="center"/>
        <w:rPr>
          <w:rFonts w:ascii="Times New Roman" w:hAnsi="Times New Roman" w:cs="Times New Roman"/>
        </w:rPr>
      </w:pPr>
      <w:r w:rsidRPr="00C22C7F">
        <w:rPr>
          <w:rFonts w:ascii="Times New Roman" w:hAnsi="Times New Roman" w:cs="Times New Roman"/>
        </w:rPr>
        <w:t>«Развитие архивного дела в Суджанском районе</w:t>
      </w:r>
    </w:p>
    <w:p w14:paraId="1427F180" w14:textId="77777777" w:rsidR="00E50E14" w:rsidRPr="00C22C7F" w:rsidRDefault="00E50E14" w:rsidP="00E50E14">
      <w:pPr>
        <w:pStyle w:val="ConsPlusTitle"/>
        <w:widowControl/>
        <w:jc w:val="center"/>
        <w:rPr>
          <w:rFonts w:ascii="Times New Roman" w:hAnsi="Times New Roman" w:cs="Times New Roman"/>
        </w:rPr>
      </w:pPr>
      <w:r w:rsidRPr="00C22C7F">
        <w:rPr>
          <w:rFonts w:ascii="Times New Roman" w:hAnsi="Times New Roman" w:cs="Times New Roman"/>
        </w:rPr>
        <w:t>Курской области на 20</w:t>
      </w:r>
      <w:r>
        <w:rPr>
          <w:rFonts w:ascii="Times New Roman" w:hAnsi="Times New Roman" w:cs="Times New Roman"/>
        </w:rPr>
        <w:t>21</w:t>
      </w:r>
      <w:r w:rsidRPr="00C22C7F">
        <w:rPr>
          <w:rFonts w:ascii="Times New Roman" w:hAnsi="Times New Roman" w:cs="Times New Roman"/>
        </w:rPr>
        <w:t>-202</w:t>
      </w:r>
      <w:r>
        <w:rPr>
          <w:rFonts w:ascii="Times New Roman" w:hAnsi="Times New Roman" w:cs="Times New Roman"/>
        </w:rPr>
        <w:t>3</w:t>
      </w:r>
      <w:r w:rsidRPr="00C22C7F">
        <w:rPr>
          <w:rFonts w:ascii="Times New Roman" w:hAnsi="Times New Roman" w:cs="Times New Roman"/>
        </w:rPr>
        <w:t xml:space="preserve"> годы»</w:t>
      </w:r>
    </w:p>
    <w:p w14:paraId="5B688647" w14:textId="77777777" w:rsidR="00E50E14" w:rsidRPr="00C22C7F" w:rsidRDefault="00E50E14" w:rsidP="00E50E14">
      <w:pPr>
        <w:jc w:val="center"/>
        <w:rPr>
          <w:b/>
          <w:sz w:val="22"/>
          <w:szCs w:val="22"/>
        </w:rPr>
      </w:pPr>
    </w:p>
    <w:p w14:paraId="53F43645" w14:textId="77777777" w:rsidR="00E50E14" w:rsidRPr="00C22C7F" w:rsidRDefault="00E50E14" w:rsidP="00E50E14">
      <w:pPr>
        <w:jc w:val="center"/>
        <w:rPr>
          <w:b/>
          <w:sz w:val="22"/>
          <w:szCs w:val="22"/>
        </w:rPr>
      </w:pPr>
      <w:r w:rsidRPr="00C22C7F">
        <w:rPr>
          <w:b/>
          <w:sz w:val="22"/>
          <w:szCs w:val="22"/>
        </w:rPr>
        <w:t>ПАСПОРТ</w:t>
      </w:r>
    </w:p>
    <w:p w14:paraId="5AD2E528" w14:textId="77777777" w:rsidR="00E50E14" w:rsidRPr="00C22C7F" w:rsidRDefault="00E50E14" w:rsidP="00E50E14">
      <w:pPr>
        <w:jc w:val="center"/>
        <w:rPr>
          <w:b/>
          <w:sz w:val="22"/>
          <w:szCs w:val="22"/>
        </w:rPr>
      </w:pPr>
      <w:r w:rsidRPr="00C22C7F">
        <w:rPr>
          <w:b/>
          <w:sz w:val="22"/>
          <w:szCs w:val="22"/>
        </w:rPr>
        <w:t>муниципальной программы «Развитие архивного дела</w:t>
      </w:r>
    </w:p>
    <w:p w14:paraId="67AE258B" w14:textId="77777777" w:rsidR="00E50E14" w:rsidRPr="00C22C7F" w:rsidRDefault="00E50E14" w:rsidP="00E50E14">
      <w:pPr>
        <w:jc w:val="center"/>
        <w:rPr>
          <w:b/>
          <w:sz w:val="22"/>
          <w:szCs w:val="22"/>
        </w:rPr>
      </w:pPr>
      <w:r w:rsidRPr="00C22C7F">
        <w:rPr>
          <w:b/>
          <w:sz w:val="22"/>
          <w:szCs w:val="22"/>
        </w:rPr>
        <w:t>в Суджанском районе Курской области»</w:t>
      </w:r>
    </w:p>
    <w:p w14:paraId="1EE3228F" w14:textId="77777777" w:rsidR="00E50E14" w:rsidRPr="00C22C7F" w:rsidRDefault="00E50E14" w:rsidP="00E50E14">
      <w:pPr>
        <w:rPr>
          <w:sz w:val="22"/>
          <w:szCs w:val="22"/>
        </w:rPr>
      </w:pPr>
    </w:p>
    <w:tbl>
      <w:tblPr>
        <w:tblW w:w="9476" w:type="dxa"/>
        <w:tblCellSpacing w:w="15" w:type="dxa"/>
        <w:tblCellMar>
          <w:top w:w="15" w:type="dxa"/>
          <w:left w:w="15" w:type="dxa"/>
          <w:bottom w:w="15" w:type="dxa"/>
          <w:right w:w="15" w:type="dxa"/>
        </w:tblCellMar>
        <w:tblLook w:val="00A0" w:firstRow="1" w:lastRow="0" w:firstColumn="1" w:lastColumn="0" w:noHBand="0" w:noVBand="0"/>
      </w:tblPr>
      <w:tblGrid>
        <w:gridCol w:w="2799"/>
        <w:gridCol w:w="6677"/>
      </w:tblGrid>
      <w:tr w:rsidR="00E50E14" w:rsidRPr="00C22C7F" w14:paraId="7C20AAC6" w14:textId="77777777" w:rsidTr="00E50E14">
        <w:trPr>
          <w:tblCellSpacing w:w="15" w:type="dxa"/>
        </w:trPr>
        <w:tc>
          <w:tcPr>
            <w:tcW w:w="2754" w:type="dxa"/>
            <w:tcMar>
              <w:top w:w="75" w:type="dxa"/>
              <w:left w:w="75" w:type="dxa"/>
              <w:bottom w:w="75" w:type="dxa"/>
              <w:right w:w="75" w:type="dxa"/>
            </w:tcMar>
          </w:tcPr>
          <w:p w14:paraId="0AB1925B" w14:textId="77777777" w:rsidR="00E50E14" w:rsidRPr="00C22C7F" w:rsidRDefault="00E50E14" w:rsidP="00E50E14">
            <w:pPr>
              <w:rPr>
                <w:sz w:val="22"/>
                <w:szCs w:val="22"/>
              </w:rPr>
            </w:pPr>
            <w:r>
              <w:rPr>
                <w:sz w:val="22"/>
                <w:szCs w:val="22"/>
              </w:rPr>
              <w:t>Наименование Программы</w:t>
            </w:r>
          </w:p>
        </w:tc>
        <w:tc>
          <w:tcPr>
            <w:tcW w:w="6632" w:type="dxa"/>
            <w:tcMar>
              <w:top w:w="75" w:type="dxa"/>
              <w:left w:w="75" w:type="dxa"/>
              <w:bottom w:w="75" w:type="dxa"/>
              <w:right w:w="75" w:type="dxa"/>
            </w:tcMar>
          </w:tcPr>
          <w:p w14:paraId="59486EB2" w14:textId="77777777" w:rsidR="00E50E14" w:rsidRPr="0081404D" w:rsidRDefault="00E50E14" w:rsidP="00E50E14">
            <w:pPr>
              <w:rPr>
                <w:sz w:val="22"/>
                <w:szCs w:val="22"/>
              </w:rPr>
            </w:pPr>
            <w:r>
              <w:rPr>
                <w:sz w:val="22"/>
                <w:szCs w:val="22"/>
              </w:rPr>
              <w:t xml:space="preserve">Муниципальная программа </w:t>
            </w:r>
            <w:r w:rsidRPr="0081404D">
              <w:rPr>
                <w:sz w:val="22"/>
                <w:szCs w:val="22"/>
              </w:rPr>
              <w:t>«Развитие архивного дела</w:t>
            </w:r>
            <w:r>
              <w:rPr>
                <w:sz w:val="22"/>
                <w:szCs w:val="22"/>
              </w:rPr>
              <w:t xml:space="preserve"> </w:t>
            </w:r>
            <w:r w:rsidRPr="0081404D">
              <w:rPr>
                <w:sz w:val="22"/>
                <w:szCs w:val="22"/>
              </w:rPr>
              <w:t>в Суджанском районе Курской области»</w:t>
            </w:r>
            <w:r>
              <w:rPr>
                <w:sz w:val="22"/>
                <w:szCs w:val="22"/>
              </w:rPr>
              <w:t xml:space="preserve"> (далее – Программа)</w:t>
            </w:r>
          </w:p>
          <w:p w14:paraId="4ACB8100" w14:textId="77777777" w:rsidR="00E50E14" w:rsidRPr="00C22C7F" w:rsidRDefault="00E50E14" w:rsidP="00E50E14">
            <w:pPr>
              <w:rPr>
                <w:sz w:val="22"/>
                <w:szCs w:val="22"/>
              </w:rPr>
            </w:pPr>
          </w:p>
        </w:tc>
      </w:tr>
      <w:tr w:rsidR="00E50E14" w:rsidRPr="00C22C7F" w14:paraId="05E23507" w14:textId="77777777" w:rsidTr="00E50E14">
        <w:trPr>
          <w:tblCellSpacing w:w="15" w:type="dxa"/>
        </w:trPr>
        <w:tc>
          <w:tcPr>
            <w:tcW w:w="2754" w:type="dxa"/>
            <w:tcMar>
              <w:top w:w="75" w:type="dxa"/>
              <w:left w:w="75" w:type="dxa"/>
              <w:bottom w:w="75" w:type="dxa"/>
              <w:right w:w="75" w:type="dxa"/>
            </w:tcMar>
          </w:tcPr>
          <w:p w14:paraId="0C445C9A" w14:textId="77777777" w:rsidR="00E50E14" w:rsidRPr="00C22C7F" w:rsidRDefault="00E50E14" w:rsidP="00E50E14">
            <w:pPr>
              <w:rPr>
                <w:sz w:val="22"/>
                <w:szCs w:val="22"/>
              </w:rPr>
            </w:pPr>
            <w:r w:rsidRPr="00C22C7F">
              <w:rPr>
                <w:sz w:val="22"/>
                <w:szCs w:val="22"/>
              </w:rPr>
              <w:t>Ответственный исполнитель Программы</w:t>
            </w:r>
          </w:p>
        </w:tc>
        <w:tc>
          <w:tcPr>
            <w:tcW w:w="6632" w:type="dxa"/>
            <w:tcMar>
              <w:top w:w="75" w:type="dxa"/>
              <w:left w:w="75" w:type="dxa"/>
              <w:bottom w:w="75" w:type="dxa"/>
              <w:right w:w="75" w:type="dxa"/>
            </w:tcMar>
          </w:tcPr>
          <w:p w14:paraId="35A13E5D" w14:textId="77777777" w:rsidR="00E50E14" w:rsidRPr="00C22C7F" w:rsidRDefault="00E50E14" w:rsidP="00E50E14">
            <w:pPr>
              <w:rPr>
                <w:sz w:val="22"/>
                <w:szCs w:val="22"/>
              </w:rPr>
            </w:pPr>
            <w:r w:rsidRPr="00C22C7F">
              <w:rPr>
                <w:sz w:val="22"/>
                <w:szCs w:val="22"/>
              </w:rPr>
              <w:t xml:space="preserve">архивный отдел администрация Суджанского района Курской области </w:t>
            </w:r>
          </w:p>
        </w:tc>
      </w:tr>
      <w:tr w:rsidR="00E50E14" w:rsidRPr="00C22C7F" w14:paraId="4FDA91BE" w14:textId="77777777" w:rsidTr="00E50E14">
        <w:trPr>
          <w:trHeight w:val="299"/>
          <w:tblCellSpacing w:w="15" w:type="dxa"/>
        </w:trPr>
        <w:tc>
          <w:tcPr>
            <w:tcW w:w="2754" w:type="dxa"/>
            <w:tcMar>
              <w:top w:w="75" w:type="dxa"/>
              <w:left w:w="75" w:type="dxa"/>
              <w:bottom w:w="75" w:type="dxa"/>
              <w:right w:w="75" w:type="dxa"/>
            </w:tcMar>
          </w:tcPr>
          <w:p w14:paraId="52190CB5" w14:textId="77777777" w:rsidR="00E50E14" w:rsidRPr="00C22C7F" w:rsidRDefault="00E50E14" w:rsidP="00E50E14">
            <w:pPr>
              <w:rPr>
                <w:sz w:val="22"/>
                <w:szCs w:val="22"/>
              </w:rPr>
            </w:pPr>
            <w:r w:rsidRPr="00C22C7F">
              <w:rPr>
                <w:sz w:val="22"/>
                <w:szCs w:val="22"/>
              </w:rPr>
              <w:t>Соисполнители муниципальной программы</w:t>
            </w:r>
          </w:p>
        </w:tc>
        <w:tc>
          <w:tcPr>
            <w:tcW w:w="6632" w:type="dxa"/>
            <w:tcMar>
              <w:top w:w="75" w:type="dxa"/>
              <w:left w:w="75" w:type="dxa"/>
              <w:bottom w:w="75" w:type="dxa"/>
              <w:right w:w="75" w:type="dxa"/>
            </w:tcMar>
          </w:tcPr>
          <w:p w14:paraId="26095A51" w14:textId="77777777" w:rsidR="00E50E14" w:rsidRPr="00C22C7F" w:rsidRDefault="00E50E14" w:rsidP="00E50E14">
            <w:pPr>
              <w:rPr>
                <w:sz w:val="22"/>
                <w:szCs w:val="22"/>
              </w:rPr>
            </w:pPr>
            <w:r w:rsidRPr="00C22C7F">
              <w:rPr>
                <w:sz w:val="22"/>
                <w:szCs w:val="22"/>
              </w:rPr>
              <w:t xml:space="preserve"> отсутствуют</w:t>
            </w:r>
          </w:p>
        </w:tc>
      </w:tr>
      <w:tr w:rsidR="00E50E14" w:rsidRPr="00C22C7F" w14:paraId="4FF8580A" w14:textId="77777777" w:rsidTr="00E50E14">
        <w:trPr>
          <w:tblCellSpacing w:w="15" w:type="dxa"/>
        </w:trPr>
        <w:tc>
          <w:tcPr>
            <w:tcW w:w="2754" w:type="dxa"/>
            <w:tcMar>
              <w:top w:w="75" w:type="dxa"/>
              <w:left w:w="75" w:type="dxa"/>
              <w:bottom w:w="75" w:type="dxa"/>
              <w:right w:w="75" w:type="dxa"/>
            </w:tcMar>
          </w:tcPr>
          <w:p w14:paraId="0F160855" w14:textId="77777777" w:rsidR="00E50E14" w:rsidRPr="00C22C7F" w:rsidRDefault="00E50E14" w:rsidP="00E50E14">
            <w:pPr>
              <w:rPr>
                <w:sz w:val="22"/>
                <w:szCs w:val="22"/>
              </w:rPr>
            </w:pPr>
            <w:r w:rsidRPr="00C22C7F">
              <w:rPr>
                <w:sz w:val="22"/>
                <w:szCs w:val="22"/>
              </w:rPr>
              <w:t>Участники муниципальной программы</w:t>
            </w:r>
          </w:p>
        </w:tc>
        <w:tc>
          <w:tcPr>
            <w:tcW w:w="6632" w:type="dxa"/>
            <w:tcMar>
              <w:top w:w="75" w:type="dxa"/>
              <w:left w:w="75" w:type="dxa"/>
              <w:bottom w:w="75" w:type="dxa"/>
              <w:right w:w="75" w:type="dxa"/>
            </w:tcMar>
          </w:tcPr>
          <w:p w14:paraId="5B4A6458" w14:textId="77777777" w:rsidR="00E50E14" w:rsidRPr="00C22C7F" w:rsidRDefault="00E50E14" w:rsidP="00E50E14">
            <w:pPr>
              <w:rPr>
                <w:sz w:val="22"/>
                <w:szCs w:val="22"/>
              </w:rPr>
            </w:pPr>
            <w:r w:rsidRPr="00C22C7F">
              <w:rPr>
                <w:sz w:val="22"/>
                <w:szCs w:val="22"/>
              </w:rPr>
              <w:t>МКУ «Управление по обеспечению деятельности администрации Суджанского района Курской области»</w:t>
            </w:r>
            <w:r>
              <w:rPr>
                <w:sz w:val="22"/>
                <w:szCs w:val="22"/>
              </w:rPr>
              <w:t>, Администрация Суджанского района Курской области</w:t>
            </w:r>
          </w:p>
        </w:tc>
      </w:tr>
      <w:tr w:rsidR="00E50E14" w:rsidRPr="00C22C7F" w14:paraId="76F9A907" w14:textId="77777777" w:rsidTr="00E50E14">
        <w:trPr>
          <w:tblCellSpacing w:w="15" w:type="dxa"/>
        </w:trPr>
        <w:tc>
          <w:tcPr>
            <w:tcW w:w="2754" w:type="dxa"/>
            <w:tcMar>
              <w:top w:w="75" w:type="dxa"/>
              <w:left w:w="75" w:type="dxa"/>
              <w:bottom w:w="75" w:type="dxa"/>
              <w:right w:w="75" w:type="dxa"/>
            </w:tcMar>
          </w:tcPr>
          <w:p w14:paraId="055649D5" w14:textId="77777777" w:rsidR="00E50E14" w:rsidRPr="00C22C7F" w:rsidRDefault="00E50E14" w:rsidP="00E50E14">
            <w:pPr>
              <w:rPr>
                <w:sz w:val="22"/>
                <w:szCs w:val="22"/>
              </w:rPr>
            </w:pPr>
            <w:r w:rsidRPr="00C22C7F">
              <w:rPr>
                <w:sz w:val="22"/>
                <w:szCs w:val="22"/>
              </w:rPr>
              <w:t>Подпрограммы муниципальной программы</w:t>
            </w:r>
          </w:p>
        </w:tc>
        <w:tc>
          <w:tcPr>
            <w:tcW w:w="6632" w:type="dxa"/>
            <w:tcMar>
              <w:top w:w="75" w:type="dxa"/>
              <w:left w:w="75" w:type="dxa"/>
              <w:bottom w:w="75" w:type="dxa"/>
              <w:right w:w="75" w:type="dxa"/>
            </w:tcMar>
          </w:tcPr>
          <w:p w14:paraId="5A5B2DD2" w14:textId="77777777" w:rsidR="00E50E14" w:rsidRPr="00C22C7F" w:rsidRDefault="00E50E14" w:rsidP="00E50E14">
            <w:pPr>
              <w:rPr>
                <w:sz w:val="22"/>
                <w:szCs w:val="22"/>
              </w:rPr>
            </w:pPr>
            <w:r w:rsidRPr="00C22C7F">
              <w:rPr>
                <w:sz w:val="22"/>
                <w:szCs w:val="22"/>
              </w:rPr>
              <w:t xml:space="preserve">«Обеспечение условий для реализации муниципальной программы Суджанского района Курской области «Развитие архивного дела в Суджанском районе Курской области» </w:t>
            </w:r>
          </w:p>
        </w:tc>
      </w:tr>
      <w:tr w:rsidR="00E50E14" w:rsidRPr="00C22C7F" w14:paraId="729F554E" w14:textId="77777777" w:rsidTr="00E50E14">
        <w:trPr>
          <w:tblCellSpacing w:w="15" w:type="dxa"/>
        </w:trPr>
        <w:tc>
          <w:tcPr>
            <w:tcW w:w="2754" w:type="dxa"/>
            <w:tcMar>
              <w:top w:w="75" w:type="dxa"/>
              <w:left w:w="75" w:type="dxa"/>
              <w:bottom w:w="75" w:type="dxa"/>
              <w:right w:w="75" w:type="dxa"/>
            </w:tcMar>
          </w:tcPr>
          <w:p w14:paraId="62D66648" w14:textId="77777777" w:rsidR="00E50E14" w:rsidRPr="00C22C7F" w:rsidRDefault="00E50E14" w:rsidP="00E50E14">
            <w:pPr>
              <w:rPr>
                <w:sz w:val="22"/>
                <w:szCs w:val="22"/>
              </w:rPr>
            </w:pPr>
            <w:r w:rsidRPr="00C22C7F">
              <w:rPr>
                <w:sz w:val="22"/>
                <w:szCs w:val="22"/>
              </w:rPr>
              <w:t>Программно-целевые инструменты муниципальной программы</w:t>
            </w:r>
          </w:p>
        </w:tc>
        <w:tc>
          <w:tcPr>
            <w:tcW w:w="6632" w:type="dxa"/>
            <w:tcMar>
              <w:top w:w="75" w:type="dxa"/>
              <w:left w:w="75" w:type="dxa"/>
              <w:bottom w:w="75" w:type="dxa"/>
              <w:right w:w="75" w:type="dxa"/>
            </w:tcMar>
          </w:tcPr>
          <w:p w14:paraId="561EB1FF" w14:textId="77777777" w:rsidR="00E50E14" w:rsidRPr="00C22C7F" w:rsidRDefault="00E50E14" w:rsidP="00E50E14">
            <w:pPr>
              <w:rPr>
                <w:sz w:val="22"/>
                <w:szCs w:val="22"/>
              </w:rPr>
            </w:pPr>
            <w:r w:rsidRPr="00C22C7F">
              <w:rPr>
                <w:sz w:val="22"/>
                <w:szCs w:val="22"/>
              </w:rPr>
              <w:t>отсутствуют</w:t>
            </w:r>
          </w:p>
        </w:tc>
      </w:tr>
      <w:tr w:rsidR="00E50E14" w:rsidRPr="00C22C7F" w14:paraId="706418C0" w14:textId="77777777" w:rsidTr="00E50E14">
        <w:trPr>
          <w:tblCellSpacing w:w="15" w:type="dxa"/>
        </w:trPr>
        <w:tc>
          <w:tcPr>
            <w:tcW w:w="2754" w:type="dxa"/>
            <w:tcMar>
              <w:top w:w="75" w:type="dxa"/>
              <w:left w:w="75" w:type="dxa"/>
              <w:bottom w:w="75" w:type="dxa"/>
              <w:right w:w="75" w:type="dxa"/>
            </w:tcMar>
          </w:tcPr>
          <w:p w14:paraId="65989116" w14:textId="77777777" w:rsidR="00E50E14" w:rsidRPr="00C22C7F" w:rsidRDefault="00E50E14" w:rsidP="00E50E14">
            <w:pPr>
              <w:rPr>
                <w:sz w:val="22"/>
                <w:szCs w:val="22"/>
              </w:rPr>
            </w:pPr>
            <w:r w:rsidRPr="00C22C7F">
              <w:rPr>
                <w:sz w:val="22"/>
                <w:szCs w:val="22"/>
              </w:rPr>
              <w:t>Цели муниципальной программы</w:t>
            </w:r>
          </w:p>
        </w:tc>
        <w:tc>
          <w:tcPr>
            <w:tcW w:w="6632" w:type="dxa"/>
            <w:tcMar>
              <w:top w:w="75" w:type="dxa"/>
              <w:left w:w="75" w:type="dxa"/>
              <w:bottom w:w="75" w:type="dxa"/>
              <w:right w:w="75" w:type="dxa"/>
            </w:tcMar>
          </w:tcPr>
          <w:p w14:paraId="2902EDA8" w14:textId="5FB66176" w:rsidR="00E50E14" w:rsidRPr="00C22C7F" w:rsidRDefault="00E50E14" w:rsidP="00E50E14">
            <w:pPr>
              <w:rPr>
                <w:sz w:val="22"/>
                <w:szCs w:val="22"/>
              </w:rPr>
            </w:pPr>
            <w:r w:rsidRPr="00C22C7F">
              <w:rPr>
                <w:sz w:val="22"/>
                <w:szCs w:val="22"/>
              </w:rPr>
              <w:t xml:space="preserve">создание эффективной системы организации хранения, комплектования, учета и использования документов Архивного фонда Курской области и архивных документов Суджанского района в соответствии с законодательством </w:t>
            </w:r>
            <w:r w:rsidR="00D338B4" w:rsidRPr="00C22C7F">
              <w:rPr>
                <w:sz w:val="22"/>
                <w:szCs w:val="22"/>
              </w:rPr>
              <w:t>Российской Федерации</w:t>
            </w:r>
            <w:r w:rsidRPr="00C22C7F">
              <w:rPr>
                <w:sz w:val="22"/>
                <w:szCs w:val="22"/>
              </w:rPr>
              <w:t xml:space="preserve"> в интересах граждан, общества и государства</w:t>
            </w:r>
          </w:p>
        </w:tc>
      </w:tr>
      <w:tr w:rsidR="00E50E14" w:rsidRPr="00C22C7F" w14:paraId="1C47DDB9" w14:textId="77777777" w:rsidTr="00E50E14">
        <w:trPr>
          <w:tblCellSpacing w:w="15" w:type="dxa"/>
        </w:trPr>
        <w:tc>
          <w:tcPr>
            <w:tcW w:w="2754" w:type="dxa"/>
            <w:tcMar>
              <w:top w:w="75" w:type="dxa"/>
              <w:left w:w="75" w:type="dxa"/>
              <w:bottom w:w="75" w:type="dxa"/>
              <w:right w:w="75" w:type="dxa"/>
            </w:tcMar>
          </w:tcPr>
          <w:p w14:paraId="4B166BF8" w14:textId="77777777" w:rsidR="00E50E14" w:rsidRPr="00C22C7F" w:rsidRDefault="00E50E14" w:rsidP="00E50E14">
            <w:pPr>
              <w:rPr>
                <w:sz w:val="22"/>
                <w:szCs w:val="22"/>
              </w:rPr>
            </w:pPr>
            <w:r w:rsidRPr="00C22C7F">
              <w:rPr>
                <w:sz w:val="22"/>
                <w:szCs w:val="22"/>
              </w:rPr>
              <w:t>Задачи муниципальной программы</w:t>
            </w:r>
          </w:p>
        </w:tc>
        <w:tc>
          <w:tcPr>
            <w:tcW w:w="6632" w:type="dxa"/>
            <w:tcMar>
              <w:top w:w="75" w:type="dxa"/>
              <w:left w:w="75" w:type="dxa"/>
              <w:bottom w:w="75" w:type="dxa"/>
              <w:right w:w="75" w:type="dxa"/>
            </w:tcMar>
          </w:tcPr>
          <w:p w14:paraId="3638EA6D" w14:textId="2A46CB05" w:rsidR="00E50E14" w:rsidRPr="00C22C7F" w:rsidRDefault="00E50E14" w:rsidP="00E50E14">
            <w:pPr>
              <w:rPr>
                <w:sz w:val="22"/>
                <w:szCs w:val="22"/>
              </w:rPr>
            </w:pPr>
            <w:r w:rsidRPr="00C22C7F">
              <w:rPr>
                <w:sz w:val="22"/>
                <w:szCs w:val="22"/>
              </w:rPr>
              <w:t xml:space="preserve">- обеспечение сохранности и учета документов Архивного фонда Курской области </w:t>
            </w:r>
            <w:r w:rsidR="00D338B4" w:rsidRPr="00C22C7F">
              <w:rPr>
                <w:sz w:val="22"/>
                <w:szCs w:val="22"/>
              </w:rPr>
              <w:t>и архивных</w:t>
            </w:r>
            <w:r w:rsidRPr="00C22C7F">
              <w:rPr>
                <w:sz w:val="22"/>
                <w:szCs w:val="22"/>
              </w:rPr>
              <w:t xml:space="preserve"> документов Суджанского района;</w:t>
            </w:r>
          </w:p>
          <w:p w14:paraId="40862F90" w14:textId="77777777" w:rsidR="00E50E14" w:rsidRPr="00C22C7F" w:rsidRDefault="00E50E14" w:rsidP="00E50E14">
            <w:pPr>
              <w:rPr>
                <w:sz w:val="22"/>
                <w:szCs w:val="22"/>
              </w:rPr>
            </w:pPr>
            <w:r w:rsidRPr="00C22C7F">
              <w:rPr>
                <w:sz w:val="22"/>
                <w:szCs w:val="22"/>
              </w:rPr>
              <w:t>- организация комплектования архивного отдела Суджанского района документами Архивного фонда Курской области и иными архивными документами;</w:t>
            </w:r>
          </w:p>
          <w:p w14:paraId="76DB8A97" w14:textId="77777777" w:rsidR="00E50E14" w:rsidRPr="00C22C7F" w:rsidRDefault="00E50E14" w:rsidP="00E50E14">
            <w:pPr>
              <w:rPr>
                <w:sz w:val="22"/>
                <w:szCs w:val="22"/>
              </w:rPr>
            </w:pPr>
            <w:r w:rsidRPr="00C22C7F">
              <w:rPr>
                <w:sz w:val="22"/>
                <w:szCs w:val="22"/>
              </w:rPr>
              <w:t>-  удовлетворение потребностей граждан на получение информации, содержащейся в документах Архивного фонда Курской области и иных архивных документах, хранящихся в архивном отделе Суджанского района;</w:t>
            </w:r>
          </w:p>
          <w:p w14:paraId="5F60B68B" w14:textId="77777777" w:rsidR="00E50E14" w:rsidRPr="00C22C7F" w:rsidRDefault="00E50E14" w:rsidP="00E50E14">
            <w:pPr>
              <w:rPr>
                <w:sz w:val="22"/>
                <w:szCs w:val="22"/>
              </w:rPr>
            </w:pPr>
            <w:r>
              <w:rPr>
                <w:sz w:val="22"/>
                <w:szCs w:val="22"/>
              </w:rPr>
              <w:t>- содержание специалиста архивного отдела по переданным полномочиям в сфере архивного дела</w:t>
            </w:r>
          </w:p>
        </w:tc>
      </w:tr>
      <w:tr w:rsidR="00E50E14" w:rsidRPr="00C22C7F" w14:paraId="395D9A83" w14:textId="77777777" w:rsidTr="00E50E14">
        <w:trPr>
          <w:tblCellSpacing w:w="15" w:type="dxa"/>
        </w:trPr>
        <w:tc>
          <w:tcPr>
            <w:tcW w:w="2754" w:type="dxa"/>
            <w:tcMar>
              <w:top w:w="75" w:type="dxa"/>
              <w:left w:w="75" w:type="dxa"/>
              <w:bottom w:w="75" w:type="dxa"/>
              <w:right w:w="75" w:type="dxa"/>
            </w:tcMar>
          </w:tcPr>
          <w:p w14:paraId="0C11B2EA" w14:textId="77777777" w:rsidR="00E50E14" w:rsidRPr="00C22C7F" w:rsidRDefault="00E50E14" w:rsidP="00E50E14">
            <w:pPr>
              <w:rPr>
                <w:sz w:val="22"/>
                <w:szCs w:val="22"/>
              </w:rPr>
            </w:pPr>
            <w:r w:rsidRPr="00C22C7F">
              <w:rPr>
                <w:sz w:val="22"/>
                <w:szCs w:val="22"/>
              </w:rPr>
              <w:lastRenderedPageBreak/>
              <w:t>Целевые индикаторы и показатели муниципальной программы</w:t>
            </w:r>
          </w:p>
        </w:tc>
        <w:tc>
          <w:tcPr>
            <w:tcW w:w="6632" w:type="dxa"/>
            <w:tcMar>
              <w:top w:w="75" w:type="dxa"/>
              <w:left w:w="75" w:type="dxa"/>
              <w:bottom w:w="75" w:type="dxa"/>
              <w:right w:w="75" w:type="dxa"/>
            </w:tcMar>
          </w:tcPr>
          <w:p w14:paraId="1E097109" w14:textId="77777777" w:rsidR="00E50E14" w:rsidRDefault="00E50E14" w:rsidP="00E50E14">
            <w:pPr>
              <w:tabs>
                <w:tab w:val="left" w:pos="900"/>
              </w:tabs>
              <w:rPr>
                <w:sz w:val="22"/>
                <w:szCs w:val="22"/>
              </w:rPr>
            </w:pPr>
            <w:r>
              <w:rPr>
                <w:sz w:val="22"/>
                <w:szCs w:val="22"/>
              </w:rPr>
              <w:t>- доля документов Архивного фонда Курской области и иных архивных документов, хранящихся в архивном отделе Администрации Суджанского района Курской области с соблюдением нормативных условий режимов хранения архивных документов;</w:t>
            </w:r>
          </w:p>
          <w:p w14:paraId="6B421852" w14:textId="77777777" w:rsidR="00E50E14" w:rsidRDefault="00E50E14" w:rsidP="00E50E14">
            <w:pPr>
              <w:tabs>
                <w:tab w:val="left" w:pos="900"/>
              </w:tabs>
              <w:rPr>
                <w:sz w:val="22"/>
                <w:szCs w:val="22"/>
              </w:rPr>
            </w:pPr>
            <w:r>
              <w:rPr>
                <w:sz w:val="22"/>
                <w:szCs w:val="22"/>
              </w:rPr>
              <w:t xml:space="preserve">- доля закартонированных дел, хранящихся в архивном отделе Администрации Суджанского района Курской области;  </w:t>
            </w:r>
          </w:p>
          <w:p w14:paraId="61ABE884" w14:textId="5BA614B5" w:rsidR="00E50E14" w:rsidRDefault="00E50E14" w:rsidP="00E50E14">
            <w:pPr>
              <w:tabs>
                <w:tab w:val="left" w:pos="900"/>
              </w:tabs>
              <w:rPr>
                <w:sz w:val="22"/>
                <w:szCs w:val="22"/>
              </w:rPr>
            </w:pPr>
            <w:r>
              <w:rPr>
                <w:sz w:val="22"/>
                <w:szCs w:val="22"/>
              </w:rPr>
              <w:t xml:space="preserve">- </w:t>
            </w:r>
            <w:r w:rsidRPr="00C22C7F">
              <w:rPr>
                <w:sz w:val="22"/>
                <w:szCs w:val="22"/>
              </w:rPr>
              <w:t xml:space="preserve">предоставление заявителям муниципальных услуг в сфере архивного дела в установленные законодательством сроки </w:t>
            </w:r>
            <w:r w:rsidR="00D338B4" w:rsidRPr="00C22C7F">
              <w:rPr>
                <w:sz w:val="22"/>
                <w:szCs w:val="22"/>
              </w:rPr>
              <w:t>от общего</w:t>
            </w:r>
            <w:r w:rsidRPr="00C22C7F">
              <w:rPr>
                <w:sz w:val="22"/>
                <w:szCs w:val="22"/>
              </w:rPr>
              <w:t xml:space="preserve"> количества предоставленных муниципальных услуг в сфере архивного дела</w:t>
            </w:r>
            <w:r>
              <w:rPr>
                <w:sz w:val="22"/>
                <w:szCs w:val="22"/>
              </w:rPr>
              <w:t>;</w:t>
            </w:r>
          </w:p>
          <w:p w14:paraId="1B03EAFE" w14:textId="77777777" w:rsidR="00E50E14" w:rsidRDefault="00E50E14" w:rsidP="00E50E14">
            <w:pPr>
              <w:tabs>
                <w:tab w:val="left" w:pos="900"/>
              </w:tabs>
              <w:rPr>
                <w:sz w:val="22"/>
                <w:szCs w:val="22"/>
              </w:rPr>
            </w:pPr>
            <w:r>
              <w:rPr>
                <w:sz w:val="22"/>
                <w:szCs w:val="22"/>
              </w:rPr>
              <w:t>- содержание специалиста архивного отдела</w:t>
            </w:r>
          </w:p>
          <w:p w14:paraId="005AE05A" w14:textId="77777777" w:rsidR="00E50E14" w:rsidRPr="00C22C7F" w:rsidRDefault="00E50E14" w:rsidP="00E50E14">
            <w:pPr>
              <w:tabs>
                <w:tab w:val="left" w:pos="900"/>
              </w:tabs>
              <w:rPr>
                <w:sz w:val="22"/>
                <w:szCs w:val="22"/>
              </w:rPr>
            </w:pPr>
          </w:p>
        </w:tc>
      </w:tr>
      <w:tr w:rsidR="00E50E14" w:rsidRPr="00C22C7F" w14:paraId="3B328F9D" w14:textId="77777777" w:rsidTr="00E50E14">
        <w:trPr>
          <w:tblCellSpacing w:w="15" w:type="dxa"/>
        </w:trPr>
        <w:tc>
          <w:tcPr>
            <w:tcW w:w="2754" w:type="dxa"/>
            <w:tcMar>
              <w:top w:w="75" w:type="dxa"/>
              <w:left w:w="75" w:type="dxa"/>
              <w:bottom w:w="75" w:type="dxa"/>
              <w:right w:w="75" w:type="dxa"/>
            </w:tcMar>
          </w:tcPr>
          <w:p w14:paraId="56FD67CF" w14:textId="77777777" w:rsidR="00E50E14" w:rsidRPr="00C22C7F" w:rsidRDefault="00E50E14" w:rsidP="00E50E14">
            <w:pPr>
              <w:rPr>
                <w:sz w:val="22"/>
                <w:szCs w:val="22"/>
              </w:rPr>
            </w:pPr>
            <w:r w:rsidRPr="00C22C7F">
              <w:rPr>
                <w:sz w:val="22"/>
                <w:szCs w:val="22"/>
              </w:rPr>
              <w:t>Этапы и сроки реализации муниципальной программы</w:t>
            </w:r>
          </w:p>
        </w:tc>
        <w:tc>
          <w:tcPr>
            <w:tcW w:w="6632" w:type="dxa"/>
            <w:tcMar>
              <w:top w:w="75" w:type="dxa"/>
              <w:left w:w="75" w:type="dxa"/>
              <w:bottom w:w="75" w:type="dxa"/>
              <w:right w:w="75" w:type="dxa"/>
            </w:tcMar>
          </w:tcPr>
          <w:p w14:paraId="52845EB8" w14:textId="77777777" w:rsidR="00E50E14" w:rsidRPr="00C22C7F" w:rsidRDefault="00E50E14" w:rsidP="00E50E14">
            <w:pPr>
              <w:rPr>
                <w:sz w:val="22"/>
                <w:szCs w:val="22"/>
              </w:rPr>
            </w:pPr>
            <w:r w:rsidRPr="00C22C7F">
              <w:rPr>
                <w:sz w:val="22"/>
                <w:szCs w:val="22"/>
              </w:rPr>
              <w:t>муниципальная программа реализуется в один этап в 20</w:t>
            </w:r>
            <w:r>
              <w:rPr>
                <w:sz w:val="22"/>
                <w:szCs w:val="22"/>
              </w:rPr>
              <w:t>21</w:t>
            </w:r>
            <w:r w:rsidRPr="00C22C7F">
              <w:rPr>
                <w:sz w:val="22"/>
                <w:szCs w:val="22"/>
              </w:rPr>
              <w:t>-20</w:t>
            </w:r>
            <w:r>
              <w:rPr>
                <w:sz w:val="22"/>
                <w:szCs w:val="22"/>
              </w:rPr>
              <w:t>23</w:t>
            </w:r>
            <w:r w:rsidRPr="00C22C7F">
              <w:rPr>
                <w:sz w:val="22"/>
                <w:szCs w:val="22"/>
              </w:rPr>
              <w:t> годах</w:t>
            </w:r>
          </w:p>
        </w:tc>
      </w:tr>
      <w:tr w:rsidR="00E50E14" w:rsidRPr="00C22C7F" w14:paraId="7D89C500" w14:textId="77777777" w:rsidTr="00E50E14">
        <w:trPr>
          <w:tblCellSpacing w:w="15" w:type="dxa"/>
        </w:trPr>
        <w:tc>
          <w:tcPr>
            <w:tcW w:w="2754" w:type="dxa"/>
            <w:tcMar>
              <w:top w:w="75" w:type="dxa"/>
              <w:left w:w="75" w:type="dxa"/>
              <w:bottom w:w="75" w:type="dxa"/>
              <w:right w:w="75" w:type="dxa"/>
            </w:tcMar>
          </w:tcPr>
          <w:p w14:paraId="1DBC3A8D" w14:textId="77777777" w:rsidR="00E50E14" w:rsidRPr="00C22C7F" w:rsidRDefault="00E50E14" w:rsidP="00E50E14">
            <w:pPr>
              <w:rPr>
                <w:sz w:val="22"/>
                <w:szCs w:val="22"/>
              </w:rPr>
            </w:pPr>
            <w:r w:rsidRPr="00C22C7F">
              <w:rPr>
                <w:sz w:val="22"/>
                <w:szCs w:val="22"/>
              </w:rPr>
              <w:t>Объемы бюджетных ассигнований муниципальной программы</w:t>
            </w:r>
          </w:p>
        </w:tc>
        <w:tc>
          <w:tcPr>
            <w:tcW w:w="6632" w:type="dxa"/>
            <w:tcMar>
              <w:top w:w="75" w:type="dxa"/>
              <w:left w:w="75" w:type="dxa"/>
              <w:bottom w:w="75" w:type="dxa"/>
              <w:right w:w="75" w:type="dxa"/>
            </w:tcMar>
          </w:tcPr>
          <w:p w14:paraId="591EF5C2" w14:textId="6FDE1AD6" w:rsidR="00E50E14" w:rsidRPr="00C22C7F" w:rsidRDefault="00E50E14" w:rsidP="00E50E14">
            <w:pPr>
              <w:rPr>
                <w:sz w:val="22"/>
                <w:szCs w:val="22"/>
              </w:rPr>
            </w:pPr>
            <w:r w:rsidRPr="00C22C7F">
              <w:rPr>
                <w:sz w:val="22"/>
                <w:szCs w:val="22"/>
              </w:rPr>
              <w:t xml:space="preserve">общий объем бюджетных ассигнований на реализацию муниципальной программы за счет средств местного бюджета </w:t>
            </w:r>
            <w:r w:rsidR="00D338B4" w:rsidRPr="00C22C7F">
              <w:rPr>
                <w:sz w:val="22"/>
                <w:szCs w:val="22"/>
              </w:rPr>
              <w:t>составляет 887,833</w:t>
            </w:r>
            <w:r>
              <w:rPr>
                <w:sz w:val="22"/>
                <w:szCs w:val="22"/>
              </w:rPr>
              <w:t xml:space="preserve"> </w:t>
            </w:r>
            <w:r w:rsidRPr="00C22C7F">
              <w:rPr>
                <w:sz w:val="22"/>
                <w:szCs w:val="22"/>
              </w:rPr>
              <w:t>тыс. рублей, в том числе по годам:</w:t>
            </w:r>
          </w:p>
          <w:p w14:paraId="13C6F8B5" w14:textId="45643F99" w:rsidR="00E50E14" w:rsidRPr="00C22C7F" w:rsidRDefault="00E50E14" w:rsidP="00E50E14">
            <w:pPr>
              <w:rPr>
                <w:sz w:val="22"/>
                <w:szCs w:val="22"/>
              </w:rPr>
            </w:pPr>
            <w:r w:rsidRPr="00C22C7F">
              <w:rPr>
                <w:sz w:val="22"/>
                <w:szCs w:val="22"/>
              </w:rPr>
              <w:t>20</w:t>
            </w:r>
            <w:r>
              <w:rPr>
                <w:sz w:val="22"/>
                <w:szCs w:val="22"/>
              </w:rPr>
              <w:t>21</w:t>
            </w:r>
            <w:r w:rsidRPr="00C22C7F">
              <w:rPr>
                <w:sz w:val="22"/>
                <w:szCs w:val="22"/>
              </w:rPr>
              <w:t xml:space="preserve"> год </w:t>
            </w:r>
            <w:r w:rsidR="00D338B4" w:rsidRPr="00C22C7F">
              <w:rPr>
                <w:sz w:val="22"/>
                <w:szCs w:val="22"/>
              </w:rPr>
              <w:t>- 294,737</w:t>
            </w:r>
            <w:r w:rsidRPr="00C22C7F">
              <w:rPr>
                <w:sz w:val="22"/>
                <w:szCs w:val="22"/>
              </w:rPr>
              <w:t xml:space="preserve"> тыс. рублей;</w:t>
            </w:r>
          </w:p>
          <w:p w14:paraId="533FFA70" w14:textId="3CC49C46" w:rsidR="00E50E14" w:rsidRDefault="00E50E14" w:rsidP="00E50E14">
            <w:pPr>
              <w:rPr>
                <w:sz w:val="22"/>
                <w:szCs w:val="22"/>
              </w:rPr>
            </w:pPr>
            <w:r w:rsidRPr="00C22C7F">
              <w:rPr>
                <w:sz w:val="22"/>
                <w:szCs w:val="22"/>
              </w:rPr>
              <w:t>202</w:t>
            </w:r>
            <w:r>
              <w:rPr>
                <w:sz w:val="22"/>
                <w:szCs w:val="22"/>
              </w:rPr>
              <w:t>2</w:t>
            </w:r>
            <w:r w:rsidRPr="00C22C7F">
              <w:rPr>
                <w:sz w:val="22"/>
                <w:szCs w:val="22"/>
              </w:rPr>
              <w:t xml:space="preserve"> год </w:t>
            </w:r>
            <w:r w:rsidR="00D338B4" w:rsidRPr="00C22C7F">
              <w:rPr>
                <w:sz w:val="22"/>
                <w:szCs w:val="22"/>
              </w:rPr>
              <w:t>- 296,548</w:t>
            </w:r>
            <w:r w:rsidRPr="00C22C7F">
              <w:rPr>
                <w:sz w:val="22"/>
                <w:szCs w:val="22"/>
              </w:rPr>
              <w:t xml:space="preserve"> тыс. рублей;</w:t>
            </w:r>
          </w:p>
          <w:p w14:paraId="58778DDA" w14:textId="77777777" w:rsidR="00E50E14" w:rsidRPr="00C22C7F" w:rsidRDefault="00E50E14" w:rsidP="00E50E14">
            <w:pPr>
              <w:rPr>
                <w:sz w:val="22"/>
                <w:szCs w:val="22"/>
              </w:rPr>
            </w:pPr>
            <w:r>
              <w:rPr>
                <w:sz w:val="22"/>
                <w:szCs w:val="22"/>
              </w:rPr>
              <w:t>2023 год – 296,548 тыс. рублей</w:t>
            </w:r>
          </w:p>
        </w:tc>
      </w:tr>
      <w:tr w:rsidR="00E50E14" w:rsidRPr="00C22C7F" w14:paraId="16F826FB" w14:textId="77777777" w:rsidTr="00E50E14">
        <w:trPr>
          <w:tblCellSpacing w:w="15" w:type="dxa"/>
        </w:trPr>
        <w:tc>
          <w:tcPr>
            <w:tcW w:w="2754" w:type="dxa"/>
            <w:tcMar>
              <w:top w:w="75" w:type="dxa"/>
              <w:left w:w="75" w:type="dxa"/>
              <w:bottom w:w="75" w:type="dxa"/>
              <w:right w:w="75" w:type="dxa"/>
            </w:tcMar>
          </w:tcPr>
          <w:p w14:paraId="295784EA" w14:textId="77777777" w:rsidR="00E50E14" w:rsidRPr="00C22C7F" w:rsidRDefault="00E50E14" w:rsidP="00E50E14">
            <w:pPr>
              <w:rPr>
                <w:sz w:val="22"/>
                <w:szCs w:val="22"/>
              </w:rPr>
            </w:pPr>
            <w:r w:rsidRPr="00C22C7F">
              <w:rPr>
                <w:sz w:val="22"/>
                <w:szCs w:val="22"/>
              </w:rPr>
              <w:t xml:space="preserve">Ожидаемые </w:t>
            </w:r>
            <w:r>
              <w:rPr>
                <w:sz w:val="22"/>
                <w:szCs w:val="22"/>
              </w:rPr>
              <w:t xml:space="preserve">конечные </w:t>
            </w:r>
            <w:r w:rsidRPr="00C22C7F">
              <w:rPr>
                <w:sz w:val="22"/>
                <w:szCs w:val="22"/>
              </w:rPr>
              <w:t>результаты реализации муниципальной программы</w:t>
            </w:r>
          </w:p>
        </w:tc>
        <w:tc>
          <w:tcPr>
            <w:tcW w:w="6632" w:type="dxa"/>
            <w:tcMar>
              <w:top w:w="75" w:type="dxa"/>
              <w:left w:w="75" w:type="dxa"/>
              <w:bottom w:w="75" w:type="dxa"/>
              <w:right w:w="75" w:type="dxa"/>
            </w:tcMar>
          </w:tcPr>
          <w:p w14:paraId="1D92DED9" w14:textId="77777777" w:rsidR="00E50E14" w:rsidRPr="00C22C7F" w:rsidRDefault="00E50E14" w:rsidP="00E50E14">
            <w:pPr>
              <w:rPr>
                <w:sz w:val="22"/>
                <w:szCs w:val="22"/>
              </w:rPr>
            </w:pPr>
            <w:r w:rsidRPr="00C22C7F">
              <w:rPr>
                <w:sz w:val="22"/>
                <w:szCs w:val="22"/>
              </w:rPr>
              <w:t>реализация муниципальной программы в полном объеме позволит:</w:t>
            </w:r>
          </w:p>
          <w:p w14:paraId="267BFC81" w14:textId="7FB809CE" w:rsidR="00E50E14" w:rsidRPr="00C22C7F" w:rsidRDefault="00E50E14" w:rsidP="00E50E14">
            <w:pPr>
              <w:pStyle w:val="ConsPlusNonformat"/>
              <w:widowControl/>
              <w:jc w:val="both"/>
              <w:rPr>
                <w:rFonts w:ascii="Times New Roman" w:hAnsi="Times New Roman" w:cs="Times New Roman"/>
                <w:sz w:val="22"/>
                <w:szCs w:val="22"/>
              </w:rPr>
            </w:pPr>
            <w:r w:rsidRPr="00C22C7F">
              <w:rPr>
                <w:rFonts w:ascii="Times New Roman" w:hAnsi="Times New Roman" w:cs="Times New Roman"/>
                <w:sz w:val="22"/>
                <w:szCs w:val="22"/>
              </w:rPr>
              <w:t xml:space="preserve">- увеличить на 35% долю документов Архивного фонда Курской   области   и   </w:t>
            </w:r>
            <w:r w:rsidR="00D338B4" w:rsidRPr="00C22C7F">
              <w:rPr>
                <w:rFonts w:ascii="Times New Roman" w:hAnsi="Times New Roman" w:cs="Times New Roman"/>
                <w:sz w:val="22"/>
                <w:szCs w:val="22"/>
              </w:rPr>
              <w:t>иных архивных документов</w:t>
            </w:r>
            <w:r w:rsidRPr="00C22C7F">
              <w:rPr>
                <w:rFonts w:ascii="Times New Roman" w:hAnsi="Times New Roman" w:cs="Times New Roman"/>
                <w:sz w:val="22"/>
                <w:szCs w:val="22"/>
              </w:rPr>
              <w:t>, хранящихся в районном архиве с соблюдением   нормативных   условий   хранения архивных документов;</w:t>
            </w:r>
          </w:p>
          <w:p w14:paraId="7D92BA40" w14:textId="5B4A9939" w:rsidR="00E50E14" w:rsidRPr="00C22C7F" w:rsidRDefault="00E50E14" w:rsidP="00E50E14">
            <w:pPr>
              <w:rPr>
                <w:sz w:val="22"/>
                <w:szCs w:val="22"/>
              </w:rPr>
            </w:pPr>
            <w:r w:rsidRPr="00C22C7F">
              <w:rPr>
                <w:sz w:val="22"/>
                <w:szCs w:val="22"/>
              </w:rPr>
              <w:t xml:space="preserve">- повысить уровень безопасности </w:t>
            </w:r>
            <w:r w:rsidR="00D338B4" w:rsidRPr="00C22C7F">
              <w:rPr>
                <w:sz w:val="22"/>
                <w:szCs w:val="22"/>
              </w:rPr>
              <w:t>документов Архивного</w:t>
            </w:r>
            <w:r w:rsidRPr="00C22C7F">
              <w:rPr>
                <w:sz w:val="22"/>
                <w:szCs w:val="22"/>
              </w:rPr>
              <w:t xml:space="preserve"> фонда Курской области за счет модернизации материально-технической базы районного архива;</w:t>
            </w:r>
          </w:p>
          <w:p w14:paraId="01001DD8" w14:textId="77777777" w:rsidR="00E50E14" w:rsidRPr="00C22C7F" w:rsidRDefault="00E50E14" w:rsidP="00E50E14">
            <w:pPr>
              <w:pStyle w:val="ConsPlusNonformat"/>
              <w:widowControl/>
              <w:jc w:val="both"/>
              <w:rPr>
                <w:rFonts w:ascii="Times New Roman" w:hAnsi="Times New Roman" w:cs="Times New Roman"/>
                <w:sz w:val="22"/>
                <w:szCs w:val="22"/>
              </w:rPr>
            </w:pPr>
            <w:r w:rsidRPr="00C22C7F">
              <w:rPr>
                <w:rFonts w:ascii="Times New Roman" w:hAnsi="Times New Roman" w:cs="Times New Roman"/>
                <w:sz w:val="22"/>
                <w:szCs w:val="22"/>
              </w:rPr>
              <w:t xml:space="preserve">- </w:t>
            </w:r>
            <w:r w:rsidRPr="00342DFB">
              <w:rPr>
                <w:rFonts w:ascii="Times New Roman" w:hAnsi="Times New Roman" w:cs="Times New Roman"/>
                <w:sz w:val="22"/>
                <w:szCs w:val="22"/>
              </w:rPr>
              <w:t xml:space="preserve">увеличить до </w:t>
            </w:r>
            <w:r>
              <w:rPr>
                <w:rFonts w:ascii="Times New Roman" w:hAnsi="Times New Roman" w:cs="Times New Roman"/>
                <w:sz w:val="22"/>
                <w:szCs w:val="22"/>
              </w:rPr>
              <w:t>2</w:t>
            </w:r>
            <w:r w:rsidRPr="00342DFB">
              <w:rPr>
                <w:rFonts w:ascii="Times New Roman" w:hAnsi="Times New Roman" w:cs="Times New Roman"/>
                <w:sz w:val="22"/>
                <w:szCs w:val="22"/>
              </w:rPr>
              <w:t>0 % долю свободных площадей для приема документов Архивного фонда Суджанского района Курской области, хранящихся в организациях-источниках комплектования архивного отдела администрации Суджанского района Курской области;</w:t>
            </w:r>
          </w:p>
          <w:p w14:paraId="7C858CDB" w14:textId="77777777" w:rsidR="00E50E14" w:rsidRPr="00C22C7F" w:rsidRDefault="00E50E14" w:rsidP="00E50E14">
            <w:pPr>
              <w:rPr>
                <w:sz w:val="22"/>
                <w:szCs w:val="22"/>
              </w:rPr>
            </w:pPr>
            <w:r w:rsidRPr="00C22C7F">
              <w:rPr>
                <w:sz w:val="22"/>
                <w:szCs w:val="22"/>
              </w:rPr>
              <w:t xml:space="preserve">- повысить оперативность исполнения запросов пользователей по архивным документам для обеспечения гарантий их конституционных прав;  </w:t>
            </w:r>
          </w:p>
          <w:p w14:paraId="2A799FE7" w14:textId="407A25C0" w:rsidR="00E50E14" w:rsidRPr="00C22C7F" w:rsidRDefault="00E50E14" w:rsidP="00E50E14">
            <w:pPr>
              <w:rPr>
                <w:sz w:val="22"/>
                <w:szCs w:val="22"/>
              </w:rPr>
            </w:pPr>
            <w:r w:rsidRPr="00C22C7F">
              <w:rPr>
                <w:sz w:val="22"/>
                <w:szCs w:val="22"/>
              </w:rPr>
              <w:t xml:space="preserve">- укрепить кадровый потенциал архивной отрасли, повышая </w:t>
            </w:r>
            <w:r w:rsidR="00D338B4" w:rsidRPr="00C22C7F">
              <w:rPr>
                <w:sz w:val="22"/>
                <w:szCs w:val="22"/>
              </w:rPr>
              <w:t>профессиональный уровень</w:t>
            </w:r>
            <w:r w:rsidRPr="00C22C7F">
              <w:rPr>
                <w:sz w:val="22"/>
                <w:szCs w:val="22"/>
              </w:rPr>
              <w:t xml:space="preserve"> и творческую активность работников.</w:t>
            </w:r>
          </w:p>
        </w:tc>
      </w:tr>
    </w:tbl>
    <w:p w14:paraId="48FC184A" w14:textId="77777777" w:rsidR="00E50E14" w:rsidRDefault="00E50E14" w:rsidP="00E50E14">
      <w:pPr>
        <w:shd w:val="clear" w:color="auto" w:fill="FFFFFF"/>
        <w:ind w:left="1080"/>
        <w:rPr>
          <w:b/>
          <w:bCs/>
          <w:sz w:val="22"/>
          <w:szCs w:val="22"/>
        </w:rPr>
      </w:pPr>
    </w:p>
    <w:p w14:paraId="0A3CB610" w14:textId="77777777" w:rsidR="00E50E14" w:rsidRPr="00C22C7F" w:rsidRDefault="00E50E14" w:rsidP="00E50E14">
      <w:pPr>
        <w:shd w:val="clear" w:color="auto" w:fill="FFFFFF"/>
        <w:ind w:left="1080"/>
        <w:jc w:val="center"/>
        <w:rPr>
          <w:b/>
          <w:bCs/>
          <w:sz w:val="22"/>
          <w:szCs w:val="22"/>
        </w:rPr>
      </w:pPr>
      <w:r>
        <w:rPr>
          <w:b/>
          <w:bCs/>
          <w:sz w:val="22"/>
          <w:szCs w:val="22"/>
        </w:rPr>
        <w:t>Х</w:t>
      </w:r>
      <w:r w:rsidRPr="00C22C7F">
        <w:rPr>
          <w:b/>
          <w:bCs/>
          <w:sz w:val="22"/>
          <w:szCs w:val="22"/>
        </w:rPr>
        <w:t xml:space="preserve">арактеристика </w:t>
      </w:r>
      <w:r>
        <w:rPr>
          <w:b/>
          <w:bCs/>
          <w:sz w:val="22"/>
          <w:szCs w:val="22"/>
        </w:rPr>
        <w:t xml:space="preserve">текущего состояния и прогноз развития </w:t>
      </w:r>
      <w:r w:rsidRPr="00C22C7F">
        <w:rPr>
          <w:b/>
          <w:bCs/>
          <w:sz w:val="22"/>
          <w:szCs w:val="22"/>
        </w:rPr>
        <w:t>сферы реализации муниципальной программы</w:t>
      </w:r>
    </w:p>
    <w:p w14:paraId="56213BDC" w14:textId="77777777" w:rsidR="00E50E14" w:rsidRPr="00C22C7F" w:rsidRDefault="00E50E14" w:rsidP="00E50E14">
      <w:pPr>
        <w:shd w:val="clear" w:color="auto" w:fill="FFFFFF"/>
        <w:ind w:left="1080"/>
        <w:rPr>
          <w:b/>
          <w:bCs/>
          <w:sz w:val="22"/>
          <w:szCs w:val="22"/>
        </w:rPr>
      </w:pPr>
    </w:p>
    <w:p w14:paraId="54023BAA" w14:textId="77777777" w:rsidR="00E50E14" w:rsidRPr="00C22C7F" w:rsidRDefault="00E50E14" w:rsidP="00E50E14">
      <w:pPr>
        <w:shd w:val="clear" w:color="auto" w:fill="FFFFFF"/>
        <w:rPr>
          <w:b/>
          <w:bCs/>
          <w:sz w:val="22"/>
          <w:szCs w:val="22"/>
        </w:rPr>
      </w:pPr>
      <w:r w:rsidRPr="00C22C7F">
        <w:rPr>
          <w:bCs/>
          <w:sz w:val="22"/>
          <w:szCs w:val="22"/>
        </w:rPr>
        <w:tab/>
        <w:t>Муниципальная программа разработана на основе Государственной программы Курской области «Развитие архивного дела в Курской области на 201</w:t>
      </w:r>
      <w:r>
        <w:rPr>
          <w:bCs/>
          <w:sz w:val="22"/>
          <w:szCs w:val="22"/>
        </w:rPr>
        <w:t>4</w:t>
      </w:r>
      <w:r w:rsidRPr="00C22C7F">
        <w:rPr>
          <w:bCs/>
          <w:sz w:val="22"/>
          <w:szCs w:val="22"/>
        </w:rPr>
        <w:t>-202</w:t>
      </w:r>
      <w:r>
        <w:rPr>
          <w:bCs/>
          <w:sz w:val="22"/>
          <w:szCs w:val="22"/>
        </w:rPr>
        <w:t>1</w:t>
      </w:r>
      <w:r w:rsidRPr="00C22C7F">
        <w:rPr>
          <w:bCs/>
          <w:sz w:val="22"/>
          <w:szCs w:val="22"/>
        </w:rPr>
        <w:t xml:space="preserve"> годы»</w:t>
      </w:r>
      <w:r>
        <w:rPr>
          <w:bCs/>
          <w:sz w:val="22"/>
          <w:szCs w:val="22"/>
        </w:rPr>
        <w:t>, с учетом Стратегии развития информационного общества в Российской Федерации на 2017-2030 годы, утвержденной Указом Президента Российской Федерации от 09.05.2017 г. №203,</w:t>
      </w:r>
      <w:r w:rsidRPr="00C22C7F">
        <w:rPr>
          <w:bCs/>
          <w:sz w:val="22"/>
          <w:szCs w:val="22"/>
        </w:rPr>
        <w:t xml:space="preserve"> в соответствии с Порядком принятия решений о разработке муниципальных программ Суджанского района Курской области, </w:t>
      </w:r>
      <w:r>
        <w:rPr>
          <w:bCs/>
          <w:sz w:val="22"/>
          <w:szCs w:val="22"/>
        </w:rPr>
        <w:t xml:space="preserve"> их формирования, реализации и проведения оценки эффективности реализации, </w:t>
      </w:r>
      <w:r w:rsidRPr="00C22C7F">
        <w:rPr>
          <w:bCs/>
          <w:sz w:val="22"/>
          <w:szCs w:val="22"/>
        </w:rPr>
        <w:t xml:space="preserve">утвержденным постановлением администрации района от </w:t>
      </w:r>
      <w:r>
        <w:rPr>
          <w:bCs/>
          <w:sz w:val="22"/>
          <w:szCs w:val="22"/>
        </w:rPr>
        <w:t>10.12.2018</w:t>
      </w:r>
      <w:r w:rsidRPr="00C22C7F">
        <w:rPr>
          <w:bCs/>
          <w:sz w:val="22"/>
          <w:szCs w:val="22"/>
        </w:rPr>
        <w:t xml:space="preserve"> года №</w:t>
      </w:r>
      <w:r>
        <w:rPr>
          <w:bCs/>
          <w:sz w:val="22"/>
          <w:szCs w:val="22"/>
        </w:rPr>
        <w:t>810 и Методическими указаниями по разработке и реализации муниципальных программ Суджанского района Курской области, утвержденными распоряжением администрации Суджанского района Курской области от 19.12.2018 года №408</w:t>
      </w:r>
      <w:r w:rsidRPr="00C22C7F">
        <w:rPr>
          <w:bCs/>
          <w:sz w:val="22"/>
          <w:szCs w:val="22"/>
        </w:rPr>
        <w:t xml:space="preserve">. </w:t>
      </w:r>
    </w:p>
    <w:p w14:paraId="74B7D34E" w14:textId="77777777" w:rsidR="00E50E14" w:rsidRPr="00C22C7F" w:rsidRDefault="00E50E14" w:rsidP="00E50E14">
      <w:pPr>
        <w:shd w:val="clear" w:color="auto" w:fill="FFFFFF"/>
        <w:ind w:firstLine="851"/>
        <w:rPr>
          <w:sz w:val="22"/>
          <w:szCs w:val="22"/>
        </w:rPr>
      </w:pPr>
      <w:r w:rsidRPr="00C22C7F">
        <w:rPr>
          <w:bCs/>
          <w:sz w:val="22"/>
          <w:szCs w:val="22"/>
        </w:rPr>
        <w:lastRenderedPageBreak/>
        <w:t>Муниципальная программа определяет  цели, задачи и основные направления развития архивного дела в Суджанском районе Курской области, а именно в сфере  хранения, учета и использования документов Архивного фонда Курской области и иных архивных документов Суджанского района, материально-технического и кадрового обеспечения районного архива, механизмы реализации мероприятий муниципальной программы и показатели оценки их результативности.</w:t>
      </w:r>
    </w:p>
    <w:p w14:paraId="4B323C6A" w14:textId="77777777" w:rsidR="00E50E14" w:rsidRPr="00C22C7F" w:rsidRDefault="00E50E14" w:rsidP="00E50E14">
      <w:pPr>
        <w:autoSpaceDE w:val="0"/>
        <w:autoSpaceDN w:val="0"/>
        <w:adjustRightInd w:val="0"/>
        <w:ind w:firstLine="540"/>
        <w:rPr>
          <w:sz w:val="22"/>
          <w:szCs w:val="22"/>
        </w:rPr>
      </w:pPr>
      <w:r w:rsidRPr="00C22C7F">
        <w:rPr>
          <w:sz w:val="22"/>
          <w:szCs w:val="22"/>
        </w:rPr>
        <w:t>Архивный фонд Суджанского района Курской области как один из важнейших историко-культурных, информационных и интеллектуальных достояний, отражающих материальную и духовную жизнь общества, имеющий историческое, научное, социальное, экономическое, политическое и культурное значение, насчитывает 4</w:t>
      </w:r>
      <w:r>
        <w:rPr>
          <w:sz w:val="22"/>
          <w:szCs w:val="22"/>
        </w:rPr>
        <w:t>2,5</w:t>
      </w:r>
      <w:r w:rsidRPr="00C22C7F">
        <w:rPr>
          <w:sz w:val="22"/>
          <w:szCs w:val="22"/>
        </w:rPr>
        <w:t xml:space="preserve"> тысячи дел, образовавшихся за период с 1940 г. по 201</w:t>
      </w:r>
      <w:r>
        <w:rPr>
          <w:sz w:val="22"/>
          <w:szCs w:val="22"/>
        </w:rPr>
        <w:t>8</w:t>
      </w:r>
      <w:r w:rsidRPr="00C22C7F">
        <w:rPr>
          <w:sz w:val="22"/>
          <w:szCs w:val="22"/>
        </w:rPr>
        <w:t xml:space="preserve">  г. и находящихся на постоянном и временном хранении в архиве Суджанского района Курской области.</w:t>
      </w:r>
    </w:p>
    <w:p w14:paraId="614489B2" w14:textId="77777777" w:rsidR="00E50E14" w:rsidRPr="00C22C7F" w:rsidRDefault="00E50E14" w:rsidP="00E50E14">
      <w:pPr>
        <w:autoSpaceDE w:val="0"/>
        <w:autoSpaceDN w:val="0"/>
        <w:adjustRightInd w:val="0"/>
        <w:ind w:firstLine="540"/>
        <w:rPr>
          <w:sz w:val="22"/>
          <w:szCs w:val="22"/>
        </w:rPr>
      </w:pPr>
      <w:r w:rsidRPr="00C22C7F">
        <w:rPr>
          <w:sz w:val="22"/>
          <w:szCs w:val="22"/>
        </w:rPr>
        <w:t>Архивная инфраструктура Суджанского района Курской области представлена архивным отделом администрации района, 4</w:t>
      </w:r>
      <w:r>
        <w:rPr>
          <w:sz w:val="22"/>
          <w:szCs w:val="22"/>
        </w:rPr>
        <w:t>3</w:t>
      </w:r>
      <w:r w:rsidRPr="00C22C7F">
        <w:rPr>
          <w:sz w:val="22"/>
          <w:szCs w:val="22"/>
        </w:rPr>
        <w:t xml:space="preserve"> архивами организаций - источников комплектования муниципального архива Суджанского района Курской области.  Муниципальный архив Суджанского района Курской области призван обеспечивать сохранность огромного массива документной информации, пополнять Архивный фонд Курской области и удовлетворять информационные потребности пользователей информационными ресурсами.</w:t>
      </w:r>
    </w:p>
    <w:p w14:paraId="1D634DAE" w14:textId="77777777" w:rsidR="00E50E14" w:rsidRPr="00C22C7F" w:rsidRDefault="00E50E14" w:rsidP="00E50E14">
      <w:pPr>
        <w:pStyle w:val="Default"/>
        <w:ind w:firstLine="708"/>
        <w:jc w:val="both"/>
        <w:rPr>
          <w:color w:val="auto"/>
          <w:sz w:val="22"/>
          <w:szCs w:val="22"/>
        </w:rPr>
      </w:pPr>
      <w:r w:rsidRPr="00C22C7F">
        <w:rPr>
          <w:color w:val="auto"/>
          <w:sz w:val="22"/>
          <w:szCs w:val="22"/>
        </w:rPr>
        <w:t>Архив Суджанского района Курской области призван обеспечивать сохранность большого массива документной информации, пополнять Архивный фонд Курской области.</w:t>
      </w:r>
    </w:p>
    <w:p w14:paraId="05A7C1CA" w14:textId="43FED80C" w:rsidR="00E50E14" w:rsidRPr="00C22C7F" w:rsidRDefault="00E50E14" w:rsidP="00E50E14">
      <w:pPr>
        <w:pStyle w:val="Default"/>
        <w:ind w:firstLine="708"/>
        <w:jc w:val="both"/>
        <w:rPr>
          <w:color w:val="auto"/>
          <w:sz w:val="22"/>
          <w:szCs w:val="22"/>
        </w:rPr>
      </w:pPr>
      <w:r w:rsidRPr="00C22C7F">
        <w:rPr>
          <w:color w:val="auto"/>
          <w:sz w:val="22"/>
          <w:szCs w:val="22"/>
        </w:rPr>
        <w:t xml:space="preserve">Благодаря реализации мероприятий в рамках муниципальной программы «Сохранение и развитие архивного дела в Суджанском районе Курской </w:t>
      </w:r>
      <w:r w:rsidR="00D338B4" w:rsidRPr="00C22C7F">
        <w:rPr>
          <w:color w:val="auto"/>
          <w:sz w:val="22"/>
          <w:szCs w:val="22"/>
        </w:rPr>
        <w:t>области» активизировался</w:t>
      </w:r>
      <w:r w:rsidRPr="00C22C7F">
        <w:rPr>
          <w:color w:val="auto"/>
          <w:sz w:val="22"/>
          <w:szCs w:val="22"/>
        </w:rPr>
        <w:t xml:space="preserve"> процесс модернизации материально-технической базы районного архива, в </w:t>
      </w:r>
      <w:r w:rsidR="00D338B4" w:rsidRPr="00C22C7F">
        <w:rPr>
          <w:color w:val="auto"/>
          <w:sz w:val="22"/>
          <w:szCs w:val="22"/>
        </w:rPr>
        <w:t>связи с</w:t>
      </w:r>
      <w:r w:rsidRPr="00C22C7F">
        <w:rPr>
          <w:color w:val="auto"/>
          <w:sz w:val="22"/>
          <w:szCs w:val="22"/>
        </w:rPr>
        <w:t xml:space="preserve"> этим повысился уровень безопасности архивных фондов</w:t>
      </w:r>
      <w:r>
        <w:rPr>
          <w:color w:val="auto"/>
          <w:sz w:val="22"/>
          <w:szCs w:val="22"/>
        </w:rPr>
        <w:t>, увеличилась площадь для хранения документов</w:t>
      </w:r>
      <w:r w:rsidRPr="00C22C7F">
        <w:rPr>
          <w:color w:val="auto"/>
          <w:sz w:val="22"/>
          <w:szCs w:val="22"/>
        </w:rPr>
        <w:t xml:space="preserve">. </w:t>
      </w:r>
    </w:p>
    <w:p w14:paraId="0FC210FE" w14:textId="49DFDBA0" w:rsidR="00E50E14" w:rsidRPr="00C22C7F" w:rsidRDefault="00E50E14" w:rsidP="00E50E14">
      <w:pPr>
        <w:autoSpaceDE w:val="0"/>
        <w:autoSpaceDN w:val="0"/>
        <w:adjustRightInd w:val="0"/>
        <w:ind w:firstLine="540"/>
        <w:rPr>
          <w:sz w:val="22"/>
          <w:szCs w:val="22"/>
        </w:rPr>
      </w:pPr>
      <w:r w:rsidRPr="00C22C7F">
        <w:rPr>
          <w:sz w:val="22"/>
          <w:szCs w:val="22"/>
        </w:rPr>
        <w:t xml:space="preserve">За весь период эксплуатации помещений архивохранилищ районного </w:t>
      </w:r>
      <w:r w:rsidR="00D338B4" w:rsidRPr="00C22C7F">
        <w:rPr>
          <w:sz w:val="22"/>
          <w:szCs w:val="22"/>
        </w:rPr>
        <w:t>архива не</w:t>
      </w:r>
      <w:r w:rsidRPr="00C22C7F">
        <w:rPr>
          <w:sz w:val="22"/>
          <w:szCs w:val="22"/>
        </w:rPr>
        <w:t xml:space="preserve"> осуществлялся капитальный ремонт внутренних систем инженерного оборудования, что привело к нарушению функционирования систем отопления, полному выходу из строя систем приточной вентиляции и несоблюдению температурного </w:t>
      </w:r>
      <w:r>
        <w:rPr>
          <w:sz w:val="22"/>
          <w:szCs w:val="22"/>
        </w:rPr>
        <w:t xml:space="preserve">и влажного </w:t>
      </w:r>
      <w:r w:rsidRPr="00C22C7F">
        <w:rPr>
          <w:sz w:val="22"/>
          <w:szCs w:val="22"/>
        </w:rPr>
        <w:t>режим</w:t>
      </w:r>
      <w:r>
        <w:rPr>
          <w:sz w:val="22"/>
          <w:szCs w:val="22"/>
        </w:rPr>
        <w:t>а</w:t>
      </w:r>
      <w:r w:rsidRPr="00C22C7F">
        <w:rPr>
          <w:sz w:val="22"/>
          <w:szCs w:val="22"/>
        </w:rPr>
        <w:t xml:space="preserve"> в архивохранилищах. Наличие указанных обстоятельств негативно отражается на физическом состоянии архивных документов и влечет за собой угрозу их утраты.</w:t>
      </w:r>
    </w:p>
    <w:p w14:paraId="23129301" w14:textId="17A705B2" w:rsidR="00E50E14" w:rsidRPr="00C22C7F" w:rsidRDefault="00E50E14" w:rsidP="00E50E14">
      <w:pPr>
        <w:pStyle w:val="Default"/>
        <w:ind w:firstLine="708"/>
        <w:jc w:val="both"/>
        <w:rPr>
          <w:color w:val="auto"/>
          <w:sz w:val="22"/>
          <w:szCs w:val="22"/>
        </w:rPr>
      </w:pPr>
      <w:r w:rsidRPr="00C22C7F">
        <w:rPr>
          <w:sz w:val="22"/>
          <w:szCs w:val="22"/>
        </w:rPr>
        <w:t xml:space="preserve">В 2012 – 2013 годах в этих целях из районного бюджета было выделено </w:t>
      </w:r>
      <w:r w:rsidR="00D338B4" w:rsidRPr="00C22C7F">
        <w:rPr>
          <w:sz w:val="22"/>
          <w:szCs w:val="22"/>
        </w:rPr>
        <w:t>около 400</w:t>
      </w:r>
      <w:r w:rsidRPr="00C22C7F">
        <w:rPr>
          <w:sz w:val="22"/>
          <w:szCs w:val="22"/>
        </w:rPr>
        <w:t xml:space="preserve">,0 тысяч рублей, которые были направлены на выполнение текущего ремонта трех   архивохранилищ, также проведен текущий ремонт рабочего кабинета архивного отдела, приобретена </w:t>
      </w:r>
      <w:r w:rsidR="00D338B4" w:rsidRPr="00C22C7F">
        <w:rPr>
          <w:sz w:val="22"/>
          <w:szCs w:val="22"/>
        </w:rPr>
        <w:t>компьютерная техника</w:t>
      </w:r>
      <w:r w:rsidRPr="00C22C7F">
        <w:rPr>
          <w:sz w:val="22"/>
          <w:szCs w:val="22"/>
        </w:rPr>
        <w:t>, ксерокс, сканер, стеллажи для архивохранилищ.</w:t>
      </w:r>
      <w:r>
        <w:rPr>
          <w:sz w:val="22"/>
          <w:szCs w:val="22"/>
        </w:rPr>
        <w:t xml:space="preserve"> В 2014 году в рамках муниципальной программы был приобретен визуализатор для перевода документов в электронный вид. В 2015 году в рамках муниципальной программы были приобретены приборы для измерения температурного и влажного режимов (гигрометры) в 6 архивохранилищах. В 2016 году в рамках муниципальной программы были приобретены металлические стеллажи (это 15 метров) для хранения документов в архивохранилищах. </w:t>
      </w:r>
      <w:r>
        <w:rPr>
          <w:color w:val="auto"/>
          <w:sz w:val="22"/>
          <w:szCs w:val="22"/>
        </w:rPr>
        <w:t>Это увеличение количества площади для хранения архивных документов в архивохранилищах повысит уровень сохранности документов организаций-источников и ликвидированных предприятий.</w:t>
      </w:r>
    </w:p>
    <w:p w14:paraId="1A9E3FB8" w14:textId="77777777" w:rsidR="00E50E14" w:rsidRPr="00C22C7F" w:rsidRDefault="00E50E14" w:rsidP="00E50E14">
      <w:pPr>
        <w:autoSpaceDE w:val="0"/>
        <w:autoSpaceDN w:val="0"/>
        <w:adjustRightInd w:val="0"/>
        <w:ind w:firstLine="540"/>
        <w:rPr>
          <w:sz w:val="22"/>
          <w:szCs w:val="22"/>
        </w:rPr>
      </w:pPr>
      <w:r w:rsidRPr="00C22C7F">
        <w:rPr>
          <w:sz w:val="22"/>
          <w:szCs w:val="22"/>
        </w:rPr>
        <w:t>Вместе с тем, не все приоритетные задачи совершенствования современной материальной базы архивного отдела администрации района и архивохранилищ, соответствующей нормативным требованиям, в ходе указанных мероприятий удалось решить.</w:t>
      </w:r>
    </w:p>
    <w:p w14:paraId="43FF2BB8" w14:textId="77777777" w:rsidR="00E50E14" w:rsidRPr="00C22C7F" w:rsidRDefault="00E50E14" w:rsidP="00E50E14">
      <w:pPr>
        <w:pStyle w:val="Default"/>
        <w:ind w:firstLine="708"/>
        <w:jc w:val="both"/>
        <w:rPr>
          <w:color w:val="auto"/>
          <w:sz w:val="22"/>
          <w:szCs w:val="22"/>
        </w:rPr>
      </w:pPr>
      <w:r w:rsidRPr="00C22C7F">
        <w:rPr>
          <w:color w:val="auto"/>
          <w:sz w:val="22"/>
          <w:szCs w:val="22"/>
        </w:rPr>
        <w:t>Документы Архивного фонда Суджанского района широко используются в социальных и научно-просветительских целях:</w:t>
      </w:r>
    </w:p>
    <w:p w14:paraId="2F3CFC53" w14:textId="77777777" w:rsidR="00E50E14" w:rsidRPr="00C22C7F" w:rsidRDefault="00E50E14" w:rsidP="00E50E14">
      <w:pPr>
        <w:pStyle w:val="Default"/>
        <w:ind w:firstLine="708"/>
        <w:jc w:val="both"/>
        <w:rPr>
          <w:color w:val="auto"/>
          <w:sz w:val="22"/>
          <w:szCs w:val="22"/>
        </w:rPr>
      </w:pPr>
      <w:r w:rsidRPr="00C22C7F">
        <w:rPr>
          <w:color w:val="auto"/>
          <w:sz w:val="22"/>
          <w:szCs w:val="22"/>
        </w:rPr>
        <w:t xml:space="preserve">организуются и проводятся документальные выставки, круглые столы, школьные уроки, экскурсии и другие мероприятия, направленные на популяризацию архивных документов; </w:t>
      </w:r>
    </w:p>
    <w:p w14:paraId="51A8C4C2" w14:textId="77777777" w:rsidR="00E50E14" w:rsidRPr="00C22C7F" w:rsidRDefault="00E50E14" w:rsidP="00E50E14">
      <w:pPr>
        <w:pStyle w:val="Default"/>
        <w:ind w:firstLine="708"/>
        <w:jc w:val="both"/>
        <w:rPr>
          <w:color w:val="auto"/>
          <w:sz w:val="22"/>
          <w:szCs w:val="22"/>
        </w:rPr>
      </w:pPr>
      <w:r w:rsidRPr="00C22C7F">
        <w:rPr>
          <w:color w:val="auto"/>
          <w:sz w:val="22"/>
          <w:szCs w:val="22"/>
        </w:rPr>
        <w:t xml:space="preserve">исполняются запросы от органов государственной власти и местного самоуправления, юридических и физических лиц. </w:t>
      </w:r>
    </w:p>
    <w:p w14:paraId="529120B0" w14:textId="77777777" w:rsidR="00E50E14" w:rsidRPr="00C22C7F" w:rsidRDefault="00E50E14" w:rsidP="00E50E14">
      <w:pPr>
        <w:pStyle w:val="Default"/>
        <w:ind w:firstLine="708"/>
        <w:jc w:val="both"/>
        <w:rPr>
          <w:color w:val="auto"/>
          <w:sz w:val="22"/>
          <w:szCs w:val="22"/>
        </w:rPr>
      </w:pPr>
      <w:r w:rsidRPr="00C22C7F">
        <w:rPr>
          <w:color w:val="auto"/>
          <w:sz w:val="22"/>
          <w:szCs w:val="22"/>
        </w:rPr>
        <w:t xml:space="preserve">Активизировалась работа по использованию документов и пропаганде архивного дела в средствах массовой информации. </w:t>
      </w:r>
    </w:p>
    <w:p w14:paraId="249FF474" w14:textId="6EB8A9A0" w:rsidR="00E50E14" w:rsidRPr="00C22C7F" w:rsidRDefault="00E50E14" w:rsidP="00E50E14">
      <w:pPr>
        <w:pStyle w:val="Default"/>
        <w:ind w:firstLine="708"/>
        <w:jc w:val="both"/>
        <w:rPr>
          <w:color w:val="auto"/>
          <w:sz w:val="22"/>
          <w:szCs w:val="22"/>
        </w:rPr>
      </w:pPr>
      <w:r w:rsidRPr="00C22C7F">
        <w:rPr>
          <w:sz w:val="22"/>
          <w:szCs w:val="22"/>
        </w:rPr>
        <w:lastRenderedPageBreak/>
        <w:t xml:space="preserve">Вместе с тем в архивной отрасли района имеются проблемы, которые обусловлены в </w:t>
      </w:r>
      <w:r w:rsidR="00D338B4" w:rsidRPr="00C22C7F">
        <w:rPr>
          <w:sz w:val="22"/>
          <w:szCs w:val="22"/>
        </w:rPr>
        <w:t>основном недостаточным</w:t>
      </w:r>
      <w:r w:rsidRPr="00C22C7F">
        <w:rPr>
          <w:sz w:val="22"/>
          <w:szCs w:val="22"/>
        </w:rPr>
        <w:t xml:space="preserve"> бюджетным финансированием:</w:t>
      </w:r>
    </w:p>
    <w:p w14:paraId="2771CAED" w14:textId="77777777" w:rsidR="00E50E14" w:rsidRPr="00C22C7F" w:rsidRDefault="00E50E14" w:rsidP="00E50E14">
      <w:pPr>
        <w:pStyle w:val="Default"/>
        <w:ind w:firstLine="708"/>
        <w:jc w:val="both"/>
        <w:rPr>
          <w:sz w:val="22"/>
          <w:szCs w:val="22"/>
        </w:rPr>
      </w:pPr>
      <w:r w:rsidRPr="00C22C7F">
        <w:rPr>
          <w:sz w:val="22"/>
          <w:szCs w:val="22"/>
        </w:rPr>
        <w:t xml:space="preserve">1) не в полном объеме проведены мероприятия по совершенствованию современной материальной базы архивного отдела района, соответствующей нормативным требованиям. </w:t>
      </w:r>
    </w:p>
    <w:p w14:paraId="5382B632" w14:textId="77777777" w:rsidR="00E50E14" w:rsidRPr="00C22C7F" w:rsidRDefault="00E50E14" w:rsidP="00E50E14">
      <w:pPr>
        <w:pStyle w:val="Default"/>
        <w:ind w:firstLine="708"/>
        <w:jc w:val="both"/>
        <w:rPr>
          <w:color w:val="auto"/>
          <w:sz w:val="22"/>
          <w:szCs w:val="22"/>
        </w:rPr>
      </w:pPr>
      <w:r w:rsidRPr="00C22C7F">
        <w:rPr>
          <w:color w:val="auto"/>
          <w:sz w:val="22"/>
          <w:szCs w:val="22"/>
        </w:rPr>
        <w:t xml:space="preserve">2) одной из проблем является отсутствие свободных площадей для приема архивных документов, хранящихся в организациях - источниках комплектования муниципального архива сверх сроков, установленных законодательством об архивном </w:t>
      </w:r>
      <w:r>
        <w:rPr>
          <w:color w:val="auto"/>
          <w:sz w:val="22"/>
          <w:szCs w:val="22"/>
        </w:rPr>
        <w:t>деле, а</w:t>
      </w:r>
      <w:r w:rsidRPr="00C22C7F">
        <w:rPr>
          <w:color w:val="auto"/>
          <w:sz w:val="22"/>
          <w:szCs w:val="22"/>
        </w:rPr>
        <w:t xml:space="preserve"> </w:t>
      </w:r>
      <w:r>
        <w:rPr>
          <w:color w:val="auto"/>
          <w:sz w:val="22"/>
          <w:szCs w:val="22"/>
        </w:rPr>
        <w:t>имеющееся архивохранилище документов по личному составу не полностью оборудовано металлическими стеллажами;</w:t>
      </w:r>
    </w:p>
    <w:p w14:paraId="58947CAC" w14:textId="77777777" w:rsidR="00E50E14" w:rsidRPr="00C22C7F" w:rsidRDefault="00E50E14" w:rsidP="00E50E14">
      <w:pPr>
        <w:tabs>
          <w:tab w:val="left" w:pos="0"/>
          <w:tab w:val="left" w:pos="180"/>
        </w:tabs>
        <w:rPr>
          <w:sz w:val="22"/>
          <w:szCs w:val="22"/>
        </w:rPr>
      </w:pPr>
      <w:r w:rsidRPr="00C22C7F">
        <w:rPr>
          <w:sz w:val="22"/>
          <w:szCs w:val="22"/>
        </w:rPr>
        <w:tab/>
      </w:r>
      <w:r w:rsidRPr="00C22C7F">
        <w:rPr>
          <w:sz w:val="22"/>
          <w:szCs w:val="22"/>
        </w:rPr>
        <w:tab/>
        <w:t xml:space="preserve">3) существуют проблемы в предоставлении пользователям информационными ресурсами онлайн доступа к электронным копиям документов Архивного фонда Суджанского района Курской области; </w:t>
      </w:r>
    </w:p>
    <w:p w14:paraId="537FAA86" w14:textId="13391854" w:rsidR="00E50E14" w:rsidRPr="00C22C7F" w:rsidRDefault="00E50E14" w:rsidP="00732EAF">
      <w:pPr>
        <w:pStyle w:val="Default"/>
        <w:numPr>
          <w:ilvl w:val="0"/>
          <w:numId w:val="15"/>
        </w:numPr>
        <w:jc w:val="both"/>
        <w:rPr>
          <w:color w:val="auto"/>
          <w:sz w:val="22"/>
          <w:szCs w:val="22"/>
        </w:rPr>
      </w:pPr>
      <w:r w:rsidRPr="00C22C7F">
        <w:rPr>
          <w:color w:val="auto"/>
          <w:sz w:val="22"/>
          <w:szCs w:val="22"/>
        </w:rPr>
        <w:t xml:space="preserve">4) назрела </w:t>
      </w:r>
      <w:r w:rsidR="00D338B4" w:rsidRPr="00C22C7F">
        <w:rPr>
          <w:color w:val="auto"/>
          <w:sz w:val="22"/>
          <w:szCs w:val="22"/>
        </w:rPr>
        <w:t>необходимость последовательного</w:t>
      </w:r>
      <w:r w:rsidRPr="00C22C7F">
        <w:rPr>
          <w:color w:val="auto"/>
          <w:sz w:val="22"/>
          <w:szCs w:val="22"/>
        </w:rPr>
        <w:t xml:space="preserve"> перехода от создания поисково-справочных средств (описей, каталогов) к документам Архивного фонда Суджанского района Курской области на </w:t>
      </w:r>
      <w:r w:rsidR="00D338B4" w:rsidRPr="00C22C7F">
        <w:rPr>
          <w:color w:val="auto"/>
          <w:sz w:val="22"/>
          <w:szCs w:val="22"/>
        </w:rPr>
        <w:t>бумажном носителе</w:t>
      </w:r>
      <w:r w:rsidRPr="00C22C7F">
        <w:rPr>
          <w:color w:val="auto"/>
          <w:sz w:val="22"/>
          <w:szCs w:val="22"/>
        </w:rPr>
        <w:t xml:space="preserve"> к электронным формам.  Одними из приоритетных направлений являются: создание полнотекстовой базы данных на архивные документы, сохранение их аутентичности, защита от несанкционированных действий; перевод традиционного справочного аппарата (описей, каталогов, указателей) к фондам архивного отдела Суджанского района в электронную форму; </w:t>
      </w:r>
    </w:p>
    <w:p w14:paraId="63BDC0ED" w14:textId="5B179B32" w:rsidR="00E50E14" w:rsidRPr="00C22C7F" w:rsidRDefault="00E50E14" w:rsidP="00732EAF">
      <w:pPr>
        <w:pStyle w:val="Default"/>
        <w:numPr>
          <w:ilvl w:val="0"/>
          <w:numId w:val="15"/>
        </w:numPr>
        <w:jc w:val="both"/>
        <w:rPr>
          <w:color w:val="auto"/>
          <w:sz w:val="22"/>
          <w:szCs w:val="22"/>
        </w:rPr>
      </w:pPr>
      <w:r w:rsidRPr="00C22C7F">
        <w:rPr>
          <w:color w:val="auto"/>
          <w:sz w:val="22"/>
          <w:szCs w:val="22"/>
        </w:rPr>
        <w:t xml:space="preserve">5) внедрение информационных технологий в архивную отрасль требует от </w:t>
      </w:r>
      <w:r w:rsidR="00D338B4" w:rsidRPr="00C22C7F">
        <w:rPr>
          <w:color w:val="auto"/>
          <w:sz w:val="22"/>
          <w:szCs w:val="22"/>
        </w:rPr>
        <w:t>архивистов дополнительных</w:t>
      </w:r>
      <w:r w:rsidRPr="00C22C7F">
        <w:rPr>
          <w:color w:val="auto"/>
          <w:sz w:val="22"/>
          <w:szCs w:val="22"/>
        </w:rPr>
        <w:t xml:space="preserve"> знаний, повышения квалификации, профессиональной переподготовки.</w:t>
      </w:r>
    </w:p>
    <w:p w14:paraId="019F33AC" w14:textId="77777777" w:rsidR="00E50E14" w:rsidRPr="00C22C7F" w:rsidRDefault="00E50E14" w:rsidP="00E50E14">
      <w:pPr>
        <w:ind w:firstLine="709"/>
        <w:rPr>
          <w:sz w:val="22"/>
          <w:szCs w:val="22"/>
        </w:rPr>
      </w:pPr>
      <w:r w:rsidRPr="00C22C7F">
        <w:rPr>
          <w:sz w:val="22"/>
          <w:szCs w:val="22"/>
        </w:rPr>
        <w:t>Период реализации муниципальной программы с 20</w:t>
      </w:r>
      <w:r>
        <w:rPr>
          <w:sz w:val="22"/>
          <w:szCs w:val="22"/>
        </w:rPr>
        <w:t>21</w:t>
      </w:r>
      <w:r w:rsidRPr="00C22C7F">
        <w:rPr>
          <w:sz w:val="22"/>
          <w:szCs w:val="22"/>
        </w:rPr>
        <w:t xml:space="preserve"> по 202</w:t>
      </w:r>
      <w:r>
        <w:rPr>
          <w:sz w:val="22"/>
          <w:szCs w:val="22"/>
        </w:rPr>
        <w:t xml:space="preserve">3 </w:t>
      </w:r>
      <w:r w:rsidRPr="00C22C7F">
        <w:rPr>
          <w:sz w:val="22"/>
          <w:szCs w:val="22"/>
        </w:rPr>
        <w:t>годы.</w:t>
      </w:r>
    </w:p>
    <w:p w14:paraId="538DEC5B" w14:textId="77777777" w:rsidR="00E50E14" w:rsidRPr="00C22C7F" w:rsidRDefault="00E50E14" w:rsidP="00732EAF">
      <w:pPr>
        <w:numPr>
          <w:ilvl w:val="0"/>
          <w:numId w:val="15"/>
        </w:numPr>
        <w:ind w:firstLine="546"/>
        <w:jc w:val="both"/>
        <w:rPr>
          <w:sz w:val="22"/>
          <w:szCs w:val="22"/>
        </w:rPr>
      </w:pPr>
      <w:r w:rsidRPr="00C22C7F">
        <w:rPr>
          <w:sz w:val="22"/>
          <w:szCs w:val="22"/>
        </w:rPr>
        <w:t>Реализация мероприятий, предусмотренных муниципальной программой, к концу 202</w:t>
      </w:r>
      <w:r>
        <w:rPr>
          <w:sz w:val="22"/>
          <w:szCs w:val="22"/>
        </w:rPr>
        <w:t>3</w:t>
      </w:r>
      <w:r w:rsidRPr="00C22C7F">
        <w:rPr>
          <w:sz w:val="22"/>
          <w:szCs w:val="22"/>
        </w:rPr>
        <w:t> года позволит:</w:t>
      </w:r>
    </w:p>
    <w:p w14:paraId="06B1329C" w14:textId="0DBDCB72" w:rsidR="00E50E14" w:rsidRPr="00C22C7F" w:rsidRDefault="00E50E14" w:rsidP="00732EAF">
      <w:pPr>
        <w:numPr>
          <w:ilvl w:val="0"/>
          <w:numId w:val="15"/>
        </w:numPr>
        <w:ind w:firstLine="546"/>
        <w:jc w:val="both"/>
        <w:rPr>
          <w:sz w:val="22"/>
          <w:szCs w:val="22"/>
        </w:rPr>
      </w:pPr>
      <w:r w:rsidRPr="00C22C7F">
        <w:rPr>
          <w:sz w:val="22"/>
          <w:szCs w:val="22"/>
        </w:rPr>
        <w:t xml:space="preserve">обеспечить укрепление материально-технической базы </w:t>
      </w:r>
      <w:r w:rsidR="00D338B4" w:rsidRPr="00C22C7F">
        <w:rPr>
          <w:sz w:val="22"/>
          <w:szCs w:val="22"/>
        </w:rPr>
        <w:t>и благоприятные</w:t>
      </w:r>
      <w:r w:rsidRPr="00C22C7F">
        <w:rPr>
          <w:sz w:val="22"/>
          <w:szCs w:val="22"/>
        </w:rPr>
        <w:t xml:space="preserve"> условия для функционирования архивного отдела Суджанского района;</w:t>
      </w:r>
    </w:p>
    <w:p w14:paraId="56EF378E" w14:textId="3E68E971" w:rsidR="00E50E14" w:rsidRPr="00C22C7F" w:rsidRDefault="00E50E14" w:rsidP="00732EAF">
      <w:pPr>
        <w:numPr>
          <w:ilvl w:val="0"/>
          <w:numId w:val="15"/>
        </w:numPr>
        <w:jc w:val="both"/>
        <w:rPr>
          <w:sz w:val="22"/>
          <w:szCs w:val="22"/>
        </w:rPr>
      </w:pPr>
      <w:r w:rsidRPr="00C22C7F">
        <w:rPr>
          <w:sz w:val="22"/>
          <w:szCs w:val="22"/>
        </w:rPr>
        <w:t xml:space="preserve">обеспечить </w:t>
      </w:r>
      <w:r>
        <w:rPr>
          <w:sz w:val="22"/>
          <w:szCs w:val="22"/>
        </w:rPr>
        <w:t>4</w:t>
      </w:r>
      <w:r w:rsidRPr="00C22C7F">
        <w:rPr>
          <w:sz w:val="22"/>
          <w:szCs w:val="22"/>
        </w:rPr>
        <w:t xml:space="preserve">0 </w:t>
      </w:r>
      <w:r w:rsidR="00D338B4" w:rsidRPr="00C22C7F">
        <w:rPr>
          <w:sz w:val="22"/>
          <w:szCs w:val="22"/>
        </w:rPr>
        <w:t>% документов</w:t>
      </w:r>
      <w:r w:rsidRPr="00C22C7F">
        <w:rPr>
          <w:sz w:val="22"/>
          <w:szCs w:val="22"/>
        </w:rPr>
        <w:t xml:space="preserve"> Архивного фонда Суджанского района Курской области оптимальными (нормативными) условиями, обеспечивающими их постоянное (вечное) и долговременное хранение</w:t>
      </w:r>
      <w:r>
        <w:rPr>
          <w:sz w:val="22"/>
          <w:szCs w:val="22"/>
        </w:rPr>
        <w:t xml:space="preserve"> (приобретение картонных коробов в архивохранилище)</w:t>
      </w:r>
      <w:r w:rsidRPr="00C22C7F">
        <w:rPr>
          <w:sz w:val="22"/>
          <w:szCs w:val="22"/>
        </w:rPr>
        <w:t>;</w:t>
      </w:r>
    </w:p>
    <w:p w14:paraId="323314DC" w14:textId="29C75003" w:rsidR="00E50E14" w:rsidRPr="00C22C7F" w:rsidRDefault="00E50E14" w:rsidP="00732EAF">
      <w:pPr>
        <w:numPr>
          <w:ilvl w:val="0"/>
          <w:numId w:val="15"/>
        </w:numPr>
        <w:jc w:val="both"/>
        <w:rPr>
          <w:sz w:val="22"/>
          <w:szCs w:val="22"/>
        </w:rPr>
      </w:pPr>
      <w:r w:rsidRPr="00C22C7F">
        <w:rPr>
          <w:sz w:val="22"/>
          <w:szCs w:val="22"/>
        </w:rPr>
        <w:t xml:space="preserve">обеспечить архивохранилища районного архива автоматическими </w:t>
      </w:r>
      <w:r w:rsidR="00D338B4" w:rsidRPr="00C22C7F">
        <w:rPr>
          <w:sz w:val="22"/>
          <w:szCs w:val="22"/>
        </w:rPr>
        <w:t>системами пожаротушения</w:t>
      </w:r>
      <w:r w:rsidRPr="00C22C7F">
        <w:rPr>
          <w:sz w:val="22"/>
          <w:szCs w:val="22"/>
        </w:rPr>
        <w:t xml:space="preserve"> и на 100 % средствами пожарной безопасности</w:t>
      </w:r>
      <w:r>
        <w:rPr>
          <w:sz w:val="22"/>
          <w:szCs w:val="22"/>
        </w:rPr>
        <w:t>, приборами для измерения температурного и влажного режимов</w:t>
      </w:r>
      <w:r w:rsidRPr="00C22C7F">
        <w:rPr>
          <w:sz w:val="22"/>
          <w:szCs w:val="22"/>
        </w:rPr>
        <w:t>;</w:t>
      </w:r>
    </w:p>
    <w:p w14:paraId="6CB40054" w14:textId="0D6FFFC7" w:rsidR="00E50E14" w:rsidRPr="00C22C7F" w:rsidRDefault="00E50E14" w:rsidP="00732EAF">
      <w:pPr>
        <w:numPr>
          <w:ilvl w:val="0"/>
          <w:numId w:val="15"/>
        </w:numPr>
        <w:jc w:val="both"/>
        <w:rPr>
          <w:sz w:val="22"/>
          <w:szCs w:val="22"/>
        </w:rPr>
      </w:pPr>
      <w:r w:rsidRPr="00C22C7F">
        <w:rPr>
          <w:sz w:val="22"/>
          <w:szCs w:val="22"/>
        </w:rPr>
        <w:t xml:space="preserve">увеличить </w:t>
      </w:r>
      <w:r w:rsidR="00D338B4" w:rsidRPr="00C22C7F">
        <w:rPr>
          <w:sz w:val="22"/>
          <w:szCs w:val="22"/>
        </w:rPr>
        <w:t xml:space="preserve">долю документов Архивного фонда Суджанского района Курской области, </w:t>
      </w:r>
      <w:r w:rsidR="00D338B4">
        <w:rPr>
          <w:sz w:val="22"/>
          <w:szCs w:val="22"/>
        </w:rPr>
        <w:t>обеспеченных</w:t>
      </w:r>
      <w:r>
        <w:rPr>
          <w:sz w:val="22"/>
          <w:szCs w:val="22"/>
        </w:rPr>
        <w:t xml:space="preserve"> </w:t>
      </w:r>
      <w:r w:rsidRPr="00C22C7F">
        <w:rPr>
          <w:sz w:val="22"/>
          <w:szCs w:val="22"/>
        </w:rPr>
        <w:t>специальными средствами хранения;</w:t>
      </w:r>
    </w:p>
    <w:p w14:paraId="507D9080" w14:textId="77777777" w:rsidR="00E50E14" w:rsidRPr="00C22C7F" w:rsidRDefault="00E50E14" w:rsidP="00732EAF">
      <w:pPr>
        <w:numPr>
          <w:ilvl w:val="0"/>
          <w:numId w:val="15"/>
        </w:numPr>
        <w:jc w:val="both"/>
        <w:rPr>
          <w:sz w:val="22"/>
          <w:szCs w:val="22"/>
        </w:rPr>
      </w:pPr>
      <w:r w:rsidRPr="00C22C7F">
        <w:rPr>
          <w:sz w:val="22"/>
          <w:szCs w:val="22"/>
        </w:rPr>
        <w:t>увеличить количество архивной информации и поисково-справочных средств к ней (описей, каталогов), переведенных в электронный вид и доступных пользователям в режиме онлайн;</w:t>
      </w:r>
    </w:p>
    <w:p w14:paraId="7C1D4D3F" w14:textId="77777777" w:rsidR="00E50E14" w:rsidRPr="00C22C7F" w:rsidRDefault="00E50E14" w:rsidP="00732EAF">
      <w:pPr>
        <w:numPr>
          <w:ilvl w:val="0"/>
          <w:numId w:val="15"/>
        </w:numPr>
        <w:jc w:val="both"/>
        <w:rPr>
          <w:sz w:val="22"/>
          <w:szCs w:val="22"/>
        </w:rPr>
      </w:pPr>
      <w:r w:rsidRPr="00C22C7F">
        <w:rPr>
          <w:sz w:val="22"/>
          <w:szCs w:val="22"/>
        </w:rPr>
        <w:t>расширить доступ пользователей к документам Архивного фонда Суджанского района Курской области;</w:t>
      </w:r>
    </w:p>
    <w:p w14:paraId="0B29666C" w14:textId="235380A0" w:rsidR="00E50E14" w:rsidRDefault="00E50E14" w:rsidP="00732EAF">
      <w:pPr>
        <w:pStyle w:val="ConsPlusCell"/>
        <w:widowControl/>
        <w:numPr>
          <w:ilvl w:val="0"/>
          <w:numId w:val="15"/>
        </w:numPr>
        <w:jc w:val="both"/>
        <w:rPr>
          <w:sz w:val="22"/>
          <w:szCs w:val="22"/>
        </w:rPr>
      </w:pPr>
      <w:r w:rsidRPr="00C22C7F">
        <w:rPr>
          <w:sz w:val="22"/>
          <w:szCs w:val="22"/>
        </w:rPr>
        <w:t xml:space="preserve">обеспечить </w:t>
      </w:r>
      <w:r w:rsidR="00D338B4" w:rsidRPr="00C22C7F">
        <w:rPr>
          <w:sz w:val="22"/>
          <w:szCs w:val="22"/>
        </w:rPr>
        <w:t>увеличение количества работников архивного отдела Суджанского района,</w:t>
      </w:r>
      <w:r w:rsidRPr="00C22C7F">
        <w:rPr>
          <w:sz w:val="22"/>
          <w:szCs w:val="22"/>
        </w:rPr>
        <w:t xml:space="preserve"> повысивших свою квалификацию, прошедших профессиональную переподготовку.</w:t>
      </w:r>
    </w:p>
    <w:p w14:paraId="4E4AEC83" w14:textId="77777777" w:rsidR="00E50E14" w:rsidRPr="00F702B2" w:rsidRDefault="00E50E14" w:rsidP="00732EAF">
      <w:pPr>
        <w:pStyle w:val="ConsPlusCell"/>
        <w:widowControl/>
        <w:numPr>
          <w:ilvl w:val="0"/>
          <w:numId w:val="15"/>
        </w:numPr>
        <w:jc w:val="center"/>
        <w:rPr>
          <w:sz w:val="22"/>
          <w:szCs w:val="22"/>
        </w:rPr>
      </w:pPr>
    </w:p>
    <w:p w14:paraId="2B604F08" w14:textId="77777777" w:rsidR="00E50E14" w:rsidRPr="00662C23" w:rsidRDefault="00E50E14" w:rsidP="00E50E14">
      <w:pPr>
        <w:pStyle w:val="ConsPlusCell"/>
        <w:jc w:val="center"/>
        <w:rPr>
          <w:sz w:val="22"/>
          <w:szCs w:val="22"/>
        </w:rPr>
      </w:pPr>
      <w:r>
        <w:rPr>
          <w:b/>
          <w:sz w:val="22"/>
          <w:szCs w:val="22"/>
        </w:rPr>
        <w:t xml:space="preserve">Приоритеты муниципальной политики в сфере реализации муниципальной </w:t>
      </w:r>
    </w:p>
    <w:p w14:paraId="28C4BFE6" w14:textId="77777777" w:rsidR="00E50E14" w:rsidRDefault="00E50E14" w:rsidP="00E50E14">
      <w:pPr>
        <w:pStyle w:val="ConsPlusCell"/>
        <w:jc w:val="center"/>
        <w:rPr>
          <w:b/>
          <w:sz w:val="22"/>
          <w:szCs w:val="22"/>
        </w:rPr>
      </w:pPr>
      <w:r>
        <w:rPr>
          <w:b/>
          <w:sz w:val="22"/>
          <w:szCs w:val="22"/>
        </w:rPr>
        <w:t>программы</w:t>
      </w:r>
    </w:p>
    <w:p w14:paraId="1F0293CD" w14:textId="77777777" w:rsidR="00E50E14" w:rsidRPr="003A52E8" w:rsidRDefault="00E50E14" w:rsidP="00E50E14">
      <w:pPr>
        <w:pStyle w:val="ConsPlusCell"/>
        <w:jc w:val="center"/>
        <w:rPr>
          <w:sz w:val="22"/>
          <w:szCs w:val="22"/>
        </w:rPr>
      </w:pPr>
    </w:p>
    <w:p w14:paraId="40ECF09F" w14:textId="77777777" w:rsidR="00E50E14" w:rsidRPr="003A52E8" w:rsidRDefault="00E50E14" w:rsidP="00E50E14">
      <w:pPr>
        <w:rPr>
          <w:sz w:val="22"/>
          <w:szCs w:val="22"/>
        </w:rPr>
      </w:pPr>
      <w:r w:rsidRPr="003A52E8">
        <w:rPr>
          <w:sz w:val="22"/>
          <w:szCs w:val="22"/>
        </w:rPr>
        <w:t>Основная цель государственной политики в сфере архивного дела заключается в обеспечении хранения, комплектования и использования документов Архивного фонда Курской области и</w:t>
      </w:r>
      <w:r>
        <w:rPr>
          <w:sz w:val="22"/>
          <w:szCs w:val="22"/>
        </w:rPr>
        <w:t xml:space="preserve"> </w:t>
      </w:r>
      <w:r w:rsidRPr="003A52E8">
        <w:rPr>
          <w:sz w:val="22"/>
          <w:szCs w:val="22"/>
        </w:rPr>
        <w:t xml:space="preserve">иных архивных документов в интересах граждан, общества и государства. </w:t>
      </w:r>
    </w:p>
    <w:p w14:paraId="5CD7D2BC" w14:textId="77777777" w:rsidR="00E50E14" w:rsidRPr="00C22C7F" w:rsidRDefault="00E50E14" w:rsidP="00732EAF">
      <w:pPr>
        <w:pStyle w:val="ConsPlusCell"/>
        <w:widowControl/>
        <w:numPr>
          <w:ilvl w:val="0"/>
          <w:numId w:val="15"/>
        </w:numPr>
        <w:jc w:val="center"/>
        <w:rPr>
          <w:sz w:val="22"/>
          <w:szCs w:val="22"/>
        </w:rPr>
      </w:pPr>
    </w:p>
    <w:p w14:paraId="5EBC615E" w14:textId="77777777" w:rsidR="00E50E14" w:rsidRPr="00F702B2" w:rsidRDefault="00E50E14" w:rsidP="00E50E14">
      <w:pPr>
        <w:shd w:val="clear" w:color="auto" w:fill="FFFFFF"/>
        <w:jc w:val="center"/>
        <w:rPr>
          <w:b/>
          <w:color w:val="000000"/>
          <w:sz w:val="22"/>
          <w:szCs w:val="22"/>
        </w:rPr>
      </w:pPr>
      <w:bookmarkStart w:id="13" w:name="200"/>
      <w:bookmarkEnd w:id="13"/>
      <w:r w:rsidRPr="00F702B2">
        <w:rPr>
          <w:b/>
          <w:color w:val="000000"/>
          <w:sz w:val="22"/>
          <w:szCs w:val="22"/>
        </w:rPr>
        <w:t>Це</w:t>
      </w:r>
      <w:r>
        <w:rPr>
          <w:b/>
          <w:color w:val="000000"/>
          <w:sz w:val="22"/>
          <w:szCs w:val="22"/>
        </w:rPr>
        <w:t>ли и задачи муниципальной программы</w:t>
      </w:r>
    </w:p>
    <w:p w14:paraId="7BF042A3" w14:textId="77777777" w:rsidR="00E50E14" w:rsidRPr="00C22C7F" w:rsidRDefault="00E50E14" w:rsidP="00E50E14">
      <w:pPr>
        <w:shd w:val="clear" w:color="auto" w:fill="FFFFFF"/>
        <w:rPr>
          <w:sz w:val="22"/>
          <w:szCs w:val="22"/>
        </w:rPr>
      </w:pPr>
      <w:r w:rsidRPr="00C22C7F">
        <w:rPr>
          <w:sz w:val="22"/>
          <w:szCs w:val="22"/>
        </w:rPr>
        <w:t xml:space="preserve"> </w:t>
      </w:r>
    </w:p>
    <w:p w14:paraId="4B397235" w14:textId="44FA74F0" w:rsidR="00E50E14" w:rsidRPr="00C22C7F" w:rsidRDefault="00E50E14" w:rsidP="00E50E14">
      <w:pPr>
        <w:rPr>
          <w:sz w:val="22"/>
          <w:szCs w:val="22"/>
        </w:rPr>
      </w:pPr>
      <w:r w:rsidRPr="00C22C7F">
        <w:rPr>
          <w:sz w:val="22"/>
          <w:szCs w:val="22"/>
        </w:rPr>
        <w:tab/>
        <w:t xml:space="preserve">Целью муниципальной программы </w:t>
      </w:r>
      <w:r w:rsidR="00D338B4" w:rsidRPr="00C22C7F">
        <w:rPr>
          <w:sz w:val="22"/>
          <w:szCs w:val="22"/>
        </w:rPr>
        <w:t>является создание</w:t>
      </w:r>
      <w:r w:rsidRPr="00C22C7F">
        <w:rPr>
          <w:sz w:val="22"/>
          <w:szCs w:val="22"/>
        </w:rPr>
        <w:t xml:space="preserve"> эффективной системы организации хранения, комплектования, учета и использования документов Архивного фонда Суджанского района Курской области в соответствии с законодательством </w:t>
      </w:r>
      <w:r w:rsidR="00D338B4" w:rsidRPr="00C22C7F">
        <w:rPr>
          <w:sz w:val="22"/>
          <w:szCs w:val="22"/>
        </w:rPr>
        <w:t>Российской Федерации</w:t>
      </w:r>
      <w:r w:rsidRPr="00C22C7F">
        <w:rPr>
          <w:sz w:val="22"/>
          <w:szCs w:val="22"/>
        </w:rPr>
        <w:t xml:space="preserve"> в интересах граждан, общества и государства.</w:t>
      </w:r>
    </w:p>
    <w:p w14:paraId="75DF32FE" w14:textId="13AB4697" w:rsidR="00E50E14" w:rsidRPr="00C22C7F" w:rsidRDefault="00E50E14" w:rsidP="00E50E14">
      <w:pPr>
        <w:pStyle w:val="Default"/>
        <w:jc w:val="both"/>
        <w:rPr>
          <w:color w:val="auto"/>
          <w:sz w:val="22"/>
          <w:szCs w:val="22"/>
        </w:rPr>
      </w:pPr>
      <w:r w:rsidRPr="00C22C7F">
        <w:rPr>
          <w:color w:val="auto"/>
          <w:sz w:val="22"/>
          <w:szCs w:val="22"/>
        </w:rPr>
        <w:tab/>
        <w:t xml:space="preserve">Для достижения поставленной цели в рамках </w:t>
      </w:r>
      <w:r w:rsidR="00D338B4" w:rsidRPr="00C22C7F">
        <w:rPr>
          <w:color w:val="auto"/>
          <w:sz w:val="22"/>
          <w:szCs w:val="22"/>
        </w:rPr>
        <w:t>реализации муниципальной</w:t>
      </w:r>
      <w:r w:rsidRPr="00C22C7F">
        <w:rPr>
          <w:color w:val="auto"/>
          <w:sz w:val="22"/>
          <w:szCs w:val="22"/>
        </w:rPr>
        <w:t xml:space="preserve"> программы планируется решение следующих задач: </w:t>
      </w:r>
    </w:p>
    <w:p w14:paraId="0EB42F04" w14:textId="57747BAC" w:rsidR="00E50E14" w:rsidRPr="00C22C7F" w:rsidRDefault="00E50E14" w:rsidP="00E50E14">
      <w:pPr>
        <w:rPr>
          <w:sz w:val="22"/>
          <w:szCs w:val="22"/>
        </w:rPr>
      </w:pPr>
      <w:r w:rsidRPr="00C22C7F">
        <w:rPr>
          <w:sz w:val="22"/>
          <w:szCs w:val="22"/>
        </w:rPr>
        <w:lastRenderedPageBreak/>
        <w:tab/>
      </w:r>
      <w:bookmarkStart w:id="14" w:name="300"/>
      <w:bookmarkEnd w:id="14"/>
      <w:r>
        <w:rPr>
          <w:sz w:val="22"/>
          <w:szCs w:val="22"/>
        </w:rPr>
        <w:t>1)</w:t>
      </w:r>
      <w:r w:rsidRPr="00C22C7F">
        <w:rPr>
          <w:sz w:val="22"/>
          <w:szCs w:val="22"/>
        </w:rPr>
        <w:t xml:space="preserve"> обеспечение сохранности и учета документов Архивного фонда Курской области </w:t>
      </w:r>
      <w:r w:rsidR="00D338B4" w:rsidRPr="00C22C7F">
        <w:rPr>
          <w:sz w:val="22"/>
          <w:szCs w:val="22"/>
        </w:rPr>
        <w:t>и архивных</w:t>
      </w:r>
      <w:r w:rsidRPr="00C22C7F">
        <w:rPr>
          <w:sz w:val="22"/>
          <w:szCs w:val="22"/>
        </w:rPr>
        <w:t xml:space="preserve"> документов Суджанского района;</w:t>
      </w:r>
    </w:p>
    <w:p w14:paraId="317C5FEE" w14:textId="77777777" w:rsidR="00E50E14" w:rsidRPr="00C22C7F" w:rsidRDefault="00E50E14" w:rsidP="00E50E14">
      <w:pPr>
        <w:rPr>
          <w:sz w:val="22"/>
          <w:szCs w:val="22"/>
        </w:rPr>
      </w:pPr>
      <w:r>
        <w:rPr>
          <w:sz w:val="22"/>
          <w:szCs w:val="22"/>
        </w:rPr>
        <w:t xml:space="preserve">            2)</w:t>
      </w:r>
      <w:r w:rsidRPr="00C22C7F">
        <w:rPr>
          <w:sz w:val="22"/>
          <w:szCs w:val="22"/>
        </w:rPr>
        <w:t>организация комплектования архивного отдела Суджанского района документами Архивного фонда Курской области и иными архивными документами;</w:t>
      </w:r>
    </w:p>
    <w:p w14:paraId="0B78FF23" w14:textId="77777777" w:rsidR="00E50E14" w:rsidRPr="00C22C7F" w:rsidRDefault="00E50E14" w:rsidP="00E50E14">
      <w:pPr>
        <w:rPr>
          <w:sz w:val="22"/>
          <w:szCs w:val="22"/>
        </w:rPr>
      </w:pPr>
      <w:r>
        <w:rPr>
          <w:sz w:val="22"/>
          <w:szCs w:val="22"/>
        </w:rPr>
        <w:t xml:space="preserve">           3)</w:t>
      </w:r>
      <w:r w:rsidRPr="00C22C7F">
        <w:rPr>
          <w:sz w:val="22"/>
          <w:szCs w:val="22"/>
        </w:rPr>
        <w:t xml:space="preserve"> удовлетворение потребностей граждан на получение информации, содержащейся в документах Архивного фонда Курской области и иных архивных документах, хранящихся в архивном отделе Суджанского района;</w:t>
      </w:r>
    </w:p>
    <w:p w14:paraId="3BE094BE" w14:textId="77777777" w:rsidR="00E50E14" w:rsidRDefault="00E50E14" w:rsidP="00E50E14">
      <w:pPr>
        <w:rPr>
          <w:b/>
          <w:sz w:val="22"/>
          <w:szCs w:val="22"/>
        </w:rPr>
      </w:pPr>
      <w:r>
        <w:rPr>
          <w:sz w:val="22"/>
          <w:szCs w:val="22"/>
        </w:rPr>
        <w:t xml:space="preserve">           4) содержание специалиста архивного отдела по переданным полномочиям в сфере архивного дела</w:t>
      </w:r>
    </w:p>
    <w:p w14:paraId="31B70B40" w14:textId="77777777" w:rsidR="00E50E14" w:rsidRDefault="00E50E14" w:rsidP="00E50E14">
      <w:pPr>
        <w:shd w:val="clear" w:color="auto" w:fill="FFFFFF"/>
        <w:ind w:firstLine="720"/>
        <w:jc w:val="center"/>
        <w:rPr>
          <w:b/>
          <w:sz w:val="22"/>
          <w:szCs w:val="22"/>
        </w:rPr>
      </w:pPr>
      <w:r>
        <w:rPr>
          <w:b/>
          <w:sz w:val="22"/>
          <w:szCs w:val="22"/>
        </w:rPr>
        <w:t>Целевые индикаторы и показатели муниципальной программы</w:t>
      </w:r>
    </w:p>
    <w:p w14:paraId="56376200" w14:textId="77777777" w:rsidR="00E50E14" w:rsidRPr="00F702B2" w:rsidRDefault="00E50E14" w:rsidP="00E50E14">
      <w:pPr>
        <w:shd w:val="clear" w:color="auto" w:fill="FFFFFF"/>
        <w:ind w:firstLine="720"/>
        <w:jc w:val="center"/>
        <w:rPr>
          <w:b/>
          <w:sz w:val="22"/>
          <w:szCs w:val="22"/>
        </w:rPr>
      </w:pPr>
    </w:p>
    <w:p w14:paraId="25B78C58" w14:textId="77777777" w:rsidR="00E50E14" w:rsidRPr="00C22C7F" w:rsidRDefault="00E50E14" w:rsidP="00E50E14">
      <w:pPr>
        <w:shd w:val="clear" w:color="auto" w:fill="FFFFFF"/>
        <w:ind w:firstLine="720"/>
        <w:rPr>
          <w:sz w:val="22"/>
          <w:szCs w:val="22"/>
        </w:rPr>
      </w:pPr>
      <w:r w:rsidRPr="00C22C7F">
        <w:rPr>
          <w:sz w:val="22"/>
          <w:szCs w:val="22"/>
        </w:rPr>
        <w:t>Показатели (индикаторы) реализации муниципальной программы оцениваются в целом для муниципальной программы.</w:t>
      </w:r>
    </w:p>
    <w:p w14:paraId="0D8FC67E" w14:textId="263E259F" w:rsidR="00E50E14" w:rsidRPr="00C22C7F" w:rsidRDefault="00E50E14" w:rsidP="00E50E14">
      <w:pPr>
        <w:shd w:val="clear" w:color="auto" w:fill="FFFFFF"/>
        <w:ind w:firstLine="720"/>
        <w:rPr>
          <w:color w:val="000000"/>
          <w:sz w:val="22"/>
          <w:szCs w:val="22"/>
        </w:rPr>
      </w:pPr>
      <w:r w:rsidRPr="00C22C7F">
        <w:rPr>
          <w:color w:val="000000"/>
          <w:sz w:val="22"/>
          <w:szCs w:val="22"/>
        </w:rPr>
        <w:t xml:space="preserve">Общим показателем (индикатором) реализации муниципальной программы </w:t>
      </w:r>
      <w:r w:rsidR="00D338B4" w:rsidRPr="00C22C7F">
        <w:rPr>
          <w:color w:val="000000"/>
          <w:sz w:val="22"/>
          <w:szCs w:val="22"/>
        </w:rPr>
        <w:t>является предоставление</w:t>
      </w:r>
      <w:r w:rsidRPr="00C22C7F">
        <w:rPr>
          <w:color w:val="000000"/>
          <w:sz w:val="22"/>
          <w:szCs w:val="22"/>
        </w:rPr>
        <w:t xml:space="preserve"> заявителям муниципальных услуг в сфере архивного дела в установленные законодательством сроки от общего количества предоставленных муниципальных услуг в сфере архивного дела.</w:t>
      </w:r>
    </w:p>
    <w:p w14:paraId="5FBE7DED" w14:textId="0477D927" w:rsidR="00E50E14" w:rsidRPr="00C22C7F" w:rsidRDefault="00E50E14" w:rsidP="00E50E14">
      <w:pPr>
        <w:shd w:val="clear" w:color="auto" w:fill="FFFFFF"/>
        <w:ind w:firstLine="720"/>
        <w:rPr>
          <w:color w:val="000000"/>
          <w:sz w:val="22"/>
          <w:szCs w:val="22"/>
        </w:rPr>
      </w:pPr>
      <w:r w:rsidRPr="00C22C7F">
        <w:rPr>
          <w:color w:val="000000"/>
          <w:sz w:val="22"/>
          <w:szCs w:val="22"/>
        </w:rPr>
        <w:t xml:space="preserve">Данный показатель направлен на повышение уровня </w:t>
      </w:r>
      <w:r w:rsidR="00D338B4" w:rsidRPr="00C22C7F">
        <w:rPr>
          <w:color w:val="000000"/>
          <w:sz w:val="22"/>
          <w:szCs w:val="22"/>
        </w:rPr>
        <w:t>удовлетворенности граждан</w:t>
      </w:r>
      <w:r w:rsidRPr="00C22C7F">
        <w:rPr>
          <w:color w:val="000000"/>
          <w:sz w:val="22"/>
          <w:szCs w:val="22"/>
        </w:rPr>
        <w:t xml:space="preserve"> качеством предоставления </w:t>
      </w:r>
      <w:r w:rsidR="00D338B4" w:rsidRPr="00C22C7F">
        <w:rPr>
          <w:color w:val="000000"/>
          <w:sz w:val="22"/>
          <w:szCs w:val="22"/>
        </w:rPr>
        <w:t>муниципальных услуг</w:t>
      </w:r>
      <w:r w:rsidRPr="00C22C7F">
        <w:rPr>
          <w:color w:val="000000"/>
          <w:sz w:val="22"/>
          <w:szCs w:val="22"/>
        </w:rPr>
        <w:t xml:space="preserve">. </w:t>
      </w:r>
    </w:p>
    <w:p w14:paraId="29F1E91B" w14:textId="1B6E8420" w:rsidR="00E50E14" w:rsidRPr="00C22C7F" w:rsidRDefault="00E50E14" w:rsidP="00E50E14">
      <w:pPr>
        <w:shd w:val="clear" w:color="auto" w:fill="FFFFFF"/>
        <w:ind w:firstLine="709"/>
        <w:rPr>
          <w:color w:val="000000"/>
          <w:sz w:val="22"/>
          <w:szCs w:val="22"/>
        </w:rPr>
      </w:pPr>
      <w:r w:rsidRPr="00C22C7F">
        <w:rPr>
          <w:sz w:val="22"/>
          <w:szCs w:val="22"/>
        </w:rPr>
        <w:t xml:space="preserve">Целевые показатели (индикаторы) муниципальной программы соответствуют приоритетам, целям и </w:t>
      </w:r>
      <w:r w:rsidR="00D338B4" w:rsidRPr="00C22C7F">
        <w:rPr>
          <w:sz w:val="22"/>
          <w:szCs w:val="22"/>
        </w:rPr>
        <w:t>задачам муниципальной</w:t>
      </w:r>
      <w:r w:rsidRPr="00C22C7F">
        <w:rPr>
          <w:sz w:val="22"/>
          <w:szCs w:val="22"/>
        </w:rPr>
        <w:t xml:space="preserve"> программы.</w:t>
      </w:r>
    </w:p>
    <w:p w14:paraId="40887BE3" w14:textId="77777777" w:rsidR="00E50E14" w:rsidRPr="00C22C7F" w:rsidRDefault="00E50E14" w:rsidP="00E50E14">
      <w:pPr>
        <w:ind w:firstLine="546"/>
        <w:rPr>
          <w:color w:val="000000"/>
          <w:sz w:val="22"/>
          <w:szCs w:val="22"/>
        </w:rPr>
      </w:pPr>
      <w:r w:rsidRPr="00C22C7F">
        <w:rPr>
          <w:color w:val="000000"/>
          <w:sz w:val="22"/>
          <w:szCs w:val="22"/>
        </w:rPr>
        <w:tab/>
        <w:t>Плановые значения целевых индикаторов и показателей, характеризующих эффективность реализации мероприятий  муниципальной программы</w:t>
      </w:r>
      <w:r>
        <w:rPr>
          <w:color w:val="000000"/>
          <w:sz w:val="22"/>
          <w:szCs w:val="22"/>
        </w:rPr>
        <w:t>,</w:t>
      </w:r>
      <w:r w:rsidRPr="00C22C7F">
        <w:rPr>
          <w:color w:val="000000"/>
          <w:sz w:val="22"/>
          <w:szCs w:val="22"/>
        </w:rPr>
        <w:t xml:space="preserve"> приведены в </w:t>
      </w:r>
      <w:hyperlink r:id="rId30" w:anchor="1100" w:history="1">
        <w:r w:rsidRPr="00C22C7F">
          <w:rPr>
            <w:sz w:val="22"/>
            <w:szCs w:val="22"/>
          </w:rPr>
          <w:t>приложении № 1</w:t>
        </w:r>
      </w:hyperlink>
      <w:r w:rsidRPr="00C22C7F">
        <w:rPr>
          <w:sz w:val="22"/>
          <w:szCs w:val="22"/>
        </w:rPr>
        <w:t> </w:t>
      </w:r>
      <w:r w:rsidRPr="00C22C7F">
        <w:rPr>
          <w:color w:val="000000"/>
          <w:sz w:val="22"/>
          <w:szCs w:val="22"/>
        </w:rPr>
        <w:t>к  настоящей  муниципальной программе.</w:t>
      </w:r>
    </w:p>
    <w:p w14:paraId="4F058D74" w14:textId="77777777" w:rsidR="00E50E14" w:rsidRDefault="00E50E14" w:rsidP="00E50E14">
      <w:pPr>
        <w:ind w:firstLine="546"/>
        <w:rPr>
          <w:color w:val="000000"/>
          <w:sz w:val="22"/>
          <w:szCs w:val="22"/>
        </w:rPr>
      </w:pPr>
      <w:r w:rsidRPr="00C22C7F">
        <w:rPr>
          <w:color w:val="000000"/>
          <w:sz w:val="22"/>
          <w:szCs w:val="22"/>
        </w:rPr>
        <w:t>Значения показателей по годам реализации муниципальной программы будут достигнуты при сохранении запланированного уровня финансирования.</w:t>
      </w:r>
    </w:p>
    <w:p w14:paraId="23107AC0" w14:textId="77777777" w:rsidR="00E50E14" w:rsidRDefault="00E50E14" w:rsidP="00E50E14">
      <w:pPr>
        <w:ind w:firstLine="546"/>
        <w:jc w:val="center"/>
        <w:rPr>
          <w:b/>
          <w:color w:val="000000"/>
          <w:sz w:val="22"/>
          <w:szCs w:val="22"/>
        </w:rPr>
      </w:pPr>
    </w:p>
    <w:p w14:paraId="4A41E8E6" w14:textId="77777777" w:rsidR="00E50E14" w:rsidRDefault="00E50E14" w:rsidP="00E50E14">
      <w:pPr>
        <w:ind w:firstLine="546"/>
        <w:jc w:val="center"/>
        <w:rPr>
          <w:b/>
          <w:color w:val="000000"/>
          <w:sz w:val="22"/>
          <w:szCs w:val="22"/>
        </w:rPr>
      </w:pPr>
    </w:p>
    <w:p w14:paraId="5D908E87" w14:textId="77777777" w:rsidR="00E50E14" w:rsidRDefault="00E50E14" w:rsidP="00E50E14">
      <w:pPr>
        <w:ind w:firstLine="546"/>
        <w:jc w:val="center"/>
        <w:rPr>
          <w:b/>
          <w:color w:val="000000"/>
          <w:sz w:val="22"/>
          <w:szCs w:val="22"/>
        </w:rPr>
      </w:pPr>
      <w:r>
        <w:rPr>
          <w:b/>
          <w:color w:val="000000"/>
          <w:sz w:val="22"/>
          <w:szCs w:val="22"/>
        </w:rPr>
        <w:t>Этапы и сроки реализации муниципальной программы</w:t>
      </w:r>
    </w:p>
    <w:p w14:paraId="0DB8BC1E" w14:textId="77777777" w:rsidR="00E50E14" w:rsidRDefault="00E50E14" w:rsidP="00E50E14">
      <w:pPr>
        <w:ind w:firstLine="546"/>
        <w:jc w:val="center"/>
        <w:rPr>
          <w:b/>
          <w:color w:val="000000"/>
          <w:sz w:val="22"/>
          <w:szCs w:val="22"/>
        </w:rPr>
      </w:pPr>
    </w:p>
    <w:p w14:paraId="03159408" w14:textId="0BEFE8C3" w:rsidR="00E50E14" w:rsidRPr="00F702B2" w:rsidRDefault="00E50E14" w:rsidP="00E50E14">
      <w:pPr>
        <w:ind w:firstLine="546"/>
        <w:jc w:val="center"/>
        <w:rPr>
          <w:b/>
          <w:color w:val="000000"/>
          <w:sz w:val="22"/>
          <w:szCs w:val="22"/>
        </w:rPr>
      </w:pPr>
      <w:r w:rsidRPr="00C22C7F">
        <w:rPr>
          <w:color w:val="000000"/>
          <w:sz w:val="22"/>
          <w:szCs w:val="22"/>
        </w:rPr>
        <w:t xml:space="preserve">Муниципальная программа реализуется в один </w:t>
      </w:r>
      <w:r w:rsidR="00D338B4" w:rsidRPr="00C22C7F">
        <w:rPr>
          <w:color w:val="000000"/>
          <w:sz w:val="22"/>
          <w:szCs w:val="22"/>
        </w:rPr>
        <w:t>этап 2021</w:t>
      </w:r>
      <w:r w:rsidRPr="00C22C7F">
        <w:rPr>
          <w:color w:val="000000"/>
          <w:sz w:val="22"/>
          <w:szCs w:val="22"/>
        </w:rPr>
        <w:t>-202</w:t>
      </w:r>
      <w:r>
        <w:rPr>
          <w:color w:val="000000"/>
          <w:sz w:val="22"/>
          <w:szCs w:val="22"/>
        </w:rPr>
        <w:t>3</w:t>
      </w:r>
      <w:r w:rsidRPr="00C22C7F">
        <w:rPr>
          <w:color w:val="000000"/>
          <w:sz w:val="22"/>
          <w:szCs w:val="22"/>
        </w:rPr>
        <w:t> годы.</w:t>
      </w:r>
    </w:p>
    <w:p w14:paraId="6DDCB52B" w14:textId="77777777" w:rsidR="00E50E14" w:rsidRPr="00C22C7F" w:rsidRDefault="00E50E14" w:rsidP="00E50E14">
      <w:pPr>
        <w:ind w:firstLine="546"/>
        <w:rPr>
          <w:color w:val="000000"/>
          <w:sz w:val="22"/>
          <w:szCs w:val="22"/>
        </w:rPr>
      </w:pPr>
    </w:p>
    <w:p w14:paraId="471F30A7" w14:textId="77777777" w:rsidR="00E50E14" w:rsidRDefault="00E50E14" w:rsidP="00E50E14">
      <w:pPr>
        <w:ind w:firstLine="546"/>
        <w:jc w:val="center"/>
        <w:rPr>
          <w:b/>
          <w:color w:val="000000"/>
          <w:sz w:val="22"/>
          <w:szCs w:val="22"/>
        </w:rPr>
      </w:pPr>
      <w:r w:rsidRPr="00F702B2">
        <w:rPr>
          <w:b/>
          <w:color w:val="000000"/>
          <w:sz w:val="22"/>
          <w:szCs w:val="22"/>
        </w:rPr>
        <w:t>Основные конечные результаты реализации муниципальной программы</w:t>
      </w:r>
    </w:p>
    <w:p w14:paraId="129A5528" w14:textId="77777777" w:rsidR="00E50E14" w:rsidRPr="00F702B2" w:rsidRDefault="00E50E14" w:rsidP="00E50E14">
      <w:pPr>
        <w:ind w:firstLine="546"/>
        <w:jc w:val="center"/>
        <w:rPr>
          <w:b/>
          <w:color w:val="000000"/>
          <w:sz w:val="22"/>
          <w:szCs w:val="22"/>
        </w:rPr>
      </w:pPr>
    </w:p>
    <w:p w14:paraId="45C194E1" w14:textId="463444C4" w:rsidR="00E50E14" w:rsidRPr="00C22C7F" w:rsidRDefault="00E50E14" w:rsidP="00E50E14">
      <w:pPr>
        <w:ind w:firstLine="546"/>
        <w:rPr>
          <w:color w:val="000000"/>
          <w:sz w:val="22"/>
          <w:szCs w:val="22"/>
        </w:rPr>
      </w:pPr>
      <w:r w:rsidRPr="00C22C7F">
        <w:rPr>
          <w:color w:val="000000"/>
          <w:sz w:val="22"/>
          <w:szCs w:val="22"/>
        </w:rPr>
        <w:t xml:space="preserve">Ожидаемыми конечными </w:t>
      </w:r>
      <w:r w:rsidR="00D338B4" w:rsidRPr="00C22C7F">
        <w:rPr>
          <w:color w:val="000000"/>
          <w:sz w:val="22"/>
          <w:szCs w:val="22"/>
        </w:rPr>
        <w:t>результатами муниципальной</w:t>
      </w:r>
      <w:r w:rsidRPr="00C22C7F">
        <w:rPr>
          <w:color w:val="000000"/>
          <w:sz w:val="22"/>
          <w:szCs w:val="22"/>
        </w:rPr>
        <w:t xml:space="preserve"> программы являются:</w:t>
      </w:r>
    </w:p>
    <w:p w14:paraId="2E79622B" w14:textId="77777777" w:rsidR="00E50E14" w:rsidRPr="00C22C7F" w:rsidRDefault="00E50E14" w:rsidP="00E50E14">
      <w:pPr>
        <w:ind w:firstLine="546"/>
        <w:rPr>
          <w:color w:val="000000"/>
          <w:sz w:val="22"/>
          <w:szCs w:val="22"/>
        </w:rPr>
      </w:pPr>
      <w:r w:rsidRPr="00C22C7F">
        <w:rPr>
          <w:color w:val="000000"/>
          <w:sz w:val="22"/>
          <w:szCs w:val="22"/>
        </w:rPr>
        <w:t>1) повышение уровня безопасности документов Архивного фонда Суджанского района Курской области за счет модернизации материально-технической базы районного архива;</w:t>
      </w:r>
    </w:p>
    <w:p w14:paraId="01B7CAB7" w14:textId="0101B68E" w:rsidR="00E50E14" w:rsidRPr="00C22C7F" w:rsidRDefault="00E50E14" w:rsidP="00E50E14">
      <w:pPr>
        <w:autoSpaceDE w:val="0"/>
        <w:autoSpaceDN w:val="0"/>
        <w:adjustRightInd w:val="0"/>
        <w:ind w:firstLine="540"/>
        <w:rPr>
          <w:sz w:val="22"/>
          <w:szCs w:val="22"/>
        </w:rPr>
      </w:pPr>
      <w:r w:rsidRPr="00C22C7F">
        <w:rPr>
          <w:sz w:val="22"/>
          <w:szCs w:val="22"/>
        </w:rPr>
        <w:t xml:space="preserve">2) </w:t>
      </w:r>
      <w:r>
        <w:rPr>
          <w:sz w:val="22"/>
          <w:szCs w:val="22"/>
        </w:rPr>
        <w:t xml:space="preserve">приобретение картонных коробов </w:t>
      </w:r>
      <w:r w:rsidR="00D338B4">
        <w:rPr>
          <w:sz w:val="22"/>
          <w:szCs w:val="22"/>
        </w:rPr>
        <w:t xml:space="preserve">в </w:t>
      </w:r>
      <w:r w:rsidR="00D338B4" w:rsidRPr="00C22C7F">
        <w:rPr>
          <w:sz w:val="22"/>
          <w:szCs w:val="22"/>
        </w:rPr>
        <w:t>архивохранилища архивного</w:t>
      </w:r>
      <w:r w:rsidRPr="00C22C7F">
        <w:rPr>
          <w:sz w:val="22"/>
          <w:szCs w:val="22"/>
        </w:rPr>
        <w:t xml:space="preserve"> отдела администрации </w:t>
      </w:r>
      <w:r>
        <w:rPr>
          <w:sz w:val="22"/>
          <w:szCs w:val="22"/>
        </w:rPr>
        <w:t>для увеличения свободных площадей хранения архивных документов</w:t>
      </w:r>
      <w:r w:rsidRPr="00C22C7F">
        <w:rPr>
          <w:sz w:val="22"/>
          <w:szCs w:val="22"/>
        </w:rPr>
        <w:t>;</w:t>
      </w:r>
    </w:p>
    <w:p w14:paraId="02E87FB6" w14:textId="77777777" w:rsidR="00E50E14" w:rsidRPr="00C22C7F" w:rsidRDefault="00E50E14" w:rsidP="00E50E14">
      <w:pPr>
        <w:autoSpaceDE w:val="0"/>
        <w:autoSpaceDN w:val="0"/>
        <w:adjustRightInd w:val="0"/>
        <w:ind w:firstLine="540"/>
        <w:rPr>
          <w:sz w:val="22"/>
          <w:szCs w:val="22"/>
        </w:rPr>
      </w:pPr>
      <w:r w:rsidRPr="00C22C7F">
        <w:rPr>
          <w:sz w:val="22"/>
          <w:szCs w:val="22"/>
        </w:rPr>
        <w:t>3) создание условий для устранения пожарного, террористического и временного рисков хранения документов Архивного фонда Суджанского района Курской области и иных архивных документов;</w:t>
      </w:r>
    </w:p>
    <w:p w14:paraId="2C78298F" w14:textId="77777777" w:rsidR="00E50E14" w:rsidRPr="00C22C7F" w:rsidRDefault="00E50E14" w:rsidP="00E50E14">
      <w:pPr>
        <w:autoSpaceDE w:val="0"/>
        <w:autoSpaceDN w:val="0"/>
        <w:adjustRightInd w:val="0"/>
        <w:ind w:firstLine="540"/>
        <w:rPr>
          <w:sz w:val="22"/>
          <w:szCs w:val="22"/>
        </w:rPr>
      </w:pPr>
      <w:r w:rsidRPr="00C22C7F">
        <w:rPr>
          <w:sz w:val="22"/>
          <w:szCs w:val="22"/>
        </w:rPr>
        <w:t>4) обеспечение создания страхового фонда и фонда пользования на уникальные, особо ценные документы, находящиеся на хранении в областных государственных архивных учреждениях;</w:t>
      </w:r>
    </w:p>
    <w:p w14:paraId="18DF2585" w14:textId="77777777" w:rsidR="00E50E14" w:rsidRPr="00C22C7F" w:rsidRDefault="00E50E14" w:rsidP="00E50E14">
      <w:pPr>
        <w:autoSpaceDE w:val="0"/>
        <w:autoSpaceDN w:val="0"/>
        <w:adjustRightInd w:val="0"/>
        <w:ind w:firstLine="540"/>
        <w:rPr>
          <w:sz w:val="22"/>
          <w:szCs w:val="22"/>
        </w:rPr>
      </w:pPr>
      <w:r w:rsidRPr="00C22C7F">
        <w:rPr>
          <w:sz w:val="22"/>
          <w:szCs w:val="22"/>
        </w:rPr>
        <w:t>5) создание условий для перевода в электронный вид 10% документов Архивного фонда Суджанского района Курской области и научно-справочного аппарата к ним;</w:t>
      </w:r>
    </w:p>
    <w:p w14:paraId="43AF1198" w14:textId="77777777" w:rsidR="00E50E14" w:rsidRPr="00C22C7F" w:rsidRDefault="00E50E14" w:rsidP="00E50E14">
      <w:pPr>
        <w:autoSpaceDE w:val="0"/>
        <w:autoSpaceDN w:val="0"/>
        <w:adjustRightInd w:val="0"/>
        <w:ind w:firstLine="540"/>
        <w:rPr>
          <w:sz w:val="22"/>
          <w:szCs w:val="22"/>
        </w:rPr>
      </w:pPr>
      <w:r w:rsidRPr="00C22C7F">
        <w:rPr>
          <w:sz w:val="22"/>
          <w:szCs w:val="22"/>
        </w:rPr>
        <w:t>6) создание условий для облегчения доступа пользователей к архивной информации и встраивания архивного отдела   в общероссийское информационное пространство;</w:t>
      </w:r>
    </w:p>
    <w:p w14:paraId="2E42C97D" w14:textId="596D9A33" w:rsidR="00E50E14" w:rsidRPr="00C22C7F" w:rsidRDefault="00E50E14" w:rsidP="00E50E14">
      <w:pPr>
        <w:autoSpaceDE w:val="0"/>
        <w:autoSpaceDN w:val="0"/>
        <w:adjustRightInd w:val="0"/>
        <w:ind w:firstLine="540"/>
        <w:rPr>
          <w:sz w:val="22"/>
          <w:szCs w:val="22"/>
        </w:rPr>
      </w:pPr>
      <w:r w:rsidRPr="00C22C7F">
        <w:rPr>
          <w:sz w:val="22"/>
          <w:szCs w:val="22"/>
        </w:rPr>
        <w:t xml:space="preserve">7) организовать увеличение </w:t>
      </w:r>
      <w:r w:rsidR="00D338B4" w:rsidRPr="00C22C7F">
        <w:rPr>
          <w:sz w:val="22"/>
          <w:szCs w:val="22"/>
        </w:rPr>
        <w:t>доли муниципальных</w:t>
      </w:r>
      <w:r w:rsidRPr="00C22C7F">
        <w:rPr>
          <w:sz w:val="22"/>
          <w:szCs w:val="22"/>
        </w:rPr>
        <w:t xml:space="preserve">   услуг, </w:t>
      </w:r>
      <w:r w:rsidR="00D338B4" w:rsidRPr="00C22C7F">
        <w:rPr>
          <w:sz w:val="22"/>
          <w:szCs w:val="22"/>
        </w:rPr>
        <w:t>предоставляемых архивным</w:t>
      </w:r>
      <w:r w:rsidRPr="00C22C7F">
        <w:rPr>
          <w:sz w:val="22"/>
          <w:szCs w:val="22"/>
        </w:rPr>
        <w:t xml:space="preserve"> отделом администрации района в электронном виде;</w:t>
      </w:r>
    </w:p>
    <w:p w14:paraId="53388F02" w14:textId="77777777" w:rsidR="00E50E14" w:rsidRPr="00C22C7F" w:rsidRDefault="00E50E14" w:rsidP="00E50E14">
      <w:pPr>
        <w:autoSpaceDE w:val="0"/>
        <w:autoSpaceDN w:val="0"/>
        <w:adjustRightInd w:val="0"/>
        <w:ind w:firstLine="540"/>
        <w:rPr>
          <w:sz w:val="22"/>
          <w:szCs w:val="22"/>
        </w:rPr>
      </w:pPr>
      <w:r w:rsidRPr="00C22C7F">
        <w:rPr>
          <w:sz w:val="22"/>
          <w:szCs w:val="22"/>
        </w:rPr>
        <w:t>8) поднятие общественного престижа профессии архивиста, укрепить кадровый потенциал отрасли, повысить профессиональный уровень работников отрасли, их творческую активность.</w:t>
      </w:r>
    </w:p>
    <w:p w14:paraId="3BD32E52" w14:textId="1D38B392" w:rsidR="00E50E14" w:rsidRPr="00C22C7F" w:rsidRDefault="00E50E14" w:rsidP="00E50E14">
      <w:pPr>
        <w:ind w:firstLine="546"/>
        <w:rPr>
          <w:color w:val="000000"/>
          <w:sz w:val="22"/>
          <w:szCs w:val="22"/>
        </w:rPr>
      </w:pPr>
      <w:r w:rsidRPr="00C22C7F">
        <w:rPr>
          <w:color w:val="000000"/>
          <w:sz w:val="22"/>
          <w:szCs w:val="22"/>
        </w:rPr>
        <w:tab/>
        <w:t xml:space="preserve">Муниципальная программа реализуется в один </w:t>
      </w:r>
      <w:r w:rsidR="00D338B4" w:rsidRPr="00C22C7F">
        <w:rPr>
          <w:color w:val="000000"/>
          <w:sz w:val="22"/>
          <w:szCs w:val="22"/>
        </w:rPr>
        <w:t>этап 2021</w:t>
      </w:r>
      <w:r w:rsidRPr="00C22C7F">
        <w:rPr>
          <w:color w:val="000000"/>
          <w:sz w:val="22"/>
          <w:szCs w:val="22"/>
        </w:rPr>
        <w:t>-202</w:t>
      </w:r>
      <w:r>
        <w:rPr>
          <w:color w:val="000000"/>
          <w:sz w:val="22"/>
          <w:szCs w:val="22"/>
        </w:rPr>
        <w:t>3</w:t>
      </w:r>
      <w:r w:rsidRPr="00C22C7F">
        <w:rPr>
          <w:color w:val="000000"/>
          <w:sz w:val="22"/>
          <w:szCs w:val="22"/>
        </w:rPr>
        <w:t xml:space="preserve"> годы. </w:t>
      </w:r>
    </w:p>
    <w:p w14:paraId="2FA4DD87" w14:textId="77777777" w:rsidR="00E50E14" w:rsidRPr="00C22C7F" w:rsidRDefault="00E50E14" w:rsidP="00E50E14">
      <w:pPr>
        <w:rPr>
          <w:color w:val="000000"/>
          <w:sz w:val="22"/>
          <w:szCs w:val="22"/>
        </w:rPr>
      </w:pPr>
    </w:p>
    <w:p w14:paraId="62D3406F" w14:textId="77777777" w:rsidR="00E50E14" w:rsidRPr="00C22C7F" w:rsidRDefault="00E50E14" w:rsidP="00E50E14">
      <w:pPr>
        <w:shd w:val="clear" w:color="auto" w:fill="FFFFFF"/>
        <w:rPr>
          <w:b/>
          <w:bCs/>
          <w:sz w:val="22"/>
          <w:szCs w:val="22"/>
        </w:rPr>
      </w:pPr>
    </w:p>
    <w:p w14:paraId="5D5BCB99" w14:textId="77777777" w:rsidR="00E50E14" w:rsidRPr="00F702B2" w:rsidRDefault="00E50E14" w:rsidP="00E50E14">
      <w:pPr>
        <w:shd w:val="clear" w:color="auto" w:fill="FFFFFF"/>
        <w:jc w:val="center"/>
        <w:rPr>
          <w:b/>
          <w:bCs/>
          <w:sz w:val="22"/>
          <w:szCs w:val="22"/>
        </w:rPr>
      </w:pPr>
      <w:r>
        <w:rPr>
          <w:b/>
          <w:bCs/>
          <w:sz w:val="22"/>
          <w:szCs w:val="22"/>
        </w:rPr>
        <w:t>Ресурсное обеспечение муниципальной программы</w:t>
      </w:r>
    </w:p>
    <w:p w14:paraId="259E8E4A" w14:textId="77777777" w:rsidR="00E50E14" w:rsidRPr="00C22C7F" w:rsidRDefault="00E50E14" w:rsidP="00E50E14">
      <w:pPr>
        <w:shd w:val="clear" w:color="auto" w:fill="FFFFFF"/>
        <w:rPr>
          <w:b/>
          <w:bCs/>
          <w:sz w:val="22"/>
          <w:szCs w:val="22"/>
        </w:rPr>
      </w:pPr>
    </w:p>
    <w:p w14:paraId="4EC58154" w14:textId="77777777" w:rsidR="00E50E14" w:rsidRPr="00C22C7F" w:rsidRDefault="00E50E14" w:rsidP="00E50E14">
      <w:pPr>
        <w:autoSpaceDE w:val="0"/>
        <w:autoSpaceDN w:val="0"/>
        <w:adjustRightInd w:val="0"/>
        <w:ind w:firstLine="540"/>
        <w:rPr>
          <w:sz w:val="22"/>
          <w:szCs w:val="22"/>
        </w:rPr>
      </w:pPr>
      <w:r w:rsidRPr="00C22C7F">
        <w:rPr>
          <w:sz w:val="22"/>
          <w:szCs w:val="22"/>
        </w:rPr>
        <w:tab/>
        <w:t>Расходы районного бюджета на реализацию мероприятий настоящей муниципальной программы формируются с использованием программно-целевого метода бюджетного планирования,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целей, их концентрации и целевому использованию.</w:t>
      </w:r>
    </w:p>
    <w:p w14:paraId="09FF4232" w14:textId="77777777" w:rsidR="00E50E14" w:rsidRPr="00C22C7F" w:rsidRDefault="00E50E14" w:rsidP="00E50E14">
      <w:pPr>
        <w:autoSpaceDE w:val="0"/>
        <w:autoSpaceDN w:val="0"/>
        <w:adjustRightInd w:val="0"/>
        <w:rPr>
          <w:i/>
          <w:sz w:val="22"/>
          <w:szCs w:val="22"/>
        </w:rPr>
      </w:pPr>
      <w:r w:rsidRPr="00C22C7F">
        <w:rPr>
          <w:sz w:val="22"/>
          <w:szCs w:val="22"/>
        </w:rPr>
        <w:tab/>
        <w:t xml:space="preserve">Финансирование из районного бюджета на реализацию муниципальной программы будет осуществляться в соответствии с законом. </w:t>
      </w:r>
      <w:r w:rsidRPr="00C22C7F">
        <w:rPr>
          <w:sz w:val="22"/>
          <w:szCs w:val="22"/>
        </w:rPr>
        <w:tab/>
      </w:r>
    </w:p>
    <w:p w14:paraId="209B2101" w14:textId="77777777" w:rsidR="00E50E14" w:rsidRPr="00C22C7F" w:rsidRDefault="00E50E14" w:rsidP="00E50E14">
      <w:pPr>
        <w:ind w:firstLine="540"/>
        <w:rPr>
          <w:sz w:val="22"/>
          <w:szCs w:val="22"/>
        </w:rPr>
      </w:pPr>
      <w:r w:rsidRPr="00C22C7F">
        <w:rPr>
          <w:sz w:val="22"/>
          <w:szCs w:val="22"/>
        </w:rPr>
        <w:t xml:space="preserve">Общий объем финансирования муниципальной программы за счет средств районного бюджета составит   </w:t>
      </w:r>
      <w:r>
        <w:rPr>
          <w:sz w:val="22"/>
          <w:szCs w:val="22"/>
        </w:rPr>
        <w:t xml:space="preserve">887,833 </w:t>
      </w:r>
      <w:r w:rsidRPr="00C22C7F">
        <w:rPr>
          <w:sz w:val="22"/>
          <w:szCs w:val="22"/>
        </w:rPr>
        <w:t>тыс. рублей, из них:</w:t>
      </w:r>
    </w:p>
    <w:p w14:paraId="7A4DD69C" w14:textId="77777777" w:rsidR="00E50E14" w:rsidRPr="00C22C7F" w:rsidRDefault="00E50E14" w:rsidP="00E50E14">
      <w:pPr>
        <w:ind w:firstLine="540"/>
        <w:rPr>
          <w:sz w:val="22"/>
          <w:szCs w:val="22"/>
        </w:rPr>
      </w:pPr>
    </w:p>
    <w:p w14:paraId="172F282B" w14:textId="77777777" w:rsidR="00E50E14" w:rsidRPr="00C22C7F" w:rsidRDefault="00E50E14" w:rsidP="00E50E14">
      <w:pPr>
        <w:ind w:left="709"/>
        <w:rPr>
          <w:sz w:val="22"/>
          <w:szCs w:val="22"/>
        </w:rPr>
      </w:pPr>
      <w:r w:rsidRPr="00C22C7F">
        <w:rPr>
          <w:sz w:val="22"/>
          <w:szCs w:val="22"/>
        </w:rPr>
        <w:t>2</w:t>
      </w:r>
      <w:r>
        <w:rPr>
          <w:sz w:val="22"/>
          <w:szCs w:val="22"/>
        </w:rPr>
        <w:t>021</w:t>
      </w:r>
      <w:r w:rsidRPr="00C22C7F">
        <w:rPr>
          <w:sz w:val="22"/>
          <w:szCs w:val="22"/>
        </w:rPr>
        <w:t xml:space="preserve"> год -   </w:t>
      </w:r>
      <w:r>
        <w:rPr>
          <w:sz w:val="22"/>
          <w:szCs w:val="22"/>
        </w:rPr>
        <w:t>294,737</w:t>
      </w:r>
      <w:r w:rsidRPr="00C22C7F">
        <w:rPr>
          <w:sz w:val="22"/>
          <w:szCs w:val="22"/>
        </w:rPr>
        <w:t xml:space="preserve"> тыс. рублей;</w:t>
      </w:r>
    </w:p>
    <w:p w14:paraId="0724B917" w14:textId="77777777" w:rsidR="00E50E14" w:rsidRDefault="00E50E14" w:rsidP="00E50E14">
      <w:pPr>
        <w:ind w:left="709"/>
        <w:rPr>
          <w:sz w:val="22"/>
          <w:szCs w:val="22"/>
        </w:rPr>
      </w:pPr>
      <w:r w:rsidRPr="00C22C7F">
        <w:rPr>
          <w:sz w:val="22"/>
          <w:szCs w:val="22"/>
        </w:rPr>
        <w:t>202</w:t>
      </w:r>
      <w:r>
        <w:rPr>
          <w:sz w:val="22"/>
          <w:szCs w:val="22"/>
        </w:rPr>
        <w:t>2</w:t>
      </w:r>
      <w:r w:rsidRPr="00C22C7F">
        <w:rPr>
          <w:sz w:val="22"/>
          <w:szCs w:val="22"/>
        </w:rPr>
        <w:t xml:space="preserve"> год -   </w:t>
      </w:r>
      <w:r>
        <w:rPr>
          <w:sz w:val="22"/>
          <w:szCs w:val="22"/>
        </w:rPr>
        <w:t>296,548</w:t>
      </w:r>
      <w:r w:rsidRPr="00C22C7F">
        <w:rPr>
          <w:sz w:val="22"/>
          <w:szCs w:val="22"/>
        </w:rPr>
        <w:t xml:space="preserve"> тыс. рублей</w:t>
      </w:r>
      <w:r>
        <w:rPr>
          <w:sz w:val="22"/>
          <w:szCs w:val="22"/>
        </w:rPr>
        <w:t>;</w:t>
      </w:r>
    </w:p>
    <w:p w14:paraId="26DD5510" w14:textId="77777777" w:rsidR="00E50E14" w:rsidRPr="00C22C7F" w:rsidRDefault="00E50E14" w:rsidP="00E50E14">
      <w:pPr>
        <w:ind w:left="709"/>
        <w:rPr>
          <w:sz w:val="22"/>
          <w:szCs w:val="22"/>
        </w:rPr>
      </w:pPr>
      <w:r>
        <w:rPr>
          <w:sz w:val="22"/>
          <w:szCs w:val="22"/>
        </w:rPr>
        <w:t>2023 год – 296,548 тыс. рублей</w:t>
      </w:r>
    </w:p>
    <w:p w14:paraId="14151903" w14:textId="77777777" w:rsidR="00E50E14" w:rsidRDefault="00E50E14" w:rsidP="00E50E14">
      <w:pPr>
        <w:rPr>
          <w:b/>
          <w:sz w:val="22"/>
          <w:szCs w:val="22"/>
        </w:rPr>
      </w:pPr>
      <w:r w:rsidRPr="00C22C7F">
        <w:rPr>
          <w:b/>
          <w:sz w:val="22"/>
          <w:szCs w:val="22"/>
        </w:rPr>
        <w:tab/>
      </w:r>
    </w:p>
    <w:p w14:paraId="086D4589" w14:textId="77777777" w:rsidR="00E50E14" w:rsidRPr="00C22C7F" w:rsidRDefault="00E50E14" w:rsidP="00E50E14">
      <w:pPr>
        <w:rPr>
          <w:sz w:val="22"/>
          <w:szCs w:val="22"/>
        </w:rPr>
      </w:pPr>
    </w:p>
    <w:p w14:paraId="63114A25" w14:textId="77777777" w:rsidR="00E50E14" w:rsidRDefault="00E50E14" w:rsidP="00E50E14">
      <w:pPr>
        <w:ind w:firstLine="567"/>
        <w:rPr>
          <w:sz w:val="22"/>
          <w:szCs w:val="22"/>
        </w:rPr>
      </w:pPr>
      <w:r w:rsidRPr="00C22C7F">
        <w:rPr>
          <w:sz w:val="22"/>
          <w:szCs w:val="22"/>
        </w:rPr>
        <w:tab/>
      </w:r>
      <w:r w:rsidRPr="00C22C7F">
        <w:rPr>
          <w:sz w:val="22"/>
          <w:szCs w:val="22"/>
        </w:rPr>
        <w:tab/>
        <w:t>Ресурсное обеспечение за счет средств районного бюджета с расшифровкой по основным мероприятиям, а также по годам реализации муниципальной программы, направлениям затрат приведено в приложении № 3 к настоящей муниципальной программе.</w:t>
      </w:r>
    </w:p>
    <w:p w14:paraId="2956622E" w14:textId="77777777" w:rsidR="00E50E14" w:rsidRDefault="00E50E14" w:rsidP="00E50E14">
      <w:pPr>
        <w:ind w:firstLine="567"/>
        <w:rPr>
          <w:sz w:val="22"/>
          <w:szCs w:val="22"/>
        </w:rPr>
      </w:pPr>
    </w:p>
    <w:p w14:paraId="72015866" w14:textId="77777777" w:rsidR="00E50E14" w:rsidRPr="00662C23" w:rsidRDefault="00E50E14" w:rsidP="00E50E14">
      <w:pPr>
        <w:ind w:firstLine="567"/>
        <w:jc w:val="center"/>
        <w:rPr>
          <w:b/>
          <w:sz w:val="22"/>
          <w:szCs w:val="22"/>
        </w:rPr>
      </w:pPr>
      <w:r>
        <w:rPr>
          <w:b/>
          <w:sz w:val="22"/>
          <w:szCs w:val="22"/>
        </w:rPr>
        <w:t>Характеристика основных мероприятий муниципальной программы</w:t>
      </w:r>
    </w:p>
    <w:p w14:paraId="38A92B27" w14:textId="238721F2" w:rsidR="00E50E14" w:rsidRPr="005660C4" w:rsidRDefault="00E50E14" w:rsidP="00E50E14">
      <w:pPr>
        <w:autoSpaceDE w:val="0"/>
        <w:autoSpaceDN w:val="0"/>
        <w:adjustRightInd w:val="0"/>
        <w:ind w:firstLine="567"/>
        <w:rPr>
          <w:sz w:val="22"/>
          <w:szCs w:val="22"/>
        </w:rPr>
      </w:pPr>
      <w:r w:rsidRPr="005660C4">
        <w:rPr>
          <w:sz w:val="22"/>
          <w:szCs w:val="22"/>
        </w:rPr>
        <w:t>Достижение целей и решение задач муниципальной программы обеспечивается путем выпо</w:t>
      </w:r>
      <w:r>
        <w:rPr>
          <w:sz w:val="22"/>
          <w:szCs w:val="22"/>
        </w:rPr>
        <w:t xml:space="preserve">лнения основных </w:t>
      </w:r>
      <w:r w:rsidR="00D338B4">
        <w:rPr>
          <w:sz w:val="22"/>
          <w:szCs w:val="22"/>
        </w:rPr>
        <w:t xml:space="preserve">мероприятий </w:t>
      </w:r>
      <w:r w:rsidR="00D338B4" w:rsidRPr="005660C4">
        <w:rPr>
          <w:sz w:val="22"/>
          <w:szCs w:val="22"/>
        </w:rPr>
        <w:t>подпрограммы</w:t>
      </w:r>
      <w:r w:rsidRPr="005660C4">
        <w:rPr>
          <w:sz w:val="22"/>
          <w:szCs w:val="22"/>
        </w:rPr>
        <w:t xml:space="preserve"> </w:t>
      </w:r>
      <w:r w:rsidR="00D338B4" w:rsidRPr="005660C4">
        <w:rPr>
          <w:sz w:val="22"/>
          <w:szCs w:val="22"/>
        </w:rPr>
        <w:t>муниципальной программы</w:t>
      </w:r>
      <w:r w:rsidRPr="005660C4">
        <w:rPr>
          <w:sz w:val="22"/>
          <w:szCs w:val="22"/>
        </w:rPr>
        <w:t>.</w:t>
      </w:r>
    </w:p>
    <w:p w14:paraId="4CE958CD" w14:textId="77777777" w:rsidR="00E50E14" w:rsidRPr="005660C4" w:rsidRDefault="00E50E14" w:rsidP="00E50E14">
      <w:pPr>
        <w:autoSpaceDE w:val="0"/>
        <w:autoSpaceDN w:val="0"/>
        <w:adjustRightInd w:val="0"/>
        <w:ind w:firstLine="540"/>
        <w:rPr>
          <w:sz w:val="22"/>
          <w:szCs w:val="22"/>
        </w:rPr>
      </w:pPr>
      <w:r w:rsidRPr="005660C4">
        <w:rPr>
          <w:sz w:val="22"/>
          <w:szCs w:val="22"/>
        </w:rPr>
        <w:t xml:space="preserve"> </w:t>
      </w:r>
      <w:r>
        <w:rPr>
          <w:sz w:val="22"/>
          <w:szCs w:val="22"/>
        </w:rPr>
        <w:t>П</w:t>
      </w:r>
      <w:r w:rsidRPr="005660C4">
        <w:rPr>
          <w:sz w:val="22"/>
          <w:szCs w:val="22"/>
        </w:rPr>
        <w:t>одпрограмма направлена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14:paraId="2F007DF3" w14:textId="77777777" w:rsidR="00E50E14" w:rsidRPr="005660C4" w:rsidRDefault="00E50E14" w:rsidP="00E50E14">
      <w:pPr>
        <w:autoSpaceDE w:val="0"/>
        <w:autoSpaceDN w:val="0"/>
        <w:adjustRightInd w:val="0"/>
        <w:ind w:firstLine="540"/>
        <w:rPr>
          <w:sz w:val="22"/>
          <w:szCs w:val="22"/>
        </w:rPr>
      </w:pPr>
      <w:r w:rsidRPr="005660C4">
        <w:rPr>
          <w:sz w:val="22"/>
          <w:szCs w:val="22"/>
        </w:rPr>
        <w:t>В рамках муниципальной программы реализуются следующие подпрограммы:</w:t>
      </w:r>
    </w:p>
    <w:p w14:paraId="40ECA613" w14:textId="77777777" w:rsidR="00E50E14" w:rsidRPr="005660C4" w:rsidRDefault="00E50E14" w:rsidP="00E50E14">
      <w:pPr>
        <w:autoSpaceDE w:val="0"/>
        <w:autoSpaceDN w:val="0"/>
        <w:adjustRightInd w:val="0"/>
        <w:ind w:firstLine="540"/>
        <w:rPr>
          <w:sz w:val="22"/>
          <w:szCs w:val="22"/>
        </w:rPr>
      </w:pPr>
      <w:r w:rsidRPr="005660C4">
        <w:rPr>
          <w:sz w:val="22"/>
          <w:szCs w:val="22"/>
        </w:rPr>
        <w:t xml:space="preserve">1. </w:t>
      </w:r>
      <w:hyperlink w:anchor="Par508" w:history="1">
        <w:r w:rsidRPr="005660C4">
          <w:rPr>
            <w:color w:val="000000"/>
            <w:sz w:val="22"/>
            <w:szCs w:val="22"/>
          </w:rPr>
          <w:t>Подпрограмма</w:t>
        </w:r>
      </w:hyperlink>
      <w:r w:rsidRPr="005660C4">
        <w:rPr>
          <w:sz w:val="22"/>
          <w:szCs w:val="22"/>
        </w:rPr>
        <w:t xml:space="preserve"> «Организация хранения, комплектования и использования документов архивного фонда муниципального района и иных архивных документов, содержание работников архивного отдела» (далее - подпрограмма 1);</w:t>
      </w:r>
    </w:p>
    <w:p w14:paraId="51ABF5BA" w14:textId="77777777" w:rsidR="00E50E14" w:rsidRPr="005660C4" w:rsidRDefault="00E50E14" w:rsidP="00E50E14">
      <w:pPr>
        <w:autoSpaceDE w:val="0"/>
        <w:autoSpaceDN w:val="0"/>
        <w:adjustRightInd w:val="0"/>
        <w:ind w:firstLine="540"/>
        <w:rPr>
          <w:sz w:val="22"/>
          <w:szCs w:val="22"/>
        </w:rPr>
      </w:pPr>
      <w:r w:rsidRPr="005660C4">
        <w:rPr>
          <w:sz w:val="22"/>
          <w:szCs w:val="22"/>
        </w:rPr>
        <w:t>Состав мероприятий подпрограмм может корректироваться по мере решения задач муниципальной программы.</w:t>
      </w:r>
    </w:p>
    <w:p w14:paraId="4CFEBDB5" w14:textId="77777777" w:rsidR="00E50E14" w:rsidRPr="005660C4" w:rsidRDefault="00E50E14" w:rsidP="00E50E14">
      <w:pPr>
        <w:autoSpaceDE w:val="0"/>
        <w:autoSpaceDN w:val="0"/>
        <w:adjustRightInd w:val="0"/>
        <w:ind w:firstLine="540"/>
        <w:rPr>
          <w:sz w:val="22"/>
          <w:szCs w:val="22"/>
        </w:rPr>
      </w:pPr>
      <w:hyperlink w:anchor="Par508" w:history="1">
        <w:r w:rsidRPr="005660C4">
          <w:rPr>
            <w:color w:val="000000"/>
            <w:sz w:val="22"/>
            <w:szCs w:val="22"/>
          </w:rPr>
          <w:t>Подпрограмма 1</w:t>
        </w:r>
      </w:hyperlink>
      <w:r w:rsidRPr="005660C4">
        <w:rPr>
          <w:sz w:val="22"/>
          <w:szCs w:val="22"/>
        </w:rPr>
        <w:t xml:space="preserve"> включает следующие основные мероприятия:</w:t>
      </w:r>
    </w:p>
    <w:p w14:paraId="63C09A20" w14:textId="77777777" w:rsidR="00E50E14" w:rsidRDefault="00E50E14" w:rsidP="00E50E14">
      <w:pPr>
        <w:autoSpaceDE w:val="0"/>
        <w:autoSpaceDN w:val="0"/>
        <w:adjustRightInd w:val="0"/>
        <w:ind w:firstLine="540"/>
        <w:rPr>
          <w:sz w:val="22"/>
          <w:szCs w:val="22"/>
        </w:rPr>
      </w:pPr>
      <w:r>
        <w:rPr>
          <w:sz w:val="22"/>
          <w:szCs w:val="22"/>
        </w:rPr>
        <w:t>осуществление отдельных государственных полномочий в сфере архивного дела;</w:t>
      </w:r>
    </w:p>
    <w:p w14:paraId="6EE5A180" w14:textId="77777777" w:rsidR="00E50E14" w:rsidRPr="005660C4" w:rsidRDefault="00E50E14" w:rsidP="00E50E14">
      <w:pPr>
        <w:autoSpaceDE w:val="0"/>
        <w:autoSpaceDN w:val="0"/>
        <w:adjustRightInd w:val="0"/>
        <w:ind w:firstLine="540"/>
        <w:rPr>
          <w:sz w:val="22"/>
          <w:szCs w:val="22"/>
        </w:rPr>
      </w:pPr>
      <w:r>
        <w:rPr>
          <w:sz w:val="22"/>
          <w:szCs w:val="22"/>
        </w:rPr>
        <w:t>реализация мероприятий по формированию и содержанию муниципального архива;</w:t>
      </w:r>
    </w:p>
    <w:p w14:paraId="7A71B092" w14:textId="0D46B57B" w:rsidR="00E50E14" w:rsidRDefault="00E50E14" w:rsidP="00E50E14">
      <w:pPr>
        <w:ind w:firstLine="567"/>
        <w:rPr>
          <w:sz w:val="22"/>
          <w:szCs w:val="22"/>
        </w:rPr>
      </w:pPr>
      <w:r>
        <w:rPr>
          <w:sz w:val="22"/>
          <w:szCs w:val="22"/>
        </w:rPr>
        <w:t xml:space="preserve">повышение квалификации и профессиональной переподготовки работников архивного отдела администрации Суджанского </w:t>
      </w:r>
      <w:r w:rsidR="00D338B4">
        <w:rPr>
          <w:sz w:val="22"/>
          <w:szCs w:val="22"/>
        </w:rPr>
        <w:t>района Курской</w:t>
      </w:r>
      <w:r>
        <w:rPr>
          <w:sz w:val="22"/>
          <w:szCs w:val="22"/>
        </w:rPr>
        <w:t xml:space="preserve"> области.</w:t>
      </w:r>
    </w:p>
    <w:p w14:paraId="768FC1A7" w14:textId="77777777" w:rsidR="00E50E14" w:rsidRDefault="00E50E14" w:rsidP="00E50E14">
      <w:pPr>
        <w:ind w:firstLine="567"/>
        <w:rPr>
          <w:sz w:val="22"/>
          <w:szCs w:val="22"/>
        </w:rPr>
      </w:pPr>
      <w:r>
        <w:rPr>
          <w:sz w:val="22"/>
          <w:szCs w:val="22"/>
        </w:rPr>
        <w:t>Перечень основных мероприятий муниципальной программы приведен в приложении №2 к муниципальной программе.</w:t>
      </w:r>
    </w:p>
    <w:p w14:paraId="0405242D" w14:textId="77777777" w:rsidR="00E50E14" w:rsidRPr="00A923F7" w:rsidRDefault="00E50E14" w:rsidP="00E50E14">
      <w:pPr>
        <w:autoSpaceDE w:val="0"/>
        <w:autoSpaceDN w:val="0"/>
        <w:adjustRightInd w:val="0"/>
        <w:jc w:val="center"/>
        <w:outlineLvl w:val="1"/>
        <w:rPr>
          <w:b/>
          <w:sz w:val="22"/>
          <w:szCs w:val="22"/>
        </w:rPr>
      </w:pPr>
      <w:r w:rsidRPr="00A923F7">
        <w:rPr>
          <w:b/>
          <w:sz w:val="22"/>
          <w:szCs w:val="22"/>
        </w:rPr>
        <w:t xml:space="preserve"> Прогноз сводных показателей муниципальных заданий</w:t>
      </w:r>
    </w:p>
    <w:p w14:paraId="5449733E" w14:textId="77777777" w:rsidR="00E50E14" w:rsidRDefault="00E50E14" w:rsidP="00E50E14">
      <w:pPr>
        <w:autoSpaceDE w:val="0"/>
        <w:autoSpaceDN w:val="0"/>
        <w:adjustRightInd w:val="0"/>
        <w:jc w:val="center"/>
        <w:rPr>
          <w:b/>
          <w:sz w:val="22"/>
          <w:szCs w:val="22"/>
        </w:rPr>
      </w:pPr>
      <w:r w:rsidRPr="00A923F7">
        <w:rPr>
          <w:b/>
          <w:sz w:val="22"/>
          <w:szCs w:val="22"/>
        </w:rPr>
        <w:t xml:space="preserve">по этапам реализации муниципальной программы </w:t>
      </w:r>
    </w:p>
    <w:p w14:paraId="20D6E166" w14:textId="77777777" w:rsidR="00E50E14" w:rsidRPr="00A923F7" w:rsidRDefault="00E50E14" w:rsidP="00E50E14">
      <w:pPr>
        <w:autoSpaceDE w:val="0"/>
        <w:autoSpaceDN w:val="0"/>
        <w:adjustRightInd w:val="0"/>
        <w:jc w:val="center"/>
        <w:rPr>
          <w:b/>
          <w:sz w:val="22"/>
          <w:szCs w:val="22"/>
        </w:rPr>
      </w:pPr>
    </w:p>
    <w:p w14:paraId="6E91D1A8" w14:textId="77777777" w:rsidR="00E50E14" w:rsidRDefault="00E50E14" w:rsidP="00E50E14">
      <w:pPr>
        <w:autoSpaceDE w:val="0"/>
        <w:autoSpaceDN w:val="0"/>
        <w:adjustRightInd w:val="0"/>
        <w:ind w:firstLine="540"/>
        <w:rPr>
          <w:sz w:val="22"/>
          <w:szCs w:val="22"/>
        </w:rPr>
      </w:pPr>
      <w:r w:rsidRPr="00A923F7">
        <w:rPr>
          <w:sz w:val="22"/>
          <w:szCs w:val="22"/>
        </w:rPr>
        <w:t>В рамках реализации муниципальной программы   муниципальные задания не формируются.</w:t>
      </w:r>
      <w:r>
        <w:rPr>
          <w:sz w:val="22"/>
          <w:szCs w:val="22"/>
        </w:rPr>
        <w:t xml:space="preserve"> </w:t>
      </w:r>
    </w:p>
    <w:p w14:paraId="6B24FE6F" w14:textId="77777777" w:rsidR="00E50E14" w:rsidRDefault="00E50E14" w:rsidP="00E50E14">
      <w:pPr>
        <w:autoSpaceDE w:val="0"/>
        <w:autoSpaceDN w:val="0"/>
        <w:adjustRightInd w:val="0"/>
        <w:ind w:firstLine="540"/>
        <w:jc w:val="center"/>
        <w:rPr>
          <w:b/>
          <w:sz w:val="22"/>
          <w:szCs w:val="22"/>
        </w:rPr>
      </w:pPr>
      <w:r>
        <w:rPr>
          <w:b/>
          <w:sz w:val="22"/>
          <w:szCs w:val="22"/>
        </w:rPr>
        <w:t>Обоснование выделения подпрограмм</w:t>
      </w:r>
    </w:p>
    <w:p w14:paraId="0541D174" w14:textId="77777777" w:rsidR="00E50E14" w:rsidRDefault="00E50E14" w:rsidP="00E50E14">
      <w:pPr>
        <w:autoSpaceDE w:val="0"/>
        <w:autoSpaceDN w:val="0"/>
        <w:adjustRightInd w:val="0"/>
        <w:ind w:firstLine="540"/>
        <w:jc w:val="center"/>
        <w:rPr>
          <w:b/>
          <w:sz w:val="22"/>
          <w:szCs w:val="22"/>
        </w:rPr>
      </w:pPr>
    </w:p>
    <w:p w14:paraId="490CFC9F" w14:textId="3DEFC073" w:rsidR="00E50E14" w:rsidRPr="00242657" w:rsidRDefault="00E50E14" w:rsidP="00E50E14">
      <w:pPr>
        <w:pStyle w:val="35"/>
        <w:shd w:val="clear" w:color="auto" w:fill="auto"/>
        <w:spacing w:before="0" w:line="240" w:lineRule="auto"/>
        <w:ind w:left="40" w:right="40" w:firstLine="640"/>
        <w:rPr>
          <w:sz w:val="22"/>
          <w:szCs w:val="22"/>
        </w:rPr>
      </w:pPr>
      <w:r w:rsidRPr="00242657">
        <w:rPr>
          <w:color w:val="000000"/>
          <w:sz w:val="22"/>
          <w:szCs w:val="22"/>
        </w:rPr>
        <w:t xml:space="preserve">С учетом основных направлений, отнесенных к сфере реализации настоящей муниципальной программы, а также основных задач, выделенных в рамках муниципальной программы, в ее составе выделяется </w:t>
      </w:r>
      <w:r w:rsidR="00D338B4" w:rsidRPr="00242657">
        <w:rPr>
          <w:color w:val="000000"/>
          <w:sz w:val="22"/>
          <w:szCs w:val="22"/>
        </w:rPr>
        <w:t>следующие подпрограммы</w:t>
      </w:r>
      <w:r w:rsidRPr="00242657">
        <w:rPr>
          <w:color w:val="000000"/>
          <w:sz w:val="22"/>
          <w:szCs w:val="22"/>
        </w:rPr>
        <w:t>:</w:t>
      </w:r>
    </w:p>
    <w:p w14:paraId="1244436B" w14:textId="77777777" w:rsidR="00E50E14" w:rsidRPr="00242657" w:rsidRDefault="00E50E14" w:rsidP="00E50E14">
      <w:pPr>
        <w:pStyle w:val="35"/>
        <w:shd w:val="clear" w:color="auto" w:fill="auto"/>
        <w:spacing w:before="0" w:line="240" w:lineRule="auto"/>
        <w:ind w:left="20" w:right="20" w:firstLine="660"/>
        <w:rPr>
          <w:sz w:val="22"/>
          <w:szCs w:val="22"/>
        </w:rPr>
      </w:pPr>
      <w:r w:rsidRPr="00242657">
        <w:rPr>
          <w:color w:val="000000"/>
          <w:sz w:val="22"/>
          <w:szCs w:val="22"/>
        </w:rPr>
        <w:t>Подпрограмма «Организация хранения, комплектования и использования документов Архивного фонда</w:t>
      </w:r>
      <w:r>
        <w:rPr>
          <w:color w:val="000000"/>
          <w:sz w:val="22"/>
          <w:szCs w:val="22"/>
        </w:rPr>
        <w:t xml:space="preserve"> Курской области</w:t>
      </w:r>
      <w:r w:rsidRPr="00242657">
        <w:rPr>
          <w:color w:val="000000"/>
          <w:sz w:val="22"/>
          <w:szCs w:val="22"/>
        </w:rPr>
        <w:t xml:space="preserve"> и иных архивных документов».</w:t>
      </w:r>
    </w:p>
    <w:p w14:paraId="5FDB29AD" w14:textId="77777777" w:rsidR="00E50E14" w:rsidRPr="00242657" w:rsidRDefault="00E50E14" w:rsidP="00E50E14">
      <w:pPr>
        <w:pStyle w:val="35"/>
        <w:shd w:val="clear" w:color="auto" w:fill="auto"/>
        <w:spacing w:before="0" w:line="240" w:lineRule="auto"/>
        <w:ind w:left="20" w:right="20" w:firstLine="660"/>
        <w:rPr>
          <w:sz w:val="22"/>
          <w:szCs w:val="22"/>
        </w:rPr>
      </w:pPr>
      <w:r w:rsidRPr="00242657">
        <w:rPr>
          <w:color w:val="000000"/>
          <w:sz w:val="22"/>
          <w:szCs w:val="22"/>
        </w:rPr>
        <w:t>Выделение подпрограмм</w:t>
      </w:r>
      <w:r>
        <w:rPr>
          <w:color w:val="000000"/>
          <w:sz w:val="22"/>
          <w:szCs w:val="22"/>
        </w:rPr>
        <w:t>ы</w:t>
      </w:r>
      <w:r w:rsidRPr="00242657">
        <w:rPr>
          <w:color w:val="000000"/>
          <w:sz w:val="22"/>
          <w:szCs w:val="22"/>
        </w:rPr>
        <w:t xml:space="preserve"> обусловлено реализацией приоритетов государственной </w:t>
      </w:r>
      <w:r w:rsidRPr="00242657">
        <w:rPr>
          <w:color w:val="000000"/>
          <w:sz w:val="22"/>
          <w:szCs w:val="22"/>
        </w:rPr>
        <w:lastRenderedPageBreak/>
        <w:t>политики в сфере архивного дела на территории муниципального образования «</w:t>
      </w:r>
      <w:r>
        <w:rPr>
          <w:color w:val="000000"/>
          <w:sz w:val="22"/>
          <w:szCs w:val="22"/>
        </w:rPr>
        <w:t>Суджанский</w:t>
      </w:r>
      <w:r w:rsidRPr="00242657">
        <w:rPr>
          <w:color w:val="000000"/>
          <w:sz w:val="22"/>
          <w:szCs w:val="22"/>
        </w:rPr>
        <w:t xml:space="preserve"> район» Курской области и направлено на обеспечение выполнения задач муниципальной программы.</w:t>
      </w:r>
    </w:p>
    <w:p w14:paraId="75DAA876" w14:textId="77777777" w:rsidR="00E50E14" w:rsidRPr="00242657" w:rsidRDefault="00E50E14" w:rsidP="00E50E14">
      <w:pPr>
        <w:pStyle w:val="35"/>
        <w:shd w:val="clear" w:color="auto" w:fill="auto"/>
        <w:spacing w:before="0" w:line="240" w:lineRule="auto"/>
        <w:ind w:left="20" w:right="20" w:firstLine="660"/>
        <w:rPr>
          <w:sz w:val="22"/>
          <w:szCs w:val="22"/>
        </w:rPr>
      </w:pPr>
      <w:r w:rsidRPr="00242657">
        <w:rPr>
          <w:color w:val="000000"/>
          <w:sz w:val="22"/>
          <w:szCs w:val="22"/>
        </w:rPr>
        <w:t>В рамках подпрограммы 1 реализуются следующие задачи муниципальной программы:</w:t>
      </w:r>
    </w:p>
    <w:p w14:paraId="607DB62B" w14:textId="77777777" w:rsidR="00E50E14" w:rsidRPr="00242657" w:rsidRDefault="00E50E14" w:rsidP="00E50E14">
      <w:pPr>
        <w:ind w:firstLine="540"/>
        <w:rPr>
          <w:sz w:val="22"/>
          <w:szCs w:val="22"/>
        </w:rPr>
      </w:pPr>
      <w:r w:rsidRPr="00242657">
        <w:rPr>
          <w:sz w:val="22"/>
          <w:szCs w:val="22"/>
        </w:rPr>
        <w:t>-</w:t>
      </w:r>
      <w:r>
        <w:rPr>
          <w:sz w:val="22"/>
          <w:szCs w:val="22"/>
        </w:rPr>
        <w:t>организация управления муниципальной программой</w:t>
      </w:r>
      <w:r w:rsidRPr="00242657">
        <w:rPr>
          <w:sz w:val="22"/>
          <w:szCs w:val="22"/>
        </w:rPr>
        <w:t>;</w:t>
      </w:r>
    </w:p>
    <w:p w14:paraId="51C280D6" w14:textId="77777777" w:rsidR="00E50E14" w:rsidRPr="00242657" w:rsidRDefault="00E50E14" w:rsidP="00E50E14">
      <w:pPr>
        <w:autoSpaceDE w:val="0"/>
        <w:autoSpaceDN w:val="0"/>
        <w:adjustRightInd w:val="0"/>
        <w:ind w:firstLine="540"/>
        <w:rPr>
          <w:sz w:val="22"/>
          <w:szCs w:val="22"/>
        </w:rPr>
      </w:pPr>
      <w:r w:rsidRPr="00242657">
        <w:rPr>
          <w:sz w:val="22"/>
          <w:szCs w:val="22"/>
        </w:rPr>
        <w:t xml:space="preserve">-внедрению информационных продуктов и технологий в архивную отрасль </w:t>
      </w:r>
      <w:r>
        <w:rPr>
          <w:sz w:val="22"/>
          <w:szCs w:val="22"/>
        </w:rPr>
        <w:t>Суджанского района Курской области</w:t>
      </w:r>
      <w:r w:rsidRPr="00242657">
        <w:rPr>
          <w:sz w:val="22"/>
          <w:szCs w:val="22"/>
        </w:rPr>
        <w:t>.</w:t>
      </w:r>
    </w:p>
    <w:p w14:paraId="2DD57D31" w14:textId="77777777" w:rsidR="00E50E14" w:rsidRPr="00242657" w:rsidRDefault="00E50E14" w:rsidP="00E50E14">
      <w:pPr>
        <w:shd w:val="clear" w:color="auto" w:fill="FFFFFF"/>
        <w:rPr>
          <w:sz w:val="22"/>
          <w:szCs w:val="22"/>
        </w:rPr>
      </w:pPr>
      <w:r>
        <w:rPr>
          <w:sz w:val="22"/>
          <w:szCs w:val="22"/>
        </w:rPr>
        <w:t xml:space="preserve">       </w:t>
      </w:r>
      <w:r w:rsidRPr="00242657">
        <w:rPr>
          <w:sz w:val="22"/>
          <w:szCs w:val="22"/>
        </w:rPr>
        <w:t>- обеспечение эффективной деятельности архивного отдела администрации Суджанского района Курской области, как ответственного исполнителя муниципальной программы;</w:t>
      </w:r>
    </w:p>
    <w:p w14:paraId="72308668" w14:textId="4C4AF5CC" w:rsidR="00E50E14" w:rsidRPr="00242657" w:rsidRDefault="00E50E14" w:rsidP="00E50E14">
      <w:pPr>
        <w:shd w:val="clear" w:color="auto" w:fill="FFFFFF"/>
        <w:rPr>
          <w:sz w:val="22"/>
          <w:szCs w:val="22"/>
        </w:rPr>
      </w:pPr>
      <w:r>
        <w:rPr>
          <w:sz w:val="22"/>
          <w:szCs w:val="22"/>
        </w:rPr>
        <w:t xml:space="preserve">      </w:t>
      </w:r>
      <w:r w:rsidRPr="00242657">
        <w:rPr>
          <w:sz w:val="22"/>
          <w:szCs w:val="22"/>
        </w:rPr>
        <w:t xml:space="preserve">- повышение квалификации и профессиональной подготовки </w:t>
      </w:r>
      <w:r w:rsidR="00D338B4" w:rsidRPr="00242657">
        <w:rPr>
          <w:sz w:val="22"/>
          <w:szCs w:val="22"/>
        </w:rPr>
        <w:t>кадров архивного</w:t>
      </w:r>
      <w:r w:rsidRPr="00242657">
        <w:rPr>
          <w:sz w:val="22"/>
          <w:szCs w:val="22"/>
        </w:rPr>
        <w:t xml:space="preserve"> отдела;</w:t>
      </w:r>
    </w:p>
    <w:p w14:paraId="4AA13A2B" w14:textId="77777777" w:rsidR="00E50E14" w:rsidRPr="00242657" w:rsidRDefault="00E50E14" w:rsidP="00E50E14">
      <w:pPr>
        <w:shd w:val="clear" w:color="auto" w:fill="FFFFFF"/>
        <w:rPr>
          <w:sz w:val="22"/>
          <w:szCs w:val="22"/>
        </w:rPr>
      </w:pPr>
      <w:r>
        <w:rPr>
          <w:sz w:val="22"/>
          <w:szCs w:val="22"/>
        </w:rPr>
        <w:t xml:space="preserve">       </w:t>
      </w:r>
      <w:r w:rsidRPr="00242657">
        <w:rPr>
          <w:sz w:val="22"/>
          <w:szCs w:val="22"/>
        </w:rPr>
        <w:t>-содержание специалиста архивного отдела по переданным полномочиям в сфере архивного дела</w:t>
      </w:r>
    </w:p>
    <w:p w14:paraId="26415D2A" w14:textId="77777777" w:rsidR="00E50E14" w:rsidRDefault="00E50E14" w:rsidP="00E50E14">
      <w:pPr>
        <w:pStyle w:val="35"/>
        <w:shd w:val="clear" w:color="auto" w:fill="auto"/>
        <w:spacing w:before="0" w:after="304" w:line="240" w:lineRule="auto"/>
        <w:ind w:left="20" w:right="20" w:firstLine="660"/>
        <w:rPr>
          <w:color w:val="000000"/>
          <w:sz w:val="22"/>
          <w:szCs w:val="22"/>
        </w:rPr>
      </w:pPr>
      <w:r w:rsidRPr="00242657">
        <w:rPr>
          <w:color w:val="000000"/>
          <w:sz w:val="22"/>
          <w:szCs w:val="22"/>
        </w:rPr>
        <w:t>Координация деятельности по реализации указанных подпрограмм должна обеспечить достижение программной цели.</w:t>
      </w:r>
    </w:p>
    <w:p w14:paraId="349FCA0F" w14:textId="77777777" w:rsidR="00E50E14" w:rsidRDefault="00E50E14" w:rsidP="00E50E14">
      <w:pPr>
        <w:pStyle w:val="35"/>
        <w:shd w:val="clear" w:color="auto" w:fill="auto"/>
        <w:spacing w:before="0" w:line="240" w:lineRule="auto"/>
        <w:ind w:left="23" w:right="23" w:firstLine="658"/>
        <w:jc w:val="center"/>
        <w:rPr>
          <w:b/>
          <w:color w:val="000000"/>
          <w:sz w:val="22"/>
          <w:szCs w:val="22"/>
        </w:rPr>
      </w:pPr>
      <w:r w:rsidRPr="002E78D9">
        <w:rPr>
          <w:b/>
          <w:color w:val="000000"/>
          <w:sz w:val="22"/>
          <w:szCs w:val="22"/>
        </w:rPr>
        <w:t>Анализ рисков реализации муниципальной программы</w:t>
      </w:r>
    </w:p>
    <w:p w14:paraId="711764F5" w14:textId="77777777" w:rsidR="00E50E14" w:rsidRDefault="00E50E14" w:rsidP="00E50E14">
      <w:pPr>
        <w:pStyle w:val="35"/>
        <w:shd w:val="clear" w:color="auto" w:fill="auto"/>
        <w:spacing w:before="0" w:line="240" w:lineRule="auto"/>
        <w:ind w:left="23" w:right="23" w:firstLine="658"/>
        <w:jc w:val="center"/>
        <w:rPr>
          <w:b/>
          <w:color w:val="000000"/>
          <w:sz w:val="22"/>
          <w:szCs w:val="22"/>
        </w:rPr>
      </w:pPr>
    </w:p>
    <w:p w14:paraId="2988FE18" w14:textId="77777777" w:rsidR="00E50E14" w:rsidRPr="002E78D9" w:rsidRDefault="00E50E14" w:rsidP="00E50E14">
      <w:pPr>
        <w:autoSpaceDE w:val="0"/>
        <w:autoSpaceDN w:val="0"/>
        <w:adjustRightInd w:val="0"/>
        <w:ind w:firstLine="539"/>
        <w:rPr>
          <w:bCs/>
          <w:color w:val="000000"/>
          <w:sz w:val="22"/>
          <w:szCs w:val="22"/>
        </w:rPr>
      </w:pPr>
      <w:r w:rsidRPr="002E78D9">
        <w:rPr>
          <w:sz w:val="22"/>
          <w:szCs w:val="22"/>
        </w:rPr>
        <w:t>Анализ рисков, снижающих вероятность полной реализации муниципальной программы и достижения поставленных целей и решения задач, позволяет выделить внутренние и внешние риски.</w:t>
      </w:r>
    </w:p>
    <w:p w14:paraId="0788B890" w14:textId="77777777" w:rsidR="00E50E14" w:rsidRPr="002E78D9" w:rsidRDefault="00E50E14" w:rsidP="00E50E14">
      <w:pPr>
        <w:autoSpaceDE w:val="0"/>
        <w:autoSpaceDN w:val="0"/>
        <w:adjustRightInd w:val="0"/>
        <w:ind w:firstLine="539"/>
        <w:outlineLvl w:val="2"/>
        <w:rPr>
          <w:sz w:val="22"/>
          <w:szCs w:val="22"/>
        </w:rPr>
      </w:pPr>
      <w:r w:rsidRPr="002E78D9">
        <w:rPr>
          <w:sz w:val="22"/>
          <w:szCs w:val="22"/>
        </w:rPr>
        <w:t>1. Внутренние риски</w:t>
      </w:r>
    </w:p>
    <w:p w14:paraId="231D17A0" w14:textId="77777777" w:rsidR="00E50E14" w:rsidRPr="002E78D9" w:rsidRDefault="00E50E14" w:rsidP="00E50E14">
      <w:pPr>
        <w:autoSpaceDE w:val="0"/>
        <w:autoSpaceDN w:val="0"/>
        <w:adjustRightInd w:val="0"/>
        <w:ind w:firstLine="539"/>
        <w:rPr>
          <w:sz w:val="22"/>
          <w:szCs w:val="22"/>
        </w:rPr>
      </w:pPr>
      <w:r w:rsidRPr="002E78D9">
        <w:rPr>
          <w:sz w:val="22"/>
          <w:szCs w:val="22"/>
        </w:rPr>
        <w:t>Финансовые риски вероятны ввиду продолжительности муниципальной программы и ее финансирования не в полном объеме.</w:t>
      </w:r>
    </w:p>
    <w:p w14:paraId="2E200827" w14:textId="77777777" w:rsidR="00E50E14" w:rsidRPr="002E78D9" w:rsidRDefault="00E50E14" w:rsidP="00E50E14">
      <w:pPr>
        <w:autoSpaceDE w:val="0"/>
        <w:autoSpaceDN w:val="0"/>
        <w:adjustRightInd w:val="0"/>
        <w:ind w:firstLine="539"/>
        <w:rPr>
          <w:sz w:val="22"/>
          <w:szCs w:val="22"/>
        </w:rPr>
      </w:pPr>
      <w:r w:rsidRPr="002E78D9">
        <w:rPr>
          <w:sz w:val="22"/>
          <w:szCs w:val="22"/>
        </w:rPr>
        <w:t>Отсутствие или недостаточное финансирование мероприятий в рамках государственной программы могут привести к:</w:t>
      </w:r>
    </w:p>
    <w:p w14:paraId="1DE58E65" w14:textId="77777777" w:rsidR="00E50E14" w:rsidRPr="002E78D9" w:rsidRDefault="00E50E14" w:rsidP="00E50E14">
      <w:pPr>
        <w:autoSpaceDE w:val="0"/>
        <w:autoSpaceDN w:val="0"/>
        <w:adjustRightInd w:val="0"/>
        <w:ind w:firstLine="539"/>
        <w:rPr>
          <w:sz w:val="22"/>
          <w:szCs w:val="22"/>
        </w:rPr>
      </w:pPr>
      <w:r w:rsidRPr="002E78D9">
        <w:rPr>
          <w:sz w:val="22"/>
          <w:szCs w:val="22"/>
        </w:rPr>
        <w:t>нарушению оптимальных (нормативных) режимов хранения документов архивного фонда и иных архивных документов;</w:t>
      </w:r>
    </w:p>
    <w:p w14:paraId="0A948473" w14:textId="77777777" w:rsidR="00E50E14" w:rsidRPr="002E78D9" w:rsidRDefault="00E50E14" w:rsidP="00E50E14">
      <w:pPr>
        <w:autoSpaceDE w:val="0"/>
        <w:autoSpaceDN w:val="0"/>
        <w:adjustRightInd w:val="0"/>
        <w:ind w:firstLine="539"/>
        <w:rPr>
          <w:sz w:val="22"/>
          <w:szCs w:val="22"/>
        </w:rPr>
      </w:pPr>
      <w:r w:rsidRPr="002E78D9">
        <w:rPr>
          <w:sz w:val="22"/>
          <w:szCs w:val="22"/>
        </w:rPr>
        <w:t>утрате документов архивного фонда, в том числе особо ценных;</w:t>
      </w:r>
    </w:p>
    <w:p w14:paraId="7EA9D563" w14:textId="77777777" w:rsidR="00E50E14" w:rsidRPr="002E78D9" w:rsidRDefault="00E50E14" w:rsidP="00E50E14">
      <w:pPr>
        <w:autoSpaceDE w:val="0"/>
        <w:autoSpaceDN w:val="0"/>
        <w:adjustRightInd w:val="0"/>
        <w:ind w:firstLine="539"/>
        <w:rPr>
          <w:sz w:val="22"/>
          <w:szCs w:val="22"/>
        </w:rPr>
      </w:pPr>
      <w:r w:rsidRPr="002E78D9">
        <w:rPr>
          <w:sz w:val="22"/>
          <w:szCs w:val="22"/>
        </w:rPr>
        <w:t>недостаточному обеспечению документов архивного фонда и иных архивных документов специальными средствами хранения;</w:t>
      </w:r>
    </w:p>
    <w:p w14:paraId="546C3E36" w14:textId="77777777" w:rsidR="00E50E14" w:rsidRPr="002E78D9" w:rsidRDefault="00E50E14" w:rsidP="00E50E14">
      <w:pPr>
        <w:autoSpaceDE w:val="0"/>
        <w:autoSpaceDN w:val="0"/>
        <w:adjustRightInd w:val="0"/>
        <w:ind w:firstLine="539"/>
        <w:rPr>
          <w:sz w:val="22"/>
          <w:szCs w:val="22"/>
        </w:rPr>
      </w:pPr>
      <w:r w:rsidRPr="002E78D9">
        <w:rPr>
          <w:sz w:val="22"/>
          <w:szCs w:val="22"/>
        </w:rPr>
        <w:t>увеличению количества документов архивного фонда, хранящихся сверх установленных законодательством сроков их временного хранения в организациях - источниках комплектования муниципального архива;</w:t>
      </w:r>
    </w:p>
    <w:p w14:paraId="579B7236" w14:textId="77777777" w:rsidR="00E50E14" w:rsidRPr="002E78D9" w:rsidRDefault="00E50E14" w:rsidP="00E50E14">
      <w:pPr>
        <w:autoSpaceDE w:val="0"/>
        <w:autoSpaceDN w:val="0"/>
        <w:adjustRightInd w:val="0"/>
        <w:ind w:firstLine="539"/>
        <w:rPr>
          <w:sz w:val="22"/>
          <w:szCs w:val="22"/>
        </w:rPr>
      </w:pPr>
      <w:r w:rsidRPr="002E78D9">
        <w:rPr>
          <w:sz w:val="22"/>
          <w:szCs w:val="22"/>
        </w:rPr>
        <w:t>снижению контроля за организацией и ведением муниципального учета, наличием и состоянием документов архивного фонда;</w:t>
      </w:r>
    </w:p>
    <w:p w14:paraId="01795E3C" w14:textId="77777777" w:rsidR="00E50E14" w:rsidRPr="002E78D9" w:rsidRDefault="00E50E14" w:rsidP="00E50E14">
      <w:pPr>
        <w:autoSpaceDE w:val="0"/>
        <w:autoSpaceDN w:val="0"/>
        <w:adjustRightInd w:val="0"/>
        <w:ind w:firstLine="539"/>
        <w:rPr>
          <w:sz w:val="22"/>
          <w:szCs w:val="22"/>
        </w:rPr>
      </w:pPr>
      <w:r w:rsidRPr="002E78D9">
        <w:rPr>
          <w:sz w:val="22"/>
          <w:szCs w:val="22"/>
        </w:rPr>
        <w:t>снижению качества и доступности муниципальных услуг в сфере архивного дела;</w:t>
      </w:r>
    </w:p>
    <w:p w14:paraId="2820C464" w14:textId="77777777" w:rsidR="00E50E14" w:rsidRPr="002E78D9" w:rsidRDefault="00E50E14" w:rsidP="00E50E14">
      <w:pPr>
        <w:autoSpaceDE w:val="0"/>
        <w:autoSpaceDN w:val="0"/>
        <w:adjustRightInd w:val="0"/>
        <w:ind w:firstLine="539"/>
        <w:rPr>
          <w:sz w:val="22"/>
          <w:szCs w:val="22"/>
        </w:rPr>
      </w:pPr>
      <w:r w:rsidRPr="002E78D9">
        <w:rPr>
          <w:sz w:val="22"/>
          <w:szCs w:val="22"/>
        </w:rPr>
        <w:t>снижению уровня удовлетворенности граждан предоставленной архивной информацией, в том числе в электронном виде;</w:t>
      </w:r>
    </w:p>
    <w:p w14:paraId="0C1B0AB2" w14:textId="77777777" w:rsidR="00E50E14" w:rsidRPr="002E78D9" w:rsidRDefault="00E50E14" w:rsidP="00E50E14">
      <w:pPr>
        <w:autoSpaceDE w:val="0"/>
        <w:autoSpaceDN w:val="0"/>
        <w:adjustRightInd w:val="0"/>
        <w:ind w:firstLine="539"/>
        <w:rPr>
          <w:sz w:val="22"/>
          <w:szCs w:val="22"/>
        </w:rPr>
      </w:pPr>
      <w:r w:rsidRPr="002E78D9">
        <w:rPr>
          <w:sz w:val="22"/>
          <w:szCs w:val="22"/>
        </w:rPr>
        <w:t>снижению уровня доступности архивной информации для потребностей граждан (пользователей информационными ресурсами).</w:t>
      </w:r>
    </w:p>
    <w:p w14:paraId="04760FE5" w14:textId="77777777" w:rsidR="00E50E14" w:rsidRPr="002E78D9" w:rsidRDefault="00E50E14" w:rsidP="00E50E14">
      <w:pPr>
        <w:autoSpaceDE w:val="0"/>
        <w:autoSpaceDN w:val="0"/>
        <w:adjustRightInd w:val="0"/>
        <w:ind w:firstLine="539"/>
        <w:rPr>
          <w:sz w:val="22"/>
          <w:szCs w:val="22"/>
        </w:rPr>
      </w:pPr>
      <w:r w:rsidRPr="002E78D9">
        <w:rPr>
          <w:sz w:val="22"/>
          <w:szCs w:val="22"/>
        </w:rPr>
        <w:t>Преодоление рисков может быть осуществлено путем сохранения устойчивого финансирования муниципальной программы, а также путем дополнительных организационных мер, направленных на преодоление данных рисков.</w:t>
      </w:r>
    </w:p>
    <w:p w14:paraId="404C6905" w14:textId="77777777" w:rsidR="00E50E14" w:rsidRPr="002E78D9" w:rsidRDefault="00E50E14" w:rsidP="00E50E14">
      <w:pPr>
        <w:autoSpaceDE w:val="0"/>
        <w:autoSpaceDN w:val="0"/>
        <w:adjustRightInd w:val="0"/>
        <w:ind w:firstLine="539"/>
        <w:rPr>
          <w:sz w:val="22"/>
          <w:szCs w:val="22"/>
        </w:rPr>
      </w:pPr>
      <w:r w:rsidRPr="002E78D9">
        <w:rPr>
          <w:sz w:val="22"/>
          <w:szCs w:val="22"/>
        </w:rPr>
        <w:t>Для минимизации риска будет производиться ежегодное уточнение объемов финансирования и мероприятий муниципальной программы.</w:t>
      </w:r>
    </w:p>
    <w:p w14:paraId="4E65B613" w14:textId="77777777" w:rsidR="00E50E14" w:rsidRPr="002E78D9" w:rsidRDefault="00E50E14" w:rsidP="00E50E14">
      <w:pPr>
        <w:autoSpaceDE w:val="0"/>
        <w:autoSpaceDN w:val="0"/>
        <w:adjustRightInd w:val="0"/>
        <w:ind w:firstLine="539"/>
        <w:rPr>
          <w:sz w:val="22"/>
          <w:szCs w:val="22"/>
        </w:rPr>
      </w:pPr>
      <w:r w:rsidRPr="002E78D9">
        <w:rPr>
          <w:sz w:val="22"/>
          <w:szCs w:val="22"/>
        </w:rPr>
        <w:t>Организационно-управленческие риски связаны с ошибками в управлении муниципальной программой, неисполнением в установленные сроки и в полном объеме отдельных мероприятий ответственными исполнителями муниципальной программы. Риск возникновения сбоев при реализации муниципальной программы может возникнуть в результате низкой эффективности деятельности, в том числе ошибок, недостаточной квалификации исполнителей, злоупотребления исполнителями своим служебным положением в рамках реализации муниципальной программы. Качественная оценка данного риска - риск средний.</w:t>
      </w:r>
    </w:p>
    <w:p w14:paraId="2F06E38D" w14:textId="74C8359E" w:rsidR="00E50E14" w:rsidRPr="002E78D9" w:rsidRDefault="00E50E14" w:rsidP="00E50E14">
      <w:pPr>
        <w:autoSpaceDE w:val="0"/>
        <w:autoSpaceDN w:val="0"/>
        <w:adjustRightInd w:val="0"/>
        <w:ind w:firstLine="539"/>
        <w:rPr>
          <w:sz w:val="22"/>
          <w:szCs w:val="22"/>
        </w:rPr>
      </w:pPr>
      <w:r w:rsidRPr="002E78D9">
        <w:rPr>
          <w:sz w:val="22"/>
          <w:szCs w:val="22"/>
        </w:rPr>
        <w:lastRenderedPageBreak/>
        <w:t xml:space="preserve">Возможность возникновения чрезвычайных ситуаций природного и техногенного характера, а также преступных посягательств. Возникновение таких ситуаций влечет за собой утрату архивных документов. Для минимизации риска осуществляются меры по укреплению противопожарного и охранного </w:t>
      </w:r>
      <w:r w:rsidR="00D338B4" w:rsidRPr="002E78D9">
        <w:rPr>
          <w:sz w:val="22"/>
          <w:szCs w:val="22"/>
        </w:rPr>
        <w:t>режима, создаются</w:t>
      </w:r>
      <w:r w:rsidRPr="002E78D9">
        <w:rPr>
          <w:sz w:val="22"/>
          <w:szCs w:val="22"/>
        </w:rPr>
        <w:t xml:space="preserve"> электронные копии особо ценных и наиболее используемых архивных документов.</w:t>
      </w:r>
    </w:p>
    <w:p w14:paraId="36545A3C" w14:textId="77777777" w:rsidR="00E50E14" w:rsidRPr="002E78D9" w:rsidRDefault="00E50E14" w:rsidP="00E50E14">
      <w:pPr>
        <w:autoSpaceDE w:val="0"/>
        <w:autoSpaceDN w:val="0"/>
        <w:adjustRightInd w:val="0"/>
        <w:ind w:firstLine="539"/>
        <w:outlineLvl w:val="2"/>
        <w:rPr>
          <w:sz w:val="22"/>
          <w:szCs w:val="22"/>
        </w:rPr>
      </w:pPr>
      <w:r w:rsidRPr="002E78D9">
        <w:rPr>
          <w:sz w:val="22"/>
          <w:szCs w:val="22"/>
        </w:rPr>
        <w:t>2. Внешние риски</w:t>
      </w:r>
    </w:p>
    <w:p w14:paraId="5D168A9C" w14:textId="77777777" w:rsidR="00E50E14" w:rsidRPr="002E78D9" w:rsidRDefault="00E50E14" w:rsidP="00E50E14">
      <w:pPr>
        <w:autoSpaceDE w:val="0"/>
        <w:autoSpaceDN w:val="0"/>
        <w:adjustRightInd w:val="0"/>
        <w:ind w:firstLine="539"/>
        <w:rPr>
          <w:sz w:val="22"/>
          <w:szCs w:val="22"/>
        </w:rPr>
      </w:pPr>
      <w:r w:rsidRPr="002E78D9">
        <w:rPr>
          <w:sz w:val="22"/>
          <w:szCs w:val="22"/>
        </w:rPr>
        <w:t>К внешним рискам относятся экономические риски, которые подразумевают влияние нестабильной экономической ситуации в стране, экономического кризиса и прочих факторов на показатели эффективности реализации муниципальной программы. Данные риски могут привести к снижению объемов финансирования программных мероприятий из средств местного бюджета.</w:t>
      </w:r>
    </w:p>
    <w:p w14:paraId="44D06235" w14:textId="77777777" w:rsidR="00E50E14" w:rsidRPr="002E78D9" w:rsidRDefault="00E50E14" w:rsidP="00E50E14">
      <w:pPr>
        <w:autoSpaceDE w:val="0"/>
        <w:autoSpaceDN w:val="0"/>
        <w:adjustRightInd w:val="0"/>
        <w:ind w:firstLine="539"/>
        <w:rPr>
          <w:sz w:val="22"/>
          <w:szCs w:val="22"/>
        </w:rPr>
      </w:pPr>
      <w:r w:rsidRPr="002E78D9">
        <w:rPr>
          <w:sz w:val="22"/>
          <w:szCs w:val="22"/>
        </w:rPr>
        <w:t>Управление рисками реализации муниципальной программы будет осуществляться на основе:</w:t>
      </w:r>
    </w:p>
    <w:p w14:paraId="09545570" w14:textId="77777777" w:rsidR="00E50E14" w:rsidRPr="002E78D9" w:rsidRDefault="00E50E14" w:rsidP="00E50E14">
      <w:pPr>
        <w:autoSpaceDE w:val="0"/>
        <w:autoSpaceDN w:val="0"/>
        <w:adjustRightInd w:val="0"/>
        <w:ind w:firstLine="539"/>
        <w:rPr>
          <w:sz w:val="22"/>
          <w:szCs w:val="22"/>
        </w:rPr>
      </w:pPr>
      <w:r w:rsidRPr="002E78D9">
        <w:rPr>
          <w:sz w:val="22"/>
          <w:szCs w:val="22"/>
        </w:rPr>
        <w:t>проведения мониторинга реализации муниципальной программы, регулярной и открытой публикации данных о ходе ее реализации, а также совещаний, методического сопровождения, обучения;</w:t>
      </w:r>
    </w:p>
    <w:p w14:paraId="035E566C" w14:textId="77777777" w:rsidR="00E50E14" w:rsidRPr="002E78D9" w:rsidRDefault="00E50E14" w:rsidP="00E50E14">
      <w:pPr>
        <w:autoSpaceDE w:val="0"/>
        <w:autoSpaceDN w:val="0"/>
        <w:adjustRightInd w:val="0"/>
        <w:ind w:firstLine="539"/>
        <w:rPr>
          <w:sz w:val="22"/>
          <w:szCs w:val="22"/>
        </w:rPr>
      </w:pPr>
      <w:r w:rsidRPr="002E78D9">
        <w:rPr>
          <w:sz w:val="22"/>
          <w:szCs w:val="22"/>
        </w:rPr>
        <w:t>подготовки и представления ежегодного доклада о ходе и результатах реализации муниципальной программы, который при необходимости будет содержать обоснования и предложения о ее корректировке.</w:t>
      </w:r>
    </w:p>
    <w:p w14:paraId="55263191" w14:textId="77777777" w:rsidR="00E50E14" w:rsidRPr="00A923F7" w:rsidRDefault="00E50E14" w:rsidP="00E50E14">
      <w:pPr>
        <w:autoSpaceDE w:val="0"/>
        <w:autoSpaceDN w:val="0"/>
        <w:adjustRightInd w:val="0"/>
        <w:ind w:firstLine="540"/>
        <w:jc w:val="center"/>
        <w:rPr>
          <w:b/>
          <w:sz w:val="22"/>
          <w:szCs w:val="22"/>
        </w:rPr>
      </w:pPr>
    </w:p>
    <w:p w14:paraId="35487AB1" w14:textId="77777777" w:rsidR="00E50E14" w:rsidRDefault="00E50E14" w:rsidP="00E50E14">
      <w:pPr>
        <w:ind w:firstLine="567"/>
        <w:jc w:val="center"/>
        <w:rPr>
          <w:b/>
          <w:bCs/>
          <w:sz w:val="22"/>
          <w:szCs w:val="22"/>
        </w:rPr>
      </w:pPr>
      <w:r w:rsidRPr="00C22C7F">
        <w:rPr>
          <w:b/>
          <w:bCs/>
          <w:sz w:val="22"/>
          <w:szCs w:val="22"/>
        </w:rPr>
        <w:t>Методика оценки эффективности муниципальной программы</w:t>
      </w:r>
    </w:p>
    <w:p w14:paraId="3897AB2C" w14:textId="7073EE1A" w:rsidR="00E50E14" w:rsidRPr="002E78D9" w:rsidRDefault="00E50E14" w:rsidP="00E50E14">
      <w:pPr>
        <w:pStyle w:val="aff5"/>
        <w:spacing w:after="0" w:line="100" w:lineRule="atLeast"/>
        <w:ind w:firstLine="709"/>
        <w:jc w:val="both"/>
      </w:pPr>
      <w:r w:rsidRPr="00C22C7F">
        <w:br/>
      </w:r>
      <w:bookmarkStart w:id="15" w:name="10101"/>
      <w:bookmarkEnd w:id="15"/>
      <w:r w:rsidRPr="002E78D9">
        <w:rPr>
          <w:rFonts w:ascii="Times New Roman" w:hAnsi="Times New Roman" w:cs="Times New Roman"/>
        </w:rPr>
        <w:t xml:space="preserve">Методика оценки эффективности и результативности муниципальной программы учитывает реализацию достижения целей и решения задач муниципальной программы. Оценка эффективности </w:t>
      </w:r>
      <w:r w:rsidR="00D338B4" w:rsidRPr="002E78D9">
        <w:rPr>
          <w:rFonts w:ascii="Times New Roman" w:hAnsi="Times New Roman" w:cs="Times New Roman"/>
        </w:rPr>
        <w:t>реализации муниципальной</w:t>
      </w:r>
      <w:r w:rsidRPr="002E78D9">
        <w:rPr>
          <w:rFonts w:ascii="Times New Roman" w:hAnsi="Times New Roman" w:cs="Times New Roman"/>
        </w:rPr>
        <w:t xml:space="preserve"> программы будет проводиться с использованием показателей (индикаторов) (далее - показатели) выполнения муниципальной </w:t>
      </w:r>
      <w:r w:rsidR="00D338B4" w:rsidRPr="002E78D9">
        <w:rPr>
          <w:rFonts w:ascii="Times New Roman" w:hAnsi="Times New Roman" w:cs="Times New Roman"/>
        </w:rPr>
        <w:t>программы, мониторинг</w:t>
      </w:r>
      <w:r w:rsidRPr="002E78D9">
        <w:rPr>
          <w:rFonts w:ascii="Times New Roman" w:hAnsi="Times New Roman" w:cs="Times New Roman"/>
        </w:rPr>
        <w:t xml:space="preserve"> и оценка степени, достижения целевых значений которых позволяют </w:t>
      </w:r>
      <w:r w:rsidR="00D338B4" w:rsidRPr="002E78D9">
        <w:rPr>
          <w:rFonts w:ascii="Times New Roman" w:hAnsi="Times New Roman" w:cs="Times New Roman"/>
        </w:rPr>
        <w:t>проанализировать ход</w:t>
      </w:r>
      <w:r w:rsidRPr="002E78D9">
        <w:rPr>
          <w:rFonts w:ascii="Times New Roman" w:hAnsi="Times New Roman" w:cs="Times New Roman"/>
        </w:rPr>
        <w:t xml:space="preserve"> выполнения программы и выработать правильное управленческое решение. </w:t>
      </w:r>
    </w:p>
    <w:p w14:paraId="2D8E8CC7" w14:textId="77777777" w:rsidR="00E50E14" w:rsidRPr="00C22C7F" w:rsidRDefault="00E50E14" w:rsidP="00E50E14">
      <w:pPr>
        <w:ind w:firstLine="567"/>
        <w:rPr>
          <w:sz w:val="22"/>
          <w:szCs w:val="22"/>
        </w:rPr>
      </w:pPr>
      <w:r w:rsidRPr="00C22C7F">
        <w:rPr>
          <w:sz w:val="22"/>
          <w:szCs w:val="22"/>
        </w:rPr>
        <w:t>Предложенные Программой мероприятия позволят достигнуть следующих положительных социально-экономических результатов:</w:t>
      </w:r>
    </w:p>
    <w:p w14:paraId="50BB874F" w14:textId="77777777" w:rsidR="00E50E14" w:rsidRPr="00C22C7F" w:rsidRDefault="00E50E14" w:rsidP="00E50E14">
      <w:pPr>
        <w:autoSpaceDE w:val="0"/>
        <w:autoSpaceDN w:val="0"/>
        <w:adjustRightInd w:val="0"/>
        <w:ind w:firstLine="540"/>
        <w:rPr>
          <w:sz w:val="22"/>
          <w:szCs w:val="22"/>
        </w:rPr>
      </w:pPr>
      <w:r w:rsidRPr="00C22C7F">
        <w:rPr>
          <w:sz w:val="22"/>
          <w:szCs w:val="22"/>
        </w:rPr>
        <w:t>создать условия для оптимизации хранения документов Архивного фонда Суджанского района Курской области и иных архивных документов;</w:t>
      </w:r>
    </w:p>
    <w:p w14:paraId="4542B372" w14:textId="32F72718" w:rsidR="00E50E14" w:rsidRPr="00C22C7F" w:rsidRDefault="00E50E14" w:rsidP="00E50E14">
      <w:pPr>
        <w:autoSpaceDE w:val="0"/>
        <w:autoSpaceDN w:val="0"/>
        <w:adjustRightInd w:val="0"/>
        <w:ind w:firstLine="540"/>
        <w:rPr>
          <w:sz w:val="22"/>
          <w:szCs w:val="22"/>
        </w:rPr>
      </w:pPr>
      <w:r w:rsidRPr="00C22C7F">
        <w:rPr>
          <w:sz w:val="22"/>
          <w:szCs w:val="22"/>
        </w:rPr>
        <w:t xml:space="preserve">оборудовать </w:t>
      </w:r>
      <w:r w:rsidR="00D338B4" w:rsidRPr="00C22C7F">
        <w:rPr>
          <w:sz w:val="22"/>
          <w:szCs w:val="22"/>
        </w:rPr>
        <w:t>архивохранилища архивного</w:t>
      </w:r>
      <w:r w:rsidRPr="00C22C7F">
        <w:rPr>
          <w:sz w:val="22"/>
          <w:szCs w:val="22"/>
        </w:rPr>
        <w:t xml:space="preserve"> отдела администрации </w:t>
      </w:r>
      <w:r w:rsidR="00D338B4" w:rsidRPr="00C22C7F">
        <w:rPr>
          <w:sz w:val="22"/>
          <w:szCs w:val="22"/>
        </w:rPr>
        <w:t>района металлическими</w:t>
      </w:r>
      <w:r>
        <w:rPr>
          <w:sz w:val="22"/>
          <w:szCs w:val="22"/>
        </w:rPr>
        <w:t xml:space="preserve"> стеллажами для увеличения площади хранения архивных документов</w:t>
      </w:r>
      <w:r w:rsidRPr="00C22C7F">
        <w:rPr>
          <w:sz w:val="22"/>
          <w:szCs w:val="22"/>
        </w:rPr>
        <w:t>;</w:t>
      </w:r>
    </w:p>
    <w:p w14:paraId="2AEAFCC6" w14:textId="77777777" w:rsidR="00E50E14" w:rsidRPr="00C22C7F" w:rsidRDefault="00E50E14" w:rsidP="00E50E14">
      <w:pPr>
        <w:autoSpaceDE w:val="0"/>
        <w:autoSpaceDN w:val="0"/>
        <w:adjustRightInd w:val="0"/>
        <w:ind w:firstLine="540"/>
        <w:rPr>
          <w:sz w:val="22"/>
          <w:szCs w:val="22"/>
        </w:rPr>
      </w:pPr>
      <w:r w:rsidRPr="00C22C7F">
        <w:rPr>
          <w:sz w:val="22"/>
          <w:szCs w:val="22"/>
        </w:rPr>
        <w:t>создать условия для устранения пожарного, террористического и временного рисков хранения документов Архивного фонда Суджанского района Курской области и иных архивных документов;</w:t>
      </w:r>
    </w:p>
    <w:p w14:paraId="13F00209" w14:textId="5A6A38D0" w:rsidR="00E50E14" w:rsidRPr="00C22C7F" w:rsidRDefault="00E50E14" w:rsidP="00E50E14">
      <w:pPr>
        <w:autoSpaceDE w:val="0"/>
        <w:autoSpaceDN w:val="0"/>
        <w:adjustRightInd w:val="0"/>
        <w:ind w:firstLine="540"/>
        <w:rPr>
          <w:sz w:val="22"/>
          <w:szCs w:val="22"/>
        </w:rPr>
      </w:pPr>
      <w:r w:rsidRPr="00C22C7F">
        <w:rPr>
          <w:sz w:val="22"/>
          <w:szCs w:val="22"/>
        </w:rPr>
        <w:t xml:space="preserve">обеспечить создание страхового фонда и фонда пользования на уникальные, особо ценные документы, находящиеся на хранении </w:t>
      </w:r>
      <w:r w:rsidR="00D338B4" w:rsidRPr="00C22C7F">
        <w:rPr>
          <w:sz w:val="22"/>
          <w:szCs w:val="22"/>
        </w:rPr>
        <w:t>в архивном</w:t>
      </w:r>
      <w:r w:rsidRPr="00C22C7F">
        <w:rPr>
          <w:sz w:val="22"/>
          <w:szCs w:val="22"/>
        </w:rPr>
        <w:t xml:space="preserve"> отделе администрации района;</w:t>
      </w:r>
    </w:p>
    <w:p w14:paraId="798ADF65" w14:textId="77777777" w:rsidR="00E50E14" w:rsidRPr="00C22C7F" w:rsidRDefault="00E50E14" w:rsidP="00E50E14">
      <w:pPr>
        <w:autoSpaceDE w:val="0"/>
        <w:autoSpaceDN w:val="0"/>
        <w:adjustRightInd w:val="0"/>
        <w:ind w:firstLine="540"/>
        <w:rPr>
          <w:sz w:val="22"/>
          <w:szCs w:val="22"/>
        </w:rPr>
      </w:pPr>
      <w:r w:rsidRPr="00C22C7F">
        <w:rPr>
          <w:sz w:val="22"/>
          <w:szCs w:val="22"/>
        </w:rPr>
        <w:t>создать условия для перевода в электронный вид 10% документов Архивного фонда Суджанского района Курской области и научно-справочного аппарата к ним;</w:t>
      </w:r>
    </w:p>
    <w:p w14:paraId="5FA91482" w14:textId="77777777" w:rsidR="00E50E14" w:rsidRPr="00C22C7F" w:rsidRDefault="00E50E14" w:rsidP="00E50E14">
      <w:pPr>
        <w:autoSpaceDE w:val="0"/>
        <w:autoSpaceDN w:val="0"/>
        <w:adjustRightInd w:val="0"/>
        <w:ind w:firstLine="540"/>
        <w:rPr>
          <w:sz w:val="22"/>
          <w:szCs w:val="22"/>
        </w:rPr>
      </w:pPr>
      <w:r w:rsidRPr="00C22C7F">
        <w:rPr>
          <w:sz w:val="22"/>
          <w:szCs w:val="22"/>
        </w:rPr>
        <w:t>создать условия для облегчения доступа пользователей к архивной информации и встраивания архивного отдела   в общероссийское информационное пространство;</w:t>
      </w:r>
    </w:p>
    <w:p w14:paraId="7484B1F0" w14:textId="06E8F59A" w:rsidR="00E50E14" w:rsidRPr="00C22C7F" w:rsidRDefault="00E50E14" w:rsidP="00E50E14">
      <w:pPr>
        <w:autoSpaceDE w:val="0"/>
        <w:autoSpaceDN w:val="0"/>
        <w:adjustRightInd w:val="0"/>
        <w:ind w:firstLine="540"/>
        <w:rPr>
          <w:sz w:val="22"/>
          <w:szCs w:val="22"/>
        </w:rPr>
      </w:pPr>
      <w:r w:rsidRPr="00C22C7F">
        <w:rPr>
          <w:sz w:val="22"/>
          <w:szCs w:val="22"/>
        </w:rPr>
        <w:t xml:space="preserve">организовать увеличение </w:t>
      </w:r>
      <w:r w:rsidR="00D338B4" w:rsidRPr="00C22C7F">
        <w:rPr>
          <w:sz w:val="22"/>
          <w:szCs w:val="22"/>
        </w:rPr>
        <w:t>доли муниципальных</w:t>
      </w:r>
      <w:r w:rsidRPr="00C22C7F">
        <w:rPr>
          <w:sz w:val="22"/>
          <w:szCs w:val="22"/>
        </w:rPr>
        <w:t xml:space="preserve">   услуг, </w:t>
      </w:r>
      <w:r w:rsidR="00D338B4" w:rsidRPr="00C22C7F">
        <w:rPr>
          <w:sz w:val="22"/>
          <w:szCs w:val="22"/>
        </w:rPr>
        <w:t>предоставляемых архивным</w:t>
      </w:r>
      <w:r w:rsidRPr="00C22C7F">
        <w:rPr>
          <w:sz w:val="22"/>
          <w:szCs w:val="22"/>
        </w:rPr>
        <w:t xml:space="preserve"> отделом администрации района в электронном виде;</w:t>
      </w:r>
    </w:p>
    <w:p w14:paraId="21AB47EA" w14:textId="77777777" w:rsidR="00E50E14" w:rsidRPr="00C22C7F" w:rsidRDefault="00E50E14" w:rsidP="00E50E14">
      <w:pPr>
        <w:autoSpaceDE w:val="0"/>
        <w:autoSpaceDN w:val="0"/>
        <w:adjustRightInd w:val="0"/>
        <w:ind w:firstLine="540"/>
        <w:rPr>
          <w:sz w:val="22"/>
          <w:szCs w:val="22"/>
        </w:rPr>
      </w:pPr>
      <w:r w:rsidRPr="00C22C7F">
        <w:rPr>
          <w:sz w:val="22"/>
          <w:szCs w:val="22"/>
        </w:rPr>
        <w:t>поднять общественный престиж профессии архивиста, укрепить кадровый потенциал отрасли, повысить профессиональный уровень работников отрасли, их творческую активность.</w:t>
      </w:r>
    </w:p>
    <w:p w14:paraId="42F29C12" w14:textId="77777777" w:rsidR="00E50E14" w:rsidRPr="00C22C7F" w:rsidRDefault="00E50E14" w:rsidP="00E50E14">
      <w:pPr>
        <w:shd w:val="clear" w:color="auto" w:fill="FFFFFF"/>
        <w:rPr>
          <w:b/>
          <w:bCs/>
          <w:sz w:val="22"/>
          <w:szCs w:val="22"/>
        </w:rPr>
      </w:pPr>
    </w:p>
    <w:p w14:paraId="052925E6" w14:textId="274BEE98" w:rsidR="00E50E14" w:rsidRDefault="00E50E14" w:rsidP="00887846">
      <w:pPr>
        <w:sectPr w:rsidR="00E50E14" w:rsidSect="00C706CD">
          <w:headerReference w:type="even" r:id="rId31"/>
          <w:headerReference w:type="default" r:id="rId32"/>
          <w:footerReference w:type="even" r:id="rId33"/>
          <w:footerReference w:type="default" r:id="rId34"/>
          <w:headerReference w:type="first" r:id="rId35"/>
          <w:footerReference w:type="first" r:id="rId36"/>
          <w:pgSz w:w="11906" w:h="16838" w:code="9"/>
          <w:pgMar w:top="1134" w:right="1558" w:bottom="1134" w:left="1701" w:header="709" w:footer="709" w:gutter="0"/>
          <w:cols w:space="708"/>
          <w:docGrid w:linePitch="360"/>
        </w:sectPr>
      </w:pPr>
    </w:p>
    <w:p w14:paraId="53749899" w14:textId="77777777" w:rsidR="00E50E14" w:rsidRPr="00E50E14" w:rsidRDefault="00887846" w:rsidP="00E50E14">
      <w:pPr>
        <w:tabs>
          <w:tab w:val="left" w:pos="7075"/>
        </w:tabs>
        <w:autoSpaceDE w:val="0"/>
        <w:jc w:val="right"/>
        <w:rPr>
          <w:b/>
          <w:bCs/>
          <w:sz w:val="28"/>
          <w:szCs w:val="28"/>
        </w:rPr>
      </w:pPr>
      <w:r>
        <w:lastRenderedPageBreak/>
        <w:t xml:space="preserve">                    </w:t>
      </w:r>
      <w:r w:rsidR="00E50E14" w:rsidRPr="00E50E14">
        <w:rPr>
          <w:b/>
          <w:bCs/>
          <w:sz w:val="28"/>
          <w:szCs w:val="28"/>
        </w:rPr>
        <w:t>Проект</w:t>
      </w:r>
    </w:p>
    <w:p w14:paraId="3B0F0471" w14:textId="77777777" w:rsidR="00E50E14" w:rsidRPr="00491B3A" w:rsidRDefault="00E50E14" w:rsidP="00E50E14">
      <w:pPr>
        <w:autoSpaceDE w:val="0"/>
      </w:pPr>
    </w:p>
    <w:p w14:paraId="4A2A3B3E" w14:textId="77777777" w:rsidR="00E50E14" w:rsidRPr="00491B3A" w:rsidRDefault="00E50E14" w:rsidP="00E50E14">
      <w:pPr>
        <w:autoSpaceDE w:val="0"/>
        <w:jc w:val="center"/>
        <w:rPr>
          <w:b/>
        </w:rPr>
      </w:pPr>
      <w:r w:rsidRPr="00491B3A">
        <w:rPr>
          <w:b/>
        </w:rPr>
        <w:t>Муниципальная программа</w:t>
      </w:r>
    </w:p>
    <w:p w14:paraId="512F8B58" w14:textId="77777777" w:rsidR="00E50E14" w:rsidRPr="00A3008D" w:rsidRDefault="00E50E14" w:rsidP="00E50E14">
      <w:pPr>
        <w:jc w:val="center"/>
        <w:rPr>
          <w:b/>
        </w:rPr>
      </w:pPr>
      <w:r w:rsidRPr="00A3008D">
        <w:rPr>
          <w:b/>
        </w:rPr>
        <w:t>«Развитие транспортной системы, обеспечение перевозки пассажиров в Суджанском районе Курской области и безопасности</w:t>
      </w:r>
      <w:r>
        <w:rPr>
          <w:b/>
        </w:rPr>
        <w:t xml:space="preserve"> дорожного движения на 2020-2023</w:t>
      </w:r>
      <w:r w:rsidRPr="00A3008D">
        <w:rPr>
          <w:b/>
        </w:rPr>
        <w:t xml:space="preserve"> годы»</w:t>
      </w:r>
    </w:p>
    <w:p w14:paraId="2801964C" w14:textId="77777777" w:rsidR="00E50E14" w:rsidRPr="00E12DDC" w:rsidRDefault="00E50E14" w:rsidP="00E50E14">
      <w:pPr>
        <w:autoSpaceDE w:val="0"/>
        <w:jc w:val="center"/>
        <w:rPr>
          <w:b/>
          <w:sz w:val="22"/>
          <w:szCs w:val="22"/>
        </w:rPr>
      </w:pPr>
      <w:r>
        <w:rPr>
          <w:b/>
          <w:sz w:val="22"/>
          <w:szCs w:val="22"/>
        </w:rPr>
        <w:t xml:space="preserve"> (в новой редакции)</w:t>
      </w:r>
    </w:p>
    <w:p w14:paraId="5FEFA797" w14:textId="77777777" w:rsidR="00E50E14" w:rsidRPr="00491B3A" w:rsidRDefault="00E50E14" w:rsidP="00E50E14">
      <w:pPr>
        <w:autoSpaceDE w:val="0"/>
        <w:jc w:val="center"/>
        <w:rPr>
          <w:b/>
        </w:rPr>
      </w:pPr>
    </w:p>
    <w:p w14:paraId="07FD3EB9" w14:textId="77777777" w:rsidR="00E50E14" w:rsidRPr="00491B3A" w:rsidRDefault="00E50E14" w:rsidP="00E50E14">
      <w:pPr>
        <w:autoSpaceDE w:val="0"/>
        <w:jc w:val="center"/>
        <w:rPr>
          <w:b/>
        </w:rPr>
      </w:pPr>
      <w:r w:rsidRPr="00491B3A">
        <w:rPr>
          <w:b/>
        </w:rPr>
        <w:t>ПАСПОРТ</w:t>
      </w:r>
    </w:p>
    <w:p w14:paraId="195C0425" w14:textId="77777777" w:rsidR="00E50E14" w:rsidRPr="00491B3A" w:rsidRDefault="00E50E14" w:rsidP="00E50E14">
      <w:pPr>
        <w:autoSpaceDE w:val="0"/>
        <w:jc w:val="center"/>
        <w:rPr>
          <w:b/>
        </w:rPr>
      </w:pPr>
      <w:r w:rsidRPr="00491B3A">
        <w:rPr>
          <w:b/>
        </w:rPr>
        <w:t xml:space="preserve"> муниципальной программы</w:t>
      </w:r>
    </w:p>
    <w:p w14:paraId="7A17B71C" w14:textId="77777777" w:rsidR="00E50E14" w:rsidRPr="00E12DDC" w:rsidRDefault="00E50E14" w:rsidP="00E50E14">
      <w:pPr>
        <w:autoSpaceDE w:val="0"/>
        <w:jc w:val="center"/>
        <w:rPr>
          <w:b/>
          <w:sz w:val="22"/>
          <w:szCs w:val="22"/>
        </w:rPr>
      </w:pPr>
    </w:p>
    <w:p w14:paraId="7AD8ABCC" w14:textId="77777777" w:rsidR="00E50E14" w:rsidRPr="00E12DDC" w:rsidRDefault="00E50E14" w:rsidP="00E50E14">
      <w:pPr>
        <w:pStyle w:val="a4"/>
        <w:autoSpaceDE w:val="0"/>
        <w:ind w:left="0"/>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521"/>
      </w:tblGrid>
      <w:tr w:rsidR="00E50E14" w:rsidRPr="00A3008D" w14:paraId="5EA8D9C5" w14:textId="77777777" w:rsidTr="00E50E14">
        <w:trPr>
          <w:trHeight w:val="936"/>
        </w:trPr>
        <w:tc>
          <w:tcPr>
            <w:tcW w:w="3119" w:type="dxa"/>
            <w:shd w:val="clear" w:color="auto" w:fill="auto"/>
          </w:tcPr>
          <w:p w14:paraId="6543B069" w14:textId="77777777" w:rsidR="00E50E14" w:rsidRPr="00B37548" w:rsidRDefault="00E50E14" w:rsidP="00E50E14">
            <w:pPr>
              <w:autoSpaceDE w:val="0"/>
              <w:jc w:val="both"/>
              <w:rPr>
                <w:b/>
                <w:color w:val="000000"/>
              </w:rPr>
            </w:pPr>
            <w:r w:rsidRPr="00B37548">
              <w:rPr>
                <w:color w:val="000000"/>
              </w:rPr>
              <w:t>Наименование муниципальной</w:t>
            </w:r>
            <w:r w:rsidRPr="00B37548">
              <w:rPr>
                <w:b/>
                <w:color w:val="000000"/>
              </w:rPr>
              <w:t xml:space="preserve"> </w:t>
            </w:r>
            <w:r w:rsidRPr="00B37548">
              <w:rPr>
                <w:color w:val="000000"/>
              </w:rPr>
              <w:t>Программы</w:t>
            </w:r>
          </w:p>
          <w:p w14:paraId="70D39D5C" w14:textId="77777777" w:rsidR="00E50E14" w:rsidRPr="00B37548" w:rsidRDefault="00E50E14" w:rsidP="00E50E14">
            <w:pPr>
              <w:autoSpaceDE w:val="0"/>
              <w:jc w:val="both"/>
              <w:rPr>
                <w:b/>
                <w:color w:val="000000"/>
              </w:rPr>
            </w:pPr>
          </w:p>
        </w:tc>
        <w:tc>
          <w:tcPr>
            <w:tcW w:w="6521" w:type="dxa"/>
            <w:shd w:val="clear" w:color="auto" w:fill="auto"/>
          </w:tcPr>
          <w:p w14:paraId="0148BDE0" w14:textId="7BF9A2B2" w:rsidR="00E50E14" w:rsidRPr="00B37548" w:rsidRDefault="00D338B4" w:rsidP="00E50E14">
            <w:pPr>
              <w:autoSpaceDE w:val="0"/>
              <w:jc w:val="both"/>
              <w:rPr>
                <w:color w:val="000000"/>
              </w:rPr>
            </w:pPr>
            <w:r w:rsidRPr="00B37548">
              <w:rPr>
                <w:color w:val="000000"/>
              </w:rPr>
              <w:t>«Муниципальная</w:t>
            </w:r>
            <w:r w:rsidR="00E50E14" w:rsidRPr="00B37548">
              <w:rPr>
                <w:color w:val="000000"/>
              </w:rPr>
              <w:t xml:space="preserve"> программа Суджанского района Курской области «Развитие транспортной системы, обеспечение перевозки пассажиров в Суджанском районе Курской области и безопасности дорожного движения» </w:t>
            </w:r>
          </w:p>
        </w:tc>
      </w:tr>
      <w:tr w:rsidR="00E50E14" w:rsidRPr="00491B3A" w14:paraId="79CE06BA" w14:textId="77777777" w:rsidTr="00E50E14">
        <w:trPr>
          <w:trHeight w:val="936"/>
        </w:trPr>
        <w:tc>
          <w:tcPr>
            <w:tcW w:w="3119" w:type="dxa"/>
            <w:shd w:val="clear" w:color="auto" w:fill="auto"/>
          </w:tcPr>
          <w:p w14:paraId="0EB73888" w14:textId="77777777" w:rsidR="00E50E14" w:rsidRPr="00B37548" w:rsidRDefault="00E50E14" w:rsidP="00E50E14">
            <w:pPr>
              <w:autoSpaceDE w:val="0"/>
              <w:jc w:val="both"/>
              <w:rPr>
                <w:color w:val="000000"/>
              </w:rPr>
            </w:pPr>
            <w:r w:rsidRPr="00B37548">
              <w:rPr>
                <w:color w:val="000000"/>
              </w:rPr>
              <w:t xml:space="preserve">Ответственный исполнитель Программы </w:t>
            </w:r>
          </w:p>
        </w:tc>
        <w:tc>
          <w:tcPr>
            <w:tcW w:w="6521" w:type="dxa"/>
            <w:shd w:val="clear" w:color="auto" w:fill="auto"/>
          </w:tcPr>
          <w:p w14:paraId="26006FCE" w14:textId="77777777" w:rsidR="00E50E14" w:rsidRPr="00B37548" w:rsidRDefault="00E50E14" w:rsidP="00E50E14">
            <w:pPr>
              <w:autoSpaceDE w:val="0"/>
              <w:jc w:val="both"/>
              <w:rPr>
                <w:color w:val="000000"/>
              </w:rPr>
            </w:pPr>
            <w:r w:rsidRPr="00B37548">
              <w:rPr>
                <w:color w:val="000000"/>
              </w:rPr>
              <w:t>Управление строительства, муниципального имущества и ЖКХ Администрации Суджанского района Курской области</w:t>
            </w:r>
          </w:p>
        </w:tc>
      </w:tr>
      <w:tr w:rsidR="00E50E14" w:rsidRPr="00491B3A" w14:paraId="123CF0AD" w14:textId="77777777" w:rsidTr="00E50E14">
        <w:trPr>
          <w:trHeight w:val="982"/>
        </w:trPr>
        <w:tc>
          <w:tcPr>
            <w:tcW w:w="3119" w:type="dxa"/>
            <w:shd w:val="clear" w:color="auto" w:fill="auto"/>
          </w:tcPr>
          <w:p w14:paraId="6FE5060D" w14:textId="77777777" w:rsidR="00E50E14" w:rsidRPr="00B37548" w:rsidRDefault="00E50E14" w:rsidP="00E50E14">
            <w:pPr>
              <w:autoSpaceDE w:val="0"/>
              <w:jc w:val="both"/>
              <w:rPr>
                <w:color w:val="000000"/>
              </w:rPr>
            </w:pPr>
            <w:r w:rsidRPr="00B37548">
              <w:rPr>
                <w:color w:val="000000"/>
              </w:rPr>
              <w:t>Соисполнители подпрограммы</w:t>
            </w:r>
          </w:p>
        </w:tc>
        <w:tc>
          <w:tcPr>
            <w:tcW w:w="6521" w:type="dxa"/>
            <w:shd w:val="clear" w:color="auto" w:fill="auto"/>
          </w:tcPr>
          <w:p w14:paraId="402623EC" w14:textId="77777777" w:rsidR="00E50E14" w:rsidRPr="00B37548" w:rsidRDefault="00E50E14" w:rsidP="00E50E14">
            <w:pPr>
              <w:autoSpaceDE w:val="0"/>
              <w:jc w:val="both"/>
              <w:rPr>
                <w:color w:val="000000"/>
              </w:rPr>
            </w:pPr>
            <w:r w:rsidRPr="00B37548">
              <w:rPr>
                <w:color w:val="000000"/>
              </w:rPr>
              <w:t>отсутствуют</w:t>
            </w:r>
          </w:p>
        </w:tc>
      </w:tr>
      <w:tr w:rsidR="00E50E14" w:rsidRPr="00491B3A" w14:paraId="2F428226" w14:textId="77777777" w:rsidTr="00E50E14">
        <w:trPr>
          <w:trHeight w:val="936"/>
        </w:trPr>
        <w:tc>
          <w:tcPr>
            <w:tcW w:w="3119" w:type="dxa"/>
            <w:shd w:val="clear" w:color="auto" w:fill="auto"/>
          </w:tcPr>
          <w:p w14:paraId="46E9CB74" w14:textId="77777777" w:rsidR="00E50E14" w:rsidRPr="00B37548" w:rsidRDefault="00E50E14" w:rsidP="00E50E14">
            <w:pPr>
              <w:autoSpaceDE w:val="0"/>
              <w:jc w:val="both"/>
              <w:rPr>
                <w:color w:val="000000"/>
              </w:rPr>
            </w:pPr>
            <w:r w:rsidRPr="00B37548">
              <w:rPr>
                <w:color w:val="000000"/>
              </w:rPr>
              <w:t>Участники программы</w:t>
            </w:r>
          </w:p>
        </w:tc>
        <w:tc>
          <w:tcPr>
            <w:tcW w:w="6521" w:type="dxa"/>
            <w:shd w:val="clear" w:color="auto" w:fill="auto"/>
          </w:tcPr>
          <w:p w14:paraId="122EFA3C" w14:textId="77777777" w:rsidR="00E50E14" w:rsidRPr="00B37548" w:rsidRDefault="00E50E14" w:rsidP="00E50E14">
            <w:pPr>
              <w:autoSpaceDE w:val="0"/>
              <w:jc w:val="both"/>
              <w:rPr>
                <w:color w:val="000000"/>
              </w:rPr>
            </w:pPr>
            <w:r w:rsidRPr="00B37548">
              <w:rPr>
                <w:color w:val="000000"/>
              </w:rPr>
              <w:t>Управление строительства, муниципального имущества и ЖКХ Администрации Суджанского района Курской области</w:t>
            </w:r>
          </w:p>
        </w:tc>
      </w:tr>
      <w:tr w:rsidR="00E50E14" w:rsidRPr="00491B3A" w14:paraId="376EE299" w14:textId="77777777" w:rsidTr="00E50E14">
        <w:trPr>
          <w:trHeight w:val="936"/>
        </w:trPr>
        <w:tc>
          <w:tcPr>
            <w:tcW w:w="3119" w:type="dxa"/>
            <w:shd w:val="clear" w:color="auto" w:fill="auto"/>
          </w:tcPr>
          <w:p w14:paraId="2587C80B" w14:textId="77777777" w:rsidR="00E50E14" w:rsidRPr="00B37548" w:rsidRDefault="00E50E14" w:rsidP="00E50E14">
            <w:pPr>
              <w:autoSpaceDE w:val="0"/>
              <w:jc w:val="both"/>
              <w:rPr>
                <w:color w:val="000000"/>
              </w:rPr>
            </w:pPr>
            <w:r w:rsidRPr="00B37548">
              <w:rPr>
                <w:color w:val="000000"/>
              </w:rPr>
              <w:t>Подпрограммы Программы</w:t>
            </w:r>
          </w:p>
        </w:tc>
        <w:tc>
          <w:tcPr>
            <w:tcW w:w="6521" w:type="dxa"/>
            <w:shd w:val="clear" w:color="auto" w:fill="auto"/>
          </w:tcPr>
          <w:p w14:paraId="65121879" w14:textId="7999C663" w:rsidR="00E50E14" w:rsidRPr="00EE6EDF" w:rsidRDefault="00E50E14" w:rsidP="00E50E14">
            <w:pPr>
              <w:autoSpaceDE w:val="0"/>
            </w:pPr>
            <w:r>
              <w:t>Подпрограмма 2</w:t>
            </w:r>
            <w:r w:rsidRPr="00EE6EDF">
              <w:t xml:space="preserve"> «Развитие сети автомобильных    дорог в </w:t>
            </w:r>
            <w:r w:rsidR="00D338B4">
              <w:t xml:space="preserve">Суджанском </w:t>
            </w:r>
            <w:r w:rsidR="00D338B4" w:rsidRPr="00EE6EDF">
              <w:t>районе</w:t>
            </w:r>
            <w:r w:rsidRPr="00EE6EDF">
              <w:t xml:space="preserve"> Курской области»</w:t>
            </w:r>
          </w:p>
          <w:p w14:paraId="0241C8EE" w14:textId="77777777" w:rsidR="00E50E14" w:rsidRPr="00EE6EDF" w:rsidRDefault="00E50E14" w:rsidP="00E50E14">
            <w:pPr>
              <w:autoSpaceDE w:val="0"/>
            </w:pPr>
            <w:r>
              <w:t>(далее – подпрограмма 2</w:t>
            </w:r>
            <w:r w:rsidRPr="00EE6EDF">
              <w:t>);</w:t>
            </w:r>
          </w:p>
          <w:p w14:paraId="30C60650" w14:textId="77777777" w:rsidR="00E50E14" w:rsidRPr="00EE6EDF" w:rsidRDefault="00E50E14" w:rsidP="00E50E14">
            <w:pPr>
              <w:autoSpaceDE w:val="0"/>
            </w:pPr>
            <w:r>
              <w:t>Подпрограмма 3</w:t>
            </w:r>
            <w:r w:rsidRPr="00EE6EDF">
              <w:t xml:space="preserve"> «Развитие пассажирских перевозок в </w:t>
            </w:r>
            <w:r>
              <w:t>Суджанском</w:t>
            </w:r>
            <w:r w:rsidRPr="00EE6EDF">
              <w:t xml:space="preserve"> районе Курской области»</w:t>
            </w:r>
          </w:p>
          <w:p w14:paraId="37ECF937" w14:textId="77777777" w:rsidR="00E50E14" w:rsidRPr="00EE6EDF" w:rsidRDefault="00E50E14" w:rsidP="00E50E14">
            <w:pPr>
              <w:autoSpaceDE w:val="0"/>
            </w:pPr>
            <w:r>
              <w:t>(далее – подпрограмма 3</w:t>
            </w:r>
            <w:r w:rsidRPr="00EE6EDF">
              <w:t>);</w:t>
            </w:r>
          </w:p>
          <w:p w14:paraId="19218EC5" w14:textId="77777777" w:rsidR="00E50E14" w:rsidRPr="00B37548" w:rsidRDefault="00E50E14" w:rsidP="00E50E14">
            <w:pPr>
              <w:jc w:val="both"/>
              <w:rPr>
                <w:color w:val="000000"/>
              </w:rPr>
            </w:pPr>
          </w:p>
        </w:tc>
      </w:tr>
      <w:tr w:rsidR="00E50E14" w:rsidRPr="00491B3A" w14:paraId="03F6A3BE" w14:textId="77777777" w:rsidTr="00E50E14">
        <w:trPr>
          <w:trHeight w:val="796"/>
        </w:trPr>
        <w:tc>
          <w:tcPr>
            <w:tcW w:w="3119" w:type="dxa"/>
            <w:shd w:val="clear" w:color="auto" w:fill="auto"/>
          </w:tcPr>
          <w:p w14:paraId="33F7E8EA" w14:textId="77777777" w:rsidR="00E50E14" w:rsidRPr="00B37548" w:rsidRDefault="00E50E14" w:rsidP="00E50E14">
            <w:pPr>
              <w:autoSpaceDE w:val="0"/>
              <w:jc w:val="both"/>
              <w:rPr>
                <w:color w:val="000000"/>
              </w:rPr>
            </w:pPr>
            <w:r w:rsidRPr="00B37548">
              <w:rPr>
                <w:color w:val="000000"/>
              </w:rPr>
              <w:t>Программно-целевые инструменты Программы</w:t>
            </w:r>
          </w:p>
        </w:tc>
        <w:tc>
          <w:tcPr>
            <w:tcW w:w="6521" w:type="dxa"/>
            <w:shd w:val="clear" w:color="auto" w:fill="auto"/>
          </w:tcPr>
          <w:p w14:paraId="48AF30F9" w14:textId="77777777" w:rsidR="00E50E14" w:rsidRPr="00B37548" w:rsidRDefault="00E50E14" w:rsidP="00E50E14">
            <w:pPr>
              <w:autoSpaceDE w:val="0"/>
              <w:jc w:val="both"/>
              <w:rPr>
                <w:color w:val="000000"/>
              </w:rPr>
            </w:pPr>
            <w:r w:rsidRPr="00B37548">
              <w:rPr>
                <w:color w:val="000000"/>
              </w:rPr>
              <w:t>отсутствуют</w:t>
            </w:r>
          </w:p>
        </w:tc>
      </w:tr>
      <w:tr w:rsidR="00E50E14" w:rsidRPr="00491B3A" w14:paraId="6FF58BA6" w14:textId="77777777" w:rsidTr="00E50E14">
        <w:trPr>
          <w:trHeight w:val="758"/>
        </w:trPr>
        <w:tc>
          <w:tcPr>
            <w:tcW w:w="3119" w:type="dxa"/>
            <w:shd w:val="clear" w:color="auto" w:fill="auto"/>
          </w:tcPr>
          <w:p w14:paraId="27F456FD" w14:textId="77777777" w:rsidR="00E50E14" w:rsidRPr="00B37548" w:rsidRDefault="00E50E14" w:rsidP="00E50E14">
            <w:pPr>
              <w:autoSpaceDE w:val="0"/>
              <w:jc w:val="both"/>
              <w:rPr>
                <w:color w:val="000000"/>
              </w:rPr>
            </w:pPr>
            <w:r w:rsidRPr="00B37548">
              <w:rPr>
                <w:color w:val="000000"/>
              </w:rPr>
              <w:t>Цели Программы</w:t>
            </w:r>
          </w:p>
        </w:tc>
        <w:tc>
          <w:tcPr>
            <w:tcW w:w="6521" w:type="dxa"/>
            <w:shd w:val="clear" w:color="auto" w:fill="auto"/>
            <w:vAlign w:val="center"/>
          </w:tcPr>
          <w:p w14:paraId="63B9ECC4" w14:textId="77777777" w:rsidR="00E50E14" w:rsidRPr="00EE6EDF" w:rsidRDefault="00E50E14" w:rsidP="00732EAF">
            <w:pPr>
              <w:numPr>
                <w:ilvl w:val="0"/>
                <w:numId w:val="16"/>
              </w:numPr>
              <w:tabs>
                <w:tab w:val="left" w:pos="423"/>
              </w:tabs>
              <w:suppressAutoHyphens/>
              <w:autoSpaceDE w:val="0"/>
              <w:ind w:left="423" w:hanging="374"/>
            </w:pPr>
            <w:r w:rsidRPr="00EE6EDF">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14:paraId="6EBD18A1" w14:textId="77777777" w:rsidR="00E50E14" w:rsidRPr="00EE6EDF" w:rsidRDefault="00E50E14" w:rsidP="00732EAF">
            <w:pPr>
              <w:numPr>
                <w:ilvl w:val="0"/>
                <w:numId w:val="16"/>
              </w:numPr>
              <w:tabs>
                <w:tab w:val="left" w:pos="423"/>
              </w:tabs>
              <w:suppressAutoHyphens/>
              <w:autoSpaceDE w:val="0"/>
              <w:ind w:left="423" w:hanging="374"/>
            </w:pPr>
            <w:r w:rsidRPr="00EE6EDF">
              <w:t>Повышение доступности и качества услуг транспортного комплекса для населения;</w:t>
            </w:r>
          </w:p>
          <w:p w14:paraId="6766DB3C" w14:textId="77777777" w:rsidR="00E50E14" w:rsidRPr="00EE6EDF" w:rsidRDefault="00E50E14" w:rsidP="00732EAF">
            <w:pPr>
              <w:numPr>
                <w:ilvl w:val="0"/>
                <w:numId w:val="16"/>
              </w:numPr>
              <w:tabs>
                <w:tab w:val="left" w:pos="423"/>
              </w:tabs>
              <w:suppressAutoHyphens/>
              <w:autoSpaceDE w:val="0"/>
              <w:ind w:left="423" w:hanging="374"/>
            </w:pPr>
            <w:r w:rsidRPr="00EE6EDF">
              <w:t>Уменьшение количества погибших в дорожно-транспортных происшествиях.</w:t>
            </w:r>
          </w:p>
        </w:tc>
      </w:tr>
      <w:tr w:rsidR="00E50E14" w:rsidRPr="00491B3A" w14:paraId="0F1BF5F1" w14:textId="77777777" w:rsidTr="00E50E14">
        <w:trPr>
          <w:trHeight w:val="1010"/>
        </w:trPr>
        <w:tc>
          <w:tcPr>
            <w:tcW w:w="3119" w:type="dxa"/>
            <w:shd w:val="clear" w:color="auto" w:fill="auto"/>
          </w:tcPr>
          <w:p w14:paraId="39FB4D00" w14:textId="77777777" w:rsidR="00E50E14" w:rsidRPr="00B37548" w:rsidRDefault="00E50E14" w:rsidP="00E50E14">
            <w:pPr>
              <w:autoSpaceDE w:val="0"/>
              <w:jc w:val="both"/>
              <w:rPr>
                <w:color w:val="000000"/>
              </w:rPr>
            </w:pPr>
            <w:r w:rsidRPr="00B37548">
              <w:rPr>
                <w:color w:val="000000"/>
              </w:rPr>
              <w:t>Задачи Программы</w:t>
            </w:r>
          </w:p>
          <w:p w14:paraId="78C5CFD7" w14:textId="77777777" w:rsidR="00E50E14" w:rsidRPr="00B37548" w:rsidRDefault="00E50E14" w:rsidP="00E50E14">
            <w:pPr>
              <w:autoSpaceDE w:val="0"/>
              <w:jc w:val="both"/>
              <w:rPr>
                <w:color w:val="000000"/>
              </w:rPr>
            </w:pPr>
          </w:p>
          <w:p w14:paraId="57C358F3" w14:textId="77777777" w:rsidR="00E50E14" w:rsidRPr="00B37548" w:rsidRDefault="00E50E14" w:rsidP="00E50E14">
            <w:pPr>
              <w:autoSpaceDE w:val="0"/>
              <w:jc w:val="both"/>
              <w:rPr>
                <w:color w:val="000000"/>
              </w:rPr>
            </w:pPr>
          </w:p>
        </w:tc>
        <w:tc>
          <w:tcPr>
            <w:tcW w:w="6521" w:type="dxa"/>
            <w:shd w:val="clear" w:color="auto" w:fill="auto"/>
            <w:vAlign w:val="center"/>
          </w:tcPr>
          <w:p w14:paraId="7C384734" w14:textId="77777777" w:rsidR="00E50E14" w:rsidRPr="00EE6EDF" w:rsidRDefault="00E50E14" w:rsidP="00732EAF">
            <w:pPr>
              <w:pStyle w:val="ConsPlusCell"/>
              <w:keepLines/>
              <w:numPr>
                <w:ilvl w:val="0"/>
                <w:numId w:val="17"/>
              </w:numPr>
              <w:tabs>
                <w:tab w:val="left" w:pos="423"/>
              </w:tabs>
              <w:suppressAutoHyphens/>
              <w:autoSpaceDN/>
              <w:adjustRightInd/>
              <w:ind w:left="423" w:hanging="374"/>
            </w:pPr>
            <w:r w:rsidRPr="00EE6EDF">
              <w:t>Обеспечение требуемого технического состояния сети автомобильных дорог района, их пропускной способности, эффективно содействующей развитию экономики, улучшению качества жизни населения района, созданию безопасных условий движения;</w:t>
            </w:r>
          </w:p>
          <w:p w14:paraId="1610896F" w14:textId="77777777" w:rsidR="00E50E14" w:rsidRPr="00EE6EDF" w:rsidRDefault="00E50E14" w:rsidP="00732EAF">
            <w:pPr>
              <w:pStyle w:val="ConsPlusCell"/>
              <w:keepLines/>
              <w:numPr>
                <w:ilvl w:val="0"/>
                <w:numId w:val="17"/>
              </w:numPr>
              <w:tabs>
                <w:tab w:val="left" w:pos="423"/>
              </w:tabs>
              <w:suppressAutoHyphens/>
              <w:autoSpaceDN/>
              <w:adjustRightInd/>
              <w:ind w:left="423" w:hanging="374"/>
            </w:pPr>
            <w:r w:rsidRPr="00EE6EDF">
              <w:lastRenderedPageBreak/>
              <w:t xml:space="preserve">Удовлетворение потребностей населения </w:t>
            </w:r>
            <w:r>
              <w:t>Суджанского</w:t>
            </w:r>
            <w:r w:rsidRPr="00EE6EDF">
              <w:t>района Курской области в безопасных и качественных перевозках автомобильным транспортом;</w:t>
            </w:r>
          </w:p>
          <w:p w14:paraId="13751E66" w14:textId="77777777" w:rsidR="00E50E14" w:rsidRPr="00EE6EDF" w:rsidRDefault="00E50E14" w:rsidP="00732EAF">
            <w:pPr>
              <w:numPr>
                <w:ilvl w:val="0"/>
                <w:numId w:val="17"/>
              </w:numPr>
              <w:tabs>
                <w:tab w:val="left" w:pos="423"/>
              </w:tabs>
              <w:suppressAutoHyphens/>
              <w:ind w:left="423" w:hanging="374"/>
            </w:pPr>
            <w:r w:rsidRPr="00EE6EDF">
              <w:t>Сокращение смертности от дорожно-транспортных происшествий.</w:t>
            </w:r>
          </w:p>
        </w:tc>
      </w:tr>
      <w:tr w:rsidR="00E50E14" w:rsidRPr="00491B3A" w14:paraId="64410F88" w14:textId="77777777" w:rsidTr="00E50E14">
        <w:trPr>
          <w:trHeight w:val="756"/>
        </w:trPr>
        <w:tc>
          <w:tcPr>
            <w:tcW w:w="3119" w:type="dxa"/>
            <w:shd w:val="clear" w:color="auto" w:fill="auto"/>
          </w:tcPr>
          <w:p w14:paraId="3EB6CB95" w14:textId="77777777" w:rsidR="00E50E14" w:rsidRPr="00B37548" w:rsidRDefault="00E50E14" w:rsidP="00E50E14">
            <w:pPr>
              <w:autoSpaceDE w:val="0"/>
              <w:jc w:val="both"/>
              <w:rPr>
                <w:color w:val="000000"/>
              </w:rPr>
            </w:pPr>
            <w:r w:rsidRPr="00B37548">
              <w:rPr>
                <w:color w:val="000000"/>
              </w:rPr>
              <w:t xml:space="preserve">Целевые индикаторы и показатели Программы     </w:t>
            </w:r>
          </w:p>
        </w:tc>
        <w:tc>
          <w:tcPr>
            <w:tcW w:w="6521" w:type="dxa"/>
            <w:shd w:val="clear" w:color="auto" w:fill="auto"/>
            <w:vAlign w:val="center"/>
          </w:tcPr>
          <w:p w14:paraId="05ACF357" w14:textId="77777777" w:rsidR="00E50E14" w:rsidRPr="00FF49F8" w:rsidRDefault="00E50E14" w:rsidP="00732EAF">
            <w:pPr>
              <w:numPr>
                <w:ilvl w:val="0"/>
                <w:numId w:val="18"/>
              </w:numPr>
              <w:tabs>
                <w:tab w:val="left" w:pos="423"/>
              </w:tabs>
              <w:suppressAutoHyphens/>
              <w:ind w:left="423" w:hanging="374"/>
            </w:pPr>
            <w:r w:rsidRPr="00FF49F8">
              <w:t>Доля протяженности автомобильных дорог общего пользования муниципального значения, соответствующих нормативным требованиям к транспортно-эксплуатационным показателям;</w:t>
            </w:r>
          </w:p>
          <w:p w14:paraId="57000CC6" w14:textId="77777777" w:rsidR="00E50E14" w:rsidRPr="00FF49F8" w:rsidRDefault="00E50E14" w:rsidP="00732EAF">
            <w:pPr>
              <w:numPr>
                <w:ilvl w:val="0"/>
                <w:numId w:val="18"/>
              </w:numPr>
              <w:tabs>
                <w:tab w:val="left" w:pos="423"/>
              </w:tabs>
              <w:suppressAutoHyphens/>
              <w:ind w:left="423" w:hanging="374"/>
            </w:pPr>
            <w:r w:rsidRPr="00FF49F8">
              <w:t>Рост объема пассажирских перевозок транспортом общего пользования;</w:t>
            </w:r>
          </w:p>
          <w:p w14:paraId="37F6DC4D" w14:textId="77777777" w:rsidR="00E50E14" w:rsidRPr="00FF49F8" w:rsidRDefault="00E50E14" w:rsidP="00732EAF">
            <w:pPr>
              <w:numPr>
                <w:ilvl w:val="0"/>
                <w:numId w:val="18"/>
              </w:numPr>
              <w:tabs>
                <w:tab w:val="left" w:pos="423"/>
              </w:tabs>
              <w:suppressAutoHyphens/>
              <w:ind w:left="423" w:hanging="374"/>
            </w:pPr>
            <w:r w:rsidRPr="00FF49F8">
              <w:t>Коэффициент обновления основных фондов;</w:t>
            </w:r>
          </w:p>
          <w:p w14:paraId="146E3DAF" w14:textId="77777777" w:rsidR="00E50E14" w:rsidRPr="00FF49F8" w:rsidRDefault="00E50E14" w:rsidP="00732EAF">
            <w:pPr>
              <w:numPr>
                <w:ilvl w:val="0"/>
                <w:numId w:val="18"/>
              </w:numPr>
              <w:tabs>
                <w:tab w:val="left" w:pos="423"/>
              </w:tabs>
              <w:suppressAutoHyphens/>
              <w:ind w:left="423" w:hanging="374"/>
            </w:pPr>
            <w:r w:rsidRPr="00FF49F8">
              <w:t>Число погибших в дорожно-транспортных происшествиях.</w:t>
            </w:r>
          </w:p>
        </w:tc>
      </w:tr>
      <w:tr w:rsidR="00E50E14" w:rsidRPr="00295B9D" w14:paraId="4E749036" w14:textId="77777777" w:rsidTr="00E50E14">
        <w:trPr>
          <w:trHeight w:val="596"/>
        </w:trPr>
        <w:tc>
          <w:tcPr>
            <w:tcW w:w="3119" w:type="dxa"/>
            <w:shd w:val="clear" w:color="auto" w:fill="auto"/>
          </w:tcPr>
          <w:p w14:paraId="2EFDADA6" w14:textId="77777777" w:rsidR="00E50E14" w:rsidRPr="00B37548" w:rsidRDefault="00E50E14" w:rsidP="00E50E14">
            <w:pPr>
              <w:autoSpaceDE w:val="0"/>
              <w:jc w:val="both"/>
              <w:rPr>
                <w:color w:val="000000"/>
              </w:rPr>
            </w:pPr>
            <w:r w:rsidRPr="00B37548">
              <w:rPr>
                <w:color w:val="000000"/>
              </w:rPr>
              <w:t>Этапы и сроки реализации Программы</w:t>
            </w:r>
          </w:p>
        </w:tc>
        <w:tc>
          <w:tcPr>
            <w:tcW w:w="6521" w:type="dxa"/>
            <w:shd w:val="clear" w:color="auto" w:fill="auto"/>
          </w:tcPr>
          <w:p w14:paraId="54FB7998" w14:textId="6A69094A" w:rsidR="00E50E14" w:rsidRPr="00B37548" w:rsidRDefault="00E50E14" w:rsidP="00E50E14">
            <w:pPr>
              <w:autoSpaceDE w:val="0"/>
              <w:jc w:val="both"/>
              <w:rPr>
                <w:color w:val="000000"/>
              </w:rPr>
            </w:pPr>
            <w:r w:rsidRPr="00FF49F8">
              <w:t xml:space="preserve">Срок реализации муниципальной программы </w:t>
            </w:r>
            <w:r w:rsidRPr="00FF49F8">
              <w:rPr>
                <w:color w:val="000000"/>
              </w:rPr>
              <w:t>20</w:t>
            </w:r>
            <w:r>
              <w:rPr>
                <w:color w:val="000000"/>
              </w:rPr>
              <w:t>20</w:t>
            </w:r>
            <w:r w:rsidRPr="00FF49F8">
              <w:rPr>
                <w:color w:val="000000"/>
              </w:rPr>
              <w:t>-202</w:t>
            </w:r>
            <w:r>
              <w:rPr>
                <w:color w:val="000000"/>
              </w:rPr>
              <w:t>3</w:t>
            </w:r>
            <w:r w:rsidRPr="00FF49F8">
              <w:rPr>
                <w:color w:val="000000"/>
              </w:rPr>
              <w:t xml:space="preserve"> годы. </w:t>
            </w:r>
            <w:r w:rsidRPr="00FF49F8">
              <w:t>Муниципальн</w:t>
            </w:r>
            <w:r>
              <w:t xml:space="preserve">ая программа </w:t>
            </w:r>
            <w:r w:rsidR="00D338B4">
              <w:t>реализуется</w:t>
            </w:r>
            <w:r w:rsidR="00D338B4" w:rsidRPr="00FF49F8">
              <w:t xml:space="preserve"> в</w:t>
            </w:r>
            <w:r w:rsidRPr="00FF49F8">
              <w:t xml:space="preserve"> 1 этап</w:t>
            </w:r>
            <w:r>
              <w:t>.</w:t>
            </w:r>
          </w:p>
        </w:tc>
      </w:tr>
      <w:tr w:rsidR="00E50E14" w:rsidRPr="00295B9D" w14:paraId="7D357493" w14:textId="77777777" w:rsidTr="00E50E14">
        <w:trPr>
          <w:trHeight w:val="1136"/>
        </w:trPr>
        <w:tc>
          <w:tcPr>
            <w:tcW w:w="3119" w:type="dxa"/>
            <w:shd w:val="clear" w:color="auto" w:fill="auto"/>
          </w:tcPr>
          <w:p w14:paraId="68CD5935" w14:textId="77777777" w:rsidR="00E50E14" w:rsidRPr="00B37548" w:rsidRDefault="00E50E14" w:rsidP="00E50E14">
            <w:pPr>
              <w:autoSpaceDE w:val="0"/>
              <w:jc w:val="both"/>
              <w:rPr>
                <w:color w:val="000000"/>
              </w:rPr>
            </w:pPr>
            <w:r w:rsidRPr="00B37548">
              <w:rPr>
                <w:color w:val="000000"/>
              </w:rPr>
              <w:t>Объем бюджетных ассигнований Программы</w:t>
            </w:r>
          </w:p>
          <w:p w14:paraId="28E42E2E" w14:textId="77777777" w:rsidR="00E50E14" w:rsidRPr="00B37548" w:rsidRDefault="00E50E14" w:rsidP="00E50E14">
            <w:pPr>
              <w:autoSpaceDE w:val="0"/>
              <w:jc w:val="both"/>
              <w:rPr>
                <w:color w:val="000000"/>
              </w:rPr>
            </w:pPr>
          </w:p>
        </w:tc>
        <w:tc>
          <w:tcPr>
            <w:tcW w:w="6521" w:type="dxa"/>
            <w:shd w:val="clear" w:color="auto" w:fill="auto"/>
          </w:tcPr>
          <w:p w14:paraId="54CC7214" w14:textId="77777777" w:rsidR="00E50E14" w:rsidRPr="00B37548" w:rsidRDefault="00E50E14" w:rsidP="00E50E14">
            <w:pPr>
              <w:tabs>
                <w:tab w:val="left" w:pos="0"/>
              </w:tabs>
              <w:ind w:right="-1"/>
              <w:jc w:val="both"/>
              <w:rPr>
                <w:rFonts w:eastAsia="SimSun"/>
                <w:color w:val="000000"/>
                <w:kern w:val="2"/>
                <w:lang w:eastAsia="hi-IN" w:bidi="hi-IN"/>
              </w:rPr>
            </w:pPr>
            <w:r w:rsidRPr="00B37548">
              <w:rPr>
                <w:rFonts w:eastAsia="SimSun"/>
                <w:color w:val="000000"/>
                <w:kern w:val="2"/>
                <w:lang w:eastAsia="hi-IN" w:bidi="hi-IN"/>
              </w:rPr>
              <w:t>Общий объем финансовых средств на реализацию мероприятий муниципальной программы на весь пери</w:t>
            </w:r>
            <w:r>
              <w:rPr>
                <w:rFonts w:eastAsia="SimSun"/>
                <w:color w:val="000000"/>
                <w:kern w:val="2"/>
                <w:lang w:eastAsia="hi-IN" w:bidi="hi-IN"/>
              </w:rPr>
              <w:t>од составляет.,</w:t>
            </w:r>
            <w:r>
              <w:rPr>
                <w:rFonts w:eastAsia="SimSun"/>
                <w:kern w:val="2"/>
                <w:lang w:eastAsia="hi-IN" w:bidi="hi-IN"/>
              </w:rPr>
              <w:t xml:space="preserve"> 44338740,46 руб.</w:t>
            </w:r>
            <w:r w:rsidRPr="00FA23A2">
              <w:rPr>
                <w:rFonts w:eastAsia="SimSun"/>
                <w:kern w:val="2"/>
                <w:lang w:eastAsia="hi-IN" w:bidi="hi-IN"/>
              </w:rPr>
              <w:t xml:space="preserve">  </w:t>
            </w:r>
            <w:r>
              <w:rPr>
                <w:rFonts w:eastAsia="SimSun"/>
                <w:color w:val="000000"/>
                <w:kern w:val="2"/>
                <w:lang w:eastAsia="hi-IN" w:bidi="hi-IN"/>
              </w:rPr>
              <w:t xml:space="preserve"> </w:t>
            </w:r>
            <w:r w:rsidRPr="00B37548">
              <w:rPr>
                <w:rFonts w:eastAsia="SimSun"/>
                <w:color w:val="000000"/>
                <w:kern w:val="2"/>
                <w:lang w:eastAsia="hi-IN" w:bidi="hi-IN"/>
              </w:rPr>
              <w:t>в том числе по годам:</w:t>
            </w:r>
          </w:p>
          <w:p w14:paraId="42413B2A" w14:textId="77777777" w:rsidR="00E50E14" w:rsidRPr="00B37548" w:rsidRDefault="00E50E14" w:rsidP="00E50E14">
            <w:pPr>
              <w:tabs>
                <w:tab w:val="left" w:pos="0"/>
              </w:tabs>
              <w:ind w:right="-1"/>
              <w:jc w:val="both"/>
              <w:rPr>
                <w:rFonts w:eastAsia="SimSun"/>
                <w:color w:val="000000"/>
                <w:kern w:val="2"/>
                <w:lang w:eastAsia="hi-IN" w:bidi="hi-IN"/>
              </w:rPr>
            </w:pPr>
            <w:r>
              <w:rPr>
                <w:rFonts w:eastAsia="SimSun"/>
                <w:color w:val="000000"/>
                <w:kern w:val="2"/>
                <w:lang w:eastAsia="hi-IN" w:bidi="hi-IN"/>
              </w:rPr>
              <w:t>2020 год –9474167,46 руб.</w:t>
            </w:r>
          </w:p>
          <w:p w14:paraId="5B878230" w14:textId="77777777" w:rsidR="00E50E14" w:rsidRPr="00B37548" w:rsidRDefault="00E50E14" w:rsidP="00E50E14">
            <w:pPr>
              <w:tabs>
                <w:tab w:val="left" w:pos="0"/>
              </w:tabs>
              <w:ind w:right="-1"/>
              <w:jc w:val="both"/>
              <w:rPr>
                <w:rFonts w:eastAsia="SimSun"/>
                <w:color w:val="000000"/>
                <w:kern w:val="2"/>
                <w:lang w:eastAsia="hi-IN" w:bidi="hi-IN"/>
              </w:rPr>
            </w:pPr>
            <w:r w:rsidRPr="00B37548">
              <w:rPr>
                <w:rFonts w:eastAsia="SimSun"/>
                <w:color w:val="000000"/>
                <w:kern w:val="2"/>
                <w:lang w:eastAsia="hi-IN" w:bidi="hi-IN"/>
              </w:rPr>
              <w:t xml:space="preserve">2021 год- </w:t>
            </w:r>
            <w:r>
              <w:rPr>
                <w:rFonts w:eastAsia="SimSun"/>
                <w:color w:val="000000"/>
                <w:kern w:val="2"/>
                <w:lang w:eastAsia="hi-IN" w:bidi="hi-IN"/>
              </w:rPr>
              <w:t>14695773,00</w:t>
            </w:r>
            <w:r w:rsidRPr="00B37548">
              <w:rPr>
                <w:rFonts w:eastAsia="SimSun"/>
                <w:color w:val="000000"/>
                <w:kern w:val="2"/>
                <w:lang w:eastAsia="hi-IN" w:bidi="hi-IN"/>
              </w:rPr>
              <w:t xml:space="preserve"> руб</w:t>
            </w:r>
            <w:r>
              <w:rPr>
                <w:rFonts w:eastAsia="SimSun"/>
                <w:color w:val="000000"/>
                <w:kern w:val="2"/>
                <w:lang w:eastAsia="hi-IN" w:bidi="hi-IN"/>
              </w:rPr>
              <w:t>.</w:t>
            </w:r>
            <w:r w:rsidRPr="00B37548">
              <w:rPr>
                <w:rFonts w:eastAsia="SimSun"/>
                <w:color w:val="000000"/>
                <w:kern w:val="2"/>
                <w:lang w:eastAsia="hi-IN" w:bidi="hi-IN"/>
              </w:rPr>
              <w:t xml:space="preserve"> </w:t>
            </w:r>
          </w:p>
          <w:p w14:paraId="789A53A9" w14:textId="77777777" w:rsidR="00E50E14" w:rsidRDefault="00E50E14" w:rsidP="00E50E14">
            <w:pPr>
              <w:tabs>
                <w:tab w:val="left" w:pos="0"/>
              </w:tabs>
              <w:ind w:right="-1"/>
              <w:jc w:val="both"/>
              <w:rPr>
                <w:rFonts w:eastAsia="SimSun"/>
                <w:color w:val="000000"/>
                <w:kern w:val="2"/>
                <w:lang w:eastAsia="hi-IN" w:bidi="hi-IN"/>
              </w:rPr>
            </w:pPr>
            <w:r w:rsidRPr="00B37548">
              <w:rPr>
                <w:rFonts w:eastAsia="SimSun"/>
                <w:color w:val="000000"/>
                <w:kern w:val="2"/>
                <w:lang w:eastAsia="hi-IN" w:bidi="hi-IN"/>
              </w:rPr>
              <w:t xml:space="preserve">2022 год- </w:t>
            </w:r>
            <w:r>
              <w:rPr>
                <w:rFonts w:eastAsia="SimSun"/>
                <w:color w:val="000000"/>
                <w:kern w:val="2"/>
                <w:lang w:eastAsia="hi-IN" w:bidi="hi-IN"/>
              </w:rPr>
              <w:t>10001330</w:t>
            </w:r>
            <w:r w:rsidRPr="00B37548">
              <w:rPr>
                <w:rFonts w:eastAsia="SimSun"/>
                <w:color w:val="000000"/>
                <w:kern w:val="2"/>
                <w:lang w:eastAsia="hi-IN" w:bidi="hi-IN"/>
              </w:rPr>
              <w:t xml:space="preserve"> руб.</w:t>
            </w:r>
          </w:p>
          <w:p w14:paraId="53886DA2" w14:textId="77777777" w:rsidR="00E50E14" w:rsidRDefault="00E50E14" w:rsidP="00E50E14">
            <w:pPr>
              <w:tabs>
                <w:tab w:val="left" w:pos="0"/>
              </w:tabs>
              <w:ind w:right="-1"/>
              <w:jc w:val="both"/>
              <w:rPr>
                <w:rFonts w:eastAsia="SimSun"/>
                <w:color w:val="000000"/>
                <w:kern w:val="2"/>
                <w:lang w:eastAsia="hi-IN" w:bidi="hi-IN"/>
              </w:rPr>
            </w:pPr>
            <w:r w:rsidRPr="004C256E">
              <w:rPr>
                <w:rFonts w:eastAsia="SimSun"/>
                <w:color w:val="000000"/>
                <w:kern w:val="2"/>
                <w:lang w:eastAsia="hi-IN" w:bidi="hi-IN"/>
              </w:rPr>
              <w:t>202</w:t>
            </w:r>
            <w:r>
              <w:rPr>
                <w:rFonts w:eastAsia="SimSun"/>
                <w:color w:val="000000"/>
                <w:kern w:val="2"/>
                <w:lang w:eastAsia="hi-IN" w:bidi="hi-IN"/>
              </w:rPr>
              <w:t>3</w:t>
            </w:r>
            <w:r w:rsidRPr="004C256E">
              <w:rPr>
                <w:rFonts w:eastAsia="SimSun"/>
                <w:color w:val="000000"/>
                <w:kern w:val="2"/>
                <w:lang w:eastAsia="hi-IN" w:bidi="hi-IN"/>
              </w:rPr>
              <w:t xml:space="preserve"> год- </w:t>
            </w:r>
            <w:r>
              <w:rPr>
                <w:rFonts w:eastAsia="SimSun"/>
                <w:color w:val="000000"/>
                <w:kern w:val="2"/>
                <w:lang w:eastAsia="hi-IN" w:bidi="hi-IN"/>
              </w:rPr>
              <w:t>10167470</w:t>
            </w:r>
            <w:r w:rsidRPr="004C256E">
              <w:rPr>
                <w:rFonts w:eastAsia="SimSun"/>
                <w:color w:val="000000"/>
                <w:kern w:val="2"/>
                <w:lang w:eastAsia="hi-IN" w:bidi="hi-IN"/>
              </w:rPr>
              <w:t xml:space="preserve"> руб.</w:t>
            </w:r>
          </w:p>
          <w:p w14:paraId="33E2C7C7" w14:textId="77777777" w:rsidR="00E50E14" w:rsidRPr="003A5ED5" w:rsidRDefault="00E50E14" w:rsidP="00E50E14">
            <w:pPr>
              <w:jc w:val="both"/>
            </w:pPr>
            <w:r w:rsidRPr="003A5ED5">
              <w:t>Общий объем ф</w:t>
            </w:r>
            <w:r>
              <w:t>инансовых средств подпрограммы 2</w:t>
            </w:r>
            <w:r w:rsidRPr="003A5ED5">
              <w:t xml:space="preserve"> составляет </w:t>
            </w:r>
            <w:r>
              <w:t xml:space="preserve">37144809,46 </w:t>
            </w:r>
            <w:r w:rsidRPr="003A5ED5">
              <w:t xml:space="preserve">тыс. рублей, в том числе: </w:t>
            </w:r>
          </w:p>
          <w:p w14:paraId="1E16F4A9" w14:textId="191CE2BA" w:rsidR="00E50E14" w:rsidRPr="003A5ED5" w:rsidRDefault="00E50E14" w:rsidP="00E50E14">
            <w:r w:rsidRPr="003A5ED5">
              <w:t>2020 год –9020048,</w:t>
            </w:r>
            <w:r w:rsidR="00D338B4" w:rsidRPr="003A5ED5">
              <w:t>46 рублей</w:t>
            </w:r>
            <w:r w:rsidRPr="003A5ED5">
              <w:t>;</w:t>
            </w:r>
          </w:p>
          <w:p w14:paraId="71B4C94A" w14:textId="77777777" w:rsidR="00E50E14" w:rsidRPr="003A5ED5" w:rsidRDefault="00E50E14" w:rsidP="00E50E14">
            <w:r w:rsidRPr="003A5ED5">
              <w:t xml:space="preserve">2021 год – </w:t>
            </w:r>
            <w:r>
              <w:t>14115773,00</w:t>
            </w:r>
            <w:r w:rsidRPr="003A5ED5">
              <w:t xml:space="preserve"> рублей;</w:t>
            </w:r>
          </w:p>
          <w:p w14:paraId="3F9B0A2D" w14:textId="77777777" w:rsidR="00E50E14" w:rsidRPr="003A5ED5" w:rsidRDefault="00E50E14" w:rsidP="00E50E14">
            <w:r w:rsidRPr="003A5ED5">
              <w:t xml:space="preserve">2022 год – </w:t>
            </w:r>
            <w:r w:rsidRPr="006A12B2">
              <w:t>10001330</w:t>
            </w:r>
            <w:r>
              <w:t xml:space="preserve">,00 </w:t>
            </w:r>
            <w:r w:rsidRPr="003A5ED5">
              <w:t>рублей;</w:t>
            </w:r>
          </w:p>
          <w:p w14:paraId="39E24893" w14:textId="77777777" w:rsidR="00E50E14" w:rsidRPr="004C256E" w:rsidRDefault="00E50E14" w:rsidP="00E50E14">
            <w:pPr>
              <w:tabs>
                <w:tab w:val="left" w:pos="0"/>
              </w:tabs>
              <w:ind w:right="-1"/>
              <w:jc w:val="both"/>
            </w:pPr>
            <w:r w:rsidRPr="004C256E">
              <w:t xml:space="preserve">2023 год – </w:t>
            </w:r>
            <w:r w:rsidRPr="006A12B2">
              <w:t>10167470</w:t>
            </w:r>
            <w:r w:rsidRPr="004C256E">
              <w:t>,00 рублей;</w:t>
            </w:r>
          </w:p>
          <w:p w14:paraId="3906FC48" w14:textId="77777777" w:rsidR="00E50E14" w:rsidRPr="003A5ED5" w:rsidRDefault="00E50E14" w:rsidP="00E50E14">
            <w:pPr>
              <w:jc w:val="both"/>
            </w:pPr>
            <w:r w:rsidRPr="003A5ED5">
              <w:t>Общий объем ф</w:t>
            </w:r>
            <w:r>
              <w:t>инансовых средств подпрограммы 3</w:t>
            </w:r>
            <w:r w:rsidRPr="003A5ED5">
              <w:t xml:space="preserve"> составляет </w:t>
            </w:r>
            <w:r>
              <w:t>1034119,00</w:t>
            </w:r>
            <w:r w:rsidRPr="003A5ED5">
              <w:t xml:space="preserve"> рублей, в том числе по годам: </w:t>
            </w:r>
          </w:p>
          <w:p w14:paraId="5C091791" w14:textId="77777777" w:rsidR="00E50E14" w:rsidRPr="003A5ED5" w:rsidRDefault="00E50E14" w:rsidP="00E50E14">
            <w:r w:rsidRPr="003A5ED5">
              <w:t>2020 год –</w:t>
            </w:r>
            <w:r>
              <w:t xml:space="preserve"> 454 119,00 </w:t>
            </w:r>
            <w:r w:rsidRPr="003A5ED5">
              <w:t>рублей;</w:t>
            </w:r>
          </w:p>
          <w:p w14:paraId="63DA0578" w14:textId="77777777" w:rsidR="00E50E14" w:rsidRPr="003A5ED5" w:rsidRDefault="00E50E14" w:rsidP="00E50E14">
            <w:r w:rsidRPr="003A5ED5">
              <w:t>2021 год –</w:t>
            </w:r>
            <w:r>
              <w:t>580000,00</w:t>
            </w:r>
            <w:r w:rsidRPr="003A5ED5">
              <w:t xml:space="preserve"> рублей;</w:t>
            </w:r>
          </w:p>
          <w:p w14:paraId="3E10A6BC" w14:textId="77777777" w:rsidR="00E50E14" w:rsidRDefault="00E50E14" w:rsidP="00E50E14">
            <w:r w:rsidRPr="003A5ED5">
              <w:t>2022 год –0 тыс. рублей.</w:t>
            </w:r>
          </w:p>
          <w:p w14:paraId="1FD9417B" w14:textId="77777777" w:rsidR="00E50E14" w:rsidRPr="004C256E" w:rsidRDefault="00E50E14" w:rsidP="00E50E14">
            <w:r w:rsidRPr="004C256E">
              <w:t>2022 год –0 тыс. рублей.</w:t>
            </w:r>
          </w:p>
          <w:p w14:paraId="6CB1D496" w14:textId="77777777" w:rsidR="00E50E14" w:rsidRPr="00B37548" w:rsidRDefault="00E50E14" w:rsidP="00E50E14">
            <w:pPr>
              <w:rPr>
                <w:color w:val="000000"/>
              </w:rPr>
            </w:pPr>
            <w:r w:rsidRPr="00B37548">
              <w:rPr>
                <w:rFonts w:eastAsia="SimSun"/>
                <w:color w:val="000000"/>
                <w:kern w:val="2"/>
                <w:lang w:eastAsia="hi-IN" w:bidi="hi-IN"/>
              </w:rPr>
              <w:t>Предлагается ежегодное уточнение объемов финансирования муниципальной программы в установленном порядке.</w:t>
            </w:r>
          </w:p>
        </w:tc>
      </w:tr>
      <w:tr w:rsidR="00E50E14" w:rsidRPr="00491B3A" w14:paraId="18D0E28F" w14:textId="77777777" w:rsidTr="00E50E14">
        <w:trPr>
          <w:trHeight w:val="1599"/>
        </w:trPr>
        <w:tc>
          <w:tcPr>
            <w:tcW w:w="3119" w:type="dxa"/>
            <w:shd w:val="clear" w:color="auto" w:fill="auto"/>
          </w:tcPr>
          <w:p w14:paraId="06C635CC" w14:textId="77777777" w:rsidR="00E50E14" w:rsidRPr="00B37548" w:rsidRDefault="00E50E14" w:rsidP="00E50E14">
            <w:pPr>
              <w:autoSpaceDE w:val="0"/>
              <w:jc w:val="both"/>
              <w:rPr>
                <w:color w:val="000000"/>
              </w:rPr>
            </w:pPr>
            <w:r w:rsidRPr="00B37548">
              <w:rPr>
                <w:color w:val="000000"/>
              </w:rPr>
              <w:t>Ожидаемые конечные результаты реализации Программы</w:t>
            </w:r>
            <w:r w:rsidRPr="00B37548">
              <w:rPr>
                <w:color w:val="000000"/>
              </w:rPr>
              <w:tab/>
            </w:r>
          </w:p>
          <w:p w14:paraId="7D0A9977" w14:textId="77777777" w:rsidR="00E50E14" w:rsidRPr="00B37548" w:rsidRDefault="00E50E14" w:rsidP="00E50E14">
            <w:pPr>
              <w:autoSpaceDE w:val="0"/>
              <w:jc w:val="both"/>
              <w:rPr>
                <w:color w:val="000000"/>
              </w:rPr>
            </w:pPr>
          </w:p>
        </w:tc>
        <w:tc>
          <w:tcPr>
            <w:tcW w:w="6521" w:type="dxa"/>
            <w:shd w:val="clear" w:color="auto" w:fill="auto"/>
          </w:tcPr>
          <w:p w14:paraId="1AAE5994" w14:textId="77777777" w:rsidR="00E50E14" w:rsidRPr="00163ED2" w:rsidRDefault="00E50E14" w:rsidP="00E50E14">
            <w:pPr>
              <w:autoSpaceDE w:val="0"/>
            </w:pPr>
            <w:r w:rsidRPr="00163ED2">
              <w:t>За период реализации муниципальной программы в 20</w:t>
            </w:r>
            <w:r>
              <w:t>20</w:t>
            </w:r>
            <w:r w:rsidRPr="00163ED2">
              <w:t>-202</w:t>
            </w:r>
            <w:r>
              <w:t>3</w:t>
            </w:r>
            <w:r w:rsidRPr="00163ED2">
              <w:t xml:space="preserve"> годы ожидается:</w:t>
            </w:r>
          </w:p>
          <w:p w14:paraId="2DAF333F" w14:textId="58F8073A" w:rsidR="00E50E14" w:rsidRPr="000260DA" w:rsidRDefault="00E50E14" w:rsidP="00732EAF">
            <w:pPr>
              <w:numPr>
                <w:ilvl w:val="0"/>
                <w:numId w:val="19"/>
              </w:numPr>
              <w:tabs>
                <w:tab w:val="left" w:pos="423"/>
              </w:tabs>
              <w:suppressAutoHyphens/>
              <w:ind w:left="423" w:hanging="374"/>
              <w:rPr>
                <w:color w:val="000000" w:themeColor="text1"/>
              </w:rPr>
            </w:pPr>
            <w:r w:rsidRPr="00163ED2">
              <w:t xml:space="preserve">Доля протяженности автомобильных дорог   общего </w:t>
            </w:r>
            <w:r w:rsidRPr="000260DA">
              <w:rPr>
                <w:color w:val="000000" w:themeColor="text1"/>
              </w:rPr>
              <w:t xml:space="preserve">пользования муниципального значения, соответствующих нормативным требованиям </w:t>
            </w:r>
            <w:r w:rsidR="00D338B4" w:rsidRPr="000260DA">
              <w:rPr>
                <w:color w:val="000000" w:themeColor="text1"/>
              </w:rPr>
              <w:t>к транспортно-эксплуатационным показателям,</w:t>
            </w:r>
            <w:r w:rsidRPr="000260DA">
              <w:rPr>
                <w:color w:val="000000" w:themeColor="text1"/>
              </w:rPr>
              <w:t xml:space="preserve"> составит 37,0 %;</w:t>
            </w:r>
          </w:p>
          <w:p w14:paraId="354DBF5F" w14:textId="77777777" w:rsidR="00E50E14" w:rsidRPr="000260DA" w:rsidRDefault="00E50E14" w:rsidP="00732EAF">
            <w:pPr>
              <w:numPr>
                <w:ilvl w:val="0"/>
                <w:numId w:val="19"/>
              </w:numPr>
              <w:tabs>
                <w:tab w:val="left" w:pos="423"/>
              </w:tabs>
              <w:suppressAutoHyphens/>
              <w:ind w:left="423" w:hanging="374"/>
              <w:rPr>
                <w:color w:val="000000" w:themeColor="text1"/>
              </w:rPr>
            </w:pPr>
            <w:r w:rsidRPr="000260DA">
              <w:rPr>
                <w:color w:val="000000" w:themeColor="text1"/>
              </w:rPr>
              <w:t>Рост объема пассажирских перевозок транспортом общего пользования увеличится на 4 %;</w:t>
            </w:r>
          </w:p>
          <w:p w14:paraId="02B35DEE" w14:textId="77777777" w:rsidR="00E50E14" w:rsidRPr="000260DA" w:rsidRDefault="00E50E14" w:rsidP="00732EAF">
            <w:pPr>
              <w:numPr>
                <w:ilvl w:val="0"/>
                <w:numId w:val="19"/>
              </w:numPr>
              <w:tabs>
                <w:tab w:val="left" w:pos="423"/>
              </w:tabs>
              <w:suppressAutoHyphens/>
              <w:ind w:left="423" w:hanging="374"/>
              <w:rPr>
                <w:color w:val="000000" w:themeColor="text1"/>
              </w:rPr>
            </w:pPr>
            <w:r w:rsidRPr="000260DA">
              <w:rPr>
                <w:color w:val="000000" w:themeColor="text1"/>
              </w:rPr>
              <w:t>Коэффициент обновления основных фондов составит 0,01 %;</w:t>
            </w:r>
          </w:p>
          <w:p w14:paraId="362732B4" w14:textId="77777777" w:rsidR="00E50E14" w:rsidRPr="00B37548" w:rsidRDefault="00E50E14" w:rsidP="00E50E14">
            <w:pPr>
              <w:autoSpaceDE w:val="0"/>
              <w:jc w:val="both"/>
              <w:rPr>
                <w:color w:val="000000"/>
              </w:rPr>
            </w:pPr>
            <w:r w:rsidRPr="000260DA">
              <w:rPr>
                <w:color w:val="000000" w:themeColor="text1"/>
              </w:rPr>
              <w:t>4. Число погибших в дорожно-транспортных происшествиях снизится на 3 человека</w:t>
            </w:r>
            <w:r w:rsidRPr="000260DA">
              <w:rPr>
                <w:color w:val="000000" w:themeColor="text1"/>
                <w:sz w:val="28"/>
                <w:szCs w:val="28"/>
              </w:rPr>
              <w:t>.</w:t>
            </w:r>
          </w:p>
        </w:tc>
      </w:tr>
    </w:tbl>
    <w:p w14:paraId="20905727" w14:textId="77777777" w:rsidR="00E50E14" w:rsidRDefault="00E50E14" w:rsidP="00E50E14">
      <w:pPr>
        <w:spacing w:after="200" w:line="276" w:lineRule="auto"/>
        <w:rPr>
          <w:rFonts w:eastAsia="Calibri"/>
          <w:b/>
          <w:lang w:eastAsia="en-US"/>
        </w:rPr>
      </w:pPr>
    </w:p>
    <w:p w14:paraId="5C6C266B" w14:textId="77777777" w:rsidR="00E50E14" w:rsidRPr="00E50E14" w:rsidRDefault="00E50E14" w:rsidP="00E50E14">
      <w:pPr>
        <w:autoSpaceDE w:val="0"/>
        <w:ind w:left="360"/>
        <w:jc w:val="center"/>
        <w:rPr>
          <w:rFonts w:eastAsia="Calibri"/>
          <w:b/>
          <w:lang w:eastAsia="zh-CN"/>
        </w:rPr>
      </w:pPr>
      <w:r w:rsidRPr="00E50E14">
        <w:rPr>
          <w:b/>
          <w:lang w:eastAsia="zh-CN"/>
        </w:rPr>
        <w:lastRenderedPageBreak/>
        <w:t>Раздел 1. О</w:t>
      </w:r>
      <w:r w:rsidRPr="00E50E14">
        <w:rPr>
          <w:rFonts w:eastAsia="Calibri"/>
          <w:b/>
          <w:lang w:eastAsia="zh-CN"/>
        </w:rPr>
        <w:t>бщая характеристика сферы реализации муниципальной программы</w:t>
      </w:r>
    </w:p>
    <w:p w14:paraId="3C0ABA00" w14:textId="77777777" w:rsidR="00E50E14" w:rsidRPr="00E50E14" w:rsidRDefault="00E50E14" w:rsidP="00E50E14">
      <w:pPr>
        <w:autoSpaceDE w:val="0"/>
        <w:ind w:left="360"/>
        <w:jc w:val="center"/>
        <w:rPr>
          <w:rFonts w:eastAsia="Calibri"/>
          <w:b/>
          <w:lang w:eastAsia="zh-CN"/>
        </w:rPr>
      </w:pPr>
    </w:p>
    <w:p w14:paraId="028E77C2" w14:textId="77777777" w:rsidR="00E50E14" w:rsidRPr="00E50E14" w:rsidRDefault="00E50E14" w:rsidP="00E50E14">
      <w:pPr>
        <w:widowControl w:val="0"/>
        <w:autoSpaceDE w:val="0"/>
        <w:ind w:firstLine="540"/>
        <w:jc w:val="both"/>
        <w:rPr>
          <w:lang w:eastAsia="zh-CN"/>
        </w:rPr>
      </w:pPr>
      <w:r w:rsidRPr="00E50E14">
        <w:rPr>
          <w:lang w:eastAsia="zh-CN"/>
        </w:rPr>
        <w:t xml:space="preserve">Муниципальная программа подготовлена с учетом роли и места транспорта в решении приоритетных задач социально-экономического развития Суджанского района Курской области на период до 2023 года. </w:t>
      </w:r>
    </w:p>
    <w:p w14:paraId="2E94F437" w14:textId="77777777" w:rsidR="00E50E14" w:rsidRPr="00E50E14" w:rsidRDefault="00E50E14" w:rsidP="00E50E14">
      <w:pPr>
        <w:widowControl w:val="0"/>
        <w:autoSpaceDE w:val="0"/>
        <w:ind w:firstLine="540"/>
        <w:jc w:val="both"/>
        <w:rPr>
          <w:lang w:eastAsia="zh-CN"/>
        </w:rPr>
      </w:pPr>
      <w:r w:rsidRPr="00E50E14">
        <w:rPr>
          <w:lang w:eastAsia="zh-CN"/>
        </w:rPr>
        <w:t>Транспорт как инфраструктурная отрасль обеспечивает базовые условия жизнедеятельности и развития района в целом.</w:t>
      </w:r>
    </w:p>
    <w:p w14:paraId="2369B84D" w14:textId="77777777" w:rsidR="00E50E14" w:rsidRPr="00E50E14" w:rsidRDefault="00E50E14" w:rsidP="00E50E14">
      <w:pPr>
        <w:widowControl w:val="0"/>
        <w:autoSpaceDE w:val="0"/>
        <w:ind w:firstLine="540"/>
        <w:jc w:val="both"/>
        <w:rPr>
          <w:lang w:eastAsia="zh-CN"/>
        </w:rPr>
      </w:pPr>
      <w:r w:rsidRPr="00E50E14">
        <w:rPr>
          <w:lang w:eastAsia="zh-CN"/>
        </w:rPr>
        <w:t>Дорожное хозяйство - важнейший элемент производственной инфраструктуры, определяющий уровень развития транспортной системы России и оказывающий огромное влияние на развитие других отраслей экономики. Создание динамично развивающегося, сбалансированного и устойчиво функционирующего дорожного хозяйства является необходимым условием для обеспечения подъема экономики, эффективной деятельности хозяйствующих субъектов и повышения качества жизнедеятельности населения.</w:t>
      </w:r>
    </w:p>
    <w:p w14:paraId="29D0360B" w14:textId="77777777" w:rsidR="00E50E14" w:rsidRPr="00E50E14" w:rsidRDefault="00E50E14" w:rsidP="00E50E14">
      <w:pPr>
        <w:widowControl w:val="0"/>
        <w:autoSpaceDE w:val="0"/>
        <w:ind w:firstLine="540"/>
        <w:jc w:val="both"/>
        <w:rPr>
          <w:lang w:eastAsia="zh-CN"/>
        </w:rPr>
      </w:pPr>
      <w:r w:rsidRPr="00E50E14">
        <w:rPr>
          <w:lang w:eastAsia="zh-CN"/>
        </w:rPr>
        <w:t>Важнейшей составной частью транспортной системы Суджанского района Курской области являются автомобильные дороги. От уровня их транспортно-эксплуатационного состояния способствует достижению устойчивого экономического роста района, улучшению условий для предпринимательской деятельности, повышению качества жизни населения.</w:t>
      </w:r>
    </w:p>
    <w:p w14:paraId="33B61632" w14:textId="77777777" w:rsidR="00E50E14" w:rsidRPr="00E50E14" w:rsidRDefault="00E50E14" w:rsidP="00E50E14">
      <w:pPr>
        <w:widowControl w:val="0"/>
        <w:autoSpaceDE w:val="0"/>
        <w:ind w:firstLine="540"/>
        <w:jc w:val="both"/>
        <w:rPr>
          <w:lang w:eastAsia="zh-CN"/>
        </w:rPr>
      </w:pPr>
      <w:r w:rsidRPr="00E50E14">
        <w:rPr>
          <w:lang w:eastAsia="zh-CN"/>
        </w:rPr>
        <w:t>В настоящее время транспортно-эксплуатационное состояние сети автомобильных дорог общего пользования муниципального значения не может считаться удовлетворительным, поскольку более 42,5 процентов автодорог не соответствуют требованиям нормативных документов, современным стандартам их эксплуатации и современным экономическим потребностям области. Значительная часть автомобильных дорог общего пользования регионального значения имеет высокую степень износа.</w:t>
      </w:r>
    </w:p>
    <w:p w14:paraId="6B7E399A" w14:textId="77777777" w:rsidR="00E50E14" w:rsidRPr="00E50E14" w:rsidRDefault="00E50E14" w:rsidP="00E50E14">
      <w:pPr>
        <w:widowControl w:val="0"/>
        <w:autoSpaceDE w:val="0"/>
        <w:ind w:firstLine="540"/>
        <w:jc w:val="both"/>
        <w:rPr>
          <w:lang w:eastAsia="zh-CN"/>
        </w:rPr>
      </w:pPr>
      <w:r w:rsidRPr="00E50E14">
        <w:rPr>
          <w:lang w:eastAsia="zh-CN"/>
        </w:rPr>
        <w:t>В Суджанском районе Курской области более 20% населенных пунктов не имеют круглогодичной связи с сетью автомобильных дорог общего пользования по автомобильным дорогам с твердым покрытием. В связи с этим в значительной мере сдерживается развитие сельских населенных пунктов, сокращается сельскохозяйственное производство, происходит отток населения, вымирание деревень, сел.</w:t>
      </w:r>
    </w:p>
    <w:p w14:paraId="6474C70C" w14:textId="579AC3F8" w:rsidR="00E50E14" w:rsidRPr="00E50E14" w:rsidRDefault="00E50E14" w:rsidP="00E50E14">
      <w:pPr>
        <w:widowControl w:val="0"/>
        <w:autoSpaceDE w:val="0"/>
        <w:ind w:firstLine="540"/>
        <w:jc w:val="both"/>
        <w:rPr>
          <w:lang w:eastAsia="zh-CN"/>
        </w:rPr>
      </w:pPr>
      <w:r w:rsidRPr="00E50E14">
        <w:rPr>
          <w:lang w:eastAsia="zh-CN"/>
        </w:rPr>
        <w:t xml:space="preserve">В последние годы увеличение экономической активности населения и рост парка автотранспортных средств привели к резкому повышению числа дорожно-транспортных происшествий. Одна из причин - сопутствующие дорожные условия, связанные с наличием автомобильных дорог, не отвечающих современным требованиям к их техническим характеристикам. Требуется особое внимание к работам по содержанию автомобильных дорог, включающим в себя своевременное устранение </w:t>
      </w:r>
      <w:r w:rsidR="00D338B4" w:rsidRPr="00E50E14">
        <w:rPr>
          <w:lang w:eastAsia="zh-CN"/>
        </w:rPr>
        <w:t>ямочной</w:t>
      </w:r>
      <w:r w:rsidRPr="00E50E14">
        <w:rPr>
          <w:lang w:eastAsia="zh-CN"/>
        </w:rPr>
        <w:t xml:space="preserve"> и других дефектов дорожных покрытий, нанесение дорожной разметки, установку и замену недостающих элементов обустройства, заделку трещин, освещение, устройство парковочных мест, повсеместный весовой контроль и другие работы, связанные с обеспечением безопасности дорожного движения,  удобства и повышением комфортности эксплуатации автодорог и увеличением срока службы их покрытий.</w:t>
      </w:r>
    </w:p>
    <w:p w14:paraId="6F050C2C" w14:textId="77777777" w:rsidR="00E50E14" w:rsidRPr="00E50E14" w:rsidRDefault="00E50E14" w:rsidP="00E50E14">
      <w:pPr>
        <w:widowControl w:val="0"/>
        <w:autoSpaceDE w:val="0"/>
        <w:ind w:firstLine="540"/>
        <w:jc w:val="both"/>
        <w:rPr>
          <w:lang w:eastAsia="zh-CN"/>
        </w:rPr>
      </w:pPr>
      <w:r w:rsidRPr="00E50E14">
        <w:rPr>
          <w:lang w:eastAsia="zh-CN"/>
        </w:rPr>
        <w:t>Соответствие сети автомобильных дорог современным условиям их эксплуатации - важное условие для обеспечения эффективного экономического и социального развития района, определяющее основную цель функционирования дорожного хозяйства: формирование сети автомобильных дорог общего пользования муниципального значения, отвечающей потребности в перевозках автомобильным транспортом и обеспечивающей круглогодичные между населенными пунктами.</w:t>
      </w:r>
    </w:p>
    <w:p w14:paraId="2FB0D4A5" w14:textId="77777777" w:rsidR="00E50E14" w:rsidRPr="00E50E14" w:rsidRDefault="00E50E14" w:rsidP="00E50E14">
      <w:pPr>
        <w:widowControl w:val="0"/>
        <w:autoSpaceDE w:val="0"/>
        <w:ind w:firstLine="540"/>
        <w:jc w:val="both"/>
        <w:rPr>
          <w:lang w:eastAsia="zh-CN"/>
        </w:rPr>
      </w:pPr>
      <w:r w:rsidRPr="00E50E14">
        <w:rPr>
          <w:lang w:eastAsia="zh-CN"/>
        </w:rPr>
        <w:t>Мероприятия, предусмотренные муниципальной программой, направлены на ликвидацию сложившейся ситуации и призваны обеспечить потребность экономики и населения в сети автомобильных дорог, отвечающей современным требованиям к их техническому состоянию и условиям эксплуатации.</w:t>
      </w:r>
    </w:p>
    <w:p w14:paraId="2DDA7DB5" w14:textId="77777777" w:rsidR="00E50E14" w:rsidRPr="00E50E14" w:rsidRDefault="00E50E14" w:rsidP="00E50E14">
      <w:pPr>
        <w:widowControl w:val="0"/>
        <w:autoSpaceDE w:val="0"/>
        <w:ind w:firstLine="540"/>
        <w:jc w:val="both"/>
        <w:rPr>
          <w:lang w:eastAsia="zh-CN"/>
        </w:rPr>
      </w:pPr>
      <w:r w:rsidRPr="00E50E14">
        <w:rPr>
          <w:lang w:eastAsia="zh-CN"/>
        </w:rPr>
        <w:t xml:space="preserve">Широкая сеть автомобильных дорог имеет выход на магистральные транспортные потоки федерального значения. Объездные автодороги обеспечивают транзит </w:t>
      </w:r>
      <w:r w:rsidRPr="00E50E14">
        <w:rPr>
          <w:lang w:eastAsia="zh-CN"/>
        </w:rPr>
        <w:lastRenderedPageBreak/>
        <w:t>транспортного потока, минуя крупные населенные пункты.</w:t>
      </w:r>
    </w:p>
    <w:p w14:paraId="32155256" w14:textId="6FE618E4" w:rsidR="00E50E14" w:rsidRPr="00E50E14" w:rsidRDefault="00E50E14" w:rsidP="00E50E14">
      <w:pPr>
        <w:widowControl w:val="0"/>
        <w:autoSpaceDE w:val="0"/>
        <w:ind w:firstLine="540"/>
        <w:jc w:val="both"/>
        <w:rPr>
          <w:lang w:eastAsia="zh-CN"/>
        </w:rPr>
      </w:pPr>
      <w:r w:rsidRPr="00E50E14">
        <w:rPr>
          <w:lang w:eastAsia="zh-CN"/>
        </w:rPr>
        <w:t xml:space="preserve">Все населенные пункты района связаны с </w:t>
      </w:r>
      <w:r w:rsidR="00D338B4" w:rsidRPr="00E50E14">
        <w:rPr>
          <w:lang w:eastAsia="zh-CN"/>
        </w:rPr>
        <w:t>г.Суджа</w:t>
      </w:r>
      <w:r w:rsidRPr="00E50E14">
        <w:rPr>
          <w:lang w:eastAsia="zh-CN"/>
        </w:rPr>
        <w:t xml:space="preserve"> автомобильными дорогами с твердым покрытием.</w:t>
      </w:r>
    </w:p>
    <w:p w14:paraId="77046EF4" w14:textId="77777777" w:rsidR="00E50E14" w:rsidRPr="00E50E14" w:rsidRDefault="00E50E14" w:rsidP="00E50E14">
      <w:pPr>
        <w:widowControl w:val="0"/>
        <w:autoSpaceDE w:val="0"/>
        <w:ind w:firstLine="540"/>
        <w:jc w:val="both"/>
        <w:rPr>
          <w:lang w:eastAsia="zh-CN"/>
        </w:rPr>
      </w:pPr>
      <w:r w:rsidRPr="00E50E14">
        <w:rPr>
          <w:lang w:eastAsia="zh-CN"/>
        </w:rPr>
        <w:t>Развивается маршрутная сеть автомобильного транспорта общего пользования в сельской местности. Сокращается количество населенных пунктов, не имеющих регулярного автобусного сообщения.</w:t>
      </w:r>
    </w:p>
    <w:p w14:paraId="00216BF3" w14:textId="6955D53E" w:rsidR="00E50E14" w:rsidRPr="00E50E14" w:rsidRDefault="00E50E14" w:rsidP="00E50E14">
      <w:pPr>
        <w:widowControl w:val="0"/>
        <w:autoSpaceDE w:val="0"/>
        <w:ind w:firstLine="540"/>
        <w:jc w:val="both"/>
        <w:rPr>
          <w:lang w:eastAsia="zh-CN"/>
        </w:rPr>
      </w:pPr>
      <w:r w:rsidRPr="00E50E14">
        <w:rPr>
          <w:lang w:eastAsia="zh-CN"/>
        </w:rPr>
        <w:t>За последние годы автомобильный транспорт в Суджанском районе Курской области выполняет более 50% перевозок пассажиров с тенденцией дальнейшего увеличения этого показателя.</w:t>
      </w:r>
    </w:p>
    <w:p w14:paraId="1D36EC92" w14:textId="77777777" w:rsidR="00E50E14" w:rsidRPr="00E50E14" w:rsidRDefault="00E50E14" w:rsidP="00E50E14">
      <w:pPr>
        <w:widowControl w:val="0"/>
        <w:autoSpaceDE w:val="0"/>
        <w:ind w:firstLine="540"/>
        <w:jc w:val="both"/>
        <w:rPr>
          <w:lang w:eastAsia="zh-CN"/>
        </w:rPr>
      </w:pPr>
      <w:r w:rsidRPr="00E50E14">
        <w:rPr>
          <w:lang w:eastAsia="zh-CN"/>
        </w:rPr>
        <w:t>В настоящее время перевозка пассажиров по районным автобусным маршрутам в городском, пригородном и междугородном сообщении осуществляется предприятие автомобильного транспорта «Суджаавтотранс». В последние годы увеличился объем перевозок пассажиров на транспорте индивидуальных предпринимателей.</w:t>
      </w:r>
    </w:p>
    <w:p w14:paraId="5F1E65B8" w14:textId="77777777" w:rsidR="00E50E14" w:rsidRPr="00E50E14" w:rsidRDefault="00E50E14" w:rsidP="00E50E14">
      <w:pPr>
        <w:widowControl w:val="0"/>
        <w:autoSpaceDE w:val="0"/>
        <w:ind w:firstLine="540"/>
        <w:jc w:val="both"/>
        <w:rPr>
          <w:lang w:eastAsia="zh-CN"/>
        </w:rPr>
      </w:pPr>
      <w:r w:rsidRPr="00E50E14">
        <w:rPr>
          <w:lang w:eastAsia="zh-CN"/>
        </w:rPr>
        <w:t xml:space="preserve">В районе насчитывается </w:t>
      </w:r>
      <w:r w:rsidRPr="00E50E14">
        <w:rPr>
          <w:color w:val="FF0000"/>
          <w:lang w:eastAsia="zh-CN"/>
        </w:rPr>
        <w:t>23</w:t>
      </w:r>
      <w:r w:rsidRPr="00E50E14">
        <w:rPr>
          <w:lang w:eastAsia="zh-CN"/>
        </w:rPr>
        <w:t xml:space="preserve"> автобуса. Значительное развитие получил легковой автотранспорт. За последние 10 лет парк легковых автомобилей увеличился в </w:t>
      </w:r>
      <w:r w:rsidRPr="00E50E14">
        <w:rPr>
          <w:color w:val="FF0000"/>
          <w:lang w:eastAsia="zh-CN"/>
        </w:rPr>
        <w:t>2,1</w:t>
      </w:r>
      <w:r w:rsidRPr="00E50E14">
        <w:rPr>
          <w:lang w:eastAsia="zh-CN"/>
        </w:rPr>
        <w:t xml:space="preserve"> раза.</w:t>
      </w:r>
    </w:p>
    <w:p w14:paraId="2C31336A" w14:textId="77777777" w:rsidR="00E50E14" w:rsidRPr="00E50E14" w:rsidRDefault="00E50E14" w:rsidP="00E50E14">
      <w:pPr>
        <w:widowControl w:val="0"/>
        <w:autoSpaceDE w:val="0"/>
        <w:ind w:firstLine="540"/>
        <w:jc w:val="both"/>
        <w:rPr>
          <w:lang w:eastAsia="zh-CN"/>
        </w:rPr>
      </w:pPr>
      <w:r w:rsidRPr="00E50E14">
        <w:rPr>
          <w:lang w:eastAsia="zh-CN"/>
        </w:rPr>
        <w:t xml:space="preserve">На территории Суджанского района Курской области зарегистрировано </w:t>
      </w:r>
      <w:r w:rsidRPr="00E50E14">
        <w:rPr>
          <w:color w:val="FF0000"/>
          <w:lang w:eastAsia="zh-CN"/>
        </w:rPr>
        <w:t xml:space="preserve">14 </w:t>
      </w:r>
      <w:r w:rsidRPr="00E50E14">
        <w:rPr>
          <w:lang w:eastAsia="zh-CN"/>
        </w:rPr>
        <w:t>автобусных маршрутов.</w:t>
      </w:r>
    </w:p>
    <w:p w14:paraId="768E2EBD" w14:textId="77777777" w:rsidR="00E50E14" w:rsidRPr="00E50E14" w:rsidRDefault="00E50E14" w:rsidP="00E50E14">
      <w:pPr>
        <w:widowControl w:val="0"/>
        <w:autoSpaceDE w:val="0"/>
        <w:ind w:firstLine="540"/>
        <w:jc w:val="both"/>
        <w:rPr>
          <w:lang w:eastAsia="zh-CN"/>
        </w:rPr>
      </w:pPr>
      <w:r w:rsidRPr="00E50E14">
        <w:rPr>
          <w:lang w:eastAsia="zh-CN"/>
        </w:rPr>
        <w:t>Перевозки льготных категорий граждан дотируются комитетом промышленности, транспорта и связи Курской области.</w:t>
      </w:r>
    </w:p>
    <w:p w14:paraId="47A40291" w14:textId="77777777" w:rsidR="00E50E14" w:rsidRPr="00E50E14" w:rsidRDefault="00E50E14" w:rsidP="00E50E14">
      <w:pPr>
        <w:widowControl w:val="0"/>
        <w:autoSpaceDE w:val="0"/>
        <w:ind w:firstLine="540"/>
        <w:jc w:val="both"/>
        <w:rPr>
          <w:lang w:eastAsia="zh-CN"/>
        </w:rPr>
      </w:pPr>
      <w:r w:rsidRPr="00E50E14">
        <w:rPr>
          <w:lang w:eastAsia="zh-CN"/>
        </w:rPr>
        <w:t>В целом функционирующая на территории района транспортная система обеспечивает потребности населения в транспортных услугах.</w:t>
      </w:r>
    </w:p>
    <w:p w14:paraId="7A0362E4" w14:textId="77777777" w:rsidR="00E50E14" w:rsidRPr="00E50E14" w:rsidRDefault="00E50E14" w:rsidP="00E50E14">
      <w:pPr>
        <w:widowControl w:val="0"/>
        <w:autoSpaceDE w:val="0"/>
        <w:ind w:firstLine="540"/>
        <w:jc w:val="both"/>
        <w:rPr>
          <w:lang w:eastAsia="zh-CN"/>
        </w:rPr>
      </w:pPr>
      <w:r w:rsidRPr="00E50E14">
        <w:rPr>
          <w:lang w:eastAsia="zh-CN"/>
        </w:rPr>
        <w:t>В ходе реализации районных целевых программы развития пассажирских перевозок в Суджанском районе Курской области осуществлялось обновление парка транспортных средств на общественных и социально значимых маршрутах.</w:t>
      </w:r>
    </w:p>
    <w:p w14:paraId="6EF5CC72" w14:textId="77777777" w:rsidR="00E50E14" w:rsidRPr="00E50E14" w:rsidRDefault="00E50E14" w:rsidP="00E50E14">
      <w:pPr>
        <w:widowControl w:val="0"/>
        <w:autoSpaceDE w:val="0"/>
        <w:ind w:firstLine="540"/>
        <w:jc w:val="both"/>
        <w:rPr>
          <w:lang w:eastAsia="zh-CN"/>
        </w:rPr>
      </w:pPr>
      <w:r w:rsidRPr="00E50E14">
        <w:rPr>
          <w:lang w:eastAsia="zh-CN"/>
        </w:rPr>
        <w:t>В целях реализации Федерального закона "О навигационной деятельности", для осуществления контроля и повышения безопасности городских, пригородных и междугородних пассажирских перевозок на территории Суджанского района Курской области 23 автобуса автотранспортного предприятия подключено к системе ГЛОНАСС/GPS.</w:t>
      </w:r>
    </w:p>
    <w:p w14:paraId="66B128EC" w14:textId="77777777" w:rsidR="00E50E14" w:rsidRPr="00E50E14" w:rsidRDefault="00E50E14" w:rsidP="00E50E14">
      <w:pPr>
        <w:widowControl w:val="0"/>
        <w:autoSpaceDE w:val="0"/>
        <w:ind w:firstLine="540"/>
        <w:jc w:val="both"/>
        <w:rPr>
          <w:lang w:eastAsia="zh-CN"/>
        </w:rPr>
      </w:pPr>
      <w:r w:rsidRPr="00E50E14">
        <w:rPr>
          <w:lang w:eastAsia="zh-CN"/>
        </w:rPr>
        <w:t xml:space="preserve">Для улучшения транспортного обслуживания населения реализуется Закон Курской области "О маршрутных пассажирских перевозках автомобильным транспортом в Курской области". </w:t>
      </w:r>
    </w:p>
    <w:p w14:paraId="357BDB26" w14:textId="77777777" w:rsidR="00E50E14" w:rsidRPr="00E50E14" w:rsidRDefault="00E50E14" w:rsidP="00E50E14">
      <w:pPr>
        <w:widowControl w:val="0"/>
        <w:autoSpaceDE w:val="0"/>
        <w:ind w:firstLine="600"/>
        <w:jc w:val="both"/>
        <w:rPr>
          <w:lang w:eastAsia="zh-CN"/>
        </w:rPr>
      </w:pPr>
      <w:r w:rsidRPr="00E50E14">
        <w:rPr>
          <w:lang w:eastAsia="zh-CN"/>
        </w:rPr>
        <w:t>Развитие автомобильного транспорта в районе сталкивается с определенными проблемами, требующими решения. К ним, в первую очередь, следует отнести:</w:t>
      </w:r>
    </w:p>
    <w:p w14:paraId="6B930C7B" w14:textId="77777777" w:rsidR="00E50E14" w:rsidRPr="00E50E14" w:rsidRDefault="00E50E14" w:rsidP="00E50E14">
      <w:pPr>
        <w:widowControl w:val="0"/>
        <w:autoSpaceDE w:val="0"/>
        <w:ind w:firstLine="540"/>
        <w:jc w:val="both"/>
        <w:rPr>
          <w:lang w:eastAsia="zh-CN"/>
        </w:rPr>
      </w:pPr>
      <w:r w:rsidRPr="00E50E14">
        <w:rPr>
          <w:lang w:eastAsia="zh-CN"/>
        </w:rPr>
        <w:t>состояние нормативно-правовой базы;</w:t>
      </w:r>
    </w:p>
    <w:p w14:paraId="0352B60F" w14:textId="77777777" w:rsidR="00E50E14" w:rsidRPr="00E50E14" w:rsidRDefault="00E50E14" w:rsidP="00E50E14">
      <w:pPr>
        <w:widowControl w:val="0"/>
        <w:autoSpaceDE w:val="0"/>
        <w:ind w:firstLine="540"/>
        <w:jc w:val="both"/>
        <w:rPr>
          <w:lang w:eastAsia="zh-CN"/>
        </w:rPr>
      </w:pPr>
      <w:r w:rsidRPr="00E50E14">
        <w:rPr>
          <w:lang w:eastAsia="zh-CN"/>
        </w:rPr>
        <w:t>значительное снижение роли таких важнейших регуляторов в осуществлении государственной политики на автотранспорте, как лицензирование и сертификация услуг;</w:t>
      </w:r>
    </w:p>
    <w:p w14:paraId="171F1C2B" w14:textId="77777777" w:rsidR="00E50E14" w:rsidRPr="00E50E14" w:rsidRDefault="00E50E14" w:rsidP="00E50E14">
      <w:pPr>
        <w:widowControl w:val="0"/>
        <w:autoSpaceDE w:val="0"/>
        <w:ind w:firstLine="540"/>
        <w:jc w:val="both"/>
        <w:rPr>
          <w:lang w:eastAsia="zh-CN"/>
        </w:rPr>
      </w:pPr>
      <w:r w:rsidRPr="00E50E14">
        <w:rPr>
          <w:lang w:eastAsia="zh-CN"/>
        </w:rPr>
        <w:t>рост транспортных издержек;</w:t>
      </w:r>
    </w:p>
    <w:p w14:paraId="1F885260" w14:textId="77777777" w:rsidR="00E50E14" w:rsidRPr="00E50E14" w:rsidRDefault="00E50E14" w:rsidP="00E50E14">
      <w:pPr>
        <w:widowControl w:val="0"/>
        <w:autoSpaceDE w:val="0"/>
        <w:ind w:firstLine="540"/>
        <w:jc w:val="both"/>
        <w:rPr>
          <w:lang w:eastAsia="zh-CN"/>
        </w:rPr>
      </w:pPr>
      <w:r w:rsidRPr="00E50E14">
        <w:rPr>
          <w:lang w:eastAsia="zh-CN"/>
        </w:rPr>
        <w:t>значительный износ парка пригородных автобусов;</w:t>
      </w:r>
    </w:p>
    <w:p w14:paraId="4BCCF28F" w14:textId="77777777" w:rsidR="00E50E14" w:rsidRPr="00E50E14" w:rsidRDefault="00E50E14" w:rsidP="00E50E14">
      <w:pPr>
        <w:widowControl w:val="0"/>
        <w:autoSpaceDE w:val="0"/>
        <w:ind w:firstLine="540"/>
        <w:jc w:val="both"/>
        <w:rPr>
          <w:lang w:eastAsia="zh-CN"/>
        </w:rPr>
      </w:pPr>
      <w:r w:rsidRPr="00E50E14">
        <w:rPr>
          <w:lang w:eastAsia="zh-CN"/>
        </w:rPr>
        <w:t>достигнутый уровень развития инфраструктуры, включая, в первую очередь, дорожную сеть, значительно отстает от темпов автомобилизации и не соответствует современным нормам и условиям эффективного функционирования автомобильного транспорта;</w:t>
      </w:r>
    </w:p>
    <w:p w14:paraId="10822EF2" w14:textId="77777777" w:rsidR="00E50E14" w:rsidRPr="00E50E14" w:rsidRDefault="00E50E14" w:rsidP="00E50E14">
      <w:pPr>
        <w:widowControl w:val="0"/>
        <w:autoSpaceDE w:val="0"/>
        <w:ind w:firstLine="540"/>
        <w:jc w:val="both"/>
        <w:rPr>
          <w:lang w:eastAsia="zh-CN"/>
        </w:rPr>
      </w:pPr>
      <w:r w:rsidRPr="00E50E14">
        <w:rPr>
          <w:lang w:eastAsia="zh-CN"/>
        </w:rPr>
        <w:t>увеличение на маршрутах количества автобусов малой вместимости;</w:t>
      </w:r>
    </w:p>
    <w:p w14:paraId="6D4FA8F7" w14:textId="77777777" w:rsidR="00E50E14" w:rsidRPr="00E50E14" w:rsidRDefault="00E50E14" w:rsidP="00E50E14">
      <w:pPr>
        <w:widowControl w:val="0"/>
        <w:autoSpaceDE w:val="0"/>
        <w:ind w:firstLine="540"/>
        <w:jc w:val="both"/>
        <w:rPr>
          <w:lang w:eastAsia="zh-CN"/>
        </w:rPr>
      </w:pPr>
      <w:r w:rsidRPr="00E50E14">
        <w:rPr>
          <w:lang w:eastAsia="zh-CN"/>
        </w:rPr>
        <w:t>недостаточное финансирование содержания и развития транспортной инфраструктуры;</w:t>
      </w:r>
    </w:p>
    <w:p w14:paraId="24120EA2" w14:textId="77777777" w:rsidR="00E50E14" w:rsidRPr="00E50E14" w:rsidRDefault="00E50E14" w:rsidP="00E50E14">
      <w:pPr>
        <w:widowControl w:val="0"/>
        <w:autoSpaceDE w:val="0"/>
        <w:ind w:firstLine="540"/>
        <w:jc w:val="both"/>
        <w:rPr>
          <w:lang w:eastAsia="zh-CN"/>
        </w:rPr>
      </w:pPr>
      <w:r w:rsidRPr="00E50E14">
        <w:rPr>
          <w:lang w:eastAsia="zh-CN"/>
        </w:rPr>
        <w:t>отсутствие эффективных механизмов финансовой компенсации перевозок льготных категорий пассажиров, что приводит к значительным убыткам транспортных организаций.</w:t>
      </w:r>
    </w:p>
    <w:p w14:paraId="63C81CEA" w14:textId="77777777" w:rsidR="00E50E14" w:rsidRPr="00E50E14" w:rsidRDefault="00E50E14" w:rsidP="00E50E14">
      <w:pPr>
        <w:widowControl w:val="0"/>
        <w:autoSpaceDE w:val="0"/>
        <w:ind w:firstLine="540"/>
        <w:jc w:val="both"/>
        <w:rPr>
          <w:lang w:eastAsia="zh-CN"/>
        </w:rPr>
      </w:pPr>
      <w:r w:rsidRPr="00E50E14">
        <w:rPr>
          <w:lang w:eastAsia="zh-CN"/>
        </w:rPr>
        <w:t>Приоритетными направлениями в решении основных проблем развития автомобильного пассажирского транспорта на период до 2022 года являются:</w:t>
      </w:r>
    </w:p>
    <w:p w14:paraId="0F0A2277" w14:textId="77777777" w:rsidR="00E50E14" w:rsidRPr="00E50E14" w:rsidRDefault="00E50E14" w:rsidP="00E50E14">
      <w:pPr>
        <w:widowControl w:val="0"/>
        <w:autoSpaceDE w:val="0"/>
        <w:ind w:firstLine="540"/>
        <w:jc w:val="both"/>
        <w:rPr>
          <w:lang w:eastAsia="zh-CN"/>
        </w:rPr>
      </w:pPr>
      <w:r w:rsidRPr="00E50E14">
        <w:rPr>
          <w:lang w:eastAsia="zh-CN"/>
        </w:rPr>
        <w:t xml:space="preserve">совершенствование нормативно-правовой базы по обеспечению функционирования </w:t>
      </w:r>
      <w:r w:rsidRPr="00E50E14">
        <w:rPr>
          <w:lang w:eastAsia="zh-CN"/>
        </w:rPr>
        <w:lastRenderedPageBreak/>
        <w:t>автотранспортной отрасли;</w:t>
      </w:r>
    </w:p>
    <w:p w14:paraId="12D8E076" w14:textId="77777777" w:rsidR="00E50E14" w:rsidRPr="00E50E14" w:rsidRDefault="00E50E14" w:rsidP="00E50E14">
      <w:pPr>
        <w:widowControl w:val="0"/>
        <w:autoSpaceDE w:val="0"/>
        <w:ind w:firstLine="540"/>
        <w:jc w:val="both"/>
        <w:rPr>
          <w:lang w:eastAsia="zh-CN"/>
        </w:rPr>
      </w:pPr>
      <w:r w:rsidRPr="00E50E14">
        <w:rPr>
          <w:lang w:eastAsia="zh-CN"/>
        </w:rPr>
        <w:t>создание интеллектуальной транспортной системы Суджанского района Курской области на основе навигационных технологий;</w:t>
      </w:r>
    </w:p>
    <w:p w14:paraId="2527CF4F" w14:textId="77777777" w:rsidR="00E50E14" w:rsidRPr="00E50E14" w:rsidRDefault="00E50E14" w:rsidP="00E50E14">
      <w:pPr>
        <w:widowControl w:val="0"/>
        <w:autoSpaceDE w:val="0"/>
        <w:ind w:firstLine="540"/>
        <w:jc w:val="both"/>
        <w:rPr>
          <w:lang w:eastAsia="zh-CN"/>
        </w:rPr>
      </w:pPr>
      <w:r w:rsidRPr="00E50E14">
        <w:rPr>
          <w:lang w:eastAsia="zh-CN"/>
        </w:rPr>
        <w:t>внедрение стандартов оказания транспортных услуг населению Суджанского района Курской области;</w:t>
      </w:r>
    </w:p>
    <w:p w14:paraId="0348C545" w14:textId="77777777" w:rsidR="00E50E14" w:rsidRPr="00E50E14" w:rsidRDefault="00E50E14" w:rsidP="00E50E14">
      <w:pPr>
        <w:widowControl w:val="0"/>
        <w:autoSpaceDE w:val="0"/>
        <w:ind w:firstLine="540"/>
        <w:jc w:val="both"/>
        <w:rPr>
          <w:lang w:eastAsia="zh-CN"/>
        </w:rPr>
      </w:pPr>
      <w:r w:rsidRPr="00E50E14">
        <w:rPr>
          <w:lang w:eastAsia="zh-CN"/>
        </w:rPr>
        <w:t>обеспечение доступности информации о деятельности транспортных организаций для населения Суджанского района Курской области;</w:t>
      </w:r>
    </w:p>
    <w:p w14:paraId="19C4AB0E" w14:textId="77777777" w:rsidR="00E50E14" w:rsidRPr="00E50E14" w:rsidRDefault="00E50E14" w:rsidP="00E50E14">
      <w:pPr>
        <w:widowControl w:val="0"/>
        <w:autoSpaceDE w:val="0"/>
        <w:ind w:firstLine="540"/>
        <w:jc w:val="both"/>
        <w:rPr>
          <w:lang w:eastAsia="zh-CN"/>
        </w:rPr>
      </w:pPr>
      <w:r w:rsidRPr="00E50E14">
        <w:rPr>
          <w:lang w:eastAsia="zh-CN"/>
        </w:rPr>
        <w:t>оптимизация маршрутной сети;</w:t>
      </w:r>
    </w:p>
    <w:p w14:paraId="28E2FA67" w14:textId="77777777" w:rsidR="00E50E14" w:rsidRPr="00E50E14" w:rsidRDefault="00E50E14" w:rsidP="00E50E14">
      <w:pPr>
        <w:widowControl w:val="0"/>
        <w:autoSpaceDE w:val="0"/>
        <w:ind w:firstLine="540"/>
        <w:jc w:val="both"/>
        <w:rPr>
          <w:lang w:eastAsia="zh-CN"/>
        </w:rPr>
      </w:pPr>
      <w:r w:rsidRPr="00E50E14">
        <w:rPr>
          <w:lang w:eastAsia="zh-CN"/>
        </w:rPr>
        <w:t>сокращение временных затрат пассажиров на поездки;</w:t>
      </w:r>
    </w:p>
    <w:p w14:paraId="26AD0262" w14:textId="77777777" w:rsidR="00E50E14" w:rsidRPr="00E50E14" w:rsidRDefault="00E50E14" w:rsidP="00E50E14">
      <w:pPr>
        <w:widowControl w:val="0"/>
        <w:autoSpaceDE w:val="0"/>
        <w:ind w:firstLine="540"/>
        <w:jc w:val="both"/>
        <w:rPr>
          <w:lang w:eastAsia="zh-CN"/>
        </w:rPr>
      </w:pPr>
      <w:r w:rsidRPr="00E50E14">
        <w:rPr>
          <w:lang w:eastAsia="zh-CN"/>
        </w:rPr>
        <w:t>организация маршрутов регулярных перевозок для населения, проживающего в отдаленных населенных пунктах Суджанского района Курской области;</w:t>
      </w:r>
    </w:p>
    <w:p w14:paraId="56412F95" w14:textId="77777777" w:rsidR="00E50E14" w:rsidRPr="00E50E14" w:rsidRDefault="00E50E14" w:rsidP="00E50E14">
      <w:pPr>
        <w:widowControl w:val="0"/>
        <w:autoSpaceDE w:val="0"/>
        <w:ind w:firstLine="540"/>
        <w:jc w:val="both"/>
        <w:rPr>
          <w:lang w:eastAsia="zh-CN"/>
        </w:rPr>
      </w:pPr>
      <w:r w:rsidRPr="00E50E14">
        <w:rPr>
          <w:lang w:eastAsia="zh-CN"/>
        </w:rPr>
        <w:t>улучшение качества пассажирских перевозок;</w:t>
      </w:r>
    </w:p>
    <w:p w14:paraId="1DCB59FF" w14:textId="77777777" w:rsidR="00E50E14" w:rsidRPr="00E50E14" w:rsidRDefault="00E50E14" w:rsidP="00E50E14">
      <w:pPr>
        <w:widowControl w:val="0"/>
        <w:autoSpaceDE w:val="0"/>
        <w:ind w:firstLine="540"/>
        <w:jc w:val="both"/>
        <w:rPr>
          <w:lang w:eastAsia="zh-CN"/>
        </w:rPr>
      </w:pPr>
      <w:r w:rsidRPr="00E50E14">
        <w:rPr>
          <w:lang w:eastAsia="zh-CN"/>
        </w:rPr>
        <w:t>развитие механизмов государственно-частного партнерства, привлечение частных инвесторов в развитие объектов транспортной инфраструктуры, в том числе обновление парка автотранспортных средств;</w:t>
      </w:r>
    </w:p>
    <w:p w14:paraId="1D485093" w14:textId="77777777" w:rsidR="00E50E14" w:rsidRPr="00E50E14" w:rsidRDefault="00E50E14" w:rsidP="00E50E14">
      <w:pPr>
        <w:widowControl w:val="0"/>
        <w:autoSpaceDE w:val="0"/>
        <w:ind w:firstLine="540"/>
        <w:jc w:val="both"/>
        <w:rPr>
          <w:lang w:eastAsia="zh-CN"/>
        </w:rPr>
      </w:pPr>
      <w:r w:rsidRPr="00E50E14">
        <w:rPr>
          <w:lang w:eastAsia="zh-CN"/>
        </w:rPr>
        <w:t>создание экономических условий и механизмов для обновления автотранспортной инфраструктуры, обеспечивающей устойчивое функционирование отрасли;</w:t>
      </w:r>
    </w:p>
    <w:p w14:paraId="7A47CF12" w14:textId="77777777" w:rsidR="00E50E14" w:rsidRPr="00E50E14" w:rsidRDefault="00E50E14" w:rsidP="00E50E14">
      <w:pPr>
        <w:widowControl w:val="0"/>
        <w:autoSpaceDE w:val="0"/>
        <w:ind w:firstLine="540"/>
        <w:jc w:val="both"/>
        <w:rPr>
          <w:lang w:eastAsia="zh-CN"/>
        </w:rPr>
      </w:pPr>
      <w:r w:rsidRPr="00E50E14">
        <w:rPr>
          <w:lang w:eastAsia="zh-CN"/>
        </w:rPr>
        <w:t>снижение всех видов издержек, связанных с осуществлением автотранспортной деятельности;</w:t>
      </w:r>
    </w:p>
    <w:p w14:paraId="2FDFE42B" w14:textId="77777777" w:rsidR="00E50E14" w:rsidRPr="00E50E14" w:rsidRDefault="00E50E14" w:rsidP="00E50E14">
      <w:pPr>
        <w:widowControl w:val="0"/>
        <w:autoSpaceDE w:val="0"/>
        <w:ind w:firstLine="540"/>
        <w:jc w:val="both"/>
        <w:rPr>
          <w:lang w:eastAsia="zh-CN"/>
        </w:rPr>
      </w:pPr>
      <w:r w:rsidRPr="00E50E14">
        <w:rPr>
          <w:lang w:eastAsia="zh-CN"/>
        </w:rPr>
        <w:t>обеспечение взаимодействия автомобильного транспорта с другими видами транспорта и установление рациональной сферы его применения во всех видах сообщения;</w:t>
      </w:r>
    </w:p>
    <w:p w14:paraId="3B411E90" w14:textId="77777777" w:rsidR="00E50E14" w:rsidRPr="00E50E14" w:rsidRDefault="00E50E14" w:rsidP="00E50E14">
      <w:pPr>
        <w:widowControl w:val="0"/>
        <w:autoSpaceDE w:val="0"/>
        <w:ind w:firstLine="540"/>
        <w:jc w:val="both"/>
        <w:rPr>
          <w:lang w:eastAsia="zh-CN"/>
        </w:rPr>
      </w:pPr>
      <w:r w:rsidRPr="00E50E14">
        <w:rPr>
          <w:lang w:eastAsia="zh-CN"/>
        </w:rPr>
        <w:t>повышение эффективности работы транспортного предприятия.</w:t>
      </w:r>
    </w:p>
    <w:p w14:paraId="4C3E4517" w14:textId="77777777" w:rsidR="00E50E14" w:rsidRPr="00E50E14" w:rsidRDefault="00E50E14" w:rsidP="00E50E14">
      <w:pPr>
        <w:widowControl w:val="0"/>
        <w:autoSpaceDE w:val="0"/>
        <w:ind w:firstLine="540"/>
        <w:jc w:val="both"/>
        <w:rPr>
          <w:lang w:eastAsia="zh-CN"/>
        </w:rPr>
      </w:pPr>
      <w:r w:rsidRPr="00E50E14">
        <w:rPr>
          <w:lang w:eastAsia="zh-CN"/>
        </w:rPr>
        <w:t>В числе вопросов транспортного комплекса Суджанского района Курской области, решение проблемы обеспечения безопасности дорожного движения является одной из важнейших задач современного общества.</w:t>
      </w:r>
    </w:p>
    <w:p w14:paraId="0BED67D6" w14:textId="77777777" w:rsidR="00E50E14" w:rsidRPr="00E50E14" w:rsidRDefault="00E50E14" w:rsidP="00E50E14">
      <w:pPr>
        <w:widowControl w:val="0"/>
        <w:autoSpaceDE w:val="0"/>
        <w:ind w:firstLine="540"/>
        <w:jc w:val="both"/>
        <w:rPr>
          <w:lang w:eastAsia="zh-CN"/>
        </w:rPr>
      </w:pPr>
      <w:r w:rsidRPr="00E50E14">
        <w:rPr>
          <w:lang w:eastAsia="zh-CN"/>
        </w:rPr>
        <w:t>Проблема аварийности на автотранспорте приобрела особую остроту в последние годы в связи с несоответствием существующей дорожно-транспортной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дорожного движения, крайне низкой дисциплиной участников дорожного движения.</w:t>
      </w:r>
    </w:p>
    <w:p w14:paraId="2DB54679" w14:textId="77777777" w:rsidR="00E50E14" w:rsidRPr="00E50E14" w:rsidRDefault="00E50E14" w:rsidP="00E50E14">
      <w:pPr>
        <w:widowControl w:val="0"/>
        <w:autoSpaceDE w:val="0"/>
        <w:ind w:firstLine="540"/>
        <w:jc w:val="both"/>
        <w:rPr>
          <w:lang w:eastAsia="zh-CN"/>
        </w:rPr>
      </w:pPr>
      <w:r w:rsidRPr="00E50E14">
        <w:rPr>
          <w:rFonts w:eastAsia="SimSun"/>
          <w:kern w:val="2"/>
          <w:lang w:eastAsia="hi-IN" w:bidi="hi-IN"/>
        </w:rPr>
        <w:t>Основными из причин, сопутствующих совершению ДТП на территории Суджанского района Курской области, явились: плохая различимость дорожной разметки, неисправное освещение и недостаточное освещение</w:t>
      </w:r>
      <w:r w:rsidRPr="00E50E14">
        <w:rPr>
          <w:lang w:eastAsia="zh-CN"/>
        </w:rPr>
        <w:t xml:space="preserve"> и человеческий фактор. Значительная часть происшествий (85,8%) произошла из-за нарушений ПДД водителями транспортных средств. Неправильный выбор скоростного режима, выезд на полосу встречного движения, не предоставление преимущества в движении пешеходам и другим транспортным средствам, управление транспортом в состоянии алкогольного опьянения и управление транспортными средствами водителями, не имеющими права управления, - наиболее распространенные нарушения, допускаемые водителями и явившиеся основными причинами аварий.</w:t>
      </w:r>
    </w:p>
    <w:p w14:paraId="1E5D5F9C" w14:textId="77777777" w:rsidR="00E50E14" w:rsidRPr="00E50E14" w:rsidRDefault="00E50E14" w:rsidP="00E50E14">
      <w:pPr>
        <w:widowControl w:val="0"/>
        <w:autoSpaceDE w:val="0"/>
        <w:ind w:firstLine="540"/>
        <w:jc w:val="both"/>
        <w:rPr>
          <w:lang w:eastAsia="zh-CN"/>
        </w:rPr>
      </w:pPr>
      <w:r w:rsidRPr="00E50E14">
        <w:rPr>
          <w:lang w:eastAsia="zh-CN"/>
        </w:rPr>
        <w:t>Количество ДТП, совершенных из-за нарушений Правил дорожного движения пешеходами, значительно меньше, чем по вине водителей, но данные происшествия характеризуются более тяжелыми последствиями - 14 погибших людей на 100 пострадавших (по вине водителей транспортных средств - 8). Почти две трети ДТП, совершенных по вине пешеходов, связаны с переходом ими проезжей части в неустановленных местах или вне пешеходных переходов. Причиной каждого восьмого происшествия послужила ходьба вдоль проезжей части как в попутном направлении на загородных дорогах, так и в населенных пунктах при наличии тротуаров.</w:t>
      </w:r>
    </w:p>
    <w:p w14:paraId="7F299A5E" w14:textId="77777777" w:rsidR="00E50E14" w:rsidRPr="00E50E14" w:rsidRDefault="00E50E14" w:rsidP="00E50E14">
      <w:pPr>
        <w:widowControl w:val="0"/>
        <w:autoSpaceDE w:val="0"/>
        <w:ind w:firstLine="540"/>
        <w:jc w:val="both"/>
        <w:rPr>
          <w:lang w:eastAsia="zh-CN"/>
        </w:rPr>
      </w:pPr>
      <w:r w:rsidRPr="00E50E14">
        <w:rPr>
          <w:lang w:eastAsia="zh-CN"/>
        </w:rPr>
        <w:t>Проблема аварийности на автомототранспорте за последние годы приобрела особую остроту в связи с возрастающей ежегодно диспропорцией между приростом количества автомототранспортных средств и низкими темпами развития, реконструкции улично-</w:t>
      </w:r>
      <w:r w:rsidRPr="00E50E14">
        <w:rPr>
          <w:lang w:eastAsia="zh-CN"/>
        </w:rPr>
        <w:lastRenderedPageBreak/>
        <w:t>дорожной сети, применяемыми техническими средствами организации дорожного движения и увеличивающейся интенсивностью транспортных потоков.</w:t>
      </w:r>
    </w:p>
    <w:p w14:paraId="7A13F8EA" w14:textId="77777777" w:rsidR="00E50E14" w:rsidRPr="00E50E14" w:rsidRDefault="00E50E14" w:rsidP="00E50E14">
      <w:pPr>
        <w:widowControl w:val="0"/>
        <w:autoSpaceDE w:val="0"/>
        <w:ind w:firstLine="540"/>
        <w:jc w:val="both"/>
        <w:rPr>
          <w:lang w:eastAsia="zh-CN"/>
        </w:rPr>
      </w:pPr>
      <w:r w:rsidRPr="00E50E14">
        <w:rPr>
          <w:lang w:eastAsia="zh-CN"/>
        </w:rPr>
        <w:t xml:space="preserve">Недостаточное внимание уделяется проблеме организации временной парковки автотранспорта в центральной части г.Суджа. </w:t>
      </w:r>
    </w:p>
    <w:p w14:paraId="6B411115" w14:textId="77777777" w:rsidR="00E50E14" w:rsidRPr="00E50E14" w:rsidRDefault="00E50E14" w:rsidP="00E50E14">
      <w:pPr>
        <w:widowControl w:val="0"/>
        <w:autoSpaceDE w:val="0"/>
        <w:ind w:firstLine="540"/>
        <w:jc w:val="both"/>
        <w:rPr>
          <w:lang w:eastAsia="zh-CN"/>
        </w:rPr>
      </w:pPr>
      <w:r w:rsidRPr="00E50E14">
        <w:rPr>
          <w:lang w:eastAsia="zh-CN"/>
        </w:rPr>
        <w:t xml:space="preserve">Остается еще много нерешенных проблем в вопросах организации дорожного движения на территории района. Содержание автодорог не соответствует требованиям по безопасности дорожного движения, которые продолжают оставаться не обустроенными в полном объеме техническими средствами регулирования движения, удерживающими и направляющими устройствами, наружным освещением, тротуарами и другими средствами, обеспечивающими безопасность участников движения. </w:t>
      </w:r>
    </w:p>
    <w:p w14:paraId="3A393802" w14:textId="77777777" w:rsidR="00E50E14" w:rsidRPr="00E50E14" w:rsidRDefault="00E50E14" w:rsidP="00E50E14">
      <w:pPr>
        <w:widowControl w:val="0"/>
        <w:autoSpaceDE w:val="0"/>
        <w:ind w:firstLine="540"/>
        <w:jc w:val="both"/>
        <w:rPr>
          <w:lang w:eastAsia="zh-CN"/>
        </w:rPr>
      </w:pPr>
      <w:r w:rsidRPr="00E50E14">
        <w:rPr>
          <w:lang w:eastAsia="zh-CN"/>
        </w:rPr>
        <w:t xml:space="preserve">Наличие указанных выше проблем в сфере дорожного хозяйства, автомобильного транспорта, а также безопасности дорожного движения обусловило необходимость организовать разработку муниципальной программы. </w:t>
      </w:r>
    </w:p>
    <w:p w14:paraId="4026756D" w14:textId="77777777" w:rsidR="00E50E14" w:rsidRPr="00E50E14" w:rsidRDefault="00E50E14" w:rsidP="00E50E14">
      <w:pPr>
        <w:widowControl w:val="0"/>
        <w:autoSpaceDE w:val="0"/>
        <w:ind w:firstLine="540"/>
        <w:jc w:val="both"/>
        <w:rPr>
          <w:lang w:eastAsia="zh-CN"/>
        </w:rPr>
      </w:pPr>
    </w:p>
    <w:p w14:paraId="1E73A221" w14:textId="77777777" w:rsidR="00E50E14" w:rsidRPr="00E50E14" w:rsidRDefault="00E50E14" w:rsidP="00E50E14">
      <w:pPr>
        <w:autoSpaceDE w:val="0"/>
        <w:jc w:val="center"/>
        <w:rPr>
          <w:rFonts w:eastAsia="Calibri"/>
          <w:b/>
          <w:lang w:eastAsia="zh-CN"/>
        </w:rPr>
      </w:pPr>
      <w:r w:rsidRPr="00E50E14">
        <w:rPr>
          <w:b/>
          <w:lang w:eastAsia="zh-CN"/>
        </w:rPr>
        <w:t>Раздел 2. П</w:t>
      </w:r>
      <w:r w:rsidRPr="00E50E14">
        <w:rPr>
          <w:rFonts w:eastAsia="Calibri"/>
          <w:b/>
          <w:lang w:eastAsia="zh-CN"/>
        </w:rPr>
        <w:t>риоритеты государственной политики</w:t>
      </w:r>
    </w:p>
    <w:p w14:paraId="551F830F" w14:textId="77777777" w:rsidR="00E50E14" w:rsidRPr="00E50E14" w:rsidRDefault="00E50E14" w:rsidP="00E50E14">
      <w:pPr>
        <w:ind w:left="720"/>
        <w:jc w:val="center"/>
        <w:rPr>
          <w:rFonts w:eastAsia="Calibri"/>
          <w:b/>
          <w:lang w:eastAsia="zh-CN"/>
        </w:rPr>
      </w:pPr>
      <w:r w:rsidRPr="00E50E14">
        <w:rPr>
          <w:rFonts w:eastAsia="Calibri"/>
          <w:b/>
          <w:lang w:eastAsia="zh-CN"/>
        </w:rPr>
        <w:t>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ее реализации</w:t>
      </w:r>
    </w:p>
    <w:p w14:paraId="34F3C3B2" w14:textId="77777777" w:rsidR="00E50E14" w:rsidRPr="00E50E14" w:rsidRDefault="00E50E14" w:rsidP="00E50E14">
      <w:pPr>
        <w:ind w:left="720"/>
        <w:jc w:val="center"/>
        <w:rPr>
          <w:rFonts w:eastAsia="Calibri"/>
          <w:b/>
          <w:lang w:eastAsia="zh-CN"/>
        </w:rPr>
      </w:pPr>
    </w:p>
    <w:p w14:paraId="06A75710" w14:textId="77777777" w:rsidR="00E50E14" w:rsidRPr="00E50E14" w:rsidRDefault="00E50E14" w:rsidP="00E50E14">
      <w:pPr>
        <w:ind w:firstLine="709"/>
        <w:jc w:val="both"/>
        <w:rPr>
          <w:lang w:eastAsia="zh-CN"/>
        </w:rPr>
      </w:pPr>
      <w:r w:rsidRPr="00E50E14">
        <w:rPr>
          <w:lang w:eastAsia="zh-CN"/>
        </w:rPr>
        <w:t>Государственная политика Российской Федерации в сфере транспорта на долгосрочный период направлена на создание условий для решения задач модернизации экономики и общественных отношений, обеспечения конституционных прав граждан и высвобождения ресурсов для личностного развития и определена в следующих документах:</w:t>
      </w:r>
    </w:p>
    <w:p w14:paraId="5CC3BAA8" w14:textId="77777777" w:rsidR="00E50E14" w:rsidRPr="00E50E14" w:rsidRDefault="00E50E14" w:rsidP="00E50E14">
      <w:pPr>
        <w:ind w:firstLine="709"/>
        <w:jc w:val="both"/>
        <w:rPr>
          <w:lang w:eastAsia="zh-CN"/>
        </w:rPr>
      </w:pPr>
      <w:r w:rsidRPr="00E50E14">
        <w:rPr>
          <w:lang w:eastAsia="zh-CN"/>
        </w:rPr>
        <w:t>Концепции долгосрочного социально-экономического развития Российской Федерации на период до 2020 г. (распоряжение Правительства Российской Федерации от 17 ноября 2008 г. N 1662-р);</w:t>
      </w:r>
    </w:p>
    <w:p w14:paraId="5BDCA190" w14:textId="77777777" w:rsidR="00E50E14" w:rsidRPr="00E50E14" w:rsidRDefault="00E50E14" w:rsidP="00E50E14">
      <w:pPr>
        <w:ind w:firstLine="709"/>
        <w:jc w:val="both"/>
        <w:rPr>
          <w:lang w:eastAsia="zh-CN"/>
        </w:rPr>
      </w:pPr>
      <w:r w:rsidRPr="00E50E14">
        <w:rPr>
          <w:lang w:eastAsia="zh-CN"/>
        </w:rPr>
        <w:t xml:space="preserve"> Транспортной </w:t>
      </w:r>
      <w:hyperlink r:id="rId37" w:history="1">
        <w:r w:rsidRPr="00E50E14">
          <w:rPr>
            <w:lang w:eastAsia="zh-CN"/>
          </w:rPr>
          <w:t>стратегии</w:t>
        </w:r>
      </w:hyperlink>
      <w:r w:rsidRPr="00E50E14">
        <w:rPr>
          <w:lang w:eastAsia="zh-CN"/>
        </w:rPr>
        <w:t xml:space="preserve"> Российской Федерации на период до 2030 года (распоряжение Правительства Российской Федерации от 22 ноября 2008 г. № 1734-р).</w:t>
      </w:r>
      <w:r w:rsidRPr="00E50E14">
        <w:rPr>
          <w:lang w:eastAsia="zh-CN"/>
        </w:rPr>
        <w:tab/>
      </w:r>
    </w:p>
    <w:p w14:paraId="3A2EE5AF" w14:textId="77777777" w:rsidR="00E50E14" w:rsidRPr="00E50E14" w:rsidRDefault="00E50E14" w:rsidP="00E50E14">
      <w:pPr>
        <w:autoSpaceDE w:val="0"/>
        <w:ind w:firstLine="540"/>
        <w:jc w:val="both"/>
        <w:rPr>
          <w:lang w:eastAsia="zh-CN"/>
        </w:rPr>
      </w:pPr>
      <w:r w:rsidRPr="00E50E14">
        <w:rPr>
          <w:lang w:eastAsia="zh-CN"/>
        </w:rPr>
        <w:t>Целями муниципальной программы являются:</w:t>
      </w:r>
    </w:p>
    <w:p w14:paraId="342E3248" w14:textId="77777777" w:rsidR="00E50E14" w:rsidRPr="00E50E14" w:rsidRDefault="00E50E14" w:rsidP="00E50E14">
      <w:pPr>
        <w:autoSpaceDE w:val="0"/>
        <w:ind w:firstLine="540"/>
        <w:jc w:val="both"/>
        <w:rPr>
          <w:lang w:eastAsia="zh-CN"/>
        </w:rPr>
      </w:pPr>
      <w:r w:rsidRPr="00E50E14">
        <w:rPr>
          <w:lang w:eastAsia="zh-CN"/>
        </w:rPr>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14:paraId="6B4BC779" w14:textId="77777777" w:rsidR="00E50E14" w:rsidRPr="00E50E14" w:rsidRDefault="00E50E14" w:rsidP="00E50E14">
      <w:pPr>
        <w:autoSpaceDE w:val="0"/>
        <w:ind w:firstLine="540"/>
        <w:jc w:val="both"/>
        <w:rPr>
          <w:lang w:eastAsia="zh-CN"/>
        </w:rPr>
      </w:pPr>
      <w:r w:rsidRPr="00E50E14">
        <w:rPr>
          <w:lang w:eastAsia="zh-CN"/>
        </w:rPr>
        <w:t>повышение доступности и качества услуг транспортного комплекса для населения;</w:t>
      </w:r>
    </w:p>
    <w:p w14:paraId="55306C8F" w14:textId="77777777" w:rsidR="00E50E14" w:rsidRPr="00E50E14" w:rsidRDefault="00E50E14" w:rsidP="00E50E14">
      <w:pPr>
        <w:autoSpaceDE w:val="0"/>
        <w:ind w:firstLine="540"/>
        <w:jc w:val="both"/>
        <w:rPr>
          <w:lang w:eastAsia="zh-CN"/>
        </w:rPr>
      </w:pPr>
      <w:r w:rsidRPr="00E50E14">
        <w:rPr>
          <w:lang w:eastAsia="zh-CN"/>
        </w:rPr>
        <w:t xml:space="preserve">повышение комплексной безопасности на дорогах общего пользования  </w:t>
      </w:r>
    </w:p>
    <w:p w14:paraId="3DC190AD" w14:textId="77777777" w:rsidR="00E50E14" w:rsidRPr="00E50E14" w:rsidRDefault="00E50E14" w:rsidP="00E50E14">
      <w:pPr>
        <w:ind w:firstLine="709"/>
        <w:jc w:val="both"/>
        <w:rPr>
          <w:lang w:eastAsia="zh-CN"/>
        </w:rPr>
      </w:pPr>
      <w:r w:rsidRPr="00E50E14">
        <w:rPr>
          <w:lang w:eastAsia="zh-CN"/>
        </w:rPr>
        <w:t>Для достижения поставленных целей необходимо решить следующие задачи:</w:t>
      </w:r>
    </w:p>
    <w:p w14:paraId="45D817D0" w14:textId="77777777" w:rsidR="00E50E14" w:rsidRPr="00E50E14" w:rsidRDefault="00E50E14" w:rsidP="00732EAF">
      <w:pPr>
        <w:keepLines/>
        <w:widowControl w:val="0"/>
        <w:numPr>
          <w:ilvl w:val="0"/>
          <w:numId w:val="20"/>
        </w:numPr>
        <w:suppressAutoHyphens/>
        <w:autoSpaceDE w:val="0"/>
        <w:jc w:val="both"/>
        <w:rPr>
          <w:lang w:eastAsia="zh-CN"/>
        </w:rPr>
      </w:pPr>
      <w:r w:rsidRPr="00E50E14">
        <w:rPr>
          <w:lang w:eastAsia="zh-CN"/>
        </w:rPr>
        <w:t>обеспечение требуемого технического состояния сети автомобильных дорог района, их пропускной способности, эффективно содействующей развитию экономики, созданию безопасных условий движения;</w:t>
      </w:r>
    </w:p>
    <w:p w14:paraId="0E164DAC" w14:textId="77777777" w:rsidR="00E50E14" w:rsidRPr="00E50E14" w:rsidRDefault="00E50E14" w:rsidP="00732EAF">
      <w:pPr>
        <w:keepLines/>
        <w:widowControl w:val="0"/>
        <w:numPr>
          <w:ilvl w:val="0"/>
          <w:numId w:val="20"/>
        </w:numPr>
        <w:suppressAutoHyphens/>
        <w:autoSpaceDE w:val="0"/>
        <w:jc w:val="both"/>
        <w:rPr>
          <w:lang w:eastAsia="zh-CN"/>
        </w:rPr>
      </w:pPr>
      <w:r w:rsidRPr="00E50E14">
        <w:rPr>
          <w:lang w:eastAsia="zh-CN"/>
        </w:rPr>
        <w:t>удовлетворение потребностей населения Суджанского района Курской области в безопасных и качественных перевозках всеми видами транспорта;</w:t>
      </w:r>
    </w:p>
    <w:p w14:paraId="08AE816D" w14:textId="77777777" w:rsidR="00E50E14" w:rsidRPr="00E50E14" w:rsidRDefault="00E50E14" w:rsidP="00732EAF">
      <w:pPr>
        <w:numPr>
          <w:ilvl w:val="0"/>
          <w:numId w:val="20"/>
        </w:numPr>
        <w:suppressAutoHyphens/>
        <w:jc w:val="both"/>
        <w:rPr>
          <w:lang w:eastAsia="zh-CN"/>
        </w:rPr>
      </w:pPr>
      <w:r w:rsidRPr="00E50E14">
        <w:rPr>
          <w:lang w:eastAsia="zh-CN"/>
        </w:rPr>
        <w:t>сокращение смертности от дорожно-транспортных происшествий.</w:t>
      </w:r>
    </w:p>
    <w:p w14:paraId="29A7E015" w14:textId="77777777" w:rsidR="00E50E14" w:rsidRPr="00E50E14" w:rsidRDefault="00E50E14" w:rsidP="00E50E14">
      <w:pPr>
        <w:ind w:firstLine="748"/>
        <w:jc w:val="both"/>
        <w:rPr>
          <w:lang w:eastAsia="zh-CN"/>
        </w:rPr>
      </w:pPr>
      <w:r w:rsidRPr="00E50E14">
        <w:rPr>
          <w:lang w:eastAsia="zh-CN"/>
        </w:rPr>
        <w:t>Степень достижения цели и решения задач муниципальной программы можно оценить с помощью следующих индикаторов (показателей):</w:t>
      </w:r>
    </w:p>
    <w:p w14:paraId="284C42EC" w14:textId="77777777" w:rsidR="00E50E14" w:rsidRPr="00E50E14" w:rsidRDefault="00E50E14" w:rsidP="00732EAF">
      <w:pPr>
        <w:numPr>
          <w:ilvl w:val="0"/>
          <w:numId w:val="21"/>
        </w:numPr>
        <w:suppressAutoHyphens/>
        <w:jc w:val="both"/>
        <w:rPr>
          <w:lang w:eastAsia="zh-CN"/>
        </w:rPr>
      </w:pPr>
      <w:r w:rsidRPr="00E50E14">
        <w:rPr>
          <w:lang w:eastAsia="zh-CN"/>
        </w:rPr>
        <w:t>доля протяженности автомобильных дорог общего пользования муниципального значения, соответствующих нормативным требованиям к транспортно-эксплуатационным показателям;</w:t>
      </w:r>
    </w:p>
    <w:p w14:paraId="10B0218B" w14:textId="77777777" w:rsidR="00E50E14" w:rsidRPr="00E50E14" w:rsidRDefault="00E50E14" w:rsidP="00732EAF">
      <w:pPr>
        <w:numPr>
          <w:ilvl w:val="0"/>
          <w:numId w:val="21"/>
        </w:numPr>
        <w:suppressAutoHyphens/>
        <w:jc w:val="both"/>
        <w:rPr>
          <w:lang w:eastAsia="zh-CN"/>
        </w:rPr>
      </w:pPr>
      <w:r w:rsidRPr="00E50E14">
        <w:rPr>
          <w:lang w:eastAsia="zh-CN"/>
        </w:rPr>
        <w:t>рост объема пассажирских перевозок транспортом общего пользования;</w:t>
      </w:r>
    </w:p>
    <w:p w14:paraId="500381C0" w14:textId="77777777" w:rsidR="00E50E14" w:rsidRPr="00E50E14" w:rsidRDefault="00E50E14" w:rsidP="00732EAF">
      <w:pPr>
        <w:numPr>
          <w:ilvl w:val="0"/>
          <w:numId w:val="21"/>
        </w:numPr>
        <w:suppressAutoHyphens/>
        <w:jc w:val="both"/>
        <w:rPr>
          <w:lang w:eastAsia="zh-CN"/>
        </w:rPr>
      </w:pPr>
      <w:r w:rsidRPr="00E50E14">
        <w:rPr>
          <w:lang w:eastAsia="zh-CN"/>
        </w:rPr>
        <w:t>коэффициент обновления основных фондов;</w:t>
      </w:r>
    </w:p>
    <w:p w14:paraId="31957BB1" w14:textId="77777777" w:rsidR="00E50E14" w:rsidRPr="00E50E14" w:rsidRDefault="00E50E14" w:rsidP="00732EAF">
      <w:pPr>
        <w:numPr>
          <w:ilvl w:val="0"/>
          <w:numId w:val="21"/>
        </w:numPr>
        <w:suppressAutoHyphens/>
        <w:jc w:val="both"/>
        <w:rPr>
          <w:lang w:eastAsia="zh-CN"/>
        </w:rPr>
      </w:pPr>
      <w:r w:rsidRPr="00E50E14">
        <w:rPr>
          <w:lang w:eastAsia="zh-CN"/>
        </w:rPr>
        <w:t>число погибших в дорожно-транспортных происшествиях;</w:t>
      </w:r>
    </w:p>
    <w:p w14:paraId="4EB70014" w14:textId="77777777" w:rsidR="00E50E14" w:rsidRPr="00E50E14" w:rsidRDefault="00E50E14" w:rsidP="00E50E14">
      <w:pPr>
        <w:ind w:firstLine="709"/>
        <w:jc w:val="both"/>
        <w:rPr>
          <w:lang w:eastAsia="zh-CN"/>
        </w:rPr>
      </w:pPr>
      <w:r w:rsidRPr="00E50E14">
        <w:rPr>
          <w:lang w:eastAsia="zh-CN"/>
        </w:rPr>
        <w:lastRenderedPageBreak/>
        <w:t>Значения целевых индикаторов и показателей по муниципальной программе в целом, а также по каждой подпрограмме, входящей в состав настоящей муниципальной программы, приведены в Таблице №1 к муниципальной программе.</w:t>
      </w:r>
    </w:p>
    <w:p w14:paraId="5D8AE3BE" w14:textId="77777777" w:rsidR="00E50E14" w:rsidRPr="00E50E14" w:rsidRDefault="00E50E14" w:rsidP="00E50E14">
      <w:pPr>
        <w:ind w:firstLine="709"/>
        <w:jc w:val="both"/>
        <w:rPr>
          <w:lang w:eastAsia="zh-CN"/>
        </w:rPr>
      </w:pPr>
      <w:r w:rsidRPr="00E50E14">
        <w:rPr>
          <w:lang w:eastAsia="zh-CN"/>
        </w:rPr>
        <w:t>Представленные показатели направлены на обеспечение достижения целевых показателей, предусмотренных Указом Президента Российской Федерации от 7 мая 2012 года № 596 «О долгосрочной государственной экономической политике».</w:t>
      </w:r>
    </w:p>
    <w:p w14:paraId="344FE01E" w14:textId="77777777" w:rsidR="00E50E14" w:rsidRPr="00E50E14" w:rsidRDefault="00E50E14" w:rsidP="00E50E14">
      <w:pPr>
        <w:ind w:firstLine="709"/>
        <w:jc w:val="both"/>
        <w:rPr>
          <w:lang w:eastAsia="zh-CN"/>
        </w:rPr>
      </w:pPr>
      <w:r w:rsidRPr="00E50E14">
        <w:rPr>
          <w:lang w:eastAsia="zh-CN"/>
        </w:rPr>
        <w:t>Реализация муниципальной программы рассчитана на 2020-2023 годы в один этап.</w:t>
      </w:r>
    </w:p>
    <w:p w14:paraId="7755AE8B" w14:textId="77777777" w:rsidR="00E50E14" w:rsidRPr="00E50E14" w:rsidRDefault="00E50E14" w:rsidP="00E50E14">
      <w:pPr>
        <w:jc w:val="both"/>
      </w:pPr>
    </w:p>
    <w:p w14:paraId="2D160DEC" w14:textId="77777777" w:rsidR="00E50E14" w:rsidRPr="00E50E14" w:rsidRDefault="00E50E14" w:rsidP="00E50E14">
      <w:pPr>
        <w:jc w:val="both"/>
      </w:pPr>
    </w:p>
    <w:p w14:paraId="4220E14A" w14:textId="77777777" w:rsidR="00E50E14" w:rsidRPr="00E50E14" w:rsidRDefault="00E50E14" w:rsidP="00E50E14">
      <w:pPr>
        <w:jc w:val="center"/>
        <w:rPr>
          <w:b/>
        </w:rPr>
      </w:pPr>
      <w:r w:rsidRPr="00E50E14">
        <w:rPr>
          <w:b/>
        </w:rPr>
        <w:t xml:space="preserve">Раздел 3. Сведения о показателях и индикаторах муниципальной </w:t>
      </w:r>
    </w:p>
    <w:p w14:paraId="026FA376" w14:textId="77777777" w:rsidR="00E50E14" w:rsidRPr="00E50E14" w:rsidRDefault="00E50E14" w:rsidP="00E50E14">
      <w:pPr>
        <w:jc w:val="center"/>
        <w:rPr>
          <w:b/>
        </w:rPr>
      </w:pPr>
      <w:r w:rsidRPr="00E50E14">
        <w:rPr>
          <w:b/>
        </w:rPr>
        <w:t>программы</w:t>
      </w:r>
    </w:p>
    <w:p w14:paraId="0FDE959A" w14:textId="77777777" w:rsidR="00E50E14" w:rsidRPr="00E50E14" w:rsidRDefault="00E50E14" w:rsidP="00E50E14">
      <w:pPr>
        <w:jc w:val="center"/>
        <w:rPr>
          <w:b/>
        </w:rPr>
      </w:pPr>
    </w:p>
    <w:p w14:paraId="691DDD1B" w14:textId="77777777" w:rsidR="00E50E14" w:rsidRPr="00E50E14" w:rsidRDefault="00E50E14" w:rsidP="00E50E14">
      <w:pPr>
        <w:ind w:firstLine="709"/>
        <w:jc w:val="both"/>
      </w:pPr>
      <w:r w:rsidRPr="00E50E14">
        <w:t>Показателями муниципальной программы являются:</w:t>
      </w:r>
    </w:p>
    <w:p w14:paraId="39B85370" w14:textId="77777777" w:rsidR="00E50E14" w:rsidRPr="00E50E14" w:rsidRDefault="00E50E14" w:rsidP="00E50E14">
      <w:pPr>
        <w:ind w:firstLine="709"/>
        <w:jc w:val="both"/>
      </w:pPr>
    </w:p>
    <w:p w14:paraId="6F65C87A" w14:textId="77777777" w:rsidR="00E50E14" w:rsidRPr="00E50E14" w:rsidRDefault="00E50E14" w:rsidP="00732EAF">
      <w:pPr>
        <w:numPr>
          <w:ilvl w:val="0"/>
          <w:numId w:val="23"/>
        </w:numPr>
        <w:suppressAutoHyphens/>
        <w:ind w:hanging="380"/>
        <w:jc w:val="both"/>
      </w:pPr>
      <w:r w:rsidRPr="00E50E14">
        <w:t>доля протяженности автомобильных дорог общего пользования муниципального значения, соответствующих нормативным требованиям к транспортно-эксплуатационным показателям;</w:t>
      </w:r>
    </w:p>
    <w:p w14:paraId="2EC8D387" w14:textId="77777777" w:rsidR="00E50E14" w:rsidRPr="00E50E14" w:rsidRDefault="00E50E14" w:rsidP="00732EAF">
      <w:pPr>
        <w:numPr>
          <w:ilvl w:val="0"/>
          <w:numId w:val="22"/>
        </w:numPr>
        <w:suppressAutoHyphens/>
        <w:ind w:hanging="380"/>
        <w:jc w:val="both"/>
      </w:pPr>
      <w:r w:rsidRPr="00E50E14">
        <w:t>рост объема пассажирских перевозок транспортом общего пользования;</w:t>
      </w:r>
    </w:p>
    <w:p w14:paraId="6967A866" w14:textId="77777777" w:rsidR="00E50E14" w:rsidRPr="00E50E14" w:rsidRDefault="00E50E14" w:rsidP="00732EAF">
      <w:pPr>
        <w:numPr>
          <w:ilvl w:val="0"/>
          <w:numId w:val="23"/>
        </w:numPr>
        <w:suppressAutoHyphens/>
        <w:ind w:hanging="380"/>
        <w:jc w:val="both"/>
      </w:pPr>
      <w:r w:rsidRPr="00E50E14">
        <w:t>коэффициент обновления основных фондов;</w:t>
      </w:r>
    </w:p>
    <w:p w14:paraId="48B44066" w14:textId="77777777" w:rsidR="00E50E14" w:rsidRPr="00E50E14" w:rsidRDefault="00E50E14" w:rsidP="00732EAF">
      <w:pPr>
        <w:numPr>
          <w:ilvl w:val="0"/>
          <w:numId w:val="23"/>
        </w:numPr>
        <w:suppressAutoHyphens/>
        <w:ind w:hanging="380"/>
        <w:jc w:val="both"/>
      </w:pPr>
      <w:r w:rsidRPr="00E50E14">
        <w:t>число погибших в дорожно-транспортных происшествиях.</w:t>
      </w:r>
    </w:p>
    <w:p w14:paraId="46175FBF" w14:textId="77777777" w:rsidR="00E50E14" w:rsidRPr="00E50E14" w:rsidRDefault="00E50E14" w:rsidP="00E50E14">
      <w:pPr>
        <w:jc w:val="both"/>
      </w:pPr>
    </w:p>
    <w:p w14:paraId="09C1024C" w14:textId="0D3DAF57" w:rsidR="00E50E14" w:rsidRPr="00E50E14" w:rsidRDefault="00E50E14" w:rsidP="00E50E14">
      <w:pPr>
        <w:ind w:firstLine="900"/>
        <w:jc w:val="both"/>
      </w:pPr>
      <w:r w:rsidRPr="00E50E14">
        <w:t xml:space="preserve">В рамках подпрограммы 1 «Развитие сети автомобильных дорог в </w:t>
      </w:r>
      <w:r w:rsidR="00D338B4" w:rsidRPr="00E50E14">
        <w:t>Суджанском районе</w:t>
      </w:r>
      <w:r w:rsidRPr="00E50E14">
        <w:t xml:space="preserve"> Курской области» приняты следующие индикаторы:</w:t>
      </w:r>
    </w:p>
    <w:p w14:paraId="4C81E444" w14:textId="77777777" w:rsidR="00E50E14" w:rsidRPr="00E50E14" w:rsidRDefault="00E50E14" w:rsidP="00E50E14">
      <w:pPr>
        <w:ind w:firstLine="900"/>
        <w:jc w:val="both"/>
      </w:pPr>
    </w:p>
    <w:p w14:paraId="2E1EE98F" w14:textId="77777777" w:rsidR="00E50E14" w:rsidRPr="00E50E14" w:rsidRDefault="00E50E14" w:rsidP="00732EAF">
      <w:pPr>
        <w:numPr>
          <w:ilvl w:val="0"/>
          <w:numId w:val="24"/>
        </w:numPr>
        <w:tabs>
          <w:tab w:val="left" w:pos="748"/>
        </w:tabs>
        <w:suppressAutoHyphens/>
        <w:ind w:left="748" w:hanging="561"/>
        <w:jc w:val="both"/>
      </w:pPr>
      <w:r w:rsidRPr="00E50E14">
        <w:t>доля протяженности автомобильных дорог общего пользования муниципального значения, соответствующих нормативным требованиям к транспортно-эксплуатационным показателям;</w:t>
      </w:r>
    </w:p>
    <w:p w14:paraId="72F2D927" w14:textId="77777777" w:rsidR="00E50E14" w:rsidRPr="00E50E14" w:rsidRDefault="00E50E14" w:rsidP="00732EAF">
      <w:pPr>
        <w:pStyle w:val="ConsPlusCell"/>
        <w:numPr>
          <w:ilvl w:val="0"/>
          <w:numId w:val="24"/>
        </w:numPr>
        <w:tabs>
          <w:tab w:val="left" w:pos="748"/>
        </w:tabs>
        <w:suppressAutoHyphens/>
        <w:autoSpaceDN/>
        <w:adjustRightInd/>
        <w:ind w:left="748" w:hanging="561"/>
        <w:jc w:val="both"/>
      </w:pPr>
      <w:r w:rsidRPr="00E50E14">
        <w:t>количество отремонтированных километров автомобильных дорог общего пользования муниципального значения;</w:t>
      </w:r>
    </w:p>
    <w:p w14:paraId="6981B4F0" w14:textId="77777777" w:rsidR="00E50E14" w:rsidRPr="00E50E14" w:rsidRDefault="00E50E14" w:rsidP="00732EAF">
      <w:pPr>
        <w:numPr>
          <w:ilvl w:val="0"/>
          <w:numId w:val="24"/>
        </w:numPr>
        <w:tabs>
          <w:tab w:val="left" w:pos="748"/>
        </w:tabs>
        <w:suppressAutoHyphens/>
        <w:ind w:left="748" w:hanging="561"/>
        <w:jc w:val="both"/>
      </w:pPr>
      <w:r w:rsidRPr="00E50E14">
        <w:t>протяженность автомобильных дорог общего пользования муниципального значения;</w:t>
      </w:r>
    </w:p>
    <w:p w14:paraId="30073A1F" w14:textId="77777777" w:rsidR="00E50E14" w:rsidRPr="00E50E14" w:rsidRDefault="00E50E14" w:rsidP="00732EAF">
      <w:pPr>
        <w:numPr>
          <w:ilvl w:val="0"/>
          <w:numId w:val="24"/>
        </w:numPr>
        <w:tabs>
          <w:tab w:val="left" w:pos="748"/>
        </w:tabs>
        <w:suppressAutoHyphens/>
        <w:ind w:left="748" w:hanging="561"/>
        <w:jc w:val="both"/>
      </w:pPr>
      <w:r w:rsidRPr="00E50E14">
        <w:t>протяженность автомобильных дорог общего пользования муниципального значения с твердым покрытием;</w:t>
      </w:r>
    </w:p>
    <w:p w14:paraId="204D966C" w14:textId="77777777" w:rsidR="00E50E14" w:rsidRPr="00E50E14" w:rsidRDefault="00E50E14" w:rsidP="00732EAF">
      <w:pPr>
        <w:numPr>
          <w:ilvl w:val="0"/>
          <w:numId w:val="24"/>
        </w:numPr>
        <w:tabs>
          <w:tab w:val="left" w:pos="748"/>
        </w:tabs>
        <w:suppressAutoHyphens/>
        <w:ind w:left="748" w:hanging="561"/>
        <w:jc w:val="both"/>
      </w:pPr>
      <w:r w:rsidRPr="00E50E14">
        <w:t>количество построенных и реконструированных километров автомобильных дорог общего пользования муниципального значения;</w:t>
      </w:r>
    </w:p>
    <w:p w14:paraId="5B907AEF" w14:textId="77777777" w:rsidR="00E50E14" w:rsidRPr="00E50E14" w:rsidRDefault="00E50E14" w:rsidP="00732EAF">
      <w:pPr>
        <w:pStyle w:val="ConsPlusCell"/>
        <w:numPr>
          <w:ilvl w:val="0"/>
          <w:numId w:val="24"/>
        </w:numPr>
        <w:tabs>
          <w:tab w:val="left" w:pos="748"/>
        </w:tabs>
        <w:suppressAutoHyphens/>
        <w:autoSpaceDN/>
        <w:adjustRightInd/>
        <w:ind w:left="748" w:hanging="561"/>
        <w:jc w:val="both"/>
      </w:pPr>
      <w:r w:rsidRPr="00E50E14">
        <w:t>прирост количества населенных пунктов, обеспеченных постоянной круглогодичной связью с сетью автодорог общего пользования по дорогам с твердым покрытием муниципального значения;</w:t>
      </w:r>
    </w:p>
    <w:p w14:paraId="50C90A86" w14:textId="77777777" w:rsidR="00E50E14" w:rsidRPr="00E50E14" w:rsidRDefault="00E50E14" w:rsidP="00732EAF">
      <w:pPr>
        <w:numPr>
          <w:ilvl w:val="0"/>
          <w:numId w:val="24"/>
        </w:numPr>
        <w:tabs>
          <w:tab w:val="left" w:pos="748"/>
        </w:tabs>
        <w:suppressAutoHyphens/>
        <w:ind w:left="748" w:hanging="561"/>
        <w:jc w:val="both"/>
      </w:pPr>
      <w:r w:rsidRPr="00E50E14">
        <w:t>площадь построенного дорожного покрытия автомобильных дорог общего пользования местного значения с твердым покрытием до сельских населенных пунктов;</w:t>
      </w:r>
    </w:p>
    <w:p w14:paraId="4BA59F81" w14:textId="77777777" w:rsidR="00E50E14" w:rsidRPr="00E50E14" w:rsidRDefault="00E50E14" w:rsidP="00732EAF">
      <w:pPr>
        <w:numPr>
          <w:ilvl w:val="0"/>
          <w:numId w:val="24"/>
        </w:numPr>
        <w:tabs>
          <w:tab w:val="left" w:pos="748"/>
        </w:tabs>
        <w:suppressAutoHyphens/>
        <w:ind w:left="748" w:hanging="561"/>
        <w:jc w:val="both"/>
      </w:pPr>
      <w:r w:rsidRPr="00E50E14">
        <w:t>прирост количества сельских населенных пунктов, обеспеченных постоянной круглогодичной связью с сетью автомобильных дорог общего пользования по дорогам с твердым покрытием местного значения.</w:t>
      </w:r>
    </w:p>
    <w:p w14:paraId="2BE4F620" w14:textId="77777777" w:rsidR="00E50E14" w:rsidRPr="00E50E14" w:rsidRDefault="00E50E14" w:rsidP="00732EAF">
      <w:pPr>
        <w:pStyle w:val="ConsPlusCell"/>
        <w:numPr>
          <w:ilvl w:val="0"/>
          <w:numId w:val="24"/>
        </w:numPr>
        <w:tabs>
          <w:tab w:val="left" w:pos="748"/>
        </w:tabs>
        <w:suppressAutoHyphens/>
        <w:autoSpaceDN/>
        <w:adjustRightInd/>
        <w:ind w:left="748" w:hanging="561"/>
        <w:jc w:val="both"/>
      </w:pPr>
      <w:r w:rsidRPr="00E50E14">
        <w:t xml:space="preserve">площадь построенного дорожного покрытия </w:t>
      </w:r>
      <w:r w:rsidRPr="00E50E14">
        <w:rPr>
          <w:bCs/>
        </w:rPr>
        <w:t>автомобильных дорог общего пользования местного значения;</w:t>
      </w:r>
    </w:p>
    <w:p w14:paraId="09C2F070" w14:textId="77777777" w:rsidR="00E50E14" w:rsidRPr="00E50E14" w:rsidRDefault="00E50E14" w:rsidP="00732EAF">
      <w:pPr>
        <w:pStyle w:val="ConsPlusCell"/>
        <w:numPr>
          <w:ilvl w:val="0"/>
          <w:numId w:val="24"/>
        </w:numPr>
        <w:tabs>
          <w:tab w:val="left" w:pos="748"/>
        </w:tabs>
        <w:suppressAutoHyphens/>
        <w:autoSpaceDN/>
        <w:adjustRightInd/>
        <w:ind w:left="748" w:hanging="561"/>
        <w:jc w:val="both"/>
      </w:pPr>
      <w:r w:rsidRPr="00E50E14">
        <w:t xml:space="preserve">площадь отремонтированного дорожного покрытия </w:t>
      </w:r>
      <w:r w:rsidRPr="00E50E14">
        <w:rPr>
          <w:bCs/>
        </w:rPr>
        <w:t>автомобильных дорог общего пользования местного значения;</w:t>
      </w:r>
    </w:p>
    <w:p w14:paraId="168E9EC1" w14:textId="77777777" w:rsidR="00E50E14" w:rsidRPr="00E50E14" w:rsidRDefault="00E50E14" w:rsidP="00732EAF">
      <w:pPr>
        <w:numPr>
          <w:ilvl w:val="0"/>
          <w:numId w:val="24"/>
        </w:numPr>
        <w:tabs>
          <w:tab w:val="left" w:pos="748"/>
        </w:tabs>
        <w:suppressAutoHyphens/>
        <w:ind w:left="748" w:hanging="561"/>
        <w:jc w:val="both"/>
      </w:pPr>
      <w:r w:rsidRPr="00E50E14">
        <w:t xml:space="preserve">протяженность автомобильных дорог общего пользования муниципальной собственности, на которых проведены работы по межеванию, проведению кадастровых работ в отношении земельных участков, занятых автодорогами, и в </w:t>
      </w:r>
      <w:r w:rsidRPr="00E50E14">
        <w:lastRenderedPageBreak/>
        <w:t>отношении автодорог как объектов недвижимого имущества, паспортизации, инвентаризации и государственной регистрации прав муниципальной собственности на эти земельные участки и автодороги;</w:t>
      </w:r>
    </w:p>
    <w:p w14:paraId="786D1013" w14:textId="77777777" w:rsidR="00E50E14" w:rsidRPr="00E50E14" w:rsidRDefault="00E50E14" w:rsidP="00732EAF">
      <w:pPr>
        <w:numPr>
          <w:ilvl w:val="0"/>
          <w:numId w:val="24"/>
        </w:numPr>
        <w:tabs>
          <w:tab w:val="left" w:pos="748"/>
        </w:tabs>
        <w:suppressAutoHyphens/>
        <w:ind w:left="748" w:hanging="561"/>
        <w:jc w:val="both"/>
      </w:pPr>
      <w:r w:rsidRPr="00E50E14">
        <w:t>доля достигнутых целевых показателей (индикаторов) подпрограммы 1 «Развитие сети автомобильных дорог Суджанского района Курской области на 2020-2023 годы».</w:t>
      </w:r>
    </w:p>
    <w:p w14:paraId="0B0EB16D" w14:textId="77777777" w:rsidR="00E50E14" w:rsidRPr="00E50E14" w:rsidRDefault="00E50E14" w:rsidP="00E50E14">
      <w:pPr>
        <w:ind w:hanging="533"/>
        <w:jc w:val="both"/>
      </w:pPr>
    </w:p>
    <w:p w14:paraId="4DB95446" w14:textId="77777777" w:rsidR="00E50E14" w:rsidRPr="00E50E14" w:rsidRDefault="00E50E14" w:rsidP="00E50E14">
      <w:pPr>
        <w:ind w:firstLine="900"/>
        <w:jc w:val="both"/>
      </w:pPr>
      <w:r w:rsidRPr="00E50E14">
        <w:t>Ожидаемыми результатами индикаторов реализации подпрограммы 2 «Развитие сети автомобильных дорог в Суджанском районе Курской области» являются:</w:t>
      </w:r>
    </w:p>
    <w:p w14:paraId="59E2EBAD" w14:textId="77777777" w:rsidR="00E50E14" w:rsidRPr="00E50E14" w:rsidRDefault="00E50E14" w:rsidP="00E50E14">
      <w:pPr>
        <w:ind w:firstLine="900"/>
        <w:jc w:val="both"/>
      </w:pPr>
    </w:p>
    <w:p w14:paraId="71783B6A" w14:textId="6250DA83" w:rsidR="00E50E14" w:rsidRPr="00E50E14" w:rsidRDefault="00E50E14" w:rsidP="00732EAF">
      <w:pPr>
        <w:pStyle w:val="ConsPlusCell"/>
        <w:numPr>
          <w:ilvl w:val="0"/>
          <w:numId w:val="25"/>
        </w:numPr>
        <w:suppressAutoHyphens/>
        <w:autoSpaceDN/>
        <w:adjustRightInd/>
        <w:jc w:val="both"/>
      </w:pPr>
      <w:r w:rsidRPr="00E50E14">
        <w:t xml:space="preserve">Доля протяженности автомобильных дорог общего пользования муниципального значения, соответствующих нормативным требованиям </w:t>
      </w:r>
      <w:r w:rsidR="00D338B4" w:rsidRPr="00E50E14">
        <w:t>к транспортно-эксплуатационным показателям,</w:t>
      </w:r>
      <w:r w:rsidRPr="00E50E14">
        <w:t xml:space="preserve"> составит 80,0 процентов;</w:t>
      </w:r>
    </w:p>
    <w:p w14:paraId="2C8C3D1B" w14:textId="77777777" w:rsidR="00E50E14" w:rsidRPr="00E50E14" w:rsidRDefault="00E50E14" w:rsidP="00732EAF">
      <w:pPr>
        <w:pStyle w:val="ConsPlusCell"/>
        <w:numPr>
          <w:ilvl w:val="0"/>
          <w:numId w:val="25"/>
        </w:numPr>
        <w:suppressAutoHyphens/>
        <w:autoSpaceDN/>
        <w:adjustRightInd/>
        <w:jc w:val="both"/>
      </w:pPr>
      <w:r w:rsidRPr="00E50E14">
        <w:t>Количество отремонтированных километров автомобильных дорог общего пользования муниципального значения за период реализации программы составит 8 километров;</w:t>
      </w:r>
    </w:p>
    <w:p w14:paraId="1B11085B" w14:textId="52AFCE94" w:rsidR="00E50E14" w:rsidRPr="00E50E14" w:rsidRDefault="00E50E14" w:rsidP="00732EAF">
      <w:pPr>
        <w:pStyle w:val="ConsPlusCell"/>
        <w:numPr>
          <w:ilvl w:val="0"/>
          <w:numId w:val="25"/>
        </w:numPr>
        <w:suppressAutoHyphens/>
        <w:autoSpaceDN/>
        <w:adjustRightInd/>
        <w:jc w:val="both"/>
      </w:pPr>
      <w:r w:rsidRPr="00E50E14">
        <w:t xml:space="preserve">Протяженность автомобильных дорог общего пользования муниципального значения </w:t>
      </w:r>
      <w:r w:rsidR="00D338B4" w:rsidRPr="00E50E14">
        <w:t>составит 20</w:t>
      </w:r>
      <w:r w:rsidRPr="00E50E14">
        <w:t>,4 километра;</w:t>
      </w:r>
    </w:p>
    <w:p w14:paraId="777A52D6" w14:textId="77777777" w:rsidR="00E50E14" w:rsidRPr="00E50E14" w:rsidRDefault="00E50E14" w:rsidP="00732EAF">
      <w:pPr>
        <w:pStyle w:val="ConsPlusCell"/>
        <w:numPr>
          <w:ilvl w:val="0"/>
          <w:numId w:val="25"/>
        </w:numPr>
        <w:suppressAutoHyphens/>
        <w:autoSpaceDN/>
        <w:adjustRightInd/>
        <w:jc w:val="both"/>
      </w:pPr>
      <w:r w:rsidRPr="00E50E14">
        <w:t>Протяженность автомобильных дорог общего пользования муниципального значения с твердым покрытием составит 8 километров.</w:t>
      </w:r>
    </w:p>
    <w:p w14:paraId="2AC8DC65" w14:textId="77777777" w:rsidR="00E50E14" w:rsidRPr="00E50E14" w:rsidRDefault="00E50E14" w:rsidP="00732EAF">
      <w:pPr>
        <w:pStyle w:val="ConsPlusCell"/>
        <w:numPr>
          <w:ilvl w:val="0"/>
          <w:numId w:val="25"/>
        </w:numPr>
        <w:suppressAutoHyphens/>
        <w:autoSpaceDN/>
        <w:adjustRightInd/>
        <w:jc w:val="both"/>
      </w:pPr>
      <w:r w:rsidRPr="00E50E14">
        <w:t>Количество построенных и реконструированных автомобильных дорог общего пользования муниципального значения за период реализации программы составит 3 километра;</w:t>
      </w:r>
    </w:p>
    <w:p w14:paraId="76BBE3E2" w14:textId="2E10A223" w:rsidR="00E50E14" w:rsidRPr="00E50E14" w:rsidRDefault="00E50E14" w:rsidP="00732EAF">
      <w:pPr>
        <w:pStyle w:val="ConsPlusCell"/>
        <w:numPr>
          <w:ilvl w:val="0"/>
          <w:numId w:val="25"/>
        </w:numPr>
        <w:suppressAutoHyphens/>
        <w:autoSpaceDN/>
        <w:adjustRightInd/>
        <w:jc w:val="both"/>
      </w:pPr>
      <w:r w:rsidRPr="00E50E14">
        <w:t xml:space="preserve">Прирост количества населенных пунктов, обеспеченных постоянной круглогодичной связью с сетью автомобильных дорог общего пользования по дорогам с твердым покрытием </w:t>
      </w:r>
      <w:r w:rsidR="00D338B4" w:rsidRPr="00E50E14">
        <w:t>муниципального значения,</w:t>
      </w:r>
      <w:r w:rsidRPr="00E50E14">
        <w:t xml:space="preserve"> составит 2 единицы;</w:t>
      </w:r>
    </w:p>
    <w:p w14:paraId="21224319" w14:textId="77777777" w:rsidR="00E50E14" w:rsidRPr="00E50E14" w:rsidRDefault="00E50E14" w:rsidP="00732EAF">
      <w:pPr>
        <w:pStyle w:val="ConsPlusCell"/>
        <w:numPr>
          <w:ilvl w:val="0"/>
          <w:numId w:val="25"/>
        </w:numPr>
        <w:suppressAutoHyphens/>
        <w:autoSpaceDN/>
        <w:adjustRightInd/>
        <w:jc w:val="both"/>
      </w:pPr>
      <w:r w:rsidRPr="00E50E14">
        <w:t>Площадь построенного дорожного покрытия автомобильных дорог общего пользования местного значения с твердым покрытием до сельских населенных пунктов составит 20250 квадратных метров;</w:t>
      </w:r>
    </w:p>
    <w:p w14:paraId="3A74E26F" w14:textId="4EDDFD20" w:rsidR="00E50E14" w:rsidRPr="00E50E14" w:rsidRDefault="00E50E14" w:rsidP="00732EAF">
      <w:pPr>
        <w:pStyle w:val="ConsPlusCell"/>
        <w:numPr>
          <w:ilvl w:val="0"/>
          <w:numId w:val="25"/>
        </w:numPr>
        <w:suppressAutoHyphens/>
        <w:autoSpaceDN/>
        <w:adjustRightInd/>
        <w:jc w:val="both"/>
      </w:pPr>
      <w:r w:rsidRPr="00E50E14">
        <w:t xml:space="preserve">Прирост количества сельских населенных пунктов, обеспеченных постоянной круглогодичной связью с сетью автомобильных дорог общего пользования по дорогам с твердым покрытием </w:t>
      </w:r>
      <w:r w:rsidR="00D338B4" w:rsidRPr="00E50E14">
        <w:t>местного значения,</w:t>
      </w:r>
      <w:r w:rsidRPr="00E50E14">
        <w:t xml:space="preserve"> составит 4 единицы;</w:t>
      </w:r>
    </w:p>
    <w:p w14:paraId="311F99B0" w14:textId="77777777" w:rsidR="00E50E14" w:rsidRPr="00E50E14" w:rsidRDefault="00E50E14" w:rsidP="00732EAF">
      <w:pPr>
        <w:pStyle w:val="ConsPlusCell"/>
        <w:numPr>
          <w:ilvl w:val="0"/>
          <w:numId w:val="25"/>
        </w:numPr>
        <w:suppressAutoHyphens/>
        <w:autoSpaceDN/>
        <w:adjustRightInd/>
        <w:jc w:val="both"/>
      </w:pPr>
      <w:r w:rsidRPr="00E50E14">
        <w:t xml:space="preserve">Площадь построенного дорожного покрытия </w:t>
      </w:r>
      <w:r w:rsidRPr="00E50E14">
        <w:rPr>
          <w:bCs/>
        </w:rPr>
        <w:t>автомобильных дорог общего пользования местного значения составит 20250 квадратных метров;</w:t>
      </w:r>
    </w:p>
    <w:p w14:paraId="2457B4DA" w14:textId="77777777" w:rsidR="00E50E14" w:rsidRPr="00E50E14" w:rsidRDefault="00E50E14" w:rsidP="00732EAF">
      <w:pPr>
        <w:pStyle w:val="ConsPlusCell"/>
        <w:numPr>
          <w:ilvl w:val="0"/>
          <w:numId w:val="25"/>
        </w:numPr>
        <w:suppressAutoHyphens/>
        <w:autoSpaceDN/>
        <w:adjustRightInd/>
        <w:jc w:val="both"/>
      </w:pPr>
      <w:r w:rsidRPr="00E50E14">
        <w:t xml:space="preserve">Площадь отремонтированного дорожного покрытия </w:t>
      </w:r>
      <w:r w:rsidRPr="00E50E14">
        <w:rPr>
          <w:bCs/>
        </w:rPr>
        <w:t>автомобильных дорог общего пользования местного значения составит 2100 квадратных метров;</w:t>
      </w:r>
    </w:p>
    <w:p w14:paraId="53C1E6B6" w14:textId="77777777" w:rsidR="00E50E14" w:rsidRPr="00E50E14" w:rsidRDefault="00E50E14" w:rsidP="00732EAF">
      <w:pPr>
        <w:pStyle w:val="ConsPlusCell"/>
        <w:numPr>
          <w:ilvl w:val="0"/>
          <w:numId w:val="25"/>
        </w:numPr>
        <w:suppressAutoHyphens/>
        <w:autoSpaceDN/>
        <w:adjustRightInd/>
        <w:jc w:val="both"/>
      </w:pPr>
      <w:r w:rsidRPr="00E50E14">
        <w:t>Протяженность автомобильных дорог общего пользования муниципальной собственности, на которых проведены работы по межеванию, проведению кадастровых работ в отношении земельных участков, занятых автодорогами, и в отношении автодорог как объектов недвижимого имущества, паспортизации, инвентаризации и государственной регистрации прав муниципальной собственности на эти земельные участки и автодороги составит 4,5 километра;</w:t>
      </w:r>
    </w:p>
    <w:p w14:paraId="50BCB3F3" w14:textId="77777777" w:rsidR="00E50E14" w:rsidRPr="00E50E14" w:rsidRDefault="00E50E14" w:rsidP="00732EAF">
      <w:pPr>
        <w:numPr>
          <w:ilvl w:val="0"/>
          <w:numId w:val="25"/>
        </w:numPr>
        <w:suppressAutoHyphens/>
        <w:spacing w:line="240" w:lineRule="atLeast"/>
        <w:jc w:val="both"/>
      </w:pPr>
      <w:r w:rsidRPr="00E50E14">
        <w:t>Доля достигнутых целевых показателей (индикаторов) программы составит 100 процентов.</w:t>
      </w:r>
    </w:p>
    <w:p w14:paraId="72505754" w14:textId="77777777" w:rsidR="00E50E14" w:rsidRPr="00E50E14" w:rsidRDefault="00E50E14" w:rsidP="00E50E14">
      <w:pPr>
        <w:ind w:firstLine="900"/>
        <w:jc w:val="both"/>
      </w:pPr>
      <w:r w:rsidRPr="00E50E14">
        <w:t>В рамках подпрограммы 3 «Развитие пассажирских перевозок в Суджанском районе Курской области» приняты следующие индикаторы:</w:t>
      </w:r>
    </w:p>
    <w:p w14:paraId="0F331A7E" w14:textId="77777777" w:rsidR="00E50E14" w:rsidRPr="00E50E14" w:rsidRDefault="00E50E14" w:rsidP="00732EAF">
      <w:pPr>
        <w:numPr>
          <w:ilvl w:val="0"/>
          <w:numId w:val="26"/>
        </w:numPr>
        <w:tabs>
          <w:tab w:val="left" w:pos="748"/>
        </w:tabs>
        <w:suppressAutoHyphens/>
        <w:ind w:left="748"/>
      </w:pPr>
      <w:r w:rsidRPr="00E50E14">
        <w:t>рост объема пассажирских перевозок транспортом общего пользования увеличится на 9%;</w:t>
      </w:r>
    </w:p>
    <w:p w14:paraId="368C19AF" w14:textId="77777777" w:rsidR="00E50E14" w:rsidRPr="00E50E14" w:rsidRDefault="00E50E14" w:rsidP="00732EAF">
      <w:pPr>
        <w:numPr>
          <w:ilvl w:val="0"/>
          <w:numId w:val="26"/>
        </w:numPr>
        <w:tabs>
          <w:tab w:val="left" w:pos="748"/>
        </w:tabs>
        <w:suppressAutoHyphens/>
        <w:ind w:left="748"/>
      </w:pPr>
      <w:r w:rsidRPr="00E50E14">
        <w:t>рост объема пассажирооборота транспортом общего пользования увеличится на 5%;</w:t>
      </w:r>
    </w:p>
    <w:p w14:paraId="37C2141C" w14:textId="77777777" w:rsidR="00E50E14" w:rsidRPr="00E50E14" w:rsidRDefault="00E50E14" w:rsidP="00732EAF">
      <w:pPr>
        <w:numPr>
          <w:ilvl w:val="0"/>
          <w:numId w:val="26"/>
        </w:numPr>
        <w:tabs>
          <w:tab w:val="left" w:pos="748"/>
        </w:tabs>
        <w:suppressAutoHyphens/>
        <w:ind w:left="748"/>
      </w:pPr>
      <w:r w:rsidRPr="00E50E14">
        <w:t>коэффициент обновления основных фондов составит 0,01%.</w:t>
      </w:r>
    </w:p>
    <w:p w14:paraId="2B8A3F3B" w14:textId="77777777" w:rsidR="00E50E14" w:rsidRPr="00E50E14" w:rsidRDefault="00E50E14" w:rsidP="00E50E14"/>
    <w:p w14:paraId="71A871BA" w14:textId="77777777" w:rsidR="00E50E14" w:rsidRPr="00E50E14" w:rsidRDefault="00E50E14" w:rsidP="00E50E14">
      <w:pPr>
        <w:ind w:firstLine="900"/>
        <w:jc w:val="both"/>
      </w:pPr>
      <w:r w:rsidRPr="00E50E14">
        <w:t>Ожидаемыми результатами индикаторов реализации подпрограммы 4 «Повышение безопасности дорожного движения в Суджанском районе Курской области» приняты следующие индикаторы:</w:t>
      </w:r>
    </w:p>
    <w:p w14:paraId="661FEEB8" w14:textId="77777777" w:rsidR="00E50E14" w:rsidRPr="00E50E14" w:rsidRDefault="00E50E14" w:rsidP="00732EAF">
      <w:pPr>
        <w:numPr>
          <w:ilvl w:val="0"/>
          <w:numId w:val="27"/>
        </w:numPr>
        <w:suppressAutoHyphens/>
        <w:jc w:val="both"/>
      </w:pPr>
      <w:r w:rsidRPr="00E50E14">
        <w:t>Соотношение числа погибших в дорожно-транспортных происшествиях в текущем году к числу погибших в предыдущем году;</w:t>
      </w:r>
    </w:p>
    <w:p w14:paraId="7215F650" w14:textId="77777777" w:rsidR="00E50E14" w:rsidRPr="00E50E14" w:rsidRDefault="00E50E14" w:rsidP="00732EAF">
      <w:pPr>
        <w:numPr>
          <w:ilvl w:val="0"/>
          <w:numId w:val="27"/>
        </w:numPr>
        <w:suppressAutoHyphens/>
        <w:jc w:val="both"/>
      </w:pPr>
      <w:r w:rsidRPr="00E50E14">
        <w:t>число дорожно-транспортных происшествий с пострадавшими;</w:t>
      </w:r>
    </w:p>
    <w:p w14:paraId="4F97435D" w14:textId="77777777" w:rsidR="00E50E14" w:rsidRPr="00E50E14" w:rsidRDefault="00E50E14" w:rsidP="00732EAF">
      <w:pPr>
        <w:numPr>
          <w:ilvl w:val="0"/>
          <w:numId w:val="27"/>
        </w:numPr>
        <w:suppressAutoHyphens/>
        <w:jc w:val="both"/>
        <w:rPr>
          <w:b/>
        </w:rPr>
      </w:pPr>
      <w:r w:rsidRPr="00E50E14">
        <w:t>число погибших в дорожно-транспортных происшествиях.</w:t>
      </w:r>
    </w:p>
    <w:p w14:paraId="79001AA0" w14:textId="77777777" w:rsidR="00E50E14" w:rsidRPr="00E50E14" w:rsidRDefault="00E50E14" w:rsidP="00E50E14">
      <w:pPr>
        <w:jc w:val="both"/>
        <w:rPr>
          <w:lang w:eastAsia="zh-CN"/>
        </w:rPr>
      </w:pPr>
    </w:p>
    <w:p w14:paraId="140A7625" w14:textId="77777777" w:rsidR="00E50E14" w:rsidRPr="00E50E14" w:rsidRDefault="00E50E14" w:rsidP="00E50E14">
      <w:pPr>
        <w:jc w:val="center"/>
        <w:rPr>
          <w:b/>
        </w:rPr>
      </w:pPr>
      <w:r w:rsidRPr="00E50E14">
        <w:rPr>
          <w:b/>
        </w:rPr>
        <w:t>Раздел 4. Обобщенная характеристика основных мероприятий</w:t>
      </w:r>
    </w:p>
    <w:p w14:paraId="70633365" w14:textId="77777777" w:rsidR="00E50E14" w:rsidRPr="00E50E14" w:rsidRDefault="00E50E14" w:rsidP="00E50E14">
      <w:pPr>
        <w:jc w:val="center"/>
        <w:rPr>
          <w:b/>
        </w:rPr>
      </w:pPr>
      <w:r w:rsidRPr="00E50E14">
        <w:rPr>
          <w:b/>
        </w:rPr>
        <w:t xml:space="preserve"> муниципальной программы </w:t>
      </w:r>
    </w:p>
    <w:p w14:paraId="28B78E3F" w14:textId="77777777" w:rsidR="00E50E14" w:rsidRPr="00E50E14" w:rsidRDefault="00E50E14" w:rsidP="00E50E14">
      <w:pPr>
        <w:jc w:val="center"/>
        <w:rPr>
          <w:b/>
        </w:rPr>
      </w:pPr>
    </w:p>
    <w:p w14:paraId="24D8D7BD" w14:textId="77777777" w:rsidR="00E50E14" w:rsidRPr="00E50E14" w:rsidRDefault="00E50E14" w:rsidP="00E50E14">
      <w:pPr>
        <w:ind w:firstLine="709"/>
        <w:jc w:val="both"/>
      </w:pPr>
      <w:r w:rsidRPr="00E50E14">
        <w:t>Подпрограмма 2 «Развитие сети автомобильных дорог в Суджанском районе Курской области» направлена на обеспечение благоприятных условий для развития экономики и социальной сферы Суджанского района Курской области за счет формирования сети автомобильных дорог общего пользования муниципального значения.</w:t>
      </w:r>
    </w:p>
    <w:p w14:paraId="2DD920C3" w14:textId="77777777" w:rsidR="00E50E14" w:rsidRPr="00E50E14" w:rsidRDefault="00E50E14" w:rsidP="00E50E14">
      <w:pPr>
        <w:ind w:firstLine="709"/>
        <w:jc w:val="both"/>
      </w:pPr>
      <w:r w:rsidRPr="00E50E14">
        <w:t xml:space="preserve"> Подпрограмма 3 «Развитие пассажирских перевозок в Суджанском районе Курской области» направлена на создание условий для удовлетворения потребностей населения в качественных и безопасных пассажирских перевозках Суджанского района Курской области.</w:t>
      </w:r>
    </w:p>
    <w:p w14:paraId="7DCAAE08" w14:textId="77777777" w:rsidR="00E50E14" w:rsidRPr="00E50E14" w:rsidRDefault="00E50E14" w:rsidP="00E50E14">
      <w:pPr>
        <w:ind w:firstLine="709"/>
        <w:jc w:val="both"/>
      </w:pPr>
      <w:r w:rsidRPr="00E50E14">
        <w:t>Подпрограмма 4 «Повышение безопасности дорожного движения в Суджанском районе Курской области» направлена на уменьшение количества погибших в дорожно-транспортных происшествиях.</w:t>
      </w:r>
    </w:p>
    <w:p w14:paraId="638356E6" w14:textId="77777777" w:rsidR="00E50E14" w:rsidRPr="00E50E14" w:rsidRDefault="00E50E14" w:rsidP="00E50E14">
      <w:pPr>
        <w:ind w:firstLine="709"/>
        <w:jc w:val="both"/>
      </w:pPr>
      <w:r w:rsidRPr="00E50E14">
        <w:t>Задачи муниципальной программы будут решаться в рамках реализации мероприятий вышеуказанных подпрограмм.</w:t>
      </w:r>
    </w:p>
    <w:p w14:paraId="40A9A845" w14:textId="77777777" w:rsidR="00E50E14" w:rsidRPr="00E50E14" w:rsidRDefault="00E50E14" w:rsidP="00E50E14">
      <w:pPr>
        <w:autoSpaceDE w:val="0"/>
        <w:ind w:firstLine="720"/>
        <w:jc w:val="both"/>
      </w:pPr>
      <w:r w:rsidRPr="00E50E14">
        <w:t>Решение первой задачи «обеспечение требуемого технического состояния сети автомобильных дорог района, их пропускной способности, эффективно содействующей развитию экономики, улучшению качества жизни населения района, созданию безопасных условий движения» до начала действия настоящей муниципальной программы осуществлялось  в рамках утратившей силу районной целевой программы  «Развитие транспортной системы, обеспечение перевозки пассажиров в Суджанском районе Курской области и безопасности дорожного движения» и будет продолжено в рамках реализации  мероприятий Подпрограммы 2:</w:t>
      </w:r>
    </w:p>
    <w:p w14:paraId="47A93C6D" w14:textId="77777777" w:rsidR="00E50E14" w:rsidRPr="00E50E14" w:rsidRDefault="00E50E14" w:rsidP="00732EAF">
      <w:pPr>
        <w:pStyle w:val="ConsPlusCell"/>
        <w:keepLines/>
        <w:numPr>
          <w:ilvl w:val="0"/>
          <w:numId w:val="29"/>
        </w:numPr>
        <w:suppressAutoHyphens/>
        <w:autoSpaceDN/>
        <w:adjustRightInd/>
        <w:jc w:val="both"/>
      </w:pPr>
      <w:r w:rsidRPr="00E50E14">
        <w:t>содержание автомобильных дорог общего пользования муниципального значения;</w:t>
      </w:r>
    </w:p>
    <w:p w14:paraId="428007E0" w14:textId="77777777" w:rsidR="00E50E14" w:rsidRPr="00E50E14" w:rsidRDefault="00E50E14" w:rsidP="00732EAF">
      <w:pPr>
        <w:pStyle w:val="ConsPlusCell"/>
        <w:keepLines/>
        <w:numPr>
          <w:ilvl w:val="0"/>
          <w:numId w:val="29"/>
        </w:numPr>
        <w:suppressAutoHyphens/>
        <w:autoSpaceDN/>
        <w:adjustRightInd/>
        <w:jc w:val="both"/>
      </w:pPr>
      <w:r w:rsidRPr="00E50E14">
        <w:t>ремонт автомобильных дорог общего пользования муниципального значения;</w:t>
      </w:r>
    </w:p>
    <w:p w14:paraId="44BAF3E4" w14:textId="77777777" w:rsidR="00E50E14" w:rsidRPr="00E50E14" w:rsidRDefault="00E50E14" w:rsidP="00732EAF">
      <w:pPr>
        <w:pStyle w:val="ConsPlusCell"/>
        <w:numPr>
          <w:ilvl w:val="0"/>
          <w:numId w:val="29"/>
        </w:numPr>
        <w:suppressAutoHyphens/>
        <w:autoSpaceDN/>
        <w:adjustRightInd/>
        <w:jc w:val="both"/>
      </w:pPr>
      <w:r w:rsidRPr="00E50E14">
        <w:t>приобретение имущества, необходимого для обслуживания автомобильных дорог общего пользования муниципального значения;</w:t>
      </w:r>
    </w:p>
    <w:p w14:paraId="532B51A9" w14:textId="77777777" w:rsidR="00E50E14" w:rsidRPr="00E50E14" w:rsidRDefault="00E50E14" w:rsidP="00732EAF">
      <w:pPr>
        <w:pStyle w:val="ConsPlusCell"/>
        <w:keepLines/>
        <w:numPr>
          <w:ilvl w:val="0"/>
          <w:numId w:val="29"/>
        </w:numPr>
        <w:suppressAutoHyphens/>
        <w:autoSpaceDN/>
        <w:adjustRightInd/>
        <w:jc w:val="both"/>
      </w:pPr>
      <w:r w:rsidRPr="00E50E14">
        <w:t>строительство автомобильных дорог общего пользования муниципального значения.</w:t>
      </w:r>
    </w:p>
    <w:p w14:paraId="3FE8A672" w14:textId="77777777" w:rsidR="00E50E14" w:rsidRPr="00E50E14" w:rsidRDefault="00E50E14" w:rsidP="00E50E14">
      <w:pPr>
        <w:autoSpaceDE w:val="0"/>
        <w:ind w:firstLine="720"/>
        <w:jc w:val="both"/>
        <w:rPr>
          <w:color w:val="000000"/>
        </w:rPr>
      </w:pPr>
      <w:r w:rsidRPr="00E50E14">
        <w:t>Решение второй задачи муниципальной программы «удовлетворение потребностей населения Суджанского района Курской области в безопасных и качественных перевозках автомобильным транспортом» и будет продолжать осуществляться в рамках реализации мероприятий Подпрограммы 3:</w:t>
      </w:r>
    </w:p>
    <w:p w14:paraId="5B464C63" w14:textId="77777777" w:rsidR="00E50E14" w:rsidRPr="00E50E14" w:rsidRDefault="00E50E14" w:rsidP="00732EAF">
      <w:pPr>
        <w:numPr>
          <w:ilvl w:val="0"/>
          <w:numId w:val="10"/>
        </w:numPr>
        <w:tabs>
          <w:tab w:val="clear" w:pos="0"/>
          <w:tab w:val="num" w:pos="720"/>
        </w:tabs>
        <w:suppressAutoHyphens/>
        <w:rPr>
          <w:color w:val="000000"/>
        </w:rPr>
      </w:pPr>
      <w:r w:rsidRPr="00E50E14">
        <w:rPr>
          <w:color w:val="000000"/>
        </w:rPr>
        <w:t>частичное возмещение затрат организациям автомобильного транспорта на территории Суджанского района Курской области;</w:t>
      </w:r>
    </w:p>
    <w:p w14:paraId="32ED5E2A" w14:textId="77777777" w:rsidR="00E50E14" w:rsidRPr="00E50E14" w:rsidRDefault="00E50E14" w:rsidP="00732EAF">
      <w:pPr>
        <w:numPr>
          <w:ilvl w:val="0"/>
          <w:numId w:val="10"/>
        </w:numPr>
        <w:tabs>
          <w:tab w:val="clear" w:pos="0"/>
          <w:tab w:val="num" w:pos="720"/>
        </w:tabs>
        <w:suppressAutoHyphens/>
        <w:autoSpaceDE w:val="0"/>
        <w:jc w:val="both"/>
        <w:rPr>
          <w:color w:val="000000"/>
        </w:rPr>
      </w:pPr>
      <w:r w:rsidRPr="00E50E14">
        <w:rPr>
          <w:color w:val="000000"/>
        </w:rPr>
        <w:t>организация эксплуатации и укрепление материально-технической базы автотранспортного предприятия «Суджаавтотранс»;</w:t>
      </w:r>
    </w:p>
    <w:p w14:paraId="57422FD2" w14:textId="77777777" w:rsidR="00E50E14" w:rsidRPr="00E50E14" w:rsidRDefault="00E50E14" w:rsidP="00732EAF">
      <w:pPr>
        <w:numPr>
          <w:ilvl w:val="0"/>
          <w:numId w:val="10"/>
        </w:numPr>
        <w:tabs>
          <w:tab w:val="clear" w:pos="0"/>
          <w:tab w:val="num" w:pos="720"/>
        </w:tabs>
        <w:suppressAutoHyphens/>
        <w:autoSpaceDE w:val="0"/>
        <w:jc w:val="both"/>
        <w:rPr>
          <w:color w:val="000000"/>
        </w:rPr>
      </w:pPr>
      <w:r w:rsidRPr="00E50E14">
        <w:rPr>
          <w:color w:val="000000"/>
        </w:rPr>
        <w:t>обеспечение равной доступности транспортных услуг на территории Суджанского района Курской области и регулирование отдельных отношений в сфере организации деятельности по перевозке пассажиров и багажа легковым такси на территории Суджанского района Курской области.</w:t>
      </w:r>
    </w:p>
    <w:p w14:paraId="21317ED5" w14:textId="77777777" w:rsidR="00E50E14" w:rsidRPr="00E50E14" w:rsidRDefault="00E50E14" w:rsidP="00E50E14">
      <w:pPr>
        <w:autoSpaceDE w:val="0"/>
        <w:ind w:left="360"/>
        <w:jc w:val="both"/>
      </w:pPr>
      <w:r w:rsidRPr="00E50E14">
        <w:lastRenderedPageBreak/>
        <w:t>Решение третей задачи муниципальной программы «сокращение смертности от дорожно-транспортных происшествий» и будет продолжено в рамках реализации мероприятий Подпрограммы 4:</w:t>
      </w:r>
    </w:p>
    <w:p w14:paraId="02DB684E" w14:textId="77777777" w:rsidR="00E50E14" w:rsidRPr="00E50E14" w:rsidRDefault="00E50E14" w:rsidP="00732EAF">
      <w:pPr>
        <w:numPr>
          <w:ilvl w:val="0"/>
          <w:numId w:val="28"/>
        </w:numPr>
        <w:tabs>
          <w:tab w:val="left" w:pos="748"/>
        </w:tabs>
        <w:suppressAutoHyphens/>
        <w:autoSpaceDE w:val="0"/>
        <w:ind w:left="748" w:hanging="374"/>
        <w:jc w:val="both"/>
      </w:pPr>
      <w:r w:rsidRPr="00E50E14">
        <w:t>проведение муниципальной политики в сфере повышения безопасного дорожного движения;</w:t>
      </w:r>
    </w:p>
    <w:p w14:paraId="363D3148" w14:textId="77777777" w:rsidR="00E50E14" w:rsidRPr="00E50E14" w:rsidRDefault="00E50E14" w:rsidP="00732EAF">
      <w:pPr>
        <w:numPr>
          <w:ilvl w:val="0"/>
          <w:numId w:val="28"/>
        </w:numPr>
        <w:tabs>
          <w:tab w:val="left" w:pos="748"/>
        </w:tabs>
        <w:suppressAutoHyphens/>
        <w:autoSpaceDE w:val="0"/>
        <w:ind w:left="748" w:hanging="374"/>
        <w:jc w:val="both"/>
      </w:pPr>
      <w:r w:rsidRPr="00E50E14">
        <w:t>осуществление организационно-планировочных и инженерных мероприятий, направленных на совершенствование организации движения транспортных средств и пешеходов;</w:t>
      </w:r>
    </w:p>
    <w:p w14:paraId="649872CB" w14:textId="77777777" w:rsidR="00E50E14" w:rsidRPr="00E50E14" w:rsidRDefault="00E50E14" w:rsidP="00732EAF">
      <w:pPr>
        <w:numPr>
          <w:ilvl w:val="0"/>
          <w:numId w:val="28"/>
        </w:numPr>
        <w:tabs>
          <w:tab w:val="left" w:pos="748"/>
        </w:tabs>
        <w:suppressAutoHyphens/>
        <w:autoSpaceDE w:val="0"/>
        <w:ind w:left="748" w:hanging="374"/>
        <w:jc w:val="both"/>
      </w:pPr>
      <w:r w:rsidRPr="00E50E14">
        <w:t>развитие автоматизированной системы управления дорожным движением и системы контроля за соблюдением водителями транспортных средств Правил дорожного движения;</w:t>
      </w:r>
    </w:p>
    <w:p w14:paraId="4778CC35" w14:textId="77777777" w:rsidR="00E50E14" w:rsidRPr="00E50E14" w:rsidRDefault="00E50E14" w:rsidP="00732EAF">
      <w:pPr>
        <w:numPr>
          <w:ilvl w:val="0"/>
          <w:numId w:val="28"/>
        </w:numPr>
        <w:tabs>
          <w:tab w:val="left" w:pos="748"/>
        </w:tabs>
        <w:suppressAutoHyphens/>
        <w:autoSpaceDE w:val="0"/>
        <w:ind w:left="748" w:hanging="374"/>
        <w:jc w:val="both"/>
      </w:pPr>
      <w:r w:rsidRPr="00E50E14">
        <w:t>повышение эффективности работы служб, ликвидирующих последствия дорожно-транспортных происшествий.</w:t>
      </w:r>
    </w:p>
    <w:p w14:paraId="003EEDC4" w14:textId="77777777" w:rsidR="00E50E14" w:rsidRPr="00E50E14" w:rsidRDefault="00E50E14" w:rsidP="00E50E14">
      <w:pPr>
        <w:pStyle w:val="ConsPlusCell"/>
        <w:jc w:val="both"/>
      </w:pPr>
    </w:p>
    <w:p w14:paraId="093429E2" w14:textId="77777777" w:rsidR="00E50E14" w:rsidRPr="00E50E14" w:rsidRDefault="00E50E14" w:rsidP="00E50E14">
      <w:pPr>
        <w:autoSpaceDE w:val="0"/>
        <w:jc w:val="center"/>
        <w:rPr>
          <w:b/>
        </w:rPr>
      </w:pPr>
      <w:r w:rsidRPr="00E50E14">
        <w:rPr>
          <w:b/>
        </w:rPr>
        <w:t xml:space="preserve">Раздел 5. </w:t>
      </w:r>
      <w:r w:rsidRPr="00E50E14">
        <w:rPr>
          <w:rFonts w:eastAsia="Calibri"/>
          <w:b/>
        </w:rPr>
        <w:t>Прогноз сводных показателей муниципальных заданий</w:t>
      </w:r>
    </w:p>
    <w:p w14:paraId="313786FD" w14:textId="77777777" w:rsidR="00E50E14" w:rsidRPr="00E50E14" w:rsidRDefault="00E50E14" w:rsidP="00E50E14">
      <w:pPr>
        <w:autoSpaceDE w:val="0"/>
        <w:jc w:val="center"/>
        <w:rPr>
          <w:rFonts w:eastAsia="Calibri"/>
          <w:b/>
        </w:rPr>
      </w:pPr>
      <w:r w:rsidRPr="00E50E14">
        <w:rPr>
          <w:b/>
        </w:rPr>
        <w:t xml:space="preserve"> </w:t>
      </w:r>
      <w:r w:rsidRPr="00E50E14">
        <w:rPr>
          <w:rFonts w:eastAsia="Calibri"/>
          <w:b/>
        </w:rPr>
        <w:t xml:space="preserve">по этапам реализации муниципальной программы (при оказании </w:t>
      </w:r>
    </w:p>
    <w:p w14:paraId="3A426F7E" w14:textId="77777777" w:rsidR="00E50E14" w:rsidRPr="00E50E14" w:rsidRDefault="00E50E14" w:rsidP="00E50E14">
      <w:pPr>
        <w:autoSpaceDE w:val="0"/>
        <w:jc w:val="center"/>
        <w:rPr>
          <w:rFonts w:eastAsia="Calibri"/>
          <w:b/>
        </w:rPr>
      </w:pPr>
      <w:r w:rsidRPr="00E50E14">
        <w:rPr>
          <w:rFonts w:eastAsia="Calibri"/>
          <w:b/>
        </w:rPr>
        <w:t xml:space="preserve">муниципальными учреждениями муниципальных услуг (работ) </w:t>
      </w:r>
    </w:p>
    <w:p w14:paraId="21BC0C54" w14:textId="77777777" w:rsidR="00E50E14" w:rsidRPr="00E50E14" w:rsidRDefault="00E50E14" w:rsidP="00E50E14">
      <w:pPr>
        <w:autoSpaceDE w:val="0"/>
        <w:jc w:val="center"/>
        <w:rPr>
          <w:rFonts w:eastAsia="Calibri"/>
          <w:b/>
        </w:rPr>
      </w:pPr>
      <w:r w:rsidRPr="00E50E14">
        <w:rPr>
          <w:rFonts w:eastAsia="Calibri"/>
          <w:b/>
        </w:rPr>
        <w:t>в рамках программы)</w:t>
      </w:r>
    </w:p>
    <w:p w14:paraId="4631C2B0" w14:textId="77777777" w:rsidR="00E50E14" w:rsidRPr="00E50E14" w:rsidRDefault="00E50E14" w:rsidP="00E50E14">
      <w:pPr>
        <w:tabs>
          <w:tab w:val="left" w:pos="0"/>
        </w:tabs>
        <w:jc w:val="center"/>
        <w:rPr>
          <w:rFonts w:eastAsia="Calibri"/>
          <w:b/>
        </w:rPr>
      </w:pPr>
    </w:p>
    <w:p w14:paraId="7E06C169" w14:textId="77777777" w:rsidR="00E50E14" w:rsidRPr="00E50E14" w:rsidRDefault="00E50E14" w:rsidP="00E50E14">
      <w:pPr>
        <w:ind w:firstLine="709"/>
        <w:jc w:val="both"/>
      </w:pPr>
      <w:r w:rsidRPr="00E50E14">
        <w:t>В рамках реализации муниципальной программы выполнение муниципальных заданий и оказание муниципальных услуг не осуществляется.</w:t>
      </w:r>
    </w:p>
    <w:p w14:paraId="6436D36D" w14:textId="77777777" w:rsidR="00E50E14" w:rsidRPr="00E50E14" w:rsidRDefault="00E50E14" w:rsidP="00E50E14">
      <w:pPr>
        <w:jc w:val="both"/>
      </w:pPr>
    </w:p>
    <w:p w14:paraId="2659E739" w14:textId="77777777" w:rsidR="00E50E14" w:rsidRPr="00E50E14" w:rsidRDefault="00E50E14" w:rsidP="00E50E14">
      <w:pPr>
        <w:jc w:val="both"/>
      </w:pPr>
    </w:p>
    <w:p w14:paraId="62083B63" w14:textId="77777777" w:rsidR="00E50E14" w:rsidRPr="00E50E14" w:rsidRDefault="00E50E14" w:rsidP="00E50E14">
      <w:pPr>
        <w:jc w:val="center"/>
        <w:rPr>
          <w:b/>
        </w:rPr>
      </w:pPr>
      <w:r w:rsidRPr="00E50E14">
        <w:rPr>
          <w:b/>
        </w:rPr>
        <w:t xml:space="preserve">Раздел 6. Обобщенная характеристика основных мероприятий, </w:t>
      </w:r>
    </w:p>
    <w:p w14:paraId="70DB4251" w14:textId="77777777" w:rsidR="00E50E14" w:rsidRPr="00E50E14" w:rsidRDefault="00E50E14" w:rsidP="00E50E14">
      <w:pPr>
        <w:jc w:val="center"/>
        <w:rPr>
          <w:b/>
        </w:rPr>
      </w:pPr>
      <w:r w:rsidRPr="00E50E14">
        <w:rPr>
          <w:b/>
        </w:rPr>
        <w:t xml:space="preserve">реализуемых муниципальными образованиями Суджанского района Курской области в случае их участия в разработке и реализации муниципальной </w:t>
      </w:r>
    </w:p>
    <w:p w14:paraId="268C1936" w14:textId="77777777" w:rsidR="00E50E14" w:rsidRPr="00E50E14" w:rsidRDefault="00E50E14" w:rsidP="00E50E14">
      <w:pPr>
        <w:jc w:val="center"/>
        <w:rPr>
          <w:b/>
        </w:rPr>
      </w:pPr>
      <w:r w:rsidRPr="00E50E14">
        <w:rPr>
          <w:b/>
        </w:rPr>
        <w:t>программы</w:t>
      </w:r>
    </w:p>
    <w:p w14:paraId="67AFE2CA" w14:textId="77777777" w:rsidR="00E50E14" w:rsidRPr="00E50E14" w:rsidRDefault="00E50E14" w:rsidP="00E50E14">
      <w:pPr>
        <w:ind w:left="720"/>
        <w:rPr>
          <w:b/>
        </w:rPr>
      </w:pPr>
    </w:p>
    <w:p w14:paraId="619C45BC" w14:textId="77777777" w:rsidR="00E50E14" w:rsidRPr="00E50E14" w:rsidRDefault="00E50E14" w:rsidP="00E50E14">
      <w:pPr>
        <w:ind w:firstLine="708"/>
        <w:jc w:val="both"/>
      </w:pPr>
      <w:r w:rsidRPr="00E50E14">
        <w:t>Органы местного самоуправления в реализации муниципальной программы участия не принимают.</w:t>
      </w:r>
    </w:p>
    <w:p w14:paraId="432C1BC8" w14:textId="77777777" w:rsidR="00E50E14" w:rsidRPr="00E50E14" w:rsidRDefault="00E50E14" w:rsidP="00E50E14">
      <w:pPr>
        <w:ind w:firstLine="708"/>
        <w:jc w:val="both"/>
      </w:pPr>
    </w:p>
    <w:p w14:paraId="0E32A35F" w14:textId="77777777" w:rsidR="00E50E14" w:rsidRPr="00E50E14" w:rsidRDefault="00E50E14" w:rsidP="00E50E14">
      <w:pPr>
        <w:jc w:val="center"/>
        <w:rPr>
          <w:rFonts w:eastAsia="Calibri"/>
          <w:b/>
        </w:rPr>
      </w:pPr>
      <w:r w:rsidRPr="00E50E14">
        <w:rPr>
          <w:b/>
        </w:rPr>
        <w:t>Раздел 7.  И</w:t>
      </w:r>
      <w:r w:rsidRPr="00E50E14">
        <w:rPr>
          <w:rFonts w:eastAsia="Calibri"/>
          <w:b/>
        </w:rPr>
        <w:t xml:space="preserve">нформация об участии предприятий и организаций, </w:t>
      </w:r>
    </w:p>
    <w:p w14:paraId="47B23393" w14:textId="77777777" w:rsidR="00E50E14" w:rsidRPr="00E50E14" w:rsidRDefault="00E50E14" w:rsidP="00E50E14">
      <w:pPr>
        <w:jc w:val="center"/>
        <w:rPr>
          <w:b/>
        </w:rPr>
      </w:pPr>
      <w:r w:rsidRPr="00E50E14">
        <w:rPr>
          <w:rFonts w:eastAsia="Calibri"/>
          <w:b/>
        </w:rPr>
        <w:t>независимо от их организационно-правовой формы собственности, а</w:t>
      </w:r>
    </w:p>
    <w:p w14:paraId="1A7173DC" w14:textId="77777777" w:rsidR="00E50E14" w:rsidRPr="00E50E14" w:rsidRDefault="00E50E14" w:rsidP="00E50E14">
      <w:pPr>
        <w:jc w:val="center"/>
        <w:rPr>
          <w:b/>
        </w:rPr>
      </w:pPr>
      <w:r w:rsidRPr="00E50E14">
        <w:rPr>
          <w:b/>
        </w:rPr>
        <w:t xml:space="preserve"> </w:t>
      </w:r>
      <w:r w:rsidRPr="00E50E14">
        <w:rPr>
          <w:rFonts w:eastAsia="Calibri"/>
          <w:b/>
        </w:rPr>
        <w:t>также внебюджетных фондов в реализации муниципальной</w:t>
      </w:r>
    </w:p>
    <w:p w14:paraId="0D767027" w14:textId="77777777" w:rsidR="00E50E14" w:rsidRPr="00E50E14" w:rsidRDefault="00E50E14" w:rsidP="00E50E14">
      <w:pPr>
        <w:jc w:val="center"/>
        <w:rPr>
          <w:rFonts w:eastAsia="Calibri"/>
          <w:b/>
        </w:rPr>
      </w:pPr>
      <w:r w:rsidRPr="00E50E14">
        <w:rPr>
          <w:b/>
        </w:rPr>
        <w:t xml:space="preserve"> </w:t>
      </w:r>
      <w:r w:rsidRPr="00E50E14">
        <w:rPr>
          <w:rFonts w:eastAsia="Calibri"/>
          <w:b/>
        </w:rPr>
        <w:t>программы</w:t>
      </w:r>
    </w:p>
    <w:p w14:paraId="13B9489C" w14:textId="77777777" w:rsidR="00E50E14" w:rsidRPr="00E50E14" w:rsidRDefault="00E50E14" w:rsidP="00E50E14">
      <w:pPr>
        <w:ind w:firstLine="709"/>
        <w:jc w:val="both"/>
        <w:rPr>
          <w:rFonts w:eastAsia="Calibri"/>
          <w:b/>
        </w:rPr>
      </w:pPr>
    </w:p>
    <w:p w14:paraId="4623443D" w14:textId="77777777" w:rsidR="00E50E14" w:rsidRPr="00E50E14" w:rsidRDefault="00E50E14" w:rsidP="00E50E14">
      <w:pPr>
        <w:ind w:firstLine="709"/>
        <w:jc w:val="both"/>
      </w:pPr>
      <w:r w:rsidRPr="00E50E14">
        <w:t>В рамках реализации основных мероприятий муниципальной программы предполагается участие следующих предприятий и организаций Суджанского района Курской области:</w:t>
      </w:r>
    </w:p>
    <w:p w14:paraId="51FDC182" w14:textId="77777777" w:rsidR="00E50E14" w:rsidRPr="00E50E14" w:rsidRDefault="00E50E14" w:rsidP="00E50E14">
      <w:pPr>
        <w:ind w:firstLine="720"/>
        <w:jc w:val="both"/>
      </w:pPr>
      <w:r w:rsidRPr="00E50E14">
        <w:t xml:space="preserve">дорожных предприятий различных форм собственности, и других специализированных организаций, определяемых на конкурсной основе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14:paraId="0EF580E8" w14:textId="77777777" w:rsidR="00E50E14" w:rsidRPr="00E50E14" w:rsidRDefault="00E50E14" w:rsidP="00E50E14">
      <w:pPr>
        <w:ind w:firstLine="720"/>
        <w:jc w:val="both"/>
      </w:pPr>
      <w:r w:rsidRPr="00E50E14">
        <w:t xml:space="preserve"> проектных организаций, определяемых на конкурсной основе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(по согласованию), дорожным управлением Курской области, </w:t>
      </w:r>
    </w:p>
    <w:p w14:paraId="7B5EEE3D" w14:textId="77777777" w:rsidR="00E50E14" w:rsidRPr="00E50E14" w:rsidRDefault="00E50E14" w:rsidP="00E50E14">
      <w:pPr>
        <w:ind w:firstLine="720"/>
        <w:jc w:val="both"/>
      </w:pPr>
      <w:r w:rsidRPr="00E50E14">
        <w:t xml:space="preserve"> областного казенного учреждения «Комитет строительства и эксплуатации автомобильных дорог Курской области»;</w:t>
      </w:r>
    </w:p>
    <w:p w14:paraId="03E68F94" w14:textId="77777777" w:rsidR="00E50E14" w:rsidRPr="00E50E14" w:rsidRDefault="00E50E14" w:rsidP="00E50E14">
      <w:pPr>
        <w:ind w:firstLine="720"/>
        <w:jc w:val="both"/>
      </w:pPr>
      <w:r w:rsidRPr="00E50E14">
        <w:t>организаций транспортного комплекса различных форм собственности в соответствии со ст. 78 «Бюджетного кодекса РФ» от 31.07.1998 г № 145-ФЗ (ред. от 07.05.2013 г.);</w:t>
      </w:r>
    </w:p>
    <w:p w14:paraId="3F1EC628" w14:textId="77777777" w:rsidR="00E50E14" w:rsidRPr="00E50E14" w:rsidRDefault="00E50E14" w:rsidP="00E50E14">
      <w:pPr>
        <w:ind w:firstLine="720"/>
        <w:jc w:val="both"/>
      </w:pPr>
      <w:r w:rsidRPr="00E50E14">
        <w:lastRenderedPageBreak/>
        <w:t>организаций, осуществляющих телевизионное вещание на административной территории Курской области, определяемые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(по согласованию), комитетом промышленности, транспорта и связи Курской области;</w:t>
      </w:r>
    </w:p>
    <w:p w14:paraId="1AA4B883" w14:textId="77777777" w:rsidR="00E50E14" w:rsidRPr="00E50E14" w:rsidRDefault="00E50E14" w:rsidP="00E50E14">
      <w:pPr>
        <w:ind w:firstLine="720"/>
        <w:jc w:val="both"/>
      </w:pPr>
      <w:r w:rsidRPr="00E50E14">
        <w:t>организаций, осуществляющих размещение изготовление и размещение рекламной продукции, определяемые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(по согласованию), комитетом промышленности, транспорта и связи Курской области;</w:t>
      </w:r>
    </w:p>
    <w:p w14:paraId="3C47341C" w14:textId="77777777" w:rsidR="00E50E14" w:rsidRPr="00E50E14" w:rsidRDefault="00E50E14" w:rsidP="00E50E14">
      <w:pPr>
        <w:ind w:firstLine="720"/>
        <w:jc w:val="both"/>
      </w:pPr>
      <w:r w:rsidRPr="00E50E14">
        <w:t>областного казенного учреждения «Центр транспортных услуг».</w:t>
      </w:r>
    </w:p>
    <w:p w14:paraId="12A6EAB2" w14:textId="77777777" w:rsidR="00E50E14" w:rsidRPr="00E50E14" w:rsidRDefault="00E50E14" w:rsidP="00E50E14">
      <w:pPr>
        <w:ind w:firstLine="561"/>
        <w:jc w:val="both"/>
      </w:pPr>
      <w:r w:rsidRPr="00E50E14">
        <w:t xml:space="preserve">  Участие внебюджетных фондов в реализации муниципальной программы не планируется.  </w:t>
      </w:r>
    </w:p>
    <w:p w14:paraId="28865DF2" w14:textId="77777777" w:rsidR="00E50E14" w:rsidRPr="00E50E14" w:rsidRDefault="00E50E14" w:rsidP="00E50E14">
      <w:pPr>
        <w:ind w:firstLine="561"/>
        <w:jc w:val="both"/>
      </w:pPr>
    </w:p>
    <w:p w14:paraId="45CED7FE" w14:textId="77777777" w:rsidR="00E50E14" w:rsidRPr="00E50E14" w:rsidRDefault="00E50E14" w:rsidP="00E50E14">
      <w:pPr>
        <w:jc w:val="center"/>
        <w:rPr>
          <w:b/>
        </w:rPr>
      </w:pPr>
      <w:r w:rsidRPr="00E50E14">
        <w:rPr>
          <w:b/>
        </w:rPr>
        <w:t xml:space="preserve">Раздел 8. Обоснование выделения подпрограмм </w:t>
      </w:r>
    </w:p>
    <w:p w14:paraId="2B410544" w14:textId="77777777" w:rsidR="00E50E14" w:rsidRPr="00E50E14" w:rsidRDefault="00E50E14" w:rsidP="00E50E14">
      <w:pPr>
        <w:jc w:val="center"/>
        <w:rPr>
          <w:b/>
        </w:rPr>
      </w:pPr>
    </w:p>
    <w:p w14:paraId="7873BAF2" w14:textId="77777777" w:rsidR="00E50E14" w:rsidRPr="00E50E14" w:rsidRDefault="00E50E14" w:rsidP="00E50E14">
      <w:pPr>
        <w:ind w:firstLine="709"/>
        <w:jc w:val="both"/>
      </w:pPr>
      <w:r w:rsidRPr="00E50E14">
        <w:t>Комплексный характер целей и задач муниципальной 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подпрограмм и решения соответствующих им задач как в целом по муниципальной программе, так и по ее отдельным блокам.</w:t>
      </w:r>
    </w:p>
    <w:p w14:paraId="0AD7CD6E" w14:textId="77777777" w:rsidR="00E50E14" w:rsidRPr="00E50E14" w:rsidRDefault="00E50E14" w:rsidP="00E50E14">
      <w:pPr>
        <w:ind w:firstLine="709"/>
        <w:jc w:val="both"/>
      </w:pPr>
      <w:r w:rsidRPr="00E50E14">
        <w:t>В муниципальную программу включены:</w:t>
      </w:r>
    </w:p>
    <w:p w14:paraId="13F09DA6" w14:textId="77777777" w:rsidR="00E50E14" w:rsidRPr="00E50E14" w:rsidRDefault="00E50E14" w:rsidP="00E50E14">
      <w:pPr>
        <w:ind w:firstLine="709"/>
        <w:jc w:val="both"/>
      </w:pPr>
      <w:r w:rsidRPr="00E50E14">
        <w:t>– подпрограмма 2 «Развитие сети автомобильных дорог в Суджанском районе Курской области»;</w:t>
      </w:r>
    </w:p>
    <w:p w14:paraId="10DCB4FC" w14:textId="77777777" w:rsidR="00E50E14" w:rsidRPr="00E50E14" w:rsidRDefault="00E50E14" w:rsidP="00E50E14">
      <w:pPr>
        <w:ind w:firstLine="709"/>
        <w:jc w:val="both"/>
      </w:pPr>
      <w:r w:rsidRPr="00E50E14">
        <w:t xml:space="preserve">– подпрограмма 3 «Развитие пассажирских перевозок в Суджанском районе Курской области»; </w:t>
      </w:r>
    </w:p>
    <w:p w14:paraId="7E17EC8D" w14:textId="77777777" w:rsidR="00E50E14" w:rsidRPr="00E50E14" w:rsidRDefault="00E50E14" w:rsidP="00E50E14">
      <w:pPr>
        <w:ind w:firstLine="709"/>
        <w:jc w:val="both"/>
      </w:pPr>
      <w:r w:rsidRPr="00E50E14">
        <w:t>– подпрограмма 4 «Повышение безопасности дорожного движения в Суджанском районе Курской области»;</w:t>
      </w:r>
    </w:p>
    <w:p w14:paraId="76DAE896" w14:textId="77777777" w:rsidR="00E50E14" w:rsidRPr="00E50E14" w:rsidRDefault="00E50E14" w:rsidP="00E50E14">
      <w:pPr>
        <w:ind w:firstLine="709"/>
        <w:jc w:val="both"/>
      </w:pPr>
    </w:p>
    <w:p w14:paraId="4719BD00" w14:textId="77777777" w:rsidR="00E50E14" w:rsidRPr="00E50E14" w:rsidRDefault="00E50E14" w:rsidP="00E50E14">
      <w:pPr>
        <w:ind w:firstLine="709"/>
        <w:jc w:val="both"/>
      </w:pPr>
    </w:p>
    <w:p w14:paraId="4174823D" w14:textId="77777777" w:rsidR="00E50E14" w:rsidRPr="00E50E14" w:rsidRDefault="00E50E14" w:rsidP="00E50E14">
      <w:pPr>
        <w:autoSpaceDE w:val="0"/>
        <w:ind w:firstLine="720"/>
        <w:jc w:val="both"/>
      </w:pPr>
      <w:r w:rsidRPr="00E50E14">
        <w:t>Выполнение задач подпрограмм, а также реализация их мероприятий позволит достичь основные цели муниципальной программы:</w:t>
      </w:r>
    </w:p>
    <w:p w14:paraId="2DB544D0" w14:textId="77777777" w:rsidR="00E50E14" w:rsidRPr="00E50E14" w:rsidRDefault="00E50E14" w:rsidP="00732EAF">
      <w:pPr>
        <w:numPr>
          <w:ilvl w:val="0"/>
          <w:numId w:val="9"/>
        </w:numPr>
        <w:tabs>
          <w:tab w:val="clear" w:pos="0"/>
          <w:tab w:val="num" w:pos="720"/>
        </w:tabs>
        <w:suppressAutoHyphens/>
        <w:autoSpaceDE w:val="0"/>
      </w:pPr>
      <w:r w:rsidRPr="00E50E14">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14:paraId="1E1DB38F" w14:textId="77777777" w:rsidR="00E50E14" w:rsidRPr="00E50E14" w:rsidRDefault="00E50E14" w:rsidP="00732EAF">
      <w:pPr>
        <w:numPr>
          <w:ilvl w:val="0"/>
          <w:numId w:val="9"/>
        </w:numPr>
        <w:tabs>
          <w:tab w:val="clear" w:pos="0"/>
          <w:tab w:val="num" w:pos="720"/>
        </w:tabs>
        <w:suppressAutoHyphens/>
        <w:autoSpaceDE w:val="0"/>
      </w:pPr>
      <w:r w:rsidRPr="00E50E14">
        <w:t>повышение доступности и качества услуг транспортного комплекса для населения;</w:t>
      </w:r>
    </w:p>
    <w:p w14:paraId="747E402D" w14:textId="77777777" w:rsidR="00E50E14" w:rsidRPr="00E50E14" w:rsidRDefault="00E50E14" w:rsidP="00732EAF">
      <w:pPr>
        <w:numPr>
          <w:ilvl w:val="0"/>
          <w:numId w:val="9"/>
        </w:numPr>
        <w:tabs>
          <w:tab w:val="clear" w:pos="0"/>
          <w:tab w:val="num" w:pos="720"/>
        </w:tabs>
        <w:suppressAutoHyphens/>
        <w:autoSpaceDE w:val="0"/>
      </w:pPr>
      <w:r w:rsidRPr="00E50E14">
        <w:t>уменьшение количества погибших в дорожно-транспортных происшествиях.</w:t>
      </w:r>
    </w:p>
    <w:p w14:paraId="2A70E646" w14:textId="77777777" w:rsidR="00E50E14" w:rsidRPr="00E50E14" w:rsidRDefault="00E50E14" w:rsidP="00E50E14">
      <w:pPr>
        <w:ind w:firstLine="709"/>
        <w:jc w:val="both"/>
      </w:pPr>
    </w:p>
    <w:p w14:paraId="483EE2DF" w14:textId="77777777" w:rsidR="00E50E14" w:rsidRPr="00E50E14" w:rsidRDefault="00E50E14" w:rsidP="00E50E14">
      <w:pPr>
        <w:jc w:val="center"/>
        <w:rPr>
          <w:b/>
        </w:rPr>
      </w:pPr>
      <w:r w:rsidRPr="00E50E14">
        <w:rPr>
          <w:b/>
        </w:rPr>
        <w:t>Раздел 9. Обоснование объема финансовых ресурсов, необходимых</w:t>
      </w:r>
    </w:p>
    <w:p w14:paraId="2F925DE1" w14:textId="77777777" w:rsidR="00E50E14" w:rsidRPr="00E50E14" w:rsidRDefault="00E50E14" w:rsidP="00E50E14">
      <w:pPr>
        <w:jc w:val="center"/>
        <w:rPr>
          <w:b/>
        </w:rPr>
      </w:pPr>
      <w:r w:rsidRPr="00E50E14">
        <w:rPr>
          <w:b/>
        </w:rPr>
        <w:t>для реализации муниципальной программы</w:t>
      </w:r>
    </w:p>
    <w:p w14:paraId="1D28448D" w14:textId="77777777" w:rsidR="00E50E14" w:rsidRPr="00E50E14" w:rsidRDefault="00E50E14" w:rsidP="00E50E14">
      <w:pPr>
        <w:ind w:firstLine="709"/>
        <w:jc w:val="both"/>
        <w:rPr>
          <w:b/>
        </w:rPr>
      </w:pPr>
    </w:p>
    <w:p w14:paraId="2CDA9776" w14:textId="77777777" w:rsidR="00E50E14" w:rsidRPr="00E50E14" w:rsidRDefault="00E50E14" w:rsidP="00E50E14">
      <w:pPr>
        <w:ind w:firstLine="720"/>
        <w:jc w:val="both"/>
      </w:pPr>
      <w:r w:rsidRPr="00E50E14">
        <w:t>Финансирование программных мероприятий предусматривается за счет средств местного бюджета.</w:t>
      </w:r>
    </w:p>
    <w:p w14:paraId="58F15339" w14:textId="77777777" w:rsidR="00E50E14" w:rsidRPr="00E50E14" w:rsidRDefault="00E50E14" w:rsidP="00E50E14">
      <w:pPr>
        <w:tabs>
          <w:tab w:val="left" w:pos="0"/>
        </w:tabs>
        <w:ind w:right="-1"/>
        <w:jc w:val="both"/>
        <w:rPr>
          <w:rFonts w:eastAsia="SimSun"/>
          <w:color w:val="000000"/>
          <w:kern w:val="2"/>
          <w:lang w:eastAsia="hi-IN" w:bidi="hi-IN"/>
        </w:rPr>
      </w:pPr>
      <w:r w:rsidRPr="00E50E14">
        <w:rPr>
          <w:rFonts w:eastAsia="SimSun"/>
          <w:color w:val="000000"/>
          <w:kern w:val="2"/>
          <w:lang w:eastAsia="hi-IN" w:bidi="hi-IN"/>
        </w:rPr>
        <w:t>Общий объем финансовых средств на реализацию мероприятий муниципальной программы на весь период составляет., 44338740,46 руб.   в том числе по годам:</w:t>
      </w:r>
    </w:p>
    <w:p w14:paraId="3D1284E1" w14:textId="77777777" w:rsidR="00E50E14" w:rsidRPr="00E50E14" w:rsidRDefault="00E50E14" w:rsidP="00E50E14">
      <w:pPr>
        <w:tabs>
          <w:tab w:val="left" w:pos="0"/>
        </w:tabs>
        <w:ind w:right="-1"/>
        <w:jc w:val="both"/>
        <w:rPr>
          <w:rFonts w:eastAsia="SimSun"/>
          <w:color w:val="000000"/>
          <w:kern w:val="2"/>
          <w:lang w:eastAsia="hi-IN" w:bidi="hi-IN"/>
        </w:rPr>
      </w:pPr>
      <w:r w:rsidRPr="00E50E14">
        <w:rPr>
          <w:rFonts w:eastAsia="SimSun"/>
          <w:color w:val="000000"/>
          <w:kern w:val="2"/>
          <w:lang w:eastAsia="hi-IN" w:bidi="hi-IN"/>
        </w:rPr>
        <w:t>2020 год –9474167,46 руб.</w:t>
      </w:r>
    </w:p>
    <w:p w14:paraId="0A80770B" w14:textId="77777777" w:rsidR="00E50E14" w:rsidRPr="00E50E14" w:rsidRDefault="00E50E14" w:rsidP="00E50E14">
      <w:pPr>
        <w:tabs>
          <w:tab w:val="left" w:pos="0"/>
        </w:tabs>
        <w:ind w:right="-1"/>
        <w:jc w:val="both"/>
        <w:rPr>
          <w:rFonts w:eastAsia="SimSun"/>
          <w:color w:val="000000"/>
          <w:kern w:val="2"/>
          <w:lang w:eastAsia="hi-IN" w:bidi="hi-IN"/>
        </w:rPr>
      </w:pPr>
      <w:r w:rsidRPr="00E50E14">
        <w:rPr>
          <w:rFonts w:eastAsia="SimSun"/>
          <w:color w:val="000000"/>
          <w:kern w:val="2"/>
          <w:lang w:eastAsia="hi-IN" w:bidi="hi-IN"/>
        </w:rPr>
        <w:t xml:space="preserve">2021 год- 14695773,00 руб. </w:t>
      </w:r>
    </w:p>
    <w:p w14:paraId="7D63A986" w14:textId="77777777" w:rsidR="00E50E14" w:rsidRPr="00E50E14" w:rsidRDefault="00E50E14" w:rsidP="00E50E14">
      <w:pPr>
        <w:tabs>
          <w:tab w:val="left" w:pos="0"/>
        </w:tabs>
        <w:ind w:right="-1"/>
        <w:jc w:val="both"/>
        <w:rPr>
          <w:rFonts w:eastAsia="SimSun"/>
          <w:color w:val="000000"/>
          <w:kern w:val="2"/>
          <w:lang w:eastAsia="hi-IN" w:bidi="hi-IN"/>
        </w:rPr>
      </w:pPr>
      <w:r w:rsidRPr="00E50E14">
        <w:rPr>
          <w:rFonts w:eastAsia="SimSun"/>
          <w:color w:val="000000"/>
          <w:kern w:val="2"/>
          <w:lang w:eastAsia="hi-IN" w:bidi="hi-IN"/>
        </w:rPr>
        <w:t>2022 год- 10001330 руб.</w:t>
      </w:r>
    </w:p>
    <w:p w14:paraId="736B7349" w14:textId="77777777" w:rsidR="00E50E14" w:rsidRPr="00E50E14" w:rsidRDefault="00E50E14" w:rsidP="00E50E14">
      <w:pPr>
        <w:tabs>
          <w:tab w:val="left" w:pos="0"/>
        </w:tabs>
        <w:ind w:right="-1"/>
        <w:jc w:val="both"/>
        <w:rPr>
          <w:rFonts w:eastAsia="SimSun"/>
          <w:color w:val="000000"/>
          <w:kern w:val="2"/>
          <w:lang w:eastAsia="hi-IN" w:bidi="hi-IN"/>
        </w:rPr>
      </w:pPr>
      <w:r w:rsidRPr="00E50E14">
        <w:rPr>
          <w:rFonts w:eastAsia="SimSun"/>
          <w:color w:val="000000"/>
          <w:kern w:val="2"/>
          <w:lang w:eastAsia="hi-IN" w:bidi="hi-IN"/>
        </w:rPr>
        <w:t>2023 год- 10167470 руб.</w:t>
      </w:r>
    </w:p>
    <w:p w14:paraId="7C32B03A" w14:textId="77777777" w:rsidR="00E50E14" w:rsidRPr="00E50E14" w:rsidRDefault="00E50E14" w:rsidP="00E50E14">
      <w:pPr>
        <w:tabs>
          <w:tab w:val="left" w:pos="0"/>
        </w:tabs>
        <w:ind w:right="-1"/>
        <w:jc w:val="both"/>
        <w:rPr>
          <w:rFonts w:eastAsia="SimSun"/>
          <w:color w:val="000000"/>
          <w:kern w:val="2"/>
          <w:lang w:eastAsia="hi-IN" w:bidi="hi-IN"/>
        </w:rPr>
      </w:pPr>
      <w:r w:rsidRPr="00E50E14">
        <w:rPr>
          <w:rFonts w:eastAsia="SimSun"/>
          <w:color w:val="000000"/>
          <w:kern w:val="2"/>
          <w:lang w:eastAsia="hi-IN" w:bidi="hi-IN"/>
        </w:rPr>
        <w:t xml:space="preserve">Общий объем финансовых средств подпрограммы 2 составляет 37144809,46 тыс. рублей, в том числе: </w:t>
      </w:r>
    </w:p>
    <w:p w14:paraId="3F9F92E3" w14:textId="244DA38E" w:rsidR="00E50E14" w:rsidRPr="00E50E14" w:rsidRDefault="00E50E14" w:rsidP="00E50E14">
      <w:pPr>
        <w:tabs>
          <w:tab w:val="left" w:pos="0"/>
        </w:tabs>
        <w:ind w:right="-1"/>
        <w:jc w:val="both"/>
        <w:rPr>
          <w:rFonts w:eastAsia="SimSun"/>
          <w:color w:val="000000"/>
          <w:kern w:val="2"/>
          <w:lang w:eastAsia="hi-IN" w:bidi="hi-IN"/>
        </w:rPr>
      </w:pPr>
      <w:r w:rsidRPr="00E50E14">
        <w:rPr>
          <w:rFonts w:eastAsia="SimSun"/>
          <w:color w:val="000000"/>
          <w:kern w:val="2"/>
          <w:lang w:eastAsia="hi-IN" w:bidi="hi-IN"/>
        </w:rPr>
        <w:lastRenderedPageBreak/>
        <w:t>2020 год –9020048,</w:t>
      </w:r>
      <w:r w:rsidR="00D338B4" w:rsidRPr="00E50E14">
        <w:rPr>
          <w:rFonts w:eastAsia="SimSun"/>
          <w:color w:val="000000"/>
          <w:kern w:val="2"/>
          <w:lang w:eastAsia="hi-IN" w:bidi="hi-IN"/>
        </w:rPr>
        <w:t>46 рублей</w:t>
      </w:r>
      <w:r w:rsidRPr="00E50E14">
        <w:rPr>
          <w:rFonts w:eastAsia="SimSun"/>
          <w:color w:val="000000"/>
          <w:kern w:val="2"/>
          <w:lang w:eastAsia="hi-IN" w:bidi="hi-IN"/>
        </w:rPr>
        <w:t>;</w:t>
      </w:r>
    </w:p>
    <w:p w14:paraId="67D2E501" w14:textId="77777777" w:rsidR="00E50E14" w:rsidRPr="00E50E14" w:rsidRDefault="00E50E14" w:rsidP="00E50E14">
      <w:pPr>
        <w:tabs>
          <w:tab w:val="left" w:pos="0"/>
        </w:tabs>
        <w:ind w:right="-1"/>
        <w:jc w:val="both"/>
        <w:rPr>
          <w:rFonts w:eastAsia="SimSun"/>
          <w:color w:val="000000"/>
          <w:kern w:val="2"/>
          <w:lang w:eastAsia="hi-IN" w:bidi="hi-IN"/>
        </w:rPr>
      </w:pPr>
      <w:r w:rsidRPr="00E50E14">
        <w:rPr>
          <w:rFonts w:eastAsia="SimSun"/>
          <w:color w:val="000000"/>
          <w:kern w:val="2"/>
          <w:lang w:eastAsia="hi-IN" w:bidi="hi-IN"/>
        </w:rPr>
        <w:t>2021 год – 14115773,00 рублей;</w:t>
      </w:r>
    </w:p>
    <w:p w14:paraId="20A84FB3" w14:textId="77777777" w:rsidR="00E50E14" w:rsidRPr="00E50E14" w:rsidRDefault="00E50E14" w:rsidP="00E50E14">
      <w:pPr>
        <w:tabs>
          <w:tab w:val="left" w:pos="0"/>
        </w:tabs>
        <w:ind w:right="-1"/>
        <w:jc w:val="both"/>
        <w:rPr>
          <w:rFonts w:eastAsia="SimSun"/>
          <w:color w:val="000000"/>
          <w:kern w:val="2"/>
          <w:lang w:eastAsia="hi-IN" w:bidi="hi-IN"/>
        </w:rPr>
      </w:pPr>
      <w:r w:rsidRPr="00E50E14">
        <w:rPr>
          <w:rFonts w:eastAsia="SimSun"/>
          <w:color w:val="000000"/>
          <w:kern w:val="2"/>
          <w:lang w:eastAsia="hi-IN" w:bidi="hi-IN"/>
        </w:rPr>
        <w:t>2022 год – 10001330,00 рублей;</w:t>
      </w:r>
    </w:p>
    <w:p w14:paraId="740654ED" w14:textId="77777777" w:rsidR="00E50E14" w:rsidRPr="00E50E14" w:rsidRDefault="00E50E14" w:rsidP="00E50E14">
      <w:pPr>
        <w:tabs>
          <w:tab w:val="left" w:pos="0"/>
        </w:tabs>
        <w:ind w:right="-1"/>
        <w:jc w:val="both"/>
        <w:rPr>
          <w:rFonts w:eastAsia="SimSun"/>
          <w:color w:val="000000"/>
          <w:kern w:val="2"/>
          <w:lang w:eastAsia="hi-IN" w:bidi="hi-IN"/>
        </w:rPr>
      </w:pPr>
      <w:r w:rsidRPr="00E50E14">
        <w:rPr>
          <w:rFonts w:eastAsia="SimSun"/>
          <w:color w:val="000000"/>
          <w:kern w:val="2"/>
          <w:lang w:eastAsia="hi-IN" w:bidi="hi-IN"/>
        </w:rPr>
        <w:t>2023 год – 10167470,00 рублей;</w:t>
      </w:r>
    </w:p>
    <w:p w14:paraId="31F4EC34" w14:textId="77777777" w:rsidR="00E50E14" w:rsidRPr="00E50E14" w:rsidRDefault="00E50E14" w:rsidP="00E50E14">
      <w:pPr>
        <w:tabs>
          <w:tab w:val="left" w:pos="0"/>
        </w:tabs>
        <w:ind w:right="-1"/>
        <w:jc w:val="both"/>
        <w:rPr>
          <w:rFonts w:eastAsia="SimSun"/>
          <w:color w:val="000000"/>
          <w:kern w:val="2"/>
          <w:lang w:eastAsia="hi-IN" w:bidi="hi-IN"/>
        </w:rPr>
      </w:pPr>
      <w:r w:rsidRPr="00E50E14">
        <w:rPr>
          <w:rFonts w:eastAsia="SimSun"/>
          <w:color w:val="000000"/>
          <w:kern w:val="2"/>
          <w:lang w:eastAsia="hi-IN" w:bidi="hi-IN"/>
        </w:rPr>
        <w:t xml:space="preserve">Общий объем финансовых средств подпрограммы 3 составляет 1034119,00 рублей, в том числе по годам: </w:t>
      </w:r>
    </w:p>
    <w:p w14:paraId="1C165425" w14:textId="77777777" w:rsidR="00E50E14" w:rsidRPr="00E50E14" w:rsidRDefault="00E50E14" w:rsidP="00E50E14">
      <w:pPr>
        <w:tabs>
          <w:tab w:val="left" w:pos="0"/>
        </w:tabs>
        <w:ind w:right="-1"/>
        <w:jc w:val="both"/>
        <w:rPr>
          <w:rFonts w:eastAsia="SimSun"/>
          <w:color w:val="000000"/>
          <w:kern w:val="2"/>
          <w:lang w:eastAsia="hi-IN" w:bidi="hi-IN"/>
        </w:rPr>
      </w:pPr>
      <w:r w:rsidRPr="00E50E14">
        <w:rPr>
          <w:rFonts w:eastAsia="SimSun"/>
          <w:color w:val="000000"/>
          <w:kern w:val="2"/>
          <w:lang w:eastAsia="hi-IN" w:bidi="hi-IN"/>
        </w:rPr>
        <w:t>2020 год – 454 119,00 рублей;</w:t>
      </w:r>
    </w:p>
    <w:p w14:paraId="1FA6CD56" w14:textId="77777777" w:rsidR="00E50E14" w:rsidRPr="00E50E14" w:rsidRDefault="00E50E14" w:rsidP="00E50E14">
      <w:pPr>
        <w:tabs>
          <w:tab w:val="left" w:pos="0"/>
        </w:tabs>
        <w:ind w:right="-1"/>
        <w:jc w:val="both"/>
        <w:rPr>
          <w:rFonts w:eastAsia="SimSun"/>
          <w:color w:val="000000"/>
          <w:kern w:val="2"/>
          <w:lang w:eastAsia="hi-IN" w:bidi="hi-IN"/>
        </w:rPr>
      </w:pPr>
      <w:r w:rsidRPr="00E50E14">
        <w:rPr>
          <w:rFonts w:eastAsia="SimSun"/>
          <w:color w:val="000000"/>
          <w:kern w:val="2"/>
          <w:lang w:eastAsia="hi-IN" w:bidi="hi-IN"/>
        </w:rPr>
        <w:t>2021 год –580000,00 рублей;</w:t>
      </w:r>
    </w:p>
    <w:p w14:paraId="5D201111" w14:textId="77777777" w:rsidR="00E50E14" w:rsidRPr="00E50E14" w:rsidRDefault="00E50E14" w:rsidP="00E50E14">
      <w:pPr>
        <w:tabs>
          <w:tab w:val="left" w:pos="0"/>
        </w:tabs>
        <w:ind w:right="-1"/>
        <w:jc w:val="both"/>
        <w:rPr>
          <w:rFonts w:eastAsia="SimSun"/>
          <w:color w:val="000000"/>
          <w:kern w:val="2"/>
          <w:lang w:eastAsia="hi-IN" w:bidi="hi-IN"/>
        </w:rPr>
      </w:pPr>
      <w:r w:rsidRPr="00E50E14">
        <w:rPr>
          <w:rFonts w:eastAsia="SimSun"/>
          <w:color w:val="000000"/>
          <w:kern w:val="2"/>
          <w:lang w:eastAsia="hi-IN" w:bidi="hi-IN"/>
        </w:rPr>
        <w:t>2022 год –0 тыс. рублей.</w:t>
      </w:r>
    </w:p>
    <w:p w14:paraId="323B9530" w14:textId="77777777" w:rsidR="00E50E14" w:rsidRPr="00E50E14" w:rsidRDefault="00E50E14" w:rsidP="00E50E14">
      <w:pPr>
        <w:tabs>
          <w:tab w:val="left" w:pos="0"/>
        </w:tabs>
        <w:ind w:right="-1"/>
        <w:jc w:val="both"/>
        <w:rPr>
          <w:rFonts w:eastAsia="SimSun"/>
          <w:color w:val="000000"/>
          <w:kern w:val="2"/>
          <w:lang w:eastAsia="hi-IN" w:bidi="hi-IN"/>
        </w:rPr>
      </w:pPr>
      <w:r w:rsidRPr="00E50E14">
        <w:rPr>
          <w:rFonts w:eastAsia="SimSun"/>
          <w:color w:val="000000"/>
          <w:kern w:val="2"/>
          <w:lang w:eastAsia="hi-IN" w:bidi="hi-IN"/>
        </w:rPr>
        <w:t>2022 год –0 тыс. рублей.</w:t>
      </w:r>
    </w:p>
    <w:p w14:paraId="32D72E60" w14:textId="77777777" w:rsidR="00E50E14" w:rsidRPr="00E50E14" w:rsidRDefault="00E50E14" w:rsidP="00E50E14">
      <w:pPr>
        <w:tabs>
          <w:tab w:val="left" w:pos="0"/>
        </w:tabs>
        <w:ind w:right="-1"/>
        <w:jc w:val="both"/>
        <w:rPr>
          <w:color w:val="000000"/>
        </w:rPr>
      </w:pPr>
    </w:p>
    <w:p w14:paraId="041AEDD9" w14:textId="77777777" w:rsidR="00E50E14" w:rsidRPr="00E50E14" w:rsidRDefault="00E50E14" w:rsidP="00E50E14">
      <w:pPr>
        <w:jc w:val="center"/>
        <w:rPr>
          <w:b/>
        </w:rPr>
      </w:pPr>
      <w:r w:rsidRPr="00E50E14">
        <w:rPr>
          <w:b/>
        </w:rPr>
        <w:t>Раздел 10. Оценка степени влияния выделения дополнительных объемов ресурсов на показатели муниципальной программы (подпрограммы), состав и основные характеристики основных мероприятий подпрограмм муниципальной программы.</w:t>
      </w:r>
    </w:p>
    <w:p w14:paraId="18235090" w14:textId="77777777" w:rsidR="00E50E14" w:rsidRPr="00E50E14" w:rsidRDefault="00E50E14" w:rsidP="00E50E14">
      <w:pPr>
        <w:ind w:firstLine="709"/>
        <w:jc w:val="both"/>
        <w:rPr>
          <w:b/>
        </w:rPr>
      </w:pPr>
    </w:p>
    <w:p w14:paraId="1DD656AB" w14:textId="77777777" w:rsidR="00E50E14" w:rsidRPr="00E50E14" w:rsidRDefault="00E50E14" w:rsidP="00E50E14">
      <w:pPr>
        <w:spacing w:line="240" w:lineRule="atLeast"/>
        <w:ind w:firstLine="900"/>
        <w:rPr>
          <w:b/>
        </w:rPr>
      </w:pPr>
      <w:r w:rsidRPr="00E50E14">
        <w:t>Не предусмотрено.</w:t>
      </w:r>
    </w:p>
    <w:p w14:paraId="42C793FF" w14:textId="77777777" w:rsidR="00E50E14" w:rsidRPr="00E50E14" w:rsidRDefault="00E50E14" w:rsidP="00E50E14">
      <w:pPr>
        <w:jc w:val="both"/>
        <w:rPr>
          <w:b/>
        </w:rPr>
      </w:pPr>
    </w:p>
    <w:p w14:paraId="7D85681D" w14:textId="77777777" w:rsidR="00E50E14" w:rsidRPr="00E50E14" w:rsidRDefault="00E50E14" w:rsidP="00E50E14">
      <w:pPr>
        <w:ind w:left="709"/>
        <w:jc w:val="center"/>
        <w:rPr>
          <w:b/>
        </w:rPr>
      </w:pPr>
      <w:r w:rsidRPr="00E50E14">
        <w:rPr>
          <w:rStyle w:val="style41"/>
        </w:rPr>
        <w:t>Раздел 11</w:t>
      </w:r>
      <w:r w:rsidRPr="00E50E14">
        <w:rPr>
          <w:rStyle w:val="style41"/>
          <w:b w:val="0"/>
        </w:rPr>
        <w:t xml:space="preserve">. </w:t>
      </w:r>
      <w:r w:rsidRPr="00E50E14">
        <w:rPr>
          <w:b/>
        </w:rPr>
        <w:t>Анализ рисков реализации муниципальной программы и описание мер управления рисками реализации муниципальной программы</w:t>
      </w:r>
    </w:p>
    <w:p w14:paraId="01F80F82" w14:textId="77777777" w:rsidR="00E50E14" w:rsidRPr="00E50E14" w:rsidRDefault="00E50E14" w:rsidP="00E50E14">
      <w:pPr>
        <w:ind w:left="709"/>
        <w:rPr>
          <w:b/>
        </w:rPr>
      </w:pPr>
    </w:p>
    <w:p w14:paraId="2477A227" w14:textId="77777777" w:rsidR="00E50E14" w:rsidRPr="00E50E14" w:rsidRDefault="00E50E14" w:rsidP="00E50E14">
      <w:pPr>
        <w:widowControl w:val="0"/>
        <w:autoSpaceDE w:val="0"/>
        <w:ind w:firstLine="540"/>
        <w:jc w:val="both"/>
      </w:pPr>
      <w:r w:rsidRPr="00E50E14">
        <w:t xml:space="preserve">    Муниципальная программа представляет собой систему мероприятий (взаимоувязанных по задачам, срокам осуществления и ресурсам) и инструментов государственной политики, обеспечивающих в рамках реализации ключевых государственных функций достижение приоритетов и целей государственной политики в сфере развития транспортного комплекса Суджанского района Курской области.</w:t>
      </w:r>
    </w:p>
    <w:p w14:paraId="1C94874B" w14:textId="77777777" w:rsidR="00E50E14" w:rsidRPr="00E50E14" w:rsidRDefault="00E50E14" w:rsidP="00E50E14">
      <w:pPr>
        <w:widowControl w:val="0"/>
        <w:autoSpaceDE w:val="0"/>
        <w:ind w:firstLine="540"/>
        <w:jc w:val="both"/>
      </w:pPr>
      <w:r w:rsidRPr="00E50E14">
        <w:t xml:space="preserve">     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Программы, нерациональному использованию ресурсов, другим негативным последствиям. </w:t>
      </w:r>
    </w:p>
    <w:p w14:paraId="0916F98D" w14:textId="77777777" w:rsidR="00E50E14" w:rsidRPr="00E50E14" w:rsidRDefault="00E50E14" w:rsidP="00E50E14">
      <w:pPr>
        <w:widowControl w:val="0"/>
        <w:autoSpaceDE w:val="0"/>
        <w:ind w:firstLine="540"/>
        <w:jc w:val="both"/>
      </w:pPr>
      <w:r w:rsidRPr="00E50E14">
        <w:t>К таким рискам следует отнести:</w:t>
      </w:r>
    </w:p>
    <w:p w14:paraId="51705DA1" w14:textId="77777777" w:rsidR="00E50E14" w:rsidRPr="00E50E14" w:rsidRDefault="00E50E14" w:rsidP="00E50E14">
      <w:pPr>
        <w:autoSpaceDE w:val="0"/>
        <w:ind w:firstLine="713"/>
        <w:jc w:val="both"/>
        <w:rPr>
          <w:i/>
          <w:color w:val="000000"/>
        </w:rPr>
      </w:pPr>
      <w:r w:rsidRPr="00E50E14">
        <w:t xml:space="preserve">    </w:t>
      </w:r>
      <w:r w:rsidRPr="00E50E14">
        <w:rPr>
          <w:i/>
          <w:color w:val="000000"/>
        </w:rPr>
        <w:t>Финансовые риски</w:t>
      </w:r>
      <w:r w:rsidRPr="00E50E14">
        <w:rPr>
          <w:color w:val="000000"/>
        </w:rPr>
        <w:t>, которые могут привести к снижению объемов финансирования программных мероприятий из средств бюджета Суджанского района Курской области. Возникновение данных рисков может привести к недофинансированию запланированных мероприятий всех подпрограмм, в том числе публичных нормативных обязательств, к росту социальной напряженности в обществе.</w:t>
      </w:r>
    </w:p>
    <w:p w14:paraId="5EC4C74C" w14:textId="77777777" w:rsidR="00E50E14" w:rsidRPr="00E50E14" w:rsidRDefault="00E50E14" w:rsidP="00E50E14">
      <w:pPr>
        <w:autoSpaceDE w:val="0"/>
        <w:ind w:firstLine="713"/>
        <w:jc w:val="both"/>
        <w:rPr>
          <w:color w:val="000000"/>
        </w:rPr>
      </w:pPr>
      <w:r w:rsidRPr="00E50E14">
        <w:rPr>
          <w:i/>
          <w:color w:val="000000"/>
        </w:rPr>
        <w:t>Операционные риски</w:t>
      </w:r>
      <w:r w:rsidRPr="00E50E14">
        <w:rPr>
          <w:b/>
          <w:color w:val="000000"/>
        </w:rPr>
        <w:t xml:space="preserve"> </w:t>
      </w:r>
      <w:r w:rsidRPr="00E50E14">
        <w:rPr>
          <w:color w:val="000000"/>
        </w:rPr>
        <w:t>связаны с возможным</w:t>
      </w:r>
      <w:r w:rsidRPr="00E50E14">
        <w:rPr>
          <w:b/>
          <w:color w:val="000000"/>
        </w:rPr>
        <w:t xml:space="preserve"> </w:t>
      </w:r>
      <w:r w:rsidRPr="00E50E14">
        <w:rPr>
          <w:color w:val="000000"/>
        </w:rPr>
        <w:t>несвоевременным внесением изменений в нормативную правовую базу и несвоевременным выполнением мероприятий муниципальной программы.</w:t>
      </w:r>
    </w:p>
    <w:p w14:paraId="3E1E9855" w14:textId="77777777" w:rsidR="00E50E14" w:rsidRPr="00E50E14" w:rsidRDefault="00E50E14" w:rsidP="00E50E14">
      <w:pPr>
        <w:autoSpaceDE w:val="0"/>
        <w:ind w:firstLine="714"/>
        <w:jc w:val="both"/>
        <w:rPr>
          <w:i/>
          <w:color w:val="000000"/>
        </w:rPr>
      </w:pPr>
      <w:r w:rsidRPr="00E50E14">
        <w:rPr>
          <w:color w:val="000000"/>
        </w:rPr>
        <w:t xml:space="preserve">Данные риски будут минимизированы в рамках совершенствования мер правового регулирования, предусмотренных </w:t>
      </w:r>
      <w:r w:rsidRPr="00E50E14">
        <w:rPr>
          <w:lang w:eastAsia="zh-CN"/>
        </w:rPr>
        <w:t>Муниципальной программой</w:t>
      </w:r>
      <w:r w:rsidRPr="00E50E14">
        <w:rPr>
          <w:color w:val="000000"/>
        </w:rPr>
        <w:t xml:space="preserve">, путем улучшения организации межведомственного взаимодействия с участниками </w:t>
      </w:r>
      <w:r w:rsidRPr="00E50E14">
        <w:rPr>
          <w:lang w:eastAsia="zh-CN"/>
        </w:rPr>
        <w:t>Муниципальной программы</w:t>
      </w:r>
      <w:r w:rsidRPr="00E50E14">
        <w:rPr>
          <w:color w:val="000000"/>
        </w:rPr>
        <w:t xml:space="preserve">, путем повышения ответственности должностных лиц ответственного исполнителя, соисполнителя и участников  </w:t>
      </w:r>
      <w:r w:rsidRPr="00E50E14">
        <w:rPr>
          <w:lang w:eastAsia="zh-CN"/>
        </w:rPr>
        <w:t>Муниципальной программы</w:t>
      </w:r>
      <w:r w:rsidRPr="00E50E14">
        <w:rPr>
          <w:color w:val="000000"/>
        </w:rPr>
        <w:t xml:space="preserve"> за своевременное и высокопрофессиональное исполнение мероприятий </w:t>
      </w:r>
      <w:r w:rsidRPr="00E50E14">
        <w:rPr>
          <w:lang w:eastAsia="zh-CN"/>
        </w:rPr>
        <w:t>Муниципальной программы</w:t>
      </w:r>
      <w:r w:rsidRPr="00E50E14">
        <w:rPr>
          <w:color w:val="000000"/>
        </w:rPr>
        <w:t>, а также в рамках институциональных преобразований в системе муниципального управления.</w:t>
      </w:r>
    </w:p>
    <w:p w14:paraId="36C6DA08" w14:textId="77777777" w:rsidR="00E50E14" w:rsidRPr="00E50E14" w:rsidRDefault="00E50E14" w:rsidP="00E50E14">
      <w:pPr>
        <w:autoSpaceDE w:val="0"/>
        <w:ind w:firstLine="714"/>
        <w:jc w:val="both"/>
        <w:rPr>
          <w:i/>
          <w:color w:val="000000"/>
        </w:rPr>
      </w:pPr>
      <w:r w:rsidRPr="00E50E14">
        <w:rPr>
          <w:i/>
          <w:color w:val="000000"/>
        </w:rPr>
        <w:t>Социальные риски</w:t>
      </w:r>
      <w:r w:rsidRPr="00E50E14">
        <w:rPr>
          <w:b/>
          <w:color w:val="000000"/>
        </w:rPr>
        <w:t xml:space="preserve"> </w:t>
      </w:r>
      <w:r w:rsidRPr="00E50E14">
        <w:rPr>
          <w:color w:val="000000"/>
        </w:rPr>
        <w:t xml:space="preserve">связаны с дефицитом кадров системы социальной поддержки граждан, отсутствием необходимых для реализации муниципальной программы научных исследований и разработок как на федеральном, так и на региональном уровнях. </w:t>
      </w:r>
    </w:p>
    <w:p w14:paraId="05A746FE" w14:textId="77777777" w:rsidR="00E50E14" w:rsidRPr="00E50E14" w:rsidRDefault="00E50E14" w:rsidP="00E50E14">
      <w:pPr>
        <w:autoSpaceDE w:val="0"/>
        <w:ind w:firstLine="714"/>
        <w:jc w:val="both"/>
        <w:rPr>
          <w:i/>
          <w:color w:val="000000"/>
        </w:rPr>
      </w:pPr>
      <w:r w:rsidRPr="00E50E14">
        <w:rPr>
          <w:i/>
          <w:color w:val="000000"/>
        </w:rPr>
        <w:t>Риски чрезвычайных ситуаций природного и техногенного характера</w:t>
      </w:r>
      <w:r w:rsidRPr="00E50E14">
        <w:rPr>
          <w:b/>
          <w:color w:val="000000"/>
        </w:rPr>
        <w:t xml:space="preserve"> </w:t>
      </w:r>
      <w:r w:rsidRPr="00E50E14">
        <w:rPr>
          <w:color w:val="000000"/>
        </w:rPr>
        <w:t xml:space="preserve">могут явиться результатом того, что в настоящее время некоторая часть стационарных </w:t>
      </w:r>
      <w:r w:rsidRPr="00E50E14">
        <w:rPr>
          <w:color w:val="000000"/>
        </w:rPr>
        <w:lastRenderedPageBreak/>
        <w:t xml:space="preserve">учреждений транспортного комплекса Суджанского района Курской области размещается в зданиях, требующих реконструкции, находящихся в аварийном состоянии, ветхих. </w:t>
      </w:r>
    </w:p>
    <w:p w14:paraId="7D5B28D4" w14:textId="77777777" w:rsidR="00E50E14" w:rsidRPr="00E50E14" w:rsidRDefault="00E50E14" w:rsidP="00E50E14">
      <w:pPr>
        <w:autoSpaceDE w:val="0"/>
        <w:ind w:firstLine="714"/>
        <w:jc w:val="both"/>
        <w:rPr>
          <w:color w:val="000000"/>
        </w:rPr>
      </w:pPr>
      <w:r w:rsidRPr="00E50E14">
        <w:rPr>
          <w:i/>
          <w:color w:val="000000"/>
        </w:rPr>
        <w:t>Информационные риски</w:t>
      </w:r>
      <w:r w:rsidRPr="00E50E14">
        <w:rPr>
          <w:b/>
          <w:color w:val="000000"/>
        </w:rPr>
        <w:t xml:space="preserve"> </w:t>
      </w:r>
      <w:r w:rsidRPr="00E50E14">
        <w:rPr>
          <w:color w:val="000000"/>
        </w:rPr>
        <w:t xml:space="preserve">определяются отсутствием или частичной недостаточностью исходной отчетной и прогнозной информации, используемой в процессе разработки и реализации </w:t>
      </w:r>
      <w:r w:rsidRPr="00E50E14">
        <w:rPr>
          <w:lang w:eastAsia="zh-CN"/>
        </w:rPr>
        <w:t>Муниципальной программы</w:t>
      </w:r>
      <w:r w:rsidRPr="00E50E14">
        <w:rPr>
          <w:color w:val="000000"/>
        </w:rPr>
        <w:t>.</w:t>
      </w:r>
    </w:p>
    <w:p w14:paraId="2D3A53D0" w14:textId="77777777" w:rsidR="00E50E14" w:rsidRPr="00E50E14" w:rsidRDefault="00E50E14" w:rsidP="00E50E14">
      <w:pPr>
        <w:autoSpaceDE w:val="0"/>
        <w:ind w:firstLine="713"/>
        <w:jc w:val="both"/>
        <w:rPr>
          <w:color w:val="000000"/>
        </w:rPr>
      </w:pPr>
      <w:r w:rsidRPr="00E50E14">
        <w:rPr>
          <w:color w:val="000000"/>
        </w:rPr>
        <w:t xml:space="preserve">С целью управления информационными рисками в ходе реализации </w:t>
      </w:r>
      <w:r w:rsidRPr="00E50E14">
        <w:rPr>
          <w:lang w:eastAsia="zh-CN"/>
        </w:rPr>
        <w:t>Муниципальной программы</w:t>
      </w:r>
      <w:r w:rsidRPr="00E50E14">
        <w:rPr>
          <w:color w:val="000000"/>
        </w:rPr>
        <w:t xml:space="preserve"> будет проводиться работа, направленная на:</w:t>
      </w:r>
    </w:p>
    <w:p w14:paraId="31AE23B6" w14:textId="77777777" w:rsidR="00E50E14" w:rsidRPr="00E50E14" w:rsidRDefault="00E50E14" w:rsidP="00E50E14">
      <w:pPr>
        <w:autoSpaceDE w:val="0"/>
        <w:ind w:firstLine="713"/>
        <w:jc w:val="both"/>
        <w:rPr>
          <w:color w:val="000000"/>
        </w:rPr>
      </w:pPr>
      <w:r w:rsidRPr="00E50E14">
        <w:rPr>
          <w:color w:val="000000"/>
        </w:rPr>
        <w:t xml:space="preserve">использование статистических показателей, обеспечивающих объективность оценки хода и результатов реализации </w:t>
      </w:r>
      <w:r w:rsidRPr="00E50E14">
        <w:rPr>
          <w:lang w:eastAsia="zh-CN"/>
        </w:rPr>
        <w:t>Муниципальной программы</w:t>
      </w:r>
      <w:r w:rsidRPr="00E50E14">
        <w:rPr>
          <w:color w:val="000000"/>
        </w:rPr>
        <w:t xml:space="preserve">; </w:t>
      </w:r>
    </w:p>
    <w:p w14:paraId="009CCC19" w14:textId="77777777" w:rsidR="00E50E14" w:rsidRPr="00E50E14" w:rsidRDefault="00E50E14" w:rsidP="00E50E14">
      <w:pPr>
        <w:autoSpaceDE w:val="0"/>
        <w:ind w:firstLine="713"/>
        <w:jc w:val="both"/>
        <w:rPr>
          <w:color w:val="000000"/>
        </w:rPr>
      </w:pPr>
      <w:r w:rsidRPr="00E50E14">
        <w:rPr>
          <w:color w:val="000000"/>
        </w:rPr>
        <w:t>выявление и идентификацию потенциальных рисков путем мониторинга основных параметров реализации налоговой, бюджетной, инвестиционной, демографической, социальной политики (социально – экономических и финансовых показателей);</w:t>
      </w:r>
    </w:p>
    <w:p w14:paraId="1A4E796E" w14:textId="77777777" w:rsidR="00E50E14" w:rsidRPr="00E50E14" w:rsidRDefault="00E50E14" w:rsidP="00E50E14">
      <w:pPr>
        <w:autoSpaceDE w:val="0"/>
        <w:ind w:firstLine="713"/>
        <w:jc w:val="both"/>
        <w:rPr>
          <w:b/>
          <w:color w:val="000000"/>
        </w:rPr>
      </w:pPr>
      <w:r w:rsidRPr="00E50E14">
        <w:rPr>
          <w:color w:val="000000"/>
        </w:rPr>
        <w:t>мониторинг и оценку исполнения целевых показателей (индикаторов) муниципальной 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государственной программы).</w:t>
      </w:r>
    </w:p>
    <w:p w14:paraId="4F953A17" w14:textId="77777777" w:rsidR="00E50E14" w:rsidRPr="00E50E14" w:rsidRDefault="00E50E14" w:rsidP="00E50E14">
      <w:pPr>
        <w:ind w:firstLine="709"/>
        <w:jc w:val="center"/>
        <w:rPr>
          <w:b/>
          <w:color w:val="000000"/>
        </w:rPr>
      </w:pPr>
    </w:p>
    <w:p w14:paraId="2AE2747D" w14:textId="77777777" w:rsidR="00E50E14" w:rsidRPr="00E50E14" w:rsidRDefault="00E50E14" w:rsidP="00E50E14">
      <w:pPr>
        <w:widowControl w:val="0"/>
        <w:autoSpaceDE w:val="0"/>
        <w:ind w:firstLine="540"/>
        <w:jc w:val="both"/>
        <w:rPr>
          <w:lang w:eastAsia="zh-CN"/>
        </w:rPr>
      </w:pPr>
    </w:p>
    <w:p w14:paraId="4C9B9F66" w14:textId="77777777" w:rsidR="00E50E14" w:rsidRPr="00E50E14" w:rsidRDefault="00E50E14" w:rsidP="00E50E14">
      <w:pPr>
        <w:ind w:firstLine="709"/>
        <w:jc w:val="center"/>
        <w:rPr>
          <w:b/>
          <w:lang w:eastAsia="zh-CN"/>
        </w:rPr>
      </w:pPr>
      <w:r w:rsidRPr="00E50E14">
        <w:rPr>
          <w:b/>
          <w:lang w:eastAsia="zh-CN"/>
        </w:rPr>
        <w:t xml:space="preserve">Раздел 12. Методика оценки эффективности муниципальной </w:t>
      </w:r>
    </w:p>
    <w:p w14:paraId="093EEA8B" w14:textId="77777777" w:rsidR="00E50E14" w:rsidRPr="00E50E14" w:rsidRDefault="00E50E14" w:rsidP="00E50E14">
      <w:pPr>
        <w:ind w:firstLine="709"/>
        <w:jc w:val="center"/>
        <w:rPr>
          <w:b/>
          <w:lang w:eastAsia="zh-CN"/>
        </w:rPr>
      </w:pPr>
      <w:r w:rsidRPr="00E50E14">
        <w:rPr>
          <w:b/>
          <w:lang w:eastAsia="zh-CN"/>
        </w:rPr>
        <w:t>программы</w:t>
      </w:r>
    </w:p>
    <w:p w14:paraId="4DB88BD8" w14:textId="77777777" w:rsidR="00E50E14" w:rsidRPr="00E50E14" w:rsidRDefault="00E50E14" w:rsidP="00E50E14">
      <w:pPr>
        <w:ind w:firstLine="709"/>
        <w:jc w:val="center"/>
        <w:rPr>
          <w:b/>
          <w:lang w:eastAsia="zh-CN"/>
        </w:rPr>
      </w:pPr>
    </w:p>
    <w:p w14:paraId="3BD9C3E5" w14:textId="77777777" w:rsidR="00E50E14" w:rsidRPr="00E50E14" w:rsidRDefault="00E50E14" w:rsidP="00E50E14">
      <w:pPr>
        <w:ind w:firstLine="709"/>
        <w:jc w:val="both"/>
        <w:rPr>
          <w:lang w:eastAsia="zh-CN"/>
        </w:rPr>
      </w:pPr>
      <w:r w:rsidRPr="00E50E14">
        <w:rPr>
          <w:lang w:eastAsia="zh-CN"/>
        </w:rPr>
        <w:t>Оценка эффективности реализации муниципальной программы будет осуществляться с использованием целевых индикаторов и показателей (далее – показатели) выполнения муниципальной программы. Проведение текущего мониторинга и оценки степени достижения целевых значений показателей позволят анализировать ход выполнения муниципальной программы и принимать правильные управленческие решения.</w:t>
      </w:r>
    </w:p>
    <w:p w14:paraId="2C3D0DA5" w14:textId="77777777" w:rsidR="00E50E14" w:rsidRPr="00E50E14" w:rsidRDefault="00E50E14" w:rsidP="00E50E14">
      <w:pPr>
        <w:ind w:firstLine="709"/>
        <w:jc w:val="both"/>
        <w:rPr>
          <w:lang w:eastAsia="zh-CN"/>
        </w:rPr>
      </w:pPr>
      <w:r w:rsidRPr="00E50E14">
        <w:rPr>
          <w:lang w:eastAsia="zh-CN"/>
        </w:rPr>
        <w:t xml:space="preserve">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 Фактическая эффективность муниципальной программы основывается на оценке ее результативности с учетом объема ресурсов, направленных на реализацию программы, а также реализовавшихся рисков и социально-экономических эффектов, оказывающих влияние на изменение ситуации в сфере транспортного комплекса. </w:t>
      </w:r>
    </w:p>
    <w:p w14:paraId="3D414A88" w14:textId="77777777" w:rsidR="00E50E14" w:rsidRPr="00E50E14" w:rsidRDefault="00E50E14" w:rsidP="00E50E14">
      <w:pPr>
        <w:ind w:firstLine="709"/>
        <w:jc w:val="both"/>
        <w:rPr>
          <w:lang w:eastAsia="zh-CN"/>
        </w:rPr>
      </w:pPr>
      <w:r w:rsidRPr="00E50E14">
        <w:rPr>
          <w:lang w:eastAsia="zh-CN"/>
        </w:rPr>
        <w:t>Методика оценки эффективности муниципальной программы включает в себя проведение количественных оценок эффективности по следующим направлениям:</w:t>
      </w:r>
    </w:p>
    <w:p w14:paraId="0CD52A36" w14:textId="77777777" w:rsidR="00E50E14" w:rsidRPr="00E50E14" w:rsidRDefault="00E50E14" w:rsidP="00E50E14">
      <w:pPr>
        <w:ind w:firstLine="709"/>
        <w:jc w:val="both"/>
        <w:rPr>
          <w:lang w:eastAsia="zh-CN"/>
        </w:rPr>
      </w:pPr>
      <w:r w:rsidRPr="00E50E14">
        <w:rPr>
          <w:lang w:eastAsia="zh-CN"/>
        </w:rPr>
        <w:t>1) степень достижения запланированных результатов (достижения целей и решения задач муниципальной программы);</w:t>
      </w:r>
    </w:p>
    <w:p w14:paraId="68C1152F" w14:textId="77777777" w:rsidR="00E50E14" w:rsidRPr="00E50E14" w:rsidRDefault="00E50E14" w:rsidP="00E50E14">
      <w:pPr>
        <w:ind w:firstLine="709"/>
        <w:jc w:val="both"/>
        <w:rPr>
          <w:lang w:eastAsia="zh-CN"/>
        </w:rPr>
      </w:pPr>
      <w:r w:rsidRPr="00E50E14">
        <w:rPr>
          <w:lang w:eastAsia="zh-CN"/>
        </w:rPr>
        <w:t>2) степень соответствия фактических затрат местного бюджета запланированному уровню (оценка полноты использования средств областного бюджета) и эффективности использования средств местного бюджета (оценка экономической эффективности достижения результатов);</w:t>
      </w:r>
    </w:p>
    <w:p w14:paraId="5256956C" w14:textId="77777777" w:rsidR="00E50E14" w:rsidRPr="00E50E14" w:rsidRDefault="00E50E14" w:rsidP="00E50E14">
      <w:pPr>
        <w:ind w:firstLine="709"/>
        <w:jc w:val="both"/>
        <w:rPr>
          <w:lang w:eastAsia="zh-CN"/>
        </w:rPr>
      </w:pPr>
      <w:r w:rsidRPr="00E50E14">
        <w:rPr>
          <w:lang w:eastAsia="zh-CN"/>
        </w:rPr>
        <w:t>3) степень реализации мероприятий муниципальной программы (сопоставление количества запланированных мероприятий программы и фактически выполненных).</w:t>
      </w:r>
    </w:p>
    <w:p w14:paraId="5EAF38E8" w14:textId="77777777" w:rsidR="00E50E14" w:rsidRPr="00E50E14" w:rsidRDefault="00E50E14" w:rsidP="00E50E14">
      <w:pPr>
        <w:ind w:firstLine="709"/>
        <w:jc w:val="both"/>
        <w:rPr>
          <w:lang w:eastAsia="zh-CN"/>
        </w:rPr>
      </w:pPr>
      <w:r w:rsidRPr="00E50E14">
        <w:rPr>
          <w:lang w:eastAsia="zh-CN"/>
        </w:rPr>
        <w:t>Степень достижения запланированных результатов по каждому показателю муниципальной программы производится по формуле:</w:t>
      </w:r>
    </w:p>
    <w:tbl>
      <w:tblPr>
        <w:tblW w:w="0" w:type="auto"/>
        <w:tblInd w:w="108" w:type="dxa"/>
        <w:tblLayout w:type="fixed"/>
        <w:tblLook w:val="0000" w:firstRow="0" w:lastRow="0" w:firstColumn="0" w:lastColumn="0" w:noHBand="0" w:noVBand="0"/>
      </w:tblPr>
      <w:tblGrid>
        <w:gridCol w:w="1047"/>
        <w:gridCol w:w="720"/>
        <w:gridCol w:w="1860"/>
      </w:tblGrid>
      <w:tr w:rsidR="00E50E14" w:rsidRPr="00E50E14" w14:paraId="1B89F744" w14:textId="77777777" w:rsidTr="00E50E14">
        <w:trPr>
          <w:cantSplit/>
        </w:trPr>
        <w:tc>
          <w:tcPr>
            <w:tcW w:w="1047" w:type="dxa"/>
            <w:vMerge w:val="restart"/>
            <w:shd w:val="clear" w:color="auto" w:fill="auto"/>
            <w:vAlign w:val="center"/>
          </w:tcPr>
          <w:p w14:paraId="032712F9" w14:textId="77777777" w:rsidR="00E50E14" w:rsidRPr="00E50E14" w:rsidRDefault="00E50E14" w:rsidP="00E50E14">
            <w:pPr>
              <w:jc w:val="right"/>
              <w:rPr>
                <w:lang w:val="en-US" w:eastAsia="zh-CN"/>
              </w:rPr>
            </w:pPr>
            <w:r w:rsidRPr="00E50E14">
              <w:rPr>
                <w:lang w:val="en-US" w:eastAsia="zh-CN"/>
              </w:rPr>
              <w:t>Ei=</w:t>
            </w:r>
          </w:p>
        </w:tc>
        <w:tc>
          <w:tcPr>
            <w:tcW w:w="720" w:type="dxa"/>
            <w:tcBorders>
              <w:top w:val="none" w:sz="0" w:space="0" w:color="000000"/>
              <w:left w:val="none" w:sz="0" w:space="0" w:color="000000"/>
              <w:bottom w:val="single" w:sz="4" w:space="0" w:color="000000"/>
            </w:tcBorders>
            <w:shd w:val="clear" w:color="auto" w:fill="auto"/>
            <w:vAlign w:val="center"/>
          </w:tcPr>
          <w:p w14:paraId="0D0F8326" w14:textId="77777777" w:rsidR="00E50E14" w:rsidRPr="00E50E14" w:rsidRDefault="00E50E14" w:rsidP="00E50E14">
            <w:pPr>
              <w:jc w:val="both"/>
              <w:rPr>
                <w:lang w:eastAsia="zh-CN"/>
              </w:rPr>
            </w:pPr>
            <w:r w:rsidRPr="00E50E14">
              <w:rPr>
                <w:lang w:val="en-US" w:eastAsia="zh-CN"/>
              </w:rPr>
              <w:t>Tfi</w:t>
            </w:r>
          </w:p>
        </w:tc>
        <w:tc>
          <w:tcPr>
            <w:tcW w:w="1860" w:type="dxa"/>
            <w:vMerge w:val="restart"/>
            <w:shd w:val="clear" w:color="auto" w:fill="auto"/>
            <w:vAlign w:val="center"/>
          </w:tcPr>
          <w:p w14:paraId="2726EE20" w14:textId="77777777" w:rsidR="00E50E14" w:rsidRPr="00E50E14" w:rsidRDefault="00E50E14" w:rsidP="00E50E14">
            <w:pPr>
              <w:jc w:val="both"/>
              <w:rPr>
                <w:lang w:eastAsia="zh-CN"/>
              </w:rPr>
            </w:pPr>
            <w:r w:rsidRPr="00E50E14">
              <w:rPr>
                <w:lang w:eastAsia="zh-CN"/>
              </w:rPr>
              <w:t xml:space="preserve">х 100 %, где: </w:t>
            </w:r>
          </w:p>
        </w:tc>
      </w:tr>
      <w:tr w:rsidR="00E50E14" w:rsidRPr="00E50E14" w14:paraId="6DA0B3BA" w14:textId="77777777" w:rsidTr="00E50E14">
        <w:trPr>
          <w:cantSplit/>
        </w:trPr>
        <w:tc>
          <w:tcPr>
            <w:tcW w:w="1047" w:type="dxa"/>
            <w:vMerge/>
            <w:shd w:val="clear" w:color="auto" w:fill="auto"/>
            <w:vAlign w:val="center"/>
          </w:tcPr>
          <w:p w14:paraId="16DFB865" w14:textId="77777777" w:rsidR="00E50E14" w:rsidRPr="00E50E14" w:rsidRDefault="00E50E14" w:rsidP="00E50E14">
            <w:pPr>
              <w:snapToGrid w:val="0"/>
              <w:rPr>
                <w:lang w:val="en-US" w:eastAsia="zh-CN"/>
              </w:rPr>
            </w:pPr>
          </w:p>
        </w:tc>
        <w:tc>
          <w:tcPr>
            <w:tcW w:w="720" w:type="dxa"/>
            <w:tcBorders>
              <w:top w:val="single" w:sz="4" w:space="0" w:color="000000"/>
              <w:left w:val="none" w:sz="0" w:space="0" w:color="000000"/>
              <w:bottom w:val="none" w:sz="0" w:space="0" w:color="000000"/>
            </w:tcBorders>
            <w:shd w:val="clear" w:color="auto" w:fill="auto"/>
          </w:tcPr>
          <w:p w14:paraId="1FB1BDDE" w14:textId="77777777" w:rsidR="00E50E14" w:rsidRPr="00E50E14" w:rsidRDefault="00E50E14" w:rsidP="00E50E14">
            <w:pPr>
              <w:jc w:val="both"/>
              <w:rPr>
                <w:lang w:val="en-US" w:eastAsia="zh-CN"/>
              </w:rPr>
            </w:pPr>
            <w:r w:rsidRPr="00E50E14">
              <w:rPr>
                <w:lang w:val="en-US" w:eastAsia="zh-CN"/>
              </w:rPr>
              <w:t>Tpi</w:t>
            </w:r>
          </w:p>
        </w:tc>
        <w:tc>
          <w:tcPr>
            <w:tcW w:w="1860" w:type="dxa"/>
            <w:vMerge/>
            <w:shd w:val="clear" w:color="auto" w:fill="auto"/>
            <w:vAlign w:val="center"/>
          </w:tcPr>
          <w:p w14:paraId="00CDAE34" w14:textId="77777777" w:rsidR="00E50E14" w:rsidRPr="00E50E14" w:rsidRDefault="00E50E14" w:rsidP="00E50E14">
            <w:pPr>
              <w:snapToGrid w:val="0"/>
              <w:rPr>
                <w:lang w:val="en-US" w:eastAsia="zh-CN"/>
              </w:rPr>
            </w:pPr>
          </w:p>
        </w:tc>
      </w:tr>
    </w:tbl>
    <w:p w14:paraId="491BDCEC" w14:textId="77777777" w:rsidR="00E50E14" w:rsidRPr="00E50E14" w:rsidRDefault="00E50E14" w:rsidP="00E50E14">
      <w:pPr>
        <w:autoSpaceDE w:val="0"/>
        <w:ind w:firstLine="720"/>
        <w:jc w:val="both"/>
        <w:rPr>
          <w:lang w:eastAsia="zh-CN"/>
        </w:rPr>
      </w:pPr>
      <w:r w:rsidRPr="00E50E14">
        <w:rPr>
          <w:lang w:eastAsia="zh-CN"/>
        </w:rPr>
        <w:t>Ei – степень достижения i-показателя муниципальной программы (процентов);</w:t>
      </w:r>
    </w:p>
    <w:p w14:paraId="4CF7182F" w14:textId="77777777" w:rsidR="00E50E14" w:rsidRPr="00E50E14" w:rsidRDefault="00E50E14" w:rsidP="00E50E14">
      <w:pPr>
        <w:autoSpaceDE w:val="0"/>
        <w:ind w:firstLine="720"/>
        <w:jc w:val="both"/>
        <w:rPr>
          <w:lang w:eastAsia="zh-CN"/>
        </w:rPr>
      </w:pPr>
      <w:r w:rsidRPr="00E50E14">
        <w:rPr>
          <w:lang w:eastAsia="zh-CN"/>
        </w:rPr>
        <w:t>Tfi – фактическое значение показателя;</w:t>
      </w:r>
    </w:p>
    <w:p w14:paraId="3E67A3BB" w14:textId="77777777" w:rsidR="00E50E14" w:rsidRPr="00E50E14" w:rsidRDefault="00E50E14" w:rsidP="00E50E14">
      <w:pPr>
        <w:autoSpaceDE w:val="0"/>
        <w:ind w:firstLine="720"/>
        <w:jc w:val="both"/>
        <w:rPr>
          <w:lang w:eastAsia="zh-CN"/>
        </w:rPr>
      </w:pPr>
      <w:r w:rsidRPr="00E50E14">
        <w:rPr>
          <w:lang w:eastAsia="zh-CN"/>
        </w:rPr>
        <w:t>T</w:t>
      </w:r>
      <w:r w:rsidRPr="00E50E14">
        <w:rPr>
          <w:lang w:val="en-US" w:eastAsia="zh-CN"/>
        </w:rPr>
        <w:t>pi</w:t>
      </w:r>
      <w:r w:rsidRPr="00E50E14">
        <w:rPr>
          <w:lang w:eastAsia="zh-CN"/>
        </w:rPr>
        <w:t xml:space="preserve"> – установленное муниципальной программой целевое значение показателя.</w:t>
      </w:r>
    </w:p>
    <w:p w14:paraId="290122EA" w14:textId="77777777" w:rsidR="00E50E14" w:rsidRPr="00E50E14" w:rsidRDefault="00E50E14" w:rsidP="00E50E14">
      <w:pPr>
        <w:autoSpaceDE w:val="0"/>
        <w:ind w:firstLine="720"/>
        <w:jc w:val="both"/>
        <w:rPr>
          <w:lang w:eastAsia="zh-CN"/>
        </w:rPr>
      </w:pPr>
      <w:r w:rsidRPr="00E50E14">
        <w:rPr>
          <w:lang w:eastAsia="zh-CN"/>
        </w:rPr>
        <w:t>Расчет результативности реализации муниципальной программы в целом проводится по формуле:</w:t>
      </w:r>
    </w:p>
    <w:p w14:paraId="2BA526A7" w14:textId="77777777" w:rsidR="00E50E14" w:rsidRPr="00E50E14" w:rsidRDefault="00E50E14" w:rsidP="00E50E14">
      <w:pPr>
        <w:autoSpaceDE w:val="0"/>
        <w:ind w:firstLine="720"/>
        <w:jc w:val="both"/>
        <w:rPr>
          <w:lang w:eastAsia="zh-CN"/>
        </w:rPr>
      </w:pPr>
      <w:r w:rsidRPr="00E50E14">
        <w:rPr>
          <w:lang w:eastAsia="zh-CN"/>
        </w:rPr>
        <w:lastRenderedPageBreak/>
        <w:object w:dxaOrig="1440" w:dyaOrig="1440" w14:anchorId="2934C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6.1pt;margin-top:1.45pt;width:56.35pt;height:62.9pt;z-index:251662336;mso-wrap-distance-left:9.05pt;mso-wrap-distance-right:9.05pt" filled="t">
            <v:fill color2="black"/>
            <v:imagedata r:id="rId38" o:title=""/>
          </v:shape>
          <o:OLEObject Type="Embed" ProgID="Equation.3" ShapeID="_x0000_s1026" DrawAspect="Content" ObjectID="_1667650966" r:id="rId39"/>
        </w:object>
      </w:r>
    </w:p>
    <w:p w14:paraId="79C89E9E" w14:textId="77777777" w:rsidR="00E50E14" w:rsidRPr="00E50E14" w:rsidRDefault="00E50E14" w:rsidP="00E50E14">
      <w:pPr>
        <w:autoSpaceDE w:val="0"/>
        <w:ind w:firstLine="720"/>
        <w:jc w:val="both"/>
        <w:rPr>
          <w:lang w:eastAsia="zh-CN"/>
        </w:rPr>
      </w:pPr>
      <w:r w:rsidRPr="00E50E14">
        <w:rPr>
          <w:lang w:eastAsia="zh-CN"/>
        </w:rPr>
        <w:t xml:space="preserve">                                    , где:</w:t>
      </w:r>
    </w:p>
    <w:p w14:paraId="207A1E51" w14:textId="77777777" w:rsidR="00E50E14" w:rsidRPr="00E50E14" w:rsidRDefault="00E50E14" w:rsidP="00E50E14">
      <w:pPr>
        <w:autoSpaceDE w:val="0"/>
        <w:ind w:firstLine="720"/>
        <w:jc w:val="both"/>
        <w:rPr>
          <w:lang w:eastAsia="zh-CN"/>
        </w:rPr>
      </w:pPr>
    </w:p>
    <w:p w14:paraId="07E9DA47" w14:textId="77777777" w:rsidR="00E50E14" w:rsidRPr="00E50E14" w:rsidRDefault="00E50E14" w:rsidP="00E50E14">
      <w:pPr>
        <w:autoSpaceDE w:val="0"/>
        <w:ind w:firstLine="720"/>
        <w:jc w:val="both"/>
        <w:rPr>
          <w:lang w:eastAsia="zh-CN"/>
        </w:rPr>
      </w:pPr>
    </w:p>
    <w:p w14:paraId="316788E5" w14:textId="77777777" w:rsidR="00E50E14" w:rsidRPr="00E50E14" w:rsidRDefault="00E50E14" w:rsidP="00E50E14">
      <w:pPr>
        <w:autoSpaceDE w:val="0"/>
        <w:ind w:firstLine="720"/>
        <w:jc w:val="both"/>
        <w:rPr>
          <w:lang w:eastAsia="zh-CN"/>
        </w:rPr>
      </w:pPr>
      <w:r w:rsidRPr="00E50E14">
        <w:rPr>
          <w:lang w:eastAsia="zh-CN"/>
        </w:rPr>
        <w:t>E – степень достижения запланированных результатов результативность реализации муниципальной программы (процентов);</w:t>
      </w:r>
    </w:p>
    <w:p w14:paraId="6BFB8E62" w14:textId="77777777" w:rsidR="00E50E14" w:rsidRPr="00E50E14" w:rsidRDefault="00E50E14" w:rsidP="00E50E14">
      <w:pPr>
        <w:autoSpaceDE w:val="0"/>
        <w:ind w:firstLine="720"/>
        <w:jc w:val="both"/>
        <w:rPr>
          <w:lang w:eastAsia="zh-CN"/>
        </w:rPr>
      </w:pPr>
      <w:r w:rsidRPr="00E50E14">
        <w:rPr>
          <w:lang w:eastAsia="zh-CN"/>
        </w:rPr>
        <w:t>n – количество показателей муниципальной программы.</w:t>
      </w:r>
    </w:p>
    <w:p w14:paraId="2C923399" w14:textId="77777777" w:rsidR="00E50E14" w:rsidRPr="00E50E14" w:rsidRDefault="00E50E14" w:rsidP="00E50E14">
      <w:pPr>
        <w:autoSpaceDE w:val="0"/>
        <w:ind w:firstLine="720"/>
        <w:jc w:val="both"/>
        <w:rPr>
          <w:lang w:eastAsia="zh-CN"/>
        </w:rPr>
      </w:pPr>
      <w:r w:rsidRPr="00E50E14">
        <w:rPr>
          <w:lang w:eastAsia="zh-CN"/>
        </w:rPr>
        <w:t>Степень соответствия фактических затрат местного бюджета запланированному уровню финансирования муниципальной программы определяется по следующей формуле:</w:t>
      </w:r>
    </w:p>
    <w:p w14:paraId="7FD240EE" w14:textId="77777777" w:rsidR="00E50E14" w:rsidRPr="00E50E14" w:rsidRDefault="00E50E14" w:rsidP="00E50E14">
      <w:pPr>
        <w:contextualSpacing/>
        <w:jc w:val="center"/>
        <w:rPr>
          <w:rFonts w:ascii="Calibri" w:eastAsia="Calibri" w:hAnsi="Calibri" w:cs="Calibri"/>
          <w:lang w:eastAsia="zh-CN"/>
        </w:rPr>
      </w:pPr>
      <w:r w:rsidRPr="00E50E14">
        <w:rPr>
          <w:rFonts w:eastAsia="Calibri"/>
          <w:lang w:val="en-US" w:eastAsia="zh-CN"/>
        </w:rPr>
        <w:t>Kpoi</w:t>
      </w:r>
      <w:r w:rsidRPr="00E50E14">
        <w:rPr>
          <w:rFonts w:eastAsia="Calibri"/>
          <w:lang w:eastAsia="zh-CN"/>
        </w:rPr>
        <w:t xml:space="preserve"> = (</w:t>
      </w:r>
      <w:r w:rsidRPr="00E50E14">
        <w:rPr>
          <w:rFonts w:eastAsia="Calibri"/>
          <w:lang w:val="en-US" w:eastAsia="zh-CN"/>
        </w:rPr>
        <w:t>Cfoi</w:t>
      </w:r>
      <w:r w:rsidRPr="00E50E14">
        <w:rPr>
          <w:rFonts w:eastAsia="Calibri"/>
          <w:lang w:eastAsia="zh-CN"/>
        </w:rPr>
        <w:t>/</w:t>
      </w:r>
      <w:r w:rsidRPr="00E50E14">
        <w:rPr>
          <w:rFonts w:eastAsia="Calibri"/>
          <w:lang w:val="en-US" w:eastAsia="zh-CN"/>
        </w:rPr>
        <w:t>Cpoi</w:t>
      </w:r>
      <w:r w:rsidRPr="00E50E14">
        <w:rPr>
          <w:rFonts w:eastAsia="Calibri"/>
          <w:lang w:eastAsia="zh-CN"/>
        </w:rPr>
        <w:t>) х 100%, где:</w:t>
      </w:r>
    </w:p>
    <w:p w14:paraId="4011EE2F" w14:textId="77777777" w:rsidR="00E50E14" w:rsidRPr="00E50E14" w:rsidRDefault="00E50E14" w:rsidP="00E50E14">
      <w:pPr>
        <w:ind w:firstLine="709"/>
        <w:jc w:val="both"/>
        <w:rPr>
          <w:lang w:eastAsia="zh-CN"/>
        </w:rPr>
      </w:pPr>
      <w:r w:rsidRPr="00E50E14">
        <w:rPr>
          <w:lang w:val="en-US" w:eastAsia="zh-CN"/>
        </w:rPr>
        <w:t>Kpoi</w:t>
      </w:r>
      <w:r w:rsidRPr="00E50E14">
        <w:rPr>
          <w:lang w:eastAsia="zh-CN"/>
        </w:rPr>
        <w:t xml:space="preserve"> – степень соответствия фактических затрат местного бюджета запланированному уровню финансирования </w:t>
      </w:r>
      <w:r w:rsidRPr="00E50E14">
        <w:rPr>
          <w:lang w:val="en-US" w:eastAsia="zh-CN"/>
        </w:rPr>
        <w:t>i</w:t>
      </w:r>
      <w:r w:rsidRPr="00E50E14">
        <w:rPr>
          <w:lang w:eastAsia="zh-CN"/>
        </w:rPr>
        <w:t>-мероприятия муниципальной программы;</w:t>
      </w:r>
    </w:p>
    <w:p w14:paraId="0AEB6781" w14:textId="77777777" w:rsidR="00E50E14" w:rsidRPr="00E50E14" w:rsidRDefault="00E50E14" w:rsidP="00E50E14">
      <w:pPr>
        <w:ind w:firstLine="709"/>
        <w:jc w:val="both"/>
        <w:rPr>
          <w:lang w:eastAsia="zh-CN"/>
        </w:rPr>
      </w:pPr>
      <w:r w:rsidRPr="00E50E14">
        <w:rPr>
          <w:lang w:val="en-US" w:eastAsia="zh-CN"/>
        </w:rPr>
        <w:t>Cfoi</w:t>
      </w:r>
      <w:r w:rsidRPr="00E50E14">
        <w:rPr>
          <w:lang w:eastAsia="zh-CN"/>
        </w:rPr>
        <w:t xml:space="preserve"> – сумма средств местного бюджета, израсходованных </w:t>
      </w:r>
      <w:r w:rsidRPr="00E50E14">
        <w:rPr>
          <w:lang w:eastAsia="zh-CN"/>
        </w:rPr>
        <w:br/>
        <w:t xml:space="preserve">на реализацию </w:t>
      </w:r>
      <w:r w:rsidRPr="00E50E14">
        <w:rPr>
          <w:lang w:val="en-US" w:eastAsia="zh-CN"/>
        </w:rPr>
        <w:t>i</w:t>
      </w:r>
      <w:r w:rsidRPr="00E50E14">
        <w:rPr>
          <w:lang w:eastAsia="zh-CN"/>
        </w:rPr>
        <w:t>-мероприятия муниципальной программы;</w:t>
      </w:r>
    </w:p>
    <w:p w14:paraId="03EE7EF5" w14:textId="62346C4D" w:rsidR="00E50E14" w:rsidRPr="00E50E14" w:rsidRDefault="00D338B4" w:rsidP="00E50E14">
      <w:pPr>
        <w:ind w:firstLine="709"/>
        <w:jc w:val="both"/>
        <w:rPr>
          <w:lang w:eastAsia="zh-CN"/>
        </w:rPr>
      </w:pPr>
      <w:r w:rsidRPr="00E50E14">
        <w:rPr>
          <w:lang w:val="en-US" w:eastAsia="zh-CN"/>
        </w:rPr>
        <w:t>Cpoi</w:t>
      </w:r>
      <w:r w:rsidRPr="00E50E14">
        <w:rPr>
          <w:lang w:eastAsia="zh-CN"/>
        </w:rPr>
        <w:t xml:space="preserve"> – установленная</w:t>
      </w:r>
      <w:r w:rsidR="00E50E14" w:rsidRPr="00E50E14">
        <w:rPr>
          <w:lang w:eastAsia="zh-CN"/>
        </w:rPr>
        <w:t xml:space="preserve"> муниципальной программой</w:t>
      </w:r>
      <w:r w:rsidRPr="00E50E14">
        <w:rPr>
          <w:lang w:eastAsia="zh-CN"/>
        </w:rPr>
        <w:tab/>
        <w:t xml:space="preserve"> сумма</w:t>
      </w:r>
      <w:r w:rsidR="00E50E14" w:rsidRPr="00E50E14">
        <w:rPr>
          <w:lang w:eastAsia="zh-CN"/>
        </w:rPr>
        <w:t xml:space="preserve"> средств местного бюджета на реализацию </w:t>
      </w:r>
      <w:r w:rsidR="00E50E14" w:rsidRPr="00E50E14">
        <w:rPr>
          <w:lang w:val="en-US" w:eastAsia="zh-CN"/>
        </w:rPr>
        <w:t>i</w:t>
      </w:r>
      <w:r w:rsidR="00E50E14" w:rsidRPr="00E50E14">
        <w:rPr>
          <w:lang w:eastAsia="zh-CN"/>
        </w:rPr>
        <w:t xml:space="preserve">-мероприятия. </w:t>
      </w:r>
    </w:p>
    <w:p w14:paraId="6F892E3B" w14:textId="77777777" w:rsidR="00E50E14" w:rsidRPr="00E50E14" w:rsidRDefault="00E50E14" w:rsidP="00E50E14">
      <w:pPr>
        <w:ind w:firstLine="709"/>
        <w:jc w:val="both"/>
        <w:rPr>
          <w:lang w:eastAsia="zh-CN"/>
        </w:rPr>
      </w:pPr>
      <w:r w:rsidRPr="00E50E14">
        <w:rPr>
          <w:lang w:eastAsia="zh-CN"/>
        </w:rPr>
        <w:t>Расчет полноты использования средств местного бюджета в целом по муниципальной программе проводится по формуле:</w:t>
      </w:r>
    </w:p>
    <w:p w14:paraId="7CBF743B" w14:textId="77777777" w:rsidR="00E50E14" w:rsidRPr="00E50E14" w:rsidRDefault="00E50E14" w:rsidP="00E50E14">
      <w:pPr>
        <w:ind w:firstLine="709"/>
        <w:jc w:val="both"/>
        <w:rPr>
          <w:lang w:eastAsia="zh-CN"/>
        </w:rPr>
      </w:pPr>
      <w:r w:rsidRPr="00E50E14">
        <w:rPr>
          <w:lang w:eastAsia="zh-CN"/>
        </w:rPr>
        <w:object w:dxaOrig="1440" w:dyaOrig="1440" w14:anchorId="68FF7F80">
          <v:shape id="_x0000_s1027" type="#_x0000_t75" style="position:absolute;left:0;text-align:left;margin-left:104.1pt;margin-top:1.35pt;width:80.55pt;height:49.05pt;z-index:251663360;mso-wrap-distance-left:9.05pt;mso-wrap-distance-right:9.05pt" filled="t">
            <v:fill color2="black"/>
            <v:imagedata r:id="rId40" o:title=""/>
          </v:shape>
          <o:OLEObject Type="Embed" ProgID="Equation.3" ShapeID="_x0000_s1027" DrawAspect="Content" ObjectID="_1667650967" r:id="rId41"/>
        </w:object>
      </w:r>
    </w:p>
    <w:p w14:paraId="57DB03BA" w14:textId="77777777" w:rsidR="00E50E14" w:rsidRPr="00E50E14" w:rsidRDefault="00E50E14" w:rsidP="00E50E14">
      <w:pPr>
        <w:autoSpaceDE w:val="0"/>
        <w:ind w:firstLine="720"/>
        <w:jc w:val="both"/>
        <w:rPr>
          <w:lang w:eastAsia="zh-CN"/>
        </w:rPr>
      </w:pPr>
    </w:p>
    <w:p w14:paraId="082AE000" w14:textId="77777777" w:rsidR="00E50E14" w:rsidRPr="00E50E14" w:rsidRDefault="00E50E14" w:rsidP="00E50E14">
      <w:pPr>
        <w:autoSpaceDE w:val="0"/>
        <w:ind w:firstLine="720"/>
        <w:jc w:val="both"/>
        <w:rPr>
          <w:lang w:eastAsia="zh-CN"/>
        </w:rPr>
      </w:pPr>
    </w:p>
    <w:p w14:paraId="6FE002EA" w14:textId="77777777" w:rsidR="00E50E14" w:rsidRPr="00E50E14" w:rsidRDefault="00E50E14" w:rsidP="00E50E14">
      <w:pPr>
        <w:autoSpaceDE w:val="0"/>
        <w:ind w:firstLine="720"/>
        <w:jc w:val="both"/>
        <w:rPr>
          <w:lang w:eastAsia="zh-CN"/>
        </w:rPr>
      </w:pPr>
      <w:r w:rsidRPr="00E50E14">
        <w:rPr>
          <w:lang w:eastAsia="zh-CN"/>
        </w:rPr>
        <w:t xml:space="preserve">где </w:t>
      </w:r>
      <w:r w:rsidRPr="00E50E14">
        <w:rPr>
          <w:lang w:val="en-US" w:eastAsia="zh-CN"/>
        </w:rPr>
        <w:t>Kpo</w:t>
      </w:r>
      <w:r w:rsidRPr="00E50E14">
        <w:rPr>
          <w:lang w:eastAsia="zh-CN"/>
        </w:rPr>
        <w:t xml:space="preserve"> – степень соответствия фактических затрат местного бюджета запланированному уровню финансирования мероприятий муниципальной программы (процентов);</w:t>
      </w:r>
    </w:p>
    <w:p w14:paraId="7FDCBD92" w14:textId="77777777" w:rsidR="00E50E14" w:rsidRPr="00E50E14" w:rsidRDefault="00E50E14" w:rsidP="00E50E14">
      <w:pPr>
        <w:autoSpaceDE w:val="0"/>
        <w:ind w:firstLine="720"/>
        <w:jc w:val="both"/>
        <w:rPr>
          <w:lang w:eastAsia="zh-CN"/>
        </w:rPr>
      </w:pPr>
      <w:r w:rsidRPr="00E50E14">
        <w:rPr>
          <w:lang w:eastAsia="zh-CN"/>
        </w:rPr>
        <w:t>n – количество финансируемых мероприятий муниципальной программы.</w:t>
      </w:r>
    </w:p>
    <w:p w14:paraId="52617FE7" w14:textId="77777777" w:rsidR="00E50E14" w:rsidRPr="00E50E14" w:rsidRDefault="00E50E14" w:rsidP="00E50E14">
      <w:pPr>
        <w:ind w:right="-1" w:firstLine="709"/>
        <w:jc w:val="both"/>
        <w:rPr>
          <w:lang w:eastAsia="zh-CN"/>
        </w:rPr>
      </w:pPr>
      <w:r w:rsidRPr="00E50E14">
        <w:rPr>
          <w:lang w:eastAsia="zh-CN"/>
        </w:rPr>
        <w:t>Коэффициент эффективности использования средств, выделяемых из местного бюджета, определяется по следующей формуле:</w:t>
      </w:r>
    </w:p>
    <w:p w14:paraId="0174901F" w14:textId="77777777" w:rsidR="00E50E14" w:rsidRPr="00E50E14" w:rsidRDefault="00E50E14" w:rsidP="00E50E14">
      <w:pPr>
        <w:ind w:firstLine="900"/>
        <w:jc w:val="both"/>
        <w:rPr>
          <w:lang w:eastAsia="zh-CN"/>
        </w:rPr>
      </w:pPr>
      <w:r w:rsidRPr="00E50E14">
        <w:rPr>
          <w:noProof/>
        </w:rPr>
        <mc:AlternateContent>
          <mc:Choice Requires="wps">
            <w:drawing>
              <wp:anchor distT="0" distB="0" distL="0" distR="114300" simplePos="0" relativeHeight="251661312" behindDoc="0" locked="0" layoutInCell="1" allowOverlap="1" wp14:anchorId="6545A43D" wp14:editId="3BBA9D77">
                <wp:simplePos x="0" y="0"/>
                <wp:positionH relativeFrom="margin">
                  <wp:posOffset>-68580</wp:posOffset>
                </wp:positionH>
                <wp:positionV relativeFrom="paragraph">
                  <wp:posOffset>116840</wp:posOffset>
                </wp:positionV>
                <wp:extent cx="4749165" cy="414655"/>
                <wp:effectExtent l="8255" t="8890" r="5080" b="508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165" cy="4146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3348"/>
                              <w:gridCol w:w="1013"/>
                              <w:gridCol w:w="3119"/>
                            </w:tblGrid>
                            <w:tr w:rsidR="00D338B4" w14:paraId="66C18CBE" w14:textId="77777777">
                              <w:trPr>
                                <w:cantSplit/>
                              </w:trPr>
                              <w:tc>
                                <w:tcPr>
                                  <w:tcW w:w="3348" w:type="dxa"/>
                                  <w:vMerge w:val="restart"/>
                                  <w:shd w:val="clear" w:color="auto" w:fill="auto"/>
                                  <w:vAlign w:val="center"/>
                                </w:tcPr>
                                <w:p w14:paraId="414AC190" w14:textId="77777777" w:rsidR="00D338B4" w:rsidRDefault="00D338B4">
                                  <w:pPr>
                                    <w:jc w:val="both"/>
                                    <w:rPr>
                                      <w:sz w:val="28"/>
                                      <w:szCs w:val="28"/>
                                    </w:rPr>
                                  </w:pPr>
                                  <w:r>
                                    <w:rPr>
                                      <w:sz w:val="28"/>
                                      <w:szCs w:val="28"/>
                                    </w:rPr>
                                    <w:t xml:space="preserve">                                 </w:t>
                                  </w:r>
                                  <w:r>
                                    <w:rPr>
                                      <w:sz w:val="28"/>
                                      <w:szCs w:val="28"/>
                                      <w:lang w:val="en-US"/>
                                    </w:rPr>
                                    <w:t>Keoi</w:t>
                                  </w:r>
                                  <w:r>
                                    <w:rPr>
                                      <w:sz w:val="28"/>
                                      <w:szCs w:val="28"/>
                                    </w:rPr>
                                    <w:t xml:space="preserve"> =</w:t>
                                  </w:r>
                                </w:p>
                              </w:tc>
                              <w:tc>
                                <w:tcPr>
                                  <w:tcW w:w="1013" w:type="dxa"/>
                                  <w:tcBorders>
                                    <w:top w:val="none" w:sz="0" w:space="0" w:color="000000"/>
                                    <w:left w:val="none" w:sz="0" w:space="0" w:color="000000"/>
                                    <w:bottom w:val="single" w:sz="4" w:space="0" w:color="000000"/>
                                  </w:tcBorders>
                                  <w:shd w:val="clear" w:color="auto" w:fill="auto"/>
                                </w:tcPr>
                                <w:p w14:paraId="6BF09291" w14:textId="77777777" w:rsidR="00D338B4" w:rsidRDefault="00D338B4">
                                  <w:pPr>
                                    <w:ind w:left="1720" w:hanging="1720"/>
                                    <w:jc w:val="both"/>
                                    <w:rPr>
                                      <w:sz w:val="28"/>
                                      <w:szCs w:val="28"/>
                                    </w:rPr>
                                  </w:pPr>
                                  <w:r>
                                    <w:rPr>
                                      <w:sz w:val="28"/>
                                      <w:szCs w:val="28"/>
                                    </w:rPr>
                                    <w:t>E</w:t>
                                  </w:r>
                                </w:p>
                              </w:tc>
                              <w:tc>
                                <w:tcPr>
                                  <w:tcW w:w="3119" w:type="dxa"/>
                                  <w:vMerge w:val="restart"/>
                                  <w:shd w:val="clear" w:color="auto" w:fill="auto"/>
                                  <w:vAlign w:val="center"/>
                                </w:tcPr>
                                <w:p w14:paraId="0733BC0A" w14:textId="77777777" w:rsidR="00D338B4" w:rsidRDefault="00D338B4">
                                  <w:r>
                                    <w:rPr>
                                      <w:sz w:val="28"/>
                                      <w:szCs w:val="28"/>
                                    </w:rPr>
                                    <w:t>, где:</w:t>
                                  </w:r>
                                </w:p>
                              </w:tc>
                            </w:tr>
                            <w:tr w:rsidR="00D338B4" w14:paraId="264A75B7" w14:textId="77777777">
                              <w:tblPrEx>
                                <w:tblCellMar>
                                  <w:left w:w="108" w:type="dxa"/>
                                  <w:right w:w="108" w:type="dxa"/>
                                </w:tblCellMar>
                              </w:tblPrEx>
                              <w:trPr>
                                <w:cantSplit/>
                              </w:trPr>
                              <w:tc>
                                <w:tcPr>
                                  <w:tcW w:w="3348" w:type="dxa"/>
                                  <w:vMerge/>
                                  <w:shd w:val="clear" w:color="auto" w:fill="auto"/>
                                  <w:vAlign w:val="center"/>
                                </w:tcPr>
                                <w:p w14:paraId="2A414F4F" w14:textId="77777777" w:rsidR="00D338B4" w:rsidRDefault="00D338B4">
                                  <w:pPr>
                                    <w:snapToGrid w:val="0"/>
                                    <w:rPr>
                                      <w:sz w:val="28"/>
                                      <w:szCs w:val="28"/>
                                    </w:rPr>
                                  </w:pPr>
                                </w:p>
                              </w:tc>
                              <w:tc>
                                <w:tcPr>
                                  <w:tcW w:w="1013" w:type="dxa"/>
                                  <w:tcBorders>
                                    <w:top w:val="single" w:sz="4" w:space="0" w:color="000000"/>
                                    <w:left w:val="none" w:sz="0" w:space="0" w:color="000000"/>
                                    <w:bottom w:val="none" w:sz="0" w:space="0" w:color="000000"/>
                                  </w:tcBorders>
                                  <w:shd w:val="clear" w:color="auto" w:fill="auto"/>
                                </w:tcPr>
                                <w:p w14:paraId="268C4DF6" w14:textId="77777777" w:rsidR="00D338B4" w:rsidRDefault="00D338B4">
                                  <w:pPr>
                                    <w:ind w:left="1720" w:hanging="1720"/>
                                    <w:jc w:val="both"/>
                                    <w:rPr>
                                      <w:sz w:val="28"/>
                                      <w:szCs w:val="28"/>
                                    </w:rPr>
                                  </w:pPr>
                                  <w:r>
                                    <w:rPr>
                                      <w:sz w:val="28"/>
                                      <w:szCs w:val="28"/>
                                      <w:lang w:val="en-US"/>
                                    </w:rPr>
                                    <w:t>Kpo</w:t>
                                  </w:r>
                                </w:p>
                              </w:tc>
                              <w:tc>
                                <w:tcPr>
                                  <w:tcW w:w="3119" w:type="dxa"/>
                                  <w:vMerge/>
                                  <w:shd w:val="clear" w:color="auto" w:fill="auto"/>
                                  <w:vAlign w:val="center"/>
                                </w:tcPr>
                                <w:p w14:paraId="6F979C0C" w14:textId="77777777" w:rsidR="00D338B4" w:rsidRDefault="00D338B4">
                                  <w:pPr>
                                    <w:snapToGrid w:val="0"/>
                                    <w:rPr>
                                      <w:sz w:val="28"/>
                                      <w:szCs w:val="28"/>
                                    </w:rPr>
                                  </w:pPr>
                                </w:p>
                              </w:tc>
                            </w:tr>
                          </w:tbl>
                          <w:p w14:paraId="1192C2FA" w14:textId="77777777" w:rsidR="00D338B4" w:rsidRDefault="00D338B4" w:rsidP="00E50E14">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5A43D" id="_x0000_t202" coordsize="21600,21600" o:spt="202" path="m,l,21600r21600,l21600,xe">
                <v:stroke joinstyle="miter"/>
                <v:path gradientshapeok="t" o:connecttype="rect"/>
              </v:shapetype>
              <v:shape id="Надпись 1" o:spid="_x0000_s1026" type="#_x0000_t202" style="position:absolute;left:0;text-align:left;margin-left:-5.4pt;margin-top:9.2pt;width:373.95pt;height:32.65pt;z-index:251661312;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"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3348"/>
                        <w:gridCol w:w="1013"/>
                        <w:gridCol w:w="3119"/>
                      </w:tblGrid>
                      <w:tr w:rsidR="00D338B4" w14:paraId="66C18CBE" w14:textId="77777777">
                        <w:trPr>
                          <w:cantSplit/>
                        </w:trPr>
                        <w:tc>
                          <w:tcPr>
                            <w:tcW w:w="3348" w:type="dxa"/>
                            <w:vMerge w:val="restart"/>
                            <w:shd w:val="clear" w:color="auto" w:fill="auto"/>
                            <w:vAlign w:val="center"/>
                          </w:tcPr>
                          <w:p w14:paraId="414AC190" w14:textId="77777777" w:rsidR="00D338B4" w:rsidRDefault="00D338B4">
                            <w:pPr>
                              <w:jc w:val="both"/>
                              <w:rPr>
                                <w:sz w:val="28"/>
                                <w:szCs w:val="28"/>
                              </w:rPr>
                            </w:pPr>
                            <w:r>
                              <w:rPr>
                                <w:sz w:val="28"/>
                                <w:szCs w:val="28"/>
                              </w:rPr>
                              <w:t xml:space="preserve">                                 </w:t>
                            </w:r>
                            <w:r>
                              <w:rPr>
                                <w:sz w:val="28"/>
                                <w:szCs w:val="28"/>
                                <w:lang w:val="en-US"/>
                              </w:rPr>
                              <w:t>Keoi</w:t>
                            </w:r>
                            <w:r>
                              <w:rPr>
                                <w:sz w:val="28"/>
                                <w:szCs w:val="28"/>
                              </w:rPr>
                              <w:t xml:space="preserve"> =</w:t>
                            </w:r>
                          </w:p>
                        </w:tc>
                        <w:tc>
                          <w:tcPr>
                            <w:tcW w:w="1013" w:type="dxa"/>
                            <w:tcBorders>
                              <w:top w:val="none" w:sz="0" w:space="0" w:color="000000"/>
                              <w:left w:val="none" w:sz="0" w:space="0" w:color="000000"/>
                              <w:bottom w:val="single" w:sz="4" w:space="0" w:color="000000"/>
                            </w:tcBorders>
                            <w:shd w:val="clear" w:color="auto" w:fill="auto"/>
                          </w:tcPr>
                          <w:p w14:paraId="6BF09291" w14:textId="77777777" w:rsidR="00D338B4" w:rsidRDefault="00D338B4">
                            <w:pPr>
                              <w:ind w:left="1720" w:hanging="1720"/>
                              <w:jc w:val="both"/>
                              <w:rPr>
                                <w:sz w:val="28"/>
                                <w:szCs w:val="28"/>
                              </w:rPr>
                            </w:pPr>
                            <w:r>
                              <w:rPr>
                                <w:sz w:val="28"/>
                                <w:szCs w:val="28"/>
                              </w:rPr>
                              <w:t>E</w:t>
                            </w:r>
                          </w:p>
                        </w:tc>
                        <w:tc>
                          <w:tcPr>
                            <w:tcW w:w="3119" w:type="dxa"/>
                            <w:vMerge w:val="restart"/>
                            <w:shd w:val="clear" w:color="auto" w:fill="auto"/>
                            <w:vAlign w:val="center"/>
                          </w:tcPr>
                          <w:p w14:paraId="0733BC0A" w14:textId="77777777" w:rsidR="00D338B4" w:rsidRDefault="00D338B4">
                            <w:r>
                              <w:rPr>
                                <w:sz w:val="28"/>
                                <w:szCs w:val="28"/>
                              </w:rPr>
                              <w:t>, где:</w:t>
                            </w:r>
                          </w:p>
                        </w:tc>
                      </w:tr>
                      <w:tr w:rsidR="00D338B4" w14:paraId="264A75B7" w14:textId="77777777">
                        <w:tblPrEx>
                          <w:tblCellMar>
                            <w:left w:w="108" w:type="dxa"/>
                            <w:right w:w="108" w:type="dxa"/>
                          </w:tblCellMar>
                        </w:tblPrEx>
                        <w:trPr>
                          <w:cantSplit/>
                        </w:trPr>
                        <w:tc>
                          <w:tcPr>
                            <w:tcW w:w="3348" w:type="dxa"/>
                            <w:vMerge/>
                            <w:shd w:val="clear" w:color="auto" w:fill="auto"/>
                            <w:vAlign w:val="center"/>
                          </w:tcPr>
                          <w:p w14:paraId="2A414F4F" w14:textId="77777777" w:rsidR="00D338B4" w:rsidRDefault="00D338B4">
                            <w:pPr>
                              <w:snapToGrid w:val="0"/>
                              <w:rPr>
                                <w:sz w:val="28"/>
                                <w:szCs w:val="28"/>
                              </w:rPr>
                            </w:pPr>
                          </w:p>
                        </w:tc>
                        <w:tc>
                          <w:tcPr>
                            <w:tcW w:w="1013" w:type="dxa"/>
                            <w:tcBorders>
                              <w:top w:val="single" w:sz="4" w:space="0" w:color="000000"/>
                              <w:left w:val="none" w:sz="0" w:space="0" w:color="000000"/>
                              <w:bottom w:val="none" w:sz="0" w:space="0" w:color="000000"/>
                            </w:tcBorders>
                            <w:shd w:val="clear" w:color="auto" w:fill="auto"/>
                          </w:tcPr>
                          <w:p w14:paraId="268C4DF6" w14:textId="77777777" w:rsidR="00D338B4" w:rsidRDefault="00D338B4">
                            <w:pPr>
                              <w:ind w:left="1720" w:hanging="1720"/>
                              <w:jc w:val="both"/>
                              <w:rPr>
                                <w:sz w:val="28"/>
                                <w:szCs w:val="28"/>
                              </w:rPr>
                            </w:pPr>
                            <w:r>
                              <w:rPr>
                                <w:sz w:val="28"/>
                                <w:szCs w:val="28"/>
                                <w:lang w:val="en-US"/>
                              </w:rPr>
                              <w:t>Kpo</w:t>
                            </w:r>
                          </w:p>
                        </w:tc>
                        <w:tc>
                          <w:tcPr>
                            <w:tcW w:w="3119" w:type="dxa"/>
                            <w:vMerge/>
                            <w:shd w:val="clear" w:color="auto" w:fill="auto"/>
                            <w:vAlign w:val="center"/>
                          </w:tcPr>
                          <w:p w14:paraId="6F979C0C" w14:textId="77777777" w:rsidR="00D338B4" w:rsidRDefault="00D338B4">
                            <w:pPr>
                              <w:snapToGrid w:val="0"/>
                              <w:rPr>
                                <w:sz w:val="28"/>
                                <w:szCs w:val="28"/>
                              </w:rPr>
                            </w:pPr>
                          </w:p>
                        </w:tc>
                      </w:tr>
                    </w:tbl>
                    <w:p w14:paraId="1192C2FA" w14:textId="77777777" w:rsidR="00D338B4" w:rsidRDefault="00D338B4" w:rsidP="00E50E14">
                      <w:r>
                        <w:t xml:space="preserve"> </w:t>
                      </w:r>
                    </w:p>
                  </w:txbxContent>
                </v:textbox>
                <w10:wrap type="square" anchorx="margin"/>
              </v:shape>
            </w:pict>
          </mc:Fallback>
        </mc:AlternateContent>
      </w:r>
    </w:p>
    <w:p w14:paraId="6FC9A883" w14:textId="77777777" w:rsidR="00E50E14" w:rsidRPr="00E50E14" w:rsidRDefault="00E50E14" w:rsidP="00E50E14">
      <w:pPr>
        <w:ind w:firstLine="900"/>
        <w:jc w:val="both"/>
        <w:rPr>
          <w:lang w:eastAsia="zh-CN"/>
        </w:rPr>
      </w:pPr>
    </w:p>
    <w:p w14:paraId="26528CB9" w14:textId="77777777" w:rsidR="00E50E14" w:rsidRPr="00E50E14" w:rsidRDefault="00E50E14" w:rsidP="00E50E14">
      <w:pPr>
        <w:ind w:firstLine="900"/>
        <w:jc w:val="both"/>
        <w:rPr>
          <w:lang w:eastAsia="zh-CN"/>
        </w:rPr>
      </w:pPr>
    </w:p>
    <w:p w14:paraId="47ED6036" w14:textId="77777777" w:rsidR="00E50E14" w:rsidRPr="00E50E14" w:rsidRDefault="00E50E14" w:rsidP="00E50E14">
      <w:pPr>
        <w:ind w:right="-1" w:firstLine="709"/>
        <w:jc w:val="both"/>
        <w:rPr>
          <w:lang w:eastAsia="zh-CN"/>
        </w:rPr>
      </w:pPr>
      <w:r w:rsidRPr="00E50E14">
        <w:rPr>
          <w:lang w:val="en-US" w:eastAsia="zh-CN"/>
        </w:rPr>
        <w:t>Keoi</w:t>
      </w:r>
      <w:r w:rsidRPr="00E50E14">
        <w:rPr>
          <w:lang w:eastAsia="zh-CN"/>
        </w:rPr>
        <w:t xml:space="preserve"> – коэффициент эффективности использования средств, выделяемых из местного бюджета;</w:t>
      </w:r>
    </w:p>
    <w:p w14:paraId="7890CAA2" w14:textId="77777777" w:rsidR="00E50E14" w:rsidRPr="00E50E14" w:rsidRDefault="00E50E14" w:rsidP="00E50E14">
      <w:pPr>
        <w:ind w:right="-1" w:firstLine="709"/>
        <w:jc w:val="both"/>
        <w:rPr>
          <w:lang w:eastAsia="zh-CN"/>
        </w:rPr>
      </w:pPr>
      <w:r w:rsidRPr="00E50E14">
        <w:rPr>
          <w:lang w:val="en-US" w:eastAsia="zh-CN"/>
        </w:rPr>
        <w:t>Kpo</w:t>
      </w:r>
      <w:r w:rsidRPr="00E50E14">
        <w:rPr>
          <w:lang w:eastAsia="zh-CN"/>
        </w:rPr>
        <w:t xml:space="preserve"> – полнота использования средств местного бюджета на реализацию мероприятий муниципальной программы;</w:t>
      </w:r>
    </w:p>
    <w:p w14:paraId="65BAB2F1" w14:textId="77777777" w:rsidR="00E50E14" w:rsidRPr="00E50E14" w:rsidRDefault="00E50E14" w:rsidP="00E50E14">
      <w:pPr>
        <w:ind w:right="-1" w:firstLine="709"/>
        <w:jc w:val="both"/>
        <w:rPr>
          <w:lang w:eastAsia="zh-CN"/>
        </w:rPr>
      </w:pPr>
      <w:r w:rsidRPr="00E50E14">
        <w:rPr>
          <w:lang w:eastAsia="zh-CN"/>
        </w:rPr>
        <w:t>E – степень достижения запланированных результатов результативность реализации муниципальной программы;</w:t>
      </w:r>
    </w:p>
    <w:p w14:paraId="466FBEC3" w14:textId="77777777" w:rsidR="00E50E14" w:rsidRPr="00E50E14" w:rsidRDefault="00E50E14" w:rsidP="00E50E14">
      <w:pPr>
        <w:ind w:right="-289" w:firstLine="540"/>
        <w:jc w:val="both"/>
        <w:rPr>
          <w:lang w:eastAsia="zh-CN"/>
        </w:rPr>
      </w:pPr>
      <w:r w:rsidRPr="00E50E14">
        <w:rPr>
          <w:lang w:eastAsia="zh-CN"/>
        </w:rPr>
        <w:t>3) Степень реализации мероприятий муниципальной программы проводится на основании процентного сопоставления количества запланированных мероприятий программы и фактически выполненных по следующей формуле:</w:t>
      </w:r>
    </w:p>
    <w:p w14:paraId="47F6184E" w14:textId="77777777" w:rsidR="00E50E14" w:rsidRPr="00E50E14" w:rsidRDefault="00E50E14" w:rsidP="00E50E14">
      <w:pPr>
        <w:ind w:right="-289" w:firstLine="748"/>
        <w:jc w:val="center"/>
        <w:rPr>
          <w:lang w:eastAsia="zh-CN"/>
        </w:rPr>
      </w:pPr>
      <w:r w:rsidRPr="00E50E14">
        <w:rPr>
          <w:lang w:eastAsia="zh-CN"/>
        </w:rPr>
        <w:t>М</w:t>
      </w:r>
      <w:r w:rsidRPr="00E50E14">
        <w:rPr>
          <w:vertAlign w:val="subscript"/>
          <w:lang w:eastAsia="zh-CN"/>
        </w:rPr>
        <w:t>ф</w:t>
      </w:r>
      <w:r w:rsidRPr="00E50E14">
        <w:rPr>
          <w:lang w:eastAsia="zh-CN"/>
        </w:rPr>
        <w:t xml:space="preserve"> * 100 %</w:t>
      </w:r>
    </w:p>
    <w:p w14:paraId="470F3D88" w14:textId="78D78F9B" w:rsidR="00E50E14" w:rsidRPr="00E50E14" w:rsidRDefault="00E50E14" w:rsidP="00E50E14">
      <w:pPr>
        <w:ind w:right="-289" w:firstLine="748"/>
        <w:jc w:val="center"/>
        <w:rPr>
          <w:lang w:eastAsia="zh-CN"/>
        </w:rPr>
      </w:pPr>
      <w:r w:rsidRPr="00E50E14">
        <w:rPr>
          <w:lang w:eastAsia="zh-CN"/>
        </w:rPr>
        <w:t xml:space="preserve">СТ = </w:t>
      </w:r>
      <w:r w:rsidR="00D338B4" w:rsidRPr="00E50E14">
        <w:rPr>
          <w:lang w:eastAsia="zh-CN"/>
        </w:rPr>
        <w:t>-------------------------- где</w:t>
      </w:r>
      <w:r w:rsidRPr="00E50E14">
        <w:rPr>
          <w:lang w:eastAsia="zh-CN"/>
        </w:rPr>
        <w:t>:</w:t>
      </w:r>
    </w:p>
    <w:p w14:paraId="2EB8520A" w14:textId="77777777" w:rsidR="00E50E14" w:rsidRPr="00E50E14" w:rsidRDefault="00E50E14" w:rsidP="00E50E14">
      <w:pPr>
        <w:ind w:right="-289" w:firstLine="540"/>
        <w:jc w:val="both"/>
        <w:rPr>
          <w:lang w:eastAsia="zh-CN"/>
        </w:rPr>
      </w:pPr>
      <w:r w:rsidRPr="00E50E14">
        <w:rPr>
          <w:lang w:eastAsia="zh-CN"/>
        </w:rPr>
        <w:tab/>
      </w:r>
      <w:r w:rsidRPr="00E50E14">
        <w:rPr>
          <w:lang w:eastAsia="zh-CN"/>
        </w:rPr>
        <w:tab/>
      </w:r>
      <w:r w:rsidRPr="00E50E14">
        <w:rPr>
          <w:lang w:eastAsia="zh-CN"/>
        </w:rPr>
        <w:tab/>
      </w:r>
      <w:r w:rsidRPr="00E50E14">
        <w:rPr>
          <w:lang w:eastAsia="zh-CN"/>
        </w:rPr>
        <w:tab/>
      </w:r>
      <w:r w:rsidRPr="00E50E14">
        <w:rPr>
          <w:lang w:eastAsia="zh-CN"/>
        </w:rPr>
        <w:tab/>
      </w:r>
      <w:r w:rsidRPr="00E50E14">
        <w:rPr>
          <w:lang w:eastAsia="zh-CN"/>
        </w:rPr>
        <w:tab/>
        <w:t xml:space="preserve">        М</w:t>
      </w:r>
      <w:r w:rsidRPr="00E50E14">
        <w:rPr>
          <w:vertAlign w:val="subscript"/>
          <w:lang w:eastAsia="zh-CN"/>
        </w:rPr>
        <w:t>пл</w:t>
      </w:r>
    </w:p>
    <w:p w14:paraId="703015FB" w14:textId="77777777" w:rsidR="00E50E14" w:rsidRPr="00E50E14" w:rsidRDefault="00E50E14" w:rsidP="00E50E14">
      <w:pPr>
        <w:ind w:right="-289" w:firstLine="540"/>
        <w:rPr>
          <w:lang w:eastAsia="zh-CN"/>
        </w:rPr>
      </w:pPr>
      <w:r w:rsidRPr="00E50E14">
        <w:rPr>
          <w:lang w:eastAsia="zh-CN"/>
        </w:rPr>
        <w:t>СТ – степень реализации мероприятий муниципальной программы;</w:t>
      </w:r>
    </w:p>
    <w:p w14:paraId="7FC841E7" w14:textId="77777777" w:rsidR="00E50E14" w:rsidRPr="00E50E14" w:rsidRDefault="00E50E14" w:rsidP="00E50E14">
      <w:pPr>
        <w:ind w:right="-289" w:firstLine="540"/>
        <w:rPr>
          <w:lang w:eastAsia="zh-CN"/>
        </w:rPr>
      </w:pPr>
      <w:r w:rsidRPr="00E50E14">
        <w:rPr>
          <w:lang w:eastAsia="zh-CN"/>
        </w:rPr>
        <w:t>М</w:t>
      </w:r>
      <w:r w:rsidRPr="00E50E14">
        <w:rPr>
          <w:vertAlign w:val="subscript"/>
          <w:lang w:eastAsia="zh-CN"/>
        </w:rPr>
        <w:t>ф</w:t>
      </w:r>
      <w:r w:rsidRPr="00E50E14">
        <w:rPr>
          <w:lang w:eastAsia="zh-CN"/>
        </w:rPr>
        <w:t xml:space="preserve"> – количество мероприятий муниципальной программы, фактически реализованных за отчетный период;</w:t>
      </w:r>
    </w:p>
    <w:p w14:paraId="409547B5" w14:textId="77777777" w:rsidR="00E50E14" w:rsidRPr="00E50E14" w:rsidRDefault="00E50E14" w:rsidP="00E50E14">
      <w:pPr>
        <w:autoSpaceDE w:val="0"/>
        <w:ind w:right="-289" w:firstLine="540"/>
        <w:jc w:val="both"/>
        <w:rPr>
          <w:lang w:eastAsia="zh-CN"/>
        </w:rPr>
      </w:pPr>
      <w:r w:rsidRPr="00E50E14">
        <w:rPr>
          <w:lang w:eastAsia="zh-CN"/>
        </w:rPr>
        <w:t>М</w:t>
      </w:r>
      <w:r w:rsidRPr="00E50E14">
        <w:rPr>
          <w:vertAlign w:val="subscript"/>
          <w:lang w:eastAsia="zh-CN"/>
        </w:rPr>
        <w:t>пл</w:t>
      </w:r>
      <w:r w:rsidRPr="00E50E14">
        <w:rPr>
          <w:lang w:eastAsia="zh-CN"/>
        </w:rPr>
        <w:t xml:space="preserve"> – количество мероприятий муниципальной программы, запланированных на отчетный период.</w:t>
      </w:r>
    </w:p>
    <w:p w14:paraId="39ECD048" w14:textId="77777777" w:rsidR="00E50E14" w:rsidRPr="00E50E14" w:rsidRDefault="00E50E14" w:rsidP="00E50E14">
      <w:pPr>
        <w:autoSpaceDE w:val="0"/>
        <w:ind w:right="-289" w:firstLine="539"/>
        <w:jc w:val="both"/>
        <w:rPr>
          <w:lang w:eastAsia="zh-CN"/>
        </w:rPr>
      </w:pPr>
      <w:r w:rsidRPr="00E50E14">
        <w:rPr>
          <w:lang w:eastAsia="zh-CN"/>
        </w:rPr>
        <w:t>Вывод об эффективности (неэффективности) реализации государственной программы может определяться на основании следующих критериев:</w:t>
      </w:r>
    </w:p>
    <w:p w14:paraId="4CFF38B7" w14:textId="77777777" w:rsidR="00E50E14" w:rsidRPr="00E50E14" w:rsidRDefault="00E50E14" w:rsidP="00E50E14">
      <w:pPr>
        <w:autoSpaceDE w:val="0"/>
        <w:ind w:right="-289" w:firstLine="539"/>
        <w:jc w:val="both"/>
        <w:rPr>
          <w:lang w:eastAsia="zh-CN"/>
        </w:rPr>
      </w:pPr>
    </w:p>
    <w:tbl>
      <w:tblPr>
        <w:tblW w:w="0" w:type="auto"/>
        <w:tblInd w:w="70" w:type="dxa"/>
        <w:tblLayout w:type="fixed"/>
        <w:tblCellMar>
          <w:left w:w="70" w:type="dxa"/>
          <w:right w:w="70" w:type="dxa"/>
        </w:tblCellMar>
        <w:tblLook w:val="0000" w:firstRow="0" w:lastRow="0" w:firstColumn="0" w:lastColumn="0" w:noHBand="0" w:noVBand="0"/>
      </w:tblPr>
      <w:tblGrid>
        <w:gridCol w:w="5040"/>
        <w:gridCol w:w="4335"/>
      </w:tblGrid>
      <w:tr w:rsidR="00E50E14" w:rsidRPr="00E50E14" w14:paraId="56BD345B" w14:textId="77777777" w:rsidTr="00E50E14">
        <w:trPr>
          <w:cantSplit/>
          <w:trHeight w:val="360"/>
        </w:trPr>
        <w:tc>
          <w:tcPr>
            <w:tcW w:w="5040" w:type="dxa"/>
            <w:tcBorders>
              <w:top w:val="single" w:sz="6" w:space="0" w:color="000000"/>
              <w:left w:val="single" w:sz="6" w:space="0" w:color="000000"/>
              <w:bottom w:val="single" w:sz="6" w:space="0" w:color="000000"/>
            </w:tcBorders>
            <w:shd w:val="clear" w:color="auto" w:fill="auto"/>
          </w:tcPr>
          <w:p w14:paraId="762FA728" w14:textId="77777777" w:rsidR="00E50E14" w:rsidRPr="00E50E14" w:rsidRDefault="00E50E14" w:rsidP="00E50E14">
            <w:pPr>
              <w:widowControl w:val="0"/>
              <w:autoSpaceDE w:val="0"/>
              <w:jc w:val="center"/>
              <w:rPr>
                <w:lang w:eastAsia="zh-CN"/>
              </w:rPr>
            </w:pPr>
            <w:r w:rsidRPr="00E50E14">
              <w:rPr>
                <w:lang w:eastAsia="zh-CN"/>
              </w:rPr>
              <w:lastRenderedPageBreak/>
              <w:t>Вывод об эффективности реализации государственной программы</w:t>
            </w:r>
          </w:p>
        </w:tc>
        <w:tc>
          <w:tcPr>
            <w:tcW w:w="4335" w:type="dxa"/>
            <w:tcBorders>
              <w:top w:val="single" w:sz="6" w:space="0" w:color="000000"/>
              <w:left w:val="single" w:sz="6" w:space="0" w:color="000000"/>
              <w:bottom w:val="single" w:sz="6" w:space="0" w:color="000000"/>
              <w:right w:val="single" w:sz="6" w:space="0" w:color="000000"/>
            </w:tcBorders>
            <w:shd w:val="clear" w:color="auto" w:fill="auto"/>
          </w:tcPr>
          <w:p w14:paraId="1D2CB234" w14:textId="77777777" w:rsidR="00E50E14" w:rsidRPr="00E50E14" w:rsidRDefault="00E50E14" w:rsidP="00E50E14">
            <w:pPr>
              <w:widowControl w:val="0"/>
              <w:autoSpaceDE w:val="0"/>
              <w:jc w:val="center"/>
              <w:rPr>
                <w:rFonts w:ascii="Arial" w:hAnsi="Arial" w:cs="Arial"/>
                <w:lang w:eastAsia="zh-CN"/>
              </w:rPr>
            </w:pPr>
            <w:r w:rsidRPr="00E50E14">
              <w:rPr>
                <w:lang w:eastAsia="zh-CN"/>
              </w:rPr>
              <w:t>Критерий оценки</w:t>
            </w:r>
            <w:r w:rsidRPr="00E50E14">
              <w:rPr>
                <w:lang w:eastAsia="zh-CN"/>
              </w:rPr>
              <w:br/>
              <w:t xml:space="preserve">эффективности реализации государственной программы </w:t>
            </w:r>
            <w:r w:rsidRPr="00E50E14">
              <w:rPr>
                <w:lang w:val="en-US" w:eastAsia="zh-CN"/>
              </w:rPr>
              <w:t>Keoi</w:t>
            </w:r>
          </w:p>
        </w:tc>
      </w:tr>
      <w:tr w:rsidR="00E50E14" w:rsidRPr="00E50E14" w14:paraId="0C9495E2" w14:textId="77777777" w:rsidTr="00E50E14">
        <w:trPr>
          <w:cantSplit/>
          <w:trHeight w:val="360"/>
        </w:trPr>
        <w:tc>
          <w:tcPr>
            <w:tcW w:w="5040" w:type="dxa"/>
            <w:tcBorders>
              <w:top w:val="single" w:sz="6" w:space="0" w:color="000000"/>
              <w:left w:val="single" w:sz="6" w:space="0" w:color="000000"/>
              <w:bottom w:val="single" w:sz="6" w:space="0" w:color="000000"/>
            </w:tcBorders>
            <w:shd w:val="clear" w:color="auto" w:fill="auto"/>
          </w:tcPr>
          <w:p w14:paraId="338E5B21" w14:textId="77777777" w:rsidR="00E50E14" w:rsidRPr="00E50E14" w:rsidRDefault="00E50E14" w:rsidP="00E50E14">
            <w:pPr>
              <w:widowControl w:val="0"/>
              <w:autoSpaceDE w:val="0"/>
              <w:rPr>
                <w:lang w:eastAsia="zh-CN"/>
              </w:rPr>
            </w:pPr>
            <w:r w:rsidRPr="00E50E14">
              <w:rPr>
                <w:lang w:eastAsia="zh-CN"/>
              </w:rPr>
              <w:t xml:space="preserve">Неэффективная                  </w:t>
            </w:r>
          </w:p>
        </w:tc>
        <w:tc>
          <w:tcPr>
            <w:tcW w:w="4335" w:type="dxa"/>
            <w:tcBorders>
              <w:top w:val="single" w:sz="6" w:space="0" w:color="000000"/>
              <w:left w:val="single" w:sz="6" w:space="0" w:color="000000"/>
              <w:bottom w:val="single" w:sz="6" w:space="0" w:color="000000"/>
              <w:right w:val="single" w:sz="6" w:space="0" w:color="000000"/>
            </w:tcBorders>
            <w:shd w:val="clear" w:color="auto" w:fill="auto"/>
          </w:tcPr>
          <w:p w14:paraId="774AD32E" w14:textId="77777777" w:rsidR="00E50E14" w:rsidRPr="00E50E14" w:rsidRDefault="00E50E14" w:rsidP="00E50E14">
            <w:pPr>
              <w:widowControl w:val="0"/>
              <w:autoSpaceDE w:val="0"/>
              <w:jc w:val="center"/>
              <w:rPr>
                <w:rFonts w:ascii="Arial" w:hAnsi="Arial" w:cs="Arial"/>
                <w:lang w:eastAsia="zh-CN"/>
              </w:rPr>
            </w:pPr>
            <w:r w:rsidRPr="00E50E14">
              <w:rPr>
                <w:lang w:eastAsia="zh-CN"/>
              </w:rPr>
              <w:t>менее 0,5</w:t>
            </w:r>
          </w:p>
        </w:tc>
      </w:tr>
      <w:tr w:rsidR="00E50E14" w:rsidRPr="00E50E14" w14:paraId="22E67224" w14:textId="77777777" w:rsidTr="00E50E14">
        <w:trPr>
          <w:cantSplit/>
          <w:trHeight w:val="350"/>
        </w:trPr>
        <w:tc>
          <w:tcPr>
            <w:tcW w:w="5040" w:type="dxa"/>
            <w:tcBorders>
              <w:top w:val="single" w:sz="6" w:space="0" w:color="000000"/>
              <w:left w:val="single" w:sz="6" w:space="0" w:color="000000"/>
              <w:bottom w:val="single" w:sz="6" w:space="0" w:color="000000"/>
            </w:tcBorders>
            <w:shd w:val="clear" w:color="auto" w:fill="auto"/>
          </w:tcPr>
          <w:p w14:paraId="3B46B07B" w14:textId="77777777" w:rsidR="00E50E14" w:rsidRPr="00E50E14" w:rsidRDefault="00E50E14" w:rsidP="00E50E14">
            <w:pPr>
              <w:widowControl w:val="0"/>
              <w:autoSpaceDE w:val="0"/>
              <w:rPr>
                <w:lang w:eastAsia="zh-CN"/>
              </w:rPr>
            </w:pPr>
            <w:r w:rsidRPr="00E50E14">
              <w:rPr>
                <w:lang w:eastAsia="zh-CN"/>
              </w:rPr>
              <w:t>Уровень эффективности удовлетворительный</w:t>
            </w:r>
          </w:p>
        </w:tc>
        <w:tc>
          <w:tcPr>
            <w:tcW w:w="4335" w:type="dxa"/>
            <w:tcBorders>
              <w:top w:val="single" w:sz="6" w:space="0" w:color="000000"/>
              <w:left w:val="single" w:sz="6" w:space="0" w:color="000000"/>
              <w:bottom w:val="single" w:sz="6" w:space="0" w:color="000000"/>
              <w:right w:val="single" w:sz="6" w:space="0" w:color="000000"/>
            </w:tcBorders>
            <w:shd w:val="clear" w:color="auto" w:fill="auto"/>
          </w:tcPr>
          <w:p w14:paraId="21ED2D10" w14:textId="77777777" w:rsidR="00E50E14" w:rsidRPr="00E50E14" w:rsidRDefault="00E50E14" w:rsidP="00E50E14">
            <w:pPr>
              <w:widowControl w:val="0"/>
              <w:autoSpaceDE w:val="0"/>
              <w:jc w:val="center"/>
              <w:rPr>
                <w:rFonts w:ascii="Arial" w:hAnsi="Arial" w:cs="Arial"/>
                <w:lang w:eastAsia="zh-CN"/>
              </w:rPr>
            </w:pPr>
            <w:r w:rsidRPr="00E50E14">
              <w:rPr>
                <w:lang w:eastAsia="zh-CN"/>
              </w:rPr>
              <w:t>0,5–0,79</w:t>
            </w:r>
          </w:p>
        </w:tc>
      </w:tr>
      <w:tr w:rsidR="00E50E14" w:rsidRPr="00E50E14" w14:paraId="325CA6B7" w14:textId="77777777" w:rsidTr="00E50E14">
        <w:trPr>
          <w:cantSplit/>
          <w:trHeight w:val="333"/>
        </w:trPr>
        <w:tc>
          <w:tcPr>
            <w:tcW w:w="5040" w:type="dxa"/>
            <w:tcBorders>
              <w:top w:val="single" w:sz="6" w:space="0" w:color="000000"/>
              <w:left w:val="single" w:sz="6" w:space="0" w:color="000000"/>
              <w:bottom w:val="single" w:sz="6" w:space="0" w:color="000000"/>
            </w:tcBorders>
            <w:shd w:val="clear" w:color="auto" w:fill="auto"/>
          </w:tcPr>
          <w:p w14:paraId="7DB592CF" w14:textId="77777777" w:rsidR="00E50E14" w:rsidRPr="00E50E14" w:rsidRDefault="00E50E14" w:rsidP="00E50E14">
            <w:pPr>
              <w:widowControl w:val="0"/>
              <w:autoSpaceDE w:val="0"/>
              <w:rPr>
                <w:lang w:eastAsia="zh-CN"/>
              </w:rPr>
            </w:pPr>
            <w:r w:rsidRPr="00E50E14">
              <w:rPr>
                <w:lang w:eastAsia="zh-CN"/>
              </w:rPr>
              <w:t>Эффективная</w:t>
            </w:r>
          </w:p>
        </w:tc>
        <w:tc>
          <w:tcPr>
            <w:tcW w:w="4335" w:type="dxa"/>
            <w:tcBorders>
              <w:top w:val="single" w:sz="6" w:space="0" w:color="000000"/>
              <w:left w:val="single" w:sz="6" w:space="0" w:color="000000"/>
              <w:bottom w:val="single" w:sz="6" w:space="0" w:color="000000"/>
              <w:right w:val="single" w:sz="6" w:space="0" w:color="000000"/>
            </w:tcBorders>
            <w:shd w:val="clear" w:color="auto" w:fill="auto"/>
          </w:tcPr>
          <w:p w14:paraId="39CE1732" w14:textId="77777777" w:rsidR="00E50E14" w:rsidRPr="00E50E14" w:rsidRDefault="00E50E14" w:rsidP="00E50E14">
            <w:pPr>
              <w:widowControl w:val="0"/>
              <w:autoSpaceDE w:val="0"/>
              <w:jc w:val="center"/>
              <w:rPr>
                <w:rFonts w:ascii="Arial" w:hAnsi="Arial" w:cs="Arial"/>
                <w:lang w:eastAsia="zh-CN"/>
              </w:rPr>
            </w:pPr>
            <w:r w:rsidRPr="00E50E14">
              <w:rPr>
                <w:lang w:eastAsia="zh-CN"/>
              </w:rPr>
              <w:t>0,8–1</w:t>
            </w:r>
          </w:p>
        </w:tc>
      </w:tr>
      <w:tr w:rsidR="00E50E14" w:rsidRPr="00E50E14" w14:paraId="36C5215E" w14:textId="77777777" w:rsidTr="00E50E14">
        <w:trPr>
          <w:cantSplit/>
          <w:trHeight w:val="256"/>
        </w:trPr>
        <w:tc>
          <w:tcPr>
            <w:tcW w:w="5040" w:type="dxa"/>
            <w:tcBorders>
              <w:top w:val="single" w:sz="6" w:space="0" w:color="000000"/>
              <w:left w:val="single" w:sz="6" w:space="0" w:color="000000"/>
              <w:bottom w:val="single" w:sz="6" w:space="0" w:color="000000"/>
            </w:tcBorders>
            <w:shd w:val="clear" w:color="auto" w:fill="auto"/>
          </w:tcPr>
          <w:p w14:paraId="2774943F" w14:textId="77777777" w:rsidR="00E50E14" w:rsidRPr="00E50E14" w:rsidRDefault="00E50E14" w:rsidP="00E50E14">
            <w:pPr>
              <w:widowControl w:val="0"/>
              <w:autoSpaceDE w:val="0"/>
              <w:rPr>
                <w:lang w:eastAsia="zh-CN"/>
              </w:rPr>
            </w:pPr>
            <w:r w:rsidRPr="00E50E14">
              <w:rPr>
                <w:lang w:eastAsia="zh-CN"/>
              </w:rPr>
              <w:t xml:space="preserve">Высокоэффективная    </w:t>
            </w:r>
          </w:p>
        </w:tc>
        <w:tc>
          <w:tcPr>
            <w:tcW w:w="4335" w:type="dxa"/>
            <w:tcBorders>
              <w:top w:val="single" w:sz="6" w:space="0" w:color="000000"/>
              <w:left w:val="single" w:sz="6" w:space="0" w:color="000000"/>
              <w:bottom w:val="single" w:sz="6" w:space="0" w:color="000000"/>
              <w:right w:val="single" w:sz="6" w:space="0" w:color="000000"/>
            </w:tcBorders>
            <w:shd w:val="clear" w:color="auto" w:fill="auto"/>
          </w:tcPr>
          <w:p w14:paraId="3E67FF97" w14:textId="77777777" w:rsidR="00E50E14" w:rsidRPr="00E50E14" w:rsidRDefault="00E50E14" w:rsidP="00E50E14">
            <w:pPr>
              <w:widowControl w:val="0"/>
              <w:autoSpaceDE w:val="0"/>
              <w:jc w:val="center"/>
              <w:rPr>
                <w:rFonts w:ascii="Arial" w:hAnsi="Arial" w:cs="Arial"/>
                <w:lang w:eastAsia="zh-CN"/>
              </w:rPr>
            </w:pPr>
            <w:r w:rsidRPr="00E50E14">
              <w:rPr>
                <w:lang w:eastAsia="zh-CN"/>
              </w:rPr>
              <w:t>более 1</w:t>
            </w:r>
          </w:p>
        </w:tc>
      </w:tr>
    </w:tbl>
    <w:p w14:paraId="439DE100" w14:textId="77777777" w:rsidR="00E50E14" w:rsidRPr="00E50E14" w:rsidRDefault="00E50E14" w:rsidP="00E50E14">
      <w:pPr>
        <w:widowControl w:val="0"/>
        <w:autoSpaceDE w:val="0"/>
        <w:jc w:val="both"/>
        <w:rPr>
          <w:lang w:eastAsia="zh-CN"/>
        </w:rPr>
      </w:pPr>
    </w:p>
    <w:p w14:paraId="1ACD8C47" w14:textId="143A1B15" w:rsidR="00E50E14" w:rsidRDefault="00E50E14" w:rsidP="00E50E14">
      <w:pPr>
        <w:widowControl w:val="0"/>
        <w:autoSpaceDE w:val="0"/>
        <w:ind w:firstLine="540"/>
        <w:jc w:val="both"/>
        <w:rPr>
          <w:lang w:eastAsia="zh-CN"/>
        </w:rPr>
      </w:pPr>
    </w:p>
    <w:p w14:paraId="142D9E97" w14:textId="3529D5E8" w:rsidR="00E50E14" w:rsidRDefault="00E50E14" w:rsidP="00E50E14">
      <w:pPr>
        <w:widowControl w:val="0"/>
        <w:autoSpaceDE w:val="0"/>
        <w:ind w:firstLine="540"/>
        <w:jc w:val="both"/>
        <w:rPr>
          <w:lang w:eastAsia="zh-CN"/>
        </w:rPr>
      </w:pPr>
    </w:p>
    <w:p w14:paraId="20FFF0F6" w14:textId="15CBD261" w:rsidR="00E50E14" w:rsidRDefault="00E50E14" w:rsidP="00E50E14">
      <w:pPr>
        <w:widowControl w:val="0"/>
        <w:autoSpaceDE w:val="0"/>
        <w:ind w:firstLine="540"/>
        <w:jc w:val="both"/>
        <w:rPr>
          <w:lang w:eastAsia="zh-CN"/>
        </w:rPr>
      </w:pPr>
    </w:p>
    <w:p w14:paraId="475291E1" w14:textId="45B338E2" w:rsidR="00E50E14" w:rsidRDefault="00E50E14" w:rsidP="00E50E14">
      <w:pPr>
        <w:widowControl w:val="0"/>
        <w:autoSpaceDE w:val="0"/>
        <w:ind w:firstLine="540"/>
        <w:jc w:val="both"/>
        <w:rPr>
          <w:lang w:eastAsia="zh-CN"/>
        </w:rPr>
      </w:pPr>
    </w:p>
    <w:p w14:paraId="079A0F45" w14:textId="3C488363" w:rsidR="00E50E14" w:rsidRDefault="00E50E14" w:rsidP="00E50E14">
      <w:pPr>
        <w:widowControl w:val="0"/>
        <w:autoSpaceDE w:val="0"/>
        <w:ind w:firstLine="540"/>
        <w:jc w:val="both"/>
        <w:rPr>
          <w:lang w:eastAsia="zh-CN"/>
        </w:rPr>
      </w:pPr>
    </w:p>
    <w:p w14:paraId="44E54515" w14:textId="2A98017C" w:rsidR="00E50E14" w:rsidRDefault="00E50E14" w:rsidP="00E50E14">
      <w:pPr>
        <w:widowControl w:val="0"/>
        <w:autoSpaceDE w:val="0"/>
        <w:ind w:firstLine="540"/>
        <w:jc w:val="both"/>
        <w:rPr>
          <w:lang w:eastAsia="zh-CN"/>
        </w:rPr>
      </w:pPr>
    </w:p>
    <w:p w14:paraId="247DB722" w14:textId="05E758F7" w:rsidR="00E50E14" w:rsidRDefault="00E50E14" w:rsidP="00E50E14">
      <w:pPr>
        <w:widowControl w:val="0"/>
        <w:autoSpaceDE w:val="0"/>
        <w:ind w:firstLine="540"/>
        <w:jc w:val="both"/>
        <w:rPr>
          <w:lang w:eastAsia="zh-CN"/>
        </w:rPr>
      </w:pPr>
    </w:p>
    <w:p w14:paraId="174CA565" w14:textId="7271C6DD" w:rsidR="00E50E14" w:rsidRDefault="00E50E14" w:rsidP="00E50E14">
      <w:pPr>
        <w:widowControl w:val="0"/>
        <w:autoSpaceDE w:val="0"/>
        <w:ind w:firstLine="540"/>
        <w:jc w:val="both"/>
        <w:rPr>
          <w:lang w:eastAsia="zh-CN"/>
        </w:rPr>
      </w:pPr>
    </w:p>
    <w:p w14:paraId="11E70ED0" w14:textId="68300538" w:rsidR="00E50E14" w:rsidRDefault="00E50E14" w:rsidP="00E50E14">
      <w:pPr>
        <w:widowControl w:val="0"/>
        <w:autoSpaceDE w:val="0"/>
        <w:ind w:firstLine="540"/>
        <w:jc w:val="both"/>
        <w:rPr>
          <w:lang w:eastAsia="zh-CN"/>
        </w:rPr>
      </w:pPr>
    </w:p>
    <w:p w14:paraId="15453660" w14:textId="1B43AC1C" w:rsidR="00E50E14" w:rsidRDefault="00E50E14" w:rsidP="00E50E14">
      <w:pPr>
        <w:widowControl w:val="0"/>
        <w:autoSpaceDE w:val="0"/>
        <w:ind w:firstLine="540"/>
        <w:jc w:val="both"/>
        <w:rPr>
          <w:lang w:eastAsia="zh-CN"/>
        </w:rPr>
      </w:pPr>
    </w:p>
    <w:p w14:paraId="0E2E8099" w14:textId="29081991" w:rsidR="00E50E14" w:rsidRDefault="00E50E14" w:rsidP="00E50E14">
      <w:pPr>
        <w:widowControl w:val="0"/>
        <w:autoSpaceDE w:val="0"/>
        <w:ind w:firstLine="540"/>
        <w:jc w:val="both"/>
        <w:rPr>
          <w:lang w:eastAsia="zh-CN"/>
        </w:rPr>
      </w:pPr>
    </w:p>
    <w:p w14:paraId="36C99B0E" w14:textId="6F4E3795" w:rsidR="00E50E14" w:rsidRDefault="00E50E14" w:rsidP="00E50E14">
      <w:pPr>
        <w:widowControl w:val="0"/>
        <w:autoSpaceDE w:val="0"/>
        <w:ind w:firstLine="540"/>
        <w:jc w:val="both"/>
        <w:rPr>
          <w:lang w:eastAsia="zh-CN"/>
        </w:rPr>
      </w:pPr>
    </w:p>
    <w:p w14:paraId="26B7449E" w14:textId="5FD0340B" w:rsidR="00E50E14" w:rsidRDefault="00E50E14" w:rsidP="00E50E14">
      <w:pPr>
        <w:widowControl w:val="0"/>
        <w:autoSpaceDE w:val="0"/>
        <w:ind w:firstLine="540"/>
        <w:jc w:val="both"/>
        <w:rPr>
          <w:lang w:eastAsia="zh-CN"/>
        </w:rPr>
      </w:pPr>
    </w:p>
    <w:p w14:paraId="5169713F" w14:textId="552A6344" w:rsidR="00E50E14" w:rsidRDefault="00E50E14" w:rsidP="00E50E14">
      <w:pPr>
        <w:widowControl w:val="0"/>
        <w:autoSpaceDE w:val="0"/>
        <w:ind w:firstLine="540"/>
        <w:jc w:val="both"/>
        <w:rPr>
          <w:lang w:eastAsia="zh-CN"/>
        </w:rPr>
      </w:pPr>
    </w:p>
    <w:p w14:paraId="562EF853" w14:textId="62F97313" w:rsidR="00E50E14" w:rsidRDefault="00E50E14" w:rsidP="00E50E14">
      <w:pPr>
        <w:widowControl w:val="0"/>
        <w:autoSpaceDE w:val="0"/>
        <w:ind w:firstLine="540"/>
        <w:jc w:val="both"/>
        <w:rPr>
          <w:lang w:eastAsia="zh-CN"/>
        </w:rPr>
      </w:pPr>
    </w:p>
    <w:p w14:paraId="16C08176" w14:textId="7233525F" w:rsidR="00E50E14" w:rsidRDefault="00E50E14" w:rsidP="00E50E14">
      <w:pPr>
        <w:widowControl w:val="0"/>
        <w:autoSpaceDE w:val="0"/>
        <w:ind w:firstLine="540"/>
        <w:jc w:val="both"/>
        <w:rPr>
          <w:lang w:eastAsia="zh-CN"/>
        </w:rPr>
      </w:pPr>
    </w:p>
    <w:p w14:paraId="35EC03CB" w14:textId="3A5A5132" w:rsidR="00E50E14" w:rsidRDefault="00E50E14" w:rsidP="00E50E14">
      <w:pPr>
        <w:widowControl w:val="0"/>
        <w:autoSpaceDE w:val="0"/>
        <w:ind w:firstLine="540"/>
        <w:jc w:val="both"/>
        <w:rPr>
          <w:lang w:eastAsia="zh-CN"/>
        </w:rPr>
      </w:pPr>
    </w:p>
    <w:p w14:paraId="35E9CBD3" w14:textId="653D1D44" w:rsidR="00E50E14" w:rsidRDefault="00E50E14" w:rsidP="00E50E14">
      <w:pPr>
        <w:widowControl w:val="0"/>
        <w:autoSpaceDE w:val="0"/>
        <w:ind w:firstLine="540"/>
        <w:jc w:val="both"/>
        <w:rPr>
          <w:lang w:eastAsia="zh-CN"/>
        </w:rPr>
      </w:pPr>
    </w:p>
    <w:p w14:paraId="74989BB5" w14:textId="1D9A5F13" w:rsidR="00E50E14" w:rsidRDefault="00E50E14" w:rsidP="00E50E14">
      <w:pPr>
        <w:widowControl w:val="0"/>
        <w:autoSpaceDE w:val="0"/>
        <w:ind w:firstLine="540"/>
        <w:jc w:val="both"/>
        <w:rPr>
          <w:lang w:eastAsia="zh-CN"/>
        </w:rPr>
      </w:pPr>
    </w:p>
    <w:p w14:paraId="463E1A2B" w14:textId="577EBB49" w:rsidR="00E50E14" w:rsidRDefault="00E50E14" w:rsidP="00E50E14">
      <w:pPr>
        <w:widowControl w:val="0"/>
        <w:autoSpaceDE w:val="0"/>
        <w:ind w:firstLine="540"/>
        <w:jc w:val="both"/>
        <w:rPr>
          <w:lang w:eastAsia="zh-CN"/>
        </w:rPr>
      </w:pPr>
    </w:p>
    <w:p w14:paraId="33E3CD4A" w14:textId="45476DB1" w:rsidR="00E50E14" w:rsidRDefault="00E50E14" w:rsidP="00E50E14">
      <w:pPr>
        <w:widowControl w:val="0"/>
        <w:autoSpaceDE w:val="0"/>
        <w:ind w:firstLine="540"/>
        <w:jc w:val="both"/>
        <w:rPr>
          <w:lang w:eastAsia="zh-CN"/>
        </w:rPr>
      </w:pPr>
    </w:p>
    <w:p w14:paraId="60480906" w14:textId="468F1055" w:rsidR="00E50E14" w:rsidRDefault="00E50E14" w:rsidP="00E50E14">
      <w:pPr>
        <w:widowControl w:val="0"/>
        <w:autoSpaceDE w:val="0"/>
        <w:ind w:firstLine="540"/>
        <w:jc w:val="both"/>
        <w:rPr>
          <w:lang w:eastAsia="zh-CN"/>
        </w:rPr>
      </w:pPr>
    </w:p>
    <w:p w14:paraId="368F614B" w14:textId="77777777" w:rsidR="00E50E14" w:rsidRPr="00E50E14" w:rsidRDefault="00E50E14" w:rsidP="00E50E14">
      <w:pPr>
        <w:widowControl w:val="0"/>
        <w:autoSpaceDE w:val="0"/>
        <w:ind w:firstLine="540"/>
        <w:jc w:val="both"/>
        <w:rPr>
          <w:lang w:eastAsia="zh-CN"/>
        </w:rPr>
      </w:pPr>
    </w:p>
    <w:p w14:paraId="5A8B3A03" w14:textId="77777777" w:rsidR="00E50E14" w:rsidRPr="00E50E14" w:rsidRDefault="00E50E14" w:rsidP="00E50E14">
      <w:pPr>
        <w:widowControl w:val="0"/>
        <w:autoSpaceDE w:val="0"/>
        <w:ind w:firstLine="540"/>
        <w:jc w:val="both"/>
        <w:rPr>
          <w:lang w:eastAsia="zh-CN"/>
        </w:rPr>
      </w:pPr>
    </w:p>
    <w:p w14:paraId="2A3D641A" w14:textId="359459C8" w:rsidR="00E50E14" w:rsidRDefault="00E50E14" w:rsidP="00E50E14">
      <w:pPr>
        <w:widowControl w:val="0"/>
        <w:autoSpaceDE w:val="0"/>
        <w:ind w:firstLine="540"/>
        <w:jc w:val="both"/>
        <w:rPr>
          <w:lang w:eastAsia="zh-CN"/>
        </w:rPr>
      </w:pPr>
    </w:p>
    <w:p w14:paraId="0C67A6FB" w14:textId="77777777" w:rsidR="00D338B4" w:rsidRDefault="00D338B4" w:rsidP="00E50E14">
      <w:pPr>
        <w:shd w:val="clear" w:color="auto" w:fill="FFFFFF"/>
        <w:spacing w:line="302" w:lineRule="exact"/>
        <w:ind w:left="5103"/>
        <w:jc w:val="right"/>
        <w:rPr>
          <w:b/>
          <w:color w:val="000000"/>
          <w:spacing w:val="-7"/>
        </w:rPr>
      </w:pPr>
    </w:p>
    <w:p w14:paraId="12F462C9" w14:textId="77777777" w:rsidR="00D338B4" w:rsidRDefault="00D338B4" w:rsidP="00E50E14">
      <w:pPr>
        <w:shd w:val="clear" w:color="auto" w:fill="FFFFFF"/>
        <w:spacing w:line="302" w:lineRule="exact"/>
        <w:ind w:left="5103"/>
        <w:jc w:val="right"/>
        <w:rPr>
          <w:b/>
          <w:color w:val="000000"/>
          <w:spacing w:val="-7"/>
        </w:rPr>
      </w:pPr>
    </w:p>
    <w:p w14:paraId="40B919F3" w14:textId="77777777" w:rsidR="00D338B4" w:rsidRDefault="00D338B4" w:rsidP="00E50E14">
      <w:pPr>
        <w:shd w:val="clear" w:color="auto" w:fill="FFFFFF"/>
        <w:spacing w:line="302" w:lineRule="exact"/>
        <w:ind w:left="5103"/>
        <w:jc w:val="right"/>
        <w:rPr>
          <w:b/>
          <w:color w:val="000000"/>
          <w:spacing w:val="-7"/>
        </w:rPr>
      </w:pPr>
    </w:p>
    <w:p w14:paraId="688B8B97" w14:textId="77777777" w:rsidR="00D338B4" w:rsidRDefault="00D338B4" w:rsidP="00E50E14">
      <w:pPr>
        <w:shd w:val="clear" w:color="auto" w:fill="FFFFFF"/>
        <w:spacing w:line="302" w:lineRule="exact"/>
        <w:ind w:left="5103"/>
        <w:jc w:val="right"/>
        <w:rPr>
          <w:b/>
          <w:color w:val="000000"/>
          <w:spacing w:val="-7"/>
        </w:rPr>
      </w:pPr>
    </w:p>
    <w:p w14:paraId="0E9D4D93" w14:textId="77777777" w:rsidR="00D338B4" w:rsidRDefault="00D338B4" w:rsidP="00E50E14">
      <w:pPr>
        <w:shd w:val="clear" w:color="auto" w:fill="FFFFFF"/>
        <w:spacing w:line="302" w:lineRule="exact"/>
        <w:ind w:left="5103"/>
        <w:jc w:val="right"/>
        <w:rPr>
          <w:b/>
          <w:color w:val="000000"/>
          <w:spacing w:val="-7"/>
        </w:rPr>
      </w:pPr>
    </w:p>
    <w:p w14:paraId="3054A749" w14:textId="77777777" w:rsidR="00D338B4" w:rsidRDefault="00D338B4" w:rsidP="00E50E14">
      <w:pPr>
        <w:shd w:val="clear" w:color="auto" w:fill="FFFFFF"/>
        <w:spacing w:line="302" w:lineRule="exact"/>
        <w:ind w:left="5103"/>
        <w:jc w:val="right"/>
        <w:rPr>
          <w:b/>
          <w:color w:val="000000"/>
          <w:spacing w:val="-7"/>
        </w:rPr>
      </w:pPr>
    </w:p>
    <w:p w14:paraId="0480277A" w14:textId="77777777" w:rsidR="00D338B4" w:rsidRDefault="00D338B4" w:rsidP="00E50E14">
      <w:pPr>
        <w:shd w:val="clear" w:color="auto" w:fill="FFFFFF"/>
        <w:spacing w:line="302" w:lineRule="exact"/>
        <w:ind w:left="5103"/>
        <w:jc w:val="right"/>
        <w:rPr>
          <w:b/>
          <w:color w:val="000000"/>
          <w:spacing w:val="-7"/>
        </w:rPr>
      </w:pPr>
    </w:p>
    <w:p w14:paraId="4FA1D48E" w14:textId="77777777" w:rsidR="00D338B4" w:rsidRDefault="00D338B4" w:rsidP="00E50E14">
      <w:pPr>
        <w:shd w:val="clear" w:color="auto" w:fill="FFFFFF"/>
        <w:spacing w:line="302" w:lineRule="exact"/>
        <w:ind w:left="5103"/>
        <w:jc w:val="right"/>
        <w:rPr>
          <w:b/>
          <w:color w:val="000000"/>
          <w:spacing w:val="-7"/>
        </w:rPr>
      </w:pPr>
    </w:p>
    <w:p w14:paraId="31532B69" w14:textId="77777777" w:rsidR="00D338B4" w:rsidRDefault="00D338B4" w:rsidP="00E50E14">
      <w:pPr>
        <w:shd w:val="clear" w:color="auto" w:fill="FFFFFF"/>
        <w:spacing w:line="302" w:lineRule="exact"/>
        <w:ind w:left="5103"/>
        <w:jc w:val="right"/>
        <w:rPr>
          <w:b/>
          <w:color w:val="000000"/>
          <w:spacing w:val="-7"/>
        </w:rPr>
      </w:pPr>
    </w:p>
    <w:p w14:paraId="6817C0B8" w14:textId="77777777" w:rsidR="00D338B4" w:rsidRDefault="00D338B4" w:rsidP="00E50E14">
      <w:pPr>
        <w:shd w:val="clear" w:color="auto" w:fill="FFFFFF"/>
        <w:spacing w:line="302" w:lineRule="exact"/>
        <w:ind w:left="5103"/>
        <w:jc w:val="right"/>
        <w:rPr>
          <w:b/>
          <w:color w:val="000000"/>
          <w:spacing w:val="-7"/>
        </w:rPr>
      </w:pPr>
    </w:p>
    <w:p w14:paraId="7D85F8C2" w14:textId="77777777" w:rsidR="00D338B4" w:rsidRDefault="00D338B4" w:rsidP="00E50E14">
      <w:pPr>
        <w:shd w:val="clear" w:color="auto" w:fill="FFFFFF"/>
        <w:spacing w:line="302" w:lineRule="exact"/>
        <w:ind w:left="5103"/>
        <w:jc w:val="right"/>
        <w:rPr>
          <w:b/>
          <w:color w:val="000000"/>
          <w:spacing w:val="-7"/>
        </w:rPr>
      </w:pPr>
    </w:p>
    <w:p w14:paraId="3629A98C" w14:textId="77777777" w:rsidR="00D338B4" w:rsidRDefault="00D338B4" w:rsidP="00E50E14">
      <w:pPr>
        <w:shd w:val="clear" w:color="auto" w:fill="FFFFFF"/>
        <w:spacing w:line="302" w:lineRule="exact"/>
        <w:ind w:left="5103"/>
        <w:jc w:val="right"/>
        <w:rPr>
          <w:b/>
          <w:color w:val="000000"/>
          <w:spacing w:val="-7"/>
        </w:rPr>
      </w:pPr>
    </w:p>
    <w:p w14:paraId="577926D5" w14:textId="77777777" w:rsidR="00D338B4" w:rsidRDefault="00D338B4" w:rsidP="00E50E14">
      <w:pPr>
        <w:shd w:val="clear" w:color="auto" w:fill="FFFFFF"/>
        <w:spacing w:line="302" w:lineRule="exact"/>
        <w:ind w:left="5103"/>
        <w:jc w:val="right"/>
        <w:rPr>
          <w:b/>
          <w:color w:val="000000"/>
          <w:spacing w:val="-7"/>
        </w:rPr>
      </w:pPr>
    </w:p>
    <w:p w14:paraId="1B86BD34" w14:textId="77777777" w:rsidR="00D338B4" w:rsidRDefault="00D338B4" w:rsidP="00E50E14">
      <w:pPr>
        <w:shd w:val="clear" w:color="auto" w:fill="FFFFFF"/>
        <w:spacing w:line="302" w:lineRule="exact"/>
        <w:ind w:left="5103"/>
        <w:jc w:val="right"/>
        <w:rPr>
          <w:b/>
          <w:color w:val="000000"/>
          <w:spacing w:val="-7"/>
        </w:rPr>
      </w:pPr>
    </w:p>
    <w:p w14:paraId="18CFED94" w14:textId="77777777" w:rsidR="00D338B4" w:rsidRDefault="00D338B4" w:rsidP="00E50E14">
      <w:pPr>
        <w:shd w:val="clear" w:color="auto" w:fill="FFFFFF"/>
        <w:spacing w:line="302" w:lineRule="exact"/>
        <w:ind w:left="5103"/>
        <w:jc w:val="right"/>
        <w:rPr>
          <w:b/>
          <w:color w:val="000000"/>
          <w:spacing w:val="-7"/>
        </w:rPr>
      </w:pPr>
    </w:p>
    <w:p w14:paraId="74ACAAD4" w14:textId="77777777" w:rsidR="00D338B4" w:rsidRDefault="00D338B4" w:rsidP="00E50E14">
      <w:pPr>
        <w:shd w:val="clear" w:color="auto" w:fill="FFFFFF"/>
        <w:spacing w:line="302" w:lineRule="exact"/>
        <w:ind w:left="5103"/>
        <w:jc w:val="right"/>
        <w:rPr>
          <w:b/>
          <w:color w:val="000000"/>
          <w:spacing w:val="-7"/>
        </w:rPr>
      </w:pPr>
    </w:p>
    <w:p w14:paraId="0BC9B429" w14:textId="77777777" w:rsidR="00D338B4" w:rsidRDefault="00D338B4" w:rsidP="00E50E14">
      <w:pPr>
        <w:shd w:val="clear" w:color="auto" w:fill="FFFFFF"/>
        <w:spacing w:line="302" w:lineRule="exact"/>
        <w:ind w:left="5103"/>
        <w:jc w:val="right"/>
        <w:rPr>
          <w:b/>
          <w:color w:val="000000"/>
          <w:spacing w:val="-7"/>
        </w:rPr>
      </w:pPr>
    </w:p>
    <w:p w14:paraId="4295BBAA" w14:textId="1F228EB7" w:rsidR="00E50E14" w:rsidRPr="001B6DC5" w:rsidRDefault="00E50E14" w:rsidP="00E50E14">
      <w:pPr>
        <w:shd w:val="clear" w:color="auto" w:fill="FFFFFF"/>
        <w:spacing w:line="302" w:lineRule="exact"/>
        <w:ind w:left="5103"/>
        <w:jc w:val="right"/>
        <w:rPr>
          <w:b/>
          <w:color w:val="000000"/>
          <w:spacing w:val="-7"/>
        </w:rPr>
      </w:pPr>
      <w:r w:rsidRPr="001B6DC5">
        <w:rPr>
          <w:b/>
          <w:color w:val="000000"/>
          <w:spacing w:val="-7"/>
        </w:rPr>
        <w:lastRenderedPageBreak/>
        <w:t>Проект</w:t>
      </w:r>
    </w:p>
    <w:p w14:paraId="054D46CC" w14:textId="77777777" w:rsidR="00E50E14" w:rsidRDefault="00E50E14" w:rsidP="00E50E14">
      <w:pPr>
        <w:shd w:val="clear" w:color="auto" w:fill="FFFFFF"/>
        <w:spacing w:line="302" w:lineRule="exact"/>
        <w:ind w:left="5103"/>
        <w:rPr>
          <w:color w:val="000000"/>
          <w:spacing w:val="-7"/>
        </w:rPr>
      </w:pPr>
    </w:p>
    <w:p w14:paraId="00A1B204" w14:textId="77777777" w:rsidR="00E50E14" w:rsidRPr="002E445B" w:rsidRDefault="00E50E14" w:rsidP="00E50E14">
      <w:pPr>
        <w:shd w:val="clear" w:color="auto" w:fill="FFFFFF"/>
        <w:spacing w:line="302" w:lineRule="exact"/>
        <w:ind w:left="5103"/>
        <w:rPr>
          <w:color w:val="000000"/>
          <w:spacing w:val="-7"/>
        </w:rPr>
      </w:pPr>
      <w:r w:rsidRPr="002E445B">
        <w:rPr>
          <w:color w:val="000000"/>
          <w:spacing w:val="-7"/>
        </w:rPr>
        <w:t>Утверждена</w:t>
      </w:r>
    </w:p>
    <w:p w14:paraId="5636F5E1" w14:textId="77777777" w:rsidR="00E50E14" w:rsidRPr="002E445B" w:rsidRDefault="00E50E14" w:rsidP="00E50E14">
      <w:pPr>
        <w:shd w:val="clear" w:color="auto" w:fill="FFFFFF"/>
        <w:spacing w:line="302" w:lineRule="exact"/>
        <w:ind w:left="5103"/>
        <w:rPr>
          <w:color w:val="000000"/>
          <w:spacing w:val="-7"/>
        </w:rPr>
      </w:pPr>
      <w:r w:rsidRPr="002E445B">
        <w:rPr>
          <w:color w:val="000000"/>
          <w:spacing w:val="-7"/>
        </w:rPr>
        <w:t>Постановлением Администр</w:t>
      </w:r>
      <w:r w:rsidRPr="002E445B">
        <w:rPr>
          <w:color w:val="000000"/>
          <w:spacing w:val="-7"/>
        </w:rPr>
        <w:t>а</w:t>
      </w:r>
      <w:r w:rsidRPr="002E445B">
        <w:rPr>
          <w:color w:val="000000"/>
          <w:spacing w:val="-7"/>
        </w:rPr>
        <w:t xml:space="preserve">ции </w:t>
      </w:r>
    </w:p>
    <w:p w14:paraId="15839BF3" w14:textId="77777777" w:rsidR="00E50E14" w:rsidRPr="002E445B" w:rsidRDefault="00E50E14" w:rsidP="00E50E14">
      <w:pPr>
        <w:shd w:val="clear" w:color="auto" w:fill="FFFFFF"/>
        <w:spacing w:line="302" w:lineRule="exact"/>
        <w:ind w:left="5103"/>
        <w:rPr>
          <w:color w:val="000000"/>
          <w:spacing w:val="-7"/>
        </w:rPr>
      </w:pPr>
      <w:r w:rsidRPr="002E445B">
        <w:rPr>
          <w:color w:val="000000"/>
          <w:spacing w:val="-7"/>
        </w:rPr>
        <w:t>Суджанского района Курской области</w:t>
      </w:r>
    </w:p>
    <w:p w14:paraId="750264BC" w14:textId="172C4833" w:rsidR="00E50E14" w:rsidRPr="002E445B" w:rsidRDefault="00E50E14" w:rsidP="00E50E14">
      <w:pPr>
        <w:shd w:val="clear" w:color="auto" w:fill="FFFFFF"/>
        <w:spacing w:line="302" w:lineRule="exact"/>
        <w:ind w:left="5103"/>
        <w:rPr>
          <w:color w:val="000000"/>
          <w:spacing w:val="-7"/>
        </w:rPr>
      </w:pPr>
      <w:r w:rsidRPr="002E445B">
        <w:rPr>
          <w:color w:val="000000"/>
          <w:spacing w:val="-7"/>
        </w:rPr>
        <w:t xml:space="preserve">от </w:t>
      </w:r>
      <w:r w:rsidR="00D338B4" w:rsidRPr="002E445B">
        <w:rPr>
          <w:color w:val="000000"/>
          <w:spacing w:val="-7"/>
        </w:rPr>
        <w:t>«</w:t>
      </w:r>
      <w:r w:rsidR="00D338B4">
        <w:rPr>
          <w:color w:val="000000"/>
          <w:spacing w:val="-7"/>
        </w:rPr>
        <w:t>»</w:t>
      </w:r>
      <w:r w:rsidR="00D338B4" w:rsidRPr="002E445B">
        <w:rPr>
          <w:color w:val="000000"/>
          <w:spacing w:val="-7"/>
        </w:rPr>
        <w:t xml:space="preserve"> </w:t>
      </w:r>
      <w:r w:rsidR="00D338B4">
        <w:rPr>
          <w:color w:val="000000"/>
          <w:spacing w:val="-7"/>
        </w:rPr>
        <w:t>2020</w:t>
      </w:r>
      <w:r w:rsidRPr="002E445B">
        <w:rPr>
          <w:color w:val="000000"/>
          <w:spacing w:val="-7"/>
        </w:rPr>
        <w:t xml:space="preserve"> г. №</w:t>
      </w:r>
    </w:p>
    <w:p w14:paraId="77DF679F" w14:textId="77777777" w:rsidR="00E50E14" w:rsidRPr="00370FBE" w:rsidRDefault="00E50E14" w:rsidP="00E50E14">
      <w:pPr>
        <w:jc w:val="both"/>
      </w:pPr>
    </w:p>
    <w:p w14:paraId="50972B2F" w14:textId="77777777" w:rsidR="00E50E14" w:rsidRDefault="00E50E14" w:rsidP="00E50E14">
      <w:pPr>
        <w:jc w:val="right"/>
        <w:rPr>
          <w:sz w:val="28"/>
          <w:szCs w:val="28"/>
        </w:rPr>
      </w:pPr>
      <w:r w:rsidRPr="0061225D">
        <w:rPr>
          <w:sz w:val="28"/>
          <w:szCs w:val="28"/>
        </w:rPr>
        <w:t xml:space="preserve">                                                </w:t>
      </w:r>
    </w:p>
    <w:p w14:paraId="52607D9E" w14:textId="77777777" w:rsidR="00E50E14" w:rsidRDefault="00E50E14" w:rsidP="00E50E14">
      <w:pPr>
        <w:jc w:val="right"/>
        <w:rPr>
          <w:sz w:val="28"/>
          <w:szCs w:val="28"/>
        </w:rPr>
      </w:pPr>
    </w:p>
    <w:p w14:paraId="5AC0048B" w14:textId="77777777" w:rsidR="00E50E14" w:rsidRPr="00F77C1C" w:rsidRDefault="00E50E14" w:rsidP="00E50E14">
      <w:pPr>
        <w:jc w:val="right"/>
        <w:rPr>
          <w:sz w:val="28"/>
          <w:szCs w:val="28"/>
        </w:rPr>
      </w:pPr>
      <w:r>
        <w:t xml:space="preserve"> </w:t>
      </w:r>
    </w:p>
    <w:p w14:paraId="137B22CA" w14:textId="77777777" w:rsidR="00E50E14" w:rsidRDefault="00E50E14" w:rsidP="00E50E14">
      <w:pPr>
        <w:jc w:val="center"/>
      </w:pPr>
    </w:p>
    <w:p w14:paraId="75F24E23" w14:textId="77777777" w:rsidR="00E50E14" w:rsidRDefault="00E50E14" w:rsidP="00E50E14">
      <w:pPr>
        <w:jc w:val="center"/>
      </w:pPr>
    </w:p>
    <w:p w14:paraId="6BAC7BBD" w14:textId="77777777" w:rsidR="00E50E14" w:rsidRDefault="00E50E14" w:rsidP="00E50E14">
      <w:pPr>
        <w:jc w:val="center"/>
      </w:pPr>
    </w:p>
    <w:p w14:paraId="5313F892" w14:textId="77777777" w:rsidR="00E50E14" w:rsidRDefault="00E50E14" w:rsidP="00E50E14">
      <w:pPr>
        <w:jc w:val="center"/>
      </w:pPr>
    </w:p>
    <w:p w14:paraId="4033DD12" w14:textId="77777777" w:rsidR="00E50E14" w:rsidRDefault="00E50E14" w:rsidP="00E50E14">
      <w:pPr>
        <w:jc w:val="center"/>
      </w:pPr>
    </w:p>
    <w:p w14:paraId="20B4C1D3" w14:textId="77777777" w:rsidR="00E50E14" w:rsidRPr="00357D87" w:rsidRDefault="00E50E14" w:rsidP="00E50E14">
      <w:pPr>
        <w:jc w:val="center"/>
      </w:pPr>
    </w:p>
    <w:p w14:paraId="517C7DAA" w14:textId="77777777" w:rsidR="00E50E14" w:rsidRDefault="00E50E14" w:rsidP="00E50E14">
      <w:pPr>
        <w:jc w:val="center"/>
        <w:rPr>
          <w:b/>
          <w:sz w:val="56"/>
          <w:szCs w:val="56"/>
        </w:rPr>
      </w:pPr>
    </w:p>
    <w:p w14:paraId="2FEDBD92" w14:textId="77777777" w:rsidR="00E50E14" w:rsidRDefault="00E50E14" w:rsidP="00E50E14">
      <w:pPr>
        <w:jc w:val="center"/>
        <w:rPr>
          <w:b/>
          <w:sz w:val="56"/>
          <w:szCs w:val="56"/>
        </w:rPr>
      </w:pPr>
      <w:r>
        <w:rPr>
          <w:b/>
          <w:sz w:val="56"/>
          <w:szCs w:val="56"/>
        </w:rPr>
        <w:t>МУНИЦИПАЛЬНАЯ</w:t>
      </w:r>
    </w:p>
    <w:p w14:paraId="4E8E6992" w14:textId="77777777" w:rsidR="00E50E14" w:rsidRPr="00F04CB7" w:rsidRDefault="00E50E14" w:rsidP="00E50E14">
      <w:pPr>
        <w:jc w:val="center"/>
        <w:rPr>
          <w:b/>
          <w:sz w:val="56"/>
          <w:szCs w:val="56"/>
        </w:rPr>
      </w:pPr>
      <w:r>
        <w:rPr>
          <w:b/>
          <w:sz w:val="56"/>
          <w:szCs w:val="56"/>
        </w:rPr>
        <w:t xml:space="preserve"> </w:t>
      </w:r>
      <w:r w:rsidRPr="00F04CB7">
        <w:rPr>
          <w:b/>
          <w:sz w:val="56"/>
          <w:szCs w:val="56"/>
        </w:rPr>
        <w:t xml:space="preserve">ПРОГРАММА </w:t>
      </w:r>
    </w:p>
    <w:p w14:paraId="4874F695" w14:textId="77777777" w:rsidR="00E50E14" w:rsidRDefault="00E50E14" w:rsidP="00E50E14">
      <w:pPr>
        <w:jc w:val="center"/>
        <w:rPr>
          <w:b/>
          <w:sz w:val="56"/>
          <w:szCs w:val="56"/>
        </w:rPr>
      </w:pPr>
    </w:p>
    <w:p w14:paraId="4A248539" w14:textId="77777777" w:rsidR="00E50E14" w:rsidRDefault="00E50E14" w:rsidP="00E50E14">
      <w:pPr>
        <w:jc w:val="center"/>
        <w:rPr>
          <w:b/>
          <w:sz w:val="56"/>
          <w:szCs w:val="56"/>
        </w:rPr>
      </w:pPr>
      <w:r>
        <w:rPr>
          <w:b/>
          <w:sz w:val="56"/>
          <w:szCs w:val="56"/>
        </w:rPr>
        <w:t>«Профилактика правонарушений в Суджанском районе</w:t>
      </w:r>
    </w:p>
    <w:p w14:paraId="7617C667" w14:textId="77777777" w:rsidR="00E50E14" w:rsidRDefault="00E50E14" w:rsidP="00E50E14">
      <w:pPr>
        <w:jc w:val="center"/>
        <w:rPr>
          <w:b/>
          <w:sz w:val="56"/>
          <w:szCs w:val="56"/>
        </w:rPr>
      </w:pPr>
      <w:r w:rsidRPr="00F04CB7">
        <w:rPr>
          <w:b/>
          <w:sz w:val="56"/>
          <w:szCs w:val="56"/>
        </w:rPr>
        <w:t>на 20</w:t>
      </w:r>
      <w:r>
        <w:rPr>
          <w:b/>
          <w:sz w:val="56"/>
          <w:szCs w:val="56"/>
        </w:rPr>
        <w:t>21</w:t>
      </w:r>
      <w:r w:rsidRPr="00F04CB7">
        <w:rPr>
          <w:b/>
          <w:sz w:val="56"/>
          <w:szCs w:val="56"/>
        </w:rPr>
        <w:t>-202</w:t>
      </w:r>
      <w:r>
        <w:rPr>
          <w:b/>
          <w:sz w:val="56"/>
          <w:szCs w:val="56"/>
        </w:rPr>
        <w:t>3</w:t>
      </w:r>
      <w:r w:rsidRPr="00F04CB7">
        <w:rPr>
          <w:b/>
          <w:sz w:val="56"/>
          <w:szCs w:val="56"/>
        </w:rPr>
        <w:t xml:space="preserve"> годы»</w:t>
      </w:r>
    </w:p>
    <w:p w14:paraId="09235070" w14:textId="77777777" w:rsidR="00E50E14" w:rsidRPr="005A0227" w:rsidRDefault="00E50E14" w:rsidP="00E50E14">
      <w:pPr>
        <w:jc w:val="center"/>
        <w:rPr>
          <w:b/>
          <w:sz w:val="40"/>
          <w:szCs w:val="40"/>
        </w:rPr>
      </w:pPr>
      <w:r w:rsidRPr="005A0227">
        <w:rPr>
          <w:b/>
          <w:sz w:val="40"/>
          <w:szCs w:val="40"/>
        </w:rPr>
        <w:t>(новая редакция)</w:t>
      </w:r>
    </w:p>
    <w:p w14:paraId="2AD18545" w14:textId="77777777" w:rsidR="00E50E14" w:rsidRDefault="00E50E14" w:rsidP="00E50E14">
      <w:pPr>
        <w:jc w:val="center"/>
        <w:rPr>
          <w:b/>
          <w:sz w:val="72"/>
          <w:szCs w:val="72"/>
        </w:rPr>
      </w:pPr>
    </w:p>
    <w:p w14:paraId="42F284D4" w14:textId="77777777" w:rsidR="00E50E14" w:rsidRDefault="00E50E14" w:rsidP="00E50E14">
      <w:pPr>
        <w:jc w:val="center"/>
        <w:rPr>
          <w:b/>
          <w:sz w:val="72"/>
          <w:szCs w:val="72"/>
        </w:rPr>
      </w:pPr>
    </w:p>
    <w:p w14:paraId="6CDE8DE8" w14:textId="77777777" w:rsidR="00E50E14" w:rsidRDefault="00E50E14" w:rsidP="00E50E14">
      <w:pPr>
        <w:jc w:val="center"/>
        <w:rPr>
          <w:b/>
          <w:sz w:val="72"/>
          <w:szCs w:val="72"/>
        </w:rPr>
      </w:pPr>
    </w:p>
    <w:p w14:paraId="30F6F5C4" w14:textId="77777777" w:rsidR="00E50E14" w:rsidRDefault="00E50E14" w:rsidP="00E50E14">
      <w:pPr>
        <w:jc w:val="center"/>
        <w:rPr>
          <w:b/>
          <w:sz w:val="72"/>
          <w:szCs w:val="72"/>
        </w:rPr>
      </w:pPr>
    </w:p>
    <w:p w14:paraId="0D3F3D0B" w14:textId="77777777" w:rsidR="00E50E14" w:rsidRPr="004B2161" w:rsidRDefault="00E50E14" w:rsidP="00E50E14">
      <w:pPr>
        <w:jc w:val="center"/>
        <w:rPr>
          <w:b/>
          <w:sz w:val="28"/>
          <w:szCs w:val="28"/>
        </w:rPr>
      </w:pPr>
    </w:p>
    <w:p w14:paraId="4E15847F" w14:textId="77777777" w:rsidR="00E50E14" w:rsidRDefault="00E50E14" w:rsidP="00E50E14">
      <w:r>
        <w:t>Ответственный исполнитель: главный специалист-эксперт по прав</w:t>
      </w:r>
      <w:r>
        <w:t>о</w:t>
      </w:r>
      <w:r>
        <w:t xml:space="preserve">вым вопросам </w:t>
      </w:r>
    </w:p>
    <w:p w14:paraId="2A88CA24" w14:textId="77777777" w:rsidR="00E50E14" w:rsidRDefault="00E50E14" w:rsidP="00E50E14">
      <w:r>
        <w:t>Администрации Суджанского района</w:t>
      </w:r>
    </w:p>
    <w:p w14:paraId="5CBF7DED" w14:textId="77777777" w:rsidR="00E50E14" w:rsidRPr="002D15F7" w:rsidRDefault="00E50E14" w:rsidP="00E50E14">
      <w:r>
        <w:rPr>
          <w:lang w:val="en-US"/>
        </w:rPr>
        <w:t>Email</w:t>
      </w:r>
      <w:r w:rsidRPr="002D15F7">
        <w:t xml:space="preserve">: tatyana.mashirova25@yandex.ru </w:t>
      </w:r>
      <w:hyperlink r:id="rId42" w:history="1"/>
    </w:p>
    <w:p w14:paraId="394EC570" w14:textId="77777777" w:rsidR="00E50E14" w:rsidRPr="002D15F7" w:rsidRDefault="00E50E14" w:rsidP="00E50E14">
      <w:pPr>
        <w:rPr>
          <w:lang w:val="en-US"/>
        </w:rPr>
      </w:pPr>
      <w:r>
        <w:t>Тел</w:t>
      </w:r>
      <w:r w:rsidRPr="002D15F7">
        <w:t>.: 8 (47143) 2-</w:t>
      </w:r>
      <w:r>
        <w:rPr>
          <w:lang w:val="en-US"/>
        </w:rPr>
        <w:t>10-72</w:t>
      </w:r>
    </w:p>
    <w:tbl>
      <w:tblPr>
        <w:tblpPr w:leftFromText="180" w:rightFromText="180" w:vertAnchor="page" w:horzAnchor="margin" w:tblpXSpec="center" w:tblpY="1382"/>
        <w:tblW w:w="9889" w:type="dxa"/>
        <w:tblLayout w:type="fixed"/>
        <w:tblLook w:val="0000" w:firstRow="0" w:lastRow="0" w:firstColumn="0" w:lastColumn="0" w:noHBand="0" w:noVBand="0"/>
      </w:tblPr>
      <w:tblGrid>
        <w:gridCol w:w="3528"/>
        <w:gridCol w:w="6361"/>
      </w:tblGrid>
      <w:tr w:rsidR="00E50E14" w:rsidRPr="00FF175A" w14:paraId="44852723" w14:textId="77777777" w:rsidTr="00E50E14">
        <w:trPr>
          <w:trHeight w:val="1086"/>
        </w:trPr>
        <w:tc>
          <w:tcPr>
            <w:tcW w:w="9889" w:type="dxa"/>
            <w:gridSpan w:val="2"/>
          </w:tcPr>
          <w:p w14:paraId="1DF93973" w14:textId="77777777" w:rsidR="00E50E14" w:rsidRPr="002D15F7" w:rsidRDefault="00E50E14" w:rsidP="00E50E14"/>
          <w:p w14:paraId="7D1DA97F" w14:textId="77777777" w:rsidR="00E50E14" w:rsidRPr="00FF175A" w:rsidRDefault="00E50E14" w:rsidP="00E50E14">
            <w:pPr>
              <w:jc w:val="center"/>
              <w:rPr>
                <w:b/>
              </w:rPr>
            </w:pPr>
            <w:r w:rsidRPr="00FF175A">
              <w:rPr>
                <w:b/>
              </w:rPr>
              <w:t>ПАСПОРТ</w:t>
            </w:r>
          </w:p>
          <w:p w14:paraId="75FC5A3B" w14:textId="77777777" w:rsidR="00E50E14" w:rsidRPr="00570A00" w:rsidRDefault="00E50E14" w:rsidP="00E50E14">
            <w:pPr>
              <w:jc w:val="center"/>
              <w:rPr>
                <w:b/>
              </w:rPr>
            </w:pPr>
            <w:r>
              <w:rPr>
                <w:b/>
              </w:rPr>
              <w:t>муниципальной программы</w:t>
            </w:r>
            <w:r w:rsidRPr="00FF175A">
              <w:rPr>
                <w:b/>
              </w:rPr>
              <w:t xml:space="preserve"> </w:t>
            </w:r>
            <w:r w:rsidRPr="00570A00">
              <w:rPr>
                <w:b/>
              </w:rPr>
              <w:t>«</w:t>
            </w:r>
            <w:r>
              <w:rPr>
                <w:b/>
              </w:rPr>
              <w:t>Профилактика правонарушений в Суджанском районе на 2021-2023 годы</w:t>
            </w:r>
            <w:r w:rsidRPr="00570A00">
              <w:rPr>
                <w:b/>
              </w:rPr>
              <w:t>»</w:t>
            </w:r>
          </w:p>
          <w:p w14:paraId="6D1E7541" w14:textId="77777777" w:rsidR="00E50E14" w:rsidRPr="00FF175A" w:rsidRDefault="00E50E14" w:rsidP="00E50E14"/>
        </w:tc>
      </w:tr>
      <w:tr w:rsidR="00E50E14" w:rsidRPr="00FF175A" w14:paraId="34312780" w14:textId="77777777" w:rsidTr="00E50E14">
        <w:tc>
          <w:tcPr>
            <w:tcW w:w="3528" w:type="dxa"/>
          </w:tcPr>
          <w:p w14:paraId="433B528A" w14:textId="77777777" w:rsidR="00E50E14" w:rsidRPr="00FF175A" w:rsidRDefault="00E50E14" w:rsidP="00E50E14">
            <w:r w:rsidRPr="00FF175A">
              <w:t>Наименование</w:t>
            </w:r>
          </w:p>
        </w:tc>
        <w:tc>
          <w:tcPr>
            <w:tcW w:w="6361" w:type="dxa"/>
          </w:tcPr>
          <w:p w14:paraId="55DA5664" w14:textId="77777777" w:rsidR="00E50E14" w:rsidRPr="00FF175A" w:rsidRDefault="00E50E14" w:rsidP="00E50E14">
            <w:pPr>
              <w:jc w:val="both"/>
            </w:pPr>
            <w:r>
              <w:t xml:space="preserve">Муниципальная </w:t>
            </w:r>
            <w:r w:rsidRPr="00FF175A">
              <w:t>программа «</w:t>
            </w:r>
            <w:r w:rsidRPr="002D15F7">
              <w:t>Профилактика правонару</w:t>
            </w:r>
            <w:r>
              <w:t>ш</w:t>
            </w:r>
            <w:r>
              <w:t>е</w:t>
            </w:r>
            <w:r>
              <w:t>ний в Суджанском районе на 2021</w:t>
            </w:r>
            <w:r w:rsidRPr="002D15F7">
              <w:t>-202</w:t>
            </w:r>
            <w:r>
              <w:t>3</w:t>
            </w:r>
            <w:r w:rsidRPr="002D15F7">
              <w:t xml:space="preserve"> годы</w:t>
            </w:r>
            <w:r w:rsidRPr="00FF175A">
              <w:t xml:space="preserve">» </w:t>
            </w:r>
            <w:r>
              <w:t>(далее – Программа)</w:t>
            </w:r>
          </w:p>
        </w:tc>
      </w:tr>
      <w:tr w:rsidR="00E50E14" w:rsidRPr="00FF175A" w14:paraId="50E4A2AD" w14:textId="77777777" w:rsidTr="00E50E14">
        <w:tc>
          <w:tcPr>
            <w:tcW w:w="3528" w:type="dxa"/>
          </w:tcPr>
          <w:p w14:paraId="5CC525ED" w14:textId="77777777" w:rsidR="00E50E14" w:rsidRDefault="00E50E14" w:rsidP="00E50E14">
            <w:r>
              <w:t>Ответственный исполнитель</w:t>
            </w:r>
          </w:p>
          <w:p w14:paraId="124CD96E" w14:textId="77777777" w:rsidR="00E50E14" w:rsidRPr="00FF175A" w:rsidRDefault="00E50E14" w:rsidP="00E50E14">
            <w:r>
              <w:t>Программы</w:t>
            </w:r>
          </w:p>
        </w:tc>
        <w:tc>
          <w:tcPr>
            <w:tcW w:w="6361" w:type="dxa"/>
          </w:tcPr>
          <w:p w14:paraId="293E0CC1" w14:textId="113131C2" w:rsidR="00E50E14" w:rsidRDefault="00E50E14" w:rsidP="00E50E14">
            <w:pPr>
              <w:jc w:val="both"/>
            </w:pPr>
            <w:r>
              <w:t xml:space="preserve">Главный специалист-эксперт по правовым </w:t>
            </w:r>
            <w:r w:rsidR="00D338B4">
              <w:t>вопросам</w:t>
            </w:r>
            <w:r>
              <w:t xml:space="preserve"> А</w:t>
            </w:r>
            <w:r>
              <w:t>д</w:t>
            </w:r>
            <w:r>
              <w:t>министрации Суджанского района</w:t>
            </w:r>
          </w:p>
          <w:p w14:paraId="4C7C2001" w14:textId="77777777" w:rsidR="00E50E14" w:rsidRDefault="00E50E14" w:rsidP="00E50E14">
            <w:pPr>
              <w:jc w:val="both"/>
            </w:pPr>
          </w:p>
        </w:tc>
      </w:tr>
      <w:tr w:rsidR="00E50E14" w:rsidRPr="00FF175A" w14:paraId="6FBDE8FD" w14:textId="77777777" w:rsidTr="00E50E14">
        <w:tc>
          <w:tcPr>
            <w:tcW w:w="3528" w:type="dxa"/>
          </w:tcPr>
          <w:p w14:paraId="6E41984B" w14:textId="77777777" w:rsidR="00E50E14" w:rsidRDefault="00E50E14" w:rsidP="00E50E14">
            <w:r>
              <w:t xml:space="preserve">Соисполнители </w:t>
            </w:r>
          </w:p>
          <w:p w14:paraId="657C6018" w14:textId="77777777" w:rsidR="00E50E14" w:rsidRDefault="00E50E14" w:rsidP="00E50E14">
            <w:r>
              <w:t>Программы</w:t>
            </w:r>
          </w:p>
          <w:p w14:paraId="6F7F5374" w14:textId="77777777" w:rsidR="00E50E14" w:rsidRDefault="00E50E14" w:rsidP="00E50E14"/>
        </w:tc>
        <w:tc>
          <w:tcPr>
            <w:tcW w:w="6361" w:type="dxa"/>
          </w:tcPr>
          <w:p w14:paraId="02B18813" w14:textId="77777777" w:rsidR="00E50E14" w:rsidRDefault="00E50E14" w:rsidP="00E50E14">
            <w:pPr>
              <w:jc w:val="both"/>
            </w:pPr>
            <w:r>
              <w:t>отсутствуют</w:t>
            </w:r>
          </w:p>
        </w:tc>
      </w:tr>
      <w:tr w:rsidR="00E50E14" w:rsidRPr="00FF175A" w14:paraId="63DD739D" w14:textId="77777777" w:rsidTr="00E50E14">
        <w:tc>
          <w:tcPr>
            <w:tcW w:w="3528" w:type="dxa"/>
          </w:tcPr>
          <w:p w14:paraId="63A01291" w14:textId="77777777" w:rsidR="00E50E14" w:rsidRDefault="00E50E14" w:rsidP="00E50E14">
            <w:r>
              <w:t>Участники Программы</w:t>
            </w:r>
          </w:p>
        </w:tc>
        <w:tc>
          <w:tcPr>
            <w:tcW w:w="6361" w:type="dxa"/>
          </w:tcPr>
          <w:p w14:paraId="0EF541BC" w14:textId="77777777" w:rsidR="00E50E14" w:rsidRPr="002D15F7" w:rsidRDefault="00E50E14" w:rsidP="00E50E14">
            <w:pPr>
              <w:jc w:val="both"/>
            </w:pPr>
            <w:r w:rsidRPr="002D15F7">
              <w:t xml:space="preserve">ОМВД России по Суджанскому району </w:t>
            </w:r>
          </w:p>
          <w:p w14:paraId="71E782D7" w14:textId="0C73EBCC" w:rsidR="00E50E14" w:rsidRPr="002D15F7" w:rsidRDefault="00D338B4" w:rsidP="00E50E14">
            <w:pPr>
              <w:jc w:val="both"/>
            </w:pPr>
            <w:r w:rsidRPr="002D15F7">
              <w:t>(по</w:t>
            </w:r>
            <w:r w:rsidR="00E50E14" w:rsidRPr="002D15F7">
              <w:t xml:space="preserve"> согласованию);</w:t>
            </w:r>
          </w:p>
          <w:p w14:paraId="59935F20" w14:textId="77777777" w:rsidR="00E50E14" w:rsidRPr="002D15F7" w:rsidRDefault="00E50E14" w:rsidP="00E50E14">
            <w:pPr>
              <w:jc w:val="both"/>
            </w:pPr>
            <w:r w:rsidRPr="002D15F7">
              <w:t>Районная межведомственная комиссия по профилактике правонарушений и укреплению общественной безопасн</w:t>
            </w:r>
            <w:r w:rsidRPr="002D15F7">
              <w:t>о</w:t>
            </w:r>
            <w:r w:rsidRPr="002D15F7">
              <w:t>сти;</w:t>
            </w:r>
          </w:p>
          <w:p w14:paraId="05B5338F" w14:textId="77777777" w:rsidR="00E50E14" w:rsidRDefault="00E50E14" w:rsidP="00E50E14">
            <w:pPr>
              <w:jc w:val="both"/>
            </w:pPr>
            <w:r w:rsidRPr="002D15F7">
              <w:t>Антитеррористическая комиссия Суджанского района;</w:t>
            </w:r>
          </w:p>
          <w:p w14:paraId="13879BC4" w14:textId="77777777" w:rsidR="00E50E14" w:rsidRPr="002D15F7" w:rsidRDefault="00E50E14" w:rsidP="00E50E14">
            <w:pPr>
              <w:jc w:val="both"/>
            </w:pPr>
            <w:r>
              <w:t>Антинаркотическая комиссия Суджанского района;</w:t>
            </w:r>
          </w:p>
          <w:p w14:paraId="546F6520" w14:textId="77777777" w:rsidR="00E50E14" w:rsidRPr="002D15F7" w:rsidRDefault="00E50E14" w:rsidP="00E50E14">
            <w:pPr>
              <w:jc w:val="both"/>
            </w:pPr>
            <w:r w:rsidRPr="002D15F7">
              <w:t xml:space="preserve">Отдел пограничной комендатуры в г.Суджа </w:t>
            </w:r>
          </w:p>
          <w:p w14:paraId="50875BEF" w14:textId="19D1FB2E" w:rsidR="00E50E14" w:rsidRPr="002D15F7" w:rsidRDefault="00D338B4" w:rsidP="00E50E14">
            <w:pPr>
              <w:jc w:val="both"/>
            </w:pPr>
            <w:r w:rsidRPr="002D15F7">
              <w:t>(по</w:t>
            </w:r>
            <w:r w:rsidR="00E50E14" w:rsidRPr="002D15F7">
              <w:t xml:space="preserve"> согласованию);</w:t>
            </w:r>
          </w:p>
          <w:p w14:paraId="73DEBB75" w14:textId="6C763C85" w:rsidR="00E50E14" w:rsidRPr="002D15F7" w:rsidRDefault="00E50E14" w:rsidP="00E50E14">
            <w:pPr>
              <w:jc w:val="both"/>
            </w:pPr>
            <w:r w:rsidRPr="002D15F7">
              <w:t xml:space="preserve">Отдел УФСБ в г.Суджа </w:t>
            </w:r>
            <w:r w:rsidR="00D338B4" w:rsidRPr="002D15F7">
              <w:t>(по</w:t>
            </w:r>
            <w:r w:rsidRPr="002D15F7">
              <w:t xml:space="preserve"> согласованию);</w:t>
            </w:r>
          </w:p>
          <w:p w14:paraId="42CA7D53" w14:textId="0CFA3B31" w:rsidR="00E50E14" w:rsidRPr="002D15F7" w:rsidRDefault="00E50E14" w:rsidP="00E50E14">
            <w:pPr>
              <w:jc w:val="both"/>
            </w:pPr>
            <w:r w:rsidRPr="002D15F7">
              <w:t>Органы местного самоуправления муниципальных образ</w:t>
            </w:r>
            <w:r w:rsidRPr="002D15F7">
              <w:t>о</w:t>
            </w:r>
            <w:r w:rsidRPr="002D15F7">
              <w:t xml:space="preserve">ваний, расположенных на территории Суджанского района </w:t>
            </w:r>
            <w:r w:rsidR="00D338B4" w:rsidRPr="002D15F7">
              <w:t>(по</w:t>
            </w:r>
            <w:r w:rsidRPr="002D15F7">
              <w:t xml:space="preserve"> согласованию);</w:t>
            </w:r>
          </w:p>
          <w:p w14:paraId="6D36C2E0" w14:textId="77777777" w:rsidR="00E50E14" w:rsidRPr="002D15F7" w:rsidRDefault="00E50E14" w:rsidP="00E50E14">
            <w:pPr>
              <w:jc w:val="both"/>
            </w:pPr>
            <w:r w:rsidRPr="002D15F7">
              <w:t xml:space="preserve"> Отдел культуры, молодежной политики, физкультуры и спорта Администрации Суджанского района;</w:t>
            </w:r>
          </w:p>
          <w:p w14:paraId="68DEF087" w14:textId="77777777" w:rsidR="00E50E14" w:rsidRPr="002D15F7" w:rsidRDefault="00E50E14" w:rsidP="00E50E14">
            <w:pPr>
              <w:jc w:val="both"/>
            </w:pPr>
            <w:r w:rsidRPr="002D15F7">
              <w:t>Общественный Совет по профилактике правонарушений в Суджанском районе;</w:t>
            </w:r>
          </w:p>
          <w:p w14:paraId="4BBE4D46" w14:textId="77777777" w:rsidR="00E50E14" w:rsidRPr="002D15F7" w:rsidRDefault="00E50E14" w:rsidP="00E50E14">
            <w:pPr>
              <w:jc w:val="both"/>
            </w:pPr>
            <w:r w:rsidRPr="002D15F7">
              <w:t>Комиссия по делам несовершеннолетних и защите их пра</w:t>
            </w:r>
            <w:r>
              <w:t>в Суджанского района</w:t>
            </w:r>
            <w:r w:rsidRPr="002D15F7">
              <w:t>;</w:t>
            </w:r>
          </w:p>
          <w:p w14:paraId="5EA7554A" w14:textId="5FEE919B" w:rsidR="00E50E14" w:rsidRPr="002D15F7" w:rsidRDefault="00E50E14" w:rsidP="00E50E14">
            <w:pPr>
              <w:jc w:val="both"/>
            </w:pPr>
            <w:r w:rsidRPr="002D15F7">
              <w:t xml:space="preserve">ОКУ «ЦЗН» Суджанского района </w:t>
            </w:r>
            <w:r w:rsidR="00D338B4" w:rsidRPr="002D15F7">
              <w:t>(по</w:t>
            </w:r>
            <w:r w:rsidRPr="002D15F7">
              <w:t xml:space="preserve"> согласованию) </w:t>
            </w:r>
          </w:p>
          <w:p w14:paraId="547FD013" w14:textId="77777777" w:rsidR="00E50E14" w:rsidRPr="002D15F7" w:rsidRDefault="00E50E14" w:rsidP="00E50E14">
            <w:pPr>
              <w:jc w:val="both"/>
            </w:pPr>
            <w:r w:rsidRPr="002D15F7">
              <w:t>ОУФМС России по Суджанскому району (по согласов</w:t>
            </w:r>
            <w:r w:rsidRPr="002D15F7">
              <w:t>а</w:t>
            </w:r>
            <w:r w:rsidRPr="002D15F7">
              <w:t>нию)</w:t>
            </w:r>
          </w:p>
          <w:p w14:paraId="465E3AB9" w14:textId="7950E91F" w:rsidR="00E50E14" w:rsidRPr="002D15F7" w:rsidRDefault="00E50E14" w:rsidP="00E50E14">
            <w:pPr>
              <w:jc w:val="both"/>
            </w:pPr>
            <w:r w:rsidRPr="002D15F7">
              <w:t xml:space="preserve">Казачье общество </w:t>
            </w:r>
            <w:r w:rsidR="00D338B4" w:rsidRPr="002D15F7">
              <w:t>(по</w:t>
            </w:r>
            <w:r w:rsidRPr="002D15F7">
              <w:t xml:space="preserve"> согласованию) </w:t>
            </w:r>
          </w:p>
          <w:p w14:paraId="27FFB289" w14:textId="62A2C833" w:rsidR="00E50E14" w:rsidRDefault="00E50E14" w:rsidP="00E50E14">
            <w:pPr>
              <w:jc w:val="both"/>
            </w:pPr>
            <w:r w:rsidRPr="002D15F7">
              <w:t xml:space="preserve">ОБУЗ «Суджанская ЦРБ» </w:t>
            </w:r>
            <w:r w:rsidR="00D338B4" w:rsidRPr="002D15F7">
              <w:t>(по</w:t>
            </w:r>
            <w:r w:rsidRPr="002D15F7">
              <w:t xml:space="preserve"> согласовани</w:t>
            </w:r>
            <w:r>
              <w:t>ю)</w:t>
            </w:r>
          </w:p>
          <w:p w14:paraId="1770F7C1" w14:textId="77777777" w:rsidR="00E50E14" w:rsidRDefault="00E50E14" w:rsidP="00E50E14">
            <w:pPr>
              <w:jc w:val="both"/>
            </w:pPr>
          </w:p>
        </w:tc>
      </w:tr>
      <w:tr w:rsidR="00E50E14" w:rsidRPr="00FF175A" w14:paraId="3F914495" w14:textId="77777777" w:rsidTr="00E50E14">
        <w:tc>
          <w:tcPr>
            <w:tcW w:w="3528" w:type="dxa"/>
          </w:tcPr>
          <w:p w14:paraId="41A93955" w14:textId="77777777" w:rsidR="00E50E14" w:rsidRDefault="00E50E14" w:rsidP="00E50E14">
            <w:r>
              <w:t>Подпрограммы Программы</w:t>
            </w:r>
          </w:p>
        </w:tc>
        <w:tc>
          <w:tcPr>
            <w:tcW w:w="6361" w:type="dxa"/>
          </w:tcPr>
          <w:p w14:paraId="14094FEB" w14:textId="77777777" w:rsidR="00E50E14" w:rsidRDefault="00E50E14" w:rsidP="00E50E14">
            <w:pPr>
              <w:jc w:val="both"/>
            </w:pPr>
            <w:r w:rsidRPr="005B696E">
              <w:t>«</w:t>
            </w:r>
            <w:r>
              <w:t>Управление муниципальной программой и обеспечение условий реализации»</w:t>
            </w:r>
          </w:p>
          <w:p w14:paraId="444B9C46" w14:textId="29C45745" w:rsidR="00E50E14" w:rsidRPr="005B696E" w:rsidRDefault="00E50E14" w:rsidP="00E50E14">
            <w:pPr>
              <w:jc w:val="both"/>
            </w:pPr>
            <w:r>
              <w:t xml:space="preserve">«Обеспечение </w:t>
            </w:r>
            <w:r w:rsidR="00D338B4">
              <w:t>правопорядка на</w:t>
            </w:r>
            <w:r>
              <w:t xml:space="preserve"> территории муниципального образования</w:t>
            </w:r>
            <w:r w:rsidRPr="005B696E">
              <w:t>»</w:t>
            </w:r>
          </w:p>
          <w:p w14:paraId="23B70239" w14:textId="77777777" w:rsidR="00E50E14" w:rsidRPr="005B696E" w:rsidRDefault="00E50E14" w:rsidP="00E50E14">
            <w:pPr>
              <w:jc w:val="both"/>
            </w:pPr>
            <w:r>
              <w:t xml:space="preserve">  </w:t>
            </w:r>
          </w:p>
          <w:p w14:paraId="3EDD018D" w14:textId="77777777" w:rsidR="00E50E14" w:rsidRDefault="00E50E14" w:rsidP="00E50E14">
            <w:pPr>
              <w:jc w:val="both"/>
            </w:pPr>
          </w:p>
        </w:tc>
      </w:tr>
      <w:tr w:rsidR="00E50E14" w:rsidRPr="00FF175A" w14:paraId="569A4824" w14:textId="77777777" w:rsidTr="00E50E14">
        <w:tc>
          <w:tcPr>
            <w:tcW w:w="3528" w:type="dxa"/>
          </w:tcPr>
          <w:p w14:paraId="4300D11C" w14:textId="77777777" w:rsidR="00E50E14" w:rsidRDefault="00E50E14" w:rsidP="00E50E14">
            <w:r>
              <w:t xml:space="preserve">Программно-целевые </w:t>
            </w:r>
          </w:p>
          <w:p w14:paraId="1162F5DE" w14:textId="77777777" w:rsidR="00E50E14" w:rsidRDefault="00E50E14" w:rsidP="00E50E14">
            <w:r>
              <w:t>инстр</w:t>
            </w:r>
            <w:r>
              <w:t>у</w:t>
            </w:r>
            <w:r>
              <w:t xml:space="preserve">менты </w:t>
            </w:r>
          </w:p>
          <w:p w14:paraId="1C7EFF32" w14:textId="77777777" w:rsidR="00E50E14" w:rsidRDefault="00E50E14" w:rsidP="00E50E14"/>
        </w:tc>
        <w:tc>
          <w:tcPr>
            <w:tcW w:w="6361" w:type="dxa"/>
          </w:tcPr>
          <w:p w14:paraId="4F10E7D2" w14:textId="77777777" w:rsidR="00E50E14" w:rsidRDefault="00E50E14" w:rsidP="00E50E14">
            <w:pPr>
              <w:jc w:val="both"/>
            </w:pPr>
            <w:r>
              <w:t>отсутствуют</w:t>
            </w:r>
          </w:p>
        </w:tc>
      </w:tr>
      <w:tr w:rsidR="00E50E14" w:rsidRPr="00FF175A" w14:paraId="1D6F44F4" w14:textId="77777777" w:rsidTr="00E50E14">
        <w:tc>
          <w:tcPr>
            <w:tcW w:w="3528" w:type="dxa"/>
          </w:tcPr>
          <w:p w14:paraId="77CE79A5" w14:textId="77777777" w:rsidR="00E50E14" w:rsidRDefault="00E50E14" w:rsidP="00E50E14">
            <w:r>
              <w:t>Цели Программы</w:t>
            </w:r>
          </w:p>
        </w:tc>
        <w:tc>
          <w:tcPr>
            <w:tcW w:w="6361" w:type="dxa"/>
          </w:tcPr>
          <w:p w14:paraId="471DB6B6" w14:textId="77777777" w:rsidR="00E50E14" w:rsidRDefault="00E50E14" w:rsidP="00E50E14">
            <w:pPr>
              <w:jc w:val="both"/>
            </w:pPr>
            <w:r>
              <w:t>-</w:t>
            </w:r>
            <w:r w:rsidRPr="006372E5">
              <w:rPr>
                <w:snapToGrid w:val="0"/>
              </w:rPr>
              <w:t xml:space="preserve"> </w:t>
            </w:r>
            <w:r w:rsidRPr="006372E5">
              <w:t xml:space="preserve">снижение числа несовершеннолетних, совершивших </w:t>
            </w:r>
            <w:r>
              <w:t>пр</w:t>
            </w:r>
            <w:r>
              <w:t>а</w:t>
            </w:r>
            <w:r>
              <w:t>вонарушения;</w:t>
            </w:r>
          </w:p>
          <w:p w14:paraId="59F7430D" w14:textId="083CC1B4" w:rsidR="00E50E14" w:rsidRDefault="00E50E14" w:rsidP="00E50E14">
            <w:pPr>
              <w:jc w:val="both"/>
            </w:pPr>
            <w:r>
              <w:t>- н</w:t>
            </w:r>
            <w:r w:rsidRPr="006372E5">
              <w:t>едопущение террористических угроз на территории о</w:t>
            </w:r>
            <w:r w:rsidRPr="006372E5">
              <w:t>б</w:t>
            </w:r>
            <w:r w:rsidRPr="006372E5">
              <w:t xml:space="preserve">разовательных </w:t>
            </w:r>
            <w:r w:rsidR="00D338B4" w:rsidRPr="006372E5">
              <w:t>учреждений;</w:t>
            </w:r>
          </w:p>
          <w:p w14:paraId="7DD428E1" w14:textId="57E6A162" w:rsidR="00E50E14" w:rsidRDefault="00E50E14" w:rsidP="00E50E14">
            <w:pPr>
              <w:jc w:val="both"/>
            </w:pPr>
            <w:r>
              <w:lastRenderedPageBreak/>
              <w:t xml:space="preserve">- </w:t>
            </w:r>
            <w:r w:rsidRPr="006372E5">
              <w:t>обеспечение антитеррористической защищенности</w:t>
            </w:r>
            <w:r>
              <w:t xml:space="preserve"> мест массового </w:t>
            </w:r>
            <w:r w:rsidR="00D338B4">
              <w:t xml:space="preserve">пребывания </w:t>
            </w:r>
            <w:r w:rsidR="00D338B4" w:rsidRPr="006372E5">
              <w:t>и</w:t>
            </w:r>
            <w:r>
              <w:t xml:space="preserve"> </w:t>
            </w:r>
            <w:r w:rsidR="00D338B4" w:rsidRPr="006372E5">
              <w:t>об</w:t>
            </w:r>
            <w:r w:rsidR="00D338B4">
              <w:t>следовании данных объектов</w:t>
            </w:r>
            <w:r>
              <w:t>;</w:t>
            </w:r>
          </w:p>
          <w:p w14:paraId="4F3133CD" w14:textId="77777777" w:rsidR="00E50E14" w:rsidRDefault="00E50E14" w:rsidP="00E50E14">
            <w:pPr>
              <w:jc w:val="both"/>
            </w:pPr>
            <w:r>
              <w:t>- п</w:t>
            </w:r>
            <w:r w:rsidRPr="006372E5">
              <w:t>редупреждение проявлений экстре</w:t>
            </w:r>
            <w:r w:rsidRPr="006372E5">
              <w:softHyphen/>
              <w:t>мизма, недопущ</w:t>
            </w:r>
            <w:r w:rsidRPr="006372E5">
              <w:t>е</w:t>
            </w:r>
            <w:r w:rsidRPr="006372E5">
              <w:t>ние террористических угроз</w:t>
            </w:r>
            <w:r>
              <w:t>;</w:t>
            </w:r>
          </w:p>
          <w:p w14:paraId="2D9D2740" w14:textId="77777777" w:rsidR="00E50E14" w:rsidRDefault="00E50E14" w:rsidP="00E50E14">
            <w:pPr>
              <w:jc w:val="both"/>
            </w:pPr>
            <w:r>
              <w:t>- н</w:t>
            </w:r>
            <w:r w:rsidRPr="0067620C">
              <w:t>едопущение террористических угроз</w:t>
            </w:r>
            <w:r>
              <w:t xml:space="preserve"> на территории ра</w:t>
            </w:r>
            <w:r>
              <w:t>й</w:t>
            </w:r>
            <w:r>
              <w:t>она;</w:t>
            </w:r>
          </w:p>
          <w:p w14:paraId="00F78BAF" w14:textId="77777777" w:rsidR="00E50E14" w:rsidRDefault="00E50E14" w:rsidP="00E50E14">
            <w:pPr>
              <w:jc w:val="both"/>
            </w:pPr>
            <w:r>
              <w:t xml:space="preserve">- </w:t>
            </w:r>
            <w:r w:rsidRPr="0067620C">
              <w:t>снижение количества нелегальных мигрантов</w:t>
            </w:r>
            <w:r>
              <w:t>;</w:t>
            </w:r>
          </w:p>
          <w:p w14:paraId="33B66C5A" w14:textId="2FDBACDD" w:rsidR="00E50E14" w:rsidRDefault="00E50E14" w:rsidP="00E50E14">
            <w:pPr>
              <w:jc w:val="both"/>
            </w:pPr>
            <w:r>
              <w:t xml:space="preserve">- </w:t>
            </w:r>
            <w:r w:rsidR="00D338B4">
              <w:t>с</w:t>
            </w:r>
            <w:r w:rsidR="00D338B4" w:rsidRPr="0067620C">
              <w:t>окращение преступлений,</w:t>
            </w:r>
            <w:r w:rsidRPr="0067620C">
              <w:t xml:space="preserve"> связанных с механизмом об</w:t>
            </w:r>
            <w:r w:rsidRPr="0067620C">
              <w:t>о</w:t>
            </w:r>
            <w:r w:rsidRPr="0067620C">
              <w:t>рота наркотических средств, психотропных веществ</w:t>
            </w:r>
            <w:r>
              <w:t>;</w:t>
            </w:r>
          </w:p>
          <w:p w14:paraId="78677FE0" w14:textId="77777777" w:rsidR="00E50E14" w:rsidRPr="0067620C" w:rsidRDefault="00E50E14" w:rsidP="00E50E14">
            <w:pPr>
              <w:jc w:val="both"/>
            </w:pPr>
            <w:r>
              <w:t>- с</w:t>
            </w:r>
            <w:r w:rsidRPr="0067620C">
              <w:t>окращение употребления</w:t>
            </w:r>
          </w:p>
          <w:p w14:paraId="35A1AF25" w14:textId="77777777" w:rsidR="00E50E14" w:rsidRDefault="00E50E14" w:rsidP="00E50E14">
            <w:pPr>
              <w:jc w:val="both"/>
            </w:pPr>
            <w:r w:rsidRPr="0067620C">
              <w:t>наркотических средств и психотропных веществ</w:t>
            </w:r>
            <w:r>
              <w:t>;</w:t>
            </w:r>
          </w:p>
          <w:p w14:paraId="16C8FCEE" w14:textId="3940D448" w:rsidR="00E50E14" w:rsidRDefault="00E50E14" w:rsidP="00E50E14">
            <w:pPr>
              <w:jc w:val="both"/>
            </w:pPr>
            <w:r>
              <w:t xml:space="preserve">- </w:t>
            </w:r>
            <w:r w:rsidRPr="0067620C">
              <w:t xml:space="preserve">Формирование у подростков здорового </w:t>
            </w:r>
            <w:r w:rsidR="00D338B4" w:rsidRPr="0067620C">
              <w:t>образа жизни</w:t>
            </w:r>
            <w:r>
              <w:t>;</w:t>
            </w:r>
          </w:p>
          <w:p w14:paraId="379BEBD0" w14:textId="77777777" w:rsidR="00E50E14" w:rsidRDefault="00E50E14" w:rsidP="00E50E14">
            <w:pPr>
              <w:jc w:val="both"/>
            </w:pPr>
            <w:r>
              <w:t xml:space="preserve">- </w:t>
            </w:r>
            <w:r w:rsidRPr="0067620C">
              <w:t>Снижение количества человек употребляющих наркот</w:t>
            </w:r>
            <w:r w:rsidRPr="0067620C">
              <w:t>и</w:t>
            </w:r>
            <w:r w:rsidRPr="0067620C">
              <w:t>ческие вещества</w:t>
            </w:r>
            <w:r>
              <w:t>;</w:t>
            </w:r>
          </w:p>
          <w:p w14:paraId="73B24AA0" w14:textId="77777777" w:rsidR="00E50E14" w:rsidRPr="0067620C" w:rsidRDefault="00E50E14" w:rsidP="00E50E14">
            <w:pPr>
              <w:jc w:val="both"/>
            </w:pPr>
            <w:r>
              <w:t xml:space="preserve">- </w:t>
            </w:r>
            <w:r w:rsidRPr="0067620C">
              <w:t xml:space="preserve">Увеличение количества </w:t>
            </w:r>
          </w:p>
          <w:p w14:paraId="19E5C195" w14:textId="77777777" w:rsidR="00E50E14" w:rsidRDefault="00E50E14" w:rsidP="00E50E14">
            <w:pPr>
              <w:jc w:val="both"/>
            </w:pPr>
            <w:r w:rsidRPr="0067620C">
              <w:t>подростков, вовлеченных в профилактические меропри</w:t>
            </w:r>
            <w:r w:rsidRPr="0067620C">
              <w:t>я</w:t>
            </w:r>
            <w:r w:rsidRPr="0067620C">
              <w:t>тия</w:t>
            </w:r>
            <w:r>
              <w:t>;</w:t>
            </w:r>
          </w:p>
          <w:p w14:paraId="1E402282" w14:textId="094E1D86" w:rsidR="00E50E14" w:rsidRDefault="00E50E14" w:rsidP="00E50E14">
            <w:pPr>
              <w:jc w:val="both"/>
            </w:pPr>
            <w:r>
              <w:t xml:space="preserve">- </w:t>
            </w:r>
            <w:r w:rsidRPr="00B22B85">
              <w:t xml:space="preserve">Снижение количества совершаемых правонарушений и преступлений </w:t>
            </w:r>
            <w:r w:rsidR="00D338B4" w:rsidRPr="00B22B85">
              <w:t>лицами,</w:t>
            </w:r>
            <w:r w:rsidRPr="00B22B85">
              <w:t xml:space="preserve"> находящимися в наркозависим</w:t>
            </w:r>
            <w:r w:rsidRPr="00B22B85">
              <w:t>о</w:t>
            </w:r>
            <w:r w:rsidRPr="00B22B85">
              <w:t>сти</w:t>
            </w:r>
            <w:r>
              <w:t>;</w:t>
            </w:r>
          </w:p>
          <w:p w14:paraId="1D78A39B" w14:textId="77777777" w:rsidR="00E50E14" w:rsidRDefault="00E50E14" w:rsidP="00E50E14">
            <w:pPr>
              <w:jc w:val="both"/>
            </w:pPr>
            <w:r>
              <w:t xml:space="preserve"> </w:t>
            </w:r>
          </w:p>
          <w:p w14:paraId="382924A3" w14:textId="77777777" w:rsidR="00E50E14" w:rsidRDefault="00E50E14" w:rsidP="00E50E14">
            <w:pPr>
              <w:jc w:val="both"/>
            </w:pPr>
          </w:p>
        </w:tc>
      </w:tr>
      <w:tr w:rsidR="00E50E14" w:rsidRPr="00FF175A" w14:paraId="270ADF0D" w14:textId="77777777" w:rsidTr="00E50E14">
        <w:tc>
          <w:tcPr>
            <w:tcW w:w="3528" w:type="dxa"/>
          </w:tcPr>
          <w:p w14:paraId="50B4FFE9" w14:textId="77777777" w:rsidR="00E50E14" w:rsidRDefault="00E50E14" w:rsidP="00E50E14">
            <w:r>
              <w:t>Задачи Программы</w:t>
            </w:r>
          </w:p>
        </w:tc>
        <w:tc>
          <w:tcPr>
            <w:tcW w:w="6361" w:type="dxa"/>
          </w:tcPr>
          <w:p w14:paraId="4ACA5B1F" w14:textId="77777777" w:rsidR="00E50E14" w:rsidRDefault="00E50E14" w:rsidP="00E50E14">
            <w:pPr>
              <w:jc w:val="both"/>
            </w:pPr>
            <w:r>
              <w:t>-обеспечение правопорядка на территории района»</w:t>
            </w:r>
          </w:p>
          <w:p w14:paraId="5016870F" w14:textId="32AFBCEC" w:rsidR="00E50E14" w:rsidRDefault="00E50E14" w:rsidP="00E50E14">
            <w:pPr>
              <w:jc w:val="both"/>
            </w:pPr>
            <w:r>
              <w:t xml:space="preserve">- </w:t>
            </w:r>
            <w:r w:rsidRPr="00B22B85">
              <w:t xml:space="preserve">обеспечение антитеррористической защищенности мест массового </w:t>
            </w:r>
            <w:r w:rsidR="00D338B4" w:rsidRPr="00B22B85">
              <w:t>пребывания и</w:t>
            </w:r>
            <w:r w:rsidRPr="00B22B85">
              <w:t xml:space="preserve"> </w:t>
            </w:r>
            <w:r w:rsidR="00D338B4" w:rsidRPr="00B22B85">
              <w:t>обследовании данных объектов</w:t>
            </w:r>
            <w:r>
              <w:t>;</w:t>
            </w:r>
          </w:p>
          <w:p w14:paraId="0B481947" w14:textId="5BB96376" w:rsidR="00E50E14" w:rsidRDefault="00E50E14" w:rsidP="00E50E14">
            <w:pPr>
              <w:jc w:val="both"/>
            </w:pPr>
            <w:r>
              <w:t xml:space="preserve">- </w:t>
            </w:r>
            <w:r w:rsidR="00D338B4" w:rsidRPr="00B22B85">
              <w:t>сокращение преступлений,</w:t>
            </w:r>
            <w:r w:rsidRPr="00B22B85">
              <w:t xml:space="preserve"> связанных с механизмом об</w:t>
            </w:r>
            <w:r w:rsidRPr="00B22B85">
              <w:t>о</w:t>
            </w:r>
            <w:r w:rsidRPr="00B22B85">
              <w:t>рота наркотических средств, психотропных веществ</w:t>
            </w:r>
            <w:r>
              <w:t>;</w:t>
            </w:r>
          </w:p>
          <w:p w14:paraId="67FE6F90" w14:textId="77777777" w:rsidR="00E50E14" w:rsidRDefault="00E50E14" w:rsidP="00E50E14">
            <w:pPr>
              <w:jc w:val="both"/>
            </w:pPr>
          </w:p>
        </w:tc>
      </w:tr>
      <w:tr w:rsidR="00E50E14" w:rsidRPr="00FF175A" w14:paraId="67204F5C" w14:textId="77777777" w:rsidTr="00E50E14">
        <w:tc>
          <w:tcPr>
            <w:tcW w:w="3528" w:type="dxa"/>
          </w:tcPr>
          <w:p w14:paraId="671BB33D" w14:textId="77777777" w:rsidR="00E50E14" w:rsidRDefault="00E50E14" w:rsidP="00E50E14">
            <w:r>
              <w:t xml:space="preserve">Целевые индикаторы и </w:t>
            </w:r>
          </w:p>
          <w:p w14:paraId="2CB809DF" w14:textId="77777777" w:rsidR="00E50E14" w:rsidRDefault="00E50E14" w:rsidP="00E50E14">
            <w:r>
              <w:t>показ</w:t>
            </w:r>
            <w:r>
              <w:t>а</w:t>
            </w:r>
            <w:r>
              <w:t>тели Программы</w:t>
            </w:r>
          </w:p>
        </w:tc>
        <w:tc>
          <w:tcPr>
            <w:tcW w:w="6361" w:type="dxa"/>
          </w:tcPr>
          <w:p w14:paraId="2B5F7A44" w14:textId="77777777" w:rsidR="00E50E14" w:rsidRDefault="00E50E14" w:rsidP="00E50E14">
            <w:pPr>
              <w:jc w:val="both"/>
            </w:pPr>
            <w:r w:rsidRPr="00DE0D09">
              <w:t xml:space="preserve">- </w:t>
            </w:r>
            <w:r w:rsidRPr="0005471C">
              <w:t>снижение количества преступлений, со</w:t>
            </w:r>
            <w:r>
              <w:t>вершенных в о</w:t>
            </w:r>
            <w:r>
              <w:t>б</w:t>
            </w:r>
            <w:r>
              <w:t>щественных местах;</w:t>
            </w:r>
          </w:p>
          <w:p w14:paraId="08E25CC5" w14:textId="77777777" w:rsidR="00E50E14" w:rsidRDefault="00E50E14" w:rsidP="00E50E14">
            <w:pPr>
              <w:jc w:val="both"/>
            </w:pPr>
            <w:r>
              <w:t xml:space="preserve">- </w:t>
            </w:r>
            <w:r w:rsidRPr="0005471C">
              <w:t>снижение числа несовершеннолетних, совершивших пр</w:t>
            </w:r>
            <w:r w:rsidRPr="0005471C">
              <w:t>а</w:t>
            </w:r>
            <w:r w:rsidRPr="0005471C">
              <w:t>вонарушения;</w:t>
            </w:r>
          </w:p>
          <w:p w14:paraId="6F0DB1C7" w14:textId="77777777" w:rsidR="00E50E14" w:rsidRDefault="00E50E14" w:rsidP="00E50E14">
            <w:pPr>
              <w:jc w:val="both"/>
            </w:pPr>
            <w:r>
              <w:t>- антитеррористическая защищенность;</w:t>
            </w:r>
          </w:p>
          <w:p w14:paraId="7B6A12AE" w14:textId="77777777" w:rsidR="00E50E14" w:rsidRPr="0005471C" w:rsidRDefault="00E50E14" w:rsidP="00E50E14">
            <w:pPr>
              <w:jc w:val="both"/>
            </w:pPr>
            <w:r>
              <w:t>- снижение числа наркозависимых;</w:t>
            </w:r>
          </w:p>
          <w:p w14:paraId="2F5B92ED" w14:textId="77777777" w:rsidR="00E50E14" w:rsidRPr="00DE0D09" w:rsidRDefault="00E50E14" w:rsidP="00E50E14">
            <w:pPr>
              <w:jc w:val="both"/>
              <w:rPr>
                <w:sz w:val="18"/>
                <w:szCs w:val="18"/>
              </w:rPr>
            </w:pPr>
          </w:p>
        </w:tc>
      </w:tr>
      <w:tr w:rsidR="00E50E14" w:rsidRPr="00FF175A" w14:paraId="74CAB4E0" w14:textId="77777777" w:rsidTr="00E50E14">
        <w:tc>
          <w:tcPr>
            <w:tcW w:w="3528" w:type="dxa"/>
          </w:tcPr>
          <w:p w14:paraId="5D915E47" w14:textId="77777777" w:rsidR="00E50E14" w:rsidRDefault="00E50E14" w:rsidP="00E50E14">
            <w:r>
              <w:t xml:space="preserve">Этапы и сроки реализации </w:t>
            </w:r>
          </w:p>
          <w:p w14:paraId="2CDAAC2D" w14:textId="77777777" w:rsidR="00E50E14" w:rsidRDefault="00E50E14" w:rsidP="00E50E14">
            <w:r>
              <w:t>Программы</w:t>
            </w:r>
          </w:p>
          <w:p w14:paraId="5C0C00C7" w14:textId="77777777" w:rsidR="00E50E14" w:rsidRDefault="00E50E14" w:rsidP="00E50E14"/>
        </w:tc>
        <w:tc>
          <w:tcPr>
            <w:tcW w:w="6361" w:type="dxa"/>
          </w:tcPr>
          <w:p w14:paraId="5386C89B" w14:textId="77777777" w:rsidR="00E50E14" w:rsidRDefault="00E50E14" w:rsidP="00E50E14">
            <w:pPr>
              <w:jc w:val="both"/>
            </w:pPr>
            <w:r>
              <w:t>2021-2023 годы, в один этап</w:t>
            </w:r>
          </w:p>
        </w:tc>
      </w:tr>
      <w:tr w:rsidR="00E50E14" w:rsidRPr="00FF175A" w14:paraId="3365B5F6" w14:textId="77777777" w:rsidTr="00E50E14">
        <w:tc>
          <w:tcPr>
            <w:tcW w:w="3528" w:type="dxa"/>
          </w:tcPr>
          <w:p w14:paraId="1F89FC06" w14:textId="77777777" w:rsidR="00E50E14" w:rsidRDefault="00E50E14" w:rsidP="00E50E14">
            <w:r>
              <w:t xml:space="preserve">Объемы бюджетных </w:t>
            </w:r>
          </w:p>
          <w:p w14:paraId="0B963565" w14:textId="77777777" w:rsidR="00E50E14" w:rsidRDefault="00E50E14" w:rsidP="00E50E14">
            <w:r>
              <w:t>Ассигн</w:t>
            </w:r>
            <w:r>
              <w:t>о</w:t>
            </w:r>
            <w:r>
              <w:t>ваний Программы</w:t>
            </w:r>
          </w:p>
        </w:tc>
        <w:tc>
          <w:tcPr>
            <w:tcW w:w="6361" w:type="dxa"/>
          </w:tcPr>
          <w:p w14:paraId="1C8B148C" w14:textId="77777777" w:rsidR="00E50E14" w:rsidRDefault="00E50E14" w:rsidP="00E50E14">
            <w:pPr>
              <w:jc w:val="both"/>
            </w:pPr>
            <w:r>
              <w:t xml:space="preserve">за счет средств областного бюджета 937 400 руб.: </w:t>
            </w:r>
          </w:p>
          <w:p w14:paraId="1EA002D2" w14:textId="77777777" w:rsidR="00E50E14" w:rsidRDefault="00E50E14" w:rsidP="00E50E14">
            <w:pPr>
              <w:jc w:val="both"/>
            </w:pPr>
            <w:r>
              <w:t>2021 год – 315 800 руб.;</w:t>
            </w:r>
          </w:p>
          <w:p w14:paraId="7B990276" w14:textId="77777777" w:rsidR="00E50E14" w:rsidRDefault="00E50E14" w:rsidP="00E50E14">
            <w:pPr>
              <w:jc w:val="both"/>
            </w:pPr>
            <w:r>
              <w:t>2022 год – 310 800 руб.;</w:t>
            </w:r>
          </w:p>
          <w:p w14:paraId="38005058" w14:textId="76294CDC" w:rsidR="00E50E14" w:rsidRDefault="00E50E14" w:rsidP="00E50E14">
            <w:pPr>
              <w:jc w:val="both"/>
            </w:pPr>
            <w:r>
              <w:t xml:space="preserve">2023 год – 310 </w:t>
            </w:r>
            <w:r w:rsidR="00D338B4">
              <w:t xml:space="preserve">800 </w:t>
            </w:r>
            <w:r w:rsidR="00D338B4" w:rsidRPr="007B5FCA">
              <w:t>руб.</w:t>
            </w:r>
          </w:p>
          <w:p w14:paraId="7F1713F6" w14:textId="77777777" w:rsidR="00E50E14" w:rsidRDefault="00E50E14" w:rsidP="00E50E14">
            <w:pPr>
              <w:jc w:val="both"/>
            </w:pPr>
          </w:p>
        </w:tc>
      </w:tr>
      <w:tr w:rsidR="00E50E14" w:rsidRPr="00FF175A" w14:paraId="72E90EE2" w14:textId="77777777" w:rsidTr="00E50E14">
        <w:trPr>
          <w:trHeight w:val="203"/>
        </w:trPr>
        <w:tc>
          <w:tcPr>
            <w:tcW w:w="3528" w:type="dxa"/>
          </w:tcPr>
          <w:p w14:paraId="60025FEE" w14:textId="77777777" w:rsidR="00E50E14" w:rsidRDefault="00E50E14" w:rsidP="00E50E14">
            <w:r>
              <w:t xml:space="preserve">Ожидаемые конечные </w:t>
            </w:r>
          </w:p>
          <w:p w14:paraId="562704D4" w14:textId="77777777" w:rsidR="00E50E14" w:rsidRDefault="00E50E14" w:rsidP="00E50E14">
            <w:r>
              <w:t>резул</w:t>
            </w:r>
            <w:r>
              <w:t>ь</w:t>
            </w:r>
            <w:r>
              <w:t xml:space="preserve">таты реализации </w:t>
            </w:r>
          </w:p>
          <w:p w14:paraId="31F10AEA" w14:textId="77777777" w:rsidR="00E50E14" w:rsidRDefault="00E50E14" w:rsidP="00E50E14">
            <w:r>
              <w:t>Программы</w:t>
            </w:r>
          </w:p>
        </w:tc>
        <w:tc>
          <w:tcPr>
            <w:tcW w:w="6361" w:type="dxa"/>
          </w:tcPr>
          <w:p w14:paraId="073C7AF1" w14:textId="054EA5A9" w:rsidR="00E50E14" w:rsidRPr="00015E98" w:rsidRDefault="00E50E14" w:rsidP="00E50E14">
            <w:pPr>
              <w:jc w:val="both"/>
              <w:rPr>
                <w:bCs/>
              </w:rPr>
            </w:pPr>
            <w:r w:rsidRPr="00DE0D09">
              <w:t xml:space="preserve">- </w:t>
            </w:r>
            <w:r w:rsidRPr="0005471C">
              <w:t>снижение количества преступлений, совершенных в о</w:t>
            </w:r>
            <w:r w:rsidRPr="0005471C">
              <w:t>б</w:t>
            </w:r>
            <w:r w:rsidRPr="0005471C">
              <w:t xml:space="preserve">щественных местах, на </w:t>
            </w:r>
            <w:r w:rsidRPr="0005471C">
              <w:rPr>
                <w:bCs/>
              </w:rPr>
              <w:t xml:space="preserve">85 единиц (на 17 </w:t>
            </w:r>
            <w:r w:rsidR="00D338B4" w:rsidRPr="0005471C">
              <w:rPr>
                <w:bCs/>
              </w:rPr>
              <w:t>единиц ежегодно</w:t>
            </w:r>
            <w:r w:rsidRPr="0005471C">
              <w:rPr>
                <w:bCs/>
              </w:rPr>
              <w:t>)</w:t>
            </w:r>
            <w:r>
              <w:rPr>
                <w:bCs/>
              </w:rPr>
              <w:t>;</w:t>
            </w:r>
          </w:p>
          <w:p w14:paraId="3645316A" w14:textId="101C17E1" w:rsidR="00E50E14" w:rsidRDefault="00E50E14" w:rsidP="00E50E14">
            <w:pPr>
              <w:jc w:val="both"/>
            </w:pPr>
            <w:r w:rsidRPr="00DE0D09">
              <w:t xml:space="preserve">- </w:t>
            </w:r>
            <w:r w:rsidR="00D338B4" w:rsidRPr="00DE0D09">
              <w:t>к</w:t>
            </w:r>
            <w:r w:rsidR="00D338B4" w:rsidRPr="0005471C">
              <w:rPr>
                <w:snapToGrid w:val="0"/>
              </w:rPr>
              <w:t xml:space="preserve"> </w:t>
            </w:r>
            <w:r w:rsidR="00D338B4" w:rsidRPr="0005471C">
              <w:t>снижению</w:t>
            </w:r>
            <w:r w:rsidRPr="0005471C">
              <w:t xml:space="preserve"> количества преступлений, совершенных в сфере быта, к уровню предыдущего года на     1 % ежего</w:t>
            </w:r>
            <w:r w:rsidRPr="0005471C">
              <w:t>д</w:t>
            </w:r>
            <w:r w:rsidRPr="0005471C">
              <w:t xml:space="preserve">но </w:t>
            </w:r>
            <w:r>
              <w:t>к</w:t>
            </w:r>
            <w:r w:rsidRPr="00DE0D09">
              <w:t>оличество проведенных семинаров, «круглых ст</w:t>
            </w:r>
            <w:r w:rsidRPr="00DE0D09">
              <w:t>о</w:t>
            </w:r>
            <w:r w:rsidRPr="00DE0D09">
              <w:t>лов» в целях информационной поддержки и выявления проблем развития субъектов малого и среднего предпринимател</w:t>
            </w:r>
            <w:r w:rsidRPr="00DE0D09">
              <w:t>ь</w:t>
            </w:r>
            <w:r w:rsidRPr="00DE0D09">
              <w:t>ства</w:t>
            </w:r>
            <w:r>
              <w:t xml:space="preserve"> – 2 ед.;</w:t>
            </w:r>
          </w:p>
          <w:p w14:paraId="17857C63" w14:textId="77777777" w:rsidR="00E50E14" w:rsidRDefault="00E50E14" w:rsidP="00E50E14">
            <w:pPr>
              <w:jc w:val="both"/>
            </w:pPr>
            <w:r>
              <w:t xml:space="preserve">- </w:t>
            </w:r>
            <w:r w:rsidRPr="0005471C">
              <w:t>снижение количества преступлений, совершенных в сф</w:t>
            </w:r>
            <w:r w:rsidRPr="0005471C">
              <w:t>е</w:t>
            </w:r>
            <w:r w:rsidRPr="0005471C">
              <w:t>ре быта к уровню   предыдущего года на 1% ежего</w:t>
            </w:r>
            <w:r w:rsidRPr="0005471C">
              <w:t>д</w:t>
            </w:r>
            <w:r w:rsidRPr="0005471C">
              <w:t>но</w:t>
            </w:r>
            <w:r>
              <w:t>;</w:t>
            </w:r>
          </w:p>
          <w:p w14:paraId="7701A360" w14:textId="77777777" w:rsidR="00E50E14" w:rsidRDefault="00E50E14" w:rsidP="00E50E14">
            <w:pPr>
              <w:jc w:val="both"/>
            </w:pPr>
            <w:r>
              <w:lastRenderedPageBreak/>
              <w:t xml:space="preserve">- </w:t>
            </w:r>
            <w:r w:rsidRPr="0005471C">
              <w:t>Сокращение числа преступлений, совершаемых ранее с</w:t>
            </w:r>
            <w:r w:rsidRPr="0005471C">
              <w:t>у</w:t>
            </w:r>
            <w:r w:rsidRPr="0005471C">
              <w:t>димыми лицами</w:t>
            </w:r>
            <w:r>
              <w:t xml:space="preserve"> на 3%;</w:t>
            </w:r>
          </w:p>
          <w:p w14:paraId="14E589AC" w14:textId="77777777" w:rsidR="00E50E14" w:rsidRPr="0005471C" w:rsidRDefault="00E50E14" w:rsidP="00E50E14">
            <w:pPr>
              <w:jc w:val="both"/>
            </w:pPr>
            <w:r>
              <w:t>-</w:t>
            </w:r>
            <w:r w:rsidRPr="0005471C">
              <w:rPr>
                <w:snapToGrid w:val="0"/>
              </w:rPr>
              <w:t xml:space="preserve"> </w:t>
            </w:r>
            <w:r w:rsidRPr="0005471C">
              <w:t>снижение числа несовершеннолетних, совершивших пр</w:t>
            </w:r>
            <w:r w:rsidRPr="0005471C">
              <w:t>е</w:t>
            </w:r>
            <w:r w:rsidRPr="0005471C">
              <w:t>ступления,</w:t>
            </w:r>
          </w:p>
          <w:p w14:paraId="44DF3F43" w14:textId="77777777" w:rsidR="00E50E14" w:rsidRDefault="00E50E14" w:rsidP="00E50E14">
            <w:pPr>
              <w:jc w:val="both"/>
            </w:pPr>
            <w:r w:rsidRPr="0005471C">
              <w:t>на 10 человек (по 2 человека ежегодно</w:t>
            </w:r>
            <w:r>
              <w:t>);</w:t>
            </w:r>
          </w:p>
          <w:p w14:paraId="438AB486" w14:textId="77777777" w:rsidR="00E50E14" w:rsidRDefault="00E50E14" w:rsidP="00E50E14">
            <w:pPr>
              <w:jc w:val="both"/>
            </w:pPr>
            <w:r>
              <w:t>-</w:t>
            </w:r>
            <w:r w:rsidRPr="0005471C">
              <w:rPr>
                <w:snapToGrid w:val="0"/>
              </w:rPr>
              <w:t xml:space="preserve"> </w:t>
            </w:r>
            <w:r w:rsidRPr="0005471C">
              <w:t>охват индивидуальной профилактической работой по</w:t>
            </w:r>
            <w:r w:rsidRPr="0005471C">
              <w:t>д</w:t>
            </w:r>
            <w:r w:rsidRPr="0005471C">
              <w:t>ростков, принятие мер     воздействия – 100% от числа в</w:t>
            </w:r>
            <w:r w:rsidRPr="0005471C">
              <w:t>ы</w:t>
            </w:r>
            <w:r w:rsidRPr="0005471C">
              <w:t>явленных случаев</w:t>
            </w:r>
            <w:r>
              <w:t>;</w:t>
            </w:r>
          </w:p>
          <w:p w14:paraId="3B3C4196" w14:textId="77777777" w:rsidR="00E50E14" w:rsidRDefault="00E50E14" w:rsidP="00E50E14">
            <w:pPr>
              <w:jc w:val="both"/>
            </w:pPr>
            <w:r>
              <w:t xml:space="preserve">- </w:t>
            </w:r>
            <w:r w:rsidRPr="0005471C">
              <w:t>снижение количества нелегальных мигрантов; доля пр</w:t>
            </w:r>
            <w:r w:rsidRPr="0005471C">
              <w:t>и</w:t>
            </w:r>
            <w:r w:rsidRPr="0005471C">
              <w:t>нятых мер     воздействия – 100% к числу выявленных сл</w:t>
            </w:r>
            <w:r w:rsidRPr="0005471C">
              <w:t>у</w:t>
            </w:r>
            <w:r w:rsidRPr="0005471C">
              <w:t>чаев</w:t>
            </w:r>
            <w:r>
              <w:t>;</w:t>
            </w:r>
          </w:p>
          <w:p w14:paraId="11ACE738" w14:textId="0552924E" w:rsidR="00E50E14" w:rsidRDefault="00E50E14" w:rsidP="00E50E14">
            <w:pPr>
              <w:jc w:val="both"/>
            </w:pPr>
            <w:r>
              <w:t xml:space="preserve">- </w:t>
            </w:r>
            <w:r w:rsidR="00D338B4" w:rsidRPr="0005471C">
              <w:t>Сокращение преступлений,</w:t>
            </w:r>
            <w:r w:rsidRPr="0005471C">
              <w:t xml:space="preserve"> связанных с механизмом об</w:t>
            </w:r>
            <w:r w:rsidRPr="0005471C">
              <w:t>о</w:t>
            </w:r>
            <w:r w:rsidRPr="0005471C">
              <w:t>рота наркотических средств, психотропных веществ</w:t>
            </w:r>
            <w:r>
              <w:t xml:space="preserve"> на 1% ежегодно.</w:t>
            </w:r>
          </w:p>
          <w:p w14:paraId="312F0D03" w14:textId="77777777" w:rsidR="00E50E14" w:rsidRPr="0005471C" w:rsidRDefault="00E50E14" w:rsidP="00E50E14">
            <w:pPr>
              <w:jc w:val="both"/>
            </w:pPr>
          </w:p>
          <w:p w14:paraId="7512F25F" w14:textId="77777777" w:rsidR="00E50E14" w:rsidRDefault="00E50E14" w:rsidP="00E50E14">
            <w:pPr>
              <w:jc w:val="both"/>
            </w:pPr>
          </w:p>
        </w:tc>
      </w:tr>
    </w:tbl>
    <w:p w14:paraId="0D4C9E89" w14:textId="27CC11EB" w:rsidR="00E50E14" w:rsidRPr="00E7399D" w:rsidRDefault="00E50E14" w:rsidP="00E50E14">
      <w:pPr>
        <w:jc w:val="center"/>
        <w:rPr>
          <w:b/>
        </w:rPr>
      </w:pPr>
      <w:r w:rsidRPr="00E7399D">
        <w:rPr>
          <w:b/>
        </w:rPr>
        <w:t>Характеристика текущего состояния и прогноза развития</w:t>
      </w:r>
    </w:p>
    <w:p w14:paraId="4F6A9DB9" w14:textId="77777777" w:rsidR="00E50E14" w:rsidRPr="00E7399D" w:rsidRDefault="00E50E14" w:rsidP="00E50E14">
      <w:pPr>
        <w:ind w:left="360"/>
        <w:jc w:val="center"/>
        <w:rPr>
          <w:b/>
        </w:rPr>
      </w:pPr>
      <w:r w:rsidRPr="00E7399D">
        <w:rPr>
          <w:b/>
        </w:rPr>
        <w:t xml:space="preserve">соответствующей сферы реализации муниципальной программы </w:t>
      </w:r>
    </w:p>
    <w:p w14:paraId="4831A5A3" w14:textId="77777777" w:rsidR="00E50E14" w:rsidRPr="00E7399D" w:rsidRDefault="00E50E14" w:rsidP="00E50E14">
      <w:pPr>
        <w:ind w:left="360"/>
        <w:jc w:val="center"/>
        <w:rPr>
          <w:b/>
        </w:rPr>
      </w:pPr>
    </w:p>
    <w:p w14:paraId="33AC397B" w14:textId="77777777" w:rsidR="00E50E14" w:rsidRPr="00E7399D" w:rsidRDefault="00E50E14" w:rsidP="00E50E14">
      <w:pPr>
        <w:ind w:left="360"/>
        <w:jc w:val="both"/>
        <w:rPr>
          <w:b/>
        </w:rPr>
      </w:pPr>
      <w:r w:rsidRPr="00E7399D">
        <w:rPr>
          <w:rFonts w:eastAsia="MS Mincho"/>
        </w:rPr>
        <w:t>Одним из важнейших направлений деятельности является профилактика пр</w:t>
      </w:r>
      <w:r w:rsidRPr="00E7399D">
        <w:rPr>
          <w:rFonts w:eastAsia="MS Mincho"/>
        </w:rPr>
        <w:t>е</w:t>
      </w:r>
      <w:r w:rsidRPr="00E7399D">
        <w:rPr>
          <w:rFonts w:eastAsia="MS Mincho"/>
        </w:rPr>
        <w:t>ступлений и правонарушений, обеспечение общественного порядка и общ</w:t>
      </w:r>
      <w:r w:rsidRPr="00E7399D">
        <w:rPr>
          <w:rFonts w:eastAsia="MS Mincho"/>
        </w:rPr>
        <w:t>е</w:t>
      </w:r>
      <w:r w:rsidRPr="00E7399D">
        <w:rPr>
          <w:rFonts w:eastAsia="MS Mincho"/>
        </w:rPr>
        <w:t>ственной безопа</w:t>
      </w:r>
      <w:r w:rsidRPr="00E7399D">
        <w:rPr>
          <w:rFonts w:eastAsia="MS Mincho"/>
        </w:rPr>
        <w:t>с</w:t>
      </w:r>
      <w:r w:rsidRPr="00E7399D">
        <w:rPr>
          <w:rFonts w:eastAsia="MS Mincho"/>
        </w:rPr>
        <w:t>ности.</w:t>
      </w:r>
    </w:p>
    <w:p w14:paraId="7125E04C" w14:textId="77777777" w:rsidR="00E50E14" w:rsidRPr="00E7399D" w:rsidRDefault="00E50E14" w:rsidP="00E50E14">
      <w:pPr>
        <w:ind w:firstLine="709"/>
        <w:jc w:val="both"/>
      </w:pPr>
      <w:r w:rsidRPr="00E7399D">
        <w:t>На территории Суджанского района организована работа 38 кружков по профилактике работы с гражданами, входящими в группу риска, злоупотребл</w:t>
      </w:r>
      <w:r w:rsidRPr="00E7399D">
        <w:t>я</w:t>
      </w:r>
      <w:r w:rsidRPr="00E7399D">
        <w:t>ющими алкоголем и наркотическим веществами, по работе с несовершенноле</w:t>
      </w:r>
      <w:r w:rsidRPr="00E7399D">
        <w:t>т</w:t>
      </w:r>
      <w:r w:rsidRPr="00E7399D">
        <w:t>ними, состоящими на профучета, по работе с семейными дебоширами, секций по работе с ранее судимыми, 53 спорти</w:t>
      </w:r>
      <w:r w:rsidRPr="00E7399D">
        <w:t>в</w:t>
      </w:r>
      <w:r w:rsidRPr="00E7399D">
        <w:t>ных секций.</w:t>
      </w:r>
    </w:p>
    <w:p w14:paraId="551AC1CA" w14:textId="77777777" w:rsidR="00E50E14" w:rsidRPr="00E7399D" w:rsidRDefault="00E50E14" w:rsidP="00E50E14">
      <w:pPr>
        <w:ind w:firstLine="709"/>
        <w:jc w:val="both"/>
      </w:pPr>
      <w:r w:rsidRPr="00E7399D">
        <w:t>Для работы членов ДНД и участковых уполномоченных полиции на те</w:t>
      </w:r>
      <w:r w:rsidRPr="00E7399D">
        <w:t>р</w:t>
      </w:r>
      <w:r w:rsidRPr="00E7399D">
        <w:t>ритории ра</w:t>
      </w:r>
      <w:r w:rsidRPr="00E7399D">
        <w:t>й</w:t>
      </w:r>
      <w:r w:rsidRPr="00E7399D">
        <w:t xml:space="preserve">она выделено 15 помещений. </w:t>
      </w:r>
    </w:p>
    <w:p w14:paraId="7E8937B9" w14:textId="77777777" w:rsidR="00E50E14" w:rsidRPr="00E7399D" w:rsidRDefault="00E50E14" w:rsidP="00E50E14">
      <w:pPr>
        <w:ind w:firstLine="709"/>
        <w:jc w:val="both"/>
      </w:pPr>
      <w:r w:rsidRPr="00E7399D">
        <w:t>Всего за 2018 год проведено 125 совместных мероприятий по охране о</w:t>
      </w:r>
      <w:r w:rsidRPr="00E7399D">
        <w:t>б</w:t>
      </w:r>
      <w:r w:rsidRPr="00E7399D">
        <w:t>щественного порядка, из них 77 культурно-массовых мероприятия, 51 совмес</w:t>
      </w:r>
      <w:r w:rsidRPr="00E7399D">
        <w:t>т</w:t>
      </w:r>
      <w:r w:rsidRPr="00E7399D">
        <w:t>ное рейдовое мероприятие с ОУУПиПДН, 28 мероприятий с группой ПДН ОУУПиПДН. Всего выявлено 11 административных правонарушений, престу</w:t>
      </w:r>
      <w:r w:rsidRPr="00E7399D">
        <w:t>п</w:t>
      </w:r>
      <w:r w:rsidRPr="00E7399D">
        <w:t>лений не выявлено.</w:t>
      </w:r>
    </w:p>
    <w:p w14:paraId="712BB023" w14:textId="77777777" w:rsidR="00E50E14" w:rsidRPr="00E7399D" w:rsidRDefault="00E50E14" w:rsidP="00E7399D">
      <w:pPr>
        <w:ind w:firstLine="709"/>
        <w:jc w:val="both"/>
      </w:pPr>
      <w:r w:rsidRPr="00E7399D">
        <w:t>Взаимодействие с членами добровольной народной и казачьей дружины находится на должном уровне. Оснований для и</w:t>
      </w:r>
      <w:r w:rsidRPr="00E7399D">
        <w:t>с</w:t>
      </w:r>
      <w:r w:rsidRPr="00E7399D">
        <w:t>ключения граждан, которые не участвуют в охране общ</w:t>
      </w:r>
      <w:r w:rsidRPr="00E7399D">
        <w:t>е</w:t>
      </w:r>
      <w:r w:rsidRPr="00E7399D">
        <w:t>ственного порядка, на сегодняшний день не имеется.</w:t>
      </w:r>
    </w:p>
    <w:p w14:paraId="34111957" w14:textId="77777777" w:rsidR="00E50E14" w:rsidRPr="00E7399D" w:rsidRDefault="00E50E14" w:rsidP="00E7399D">
      <w:pPr>
        <w:ind w:firstLine="709"/>
        <w:jc w:val="both"/>
      </w:pPr>
      <w:r w:rsidRPr="00E7399D">
        <w:t>На территории Суджанского района действует районный Совет профила</w:t>
      </w:r>
      <w:r w:rsidRPr="00E7399D">
        <w:t>к</w:t>
      </w:r>
      <w:r w:rsidRPr="00E7399D">
        <w:t>тики и 9 Советов профилактики в сельских адм</w:t>
      </w:r>
      <w:r w:rsidRPr="00E7399D">
        <w:t>и</w:t>
      </w:r>
      <w:r w:rsidRPr="00E7399D">
        <w:t>нистрациях.</w:t>
      </w:r>
    </w:p>
    <w:p w14:paraId="0F05E45E" w14:textId="77777777" w:rsidR="00E50E14" w:rsidRPr="00E7399D" w:rsidRDefault="00E50E14" w:rsidP="00E7399D">
      <w:pPr>
        <w:ind w:firstLine="709"/>
        <w:jc w:val="both"/>
      </w:pPr>
      <w:r w:rsidRPr="00E7399D">
        <w:t>На заседании координационного штаба народных дружин, нами вносилось предложение по стимулированию членов ДНД и казачества активно участву</w:t>
      </w:r>
      <w:r w:rsidRPr="00E7399D">
        <w:t>ю</w:t>
      </w:r>
      <w:r w:rsidRPr="00E7399D">
        <w:t>щих в профилактических мероприятиях совместно с сотрудниками ОМВД Ро</w:t>
      </w:r>
      <w:r w:rsidRPr="00E7399D">
        <w:t>с</w:t>
      </w:r>
      <w:r w:rsidRPr="00E7399D">
        <w:t>сии по Суджанскому району, так же вносились предложения о выделении д</w:t>
      </w:r>
      <w:r w:rsidRPr="00E7399D">
        <w:t>о</w:t>
      </w:r>
      <w:r w:rsidRPr="00E7399D">
        <w:t>полнительных средств именно для повыш</w:t>
      </w:r>
      <w:r w:rsidRPr="00E7399D">
        <w:t>е</w:t>
      </w:r>
      <w:r w:rsidRPr="00E7399D">
        <w:t>ния уровня материально-технического и финансового обеспечения народных дружин, но в настоящее время данный вопрос остаётся открытым и без решения, но мы будем продо</w:t>
      </w:r>
      <w:r w:rsidRPr="00E7399D">
        <w:t>л</w:t>
      </w:r>
      <w:r w:rsidRPr="00E7399D">
        <w:t>жать вести работу в данном напра</w:t>
      </w:r>
      <w:r w:rsidRPr="00E7399D">
        <w:t>в</w:t>
      </w:r>
      <w:r w:rsidRPr="00E7399D">
        <w:t>лении.</w:t>
      </w:r>
    </w:p>
    <w:p w14:paraId="7016A1BE" w14:textId="24DF84A6" w:rsidR="00E50E14" w:rsidRPr="00E7399D" w:rsidRDefault="00E50E14" w:rsidP="00E7399D">
      <w:pPr>
        <w:autoSpaceDE w:val="0"/>
        <w:autoSpaceDN w:val="0"/>
        <w:adjustRightInd w:val="0"/>
        <w:ind w:firstLine="709"/>
        <w:jc w:val="both"/>
      </w:pPr>
      <w:r w:rsidRPr="00E7399D">
        <w:t>На территории района отмечается снижение количества зарегистрирова</w:t>
      </w:r>
      <w:r w:rsidRPr="00E7399D">
        <w:t>н</w:t>
      </w:r>
      <w:r w:rsidRPr="00E7399D">
        <w:t xml:space="preserve">ных </w:t>
      </w:r>
      <w:r w:rsidR="00D338B4" w:rsidRPr="00E7399D">
        <w:t>преступлений на</w:t>
      </w:r>
      <w:r w:rsidRPr="00E7399D">
        <w:t xml:space="preserve"> 4,7 % с 235 до 224 престу</w:t>
      </w:r>
      <w:r w:rsidRPr="00E7399D">
        <w:t>п</w:t>
      </w:r>
      <w:r w:rsidRPr="00E7399D">
        <w:t>лений. По области наблюдается увеличение зарегистрированных преступлений на 3,1 %. Уровень преступности на 10 тыс. населения составил 84,7 преступлений (АППГ-88,9), по области – 84,3.</w:t>
      </w:r>
    </w:p>
    <w:p w14:paraId="2F47EDAF" w14:textId="77777777" w:rsidR="00E50E14" w:rsidRPr="00E7399D" w:rsidRDefault="00E50E14" w:rsidP="00E7399D">
      <w:pPr>
        <w:ind w:firstLine="567"/>
        <w:jc w:val="both"/>
        <w:rPr>
          <w:bCs/>
        </w:rPr>
      </w:pPr>
      <w:r w:rsidRPr="00E7399D">
        <w:rPr>
          <w:bCs/>
        </w:rPr>
        <w:t>Увеличилось количество преступлений, следствие по которым обязательно, на 37,6 % (с 85 до 117), по области произошло увеличение (+5,9 %); при сниж</w:t>
      </w:r>
      <w:r w:rsidRPr="00E7399D">
        <w:rPr>
          <w:bCs/>
        </w:rPr>
        <w:t>е</w:t>
      </w:r>
      <w:r w:rsidRPr="00E7399D">
        <w:rPr>
          <w:bCs/>
        </w:rPr>
        <w:t xml:space="preserve">нии количества </w:t>
      </w:r>
      <w:r w:rsidRPr="00E7399D">
        <w:rPr>
          <w:bCs/>
        </w:rPr>
        <w:lastRenderedPageBreak/>
        <w:t>пр</w:t>
      </w:r>
      <w:r w:rsidRPr="00E7399D">
        <w:rPr>
          <w:bCs/>
        </w:rPr>
        <w:t>е</w:t>
      </w:r>
      <w:r w:rsidRPr="00E7399D">
        <w:rPr>
          <w:bCs/>
        </w:rPr>
        <w:t>ступлений, следствие по которым не обязательно, на 28,7 % (со 150 до 107), по области о</w:t>
      </w:r>
      <w:r w:rsidRPr="00E7399D">
        <w:rPr>
          <w:bCs/>
        </w:rPr>
        <w:t>т</w:t>
      </w:r>
      <w:r w:rsidRPr="00E7399D">
        <w:rPr>
          <w:bCs/>
        </w:rPr>
        <w:t>мечается увеличение (+0,5 %).</w:t>
      </w:r>
    </w:p>
    <w:p w14:paraId="75762F8F" w14:textId="77777777" w:rsidR="00E50E14" w:rsidRPr="00E7399D" w:rsidRDefault="00E50E14" w:rsidP="00E7399D">
      <w:pPr>
        <w:ind w:firstLine="567"/>
        <w:jc w:val="both"/>
        <w:rPr>
          <w:bCs/>
        </w:rPr>
      </w:pPr>
      <w:r w:rsidRPr="00E7399D">
        <w:rPr>
          <w:bCs/>
        </w:rPr>
        <w:t>Отмечается увеличение количества тяжких и особо тяжких преступлений на 40,7 % (с 27до 38); по области отмечено увеличение (+7,8 %), их раскрыва</w:t>
      </w:r>
      <w:r w:rsidRPr="00E7399D">
        <w:rPr>
          <w:bCs/>
        </w:rPr>
        <w:t>е</w:t>
      </w:r>
      <w:r w:rsidRPr="00E7399D">
        <w:rPr>
          <w:bCs/>
        </w:rPr>
        <w:t xml:space="preserve">мость снизилась с 91,7 % до 90,6 % (по области 74,5 %). </w:t>
      </w:r>
    </w:p>
    <w:p w14:paraId="520B6ABF" w14:textId="05B5652E" w:rsidR="00E50E14" w:rsidRPr="00E7399D" w:rsidRDefault="00E50E14" w:rsidP="00E7399D">
      <w:pPr>
        <w:ind w:firstLine="567"/>
        <w:jc w:val="both"/>
        <w:rPr>
          <w:bCs/>
        </w:rPr>
      </w:pPr>
      <w:r w:rsidRPr="00E7399D">
        <w:rPr>
          <w:bCs/>
        </w:rPr>
        <w:t xml:space="preserve">Увеличилось количество ДТП со смертельным исходом с 0 до 3, грабежей с 0 до </w:t>
      </w:r>
      <w:r w:rsidR="00D338B4" w:rsidRPr="00E7399D">
        <w:rPr>
          <w:bCs/>
        </w:rPr>
        <w:t>1, мошенничеств</w:t>
      </w:r>
      <w:r w:rsidRPr="00E7399D">
        <w:rPr>
          <w:bCs/>
        </w:rPr>
        <w:t xml:space="preserve"> с 16 до </w:t>
      </w:r>
      <w:r w:rsidR="00D338B4" w:rsidRPr="00E7399D">
        <w:rPr>
          <w:bCs/>
        </w:rPr>
        <w:t>33, выявленных</w:t>
      </w:r>
      <w:r w:rsidRPr="00E7399D">
        <w:rPr>
          <w:bCs/>
        </w:rPr>
        <w:t xml:space="preserve">, экономических преступлений на 44,4 % (с 9 до 13), </w:t>
      </w:r>
      <w:r w:rsidR="00D338B4" w:rsidRPr="00E7399D">
        <w:rPr>
          <w:bCs/>
        </w:rPr>
        <w:t>выявленных преступлений,</w:t>
      </w:r>
      <w:r w:rsidRPr="00E7399D">
        <w:rPr>
          <w:bCs/>
        </w:rPr>
        <w:t xml:space="preserve"> предусмо</w:t>
      </w:r>
      <w:r w:rsidRPr="00E7399D">
        <w:rPr>
          <w:bCs/>
        </w:rPr>
        <w:t>т</w:t>
      </w:r>
      <w:r w:rsidRPr="00E7399D">
        <w:rPr>
          <w:bCs/>
        </w:rPr>
        <w:t xml:space="preserve">ренных ст. 264.1 УК РФ с 10 до 14. </w:t>
      </w:r>
    </w:p>
    <w:p w14:paraId="1B0B0D83" w14:textId="7C87659E" w:rsidR="00E50E14" w:rsidRPr="00E7399D" w:rsidRDefault="00E50E14" w:rsidP="00E7399D">
      <w:pPr>
        <w:ind w:firstLine="567"/>
        <w:jc w:val="both"/>
        <w:rPr>
          <w:bCs/>
        </w:rPr>
      </w:pPr>
      <w:r w:rsidRPr="00E7399D">
        <w:rPr>
          <w:bCs/>
        </w:rPr>
        <w:t xml:space="preserve">Осталось на уровне 2016 года количество разбоев (1), преступлений по ст. 156 УК РФ (1), </w:t>
      </w:r>
      <w:r w:rsidR="00D338B4" w:rsidRPr="00E7399D">
        <w:rPr>
          <w:bCs/>
        </w:rPr>
        <w:t>преступлений,</w:t>
      </w:r>
      <w:r w:rsidRPr="00E7399D">
        <w:rPr>
          <w:bCs/>
        </w:rPr>
        <w:t xml:space="preserve"> связанных с нез</w:t>
      </w:r>
      <w:r w:rsidRPr="00E7399D">
        <w:rPr>
          <w:bCs/>
        </w:rPr>
        <w:t>а</w:t>
      </w:r>
      <w:r w:rsidRPr="00E7399D">
        <w:rPr>
          <w:bCs/>
        </w:rPr>
        <w:t>конным оборотом оружия (9).</w:t>
      </w:r>
    </w:p>
    <w:p w14:paraId="12121231" w14:textId="77777777" w:rsidR="00E50E14" w:rsidRPr="00E7399D" w:rsidRDefault="00E50E14" w:rsidP="00E7399D">
      <w:pPr>
        <w:ind w:firstLine="567"/>
        <w:jc w:val="both"/>
        <w:rPr>
          <w:bCs/>
        </w:rPr>
      </w:pPr>
      <w:r w:rsidRPr="00E7399D">
        <w:rPr>
          <w:bCs/>
        </w:rPr>
        <w:t>Снизилось количество изнасилований (с 3 до 0), краж на 17,9 % (с 67 до 55),</w:t>
      </w:r>
      <w:r w:rsidRPr="00E7399D">
        <w:rPr>
          <w:b/>
        </w:rPr>
        <w:t xml:space="preserve"> </w:t>
      </w:r>
      <w:r w:rsidRPr="00E7399D">
        <w:t xml:space="preserve">угонов с 5 до 1, </w:t>
      </w:r>
      <w:r w:rsidRPr="00E7399D">
        <w:rPr>
          <w:bCs/>
        </w:rPr>
        <w:t>фактов причинения тяжких т</w:t>
      </w:r>
      <w:r w:rsidRPr="00E7399D">
        <w:rPr>
          <w:bCs/>
        </w:rPr>
        <w:t>е</w:t>
      </w:r>
      <w:r w:rsidRPr="00E7399D">
        <w:rPr>
          <w:bCs/>
        </w:rPr>
        <w:t>лесных повреждений (с 1 до 0), преступлений, пред</w:t>
      </w:r>
      <w:r w:rsidRPr="00E7399D">
        <w:rPr>
          <w:bCs/>
        </w:rPr>
        <w:t>у</w:t>
      </w:r>
      <w:r w:rsidRPr="00E7399D">
        <w:rPr>
          <w:bCs/>
        </w:rPr>
        <w:t xml:space="preserve">смотренных ст. 119 УК РФ на 26,1 % (с 23 до 17) ст. 112 УК РФ на 60 % (с 5 до 5), преступлений связанных с незаконным оборотом наркотиков на 38,9 % (с 18 до 11). </w:t>
      </w:r>
    </w:p>
    <w:p w14:paraId="5A508CBC" w14:textId="77777777" w:rsidR="00E50E14" w:rsidRPr="00E7399D" w:rsidRDefault="00E50E14" w:rsidP="00E7399D">
      <w:pPr>
        <w:ind w:firstLine="567"/>
        <w:jc w:val="both"/>
      </w:pPr>
      <w:r w:rsidRPr="00E7399D">
        <w:t>Увеличилось количество преступлений, совершенных в общественных м</w:t>
      </w:r>
      <w:r w:rsidRPr="00E7399D">
        <w:t>е</w:t>
      </w:r>
      <w:r w:rsidRPr="00E7399D">
        <w:t>стах с 63 до 59, при снижении количества преступлений, совершенных на ул</w:t>
      </w:r>
      <w:r w:rsidRPr="00E7399D">
        <w:t>и</w:t>
      </w:r>
      <w:r w:rsidRPr="00E7399D">
        <w:t xml:space="preserve">цах с 43 до 36.  </w:t>
      </w:r>
    </w:p>
    <w:p w14:paraId="5F33E535" w14:textId="77777777" w:rsidR="00E50E14" w:rsidRPr="00E7399D" w:rsidRDefault="00E50E14" w:rsidP="00E50E14">
      <w:pPr>
        <w:ind w:firstLine="567"/>
        <w:jc w:val="both"/>
      </w:pPr>
      <w:r w:rsidRPr="00E7399D">
        <w:t>Рост мошенничеств с 16 до 33, динамика составила 106,2 % (по области +37,6 %), наблюдается в основном за счет мошенничеств общеуголовной и эк</w:t>
      </w:r>
      <w:r w:rsidRPr="00E7399D">
        <w:t>о</w:t>
      </w:r>
      <w:r w:rsidRPr="00E7399D">
        <w:t>номической направленности с 14 до 26, в том числе мошенничеств с использ</w:t>
      </w:r>
      <w:r w:rsidRPr="00E7399D">
        <w:t>о</w:t>
      </w:r>
      <w:r w:rsidRPr="00E7399D">
        <w:t>ванием информацио</w:t>
      </w:r>
      <w:r w:rsidRPr="00E7399D">
        <w:t>н</w:t>
      </w:r>
      <w:r w:rsidRPr="00E7399D">
        <w:t>ных технологий с 6 до 10. В настоящее время уголовные дела приостановлены по 9 мошенничествам, в том числе 9 с использованием и</w:t>
      </w:r>
      <w:r w:rsidRPr="00E7399D">
        <w:t>н</w:t>
      </w:r>
      <w:r w:rsidRPr="00E7399D">
        <w:t>формационных технологий. Раскрываемость мошенн</w:t>
      </w:r>
      <w:r w:rsidRPr="00E7399D">
        <w:t>и</w:t>
      </w:r>
      <w:r w:rsidRPr="00E7399D">
        <w:t>честв составляет 59,1 % (2017 год – 50,0%, по области – 27,6 %).</w:t>
      </w:r>
    </w:p>
    <w:p w14:paraId="64ED0515" w14:textId="77777777" w:rsidR="00E50E14" w:rsidRPr="00E7399D" w:rsidRDefault="00E50E14" w:rsidP="00E50E14">
      <w:pPr>
        <w:ind w:firstLine="567"/>
        <w:jc w:val="both"/>
      </w:pPr>
      <w:r w:rsidRPr="00E7399D">
        <w:t>Анализ преступности показал, что количество тяжких  и особо тяжких пр</w:t>
      </w:r>
      <w:r w:rsidRPr="00E7399D">
        <w:t>е</w:t>
      </w:r>
      <w:r w:rsidRPr="00E7399D">
        <w:t>ступлений  имело тенденцию снижения с 2014 г</w:t>
      </w:r>
      <w:r w:rsidRPr="00E7399D">
        <w:t>о</w:t>
      </w:r>
      <w:r w:rsidRPr="00E7399D">
        <w:t>да по 2017 год, при увеличении в 2018 году с 27 до 38, соответственно и доля данных преступлений, имело те</w:t>
      </w:r>
      <w:r w:rsidRPr="00E7399D">
        <w:t>н</w:t>
      </w:r>
      <w:r w:rsidRPr="00E7399D">
        <w:t>денцию снижения в предшествующие 4 года за счет снижения зарегистрирова</w:t>
      </w:r>
      <w:r w:rsidRPr="00E7399D">
        <w:t>н</w:t>
      </w:r>
      <w:r w:rsidRPr="00E7399D">
        <w:t xml:space="preserve">ных тяжких и особо тяжких преступлений с 20,8 % до 11,5 %, при увеличении в 2018 году до 16,7 %. </w:t>
      </w:r>
    </w:p>
    <w:p w14:paraId="73E8E6DE" w14:textId="7B30704D" w:rsidR="00E50E14" w:rsidRPr="00E7399D" w:rsidRDefault="00E50E14" w:rsidP="00E50E14">
      <w:pPr>
        <w:ind w:firstLine="567"/>
        <w:jc w:val="both"/>
      </w:pPr>
      <w:r w:rsidRPr="00E7399D">
        <w:t xml:space="preserve">За 12 2018 года сотрудниками ОМВД проводилась работа по выявлению наркопреступлений, количество </w:t>
      </w:r>
      <w:r w:rsidR="00D338B4" w:rsidRPr="00E7399D">
        <w:t>выявленных преступлений</w:t>
      </w:r>
      <w:r w:rsidRPr="00E7399D">
        <w:t xml:space="preserve"> снизилось с 18 до 11. По количеству выявленных преступлений ГКОН было выявлено 8 престу</w:t>
      </w:r>
      <w:r w:rsidRPr="00E7399D">
        <w:t>п</w:t>
      </w:r>
      <w:r w:rsidRPr="00E7399D">
        <w:t xml:space="preserve">лений (АППГ-9), ОУР – </w:t>
      </w:r>
      <w:r w:rsidR="00D338B4" w:rsidRPr="00E7399D">
        <w:t>1 (</w:t>
      </w:r>
      <w:r w:rsidRPr="00E7399D">
        <w:t>АППГ-7), ОУУП -2 преступления (АППГ-2).</w:t>
      </w:r>
    </w:p>
    <w:p w14:paraId="48EDD699" w14:textId="12551DFC" w:rsidR="00E50E14" w:rsidRPr="00E7399D" w:rsidRDefault="00E50E14" w:rsidP="00E50E14">
      <w:pPr>
        <w:ind w:firstLine="567"/>
        <w:jc w:val="both"/>
      </w:pPr>
      <w:r w:rsidRPr="00E7399D">
        <w:t xml:space="preserve">Совершение преступлений в сфере оборота наркотических </w:t>
      </w:r>
      <w:r w:rsidR="00D338B4" w:rsidRPr="00E7399D">
        <w:t>средств, связано</w:t>
      </w:r>
      <w:r w:rsidRPr="00E7399D">
        <w:t xml:space="preserve"> </w:t>
      </w:r>
      <w:r w:rsidR="00D338B4" w:rsidRPr="00E7399D">
        <w:t>с легкостью</w:t>
      </w:r>
      <w:r w:rsidRPr="00E7399D">
        <w:t xml:space="preserve"> выращивания и приобретения наркотических средств (выращив</w:t>
      </w:r>
      <w:r w:rsidRPr="00E7399D">
        <w:t>а</w:t>
      </w:r>
      <w:r w:rsidRPr="00E7399D">
        <w:t>ются на огородах, собирается дикорастущие растения), увеличением пустырей, в связи с распадом сельскох</w:t>
      </w:r>
      <w:r w:rsidRPr="00E7399D">
        <w:t>о</w:t>
      </w:r>
      <w:r w:rsidRPr="00E7399D">
        <w:t>зяйственных и промышленных предприятий района.</w:t>
      </w:r>
    </w:p>
    <w:p w14:paraId="674E8079" w14:textId="77777777" w:rsidR="00E50E14" w:rsidRPr="00E7399D" w:rsidRDefault="00E50E14" w:rsidP="00E50E14">
      <w:pPr>
        <w:ind w:firstLine="567"/>
        <w:jc w:val="both"/>
      </w:pPr>
      <w:r w:rsidRPr="00E7399D">
        <w:t>Несовершеннолетние за преступления, в сфере оборота наркотических средств исте</w:t>
      </w:r>
      <w:r w:rsidRPr="00E7399D">
        <w:t>к</w:t>
      </w:r>
      <w:r w:rsidRPr="00E7399D">
        <w:t xml:space="preserve">ший период 2020 года не привлекались. </w:t>
      </w:r>
    </w:p>
    <w:p w14:paraId="49A39A71" w14:textId="77777777" w:rsidR="00E50E14" w:rsidRPr="00E7399D" w:rsidRDefault="00E50E14" w:rsidP="00E50E14">
      <w:pPr>
        <w:ind w:firstLine="567"/>
        <w:jc w:val="both"/>
      </w:pPr>
      <w:r w:rsidRPr="00E7399D">
        <w:t>На территории района характерными нарушениями ФЗ «О наркотических средствах и психотропных веществах» являются: незаконное культивирование таких наркосоде</w:t>
      </w:r>
      <w:r w:rsidRPr="00E7399D">
        <w:t>р</w:t>
      </w:r>
      <w:r w:rsidRPr="00E7399D">
        <w:t xml:space="preserve">жащих растений как мак и конопля, их приобретение, хранение и сбыт. </w:t>
      </w:r>
    </w:p>
    <w:p w14:paraId="2468BDE4" w14:textId="77777777" w:rsidR="00E50E14" w:rsidRPr="00E7399D" w:rsidRDefault="00E50E14" w:rsidP="00E50E14">
      <w:pPr>
        <w:ind w:firstLine="567"/>
        <w:jc w:val="both"/>
        <w:rPr>
          <w:bCs/>
        </w:rPr>
      </w:pPr>
      <w:r w:rsidRPr="00E7399D">
        <w:t>За 12 месяцев 2018 года произошло снижение количества зарегистрирова</w:t>
      </w:r>
      <w:r w:rsidRPr="00E7399D">
        <w:t>н</w:t>
      </w:r>
      <w:r w:rsidRPr="00E7399D">
        <w:t xml:space="preserve">ных краж на </w:t>
      </w:r>
      <w:r w:rsidRPr="00E7399D">
        <w:rPr>
          <w:bCs/>
        </w:rPr>
        <w:t>17,9 % (</w:t>
      </w:r>
      <w:r w:rsidRPr="00E7399D">
        <w:t xml:space="preserve">с 67 до 55), </w:t>
      </w:r>
      <w:r w:rsidRPr="00E7399D">
        <w:rPr>
          <w:bCs/>
        </w:rPr>
        <w:t>по области ув</w:t>
      </w:r>
      <w:r w:rsidRPr="00E7399D">
        <w:rPr>
          <w:bCs/>
        </w:rPr>
        <w:t>е</w:t>
      </w:r>
      <w:r w:rsidRPr="00E7399D">
        <w:rPr>
          <w:bCs/>
        </w:rPr>
        <w:t xml:space="preserve">личение (+0,2 %). </w:t>
      </w:r>
    </w:p>
    <w:p w14:paraId="61498953" w14:textId="77777777" w:rsidR="00E50E14" w:rsidRPr="00E7399D" w:rsidRDefault="00E50E14" w:rsidP="00E50E14">
      <w:pPr>
        <w:ind w:firstLine="567"/>
        <w:jc w:val="both"/>
      </w:pPr>
      <w:r w:rsidRPr="00E7399D">
        <w:t>Произошло снижение поставленных на учеты правонарушителей на 48,4 % (с 407 до 210) произошло за счет снижения взятых под контроль семейных д</w:t>
      </w:r>
      <w:r w:rsidRPr="00E7399D">
        <w:t>е</w:t>
      </w:r>
      <w:r w:rsidRPr="00E7399D">
        <w:t>боширов на 88,1 % (с 176 до 21), хронических алкоголиков (-100 %), взятых под контроль, лиц, формально подпадающих под административный надзор (-62,5 %), освобожденных из мест лишения свободы, в отношении которых установл</w:t>
      </w:r>
      <w:r w:rsidRPr="00E7399D">
        <w:t>е</w:t>
      </w:r>
      <w:r w:rsidRPr="00E7399D">
        <w:t>ны ограничения (-28,6 %), осужденных к мерам наказания не связанные с лиш</w:t>
      </w:r>
      <w:r w:rsidRPr="00E7399D">
        <w:t>е</w:t>
      </w:r>
      <w:r w:rsidRPr="00E7399D">
        <w:t>нием свободы (-4,3 %). Увеличилось количество привлеченных к адм. отве</w:t>
      </w:r>
      <w:r w:rsidRPr="00E7399D">
        <w:t>т</w:t>
      </w:r>
      <w:r w:rsidRPr="00E7399D">
        <w:t>ственности за незаконный оборот наркотиков (+14,8 %), взятых под контроль несоверше</w:t>
      </w:r>
      <w:r w:rsidRPr="00E7399D">
        <w:t>н</w:t>
      </w:r>
      <w:r w:rsidRPr="00E7399D">
        <w:t>нолетних (+112,5 %).</w:t>
      </w:r>
    </w:p>
    <w:p w14:paraId="5D262984" w14:textId="5DFC959B" w:rsidR="00E50E14" w:rsidRPr="00E7399D" w:rsidRDefault="00E50E14" w:rsidP="00E50E14">
      <w:pPr>
        <w:ind w:firstLine="567"/>
        <w:jc w:val="both"/>
      </w:pPr>
      <w:r w:rsidRPr="00E7399D">
        <w:t xml:space="preserve">За 9 месяцев 2020 </w:t>
      </w:r>
      <w:r w:rsidR="00D338B4" w:rsidRPr="00E7399D">
        <w:t>года в отделе по</w:t>
      </w:r>
      <w:r w:rsidRPr="00E7399D">
        <w:t xml:space="preserve"> вопросам миграции ОМВД </w:t>
      </w:r>
      <w:r w:rsidR="00D338B4" w:rsidRPr="00E7399D">
        <w:t>России по</w:t>
      </w:r>
      <w:r w:rsidRPr="00E7399D">
        <w:t xml:space="preserve"> Суджанскому району государственная </w:t>
      </w:r>
      <w:r w:rsidR="00D338B4" w:rsidRPr="00E7399D">
        <w:t>услуга в</w:t>
      </w:r>
      <w:r w:rsidRPr="00E7399D">
        <w:t xml:space="preserve"> сфере миграции была пред</w:t>
      </w:r>
      <w:r w:rsidRPr="00E7399D">
        <w:t>о</w:t>
      </w:r>
      <w:r w:rsidRPr="00E7399D">
        <w:t xml:space="preserve">ставлена 5633 </w:t>
      </w:r>
      <w:r w:rsidRPr="00E7399D">
        <w:lastRenderedPageBreak/>
        <w:t>(АППГ- 6270) гражданам. В электронном виде, через портал го</w:t>
      </w:r>
      <w:r w:rsidRPr="00E7399D">
        <w:t>с</w:t>
      </w:r>
      <w:r w:rsidRPr="00E7399D">
        <w:t>услуг - 673 (АППГ- 391), через МФЦ 1926 (АППГ-1426), через гостиницы -7 (АППГ-0), через подразделения почтовой св</w:t>
      </w:r>
      <w:r w:rsidRPr="00E7399D">
        <w:t>я</w:t>
      </w:r>
      <w:r w:rsidRPr="00E7399D">
        <w:t>зи – 3 (АППГ-0).</w:t>
      </w:r>
    </w:p>
    <w:p w14:paraId="1C138A2B" w14:textId="111CACED" w:rsidR="00E50E14" w:rsidRPr="00E7399D" w:rsidRDefault="00E50E14" w:rsidP="00E50E14">
      <w:pPr>
        <w:ind w:firstLine="567"/>
        <w:jc w:val="both"/>
      </w:pPr>
      <w:r w:rsidRPr="00E7399D">
        <w:t xml:space="preserve">        За 9 месяцев 2020 сотрудниками отдела по вопросам миграции было возбужд</w:t>
      </w:r>
      <w:r w:rsidRPr="00E7399D">
        <w:t>е</w:t>
      </w:r>
      <w:r w:rsidRPr="00E7399D">
        <w:t xml:space="preserve">но административных </w:t>
      </w:r>
      <w:r w:rsidR="00D338B4" w:rsidRPr="00E7399D">
        <w:t>дел: –</w:t>
      </w:r>
      <w:r w:rsidRPr="00E7399D">
        <w:t>250(АППГ-243).</w:t>
      </w:r>
    </w:p>
    <w:p w14:paraId="34A84599" w14:textId="77777777" w:rsidR="00E50E14" w:rsidRPr="00E7399D" w:rsidRDefault="00E50E14" w:rsidP="00E50E14">
      <w:pPr>
        <w:ind w:firstLine="567"/>
        <w:jc w:val="both"/>
      </w:pPr>
    </w:p>
    <w:p w14:paraId="3682DE57" w14:textId="77777777" w:rsidR="00E50E14" w:rsidRPr="00E7399D" w:rsidRDefault="00E50E14" w:rsidP="00E50E14">
      <w:pPr>
        <w:autoSpaceDE w:val="0"/>
        <w:autoSpaceDN w:val="0"/>
        <w:adjustRightInd w:val="0"/>
        <w:ind w:firstLine="709"/>
        <w:jc w:val="both"/>
        <w:rPr>
          <w:b/>
          <w:color w:val="FF0000"/>
        </w:rPr>
      </w:pPr>
    </w:p>
    <w:p w14:paraId="55988EB0" w14:textId="77777777" w:rsidR="00E50E14" w:rsidRPr="00E7399D" w:rsidRDefault="00E50E14" w:rsidP="00E50E14">
      <w:pPr>
        <w:autoSpaceDE w:val="0"/>
        <w:autoSpaceDN w:val="0"/>
        <w:adjustRightInd w:val="0"/>
        <w:ind w:firstLine="709"/>
        <w:jc w:val="center"/>
        <w:rPr>
          <w:b/>
        </w:rPr>
      </w:pPr>
      <w:r w:rsidRPr="00E7399D">
        <w:rPr>
          <w:b/>
        </w:rPr>
        <w:t>Цели и задачи муниципальной программы</w:t>
      </w:r>
    </w:p>
    <w:p w14:paraId="58A6E308" w14:textId="77777777" w:rsidR="00E50E14" w:rsidRPr="00E7399D" w:rsidRDefault="00E50E14" w:rsidP="00E50E14">
      <w:pPr>
        <w:autoSpaceDE w:val="0"/>
        <w:autoSpaceDN w:val="0"/>
        <w:adjustRightInd w:val="0"/>
        <w:ind w:firstLine="709"/>
        <w:jc w:val="center"/>
        <w:rPr>
          <w:b/>
        </w:rPr>
      </w:pPr>
    </w:p>
    <w:p w14:paraId="156095BB" w14:textId="77777777" w:rsidR="00E50E14" w:rsidRPr="00E7399D" w:rsidRDefault="00E50E14" w:rsidP="00E50E14">
      <w:pPr>
        <w:ind w:firstLine="709"/>
        <w:jc w:val="both"/>
      </w:pPr>
      <w:r w:rsidRPr="00E7399D">
        <w:t>Целями Программы являются:</w:t>
      </w:r>
    </w:p>
    <w:p w14:paraId="355CE905" w14:textId="77777777" w:rsidR="00E50E14" w:rsidRPr="00E7399D" w:rsidRDefault="00E50E14" w:rsidP="00E50E14">
      <w:pPr>
        <w:ind w:firstLine="709"/>
        <w:jc w:val="both"/>
      </w:pPr>
    </w:p>
    <w:p w14:paraId="48644699" w14:textId="77777777" w:rsidR="00E50E14" w:rsidRPr="00E7399D" w:rsidRDefault="00E50E14" w:rsidP="00E50E14">
      <w:pPr>
        <w:ind w:firstLine="709"/>
        <w:jc w:val="both"/>
      </w:pPr>
      <w:r w:rsidRPr="00E7399D">
        <w:t>- снижение числа несовершеннолетних, совершивших правонарушения;</w:t>
      </w:r>
    </w:p>
    <w:p w14:paraId="49F536FF" w14:textId="5504FECC" w:rsidR="00E50E14" w:rsidRPr="00E7399D" w:rsidRDefault="00E50E14" w:rsidP="00E50E14">
      <w:pPr>
        <w:ind w:firstLine="709"/>
        <w:jc w:val="both"/>
      </w:pPr>
      <w:r w:rsidRPr="00E7399D">
        <w:t xml:space="preserve">- недопущение террористических угроз на территории образовательных </w:t>
      </w:r>
      <w:r w:rsidR="00D338B4" w:rsidRPr="00E7399D">
        <w:t>учр</w:t>
      </w:r>
      <w:r w:rsidR="00D338B4" w:rsidRPr="00E7399D">
        <w:t>е</w:t>
      </w:r>
      <w:r w:rsidR="00D338B4" w:rsidRPr="00E7399D">
        <w:t>ждений;</w:t>
      </w:r>
    </w:p>
    <w:p w14:paraId="5F4B9F30" w14:textId="716AA5CE" w:rsidR="00E50E14" w:rsidRPr="00E7399D" w:rsidRDefault="00E50E14" w:rsidP="00E50E14">
      <w:pPr>
        <w:ind w:firstLine="709"/>
        <w:jc w:val="both"/>
      </w:pPr>
      <w:r w:rsidRPr="00E7399D">
        <w:t xml:space="preserve">- обеспечение антитеррористической защищенности мест массового </w:t>
      </w:r>
      <w:r w:rsidR="00D338B4" w:rsidRPr="00E7399D">
        <w:t>пр</w:t>
      </w:r>
      <w:r w:rsidR="00D338B4" w:rsidRPr="00E7399D">
        <w:t>е</w:t>
      </w:r>
      <w:r w:rsidR="00D338B4" w:rsidRPr="00E7399D">
        <w:t>бывания и</w:t>
      </w:r>
      <w:r w:rsidRPr="00E7399D">
        <w:t xml:space="preserve"> </w:t>
      </w:r>
      <w:r w:rsidR="00D338B4" w:rsidRPr="00E7399D">
        <w:t>обслед</w:t>
      </w:r>
      <w:r w:rsidR="00D338B4" w:rsidRPr="00E7399D">
        <w:t>о</w:t>
      </w:r>
      <w:r w:rsidR="00D338B4" w:rsidRPr="00E7399D">
        <w:t>вании данных объектов</w:t>
      </w:r>
      <w:r w:rsidRPr="00E7399D">
        <w:t>;</w:t>
      </w:r>
    </w:p>
    <w:p w14:paraId="7326EA5F" w14:textId="77777777" w:rsidR="00E50E14" w:rsidRPr="00E7399D" w:rsidRDefault="00E50E14" w:rsidP="00E50E14">
      <w:pPr>
        <w:ind w:firstLine="709"/>
        <w:jc w:val="both"/>
      </w:pPr>
      <w:r w:rsidRPr="00E7399D">
        <w:t>- предупреждение проявлений экстремизма, недопущение террористич</w:t>
      </w:r>
      <w:r w:rsidRPr="00E7399D">
        <w:t>е</w:t>
      </w:r>
      <w:r w:rsidRPr="00E7399D">
        <w:t>ских угроз;</w:t>
      </w:r>
    </w:p>
    <w:p w14:paraId="36FA3AF8" w14:textId="77777777" w:rsidR="00E50E14" w:rsidRPr="00E7399D" w:rsidRDefault="00E50E14" w:rsidP="00E50E14">
      <w:pPr>
        <w:ind w:firstLine="709"/>
        <w:jc w:val="both"/>
      </w:pPr>
      <w:r w:rsidRPr="00E7399D">
        <w:t>- недопущение террористических угроз на территории района;</w:t>
      </w:r>
    </w:p>
    <w:p w14:paraId="38B50AB2" w14:textId="77777777" w:rsidR="00E50E14" w:rsidRPr="00E7399D" w:rsidRDefault="00E50E14" w:rsidP="00E50E14">
      <w:pPr>
        <w:ind w:firstLine="709"/>
        <w:jc w:val="both"/>
      </w:pPr>
      <w:r w:rsidRPr="00E7399D">
        <w:t>- снижение количества нелегальных мигрантов;</w:t>
      </w:r>
    </w:p>
    <w:p w14:paraId="146816E6" w14:textId="73DA2E5A" w:rsidR="00E50E14" w:rsidRPr="00E7399D" w:rsidRDefault="00E50E14" w:rsidP="00E50E14">
      <w:pPr>
        <w:ind w:firstLine="709"/>
        <w:jc w:val="both"/>
      </w:pPr>
      <w:r w:rsidRPr="00E7399D">
        <w:t xml:space="preserve">- </w:t>
      </w:r>
      <w:r w:rsidR="00D338B4" w:rsidRPr="00E7399D">
        <w:t>сокращение преступлений,</w:t>
      </w:r>
      <w:r w:rsidRPr="00E7399D">
        <w:t xml:space="preserve"> связанных с механизмом оборота наркотич</w:t>
      </w:r>
      <w:r w:rsidRPr="00E7399D">
        <w:t>е</w:t>
      </w:r>
      <w:r w:rsidRPr="00E7399D">
        <w:t>ских средств, пс</w:t>
      </w:r>
      <w:r w:rsidRPr="00E7399D">
        <w:t>и</w:t>
      </w:r>
      <w:r w:rsidRPr="00E7399D">
        <w:t>хотропных веществ;</w:t>
      </w:r>
    </w:p>
    <w:p w14:paraId="78432CEC" w14:textId="77777777" w:rsidR="00E50E14" w:rsidRPr="00E7399D" w:rsidRDefault="00E50E14" w:rsidP="00E50E14">
      <w:pPr>
        <w:ind w:firstLine="709"/>
        <w:jc w:val="both"/>
      </w:pPr>
      <w:r w:rsidRPr="00E7399D">
        <w:t>- сокращение употребления</w:t>
      </w:r>
    </w:p>
    <w:p w14:paraId="441F62DA" w14:textId="77777777" w:rsidR="00E50E14" w:rsidRPr="00E7399D" w:rsidRDefault="00E50E14" w:rsidP="00E50E14">
      <w:pPr>
        <w:ind w:firstLine="709"/>
        <w:jc w:val="both"/>
      </w:pPr>
      <w:r w:rsidRPr="00E7399D">
        <w:t>наркотических средств и психотропных веществ;</w:t>
      </w:r>
    </w:p>
    <w:p w14:paraId="03202EA0" w14:textId="2DCCF27D" w:rsidR="00E50E14" w:rsidRPr="00E7399D" w:rsidRDefault="00E50E14" w:rsidP="00E50E14">
      <w:pPr>
        <w:ind w:firstLine="709"/>
        <w:jc w:val="both"/>
      </w:pPr>
      <w:r w:rsidRPr="00E7399D">
        <w:t xml:space="preserve">- Формирование у подростков здорового </w:t>
      </w:r>
      <w:r w:rsidR="00D338B4" w:rsidRPr="00E7399D">
        <w:t>образа жизни</w:t>
      </w:r>
      <w:r w:rsidRPr="00E7399D">
        <w:t>;</w:t>
      </w:r>
    </w:p>
    <w:p w14:paraId="04A9530C" w14:textId="77777777" w:rsidR="00E50E14" w:rsidRPr="00E7399D" w:rsidRDefault="00E50E14" w:rsidP="00E50E14">
      <w:pPr>
        <w:ind w:firstLine="709"/>
        <w:jc w:val="both"/>
      </w:pPr>
      <w:r w:rsidRPr="00E7399D">
        <w:t>- Снижение количества человек употребляющих наркотические вещества;</w:t>
      </w:r>
    </w:p>
    <w:p w14:paraId="6EE39933" w14:textId="77777777" w:rsidR="00E50E14" w:rsidRPr="00E7399D" w:rsidRDefault="00E50E14" w:rsidP="00E50E14">
      <w:pPr>
        <w:ind w:firstLine="709"/>
        <w:jc w:val="both"/>
      </w:pPr>
      <w:r w:rsidRPr="00E7399D">
        <w:t xml:space="preserve">- Увеличение количества </w:t>
      </w:r>
    </w:p>
    <w:p w14:paraId="2C791FF2" w14:textId="77777777" w:rsidR="00E50E14" w:rsidRPr="00E7399D" w:rsidRDefault="00E50E14" w:rsidP="00E50E14">
      <w:pPr>
        <w:ind w:firstLine="709"/>
        <w:jc w:val="both"/>
      </w:pPr>
      <w:r w:rsidRPr="00E7399D">
        <w:t>подростков, вовлеченных в профилактические мероприятия;</w:t>
      </w:r>
    </w:p>
    <w:p w14:paraId="3DCB5D28" w14:textId="0FA09EE0" w:rsidR="00E50E14" w:rsidRPr="00E7399D" w:rsidRDefault="00E50E14" w:rsidP="00E50E14">
      <w:pPr>
        <w:ind w:firstLine="709"/>
        <w:jc w:val="both"/>
      </w:pPr>
      <w:r w:rsidRPr="00E7399D">
        <w:t xml:space="preserve">- Снижение количества совершаемых правонарушений и преступлений </w:t>
      </w:r>
      <w:r w:rsidR="00D338B4" w:rsidRPr="00E7399D">
        <w:t>лицами,</w:t>
      </w:r>
      <w:r w:rsidRPr="00E7399D">
        <w:t xml:space="preserve"> находящ</w:t>
      </w:r>
      <w:r w:rsidRPr="00E7399D">
        <w:t>и</w:t>
      </w:r>
      <w:r w:rsidRPr="00E7399D">
        <w:t>мися в наркозависимости;</w:t>
      </w:r>
    </w:p>
    <w:p w14:paraId="3DC1A3FE" w14:textId="77777777" w:rsidR="00E50E14" w:rsidRPr="00E7399D" w:rsidRDefault="00E50E14" w:rsidP="00E50E14">
      <w:pPr>
        <w:ind w:firstLine="709"/>
        <w:jc w:val="both"/>
      </w:pPr>
      <w:r w:rsidRPr="00E7399D">
        <w:t>-обеспечение правопорядка на территории района»</w:t>
      </w:r>
    </w:p>
    <w:p w14:paraId="48BD26A8" w14:textId="7D153B88" w:rsidR="00E50E14" w:rsidRPr="00E7399D" w:rsidRDefault="00E50E14" w:rsidP="00E50E14">
      <w:pPr>
        <w:ind w:firstLine="709"/>
        <w:jc w:val="both"/>
      </w:pPr>
      <w:r w:rsidRPr="00E7399D">
        <w:t xml:space="preserve">- обеспечение антитеррористической защищенности мест массового </w:t>
      </w:r>
      <w:r w:rsidR="00D338B4" w:rsidRPr="00E7399D">
        <w:t>пр</w:t>
      </w:r>
      <w:r w:rsidR="00D338B4" w:rsidRPr="00E7399D">
        <w:t>е</w:t>
      </w:r>
      <w:r w:rsidR="00D338B4" w:rsidRPr="00E7399D">
        <w:t>бывания и</w:t>
      </w:r>
      <w:r w:rsidRPr="00E7399D">
        <w:t xml:space="preserve"> </w:t>
      </w:r>
      <w:r w:rsidR="00D338B4" w:rsidRPr="00E7399D">
        <w:t>обслед</w:t>
      </w:r>
      <w:r w:rsidR="00D338B4" w:rsidRPr="00E7399D">
        <w:t>о</w:t>
      </w:r>
      <w:r w:rsidR="00D338B4" w:rsidRPr="00E7399D">
        <w:t>вании данных объектов</w:t>
      </w:r>
      <w:r w:rsidRPr="00E7399D">
        <w:t>;</w:t>
      </w:r>
    </w:p>
    <w:p w14:paraId="1B80DDA4" w14:textId="66265300" w:rsidR="00E50E14" w:rsidRPr="00E7399D" w:rsidRDefault="00E50E14" w:rsidP="00E50E14">
      <w:pPr>
        <w:ind w:firstLine="709"/>
        <w:jc w:val="both"/>
      </w:pPr>
      <w:r w:rsidRPr="00E7399D">
        <w:t xml:space="preserve">- </w:t>
      </w:r>
      <w:r w:rsidR="00D338B4" w:rsidRPr="00E7399D">
        <w:t>сокращение преступлений,</w:t>
      </w:r>
      <w:r w:rsidRPr="00E7399D">
        <w:t xml:space="preserve"> связанных с механизмом оборота наркотич</w:t>
      </w:r>
      <w:r w:rsidRPr="00E7399D">
        <w:t>е</w:t>
      </w:r>
      <w:r w:rsidRPr="00E7399D">
        <w:t>ских средств, пс</w:t>
      </w:r>
      <w:r w:rsidRPr="00E7399D">
        <w:t>и</w:t>
      </w:r>
      <w:r w:rsidRPr="00E7399D">
        <w:t>хотропных веществ.</w:t>
      </w:r>
    </w:p>
    <w:p w14:paraId="39C3918E" w14:textId="77777777" w:rsidR="00E50E14" w:rsidRPr="00E7399D" w:rsidRDefault="00E50E14" w:rsidP="00E50E14">
      <w:pPr>
        <w:ind w:firstLine="709"/>
        <w:jc w:val="both"/>
        <w:rPr>
          <w:b/>
        </w:rPr>
      </w:pPr>
    </w:p>
    <w:p w14:paraId="1EB3B82C" w14:textId="77777777" w:rsidR="00E50E14" w:rsidRPr="00E7399D" w:rsidRDefault="00E50E14" w:rsidP="00E50E14">
      <w:pPr>
        <w:autoSpaceDE w:val="0"/>
        <w:autoSpaceDN w:val="0"/>
        <w:adjustRightInd w:val="0"/>
        <w:ind w:firstLine="709"/>
        <w:jc w:val="center"/>
        <w:rPr>
          <w:b/>
        </w:rPr>
      </w:pPr>
      <w:r w:rsidRPr="00E7399D">
        <w:rPr>
          <w:b/>
        </w:rPr>
        <w:t>Целевые индикаторы и показатели муниципальной программы</w:t>
      </w:r>
    </w:p>
    <w:p w14:paraId="6FAD43AD" w14:textId="77777777" w:rsidR="00E50E14" w:rsidRPr="00E7399D" w:rsidRDefault="00E50E14" w:rsidP="00E50E14">
      <w:pPr>
        <w:autoSpaceDE w:val="0"/>
        <w:autoSpaceDN w:val="0"/>
        <w:adjustRightInd w:val="0"/>
        <w:ind w:firstLine="709"/>
        <w:jc w:val="center"/>
        <w:rPr>
          <w:b/>
        </w:rPr>
      </w:pPr>
    </w:p>
    <w:p w14:paraId="650A3FED" w14:textId="77777777" w:rsidR="00E50E14" w:rsidRPr="00E7399D" w:rsidRDefault="00E50E14" w:rsidP="00E50E14">
      <w:pPr>
        <w:autoSpaceDE w:val="0"/>
        <w:autoSpaceDN w:val="0"/>
        <w:adjustRightInd w:val="0"/>
        <w:ind w:firstLine="709"/>
        <w:jc w:val="both"/>
      </w:pPr>
      <w:r w:rsidRPr="00E7399D">
        <w:t>Возможность проверки и подтверждения достижения обозначенных целей и з</w:t>
      </w:r>
      <w:r w:rsidRPr="00E7399D">
        <w:t>а</w:t>
      </w:r>
      <w:r w:rsidRPr="00E7399D">
        <w:t>дач Программы обеспечена сформированными значениями целевых показателей (инд</w:t>
      </w:r>
      <w:r w:rsidRPr="00E7399D">
        <w:t>и</w:t>
      </w:r>
      <w:r w:rsidRPr="00E7399D">
        <w:t>каторов). Данная система взаимосвязи целей и задач с установленными плановыми значениями целевых показателей (индикаторов) позволит оценить степень эффекти</w:t>
      </w:r>
      <w:r w:rsidRPr="00E7399D">
        <w:t>в</w:t>
      </w:r>
      <w:r w:rsidRPr="00E7399D">
        <w:t>ности реализации Пр</w:t>
      </w:r>
      <w:r w:rsidRPr="00E7399D">
        <w:t>о</w:t>
      </w:r>
      <w:r w:rsidRPr="00E7399D">
        <w:t>граммы.</w:t>
      </w:r>
    </w:p>
    <w:p w14:paraId="55435F82" w14:textId="77777777" w:rsidR="00E50E14" w:rsidRPr="00E7399D" w:rsidRDefault="00E50E14" w:rsidP="00E50E14">
      <w:pPr>
        <w:autoSpaceDE w:val="0"/>
        <w:autoSpaceDN w:val="0"/>
        <w:adjustRightInd w:val="0"/>
        <w:ind w:firstLine="709"/>
        <w:jc w:val="both"/>
      </w:pPr>
      <w:r w:rsidRPr="00E7399D">
        <w:t>- снижение количества преступлений, совершенных в общественных местах;</w:t>
      </w:r>
    </w:p>
    <w:p w14:paraId="14B3D419" w14:textId="77777777" w:rsidR="00E50E14" w:rsidRPr="00E7399D" w:rsidRDefault="00E50E14" w:rsidP="00E50E14">
      <w:pPr>
        <w:autoSpaceDE w:val="0"/>
        <w:autoSpaceDN w:val="0"/>
        <w:adjustRightInd w:val="0"/>
        <w:ind w:firstLine="709"/>
        <w:jc w:val="both"/>
      </w:pPr>
      <w:r w:rsidRPr="00E7399D">
        <w:t>- снижение числа несовершеннолетних, совершивших правонарушения;</w:t>
      </w:r>
    </w:p>
    <w:p w14:paraId="51DC7CB3" w14:textId="77777777" w:rsidR="00E50E14" w:rsidRPr="00E7399D" w:rsidRDefault="00E50E14" w:rsidP="00E50E14">
      <w:pPr>
        <w:autoSpaceDE w:val="0"/>
        <w:autoSpaceDN w:val="0"/>
        <w:adjustRightInd w:val="0"/>
        <w:ind w:firstLine="709"/>
        <w:jc w:val="both"/>
      </w:pPr>
      <w:r w:rsidRPr="00E7399D">
        <w:t>- антитеррористическая защищенность;</w:t>
      </w:r>
    </w:p>
    <w:p w14:paraId="12A8D305" w14:textId="77777777" w:rsidR="00E50E14" w:rsidRPr="00E7399D" w:rsidRDefault="00E50E14" w:rsidP="00E50E14">
      <w:pPr>
        <w:autoSpaceDE w:val="0"/>
        <w:autoSpaceDN w:val="0"/>
        <w:adjustRightInd w:val="0"/>
        <w:ind w:firstLine="709"/>
        <w:jc w:val="both"/>
      </w:pPr>
      <w:r w:rsidRPr="00E7399D">
        <w:t>- снижение числа наркозависимых;</w:t>
      </w:r>
    </w:p>
    <w:p w14:paraId="71B4212F" w14:textId="77777777" w:rsidR="00E50E14" w:rsidRPr="00E7399D" w:rsidRDefault="00E50E14" w:rsidP="00E50E14">
      <w:pPr>
        <w:autoSpaceDE w:val="0"/>
        <w:autoSpaceDN w:val="0"/>
        <w:adjustRightInd w:val="0"/>
        <w:ind w:firstLine="709"/>
        <w:jc w:val="both"/>
      </w:pPr>
    </w:p>
    <w:p w14:paraId="2669F506" w14:textId="77777777" w:rsidR="00E50E14" w:rsidRPr="00E7399D" w:rsidRDefault="00E50E14" w:rsidP="00E50E14">
      <w:pPr>
        <w:autoSpaceDE w:val="0"/>
        <w:autoSpaceDN w:val="0"/>
        <w:adjustRightInd w:val="0"/>
        <w:rPr>
          <w:b/>
        </w:rPr>
      </w:pPr>
    </w:p>
    <w:p w14:paraId="49E99EDA" w14:textId="77777777" w:rsidR="00E50E14" w:rsidRPr="00E7399D" w:rsidRDefault="00E50E14" w:rsidP="00E50E14">
      <w:pPr>
        <w:autoSpaceDE w:val="0"/>
        <w:autoSpaceDN w:val="0"/>
        <w:adjustRightInd w:val="0"/>
        <w:ind w:firstLine="709"/>
        <w:jc w:val="center"/>
        <w:rPr>
          <w:b/>
        </w:rPr>
      </w:pPr>
      <w:r w:rsidRPr="00E7399D">
        <w:rPr>
          <w:b/>
        </w:rPr>
        <w:t>Этапы и сроки реализации муниципальной программы</w:t>
      </w:r>
    </w:p>
    <w:p w14:paraId="227FE977" w14:textId="77777777" w:rsidR="00E50E14" w:rsidRPr="00E7399D" w:rsidRDefault="00E50E14" w:rsidP="00E50E14">
      <w:pPr>
        <w:autoSpaceDE w:val="0"/>
        <w:autoSpaceDN w:val="0"/>
        <w:adjustRightInd w:val="0"/>
        <w:ind w:firstLine="709"/>
        <w:jc w:val="center"/>
        <w:rPr>
          <w:b/>
        </w:rPr>
      </w:pPr>
    </w:p>
    <w:p w14:paraId="202C2CA9" w14:textId="77777777" w:rsidR="00E50E14" w:rsidRPr="00E7399D" w:rsidRDefault="00E50E14" w:rsidP="00E50E14">
      <w:pPr>
        <w:autoSpaceDE w:val="0"/>
        <w:autoSpaceDN w:val="0"/>
        <w:adjustRightInd w:val="0"/>
        <w:ind w:firstLine="709"/>
        <w:jc w:val="both"/>
      </w:pPr>
      <w:r w:rsidRPr="00E7399D">
        <w:lastRenderedPageBreak/>
        <w:t>В связи с тем, что Программа предусматривает регулярное выполнение в теч</w:t>
      </w:r>
      <w:r w:rsidRPr="00E7399D">
        <w:t>е</w:t>
      </w:r>
      <w:r w:rsidRPr="00E7399D">
        <w:t>ние 2021-2023 гг. аналогичных мероприятий в течение всего срока ее исполнения, не имеется оснований для выделения эт</w:t>
      </w:r>
      <w:r w:rsidRPr="00E7399D">
        <w:t>а</w:t>
      </w:r>
      <w:r w:rsidRPr="00E7399D">
        <w:t>пов ее реализации.</w:t>
      </w:r>
    </w:p>
    <w:p w14:paraId="59BA0C3C" w14:textId="77777777" w:rsidR="00E50E14" w:rsidRPr="00E7399D" w:rsidRDefault="00E50E14" w:rsidP="00E50E14">
      <w:pPr>
        <w:autoSpaceDE w:val="0"/>
        <w:autoSpaceDN w:val="0"/>
        <w:adjustRightInd w:val="0"/>
        <w:ind w:firstLine="709"/>
        <w:rPr>
          <w:b/>
        </w:rPr>
      </w:pPr>
    </w:p>
    <w:p w14:paraId="51744684" w14:textId="77777777" w:rsidR="00E50E14" w:rsidRPr="00E7399D" w:rsidRDefault="00E50E14" w:rsidP="00E50E14">
      <w:pPr>
        <w:autoSpaceDE w:val="0"/>
        <w:autoSpaceDN w:val="0"/>
        <w:adjustRightInd w:val="0"/>
        <w:ind w:firstLine="709"/>
        <w:rPr>
          <w:b/>
        </w:rPr>
      </w:pPr>
    </w:p>
    <w:p w14:paraId="74C2254B" w14:textId="77777777" w:rsidR="00E50E14" w:rsidRPr="00E7399D" w:rsidRDefault="00E50E14" w:rsidP="00E50E14">
      <w:pPr>
        <w:autoSpaceDE w:val="0"/>
        <w:autoSpaceDN w:val="0"/>
        <w:adjustRightInd w:val="0"/>
        <w:ind w:firstLine="709"/>
        <w:jc w:val="center"/>
        <w:rPr>
          <w:b/>
        </w:rPr>
      </w:pPr>
      <w:r w:rsidRPr="00E7399D">
        <w:rPr>
          <w:b/>
        </w:rPr>
        <w:t>Основные конечные результаты реализации муниципальной программы</w:t>
      </w:r>
    </w:p>
    <w:p w14:paraId="571DAB4D" w14:textId="77777777" w:rsidR="00E50E14" w:rsidRPr="00E7399D" w:rsidRDefault="00E50E14" w:rsidP="00E50E14">
      <w:pPr>
        <w:widowControl w:val="0"/>
        <w:autoSpaceDE w:val="0"/>
        <w:autoSpaceDN w:val="0"/>
        <w:adjustRightInd w:val="0"/>
        <w:ind w:firstLine="365"/>
        <w:jc w:val="both"/>
      </w:pPr>
    </w:p>
    <w:p w14:paraId="284188F5" w14:textId="77777777" w:rsidR="00E50E14" w:rsidRPr="00E7399D" w:rsidRDefault="00E50E14" w:rsidP="00E50E14">
      <w:pPr>
        <w:widowControl w:val="0"/>
        <w:autoSpaceDE w:val="0"/>
        <w:autoSpaceDN w:val="0"/>
        <w:adjustRightInd w:val="0"/>
        <w:ind w:firstLine="365"/>
        <w:jc w:val="both"/>
      </w:pPr>
    </w:p>
    <w:p w14:paraId="752FECA0" w14:textId="77777777" w:rsidR="00E50E14" w:rsidRPr="00E7399D" w:rsidRDefault="00E50E14" w:rsidP="00E50E14">
      <w:pPr>
        <w:widowControl w:val="0"/>
        <w:autoSpaceDE w:val="0"/>
        <w:autoSpaceDN w:val="0"/>
        <w:adjustRightInd w:val="0"/>
        <w:ind w:firstLine="709"/>
        <w:jc w:val="both"/>
      </w:pPr>
      <w:r w:rsidRPr="00E7399D">
        <w:t>Выстроенная в рамках муниципальной программы система целей и задач явл</w:t>
      </w:r>
      <w:r w:rsidRPr="00E7399D">
        <w:t>я</w:t>
      </w:r>
      <w:r w:rsidRPr="00E7399D">
        <w:t>ется четкой согласованной структурой, посредством которой прогнозируется достиж</w:t>
      </w:r>
      <w:r w:rsidRPr="00E7399D">
        <w:t>е</w:t>
      </w:r>
      <w:r w:rsidRPr="00E7399D">
        <w:t>ние конечных результ</w:t>
      </w:r>
      <w:r w:rsidRPr="00E7399D">
        <w:t>а</w:t>
      </w:r>
      <w:r w:rsidRPr="00E7399D">
        <w:t>тов:</w:t>
      </w:r>
    </w:p>
    <w:p w14:paraId="4A95BD38" w14:textId="77777777" w:rsidR="00E50E14" w:rsidRPr="00E7399D" w:rsidRDefault="00E50E14" w:rsidP="00E50E14">
      <w:pPr>
        <w:ind w:firstLine="709"/>
        <w:jc w:val="both"/>
      </w:pPr>
      <w:r w:rsidRPr="00E7399D">
        <w:t xml:space="preserve">- Ожидаемые конечные </w:t>
      </w:r>
    </w:p>
    <w:p w14:paraId="6D88FA5D" w14:textId="77777777" w:rsidR="00E50E14" w:rsidRPr="00E7399D" w:rsidRDefault="00E50E14" w:rsidP="00E50E14">
      <w:pPr>
        <w:ind w:firstLine="709"/>
        <w:jc w:val="both"/>
      </w:pPr>
      <w:r w:rsidRPr="00E7399D">
        <w:t xml:space="preserve">результаты реализации </w:t>
      </w:r>
    </w:p>
    <w:p w14:paraId="3AF9A6A4" w14:textId="440D0289" w:rsidR="00E50E14" w:rsidRPr="00E7399D" w:rsidRDefault="00E50E14" w:rsidP="00E50E14">
      <w:pPr>
        <w:ind w:firstLine="709"/>
        <w:jc w:val="both"/>
      </w:pPr>
      <w:r w:rsidRPr="00E7399D">
        <w:t>Программы</w:t>
      </w:r>
      <w:r w:rsidRPr="00E7399D">
        <w:tab/>
        <w:t>- снижение количества преступлений, совершенных в обществе</w:t>
      </w:r>
      <w:r w:rsidRPr="00E7399D">
        <w:t>н</w:t>
      </w:r>
      <w:r w:rsidRPr="00E7399D">
        <w:t xml:space="preserve">ных местах, на 85 единиц (на 17 </w:t>
      </w:r>
      <w:r w:rsidR="00D338B4" w:rsidRPr="00E7399D">
        <w:t>единиц ежегодно</w:t>
      </w:r>
      <w:r w:rsidRPr="00E7399D">
        <w:t>);</w:t>
      </w:r>
    </w:p>
    <w:p w14:paraId="167AA7F0" w14:textId="6314B5C3" w:rsidR="00E50E14" w:rsidRPr="00E7399D" w:rsidRDefault="00E50E14" w:rsidP="00E50E14">
      <w:pPr>
        <w:ind w:firstLine="709"/>
        <w:jc w:val="both"/>
      </w:pPr>
      <w:r w:rsidRPr="00E7399D">
        <w:t xml:space="preserve">- </w:t>
      </w:r>
      <w:r w:rsidR="00D338B4" w:rsidRPr="00E7399D">
        <w:t>к снижению</w:t>
      </w:r>
      <w:r w:rsidRPr="00E7399D">
        <w:t xml:space="preserve"> количества преступлений, совершенных в сфере быта, к уровню предыдущего года на     1 % </w:t>
      </w:r>
      <w:r w:rsidR="00D338B4" w:rsidRPr="00E7399D">
        <w:t>ежегодно</w:t>
      </w:r>
      <w:r w:rsidRPr="00E7399D">
        <w:t xml:space="preserve"> количество пр</w:t>
      </w:r>
      <w:r w:rsidRPr="00E7399D">
        <w:t>о</w:t>
      </w:r>
      <w:r w:rsidRPr="00E7399D">
        <w:t>веденных семинаров, «круглых столов» в целях информ</w:t>
      </w:r>
      <w:r w:rsidRPr="00E7399D">
        <w:t>а</w:t>
      </w:r>
      <w:r w:rsidRPr="00E7399D">
        <w:t>ционной поддержки и выявления проблем развития субъектов малого и среднего предприним</w:t>
      </w:r>
      <w:r w:rsidRPr="00E7399D">
        <w:t>а</w:t>
      </w:r>
      <w:r w:rsidRPr="00E7399D">
        <w:t>тельства – 2 ед.;</w:t>
      </w:r>
    </w:p>
    <w:p w14:paraId="7A896B2A" w14:textId="0E6FF7A7" w:rsidR="00E50E14" w:rsidRPr="00E7399D" w:rsidRDefault="00E50E14" w:rsidP="00E50E14">
      <w:pPr>
        <w:ind w:firstLine="709"/>
        <w:jc w:val="both"/>
      </w:pPr>
      <w:r w:rsidRPr="00E7399D">
        <w:t xml:space="preserve">- снижение количества преступлений, совершенных в сфере быта к уровню   предыдущего года на 1% </w:t>
      </w:r>
      <w:r w:rsidR="00D338B4" w:rsidRPr="00E7399D">
        <w:t>ежегодно</w:t>
      </w:r>
      <w:r w:rsidRPr="00E7399D">
        <w:t>-но;</w:t>
      </w:r>
    </w:p>
    <w:p w14:paraId="04E12751" w14:textId="77777777" w:rsidR="00E50E14" w:rsidRPr="00E7399D" w:rsidRDefault="00E50E14" w:rsidP="00E50E14">
      <w:pPr>
        <w:ind w:firstLine="709"/>
        <w:jc w:val="both"/>
      </w:pPr>
      <w:r w:rsidRPr="00E7399D">
        <w:t>- Сокращение числа преступлений, совершаемых ранее судимыми лицами на 3%;</w:t>
      </w:r>
    </w:p>
    <w:p w14:paraId="4CAE080C" w14:textId="77777777" w:rsidR="00E50E14" w:rsidRPr="00E7399D" w:rsidRDefault="00E50E14" w:rsidP="00E50E14">
      <w:pPr>
        <w:ind w:firstLine="709"/>
        <w:jc w:val="both"/>
      </w:pPr>
      <w:r w:rsidRPr="00E7399D">
        <w:t>- снижение числа несовершеннолетних, совершивших преступления,</w:t>
      </w:r>
    </w:p>
    <w:p w14:paraId="4B7781FC" w14:textId="77777777" w:rsidR="00E50E14" w:rsidRPr="00E7399D" w:rsidRDefault="00E50E14" w:rsidP="00E50E14">
      <w:pPr>
        <w:ind w:firstLine="709"/>
        <w:jc w:val="both"/>
      </w:pPr>
      <w:r w:rsidRPr="00E7399D">
        <w:t>на 10 человек (по 2 человека ежегодно);</w:t>
      </w:r>
    </w:p>
    <w:p w14:paraId="42C28148" w14:textId="595F0158" w:rsidR="00E50E14" w:rsidRPr="00E7399D" w:rsidRDefault="00E50E14" w:rsidP="00E50E14">
      <w:pPr>
        <w:ind w:firstLine="709"/>
        <w:jc w:val="both"/>
      </w:pPr>
      <w:r w:rsidRPr="00E7399D">
        <w:t xml:space="preserve">- охват индивидуальной профилактической работой </w:t>
      </w:r>
      <w:r w:rsidR="00D338B4" w:rsidRPr="00E7399D">
        <w:t>подростков</w:t>
      </w:r>
      <w:r w:rsidRPr="00E7399D">
        <w:t>, принятие мер     возде</w:t>
      </w:r>
      <w:r w:rsidRPr="00E7399D">
        <w:t>й</w:t>
      </w:r>
      <w:r w:rsidRPr="00E7399D">
        <w:t>ствия – 100% от числа выявленных случаев;</w:t>
      </w:r>
    </w:p>
    <w:p w14:paraId="3AE66DBD" w14:textId="77777777" w:rsidR="00E50E14" w:rsidRPr="00E7399D" w:rsidRDefault="00E50E14" w:rsidP="00E50E14">
      <w:pPr>
        <w:ind w:firstLine="709"/>
        <w:jc w:val="both"/>
      </w:pPr>
      <w:r w:rsidRPr="00E7399D">
        <w:t>- снижение количества нелегальных мигрантов; доля принятых мер     возде</w:t>
      </w:r>
      <w:r w:rsidRPr="00E7399D">
        <w:t>й</w:t>
      </w:r>
      <w:r w:rsidRPr="00E7399D">
        <w:t>ствия – 100% к числу выявленных случаев;</w:t>
      </w:r>
    </w:p>
    <w:p w14:paraId="350CC98C" w14:textId="08C33693" w:rsidR="00E50E14" w:rsidRPr="00E7399D" w:rsidRDefault="00E50E14" w:rsidP="00E50E14">
      <w:pPr>
        <w:ind w:firstLine="709"/>
        <w:jc w:val="both"/>
      </w:pPr>
      <w:r w:rsidRPr="00E7399D">
        <w:t xml:space="preserve">- </w:t>
      </w:r>
      <w:r w:rsidR="00D338B4" w:rsidRPr="00E7399D">
        <w:t>Сокращение преступлений,</w:t>
      </w:r>
      <w:r w:rsidRPr="00E7399D">
        <w:t xml:space="preserve"> связанных с механизмом оборота наркотических средств, пс</w:t>
      </w:r>
      <w:r w:rsidRPr="00E7399D">
        <w:t>и</w:t>
      </w:r>
      <w:r w:rsidRPr="00E7399D">
        <w:t>хотропных веществ на 1% ежегодно;</w:t>
      </w:r>
    </w:p>
    <w:p w14:paraId="469CCA30" w14:textId="77777777" w:rsidR="00E50E14" w:rsidRPr="00E7399D" w:rsidRDefault="00E50E14" w:rsidP="00E50E14">
      <w:pPr>
        <w:ind w:firstLine="709"/>
        <w:jc w:val="both"/>
      </w:pPr>
    </w:p>
    <w:p w14:paraId="08057479" w14:textId="77777777" w:rsidR="00E50E14" w:rsidRPr="00E7399D" w:rsidRDefault="00E50E14" w:rsidP="00E50E14">
      <w:pPr>
        <w:autoSpaceDE w:val="0"/>
        <w:autoSpaceDN w:val="0"/>
        <w:adjustRightInd w:val="0"/>
        <w:ind w:firstLine="709"/>
        <w:jc w:val="center"/>
        <w:rPr>
          <w:b/>
        </w:rPr>
      </w:pPr>
      <w:r w:rsidRPr="00E7399D">
        <w:rPr>
          <w:b/>
        </w:rPr>
        <w:t>Ресурсное обеспечение</w:t>
      </w:r>
    </w:p>
    <w:p w14:paraId="5452020C" w14:textId="77777777" w:rsidR="00E50E14" w:rsidRPr="00E7399D" w:rsidRDefault="00E50E14" w:rsidP="00E50E14">
      <w:pPr>
        <w:autoSpaceDE w:val="0"/>
        <w:autoSpaceDN w:val="0"/>
        <w:adjustRightInd w:val="0"/>
        <w:ind w:firstLine="709"/>
        <w:jc w:val="center"/>
        <w:rPr>
          <w:b/>
        </w:rPr>
      </w:pPr>
    </w:p>
    <w:p w14:paraId="69257A1F" w14:textId="41437915" w:rsidR="00E50E14" w:rsidRPr="00E7399D" w:rsidRDefault="00E50E14" w:rsidP="00E50E14">
      <w:pPr>
        <w:pStyle w:val="Default"/>
        <w:ind w:firstLine="709"/>
        <w:jc w:val="both"/>
      </w:pPr>
      <w:r w:rsidRPr="00E7399D">
        <w:t xml:space="preserve">Финансирование программных мероприятий за счет </w:t>
      </w:r>
      <w:r w:rsidR="00D338B4" w:rsidRPr="00E7399D">
        <w:t>средств областного</w:t>
      </w:r>
      <w:r w:rsidRPr="00E7399D">
        <w:t xml:space="preserve"> бюдж</w:t>
      </w:r>
      <w:r w:rsidRPr="00E7399D">
        <w:t>е</w:t>
      </w:r>
      <w:r w:rsidRPr="00E7399D">
        <w:t>та и бюдж</w:t>
      </w:r>
      <w:r w:rsidRPr="00E7399D">
        <w:t>е</w:t>
      </w:r>
      <w:r w:rsidRPr="00E7399D">
        <w:t xml:space="preserve">та </w:t>
      </w:r>
      <w:r w:rsidR="00D338B4" w:rsidRPr="00E7399D">
        <w:t>поселений района.</w:t>
      </w:r>
    </w:p>
    <w:p w14:paraId="5DCAE973" w14:textId="373D9CF9" w:rsidR="00E50E14" w:rsidRPr="00E7399D" w:rsidRDefault="00E50E14" w:rsidP="00E50E14">
      <w:pPr>
        <w:pStyle w:val="Default"/>
        <w:ind w:firstLine="709"/>
      </w:pPr>
      <w:r w:rsidRPr="00E7399D">
        <w:t xml:space="preserve">за счет средств областного бюджета и бюджета поселений   937 </w:t>
      </w:r>
      <w:r w:rsidR="00D338B4" w:rsidRPr="00E7399D">
        <w:t>400 руб.</w:t>
      </w:r>
      <w:r w:rsidRPr="00E7399D">
        <w:t xml:space="preserve">: </w:t>
      </w:r>
    </w:p>
    <w:p w14:paraId="4C6ADA16" w14:textId="3761C2F5" w:rsidR="00E50E14" w:rsidRPr="00E7399D" w:rsidRDefault="00E50E14" w:rsidP="00E50E14">
      <w:pPr>
        <w:pStyle w:val="Default"/>
        <w:ind w:firstLine="709"/>
      </w:pPr>
      <w:r w:rsidRPr="00E7399D">
        <w:t>2021 год – 315 </w:t>
      </w:r>
      <w:r w:rsidR="00D338B4" w:rsidRPr="00E7399D">
        <w:t>800 руб.</w:t>
      </w:r>
      <w:r w:rsidRPr="00E7399D">
        <w:t>;</w:t>
      </w:r>
    </w:p>
    <w:p w14:paraId="3A3D5AC1" w14:textId="77777777" w:rsidR="00E50E14" w:rsidRPr="00E7399D" w:rsidRDefault="00E50E14" w:rsidP="00E50E14">
      <w:pPr>
        <w:pStyle w:val="Default"/>
        <w:ind w:firstLine="709"/>
      </w:pPr>
      <w:r w:rsidRPr="00E7399D">
        <w:t>2022 год – 310 800 руб.;</w:t>
      </w:r>
    </w:p>
    <w:p w14:paraId="5ECF7301" w14:textId="67A0DD72" w:rsidR="00E50E14" w:rsidRPr="00E7399D" w:rsidRDefault="00E50E14" w:rsidP="00E50E14">
      <w:pPr>
        <w:pStyle w:val="Default"/>
        <w:ind w:firstLine="709"/>
        <w:jc w:val="both"/>
      </w:pPr>
      <w:r w:rsidRPr="00E7399D">
        <w:t xml:space="preserve">2023 год – 310 </w:t>
      </w:r>
      <w:r w:rsidR="00D338B4" w:rsidRPr="00E7399D">
        <w:t>800 руб.</w:t>
      </w:r>
    </w:p>
    <w:p w14:paraId="577BE5D9" w14:textId="77777777" w:rsidR="00E50E14" w:rsidRPr="00E7399D" w:rsidRDefault="00E50E14" w:rsidP="00E50E14">
      <w:pPr>
        <w:autoSpaceDE w:val="0"/>
        <w:autoSpaceDN w:val="0"/>
        <w:adjustRightInd w:val="0"/>
        <w:ind w:firstLine="709"/>
        <w:jc w:val="center"/>
        <w:rPr>
          <w:b/>
        </w:rPr>
      </w:pPr>
    </w:p>
    <w:p w14:paraId="472D92AB" w14:textId="77777777" w:rsidR="00E50E14" w:rsidRPr="00E7399D" w:rsidRDefault="00E50E14" w:rsidP="00E50E14">
      <w:pPr>
        <w:autoSpaceDE w:val="0"/>
        <w:autoSpaceDN w:val="0"/>
        <w:adjustRightInd w:val="0"/>
        <w:ind w:firstLine="709"/>
        <w:jc w:val="center"/>
        <w:rPr>
          <w:b/>
        </w:rPr>
      </w:pPr>
    </w:p>
    <w:p w14:paraId="3A6085FC" w14:textId="77777777" w:rsidR="00E50E14" w:rsidRPr="00E7399D" w:rsidRDefault="00E50E14" w:rsidP="00E50E14">
      <w:pPr>
        <w:autoSpaceDE w:val="0"/>
        <w:autoSpaceDN w:val="0"/>
        <w:adjustRightInd w:val="0"/>
        <w:ind w:firstLine="709"/>
        <w:jc w:val="center"/>
        <w:rPr>
          <w:b/>
        </w:rPr>
      </w:pPr>
    </w:p>
    <w:p w14:paraId="2400E28D" w14:textId="77777777" w:rsidR="00E50E14" w:rsidRPr="00E7399D" w:rsidRDefault="00E50E14" w:rsidP="00E50E14">
      <w:pPr>
        <w:autoSpaceDE w:val="0"/>
        <w:autoSpaceDN w:val="0"/>
        <w:adjustRightInd w:val="0"/>
        <w:ind w:firstLine="709"/>
        <w:jc w:val="center"/>
        <w:rPr>
          <w:b/>
        </w:rPr>
      </w:pPr>
      <w:r w:rsidRPr="00E7399D">
        <w:rPr>
          <w:b/>
        </w:rPr>
        <w:t>Характеристика основных мероприятий муниципальной пр</w:t>
      </w:r>
      <w:r w:rsidRPr="00E7399D">
        <w:rPr>
          <w:b/>
        </w:rPr>
        <w:t>о</w:t>
      </w:r>
      <w:r w:rsidRPr="00E7399D">
        <w:rPr>
          <w:b/>
        </w:rPr>
        <w:t>граммы</w:t>
      </w:r>
    </w:p>
    <w:p w14:paraId="50FFF212" w14:textId="77777777" w:rsidR="00E50E14" w:rsidRPr="00E7399D" w:rsidRDefault="00E50E14" w:rsidP="00E50E14">
      <w:pPr>
        <w:autoSpaceDE w:val="0"/>
        <w:autoSpaceDN w:val="0"/>
        <w:adjustRightInd w:val="0"/>
        <w:ind w:firstLine="709"/>
        <w:jc w:val="center"/>
        <w:rPr>
          <w:b/>
        </w:rPr>
      </w:pPr>
    </w:p>
    <w:p w14:paraId="05F674E2" w14:textId="77777777" w:rsidR="00E50E14" w:rsidRPr="00E7399D" w:rsidRDefault="00E50E14" w:rsidP="00E50E14">
      <w:pPr>
        <w:autoSpaceDE w:val="0"/>
        <w:autoSpaceDN w:val="0"/>
        <w:adjustRightInd w:val="0"/>
        <w:ind w:firstLine="709"/>
        <w:jc w:val="both"/>
      </w:pPr>
      <w:r w:rsidRPr="00E7399D">
        <w:t>Для достижения конечных результатов реализации Программы предполагается реализация следующих мероприятий:</w:t>
      </w:r>
    </w:p>
    <w:p w14:paraId="5AEEBB7F" w14:textId="77777777" w:rsidR="00E50E14" w:rsidRPr="00E7399D" w:rsidRDefault="00E50E14" w:rsidP="00E50E14">
      <w:pPr>
        <w:ind w:firstLine="709"/>
        <w:jc w:val="both"/>
      </w:pPr>
      <w:r w:rsidRPr="00E7399D">
        <w:t>- Проведение целевых оперативно-профилактических мероприятий по пресеч</w:t>
      </w:r>
      <w:r w:rsidRPr="00E7399D">
        <w:t>е</w:t>
      </w:r>
      <w:r w:rsidRPr="00E7399D">
        <w:t>нию наиболее совершаемых видов преступлений и пр</w:t>
      </w:r>
      <w:r w:rsidRPr="00E7399D">
        <w:t>а</w:t>
      </w:r>
      <w:r w:rsidRPr="00E7399D">
        <w:t>вонарушений в жилом секторе, на улицах и в обществе</w:t>
      </w:r>
      <w:r w:rsidRPr="00E7399D">
        <w:t>н</w:t>
      </w:r>
      <w:r w:rsidRPr="00E7399D">
        <w:t>ных местах</w:t>
      </w:r>
    </w:p>
    <w:p w14:paraId="139BD639" w14:textId="77777777" w:rsidR="00E50E14" w:rsidRPr="00E7399D" w:rsidRDefault="00E50E14" w:rsidP="00E50E14">
      <w:pPr>
        <w:ind w:firstLine="709"/>
        <w:jc w:val="both"/>
      </w:pPr>
      <w:r w:rsidRPr="00E7399D">
        <w:t>-Проведение отработки жилого сектора в рамках «Единого дня профилактики», направленной на выявление лиц, представляющих опасность для окружающих; орган</w:t>
      </w:r>
      <w:r w:rsidRPr="00E7399D">
        <w:t>и</w:t>
      </w:r>
      <w:r w:rsidRPr="00E7399D">
        <w:t>зация с ними проф</w:t>
      </w:r>
      <w:r w:rsidRPr="00E7399D">
        <w:t>и</w:t>
      </w:r>
      <w:r w:rsidRPr="00E7399D">
        <w:t>лактической работы</w:t>
      </w:r>
    </w:p>
    <w:p w14:paraId="5C760F70" w14:textId="77777777" w:rsidR="00E50E14" w:rsidRPr="00E7399D" w:rsidRDefault="00E50E14" w:rsidP="00E50E14">
      <w:pPr>
        <w:ind w:firstLine="709"/>
        <w:jc w:val="both"/>
      </w:pPr>
      <w:r w:rsidRPr="00E7399D">
        <w:lastRenderedPageBreak/>
        <w:t>-</w:t>
      </w:r>
      <w:r w:rsidRPr="00E7399D">
        <w:rPr>
          <w:snapToGrid w:val="0"/>
        </w:rPr>
        <w:t xml:space="preserve"> </w:t>
      </w:r>
      <w:r w:rsidRPr="00E7399D">
        <w:t>Проведение заседаний Общественных советов профилактики правонарушений сельских поселений по вопросам профилактики пр</w:t>
      </w:r>
      <w:r w:rsidRPr="00E7399D">
        <w:t>а</w:t>
      </w:r>
      <w:r w:rsidRPr="00E7399D">
        <w:t>вонарушений, совершаемых в быту, и реализация прин</w:t>
      </w:r>
      <w:r w:rsidRPr="00E7399D">
        <w:t>я</w:t>
      </w:r>
      <w:r w:rsidRPr="00E7399D">
        <w:t>тых решений</w:t>
      </w:r>
    </w:p>
    <w:p w14:paraId="6AB8C4EB" w14:textId="77777777" w:rsidR="002E3385" w:rsidRDefault="00E50E14" w:rsidP="00E50E14">
      <w:pPr>
        <w:ind w:firstLine="709"/>
        <w:jc w:val="both"/>
      </w:pPr>
      <w:r w:rsidRPr="00E7399D">
        <w:t>-</w:t>
      </w:r>
      <w:r w:rsidRPr="00E7399D">
        <w:rPr>
          <w:snapToGrid w:val="0"/>
        </w:rPr>
        <w:t xml:space="preserve"> </w:t>
      </w:r>
      <w:r w:rsidRPr="00E7399D">
        <w:t>Материально-техническое</w:t>
      </w:r>
    </w:p>
    <w:p w14:paraId="11DC0BFE" w14:textId="77777777" w:rsidR="002E3385" w:rsidRDefault="002E3385" w:rsidP="00E50E14">
      <w:pPr>
        <w:ind w:firstLine="709"/>
        <w:jc w:val="both"/>
      </w:pPr>
    </w:p>
    <w:p w14:paraId="383B2783" w14:textId="4D676009" w:rsidR="00E50E14" w:rsidRPr="00E7399D" w:rsidRDefault="00E50E14" w:rsidP="00E50E14">
      <w:pPr>
        <w:ind w:firstLine="709"/>
        <w:jc w:val="both"/>
      </w:pPr>
      <w:r w:rsidRPr="00E7399D">
        <w:t xml:space="preserve"> обеспечение работы добровольных народных др</w:t>
      </w:r>
      <w:r w:rsidRPr="00E7399D">
        <w:t>у</w:t>
      </w:r>
      <w:r w:rsidRPr="00E7399D">
        <w:t>жин</w:t>
      </w:r>
    </w:p>
    <w:p w14:paraId="50678EAD" w14:textId="77777777" w:rsidR="00E50E14" w:rsidRPr="00E7399D" w:rsidRDefault="00E50E14" w:rsidP="00E50E14">
      <w:pPr>
        <w:ind w:firstLine="709"/>
        <w:jc w:val="both"/>
      </w:pPr>
      <w:r w:rsidRPr="00E7399D">
        <w:t>-</w:t>
      </w:r>
      <w:r w:rsidRPr="00E7399D">
        <w:rPr>
          <w:snapToGrid w:val="0"/>
        </w:rPr>
        <w:t xml:space="preserve"> </w:t>
      </w:r>
      <w:r w:rsidRPr="00E7399D">
        <w:t>Материальное стимулирование активных членов добровольных народных др</w:t>
      </w:r>
      <w:r w:rsidRPr="00E7399D">
        <w:t>у</w:t>
      </w:r>
      <w:r w:rsidRPr="00E7399D">
        <w:t>жин</w:t>
      </w:r>
    </w:p>
    <w:p w14:paraId="2FD964A1" w14:textId="77777777" w:rsidR="00E50E14" w:rsidRPr="00E7399D" w:rsidRDefault="00E50E14" w:rsidP="00E50E14">
      <w:pPr>
        <w:ind w:firstLine="709"/>
        <w:jc w:val="both"/>
      </w:pPr>
      <w:r w:rsidRPr="00E7399D">
        <w:t>-</w:t>
      </w:r>
      <w:r w:rsidRPr="00E7399D">
        <w:rPr>
          <w:snapToGrid w:val="0"/>
        </w:rPr>
        <w:t xml:space="preserve"> </w:t>
      </w:r>
      <w:r w:rsidRPr="00E7399D">
        <w:t>Организация и проведение рей</w:t>
      </w:r>
      <w:r w:rsidRPr="00E7399D">
        <w:softHyphen/>
        <w:t>дов патрулирования, дежурств на территории муниципал</w:t>
      </w:r>
      <w:r w:rsidRPr="00E7399D">
        <w:t>ь</w:t>
      </w:r>
      <w:r w:rsidRPr="00E7399D">
        <w:t>ных образований по охране общественного порядка</w:t>
      </w:r>
    </w:p>
    <w:p w14:paraId="41F64FE7" w14:textId="77777777" w:rsidR="00E50E14" w:rsidRPr="00E7399D" w:rsidRDefault="00E50E14" w:rsidP="00E50E14">
      <w:pPr>
        <w:ind w:firstLine="709"/>
        <w:jc w:val="both"/>
      </w:pPr>
      <w:r w:rsidRPr="00E7399D">
        <w:t>-</w:t>
      </w:r>
      <w:r w:rsidRPr="00E7399D">
        <w:rPr>
          <w:snapToGrid w:val="0"/>
        </w:rPr>
        <w:t xml:space="preserve"> </w:t>
      </w:r>
      <w:r w:rsidRPr="00E7399D">
        <w:t>Организация профессионального обучения безработных граждан, освободи</w:t>
      </w:r>
      <w:r w:rsidRPr="00E7399D">
        <w:t>в</w:t>
      </w:r>
      <w:r w:rsidRPr="00E7399D">
        <w:t>шихся из мест лишения свобод по специальностям, во</w:t>
      </w:r>
      <w:r w:rsidRPr="00E7399D">
        <w:t>с</w:t>
      </w:r>
      <w:r w:rsidRPr="00E7399D">
        <w:t>требованным у работодателей Суджанского района</w:t>
      </w:r>
    </w:p>
    <w:p w14:paraId="21641B79" w14:textId="77777777" w:rsidR="00E50E14" w:rsidRPr="00E7399D" w:rsidRDefault="00E50E14" w:rsidP="00E50E14">
      <w:pPr>
        <w:ind w:firstLine="709"/>
        <w:jc w:val="both"/>
      </w:pPr>
      <w:r w:rsidRPr="00E7399D">
        <w:t>-</w:t>
      </w:r>
      <w:r w:rsidRPr="00E7399D">
        <w:rPr>
          <w:snapToGrid w:val="0"/>
        </w:rPr>
        <w:t xml:space="preserve"> </w:t>
      </w:r>
      <w:r w:rsidRPr="00E7399D">
        <w:t>Организация освещения на основных улицах г. Суджа и   муниципальных о</w:t>
      </w:r>
      <w:r w:rsidRPr="00E7399D">
        <w:t>б</w:t>
      </w:r>
      <w:r w:rsidRPr="00E7399D">
        <w:t>разований Суджанского района</w:t>
      </w:r>
    </w:p>
    <w:p w14:paraId="187EC089" w14:textId="77777777" w:rsidR="00E50E14" w:rsidRPr="00E7399D" w:rsidRDefault="00E50E14" w:rsidP="00E50E14">
      <w:pPr>
        <w:ind w:firstLine="709"/>
        <w:jc w:val="both"/>
      </w:pPr>
      <w:r w:rsidRPr="00E7399D">
        <w:t>-</w:t>
      </w:r>
      <w:r w:rsidRPr="00E7399D">
        <w:rPr>
          <w:snapToGrid w:val="0"/>
        </w:rPr>
        <w:t xml:space="preserve"> </w:t>
      </w:r>
      <w:r w:rsidRPr="00E7399D">
        <w:t>Осуществление отдельных государственных полномочий деятельности коми</w:t>
      </w:r>
      <w:r w:rsidRPr="00E7399D">
        <w:t>с</w:t>
      </w:r>
      <w:r w:rsidRPr="00E7399D">
        <w:t>сий по д</w:t>
      </w:r>
      <w:r w:rsidRPr="00E7399D">
        <w:t>е</w:t>
      </w:r>
      <w:r w:rsidRPr="00E7399D">
        <w:t xml:space="preserve">лам несовершеннолетних и защите их прав </w:t>
      </w:r>
    </w:p>
    <w:p w14:paraId="51ACF780" w14:textId="77777777" w:rsidR="00E50E14" w:rsidRPr="00E7399D" w:rsidRDefault="00E50E14" w:rsidP="00E50E14">
      <w:pPr>
        <w:ind w:firstLine="709"/>
        <w:jc w:val="both"/>
      </w:pPr>
    </w:p>
    <w:p w14:paraId="739FB806" w14:textId="6BF7CF7D" w:rsidR="00E50E14" w:rsidRPr="00E7399D" w:rsidRDefault="00E50E14" w:rsidP="00E50E14">
      <w:pPr>
        <w:ind w:firstLine="709"/>
        <w:jc w:val="both"/>
      </w:pPr>
      <w:r w:rsidRPr="00E7399D">
        <w:t>-Осуществление мониторинга состояния подростковой преступности и проф</w:t>
      </w:r>
      <w:r w:rsidRPr="00E7399D">
        <w:t>и</w:t>
      </w:r>
      <w:r w:rsidRPr="00E7399D">
        <w:t xml:space="preserve">лактической деятельности среди несовершеннолетних с </w:t>
      </w:r>
      <w:r w:rsidR="00D338B4" w:rsidRPr="00E7399D">
        <w:t>выработкой и</w:t>
      </w:r>
      <w:r w:rsidRPr="00E7399D">
        <w:t xml:space="preserve"> реализацией комплекса мер, направленных на предупреждение и пресечение преступлений, сове</w:t>
      </w:r>
      <w:r w:rsidRPr="00E7399D">
        <w:t>р</w:t>
      </w:r>
      <w:r w:rsidRPr="00E7399D">
        <w:t>шаемых несовершенноле</w:t>
      </w:r>
      <w:r w:rsidRPr="00E7399D">
        <w:t>т</w:t>
      </w:r>
      <w:r w:rsidRPr="00E7399D">
        <w:t>ними</w:t>
      </w:r>
    </w:p>
    <w:p w14:paraId="5163A5CE" w14:textId="5159C241" w:rsidR="00E50E14" w:rsidRPr="00E7399D" w:rsidRDefault="00E50E14" w:rsidP="00E50E14">
      <w:pPr>
        <w:ind w:firstLine="709"/>
        <w:jc w:val="both"/>
      </w:pPr>
      <w:r w:rsidRPr="00E7399D">
        <w:t>-</w:t>
      </w:r>
      <w:r w:rsidRPr="00E7399D">
        <w:rPr>
          <w:snapToGrid w:val="0"/>
        </w:rPr>
        <w:t xml:space="preserve"> </w:t>
      </w:r>
      <w:r w:rsidR="00D338B4" w:rsidRPr="00E7399D">
        <w:t>Проведение акций</w:t>
      </w:r>
      <w:r w:rsidRPr="00E7399D">
        <w:t>, направленных на своевременное выявление несовершенн</w:t>
      </w:r>
      <w:r w:rsidRPr="00E7399D">
        <w:t>о</w:t>
      </w:r>
      <w:r w:rsidRPr="00E7399D">
        <w:t>летних и семей, оказавшихся в социально опасном положении</w:t>
      </w:r>
    </w:p>
    <w:p w14:paraId="76DCB1C4" w14:textId="77777777" w:rsidR="00E50E14" w:rsidRPr="00E7399D" w:rsidRDefault="00E50E14" w:rsidP="00E50E14">
      <w:pPr>
        <w:ind w:firstLine="709"/>
        <w:jc w:val="both"/>
      </w:pPr>
    </w:p>
    <w:p w14:paraId="0B9C958E" w14:textId="77777777" w:rsidR="00E50E14" w:rsidRPr="00E7399D" w:rsidRDefault="00E50E14" w:rsidP="00E50E14">
      <w:pPr>
        <w:ind w:firstLine="709"/>
        <w:jc w:val="both"/>
      </w:pPr>
      <w:r w:rsidRPr="00E7399D">
        <w:t>-Создание системы учета школьников, не получающих общего образования, не посещающих или систематически пропускающих по неуважительным причинам зан</w:t>
      </w:r>
      <w:r w:rsidRPr="00E7399D">
        <w:t>я</w:t>
      </w:r>
      <w:r w:rsidRPr="00E7399D">
        <w:t>тия в общеобразов</w:t>
      </w:r>
      <w:r w:rsidRPr="00E7399D">
        <w:t>а</w:t>
      </w:r>
      <w:r w:rsidRPr="00E7399D">
        <w:t>тельных учреждениях; проведение индивидуально-профилактической работы с ними</w:t>
      </w:r>
    </w:p>
    <w:p w14:paraId="11222B0D" w14:textId="2E0045DC" w:rsidR="00E50E14" w:rsidRPr="00E7399D" w:rsidRDefault="00E50E14" w:rsidP="00E50E14">
      <w:pPr>
        <w:ind w:firstLine="709"/>
        <w:jc w:val="both"/>
      </w:pPr>
      <w:r w:rsidRPr="00E7399D">
        <w:t>-</w:t>
      </w:r>
      <w:r w:rsidRPr="00E7399D">
        <w:rPr>
          <w:snapToGrid w:val="0"/>
        </w:rPr>
        <w:t xml:space="preserve"> </w:t>
      </w:r>
      <w:r w:rsidRPr="00E7399D">
        <w:t>Выявление лиц, вовлекающих несовершеннолетних в преступную и антиобщ</w:t>
      </w:r>
      <w:r w:rsidRPr="00E7399D">
        <w:t>е</w:t>
      </w:r>
      <w:r w:rsidRPr="00E7399D">
        <w:t xml:space="preserve">ственную деятельность, а </w:t>
      </w:r>
      <w:r w:rsidR="00D338B4" w:rsidRPr="00E7399D">
        <w:t>также родителей</w:t>
      </w:r>
      <w:r w:rsidRPr="00E7399D">
        <w:t>, не зан</w:t>
      </w:r>
      <w:r w:rsidRPr="00E7399D">
        <w:t>и</w:t>
      </w:r>
      <w:r w:rsidRPr="00E7399D">
        <w:t>мающихся воспитанием детей</w:t>
      </w:r>
    </w:p>
    <w:p w14:paraId="66DA499E" w14:textId="77777777" w:rsidR="00E50E14" w:rsidRPr="00E7399D" w:rsidRDefault="00E50E14" w:rsidP="00E50E14">
      <w:pPr>
        <w:ind w:firstLine="709"/>
        <w:jc w:val="both"/>
      </w:pPr>
      <w:r w:rsidRPr="00E7399D">
        <w:t>-</w:t>
      </w:r>
      <w:r w:rsidRPr="00E7399D">
        <w:rPr>
          <w:snapToGrid w:val="0"/>
        </w:rPr>
        <w:t xml:space="preserve"> </w:t>
      </w:r>
      <w:r w:rsidRPr="00E7399D">
        <w:t>Привлечение подростков</w:t>
      </w:r>
    </w:p>
    <w:p w14:paraId="5F471F91" w14:textId="77777777" w:rsidR="00E50E14" w:rsidRPr="00E7399D" w:rsidRDefault="00E50E14" w:rsidP="00E50E14">
      <w:pPr>
        <w:ind w:firstLine="709"/>
        <w:jc w:val="both"/>
      </w:pPr>
      <w:r w:rsidRPr="00E7399D">
        <w:t>, состоящих на всех видах профилактического учета, к различным досуговым спортивным мероприятиям</w:t>
      </w:r>
    </w:p>
    <w:p w14:paraId="4692F077" w14:textId="77777777" w:rsidR="00E50E14" w:rsidRPr="00E7399D" w:rsidRDefault="00E50E14" w:rsidP="00E50E14">
      <w:pPr>
        <w:ind w:right="-2"/>
        <w:jc w:val="both"/>
      </w:pPr>
      <w:r w:rsidRPr="00E7399D">
        <w:t>-Осуществление отработки мест концентрации несовершеннолетних с целью раннего выявления подростков, начинающих употреблять а</w:t>
      </w:r>
      <w:r w:rsidRPr="00E7399D">
        <w:t>л</w:t>
      </w:r>
      <w:r w:rsidRPr="00E7399D">
        <w:t>коголь, наркотические средства, психотропные вещ</w:t>
      </w:r>
      <w:r w:rsidRPr="00E7399D">
        <w:t>е</w:t>
      </w:r>
      <w:r w:rsidRPr="00E7399D">
        <w:t>ства, и принятия к ним индивидуально-профилактических мер</w:t>
      </w:r>
    </w:p>
    <w:p w14:paraId="0E1FE990" w14:textId="77777777" w:rsidR="00E50E14" w:rsidRPr="00E7399D" w:rsidRDefault="00E50E14" w:rsidP="00E50E14">
      <w:pPr>
        <w:ind w:firstLine="709"/>
        <w:jc w:val="both"/>
      </w:pPr>
      <w:r w:rsidRPr="00E7399D">
        <w:t>- Организация проведения практических занятий и (или) семинаров в образов</w:t>
      </w:r>
      <w:r w:rsidRPr="00E7399D">
        <w:t>а</w:t>
      </w:r>
      <w:r w:rsidRPr="00E7399D">
        <w:t>тельных учреждениях с привлечением работников прокуратуры, других правоохран</w:t>
      </w:r>
      <w:r w:rsidRPr="00E7399D">
        <w:t>и</w:t>
      </w:r>
      <w:r w:rsidRPr="00E7399D">
        <w:t>тельных органов по проблемам профилактики безнадзорности и правонарушений среди несовершеннолетних и мол</w:t>
      </w:r>
      <w:r w:rsidRPr="00E7399D">
        <w:t>о</w:t>
      </w:r>
      <w:r w:rsidRPr="00E7399D">
        <w:t>дежи</w:t>
      </w:r>
    </w:p>
    <w:p w14:paraId="794FF51A" w14:textId="600091A4" w:rsidR="00E50E14" w:rsidRPr="00E7399D" w:rsidRDefault="00E50E14" w:rsidP="00E50E14">
      <w:pPr>
        <w:ind w:firstLine="709"/>
        <w:jc w:val="both"/>
      </w:pPr>
      <w:r w:rsidRPr="00E7399D">
        <w:t xml:space="preserve">- Содействие в дальнейшем </w:t>
      </w:r>
      <w:r w:rsidR="00D338B4" w:rsidRPr="00E7399D">
        <w:t>жизнеустройстве осужденных,</w:t>
      </w:r>
      <w:r w:rsidRPr="00E7399D">
        <w:t xml:space="preserve"> вернувшихся из </w:t>
      </w:r>
      <w:r w:rsidR="00D338B4" w:rsidRPr="00E7399D">
        <w:t>мест лишения</w:t>
      </w:r>
      <w:r w:rsidRPr="00E7399D">
        <w:t xml:space="preserve"> </w:t>
      </w:r>
      <w:r w:rsidR="00D338B4" w:rsidRPr="00E7399D">
        <w:t>свободы, а</w:t>
      </w:r>
      <w:r w:rsidRPr="00E7399D">
        <w:t xml:space="preserve"> также </w:t>
      </w:r>
      <w:r w:rsidR="00D338B4" w:rsidRPr="00E7399D">
        <w:t>осужденных к</w:t>
      </w:r>
      <w:r w:rsidRPr="00E7399D">
        <w:t xml:space="preserve"> мерам наказания, не связанным с лиш</w:t>
      </w:r>
      <w:r w:rsidRPr="00E7399D">
        <w:t>е</w:t>
      </w:r>
      <w:r w:rsidRPr="00E7399D">
        <w:t xml:space="preserve">нием свободы    </w:t>
      </w:r>
    </w:p>
    <w:p w14:paraId="0B7AE4B4" w14:textId="77777777" w:rsidR="00E50E14" w:rsidRPr="00E7399D" w:rsidRDefault="00E50E14" w:rsidP="00E50E14">
      <w:pPr>
        <w:ind w:firstLine="709"/>
        <w:jc w:val="both"/>
      </w:pPr>
      <w:r w:rsidRPr="00E7399D">
        <w:t xml:space="preserve"> </w:t>
      </w:r>
    </w:p>
    <w:p w14:paraId="04A4836B" w14:textId="77777777" w:rsidR="00E50E14" w:rsidRPr="00E7399D" w:rsidRDefault="00E50E14" w:rsidP="00E50E14">
      <w:pPr>
        <w:autoSpaceDE w:val="0"/>
        <w:autoSpaceDN w:val="0"/>
        <w:adjustRightInd w:val="0"/>
        <w:ind w:firstLine="709"/>
        <w:jc w:val="center"/>
        <w:rPr>
          <w:b/>
        </w:rPr>
      </w:pPr>
      <w:r w:rsidRPr="00E7399D">
        <w:rPr>
          <w:b/>
        </w:rPr>
        <w:t>Методика оценки эффективности муниципальной программы</w:t>
      </w:r>
    </w:p>
    <w:p w14:paraId="365251ED" w14:textId="77777777" w:rsidR="00E50E14" w:rsidRPr="0067192B" w:rsidRDefault="00E50E14" w:rsidP="00E50E14">
      <w:pPr>
        <w:autoSpaceDE w:val="0"/>
        <w:autoSpaceDN w:val="0"/>
        <w:adjustRightInd w:val="0"/>
        <w:ind w:firstLine="709"/>
        <w:jc w:val="center"/>
        <w:rPr>
          <w:b/>
        </w:rPr>
      </w:pPr>
    </w:p>
    <w:p w14:paraId="0F1DB177" w14:textId="77777777" w:rsidR="00E50E14" w:rsidRDefault="00E50E14" w:rsidP="00E50E14">
      <w:pPr>
        <w:ind w:firstLine="708"/>
        <w:jc w:val="both"/>
        <w:rPr>
          <w:sz w:val="28"/>
          <w:szCs w:val="28"/>
        </w:rPr>
      </w:pPr>
      <w:r w:rsidRPr="0067192B">
        <w:t>Оценка эффективности Программы подготавливается ответственным исполн</w:t>
      </w:r>
      <w:r w:rsidRPr="0067192B">
        <w:t>и</w:t>
      </w:r>
      <w:r w:rsidRPr="0067192B">
        <w:t>телем в срок до 1 марта, следующего за отчетным</w:t>
      </w:r>
      <w:r>
        <w:t>.</w:t>
      </w:r>
    </w:p>
    <w:p w14:paraId="012DD6D6" w14:textId="77777777" w:rsidR="00E50E14" w:rsidRDefault="00E50E14" w:rsidP="00E50E14">
      <w:pPr>
        <w:ind w:firstLine="708"/>
        <w:jc w:val="both"/>
        <w:rPr>
          <w:sz w:val="28"/>
          <w:szCs w:val="28"/>
        </w:rPr>
      </w:pPr>
    </w:p>
    <w:p w14:paraId="377DEE3F" w14:textId="77777777" w:rsidR="002E3385" w:rsidRDefault="002E3385" w:rsidP="002E3385">
      <w:pPr>
        <w:jc w:val="right"/>
        <w:rPr>
          <w:sz w:val="26"/>
          <w:szCs w:val="26"/>
        </w:rPr>
      </w:pPr>
    </w:p>
    <w:p w14:paraId="5C804080" w14:textId="77777777" w:rsidR="002E3385" w:rsidRDefault="002E3385" w:rsidP="002E3385">
      <w:pPr>
        <w:jc w:val="right"/>
        <w:rPr>
          <w:sz w:val="26"/>
          <w:szCs w:val="26"/>
        </w:rPr>
      </w:pPr>
    </w:p>
    <w:p w14:paraId="4AB0574E" w14:textId="77777777" w:rsidR="002E3385" w:rsidRDefault="002E3385" w:rsidP="002E3385">
      <w:pPr>
        <w:jc w:val="right"/>
        <w:rPr>
          <w:sz w:val="26"/>
          <w:szCs w:val="26"/>
        </w:rPr>
      </w:pPr>
    </w:p>
    <w:p w14:paraId="57D5223D" w14:textId="77777777" w:rsidR="002E3385" w:rsidRDefault="002E3385" w:rsidP="002E3385">
      <w:pPr>
        <w:jc w:val="right"/>
        <w:rPr>
          <w:sz w:val="26"/>
          <w:szCs w:val="26"/>
        </w:rPr>
      </w:pPr>
    </w:p>
    <w:p w14:paraId="669CADBC" w14:textId="77777777" w:rsidR="002E3385" w:rsidRDefault="002E3385" w:rsidP="002E3385">
      <w:pPr>
        <w:jc w:val="right"/>
        <w:rPr>
          <w:sz w:val="26"/>
          <w:szCs w:val="26"/>
        </w:rPr>
      </w:pPr>
    </w:p>
    <w:p w14:paraId="641D9F65" w14:textId="77777777" w:rsidR="002E3385" w:rsidRDefault="002E3385" w:rsidP="002E3385">
      <w:pPr>
        <w:jc w:val="right"/>
        <w:rPr>
          <w:sz w:val="26"/>
          <w:szCs w:val="26"/>
        </w:rPr>
      </w:pPr>
    </w:p>
    <w:p w14:paraId="1027C0C7" w14:textId="23C1FD42" w:rsidR="002E3385" w:rsidRPr="002E3385" w:rsidRDefault="002E3385" w:rsidP="002E3385">
      <w:pPr>
        <w:jc w:val="right"/>
        <w:rPr>
          <w:sz w:val="18"/>
          <w:szCs w:val="18"/>
        </w:rPr>
      </w:pPr>
      <w:r w:rsidRPr="002E3385">
        <w:rPr>
          <w:sz w:val="18"/>
          <w:szCs w:val="18"/>
        </w:rPr>
        <w:t>Утверждена</w:t>
      </w:r>
    </w:p>
    <w:p w14:paraId="601B598C" w14:textId="77777777" w:rsidR="002E3385" w:rsidRPr="002E3385" w:rsidRDefault="002E3385" w:rsidP="002E3385">
      <w:pPr>
        <w:jc w:val="right"/>
        <w:rPr>
          <w:sz w:val="18"/>
          <w:szCs w:val="18"/>
        </w:rPr>
      </w:pPr>
      <w:r w:rsidRPr="002E3385">
        <w:rPr>
          <w:sz w:val="18"/>
          <w:szCs w:val="18"/>
        </w:rPr>
        <w:t xml:space="preserve">постановлением Администрации </w:t>
      </w:r>
    </w:p>
    <w:p w14:paraId="14474619" w14:textId="77777777" w:rsidR="002E3385" w:rsidRPr="002E3385" w:rsidRDefault="002E3385" w:rsidP="002E3385">
      <w:pPr>
        <w:jc w:val="right"/>
        <w:rPr>
          <w:sz w:val="18"/>
          <w:szCs w:val="18"/>
        </w:rPr>
      </w:pPr>
      <w:r w:rsidRPr="002E3385">
        <w:rPr>
          <w:sz w:val="18"/>
          <w:szCs w:val="18"/>
        </w:rPr>
        <w:t>Суджанского района Курской области</w:t>
      </w:r>
    </w:p>
    <w:p w14:paraId="0D58F8B0" w14:textId="77777777" w:rsidR="002E3385" w:rsidRPr="002E3385" w:rsidRDefault="002E3385" w:rsidP="002E3385">
      <w:pPr>
        <w:jc w:val="right"/>
        <w:rPr>
          <w:sz w:val="18"/>
          <w:szCs w:val="18"/>
        </w:rPr>
      </w:pPr>
      <w:r w:rsidRPr="002E3385">
        <w:rPr>
          <w:sz w:val="18"/>
          <w:szCs w:val="18"/>
        </w:rPr>
        <w:t>от_________________№___________</w:t>
      </w:r>
    </w:p>
    <w:p w14:paraId="294935FB" w14:textId="77777777" w:rsidR="002E3385" w:rsidRDefault="002E3385" w:rsidP="002E3385">
      <w:pPr>
        <w:jc w:val="center"/>
        <w:rPr>
          <w:sz w:val="26"/>
          <w:szCs w:val="26"/>
        </w:rPr>
      </w:pPr>
    </w:p>
    <w:p w14:paraId="78A8A0F1" w14:textId="77777777" w:rsidR="002E3385" w:rsidRDefault="002E3385" w:rsidP="002E3385">
      <w:pPr>
        <w:jc w:val="center"/>
        <w:rPr>
          <w:sz w:val="26"/>
          <w:szCs w:val="26"/>
        </w:rPr>
      </w:pPr>
    </w:p>
    <w:p w14:paraId="783337AE" w14:textId="77777777" w:rsidR="002E3385" w:rsidRDefault="002E3385" w:rsidP="002E3385">
      <w:pPr>
        <w:jc w:val="center"/>
        <w:rPr>
          <w:sz w:val="26"/>
          <w:szCs w:val="26"/>
        </w:rPr>
      </w:pPr>
    </w:p>
    <w:p w14:paraId="5FEC1169" w14:textId="77777777" w:rsidR="002E3385" w:rsidRDefault="002E3385" w:rsidP="002E3385">
      <w:pPr>
        <w:jc w:val="center"/>
        <w:rPr>
          <w:sz w:val="26"/>
          <w:szCs w:val="26"/>
        </w:rPr>
      </w:pPr>
    </w:p>
    <w:p w14:paraId="7E64C514" w14:textId="77777777" w:rsidR="002E3385" w:rsidRDefault="002E3385" w:rsidP="002E3385">
      <w:pPr>
        <w:jc w:val="center"/>
        <w:rPr>
          <w:sz w:val="26"/>
          <w:szCs w:val="26"/>
        </w:rPr>
      </w:pPr>
      <w:bookmarkStart w:id="16" w:name="_GoBack"/>
      <w:bookmarkEnd w:id="16"/>
    </w:p>
    <w:p w14:paraId="7AD6470C" w14:textId="77777777" w:rsidR="002E3385" w:rsidRDefault="002E3385" w:rsidP="002E3385">
      <w:pPr>
        <w:rPr>
          <w:sz w:val="26"/>
          <w:szCs w:val="26"/>
        </w:rPr>
      </w:pPr>
    </w:p>
    <w:p w14:paraId="097095C4" w14:textId="77777777" w:rsidR="002E3385" w:rsidRDefault="002E3385" w:rsidP="002E3385">
      <w:pPr>
        <w:jc w:val="center"/>
        <w:rPr>
          <w:sz w:val="26"/>
          <w:szCs w:val="26"/>
        </w:rPr>
      </w:pPr>
    </w:p>
    <w:p w14:paraId="3F2E442A" w14:textId="77777777" w:rsidR="002E3385" w:rsidRDefault="002E3385" w:rsidP="002E3385">
      <w:pPr>
        <w:jc w:val="center"/>
        <w:rPr>
          <w:b/>
          <w:sz w:val="32"/>
          <w:szCs w:val="32"/>
        </w:rPr>
      </w:pPr>
      <w:r>
        <w:rPr>
          <w:b/>
          <w:sz w:val="32"/>
          <w:szCs w:val="32"/>
        </w:rPr>
        <w:t>МУНИЦИПАЛЬНАЯ ПРОГРАММА</w:t>
      </w:r>
    </w:p>
    <w:p w14:paraId="6CF9CF6E" w14:textId="77777777" w:rsidR="002E3385" w:rsidRPr="00C05DE4" w:rsidRDefault="002E3385" w:rsidP="002E3385">
      <w:pPr>
        <w:autoSpaceDE w:val="0"/>
        <w:autoSpaceDN w:val="0"/>
        <w:adjustRightInd w:val="0"/>
        <w:jc w:val="center"/>
        <w:rPr>
          <w:b/>
          <w:bCs/>
        </w:rPr>
      </w:pPr>
    </w:p>
    <w:p w14:paraId="46979670" w14:textId="77777777" w:rsidR="002E3385" w:rsidRPr="00FA231C" w:rsidRDefault="002E3385" w:rsidP="002E3385">
      <w:pPr>
        <w:autoSpaceDE w:val="0"/>
        <w:autoSpaceDN w:val="0"/>
        <w:adjustRightInd w:val="0"/>
        <w:jc w:val="center"/>
        <w:rPr>
          <w:b/>
          <w:bCs/>
          <w:sz w:val="32"/>
          <w:szCs w:val="32"/>
        </w:rPr>
      </w:pPr>
      <w:r w:rsidRPr="00FA231C">
        <w:rPr>
          <w:b/>
          <w:bCs/>
          <w:sz w:val="32"/>
          <w:szCs w:val="32"/>
        </w:rPr>
        <w:t xml:space="preserve"> «Повышение эффективности управления муниципальными финансами Суджанского района Курской области» </w:t>
      </w:r>
    </w:p>
    <w:p w14:paraId="40731AAF" w14:textId="77777777" w:rsidR="002E3385" w:rsidRDefault="002E3385" w:rsidP="002E3385">
      <w:pPr>
        <w:pStyle w:val="ConsPlusTitle"/>
        <w:jc w:val="center"/>
      </w:pPr>
    </w:p>
    <w:p w14:paraId="1AD376CE" w14:textId="77777777" w:rsidR="002E3385" w:rsidRDefault="002E3385" w:rsidP="002E3385">
      <w:pPr>
        <w:pStyle w:val="ConsPlusTitle"/>
        <w:jc w:val="center"/>
      </w:pPr>
      <w:r>
        <w:t>(проект)</w:t>
      </w:r>
    </w:p>
    <w:p w14:paraId="3D817E66" w14:textId="77777777" w:rsidR="002E3385" w:rsidRDefault="002E3385" w:rsidP="002E3385">
      <w:pPr>
        <w:pStyle w:val="ConsNormal"/>
        <w:tabs>
          <w:tab w:val="left" w:pos="284"/>
        </w:tabs>
        <w:ind w:right="0"/>
        <w:jc w:val="both"/>
        <w:rPr>
          <w:rFonts w:ascii="Times New Roman" w:hAnsi="Times New Roman" w:cs="Times New Roman"/>
          <w:sz w:val="24"/>
          <w:szCs w:val="24"/>
        </w:rPr>
      </w:pPr>
      <w:r>
        <w:rPr>
          <w:rFonts w:ascii="Times New Roman" w:hAnsi="Times New Roman" w:cs="Times New Roman"/>
          <w:sz w:val="24"/>
          <w:szCs w:val="24"/>
        </w:rPr>
        <w:t xml:space="preserve">                                                            </w:t>
      </w:r>
    </w:p>
    <w:p w14:paraId="2BDAE66C" w14:textId="77777777" w:rsidR="002E3385" w:rsidRDefault="002E3385" w:rsidP="002E3385">
      <w:pPr>
        <w:pStyle w:val="ConsNormal"/>
        <w:tabs>
          <w:tab w:val="left" w:pos="284"/>
        </w:tabs>
        <w:ind w:right="0"/>
        <w:jc w:val="both"/>
        <w:rPr>
          <w:rFonts w:ascii="Times New Roman" w:hAnsi="Times New Roman" w:cs="Times New Roman"/>
          <w:sz w:val="24"/>
          <w:szCs w:val="24"/>
        </w:rPr>
      </w:pPr>
      <w:r>
        <w:rPr>
          <w:rFonts w:ascii="Times New Roman" w:hAnsi="Times New Roman" w:cs="Times New Roman"/>
          <w:sz w:val="24"/>
          <w:szCs w:val="24"/>
        </w:rPr>
        <w:t xml:space="preserve">                                                        </w:t>
      </w:r>
    </w:p>
    <w:p w14:paraId="07C68F22" w14:textId="77777777" w:rsidR="002E3385" w:rsidRDefault="002E3385" w:rsidP="002E3385">
      <w:pPr>
        <w:pStyle w:val="ConsNormal"/>
        <w:tabs>
          <w:tab w:val="left" w:pos="284"/>
        </w:tabs>
        <w:ind w:right="0"/>
        <w:jc w:val="both"/>
        <w:rPr>
          <w:rFonts w:ascii="Times New Roman" w:hAnsi="Times New Roman" w:cs="Times New Roman"/>
          <w:sz w:val="24"/>
          <w:szCs w:val="24"/>
        </w:rPr>
      </w:pPr>
    </w:p>
    <w:p w14:paraId="676DD348" w14:textId="77777777" w:rsidR="002E3385" w:rsidRDefault="002E3385" w:rsidP="002E3385">
      <w:pPr>
        <w:pStyle w:val="ConsNormal"/>
        <w:tabs>
          <w:tab w:val="left" w:pos="284"/>
        </w:tabs>
        <w:ind w:right="0"/>
        <w:jc w:val="both"/>
        <w:rPr>
          <w:rFonts w:ascii="Times New Roman" w:hAnsi="Times New Roman" w:cs="Times New Roman"/>
          <w:sz w:val="24"/>
          <w:szCs w:val="24"/>
        </w:rPr>
      </w:pPr>
    </w:p>
    <w:p w14:paraId="7B4F5961" w14:textId="77777777" w:rsidR="002E3385" w:rsidRDefault="002E3385" w:rsidP="002E3385">
      <w:pPr>
        <w:pStyle w:val="ConsNormal"/>
        <w:tabs>
          <w:tab w:val="left" w:pos="284"/>
        </w:tabs>
        <w:ind w:right="0"/>
        <w:jc w:val="both"/>
        <w:rPr>
          <w:rFonts w:ascii="Times New Roman" w:hAnsi="Times New Roman" w:cs="Times New Roman"/>
          <w:sz w:val="24"/>
          <w:szCs w:val="24"/>
        </w:rPr>
      </w:pPr>
    </w:p>
    <w:p w14:paraId="2E24D17B" w14:textId="77777777" w:rsidR="002E3385" w:rsidRDefault="002E3385" w:rsidP="002E3385">
      <w:pPr>
        <w:pStyle w:val="ConsNormal"/>
        <w:tabs>
          <w:tab w:val="left" w:pos="284"/>
        </w:tabs>
        <w:ind w:right="0"/>
        <w:jc w:val="both"/>
        <w:rPr>
          <w:rFonts w:ascii="Times New Roman" w:hAnsi="Times New Roman" w:cs="Times New Roman"/>
          <w:sz w:val="24"/>
          <w:szCs w:val="24"/>
        </w:rPr>
      </w:pPr>
    </w:p>
    <w:p w14:paraId="55851D3F" w14:textId="77777777" w:rsidR="002E3385" w:rsidRDefault="002E3385" w:rsidP="002E3385">
      <w:pPr>
        <w:pStyle w:val="ConsNormal"/>
        <w:tabs>
          <w:tab w:val="left" w:pos="284"/>
        </w:tabs>
        <w:ind w:right="0"/>
        <w:jc w:val="both"/>
        <w:rPr>
          <w:rFonts w:ascii="Times New Roman" w:hAnsi="Times New Roman" w:cs="Times New Roman"/>
          <w:sz w:val="24"/>
          <w:szCs w:val="24"/>
        </w:rPr>
      </w:pPr>
    </w:p>
    <w:p w14:paraId="6EBFD140" w14:textId="77777777" w:rsidR="002E3385" w:rsidRDefault="002E3385" w:rsidP="002E3385">
      <w:pPr>
        <w:pStyle w:val="ConsNormal"/>
        <w:tabs>
          <w:tab w:val="left" w:pos="284"/>
        </w:tabs>
        <w:ind w:right="0"/>
        <w:jc w:val="both"/>
        <w:rPr>
          <w:rFonts w:ascii="Times New Roman" w:hAnsi="Times New Roman" w:cs="Times New Roman"/>
          <w:sz w:val="24"/>
          <w:szCs w:val="24"/>
        </w:rPr>
      </w:pPr>
    </w:p>
    <w:p w14:paraId="4FCB7C82" w14:textId="77777777" w:rsidR="002E3385" w:rsidRDefault="002E3385" w:rsidP="002E3385">
      <w:pPr>
        <w:pStyle w:val="ConsNormal"/>
        <w:tabs>
          <w:tab w:val="left" w:pos="284"/>
        </w:tabs>
        <w:ind w:right="0"/>
        <w:jc w:val="both"/>
        <w:rPr>
          <w:rFonts w:ascii="Times New Roman" w:hAnsi="Times New Roman" w:cs="Times New Roman"/>
          <w:sz w:val="24"/>
          <w:szCs w:val="24"/>
        </w:rPr>
      </w:pPr>
    </w:p>
    <w:p w14:paraId="4C747598" w14:textId="77777777" w:rsidR="002E3385" w:rsidRDefault="002E3385" w:rsidP="002E3385">
      <w:pPr>
        <w:pStyle w:val="ConsNormal"/>
        <w:tabs>
          <w:tab w:val="left" w:pos="284"/>
        </w:tabs>
        <w:ind w:right="0"/>
        <w:jc w:val="both"/>
        <w:rPr>
          <w:rFonts w:ascii="Times New Roman" w:hAnsi="Times New Roman" w:cs="Times New Roman"/>
          <w:sz w:val="24"/>
          <w:szCs w:val="24"/>
        </w:rPr>
      </w:pPr>
    </w:p>
    <w:p w14:paraId="2AD0376A" w14:textId="77777777" w:rsidR="002E3385" w:rsidRDefault="002E3385" w:rsidP="002E3385">
      <w:pPr>
        <w:pStyle w:val="ConsNormal"/>
        <w:tabs>
          <w:tab w:val="left" w:pos="284"/>
        </w:tabs>
        <w:ind w:right="0"/>
        <w:jc w:val="both"/>
        <w:rPr>
          <w:rFonts w:ascii="Times New Roman" w:hAnsi="Times New Roman" w:cs="Times New Roman"/>
          <w:sz w:val="24"/>
          <w:szCs w:val="24"/>
        </w:rPr>
      </w:pPr>
    </w:p>
    <w:p w14:paraId="10EAA644" w14:textId="77777777" w:rsidR="002E3385" w:rsidRDefault="002E3385" w:rsidP="002E3385">
      <w:pPr>
        <w:pStyle w:val="ConsNormal"/>
        <w:tabs>
          <w:tab w:val="left" w:pos="284"/>
        </w:tabs>
        <w:ind w:right="0"/>
        <w:jc w:val="both"/>
        <w:rPr>
          <w:rFonts w:ascii="Times New Roman" w:hAnsi="Times New Roman" w:cs="Times New Roman"/>
          <w:sz w:val="24"/>
          <w:szCs w:val="24"/>
        </w:rPr>
      </w:pPr>
    </w:p>
    <w:p w14:paraId="14F9407E" w14:textId="77777777" w:rsidR="002E3385" w:rsidRDefault="002E3385" w:rsidP="002E3385">
      <w:pPr>
        <w:pStyle w:val="ConsNormal"/>
        <w:tabs>
          <w:tab w:val="left" w:pos="284"/>
        </w:tabs>
        <w:ind w:right="0"/>
        <w:jc w:val="both"/>
        <w:rPr>
          <w:rFonts w:ascii="Times New Roman" w:hAnsi="Times New Roman" w:cs="Times New Roman"/>
          <w:sz w:val="24"/>
          <w:szCs w:val="24"/>
        </w:rPr>
      </w:pPr>
    </w:p>
    <w:p w14:paraId="392BE7AF" w14:textId="77777777" w:rsidR="002E3385" w:rsidRDefault="002E3385" w:rsidP="002E3385">
      <w:pPr>
        <w:pStyle w:val="ConsNormal"/>
        <w:tabs>
          <w:tab w:val="left" w:pos="284"/>
        </w:tabs>
        <w:ind w:right="0"/>
        <w:jc w:val="both"/>
        <w:rPr>
          <w:rFonts w:ascii="Times New Roman" w:hAnsi="Times New Roman" w:cs="Times New Roman"/>
          <w:sz w:val="24"/>
          <w:szCs w:val="24"/>
        </w:rPr>
      </w:pPr>
    </w:p>
    <w:p w14:paraId="6463EA1B" w14:textId="77777777" w:rsidR="002E3385" w:rsidRDefault="002E3385" w:rsidP="002E3385">
      <w:pPr>
        <w:pStyle w:val="ConsNormal"/>
        <w:tabs>
          <w:tab w:val="left" w:pos="284"/>
        </w:tabs>
        <w:ind w:right="0"/>
        <w:jc w:val="both"/>
        <w:rPr>
          <w:rFonts w:ascii="Times New Roman" w:hAnsi="Times New Roman" w:cs="Times New Roman"/>
          <w:sz w:val="24"/>
          <w:szCs w:val="24"/>
        </w:rPr>
      </w:pPr>
    </w:p>
    <w:p w14:paraId="6818FD3A" w14:textId="78D4C19B" w:rsidR="002E3385" w:rsidRDefault="002E3385" w:rsidP="002E3385">
      <w:pPr>
        <w:pStyle w:val="ConsNormal"/>
        <w:tabs>
          <w:tab w:val="left" w:pos="284"/>
        </w:tabs>
        <w:ind w:right="0"/>
        <w:jc w:val="both"/>
        <w:rPr>
          <w:rFonts w:ascii="Times New Roman" w:hAnsi="Times New Roman" w:cs="Times New Roman"/>
          <w:sz w:val="24"/>
          <w:szCs w:val="24"/>
        </w:rPr>
      </w:pPr>
    </w:p>
    <w:p w14:paraId="15144CCD" w14:textId="46D300C1" w:rsidR="002E3385" w:rsidRDefault="002E3385" w:rsidP="002E3385">
      <w:pPr>
        <w:pStyle w:val="ConsNormal"/>
        <w:tabs>
          <w:tab w:val="left" w:pos="284"/>
        </w:tabs>
        <w:ind w:right="0"/>
        <w:jc w:val="both"/>
        <w:rPr>
          <w:rFonts w:ascii="Times New Roman" w:hAnsi="Times New Roman" w:cs="Times New Roman"/>
          <w:sz w:val="24"/>
          <w:szCs w:val="24"/>
        </w:rPr>
      </w:pPr>
    </w:p>
    <w:p w14:paraId="27D0D35E" w14:textId="11497C2B" w:rsidR="002E3385" w:rsidRDefault="002E3385" w:rsidP="002E3385">
      <w:pPr>
        <w:pStyle w:val="ConsNormal"/>
        <w:tabs>
          <w:tab w:val="left" w:pos="284"/>
        </w:tabs>
        <w:ind w:right="0"/>
        <w:jc w:val="both"/>
        <w:rPr>
          <w:rFonts w:ascii="Times New Roman" w:hAnsi="Times New Roman" w:cs="Times New Roman"/>
          <w:sz w:val="24"/>
          <w:szCs w:val="24"/>
        </w:rPr>
      </w:pPr>
    </w:p>
    <w:p w14:paraId="4B2D27E1" w14:textId="1E5FCDAA" w:rsidR="002E3385" w:rsidRDefault="002E3385" w:rsidP="002E3385">
      <w:pPr>
        <w:pStyle w:val="ConsNormal"/>
        <w:tabs>
          <w:tab w:val="left" w:pos="284"/>
        </w:tabs>
        <w:ind w:right="0"/>
        <w:jc w:val="both"/>
        <w:rPr>
          <w:rFonts w:ascii="Times New Roman" w:hAnsi="Times New Roman" w:cs="Times New Roman"/>
          <w:sz w:val="24"/>
          <w:szCs w:val="24"/>
        </w:rPr>
      </w:pPr>
    </w:p>
    <w:p w14:paraId="5C61ADF3" w14:textId="2A5B3026" w:rsidR="002E3385" w:rsidRDefault="002E3385" w:rsidP="002E3385">
      <w:pPr>
        <w:pStyle w:val="ConsNormal"/>
        <w:tabs>
          <w:tab w:val="left" w:pos="284"/>
        </w:tabs>
        <w:ind w:right="0"/>
        <w:jc w:val="both"/>
        <w:rPr>
          <w:rFonts w:ascii="Times New Roman" w:hAnsi="Times New Roman" w:cs="Times New Roman"/>
          <w:sz w:val="24"/>
          <w:szCs w:val="24"/>
        </w:rPr>
      </w:pPr>
    </w:p>
    <w:p w14:paraId="0752F8BA" w14:textId="151C9FA9" w:rsidR="002E3385" w:rsidRDefault="002E3385" w:rsidP="002E3385">
      <w:pPr>
        <w:pStyle w:val="ConsNormal"/>
        <w:tabs>
          <w:tab w:val="left" w:pos="284"/>
        </w:tabs>
        <w:ind w:right="0"/>
        <w:jc w:val="both"/>
        <w:rPr>
          <w:rFonts w:ascii="Times New Roman" w:hAnsi="Times New Roman" w:cs="Times New Roman"/>
          <w:sz w:val="24"/>
          <w:szCs w:val="24"/>
        </w:rPr>
      </w:pPr>
    </w:p>
    <w:p w14:paraId="0625D0B1" w14:textId="73C3D5E9" w:rsidR="002E3385" w:rsidRDefault="002E3385" w:rsidP="002E3385">
      <w:pPr>
        <w:pStyle w:val="ConsNormal"/>
        <w:tabs>
          <w:tab w:val="left" w:pos="284"/>
        </w:tabs>
        <w:ind w:right="0"/>
        <w:jc w:val="both"/>
        <w:rPr>
          <w:rFonts w:ascii="Times New Roman" w:hAnsi="Times New Roman" w:cs="Times New Roman"/>
          <w:sz w:val="24"/>
          <w:szCs w:val="24"/>
        </w:rPr>
      </w:pPr>
    </w:p>
    <w:p w14:paraId="3AF25404" w14:textId="7D8DE767" w:rsidR="002E3385" w:rsidRDefault="002E3385" w:rsidP="002E3385">
      <w:pPr>
        <w:pStyle w:val="ConsNormal"/>
        <w:tabs>
          <w:tab w:val="left" w:pos="284"/>
        </w:tabs>
        <w:ind w:right="0"/>
        <w:jc w:val="both"/>
        <w:rPr>
          <w:rFonts w:ascii="Times New Roman" w:hAnsi="Times New Roman" w:cs="Times New Roman"/>
          <w:sz w:val="24"/>
          <w:szCs w:val="24"/>
        </w:rPr>
      </w:pPr>
    </w:p>
    <w:p w14:paraId="4EC9FCD2" w14:textId="35F4D97C" w:rsidR="002E3385" w:rsidRDefault="002E3385" w:rsidP="00D338B4">
      <w:pPr>
        <w:pStyle w:val="ConsNormal"/>
        <w:tabs>
          <w:tab w:val="left" w:pos="284"/>
        </w:tabs>
        <w:ind w:right="0" w:firstLine="0"/>
        <w:jc w:val="both"/>
        <w:rPr>
          <w:rFonts w:ascii="Times New Roman" w:hAnsi="Times New Roman" w:cs="Times New Roman"/>
          <w:sz w:val="24"/>
          <w:szCs w:val="24"/>
        </w:rPr>
      </w:pPr>
    </w:p>
    <w:p w14:paraId="4FD56F1D" w14:textId="77777777" w:rsidR="002E3385" w:rsidRDefault="002E3385" w:rsidP="002E3385">
      <w:pPr>
        <w:pStyle w:val="ConsNormal"/>
        <w:tabs>
          <w:tab w:val="left" w:pos="284"/>
        </w:tabs>
        <w:ind w:right="0"/>
        <w:jc w:val="both"/>
        <w:rPr>
          <w:rFonts w:ascii="Times New Roman" w:hAnsi="Times New Roman" w:cs="Times New Roman"/>
          <w:sz w:val="24"/>
          <w:szCs w:val="24"/>
        </w:rPr>
      </w:pPr>
    </w:p>
    <w:p w14:paraId="21B777BC" w14:textId="77777777" w:rsidR="002E3385" w:rsidRDefault="002E3385" w:rsidP="002E3385">
      <w:pPr>
        <w:pStyle w:val="ConsNormal"/>
        <w:tabs>
          <w:tab w:val="left" w:pos="284"/>
        </w:tabs>
        <w:ind w:right="0"/>
        <w:jc w:val="both"/>
        <w:rPr>
          <w:rFonts w:ascii="Times New Roman" w:hAnsi="Times New Roman" w:cs="Times New Roman"/>
          <w:sz w:val="24"/>
          <w:szCs w:val="24"/>
        </w:rPr>
      </w:pPr>
    </w:p>
    <w:tbl>
      <w:tblPr>
        <w:tblW w:w="0" w:type="auto"/>
        <w:tblInd w:w="828" w:type="dxa"/>
        <w:tblLook w:val="0000" w:firstRow="0" w:lastRow="0" w:firstColumn="0" w:lastColumn="0" w:noHBand="0" w:noVBand="0"/>
      </w:tblPr>
      <w:tblGrid>
        <w:gridCol w:w="3780"/>
        <w:gridCol w:w="4320"/>
      </w:tblGrid>
      <w:tr w:rsidR="002E3385" w:rsidRPr="002E3385" w14:paraId="6E1FB19E" w14:textId="77777777" w:rsidTr="00E22F7D">
        <w:tblPrEx>
          <w:tblCellMar>
            <w:top w:w="0" w:type="dxa"/>
            <w:bottom w:w="0" w:type="dxa"/>
          </w:tblCellMar>
        </w:tblPrEx>
        <w:trPr>
          <w:trHeight w:val="540"/>
        </w:trPr>
        <w:tc>
          <w:tcPr>
            <w:tcW w:w="3780" w:type="dxa"/>
          </w:tcPr>
          <w:p w14:paraId="16791CB9" w14:textId="77777777" w:rsidR="002E3385" w:rsidRDefault="002E3385" w:rsidP="00E22F7D">
            <w:pPr>
              <w:pStyle w:val="ConsNormal"/>
              <w:tabs>
                <w:tab w:val="left" w:pos="284"/>
              </w:tabs>
              <w:ind w:right="0" w:firstLine="432"/>
              <w:jc w:val="both"/>
              <w:rPr>
                <w:rFonts w:ascii="Times New Roman" w:hAnsi="Times New Roman" w:cs="Times New Roman"/>
                <w:sz w:val="24"/>
                <w:szCs w:val="24"/>
              </w:rPr>
            </w:pPr>
            <w:r>
              <w:rPr>
                <w:rFonts w:ascii="Times New Roman" w:hAnsi="Times New Roman" w:cs="Times New Roman"/>
                <w:sz w:val="24"/>
                <w:szCs w:val="24"/>
              </w:rPr>
              <w:t>Ответственные исполнители</w:t>
            </w:r>
          </w:p>
          <w:p w14:paraId="3F4FAC3D" w14:textId="77777777" w:rsidR="002E3385" w:rsidRDefault="002E3385" w:rsidP="00E22F7D">
            <w:pPr>
              <w:pStyle w:val="ConsNormal"/>
              <w:tabs>
                <w:tab w:val="left" w:pos="284"/>
              </w:tabs>
              <w:ind w:right="0"/>
              <w:jc w:val="both"/>
              <w:rPr>
                <w:rFonts w:ascii="Times New Roman" w:hAnsi="Times New Roman" w:cs="Times New Roman"/>
                <w:sz w:val="24"/>
                <w:szCs w:val="24"/>
              </w:rPr>
            </w:pPr>
          </w:p>
        </w:tc>
        <w:tc>
          <w:tcPr>
            <w:tcW w:w="4320" w:type="dxa"/>
          </w:tcPr>
          <w:p w14:paraId="6E8F817D" w14:textId="77777777" w:rsidR="002E3385" w:rsidRDefault="002E3385" w:rsidP="00E22F7D">
            <w:pPr>
              <w:rPr>
                <w:lang w:eastAsia="en-US"/>
              </w:rPr>
            </w:pPr>
            <w:r>
              <w:rPr>
                <w:lang w:eastAsia="en-US"/>
              </w:rPr>
              <w:t>Финансово-экономическое управление Администрации Суджанского района Курской области тел.8(47143)22744</w:t>
            </w:r>
          </w:p>
          <w:p w14:paraId="126796BE" w14:textId="77777777" w:rsidR="002E3385" w:rsidRPr="002E3385" w:rsidRDefault="002E3385" w:rsidP="00E22F7D">
            <w:pPr>
              <w:rPr>
                <w:lang w:eastAsia="en-US"/>
              </w:rPr>
            </w:pPr>
            <w:r>
              <w:rPr>
                <w:lang w:val="en-US" w:eastAsia="en-US"/>
              </w:rPr>
              <w:t>E</w:t>
            </w:r>
            <w:r w:rsidRPr="002E3385">
              <w:rPr>
                <w:lang w:eastAsia="en-US"/>
              </w:rPr>
              <w:t>-</w:t>
            </w:r>
            <w:r>
              <w:rPr>
                <w:lang w:val="en-US" w:eastAsia="en-US"/>
              </w:rPr>
              <w:t>mail</w:t>
            </w:r>
            <w:r w:rsidRPr="002E3385">
              <w:rPr>
                <w:lang w:eastAsia="en-US"/>
              </w:rPr>
              <w:t xml:space="preserve">: </w:t>
            </w:r>
            <w:r w:rsidRPr="00E02C50">
              <w:rPr>
                <w:rStyle w:val="dropdown-user-namefirst-letter"/>
                <w:rFonts w:ascii="Arial" w:eastAsia="Calibri" w:hAnsi="Arial" w:cs="Arial"/>
                <w:shd w:val="clear" w:color="auto" w:fill="FFFFFF"/>
                <w:lang w:val="en-US"/>
              </w:rPr>
              <w:t>s</w:t>
            </w:r>
            <w:r w:rsidRPr="00E02C50">
              <w:rPr>
                <w:rFonts w:ascii="Arial" w:hAnsi="Arial" w:cs="Arial"/>
                <w:color w:val="000000"/>
                <w:shd w:val="clear" w:color="auto" w:fill="FFFFFF"/>
                <w:lang w:val="en-US"/>
              </w:rPr>
              <w:t>udjafin</w:t>
            </w:r>
            <w:r w:rsidRPr="002E3385">
              <w:rPr>
                <w:rFonts w:ascii="Arial" w:hAnsi="Arial" w:cs="Arial"/>
                <w:color w:val="000000"/>
                <w:shd w:val="clear" w:color="auto" w:fill="FFFFFF"/>
              </w:rPr>
              <w:t>@</w:t>
            </w:r>
            <w:r w:rsidRPr="00E02C50">
              <w:rPr>
                <w:rFonts w:ascii="Arial" w:hAnsi="Arial" w:cs="Arial"/>
                <w:color w:val="000000"/>
                <w:shd w:val="clear" w:color="auto" w:fill="FFFFFF"/>
                <w:lang w:val="en-US"/>
              </w:rPr>
              <w:t>yandex</w:t>
            </w:r>
            <w:r w:rsidRPr="002E3385">
              <w:rPr>
                <w:rFonts w:ascii="Arial" w:hAnsi="Arial" w:cs="Arial"/>
                <w:color w:val="000000"/>
                <w:shd w:val="clear" w:color="auto" w:fill="FFFFFF"/>
              </w:rPr>
              <w:t>.</w:t>
            </w:r>
            <w:r w:rsidRPr="00E02C50">
              <w:rPr>
                <w:rFonts w:ascii="Arial" w:hAnsi="Arial" w:cs="Arial"/>
                <w:color w:val="000000"/>
                <w:shd w:val="clear" w:color="auto" w:fill="FFFFFF"/>
                <w:lang w:val="en-US"/>
              </w:rPr>
              <w:t>ru</w:t>
            </w:r>
          </w:p>
          <w:p w14:paraId="2B0EB417" w14:textId="77777777" w:rsidR="002E3385" w:rsidRPr="00E02C50" w:rsidRDefault="002E3385" w:rsidP="00E22F7D">
            <w:pPr>
              <w:pStyle w:val="ConsNormal"/>
              <w:tabs>
                <w:tab w:val="left" w:pos="284"/>
              </w:tabs>
              <w:ind w:right="0" w:firstLine="0"/>
              <w:jc w:val="both"/>
              <w:rPr>
                <w:rFonts w:ascii="Times New Roman" w:hAnsi="Times New Roman" w:cs="Times New Roman"/>
                <w:sz w:val="24"/>
                <w:szCs w:val="24"/>
              </w:rPr>
            </w:pPr>
            <w:r>
              <w:rPr>
                <w:rFonts w:ascii="Times New Roman" w:hAnsi="Times New Roman" w:cs="Times New Roman"/>
                <w:sz w:val="24"/>
                <w:szCs w:val="24"/>
              </w:rPr>
              <w:t>Бирюкова Ирина Павловна- начальник</w:t>
            </w:r>
          </w:p>
        </w:tc>
      </w:tr>
    </w:tbl>
    <w:p w14:paraId="50EDDD61" w14:textId="77777777" w:rsidR="002E3385" w:rsidRPr="002E3385" w:rsidRDefault="002E3385" w:rsidP="002E3385">
      <w:pPr>
        <w:pStyle w:val="ConsNormal"/>
        <w:tabs>
          <w:tab w:val="left" w:pos="284"/>
        </w:tabs>
        <w:ind w:right="0"/>
        <w:jc w:val="both"/>
        <w:rPr>
          <w:rFonts w:ascii="Times New Roman" w:hAnsi="Times New Roman" w:cs="Times New Roman"/>
          <w:sz w:val="24"/>
          <w:szCs w:val="24"/>
        </w:rPr>
      </w:pPr>
    </w:p>
    <w:p w14:paraId="5052AA21" w14:textId="77777777" w:rsidR="002E3385" w:rsidRPr="002E3385" w:rsidRDefault="002E3385" w:rsidP="002E3385">
      <w:pPr>
        <w:pStyle w:val="ConsNormal"/>
        <w:tabs>
          <w:tab w:val="left" w:pos="284"/>
        </w:tabs>
        <w:ind w:right="0"/>
        <w:jc w:val="both"/>
        <w:rPr>
          <w:rFonts w:ascii="Times New Roman" w:hAnsi="Times New Roman" w:cs="Times New Roman"/>
          <w:sz w:val="24"/>
          <w:szCs w:val="24"/>
        </w:rPr>
      </w:pPr>
    </w:p>
    <w:p w14:paraId="0E55904E" w14:textId="77777777" w:rsidR="002E3385" w:rsidRPr="002E3385" w:rsidRDefault="002E3385" w:rsidP="002E3385">
      <w:pPr>
        <w:pStyle w:val="ConsNormal"/>
        <w:tabs>
          <w:tab w:val="left" w:pos="284"/>
        </w:tabs>
        <w:ind w:right="0"/>
        <w:jc w:val="both"/>
        <w:rPr>
          <w:rFonts w:ascii="Times New Roman" w:hAnsi="Times New Roman" w:cs="Times New Roman"/>
          <w:sz w:val="24"/>
          <w:szCs w:val="24"/>
        </w:rPr>
      </w:pPr>
    </w:p>
    <w:p w14:paraId="038DAB6C" w14:textId="77777777" w:rsidR="002E3385" w:rsidRPr="002E3385" w:rsidRDefault="002E3385" w:rsidP="002E3385">
      <w:pPr>
        <w:pStyle w:val="ConsNormal"/>
        <w:tabs>
          <w:tab w:val="left" w:pos="284"/>
        </w:tabs>
        <w:ind w:right="0"/>
        <w:jc w:val="both"/>
        <w:rPr>
          <w:rFonts w:ascii="Times New Roman" w:hAnsi="Times New Roman" w:cs="Times New Roman"/>
          <w:sz w:val="24"/>
          <w:szCs w:val="24"/>
        </w:rPr>
      </w:pPr>
    </w:p>
    <w:p w14:paraId="6CF612B7" w14:textId="77777777" w:rsidR="002E3385" w:rsidRPr="002E3385" w:rsidRDefault="002E3385" w:rsidP="002E3385">
      <w:pPr>
        <w:pStyle w:val="ConsNormal"/>
        <w:tabs>
          <w:tab w:val="left" w:pos="284"/>
        </w:tabs>
        <w:ind w:right="0"/>
        <w:jc w:val="both"/>
        <w:rPr>
          <w:rFonts w:ascii="Times New Roman" w:hAnsi="Times New Roman" w:cs="Times New Roman"/>
          <w:sz w:val="24"/>
          <w:szCs w:val="24"/>
        </w:rPr>
      </w:pPr>
    </w:p>
    <w:p w14:paraId="3738F76F" w14:textId="77777777" w:rsidR="002E3385" w:rsidRPr="003728D7" w:rsidRDefault="002E3385" w:rsidP="002E3385">
      <w:pPr>
        <w:autoSpaceDE w:val="0"/>
        <w:autoSpaceDN w:val="0"/>
        <w:adjustRightInd w:val="0"/>
        <w:ind w:left="5400"/>
        <w:jc w:val="right"/>
      </w:pPr>
      <w:r w:rsidRPr="003728D7">
        <w:t xml:space="preserve">Приложение  </w:t>
      </w:r>
    </w:p>
    <w:p w14:paraId="1F792808" w14:textId="77777777" w:rsidR="002E3385" w:rsidRPr="003728D7" w:rsidRDefault="002E3385" w:rsidP="002E3385">
      <w:pPr>
        <w:autoSpaceDE w:val="0"/>
        <w:autoSpaceDN w:val="0"/>
        <w:adjustRightInd w:val="0"/>
        <w:ind w:left="5400"/>
        <w:jc w:val="right"/>
      </w:pPr>
      <w:r w:rsidRPr="003728D7">
        <w:t>к постановлению Администрации Суджанского района Курской области от ___________№______</w:t>
      </w:r>
    </w:p>
    <w:p w14:paraId="0601720F" w14:textId="77777777" w:rsidR="002E3385" w:rsidRPr="003728D7" w:rsidRDefault="002E3385" w:rsidP="002E3385">
      <w:pPr>
        <w:autoSpaceDE w:val="0"/>
        <w:autoSpaceDN w:val="0"/>
        <w:adjustRightInd w:val="0"/>
        <w:jc w:val="center"/>
      </w:pPr>
    </w:p>
    <w:p w14:paraId="008150F1" w14:textId="77777777" w:rsidR="002E3385" w:rsidRDefault="002E3385" w:rsidP="002E3385">
      <w:pPr>
        <w:autoSpaceDE w:val="0"/>
        <w:autoSpaceDN w:val="0"/>
        <w:adjustRightInd w:val="0"/>
        <w:rPr>
          <w:b/>
          <w:bCs/>
        </w:rPr>
      </w:pPr>
    </w:p>
    <w:p w14:paraId="7C0AD675" w14:textId="77777777" w:rsidR="002E3385" w:rsidRDefault="002E3385" w:rsidP="002E3385">
      <w:pPr>
        <w:autoSpaceDE w:val="0"/>
        <w:autoSpaceDN w:val="0"/>
        <w:adjustRightInd w:val="0"/>
        <w:jc w:val="center"/>
        <w:rPr>
          <w:b/>
          <w:bCs/>
        </w:rPr>
      </w:pPr>
    </w:p>
    <w:p w14:paraId="46D24D73" w14:textId="77777777" w:rsidR="002E3385" w:rsidRDefault="002E3385" w:rsidP="002E3385">
      <w:pPr>
        <w:autoSpaceDE w:val="0"/>
        <w:autoSpaceDN w:val="0"/>
        <w:adjustRightInd w:val="0"/>
        <w:jc w:val="center"/>
        <w:rPr>
          <w:b/>
          <w:bCs/>
        </w:rPr>
      </w:pPr>
      <w:r>
        <w:rPr>
          <w:b/>
          <w:bCs/>
        </w:rPr>
        <w:t>МУНИЦИПАЛЬНАЯ ПРОГРАММА</w:t>
      </w:r>
    </w:p>
    <w:p w14:paraId="0CF21F67" w14:textId="77777777" w:rsidR="002E3385" w:rsidRDefault="002E3385" w:rsidP="002E3385">
      <w:pPr>
        <w:autoSpaceDE w:val="0"/>
        <w:autoSpaceDN w:val="0"/>
        <w:adjustRightInd w:val="0"/>
        <w:jc w:val="center"/>
        <w:rPr>
          <w:b/>
          <w:bCs/>
        </w:rPr>
      </w:pPr>
      <w:r>
        <w:rPr>
          <w:b/>
          <w:bCs/>
        </w:rPr>
        <w:t xml:space="preserve">СУДЖАНСКОГО РАЙОНА КУРСКОЙ ОБЛАСТИ </w:t>
      </w:r>
    </w:p>
    <w:p w14:paraId="3FAB781A" w14:textId="77777777" w:rsidR="002E3385" w:rsidRDefault="002E3385" w:rsidP="002E3385">
      <w:pPr>
        <w:autoSpaceDE w:val="0"/>
        <w:autoSpaceDN w:val="0"/>
        <w:adjustRightInd w:val="0"/>
        <w:jc w:val="center"/>
        <w:rPr>
          <w:b/>
        </w:rPr>
      </w:pPr>
      <w:r w:rsidRPr="00592F65">
        <w:rPr>
          <w:b/>
        </w:rPr>
        <w:t xml:space="preserve"> «ПОВЫШЕНИЕ ЭФФЕКТИВНОСТИ УПРАВЛЕНИЯ </w:t>
      </w:r>
      <w:r>
        <w:rPr>
          <w:b/>
        </w:rPr>
        <w:t xml:space="preserve">МУНИЦИПАЛЬНЫМИ </w:t>
      </w:r>
      <w:r w:rsidRPr="00592F65">
        <w:rPr>
          <w:b/>
        </w:rPr>
        <w:t xml:space="preserve">ФИНАНСАМИ СУДЖАНСКОГО РАЙОНА КУРСКОЙ ОБЛАСТИ» </w:t>
      </w:r>
    </w:p>
    <w:p w14:paraId="302B5470" w14:textId="77777777" w:rsidR="002E3385" w:rsidRDefault="002E3385" w:rsidP="002E3385">
      <w:pPr>
        <w:autoSpaceDE w:val="0"/>
        <w:autoSpaceDN w:val="0"/>
        <w:adjustRightInd w:val="0"/>
        <w:jc w:val="center"/>
        <w:outlineLvl w:val="1"/>
      </w:pPr>
    </w:p>
    <w:p w14:paraId="0953221C" w14:textId="77777777" w:rsidR="002E3385" w:rsidRDefault="002E3385" w:rsidP="002E3385">
      <w:pPr>
        <w:autoSpaceDE w:val="0"/>
        <w:autoSpaceDN w:val="0"/>
        <w:adjustRightInd w:val="0"/>
        <w:jc w:val="center"/>
        <w:outlineLvl w:val="1"/>
      </w:pPr>
    </w:p>
    <w:p w14:paraId="55504258" w14:textId="77777777" w:rsidR="002E3385" w:rsidRDefault="002E3385" w:rsidP="002E3385">
      <w:pPr>
        <w:autoSpaceDE w:val="0"/>
        <w:autoSpaceDN w:val="0"/>
        <w:adjustRightInd w:val="0"/>
        <w:jc w:val="center"/>
        <w:outlineLvl w:val="1"/>
      </w:pPr>
    </w:p>
    <w:p w14:paraId="030E1053" w14:textId="77777777" w:rsidR="002E3385" w:rsidRPr="000F35F2" w:rsidRDefault="002E3385" w:rsidP="002E3385">
      <w:pPr>
        <w:autoSpaceDE w:val="0"/>
        <w:autoSpaceDN w:val="0"/>
        <w:adjustRightInd w:val="0"/>
        <w:jc w:val="center"/>
        <w:outlineLvl w:val="1"/>
      </w:pPr>
      <w:r w:rsidRPr="000F35F2">
        <w:t>ПАСПОРТ</w:t>
      </w:r>
    </w:p>
    <w:p w14:paraId="4D94F846" w14:textId="77777777" w:rsidR="002E3385" w:rsidRPr="000F35F2" w:rsidRDefault="002E3385" w:rsidP="002E3385">
      <w:pPr>
        <w:autoSpaceDE w:val="0"/>
        <w:autoSpaceDN w:val="0"/>
        <w:adjustRightInd w:val="0"/>
        <w:jc w:val="center"/>
      </w:pPr>
      <w:r w:rsidRPr="000F35F2">
        <w:t xml:space="preserve">муниципальной программы Суджанского района Курской области «Повышение эффективности управления </w:t>
      </w:r>
      <w:r>
        <w:t xml:space="preserve">муниципальными </w:t>
      </w:r>
      <w:r w:rsidRPr="000F35F2">
        <w:t>финансами Суджанского района Курской области» (далее - Программа)</w:t>
      </w:r>
    </w:p>
    <w:p w14:paraId="67057124" w14:textId="77777777" w:rsidR="002E3385" w:rsidRPr="000F35F2" w:rsidRDefault="002E3385" w:rsidP="002E3385">
      <w:pPr>
        <w:autoSpaceDE w:val="0"/>
        <w:autoSpaceDN w:val="0"/>
        <w:adjustRightInd w:val="0"/>
        <w:jc w:val="both"/>
      </w:pPr>
    </w:p>
    <w:p w14:paraId="56D26F82" w14:textId="77777777" w:rsidR="002E3385" w:rsidRPr="000F35F2" w:rsidRDefault="002E3385" w:rsidP="002E3385">
      <w:pPr>
        <w:pStyle w:val="ConsPlusCell"/>
      </w:pPr>
      <w:r w:rsidRPr="000F35F2">
        <w:t xml:space="preserve">    Ответственный         </w:t>
      </w:r>
      <w:r>
        <w:t xml:space="preserve">           </w:t>
      </w:r>
      <w:r w:rsidRPr="000F35F2">
        <w:t xml:space="preserve"> </w:t>
      </w:r>
      <w:r>
        <w:t xml:space="preserve">    </w:t>
      </w:r>
      <w:r w:rsidRPr="000F35F2">
        <w:t>- Финансово-экономическое управление Администрации</w:t>
      </w:r>
    </w:p>
    <w:p w14:paraId="620CAA9D" w14:textId="77777777" w:rsidR="002E3385" w:rsidRPr="000F35F2" w:rsidRDefault="002E3385" w:rsidP="002E3385">
      <w:pPr>
        <w:pStyle w:val="ConsPlusCell"/>
      </w:pPr>
      <w:r w:rsidRPr="000F35F2">
        <w:t xml:space="preserve">    исполнитель Программы    </w:t>
      </w:r>
      <w:r>
        <w:t xml:space="preserve">       </w:t>
      </w:r>
      <w:r w:rsidRPr="000F35F2">
        <w:t>Суджанского района Курской области</w:t>
      </w:r>
    </w:p>
    <w:p w14:paraId="1AFA2174" w14:textId="77777777" w:rsidR="002E3385" w:rsidRPr="000F35F2" w:rsidRDefault="002E3385" w:rsidP="002E3385">
      <w:pPr>
        <w:pStyle w:val="ConsPlusCell"/>
      </w:pPr>
      <w:r w:rsidRPr="000F35F2">
        <w:t xml:space="preserve">    </w:t>
      </w:r>
    </w:p>
    <w:p w14:paraId="08E21F82" w14:textId="77777777" w:rsidR="002E3385" w:rsidRPr="000F35F2" w:rsidRDefault="002E3385" w:rsidP="002E3385">
      <w:pPr>
        <w:pStyle w:val="ConsPlusCell"/>
      </w:pPr>
      <w:r>
        <w:t xml:space="preserve"> </w:t>
      </w:r>
    </w:p>
    <w:p w14:paraId="65DF72D3" w14:textId="77777777" w:rsidR="002E3385" w:rsidRPr="000F35F2" w:rsidRDefault="002E3385" w:rsidP="002E3385">
      <w:pPr>
        <w:pStyle w:val="ConsPlusCell"/>
      </w:pPr>
      <w:r w:rsidRPr="000F35F2">
        <w:t xml:space="preserve">    Соисполнители          </w:t>
      </w:r>
      <w:r>
        <w:t xml:space="preserve">                </w:t>
      </w:r>
      <w:r w:rsidRPr="000F35F2">
        <w:t>- отсутствуют</w:t>
      </w:r>
    </w:p>
    <w:p w14:paraId="4844F61F" w14:textId="77777777" w:rsidR="002E3385" w:rsidRPr="000F35F2" w:rsidRDefault="002E3385" w:rsidP="002E3385">
      <w:pPr>
        <w:pStyle w:val="ConsPlusCell"/>
      </w:pPr>
      <w:r w:rsidRPr="000F35F2">
        <w:t xml:space="preserve">    Программы</w:t>
      </w:r>
    </w:p>
    <w:p w14:paraId="18A2EB91" w14:textId="77777777" w:rsidR="002E3385" w:rsidRPr="000F35F2" w:rsidRDefault="002E3385" w:rsidP="002E3385">
      <w:pPr>
        <w:pStyle w:val="ConsPlusCell"/>
      </w:pPr>
    </w:p>
    <w:p w14:paraId="3D33C728" w14:textId="77777777" w:rsidR="002E3385" w:rsidRDefault="002E3385" w:rsidP="002E3385">
      <w:pPr>
        <w:pStyle w:val="ConsPlusCell"/>
      </w:pPr>
      <w:r w:rsidRPr="000F35F2">
        <w:t xml:space="preserve">    Участники Программы    </w:t>
      </w:r>
      <w:r>
        <w:t xml:space="preserve">          </w:t>
      </w:r>
      <w:r w:rsidRPr="000F35F2">
        <w:t>- отсутствуют</w:t>
      </w: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3175"/>
        <w:gridCol w:w="340"/>
        <w:gridCol w:w="5556"/>
      </w:tblGrid>
      <w:tr w:rsidR="002E3385" w14:paraId="0F3EE221" w14:textId="77777777" w:rsidTr="00E22F7D">
        <w:tc>
          <w:tcPr>
            <w:tcW w:w="3175" w:type="dxa"/>
            <w:tcBorders>
              <w:top w:val="nil"/>
              <w:left w:val="nil"/>
              <w:bottom w:val="nil"/>
              <w:right w:val="nil"/>
            </w:tcBorders>
          </w:tcPr>
          <w:p w14:paraId="066C2D31" w14:textId="77777777" w:rsidR="002E3385" w:rsidRDefault="002E3385" w:rsidP="00E22F7D">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41623F">
              <w:rPr>
                <w:rFonts w:ascii="Times New Roman" w:hAnsi="Times New Roman" w:cs="Times New Roman"/>
                <w:sz w:val="24"/>
                <w:szCs w:val="24"/>
              </w:rPr>
              <w:t xml:space="preserve">Подпрограммы </w:t>
            </w:r>
          </w:p>
          <w:p w14:paraId="7F0E543D" w14:textId="77777777" w:rsidR="002E3385" w:rsidRPr="0041623F" w:rsidRDefault="002E3385" w:rsidP="00E22F7D">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41623F">
              <w:rPr>
                <w:rFonts w:ascii="Times New Roman" w:hAnsi="Times New Roman" w:cs="Times New Roman"/>
                <w:sz w:val="24"/>
                <w:szCs w:val="24"/>
              </w:rPr>
              <w:t>Программы</w:t>
            </w:r>
          </w:p>
        </w:tc>
        <w:tc>
          <w:tcPr>
            <w:tcW w:w="340" w:type="dxa"/>
            <w:tcBorders>
              <w:top w:val="nil"/>
              <w:left w:val="nil"/>
              <w:bottom w:val="nil"/>
              <w:right w:val="nil"/>
            </w:tcBorders>
          </w:tcPr>
          <w:p w14:paraId="63C2A524" w14:textId="77777777" w:rsidR="002E3385" w:rsidRDefault="002E3385" w:rsidP="00E22F7D">
            <w:pPr>
              <w:pStyle w:val="ConsPlusNormal"/>
              <w:jc w:val="both"/>
            </w:pPr>
            <w:r>
              <w:t>-</w:t>
            </w:r>
          </w:p>
        </w:tc>
        <w:tc>
          <w:tcPr>
            <w:tcW w:w="5556" w:type="dxa"/>
            <w:tcBorders>
              <w:top w:val="nil"/>
              <w:left w:val="nil"/>
              <w:bottom w:val="nil"/>
              <w:right w:val="nil"/>
            </w:tcBorders>
          </w:tcPr>
          <w:p w14:paraId="3D462F05" w14:textId="77777777" w:rsidR="002E3385" w:rsidRPr="00105C31" w:rsidRDefault="002E3385" w:rsidP="00E22F7D">
            <w:pPr>
              <w:pStyle w:val="ConsPlusNormal"/>
              <w:jc w:val="both"/>
              <w:rPr>
                <w:rFonts w:ascii="Times New Roman" w:hAnsi="Times New Roman" w:cs="Times New Roman"/>
                <w:sz w:val="24"/>
                <w:szCs w:val="24"/>
              </w:rPr>
            </w:pPr>
            <w:hyperlink w:anchor="P549" w:history="1">
              <w:r w:rsidRPr="00105C31">
                <w:rPr>
                  <w:rFonts w:ascii="Times New Roman" w:hAnsi="Times New Roman" w:cs="Times New Roman"/>
                  <w:sz w:val="24"/>
                  <w:szCs w:val="24"/>
                </w:rPr>
                <w:t>подпрограмма 1</w:t>
              </w:r>
            </w:hyperlink>
            <w:r w:rsidRPr="00105C31">
              <w:rPr>
                <w:rFonts w:ascii="Times New Roman" w:hAnsi="Times New Roman" w:cs="Times New Roman"/>
                <w:sz w:val="24"/>
                <w:szCs w:val="24"/>
              </w:rPr>
              <w:t xml:space="preserve"> «Осуществление бюджетного процесса на территории Суджанского района Курской области»;</w:t>
            </w:r>
          </w:p>
          <w:p w14:paraId="48869D98" w14:textId="77777777" w:rsidR="002E3385" w:rsidRPr="00105C31" w:rsidRDefault="002E3385" w:rsidP="00E22F7D">
            <w:pPr>
              <w:pStyle w:val="ConsPlusNormal"/>
              <w:jc w:val="both"/>
              <w:rPr>
                <w:rFonts w:ascii="Times New Roman" w:hAnsi="Times New Roman" w:cs="Times New Roman"/>
                <w:sz w:val="24"/>
                <w:szCs w:val="24"/>
              </w:rPr>
            </w:pPr>
            <w:hyperlink w:anchor="P768" w:history="1">
              <w:r w:rsidRPr="00105C31">
                <w:rPr>
                  <w:rFonts w:ascii="Times New Roman" w:hAnsi="Times New Roman" w:cs="Times New Roman"/>
                  <w:sz w:val="24"/>
                  <w:szCs w:val="24"/>
                </w:rPr>
                <w:t>подпрограмма 2</w:t>
              </w:r>
            </w:hyperlink>
            <w:r w:rsidRPr="00105C31">
              <w:rPr>
                <w:rFonts w:ascii="Times New Roman" w:hAnsi="Times New Roman" w:cs="Times New Roman"/>
                <w:sz w:val="24"/>
                <w:szCs w:val="24"/>
              </w:rPr>
              <w:t xml:space="preserve"> «Эффективная система межбюджетных отношений в Суджанском районе Курской области»;</w:t>
            </w:r>
          </w:p>
          <w:p w14:paraId="6F58B4B2" w14:textId="77777777" w:rsidR="002E3385" w:rsidRPr="00105C31" w:rsidRDefault="002E3385" w:rsidP="00E22F7D">
            <w:pPr>
              <w:pStyle w:val="ConsPlusNormal"/>
              <w:jc w:val="both"/>
              <w:rPr>
                <w:rFonts w:ascii="Times New Roman" w:hAnsi="Times New Roman" w:cs="Times New Roman"/>
                <w:sz w:val="24"/>
                <w:szCs w:val="24"/>
              </w:rPr>
            </w:pPr>
            <w:hyperlink w:anchor="P917" w:history="1">
              <w:r w:rsidRPr="00105C31">
                <w:rPr>
                  <w:rFonts w:ascii="Times New Roman" w:hAnsi="Times New Roman" w:cs="Times New Roman"/>
                  <w:sz w:val="24"/>
                  <w:szCs w:val="24"/>
                </w:rPr>
                <w:t>подпрограмма 3</w:t>
              </w:r>
            </w:hyperlink>
            <w:r w:rsidRPr="00105C31">
              <w:rPr>
                <w:rFonts w:ascii="Times New Roman" w:hAnsi="Times New Roman" w:cs="Times New Roman"/>
                <w:sz w:val="24"/>
                <w:szCs w:val="24"/>
              </w:rPr>
              <w:t xml:space="preserve"> «Управление муниципальной программой и обеспечение условий реализации»;</w:t>
            </w:r>
          </w:p>
          <w:p w14:paraId="391900C2" w14:textId="77777777" w:rsidR="002E3385" w:rsidRPr="0041623F" w:rsidRDefault="002E3385" w:rsidP="00E22F7D">
            <w:pPr>
              <w:pStyle w:val="ConsPlusNormal"/>
              <w:jc w:val="both"/>
              <w:rPr>
                <w:rFonts w:ascii="Times New Roman" w:hAnsi="Times New Roman" w:cs="Times New Roman"/>
                <w:sz w:val="24"/>
                <w:szCs w:val="24"/>
              </w:rPr>
            </w:pPr>
          </w:p>
        </w:tc>
      </w:tr>
      <w:tr w:rsidR="002E3385" w14:paraId="28F84984" w14:textId="77777777" w:rsidTr="00E22F7D">
        <w:tc>
          <w:tcPr>
            <w:tcW w:w="3175" w:type="dxa"/>
            <w:tcBorders>
              <w:top w:val="nil"/>
              <w:left w:val="nil"/>
              <w:bottom w:val="nil"/>
              <w:right w:val="nil"/>
            </w:tcBorders>
          </w:tcPr>
          <w:p w14:paraId="7A75C2AF" w14:textId="77777777" w:rsidR="002E3385" w:rsidRPr="00272D60" w:rsidRDefault="002E3385" w:rsidP="00E22F7D">
            <w:pPr>
              <w:pStyle w:val="ConsPlusNormal"/>
              <w:rPr>
                <w:rFonts w:ascii="Times New Roman" w:hAnsi="Times New Roman" w:cs="Times New Roman"/>
                <w:sz w:val="24"/>
                <w:szCs w:val="24"/>
              </w:rPr>
            </w:pPr>
            <w:r w:rsidRPr="00272D60">
              <w:rPr>
                <w:rFonts w:ascii="Times New Roman" w:hAnsi="Times New Roman" w:cs="Times New Roman"/>
                <w:sz w:val="24"/>
                <w:szCs w:val="24"/>
              </w:rPr>
              <w:t>Программно-целевые инструменты Программы</w:t>
            </w:r>
          </w:p>
        </w:tc>
        <w:tc>
          <w:tcPr>
            <w:tcW w:w="340" w:type="dxa"/>
            <w:tcBorders>
              <w:top w:val="nil"/>
              <w:left w:val="nil"/>
              <w:bottom w:val="nil"/>
              <w:right w:val="nil"/>
            </w:tcBorders>
          </w:tcPr>
          <w:p w14:paraId="12BAA458" w14:textId="77777777" w:rsidR="002E3385" w:rsidRDefault="002E3385" w:rsidP="00E22F7D">
            <w:pPr>
              <w:pStyle w:val="ConsPlusNormal"/>
              <w:jc w:val="both"/>
            </w:pPr>
            <w:r>
              <w:t>-</w:t>
            </w:r>
          </w:p>
        </w:tc>
        <w:tc>
          <w:tcPr>
            <w:tcW w:w="5556" w:type="dxa"/>
            <w:tcBorders>
              <w:top w:val="nil"/>
              <w:left w:val="nil"/>
              <w:bottom w:val="nil"/>
              <w:right w:val="nil"/>
            </w:tcBorders>
          </w:tcPr>
          <w:p w14:paraId="1D3F85AF" w14:textId="77777777" w:rsidR="002E3385" w:rsidRPr="0041623F" w:rsidRDefault="002E3385" w:rsidP="00E22F7D">
            <w:pPr>
              <w:pStyle w:val="ConsPlusNormal"/>
              <w:jc w:val="both"/>
              <w:rPr>
                <w:rFonts w:ascii="Times New Roman" w:hAnsi="Times New Roman" w:cs="Times New Roman"/>
                <w:sz w:val="24"/>
                <w:szCs w:val="24"/>
              </w:rPr>
            </w:pPr>
            <w:r w:rsidRPr="0041623F">
              <w:rPr>
                <w:rFonts w:ascii="Times New Roman" w:hAnsi="Times New Roman" w:cs="Times New Roman"/>
                <w:sz w:val="24"/>
                <w:szCs w:val="24"/>
              </w:rPr>
              <w:t>отсутствуют</w:t>
            </w:r>
          </w:p>
        </w:tc>
      </w:tr>
      <w:tr w:rsidR="002E3385" w14:paraId="57B2EFB9" w14:textId="77777777" w:rsidTr="00E22F7D">
        <w:tc>
          <w:tcPr>
            <w:tcW w:w="3175" w:type="dxa"/>
            <w:tcBorders>
              <w:top w:val="nil"/>
              <w:left w:val="nil"/>
              <w:bottom w:val="nil"/>
              <w:right w:val="nil"/>
            </w:tcBorders>
          </w:tcPr>
          <w:p w14:paraId="5829169B" w14:textId="77777777" w:rsidR="002E3385" w:rsidRPr="00272D60" w:rsidRDefault="002E3385" w:rsidP="00E22F7D">
            <w:pPr>
              <w:pStyle w:val="ConsPlusNormal"/>
              <w:rPr>
                <w:rFonts w:ascii="Times New Roman" w:hAnsi="Times New Roman" w:cs="Times New Roman"/>
                <w:sz w:val="24"/>
                <w:szCs w:val="24"/>
              </w:rPr>
            </w:pPr>
            <w:r w:rsidRPr="00272D60">
              <w:rPr>
                <w:rFonts w:ascii="Times New Roman" w:hAnsi="Times New Roman" w:cs="Times New Roman"/>
                <w:sz w:val="24"/>
                <w:szCs w:val="24"/>
              </w:rPr>
              <w:t>Цели Программы</w:t>
            </w:r>
          </w:p>
        </w:tc>
        <w:tc>
          <w:tcPr>
            <w:tcW w:w="340" w:type="dxa"/>
            <w:tcBorders>
              <w:top w:val="nil"/>
              <w:left w:val="nil"/>
              <w:bottom w:val="nil"/>
              <w:right w:val="nil"/>
            </w:tcBorders>
          </w:tcPr>
          <w:p w14:paraId="3B55275A" w14:textId="77777777" w:rsidR="002E3385" w:rsidRDefault="002E3385" w:rsidP="00E22F7D">
            <w:pPr>
              <w:pStyle w:val="ConsPlusNormal"/>
              <w:jc w:val="both"/>
            </w:pPr>
            <w:r>
              <w:t>-</w:t>
            </w:r>
          </w:p>
        </w:tc>
        <w:tc>
          <w:tcPr>
            <w:tcW w:w="5556" w:type="dxa"/>
            <w:tcBorders>
              <w:top w:val="nil"/>
              <w:left w:val="nil"/>
              <w:bottom w:val="nil"/>
              <w:right w:val="nil"/>
            </w:tcBorders>
          </w:tcPr>
          <w:p w14:paraId="4CD388E0" w14:textId="77777777" w:rsidR="002E3385" w:rsidRPr="00272D60" w:rsidRDefault="002E3385" w:rsidP="00E22F7D">
            <w:pPr>
              <w:pStyle w:val="ConsPlusNormal"/>
              <w:jc w:val="both"/>
              <w:rPr>
                <w:rFonts w:ascii="Times New Roman" w:hAnsi="Times New Roman" w:cs="Times New Roman"/>
                <w:sz w:val="24"/>
                <w:szCs w:val="24"/>
              </w:rPr>
            </w:pPr>
            <w:r w:rsidRPr="00272D60">
              <w:rPr>
                <w:rFonts w:ascii="Times New Roman" w:hAnsi="Times New Roman" w:cs="Times New Roman"/>
                <w:sz w:val="24"/>
                <w:szCs w:val="24"/>
              </w:rPr>
              <w:t>обеспечение долгосрочной сбалансированности и устойчивости бюджетной системы</w:t>
            </w:r>
            <w:r>
              <w:rPr>
                <w:rFonts w:ascii="Times New Roman" w:hAnsi="Times New Roman" w:cs="Times New Roman"/>
                <w:sz w:val="24"/>
                <w:szCs w:val="24"/>
              </w:rPr>
              <w:t xml:space="preserve"> Суджанского района</w:t>
            </w:r>
            <w:r w:rsidRPr="00272D60">
              <w:rPr>
                <w:rFonts w:ascii="Times New Roman" w:hAnsi="Times New Roman" w:cs="Times New Roman"/>
                <w:sz w:val="24"/>
                <w:szCs w:val="24"/>
              </w:rPr>
              <w:t xml:space="preserve"> Курской области, повышения эффективности использования бюджетных средств;</w:t>
            </w:r>
          </w:p>
          <w:p w14:paraId="6A36E9C4" w14:textId="77777777" w:rsidR="002E3385" w:rsidRPr="00272D60" w:rsidRDefault="002E3385" w:rsidP="00E22F7D">
            <w:pPr>
              <w:pStyle w:val="ConsPlusNormal"/>
              <w:jc w:val="both"/>
              <w:rPr>
                <w:rFonts w:ascii="Times New Roman" w:hAnsi="Times New Roman" w:cs="Times New Roman"/>
                <w:sz w:val="24"/>
                <w:szCs w:val="24"/>
              </w:rPr>
            </w:pPr>
            <w:r w:rsidRPr="00272D60">
              <w:rPr>
                <w:rFonts w:ascii="Times New Roman" w:hAnsi="Times New Roman" w:cs="Times New Roman"/>
                <w:sz w:val="24"/>
                <w:szCs w:val="24"/>
              </w:rPr>
              <w:t xml:space="preserve">содействие устойчивому исполнению бюджетов муниципальных образований </w:t>
            </w:r>
            <w:r>
              <w:rPr>
                <w:rFonts w:ascii="Times New Roman" w:hAnsi="Times New Roman" w:cs="Times New Roman"/>
                <w:sz w:val="24"/>
                <w:szCs w:val="24"/>
              </w:rPr>
              <w:lastRenderedPageBreak/>
              <w:t xml:space="preserve">Суджанского района </w:t>
            </w:r>
            <w:r w:rsidRPr="00272D60">
              <w:rPr>
                <w:rFonts w:ascii="Times New Roman" w:hAnsi="Times New Roman" w:cs="Times New Roman"/>
                <w:sz w:val="24"/>
                <w:szCs w:val="24"/>
              </w:rPr>
              <w:t>Курской области и повышению качества управления муниципальными финансами</w:t>
            </w:r>
          </w:p>
        </w:tc>
      </w:tr>
      <w:tr w:rsidR="002E3385" w14:paraId="278BCBC6" w14:textId="77777777" w:rsidTr="00E22F7D">
        <w:tc>
          <w:tcPr>
            <w:tcW w:w="3175" w:type="dxa"/>
            <w:tcBorders>
              <w:top w:val="nil"/>
              <w:left w:val="nil"/>
              <w:bottom w:val="nil"/>
              <w:right w:val="nil"/>
            </w:tcBorders>
          </w:tcPr>
          <w:p w14:paraId="06A37F27" w14:textId="77777777" w:rsidR="002E3385" w:rsidRPr="00272D60" w:rsidRDefault="002E3385" w:rsidP="00E22F7D">
            <w:pPr>
              <w:pStyle w:val="ConsPlusNormal"/>
              <w:rPr>
                <w:rFonts w:ascii="Times New Roman" w:hAnsi="Times New Roman" w:cs="Times New Roman"/>
                <w:sz w:val="24"/>
                <w:szCs w:val="24"/>
              </w:rPr>
            </w:pPr>
            <w:r w:rsidRPr="00272D60">
              <w:rPr>
                <w:rFonts w:ascii="Times New Roman" w:hAnsi="Times New Roman" w:cs="Times New Roman"/>
                <w:sz w:val="24"/>
                <w:szCs w:val="24"/>
              </w:rPr>
              <w:t>Задачи Программы</w:t>
            </w:r>
          </w:p>
        </w:tc>
        <w:tc>
          <w:tcPr>
            <w:tcW w:w="340" w:type="dxa"/>
            <w:tcBorders>
              <w:top w:val="nil"/>
              <w:left w:val="nil"/>
              <w:bottom w:val="nil"/>
              <w:right w:val="nil"/>
            </w:tcBorders>
          </w:tcPr>
          <w:p w14:paraId="4951A0B5" w14:textId="77777777" w:rsidR="002E3385" w:rsidRPr="00272D60" w:rsidRDefault="002E3385" w:rsidP="00E22F7D">
            <w:pPr>
              <w:pStyle w:val="ConsPlusNormal"/>
              <w:jc w:val="both"/>
              <w:rPr>
                <w:rFonts w:ascii="Times New Roman" w:hAnsi="Times New Roman" w:cs="Times New Roman"/>
                <w:sz w:val="24"/>
                <w:szCs w:val="24"/>
              </w:rPr>
            </w:pPr>
            <w:r w:rsidRPr="00272D60">
              <w:rPr>
                <w:rFonts w:ascii="Times New Roman" w:hAnsi="Times New Roman" w:cs="Times New Roman"/>
                <w:sz w:val="24"/>
                <w:szCs w:val="24"/>
              </w:rPr>
              <w:t>-</w:t>
            </w:r>
          </w:p>
        </w:tc>
        <w:tc>
          <w:tcPr>
            <w:tcW w:w="5556" w:type="dxa"/>
            <w:tcBorders>
              <w:top w:val="nil"/>
              <w:left w:val="nil"/>
              <w:bottom w:val="nil"/>
              <w:right w:val="nil"/>
            </w:tcBorders>
          </w:tcPr>
          <w:p w14:paraId="5B8F19AB" w14:textId="77777777" w:rsidR="002E3385" w:rsidRPr="00272D60" w:rsidRDefault="002E3385" w:rsidP="00E22F7D">
            <w:pPr>
              <w:pStyle w:val="ConsPlusNormal"/>
              <w:jc w:val="both"/>
              <w:rPr>
                <w:rFonts w:ascii="Times New Roman" w:hAnsi="Times New Roman" w:cs="Times New Roman"/>
                <w:sz w:val="24"/>
                <w:szCs w:val="24"/>
              </w:rPr>
            </w:pPr>
            <w:r w:rsidRPr="00272D60">
              <w:rPr>
                <w:rFonts w:ascii="Times New Roman" w:hAnsi="Times New Roman" w:cs="Times New Roman"/>
                <w:sz w:val="24"/>
                <w:szCs w:val="24"/>
              </w:rPr>
              <w:t xml:space="preserve">нормативно-методическое обеспечение бюджетного процесса в </w:t>
            </w:r>
            <w:r>
              <w:rPr>
                <w:rFonts w:ascii="Times New Roman" w:hAnsi="Times New Roman" w:cs="Times New Roman"/>
                <w:sz w:val="24"/>
                <w:szCs w:val="24"/>
              </w:rPr>
              <w:t xml:space="preserve">Суджанском районе </w:t>
            </w:r>
            <w:r w:rsidRPr="00272D60">
              <w:rPr>
                <w:rFonts w:ascii="Times New Roman" w:hAnsi="Times New Roman" w:cs="Times New Roman"/>
                <w:sz w:val="24"/>
                <w:szCs w:val="24"/>
              </w:rPr>
              <w:t>Курской области, организация планирования и исполнения бюджета</w:t>
            </w:r>
            <w:r>
              <w:rPr>
                <w:rFonts w:ascii="Times New Roman" w:hAnsi="Times New Roman" w:cs="Times New Roman"/>
                <w:sz w:val="24"/>
                <w:szCs w:val="24"/>
              </w:rPr>
              <w:t xml:space="preserve"> муниципального района</w:t>
            </w:r>
            <w:r w:rsidRPr="00272D60">
              <w:rPr>
                <w:rFonts w:ascii="Times New Roman" w:hAnsi="Times New Roman" w:cs="Times New Roman"/>
                <w:sz w:val="24"/>
                <w:szCs w:val="24"/>
              </w:rPr>
              <w:t>, совершенствование кассового обслуживания исполнения бюджета, ведение бюджетного учета и формирование бюджетной отчетности;</w:t>
            </w:r>
          </w:p>
          <w:p w14:paraId="1BD88DC4" w14:textId="77777777" w:rsidR="002E3385" w:rsidRPr="00272D60" w:rsidRDefault="002E3385" w:rsidP="00E22F7D">
            <w:pPr>
              <w:pStyle w:val="ConsPlusNormal"/>
              <w:jc w:val="both"/>
              <w:rPr>
                <w:rFonts w:ascii="Times New Roman" w:hAnsi="Times New Roman" w:cs="Times New Roman"/>
                <w:sz w:val="24"/>
                <w:szCs w:val="24"/>
              </w:rPr>
            </w:pPr>
            <w:r w:rsidRPr="00272D60">
              <w:rPr>
                <w:rFonts w:ascii="Times New Roman" w:hAnsi="Times New Roman" w:cs="Times New Roman"/>
                <w:sz w:val="24"/>
                <w:szCs w:val="24"/>
              </w:rPr>
              <w:t>совершенствование системы межбюджетных отношений в</w:t>
            </w:r>
            <w:r>
              <w:rPr>
                <w:rFonts w:ascii="Times New Roman" w:hAnsi="Times New Roman" w:cs="Times New Roman"/>
                <w:sz w:val="24"/>
                <w:szCs w:val="24"/>
              </w:rPr>
              <w:t xml:space="preserve"> Суджанском районе </w:t>
            </w:r>
            <w:r w:rsidRPr="00272D60">
              <w:rPr>
                <w:rFonts w:ascii="Times New Roman" w:hAnsi="Times New Roman" w:cs="Times New Roman"/>
                <w:sz w:val="24"/>
                <w:szCs w:val="24"/>
              </w:rPr>
              <w:t>Курской области;</w:t>
            </w:r>
          </w:p>
          <w:p w14:paraId="5DC3471B" w14:textId="77777777" w:rsidR="002E3385" w:rsidRPr="00272D60" w:rsidRDefault="002E3385" w:rsidP="00E22F7D">
            <w:pPr>
              <w:pStyle w:val="ConsPlusNormal"/>
              <w:jc w:val="both"/>
              <w:rPr>
                <w:rFonts w:ascii="Times New Roman" w:hAnsi="Times New Roman" w:cs="Times New Roman"/>
                <w:sz w:val="24"/>
                <w:szCs w:val="24"/>
              </w:rPr>
            </w:pPr>
            <w:r w:rsidRPr="00272D60">
              <w:rPr>
                <w:rFonts w:ascii="Times New Roman" w:hAnsi="Times New Roman" w:cs="Times New Roman"/>
                <w:sz w:val="24"/>
                <w:szCs w:val="24"/>
              </w:rPr>
              <w:t xml:space="preserve">обеспечение контроля за соблюдением бюджетного законодательства и законодательства в сфере закупок товаров, работ, услуг для обеспечения муниципальных нужд </w:t>
            </w:r>
            <w:r>
              <w:rPr>
                <w:rFonts w:ascii="Times New Roman" w:hAnsi="Times New Roman" w:cs="Times New Roman"/>
                <w:sz w:val="24"/>
                <w:szCs w:val="24"/>
              </w:rPr>
              <w:t xml:space="preserve">Суджанского района </w:t>
            </w:r>
            <w:r w:rsidRPr="00272D60">
              <w:rPr>
                <w:rFonts w:ascii="Times New Roman" w:hAnsi="Times New Roman" w:cs="Times New Roman"/>
                <w:sz w:val="24"/>
                <w:szCs w:val="24"/>
              </w:rPr>
              <w:t>Курской области</w:t>
            </w:r>
          </w:p>
        </w:tc>
      </w:tr>
      <w:tr w:rsidR="002E3385" w14:paraId="26DCC28F" w14:textId="77777777" w:rsidTr="00E22F7D">
        <w:tc>
          <w:tcPr>
            <w:tcW w:w="3175" w:type="dxa"/>
            <w:tcBorders>
              <w:top w:val="nil"/>
              <w:left w:val="nil"/>
              <w:bottom w:val="nil"/>
              <w:right w:val="nil"/>
            </w:tcBorders>
          </w:tcPr>
          <w:p w14:paraId="39153329" w14:textId="77777777" w:rsidR="002E3385" w:rsidRPr="00272D60" w:rsidRDefault="002E3385" w:rsidP="00E22F7D">
            <w:pPr>
              <w:pStyle w:val="ConsPlusNormal"/>
              <w:rPr>
                <w:rFonts w:ascii="Times New Roman" w:hAnsi="Times New Roman" w:cs="Times New Roman"/>
                <w:sz w:val="24"/>
                <w:szCs w:val="24"/>
              </w:rPr>
            </w:pPr>
            <w:r w:rsidRPr="00272D60">
              <w:rPr>
                <w:rFonts w:ascii="Times New Roman" w:hAnsi="Times New Roman" w:cs="Times New Roman"/>
                <w:sz w:val="24"/>
                <w:szCs w:val="24"/>
              </w:rPr>
              <w:t>Целевые индикаторы и показатели Программы</w:t>
            </w:r>
          </w:p>
        </w:tc>
        <w:tc>
          <w:tcPr>
            <w:tcW w:w="340" w:type="dxa"/>
            <w:tcBorders>
              <w:top w:val="nil"/>
              <w:left w:val="nil"/>
              <w:bottom w:val="nil"/>
              <w:right w:val="nil"/>
            </w:tcBorders>
          </w:tcPr>
          <w:p w14:paraId="7D5889A0" w14:textId="77777777" w:rsidR="002E3385" w:rsidRPr="00272D60" w:rsidRDefault="002E3385" w:rsidP="00E22F7D">
            <w:pPr>
              <w:pStyle w:val="ConsPlusNormal"/>
              <w:jc w:val="both"/>
              <w:rPr>
                <w:rFonts w:ascii="Times New Roman" w:hAnsi="Times New Roman" w:cs="Times New Roman"/>
                <w:sz w:val="24"/>
                <w:szCs w:val="24"/>
              </w:rPr>
            </w:pPr>
            <w:r w:rsidRPr="00272D60">
              <w:rPr>
                <w:rFonts w:ascii="Times New Roman" w:hAnsi="Times New Roman" w:cs="Times New Roman"/>
                <w:sz w:val="24"/>
                <w:szCs w:val="24"/>
              </w:rPr>
              <w:t>-</w:t>
            </w:r>
          </w:p>
        </w:tc>
        <w:tc>
          <w:tcPr>
            <w:tcW w:w="5556" w:type="dxa"/>
            <w:tcBorders>
              <w:top w:val="nil"/>
              <w:left w:val="nil"/>
              <w:bottom w:val="nil"/>
              <w:right w:val="nil"/>
            </w:tcBorders>
          </w:tcPr>
          <w:p w14:paraId="48A4C83E" w14:textId="77777777" w:rsidR="002E3385" w:rsidRPr="00272D60" w:rsidRDefault="002E3385" w:rsidP="00E22F7D">
            <w:pPr>
              <w:pStyle w:val="ConsPlusNormal"/>
              <w:jc w:val="both"/>
              <w:rPr>
                <w:rFonts w:ascii="Times New Roman" w:hAnsi="Times New Roman" w:cs="Times New Roman"/>
                <w:sz w:val="24"/>
                <w:szCs w:val="24"/>
              </w:rPr>
            </w:pPr>
            <w:r w:rsidRPr="00272D60">
              <w:rPr>
                <w:rFonts w:ascii="Times New Roman" w:hAnsi="Times New Roman" w:cs="Times New Roman"/>
                <w:sz w:val="24"/>
                <w:szCs w:val="24"/>
              </w:rPr>
              <w:t xml:space="preserve">охват бюджетных ассигнований </w:t>
            </w:r>
            <w:r>
              <w:rPr>
                <w:rFonts w:ascii="Times New Roman" w:hAnsi="Times New Roman" w:cs="Times New Roman"/>
                <w:sz w:val="24"/>
                <w:szCs w:val="24"/>
              </w:rPr>
              <w:t>б</w:t>
            </w:r>
            <w:r w:rsidRPr="00272D60">
              <w:rPr>
                <w:rFonts w:ascii="Times New Roman" w:hAnsi="Times New Roman" w:cs="Times New Roman"/>
                <w:sz w:val="24"/>
                <w:szCs w:val="24"/>
              </w:rPr>
              <w:t>юджета</w:t>
            </w:r>
            <w:r>
              <w:rPr>
                <w:rFonts w:ascii="Times New Roman" w:hAnsi="Times New Roman" w:cs="Times New Roman"/>
                <w:sz w:val="24"/>
                <w:szCs w:val="24"/>
              </w:rPr>
              <w:t xml:space="preserve"> муниципального района</w:t>
            </w:r>
            <w:r w:rsidRPr="00272D60">
              <w:rPr>
                <w:rFonts w:ascii="Times New Roman" w:hAnsi="Times New Roman" w:cs="Times New Roman"/>
                <w:sz w:val="24"/>
                <w:szCs w:val="24"/>
              </w:rPr>
              <w:t xml:space="preserve"> показателями, характеризующими цели и результаты их использования, %;</w:t>
            </w:r>
          </w:p>
          <w:p w14:paraId="74A2DBF2" w14:textId="77777777" w:rsidR="002E3385" w:rsidRPr="00272D60" w:rsidRDefault="002E3385" w:rsidP="00E22F7D">
            <w:pPr>
              <w:pStyle w:val="ConsPlusNormal"/>
              <w:jc w:val="both"/>
              <w:rPr>
                <w:rFonts w:ascii="Times New Roman" w:hAnsi="Times New Roman" w:cs="Times New Roman"/>
                <w:sz w:val="24"/>
                <w:szCs w:val="24"/>
              </w:rPr>
            </w:pPr>
          </w:p>
        </w:tc>
      </w:tr>
      <w:tr w:rsidR="002E3385" w14:paraId="08C02FFA" w14:textId="77777777" w:rsidTr="00E22F7D">
        <w:tc>
          <w:tcPr>
            <w:tcW w:w="3175" w:type="dxa"/>
            <w:tcBorders>
              <w:top w:val="nil"/>
              <w:left w:val="nil"/>
              <w:bottom w:val="nil"/>
              <w:right w:val="nil"/>
            </w:tcBorders>
          </w:tcPr>
          <w:p w14:paraId="7E20B44C" w14:textId="77777777" w:rsidR="002E3385" w:rsidRPr="00272D60" w:rsidRDefault="002E3385" w:rsidP="00E22F7D">
            <w:pPr>
              <w:pStyle w:val="ConsPlusNormal"/>
              <w:rPr>
                <w:rFonts w:ascii="Times New Roman" w:hAnsi="Times New Roman" w:cs="Times New Roman"/>
                <w:sz w:val="24"/>
                <w:szCs w:val="24"/>
              </w:rPr>
            </w:pPr>
            <w:r>
              <w:rPr>
                <w:rFonts w:ascii="Times New Roman" w:hAnsi="Times New Roman" w:cs="Times New Roman"/>
                <w:sz w:val="24"/>
                <w:szCs w:val="24"/>
              </w:rPr>
              <w:t>С</w:t>
            </w:r>
            <w:r w:rsidRPr="00272D60">
              <w:rPr>
                <w:rFonts w:ascii="Times New Roman" w:hAnsi="Times New Roman" w:cs="Times New Roman"/>
                <w:sz w:val="24"/>
                <w:szCs w:val="24"/>
              </w:rPr>
              <w:t>роки реализации Программы</w:t>
            </w:r>
          </w:p>
        </w:tc>
        <w:tc>
          <w:tcPr>
            <w:tcW w:w="340" w:type="dxa"/>
            <w:tcBorders>
              <w:top w:val="nil"/>
              <w:left w:val="nil"/>
              <w:bottom w:val="nil"/>
              <w:right w:val="nil"/>
            </w:tcBorders>
          </w:tcPr>
          <w:p w14:paraId="47B1CB55" w14:textId="77777777" w:rsidR="002E3385" w:rsidRPr="00272D60" w:rsidRDefault="002E3385" w:rsidP="00E22F7D">
            <w:pPr>
              <w:pStyle w:val="ConsPlusNormal"/>
              <w:jc w:val="center"/>
              <w:rPr>
                <w:rFonts w:ascii="Times New Roman" w:hAnsi="Times New Roman" w:cs="Times New Roman"/>
                <w:sz w:val="24"/>
                <w:szCs w:val="24"/>
              </w:rPr>
            </w:pPr>
            <w:r w:rsidRPr="00272D60">
              <w:rPr>
                <w:rFonts w:ascii="Times New Roman" w:hAnsi="Times New Roman" w:cs="Times New Roman"/>
                <w:sz w:val="24"/>
                <w:szCs w:val="24"/>
              </w:rPr>
              <w:t>-</w:t>
            </w:r>
          </w:p>
        </w:tc>
        <w:tc>
          <w:tcPr>
            <w:tcW w:w="5556" w:type="dxa"/>
            <w:tcBorders>
              <w:top w:val="nil"/>
              <w:left w:val="nil"/>
              <w:bottom w:val="nil"/>
              <w:right w:val="nil"/>
            </w:tcBorders>
          </w:tcPr>
          <w:p w14:paraId="0AD2624F" w14:textId="77777777" w:rsidR="002E3385" w:rsidRPr="00272D60" w:rsidRDefault="002E3385" w:rsidP="00E22F7D">
            <w:pPr>
              <w:pStyle w:val="ConsPlusNormal"/>
              <w:jc w:val="both"/>
              <w:rPr>
                <w:rFonts w:ascii="Times New Roman" w:hAnsi="Times New Roman" w:cs="Times New Roman"/>
                <w:sz w:val="24"/>
                <w:szCs w:val="24"/>
              </w:rPr>
            </w:pPr>
            <w:r w:rsidRPr="00272D60">
              <w:rPr>
                <w:rFonts w:ascii="Times New Roman" w:hAnsi="Times New Roman" w:cs="Times New Roman"/>
                <w:sz w:val="24"/>
                <w:szCs w:val="24"/>
              </w:rPr>
              <w:t>20</w:t>
            </w:r>
            <w:r>
              <w:rPr>
                <w:rFonts w:ascii="Times New Roman" w:hAnsi="Times New Roman" w:cs="Times New Roman"/>
                <w:sz w:val="24"/>
                <w:szCs w:val="24"/>
              </w:rPr>
              <w:t>21</w:t>
            </w:r>
            <w:r w:rsidRPr="00272D60">
              <w:rPr>
                <w:rFonts w:ascii="Times New Roman" w:hAnsi="Times New Roman" w:cs="Times New Roman"/>
                <w:sz w:val="24"/>
                <w:szCs w:val="24"/>
              </w:rPr>
              <w:t xml:space="preserve"> - 202</w:t>
            </w:r>
            <w:r>
              <w:rPr>
                <w:rFonts w:ascii="Times New Roman" w:hAnsi="Times New Roman" w:cs="Times New Roman"/>
                <w:sz w:val="24"/>
                <w:szCs w:val="24"/>
              </w:rPr>
              <w:t>3</w:t>
            </w:r>
            <w:r w:rsidRPr="00272D60">
              <w:rPr>
                <w:rFonts w:ascii="Times New Roman" w:hAnsi="Times New Roman" w:cs="Times New Roman"/>
                <w:sz w:val="24"/>
                <w:szCs w:val="24"/>
              </w:rPr>
              <w:t xml:space="preserve"> годы</w:t>
            </w:r>
          </w:p>
          <w:p w14:paraId="44122FCA" w14:textId="77777777" w:rsidR="002E3385" w:rsidRPr="00272D60" w:rsidRDefault="002E3385" w:rsidP="00E22F7D">
            <w:pPr>
              <w:pStyle w:val="ConsPlusNormal"/>
              <w:jc w:val="both"/>
              <w:rPr>
                <w:rFonts w:ascii="Times New Roman" w:hAnsi="Times New Roman" w:cs="Times New Roman"/>
                <w:sz w:val="24"/>
                <w:szCs w:val="24"/>
              </w:rPr>
            </w:pPr>
          </w:p>
        </w:tc>
      </w:tr>
      <w:tr w:rsidR="002E3385" w14:paraId="2F5FC739" w14:textId="77777777" w:rsidTr="00E22F7D">
        <w:tc>
          <w:tcPr>
            <w:tcW w:w="3175" w:type="dxa"/>
            <w:tcBorders>
              <w:top w:val="nil"/>
              <w:left w:val="nil"/>
              <w:bottom w:val="nil"/>
              <w:right w:val="nil"/>
            </w:tcBorders>
          </w:tcPr>
          <w:p w14:paraId="4FFD4A42" w14:textId="77777777" w:rsidR="002E3385" w:rsidRPr="00272D60" w:rsidRDefault="002E3385" w:rsidP="00E22F7D">
            <w:pPr>
              <w:pStyle w:val="ConsPlusNormal"/>
              <w:rPr>
                <w:rFonts w:ascii="Times New Roman" w:hAnsi="Times New Roman" w:cs="Times New Roman"/>
                <w:sz w:val="24"/>
                <w:szCs w:val="24"/>
              </w:rPr>
            </w:pPr>
            <w:r w:rsidRPr="00272D60">
              <w:rPr>
                <w:rFonts w:ascii="Times New Roman" w:hAnsi="Times New Roman" w:cs="Times New Roman"/>
                <w:sz w:val="24"/>
                <w:szCs w:val="24"/>
              </w:rPr>
              <w:t>Объемы бюджетных ассигнований Программы</w:t>
            </w:r>
          </w:p>
        </w:tc>
        <w:tc>
          <w:tcPr>
            <w:tcW w:w="340" w:type="dxa"/>
            <w:tcBorders>
              <w:top w:val="nil"/>
              <w:left w:val="nil"/>
              <w:bottom w:val="nil"/>
              <w:right w:val="nil"/>
            </w:tcBorders>
          </w:tcPr>
          <w:p w14:paraId="4316A7E8" w14:textId="77777777" w:rsidR="002E3385" w:rsidRPr="00272D60" w:rsidRDefault="002E3385" w:rsidP="00E22F7D">
            <w:pPr>
              <w:pStyle w:val="ConsPlusNormal"/>
              <w:jc w:val="both"/>
              <w:rPr>
                <w:rFonts w:ascii="Times New Roman" w:hAnsi="Times New Roman" w:cs="Times New Roman"/>
                <w:sz w:val="24"/>
                <w:szCs w:val="24"/>
              </w:rPr>
            </w:pPr>
            <w:r w:rsidRPr="00272D60">
              <w:rPr>
                <w:rFonts w:ascii="Times New Roman" w:hAnsi="Times New Roman" w:cs="Times New Roman"/>
                <w:sz w:val="24"/>
                <w:szCs w:val="24"/>
              </w:rPr>
              <w:t>-</w:t>
            </w:r>
          </w:p>
        </w:tc>
        <w:tc>
          <w:tcPr>
            <w:tcW w:w="5556" w:type="dxa"/>
            <w:tcBorders>
              <w:top w:val="nil"/>
              <w:left w:val="nil"/>
              <w:bottom w:val="nil"/>
              <w:right w:val="nil"/>
            </w:tcBorders>
          </w:tcPr>
          <w:p w14:paraId="573458A1" w14:textId="77777777" w:rsidR="002E3385" w:rsidRPr="00272D60" w:rsidRDefault="002E3385" w:rsidP="00E22F7D">
            <w:pPr>
              <w:pStyle w:val="ConsPlusNormal"/>
              <w:jc w:val="both"/>
              <w:rPr>
                <w:rFonts w:ascii="Times New Roman" w:hAnsi="Times New Roman" w:cs="Times New Roman"/>
                <w:sz w:val="24"/>
                <w:szCs w:val="24"/>
              </w:rPr>
            </w:pPr>
            <w:r w:rsidRPr="00272D60">
              <w:rPr>
                <w:rFonts w:ascii="Times New Roman" w:hAnsi="Times New Roman" w:cs="Times New Roman"/>
                <w:sz w:val="24"/>
                <w:szCs w:val="24"/>
              </w:rPr>
              <w:t xml:space="preserve">общий объем бюджетных ассигнований на реализацию </w:t>
            </w:r>
            <w:r>
              <w:rPr>
                <w:rFonts w:ascii="Times New Roman" w:hAnsi="Times New Roman" w:cs="Times New Roman"/>
                <w:sz w:val="24"/>
                <w:szCs w:val="24"/>
              </w:rPr>
              <w:t>муниципальной программы</w:t>
            </w:r>
            <w:r w:rsidRPr="00272D60">
              <w:rPr>
                <w:rFonts w:ascii="Times New Roman" w:hAnsi="Times New Roman" w:cs="Times New Roman"/>
                <w:sz w:val="24"/>
                <w:szCs w:val="24"/>
              </w:rPr>
              <w:t xml:space="preserve"> за счет средств бюджета</w:t>
            </w:r>
            <w:r>
              <w:rPr>
                <w:rFonts w:ascii="Times New Roman" w:hAnsi="Times New Roman" w:cs="Times New Roman"/>
                <w:sz w:val="24"/>
                <w:szCs w:val="24"/>
              </w:rPr>
              <w:t xml:space="preserve"> муниципального района</w:t>
            </w:r>
            <w:r w:rsidRPr="00272D60">
              <w:rPr>
                <w:rFonts w:ascii="Times New Roman" w:hAnsi="Times New Roman" w:cs="Times New Roman"/>
                <w:sz w:val="24"/>
                <w:szCs w:val="24"/>
              </w:rPr>
              <w:t xml:space="preserve"> составляет</w:t>
            </w:r>
            <w:r>
              <w:rPr>
                <w:rFonts w:ascii="Times New Roman" w:hAnsi="Times New Roman" w:cs="Times New Roman"/>
                <w:sz w:val="24"/>
                <w:szCs w:val="24"/>
              </w:rPr>
              <w:t xml:space="preserve"> 58582,705</w:t>
            </w:r>
            <w:r w:rsidRPr="00272D60">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272D60">
              <w:rPr>
                <w:rFonts w:ascii="Times New Roman" w:hAnsi="Times New Roman" w:cs="Times New Roman"/>
                <w:sz w:val="24"/>
                <w:szCs w:val="24"/>
              </w:rPr>
              <w:t xml:space="preserve"> рублей, в том числе:</w:t>
            </w:r>
          </w:p>
          <w:p w14:paraId="0E39012B" w14:textId="77777777" w:rsidR="002E3385" w:rsidRPr="00272D60" w:rsidRDefault="002E3385" w:rsidP="00E22F7D">
            <w:pPr>
              <w:pStyle w:val="ConsPlusNormal"/>
              <w:jc w:val="both"/>
              <w:rPr>
                <w:rFonts w:ascii="Times New Roman" w:hAnsi="Times New Roman" w:cs="Times New Roman"/>
                <w:sz w:val="24"/>
                <w:szCs w:val="24"/>
              </w:rPr>
            </w:pPr>
            <w:r w:rsidRPr="00272D60">
              <w:rPr>
                <w:rFonts w:ascii="Times New Roman" w:hAnsi="Times New Roman" w:cs="Times New Roman"/>
                <w:sz w:val="24"/>
                <w:szCs w:val="24"/>
              </w:rPr>
              <w:t>на 20</w:t>
            </w:r>
            <w:r>
              <w:rPr>
                <w:rFonts w:ascii="Times New Roman" w:hAnsi="Times New Roman" w:cs="Times New Roman"/>
                <w:sz w:val="24"/>
                <w:szCs w:val="24"/>
              </w:rPr>
              <w:t>21</w:t>
            </w:r>
            <w:r w:rsidRPr="00272D60">
              <w:rPr>
                <w:rFonts w:ascii="Times New Roman" w:hAnsi="Times New Roman" w:cs="Times New Roman"/>
                <w:sz w:val="24"/>
                <w:szCs w:val="24"/>
              </w:rPr>
              <w:t xml:space="preserve"> год </w:t>
            </w:r>
            <w:r>
              <w:rPr>
                <w:rFonts w:ascii="Times New Roman" w:hAnsi="Times New Roman" w:cs="Times New Roman"/>
                <w:sz w:val="24"/>
                <w:szCs w:val="24"/>
              </w:rPr>
              <w:t>–</w:t>
            </w:r>
            <w:r w:rsidRPr="00272D60">
              <w:rPr>
                <w:rFonts w:ascii="Times New Roman" w:hAnsi="Times New Roman" w:cs="Times New Roman"/>
                <w:sz w:val="24"/>
                <w:szCs w:val="24"/>
              </w:rPr>
              <w:t xml:space="preserve"> </w:t>
            </w:r>
            <w:r>
              <w:rPr>
                <w:rFonts w:ascii="Times New Roman" w:hAnsi="Times New Roman" w:cs="Times New Roman"/>
                <w:sz w:val="24"/>
                <w:szCs w:val="24"/>
              </w:rPr>
              <w:t xml:space="preserve">19983,145 </w:t>
            </w:r>
            <w:r w:rsidRPr="00272D60">
              <w:rPr>
                <w:rFonts w:ascii="Times New Roman" w:hAnsi="Times New Roman" w:cs="Times New Roman"/>
                <w:sz w:val="24"/>
                <w:szCs w:val="24"/>
              </w:rPr>
              <w:t>тыс. рублей;</w:t>
            </w:r>
          </w:p>
          <w:p w14:paraId="3BEE7895" w14:textId="77777777" w:rsidR="002E3385" w:rsidRPr="00272D60" w:rsidRDefault="002E3385" w:rsidP="00E22F7D">
            <w:pPr>
              <w:pStyle w:val="ConsPlusNormal"/>
              <w:jc w:val="both"/>
              <w:rPr>
                <w:rFonts w:ascii="Times New Roman" w:hAnsi="Times New Roman" w:cs="Times New Roman"/>
                <w:sz w:val="24"/>
                <w:szCs w:val="24"/>
              </w:rPr>
            </w:pPr>
            <w:r w:rsidRPr="00272D60">
              <w:rPr>
                <w:rFonts w:ascii="Times New Roman" w:hAnsi="Times New Roman" w:cs="Times New Roman"/>
                <w:sz w:val="24"/>
                <w:szCs w:val="24"/>
              </w:rPr>
              <w:t>на 202</w:t>
            </w:r>
            <w:r>
              <w:rPr>
                <w:rFonts w:ascii="Times New Roman" w:hAnsi="Times New Roman" w:cs="Times New Roman"/>
                <w:sz w:val="24"/>
                <w:szCs w:val="24"/>
              </w:rPr>
              <w:t>2</w:t>
            </w:r>
            <w:r w:rsidRPr="00272D60">
              <w:rPr>
                <w:rFonts w:ascii="Times New Roman" w:hAnsi="Times New Roman" w:cs="Times New Roman"/>
                <w:sz w:val="24"/>
                <w:szCs w:val="24"/>
              </w:rPr>
              <w:t xml:space="preserve"> год </w:t>
            </w:r>
            <w:r>
              <w:rPr>
                <w:rFonts w:ascii="Times New Roman" w:hAnsi="Times New Roman" w:cs="Times New Roman"/>
                <w:sz w:val="24"/>
                <w:szCs w:val="24"/>
              </w:rPr>
              <w:t>–</w:t>
            </w:r>
            <w:r w:rsidRPr="00272D60">
              <w:rPr>
                <w:rFonts w:ascii="Times New Roman" w:hAnsi="Times New Roman" w:cs="Times New Roman"/>
                <w:sz w:val="24"/>
                <w:szCs w:val="24"/>
              </w:rPr>
              <w:t xml:space="preserve"> </w:t>
            </w:r>
            <w:r>
              <w:rPr>
                <w:rFonts w:ascii="Times New Roman" w:hAnsi="Times New Roman" w:cs="Times New Roman"/>
                <w:sz w:val="24"/>
                <w:szCs w:val="24"/>
              </w:rPr>
              <w:t xml:space="preserve">19955,878 </w:t>
            </w:r>
            <w:r w:rsidRPr="00272D60">
              <w:rPr>
                <w:rFonts w:ascii="Times New Roman" w:hAnsi="Times New Roman" w:cs="Times New Roman"/>
                <w:sz w:val="24"/>
                <w:szCs w:val="24"/>
              </w:rPr>
              <w:t>тыс. рублей;</w:t>
            </w:r>
          </w:p>
          <w:p w14:paraId="4694BB2E" w14:textId="77777777" w:rsidR="002E3385" w:rsidRPr="00272D60" w:rsidRDefault="002E3385" w:rsidP="00E22F7D">
            <w:pPr>
              <w:pStyle w:val="ConsPlusNormal"/>
              <w:jc w:val="both"/>
              <w:rPr>
                <w:rFonts w:ascii="Times New Roman" w:hAnsi="Times New Roman" w:cs="Times New Roman"/>
                <w:sz w:val="24"/>
                <w:szCs w:val="24"/>
              </w:rPr>
            </w:pPr>
            <w:r w:rsidRPr="00272D60">
              <w:rPr>
                <w:rFonts w:ascii="Times New Roman" w:hAnsi="Times New Roman" w:cs="Times New Roman"/>
                <w:sz w:val="24"/>
                <w:szCs w:val="24"/>
              </w:rPr>
              <w:t>на 202</w:t>
            </w:r>
            <w:r>
              <w:rPr>
                <w:rFonts w:ascii="Times New Roman" w:hAnsi="Times New Roman" w:cs="Times New Roman"/>
                <w:sz w:val="24"/>
                <w:szCs w:val="24"/>
              </w:rPr>
              <w:t>3</w:t>
            </w:r>
            <w:r w:rsidRPr="00272D60">
              <w:rPr>
                <w:rFonts w:ascii="Times New Roman" w:hAnsi="Times New Roman" w:cs="Times New Roman"/>
                <w:sz w:val="24"/>
                <w:szCs w:val="24"/>
              </w:rPr>
              <w:t xml:space="preserve"> год </w:t>
            </w:r>
            <w:r>
              <w:rPr>
                <w:rFonts w:ascii="Times New Roman" w:hAnsi="Times New Roman" w:cs="Times New Roman"/>
                <w:sz w:val="24"/>
                <w:szCs w:val="24"/>
              </w:rPr>
              <w:t>–</w:t>
            </w:r>
            <w:r w:rsidRPr="00272D60">
              <w:rPr>
                <w:rFonts w:ascii="Times New Roman" w:hAnsi="Times New Roman" w:cs="Times New Roman"/>
                <w:sz w:val="24"/>
                <w:szCs w:val="24"/>
              </w:rPr>
              <w:t xml:space="preserve"> </w:t>
            </w:r>
            <w:r>
              <w:rPr>
                <w:rFonts w:ascii="Times New Roman" w:hAnsi="Times New Roman" w:cs="Times New Roman"/>
                <w:sz w:val="24"/>
                <w:szCs w:val="24"/>
              </w:rPr>
              <w:t xml:space="preserve">18643,682 </w:t>
            </w:r>
            <w:r w:rsidRPr="00272D60">
              <w:rPr>
                <w:rFonts w:ascii="Times New Roman" w:hAnsi="Times New Roman" w:cs="Times New Roman"/>
                <w:sz w:val="24"/>
                <w:szCs w:val="24"/>
              </w:rPr>
              <w:t>тыс. рублей;</w:t>
            </w:r>
          </w:p>
          <w:p w14:paraId="52DD9F63" w14:textId="77777777" w:rsidR="002E3385" w:rsidRPr="00272D60" w:rsidRDefault="002E3385" w:rsidP="00E22F7D">
            <w:pPr>
              <w:pStyle w:val="ConsPlusNormal"/>
              <w:jc w:val="both"/>
              <w:rPr>
                <w:rFonts w:ascii="Times New Roman" w:hAnsi="Times New Roman" w:cs="Times New Roman"/>
                <w:sz w:val="24"/>
                <w:szCs w:val="24"/>
              </w:rPr>
            </w:pPr>
            <w:r w:rsidRPr="00272D60">
              <w:rPr>
                <w:rFonts w:ascii="Times New Roman" w:hAnsi="Times New Roman" w:cs="Times New Roman"/>
                <w:sz w:val="24"/>
                <w:szCs w:val="24"/>
              </w:rPr>
              <w:t>Объем бюджетных ассигнований по источникам финансирования дефицита областного бюджета на реализацию Программы составляет</w:t>
            </w:r>
            <w:r>
              <w:rPr>
                <w:rFonts w:ascii="Times New Roman" w:hAnsi="Times New Roman" w:cs="Times New Roman"/>
                <w:sz w:val="24"/>
                <w:szCs w:val="24"/>
              </w:rPr>
              <w:t xml:space="preserve"> 0</w:t>
            </w:r>
            <w:r w:rsidRPr="00272D60">
              <w:rPr>
                <w:rFonts w:ascii="Times New Roman" w:hAnsi="Times New Roman" w:cs="Times New Roman"/>
                <w:sz w:val="24"/>
                <w:szCs w:val="24"/>
              </w:rPr>
              <w:t xml:space="preserve"> тыс. рублей, в том числе:</w:t>
            </w:r>
          </w:p>
          <w:p w14:paraId="1B388457" w14:textId="77777777" w:rsidR="002E3385" w:rsidRPr="00272D60" w:rsidRDefault="002E3385" w:rsidP="00E22F7D">
            <w:pPr>
              <w:pStyle w:val="ConsPlusNormal"/>
              <w:jc w:val="both"/>
              <w:rPr>
                <w:rFonts w:ascii="Times New Roman" w:hAnsi="Times New Roman" w:cs="Times New Roman"/>
                <w:sz w:val="24"/>
                <w:szCs w:val="24"/>
              </w:rPr>
            </w:pPr>
            <w:r w:rsidRPr="00272D60">
              <w:rPr>
                <w:rFonts w:ascii="Times New Roman" w:hAnsi="Times New Roman" w:cs="Times New Roman"/>
                <w:sz w:val="24"/>
                <w:szCs w:val="24"/>
              </w:rPr>
              <w:t>на 202</w:t>
            </w:r>
            <w:r>
              <w:rPr>
                <w:rFonts w:ascii="Times New Roman" w:hAnsi="Times New Roman" w:cs="Times New Roman"/>
                <w:sz w:val="24"/>
                <w:szCs w:val="24"/>
              </w:rPr>
              <w:t>1</w:t>
            </w:r>
            <w:r w:rsidRPr="00272D60">
              <w:rPr>
                <w:rFonts w:ascii="Times New Roman" w:hAnsi="Times New Roman" w:cs="Times New Roman"/>
                <w:sz w:val="24"/>
                <w:szCs w:val="24"/>
              </w:rPr>
              <w:t xml:space="preserve"> год - (-</w:t>
            </w:r>
            <w:r>
              <w:rPr>
                <w:rFonts w:ascii="Times New Roman" w:hAnsi="Times New Roman" w:cs="Times New Roman"/>
                <w:sz w:val="24"/>
                <w:szCs w:val="24"/>
              </w:rPr>
              <w:t>0,00</w:t>
            </w:r>
            <w:r w:rsidRPr="00272D60">
              <w:rPr>
                <w:rFonts w:ascii="Times New Roman" w:hAnsi="Times New Roman" w:cs="Times New Roman"/>
                <w:sz w:val="24"/>
                <w:szCs w:val="24"/>
              </w:rPr>
              <w:t>) тыс. рублей;</w:t>
            </w:r>
          </w:p>
          <w:p w14:paraId="6239BC3E" w14:textId="77777777" w:rsidR="002E3385" w:rsidRPr="00272D60" w:rsidRDefault="002E3385" w:rsidP="00E22F7D">
            <w:pPr>
              <w:pStyle w:val="ConsPlusNormal"/>
              <w:jc w:val="both"/>
              <w:rPr>
                <w:rFonts w:ascii="Times New Roman" w:hAnsi="Times New Roman" w:cs="Times New Roman"/>
                <w:sz w:val="24"/>
                <w:szCs w:val="24"/>
              </w:rPr>
            </w:pPr>
            <w:r w:rsidRPr="00272D60">
              <w:rPr>
                <w:rFonts w:ascii="Times New Roman" w:hAnsi="Times New Roman" w:cs="Times New Roman"/>
                <w:sz w:val="24"/>
                <w:szCs w:val="24"/>
              </w:rPr>
              <w:t>на 202</w:t>
            </w:r>
            <w:r>
              <w:rPr>
                <w:rFonts w:ascii="Times New Roman" w:hAnsi="Times New Roman" w:cs="Times New Roman"/>
                <w:sz w:val="24"/>
                <w:szCs w:val="24"/>
              </w:rPr>
              <w:t>2</w:t>
            </w:r>
            <w:r w:rsidRPr="00272D60">
              <w:rPr>
                <w:rFonts w:ascii="Times New Roman" w:hAnsi="Times New Roman" w:cs="Times New Roman"/>
                <w:sz w:val="24"/>
                <w:szCs w:val="24"/>
              </w:rPr>
              <w:t xml:space="preserve"> год - (-</w:t>
            </w:r>
            <w:r>
              <w:rPr>
                <w:rFonts w:ascii="Times New Roman" w:hAnsi="Times New Roman" w:cs="Times New Roman"/>
                <w:sz w:val="24"/>
                <w:szCs w:val="24"/>
              </w:rPr>
              <w:t>0,00</w:t>
            </w:r>
            <w:r w:rsidRPr="00272D60">
              <w:rPr>
                <w:rFonts w:ascii="Times New Roman" w:hAnsi="Times New Roman" w:cs="Times New Roman"/>
                <w:sz w:val="24"/>
                <w:szCs w:val="24"/>
              </w:rPr>
              <w:t xml:space="preserve">) </w:t>
            </w:r>
            <w:r>
              <w:rPr>
                <w:rFonts w:ascii="Times New Roman" w:hAnsi="Times New Roman" w:cs="Times New Roman"/>
                <w:sz w:val="24"/>
                <w:szCs w:val="24"/>
              </w:rPr>
              <w:t>т</w:t>
            </w:r>
            <w:r w:rsidRPr="00272D60">
              <w:rPr>
                <w:rFonts w:ascii="Times New Roman" w:hAnsi="Times New Roman" w:cs="Times New Roman"/>
                <w:sz w:val="24"/>
                <w:szCs w:val="24"/>
              </w:rPr>
              <w:t>ыс. рублей;</w:t>
            </w:r>
          </w:p>
          <w:p w14:paraId="5BF79108" w14:textId="77777777" w:rsidR="002E3385" w:rsidRPr="00272D60" w:rsidRDefault="002E3385" w:rsidP="00E22F7D">
            <w:pPr>
              <w:pStyle w:val="ConsPlusNormal"/>
              <w:jc w:val="both"/>
              <w:rPr>
                <w:rFonts w:ascii="Times New Roman" w:hAnsi="Times New Roman" w:cs="Times New Roman"/>
                <w:sz w:val="24"/>
                <w:szCs w:val="24"/>
              </w:rPr>
            </w:pPr>
            <w:r>
              <w:rPr>
                <w:rFonts w:ascii="Times New Roman" w:hAnsi="Times New Roman" w:cs="Times New Roman"/>
                <w:sz w:val="24"/>
                <w:szCs w:val="24"/>
              </w:rPr>
              <w:t>на 2023</w:t>
            </w:r>
            <w:r w:rsidRPr="00272D60">
              <w:rPr>
                <w:rFonts w:ascii="Times New Roman" w:hAnsi="Times New Roman" w:cs="Times New Roman"/>
                <w:sz w:val="24"/>
                <w:szCs w:val="24"/>
              </w:rPr>
              <w:t xml:space="preserve"> год - (-</w:t>
            </w:r>
            <w:r>
              <w:rPr>
                <w:rFonts w:ascii="Times New Roman" w:hAnsi="Times New Roman" w:cs="Times New Roman"/>
                <w:sz w:val="24"/>
                <w:szCs w:val="24"/>
              </w:rPr>
              <w:t>0,00</w:t>
            </w:r>
            <w:r w:rsidRPr="00272D60">
              <w:rPr>
                <w:rFonts w:ascii="Times New Roman" w:hAnsi="Times New Roman" w:cs="Times New Roman"/>
                <w:sz w:val="24"/>
                <w:szCs w:val="24"/>
              </w:rPr>
              <w:t xml:space="preserve">) </w:t>
            </w:r>
            <w:r>
              <w:rPr>
                <w:rFonts w:ascii="Times New Roman" w:hAnsi="Times New Roman" w:cs="Times New Roman"/>
                <w:sz w:val="24"/>
                <w:szCs w:val="24"/>
              </w:rPr>
              <w:t>т</w:t>
            </w:r>
            <w:r w:rsidRPr="00272D60">
              <w:rPr>
                <w:rFonts w:ascii="Times New Roman" w:hAnsi="Times New Roman" w:cs="Times New Roman"/>
                <w:sz w:val="24"/>
                <w:szCs w:val="24"/>
              </w:rPr>
              <w:t>ыс. рублей;</w:t>
            </w:r>
          </w:p>
          <w:p w14:paraId="4383B912" w14:textId="77777777" w:rsidR="002E3385" w:rsidRPr="00272D60" w:rsidRDefault="002E3385" w:rsidP="00E22F7D">
            <w:pPr>
              <w:pStyle w:val="ConsPlusNormal"/>
              <w:jc w:val="both"/>
              <w:rPr>
                <w:rFonts w:ascii="Times New Roman" w:hAnsi="Times New Roman" w:cs="Times New Roman"/>
                <w:sz w:val="24"/>
                <w:szCs w:val="24"/>
              </w:rPr>
            </w:pPr>
          </w:p>
        </w:tc>
      </w:tr>
      <w:tr w:rsidR="002E3385" w14:paraId="3626E9D5" w14:textId="77777777" w:rsidTr="00E22F7D">
        <w:tc>
          <w:tcPr>
            <w:tcW w:w="3175" w:type="dxa"/>
            <w:tcBorders>
              <w:top w:val="nil"/>
              <w:left w:val="nil"/>
              <w:bottom w:val="nil"/>
              <w:right w:val="nil"/>
            </w:tcBorders>
          </w:tcPr>
          <w:p w14:paraId="086AADD4" w14:textId="77777777" w:rsidR="002E3385" w:rsidRPr="00272D60" w:rsidRDefault="002E3385" w:rsidP="00E22F7D">
            <w:pPr>
              <w:pStyle w:val="ConsPlusNormal"/>
              <w:rPr>
                <w:rFonts w:ascii="Times New Roman" w:hAnsi="Times New Roman" w:cs="Times New Roman"/>
                <w:sz w:val="24"/>
                <w:szCs w:val="24"/>
              </w:rPr>
            </w:pPr>
            <w:r w:rsidRPr="00272D60">
              <w:rPr>
                <w:rFonts w:ascii="Times New Roman" w:hAnsi="Times New Roman" w:cs="Times New Roman"/>
                <w:sz w:val="24"/>
                <w:szCs w:val="24"/>
              </w:rPr>
              <w:t>Ожидаемые результаты реализации Программы</w:t>
            </w:r>
          </w:p>
        </w:tc>
        <w:tc>
          <w:tcPr>
            <w:tcW w:w="340" w:type="dxa"/>
            <w:tcBorders>
              <w:top w:val="nil"/>
              <w:left w:val="nil"/>
              <w:bottom w:val="nil"/>
              <w:right w:val="nil"/>
            </w:tcBorders>
          </w:tcPr>
          <w:p w14:paraId="7F9B4281" w14:textId="77777777" w:rsidR="002E3385" w:rsidRPr="00272D60" w:rsidRDefault="002E3385" w:rsidP="00E22F7D">
            <w:pPr>
              <w:pStyle w:val="ConsPlusNormal"/>
              <w:jc w:val="both"/>
              <w:rPr>
                <w:rFonts w:ascii="Times New Roman" w:hAnsi="Times New Roman" w:cs="Times New Roman"/>
                <w:sz w:val="24"/>
                <w:szCs w:val="24"/>
              </w:rPr>
            </w:pPr>
            <w:r w:rsidRPr="00272D60">
              <w:rPr>
                <w:rFonts w:ascii="Times New Roman" w:hAnsi="Times New Roman" w:cs="Times New Roman"/>
                <w:sz w:val="24"/>
                <w:szCs w:val="24"/>
              </w:rPr>
              <w:t>-</w:t>
            </w:r>
          </w:p>
        </w:tc>
        <w:tc>
          <w:tcPr>
            <w:tcW w:w="5556" w:type="dxa"/>
            <w:tcBorders>
              <w:top w:val="nil"/>
              <w:left w:val="nil"/>
              <w:bottom w:val="nil"/>
              <w:right w:val="nil"/>
            </w:tcBorders>
          </w:tcPr>
          <w:p w14:paraId="02533A51" w14:textId="77777777" w:rsidR="002E3385" w:rsidRPr="00272D60" w:rsidRDefault="002E3385" w:rsidP="00E22F7D">
            <w:pPr>
              <w:pStyle w:val="ConsPlusNormal"/>
              <w:jc w:val="both"/>
              <w:rPr>
                <w:rFonts w:ascii="Times New Roman" w:hAnsi="Times New Roman" w:cs="Times New Roman"/>
                <w:sz w:val="24"/>
                <w:szCs w:val="24"/>
              </w:rPr>
            </w:pPr>
            <w:r w:rsidRPr="00272D60">
              <w:rPr>
                <w:rFonts w:ascii="Times New Roman" w:hAnsi="Times New Roman" w:cs="Times New Roman"/>
                <w:sz w:val="24"/>
                <w:szCs w:val="24"/>
              </w:rPr>
              <w:t xml:space="preserve">создание финансовых условий для устойчивого экономического роста и поступления доходов в консолидированный бюджет </w:t>
            </w:r>
            <w:r>
              <w:rPr>
                <w:rFonts w:ascii="Times New Roman" w:hAnsi="Times New Roman" w:cs="Times New Roman"/>
                <w:sz w:val="24"/>
                <w:szCs w:val="24"/>
              </w:rPr>
              <w:t xml:space="preserve">Суджанского района </w:t>
            </w:r>
            <w:r w:rsidRPr="00272D60">
              <w:rPr>
                <w:rFonts w:ascii="Times New Roman" w:hAnsi="Times New Roman" w:cs="Times New Roman"/>
                <w:sz w:val="24"/>
                <w:szCs w:val="24"/>
              </w:rPr>
              <w:t xml:space="preserve">Курской области, повышения уровня и качества жизни населения </w:t>
            </w:r>
            <w:r>
              <w:rPr>
                <w:rFonts w:ascii="Times New Roman" w:hAnsi="Times New Roman" w:cs="Times New Roman"/>
                <w:sz w:val="24"/>
                <w:szCs w:val="24"/>
              </w:rPr>
              <w:t xml:space="preserve">Суджанского района </w:t>
            </w:r>
            <w:r w:rsidRPr="00272D60">
              <w:rPr>
                <w:rFonts w:ascii="Times New Roman" w:hAnsi="Times New Roman" w:cs="Times New Roman"/>
                <w:sz w:val="24"/>
                <w:szCs w:val="24"/>
              </w:rPr>
              <w:t>Курской области;</w:t>
            </w:r>
          </w:p>
          <w:p w14:paraId="4DF0D4D2" w14:textId="77777777" w:rsidR="002E3385" w:rsidRPr="00272D60" w:rsidRDefault="002E3385" w:rsidP="00E22F7D">
            <w:pPr>
              <w:pStyle w:val="ConsPlusNormal"/>
              <w:jc w:val="both"/>
              <w:rPr>
                <w:rFonts w:ascii="Times New Roman" w:hAnsi="Times New Roman" w:cs="Times New Roman"/>
                <w:sz w:val="24"/>
                <w:szCs w:val="24"/>
              </w:rPr>
            </w:pPr>
            <w:r w:rsidRPr="00272D60">
              <w:rPr>
                <w:rFonts w:ascii="Times New Roman" w:hAnsi="Times New Roman" w:cs="Times New Roman"/>
                <w:sz w:val="24"/>
                <w:szCs w:val="24"/>
              </w:rPr>
              <w:t xml:space="preserve">перевод большей части средств </w:t>
            </w:r>
            <w:r>
              <w:rPr>
                <w:rFonts w:ascii="Times New Roman" w:hAnsi="Times New Roman" w:cs="Times New Roman"/>
                <w:sz w:val="24"/>
                <w:szCs w:val="24"/>
              </w:rPr>
              <w:t>б</w:t>
            </w:r>
            <w:r w:rsidRPr="00272D60">
              <w:rPr>
                <w:rFonts w:ascii="Times New Roman" w:hAnsi="Times New Roman" w:cs="Times New Roman"/>
                <w:sz w:val="24"/>
                <w:szCs w:val="24"/>
              </w:rPr>
              <w:t>юджета</w:t>
            </w:r>
            <w:r>
              <w:rPr>
                <w:rFonts w:ascii="Times New Roman" w:hAnsi="Times New Roman" w:cs="Times New Roman"/>
                <w:sz w:val="24"/>
                <w:szCs w:val="24"/>
              </w:rPr>
              <w:t xml:space="preserve"> муниципального района</w:t>
            </w:r>
            <w:r w:rsidRPr="00272D60">
              <w:rPr>
                <w:rFonts w:ascii="Times New Roman" w:hAnsi="Times New Roman" w:cs="Times New Roman"/>
                <w:sz w:val="24"/>
                <w:szCs w:val="24"/>
              </w:rPr>
              <w:t xml:space="preserve"> на принципы программно-целевого планирования, контроля и последующей оценки эффективности их использования;</w:t>
            </w:r>
          </w:p>
          <w:p w14:paraId="2B215A41" w14:textId="77777777" w:rsidR="002E3385" w:rsidRPr="00272D60" w:rsidRDefault="002E3385" w:rsidP="00E22F7D">
            <w:pPr>
              <w:pStyle w:val="ConsPlusNormal"/>
              <w:jc w:val="both"/>
              <w:rPr>
                <w:rFonts w:ascii="Times New Roman" w:hAnsi="Times New Roman" w:cs="Times New Roman"/>
                <w:sz w:val="24"/>
                <w:szCs w:val="24"/>
              </w:rPr>
            </w:pPr>
            <w:r w:rsidRPr="00272D60">
              <w:rPr>
                <w:rFonts w:ascii="Times New Roman" w:hAnsi="Times New Roman" w:cs="Times New Roman"/>
                <w:sz w:val="24"/>
                <w:szCs w:val="24"/>
              </w:rPr>
              <w:lastRenderedPageBreak/>
              <w:t>обеспечение качественного управления муниципальными финансами;</w:t>
            </w:r>
          </w:p>
          <w:p w14:paraId="3990318D" w14:textId="77777777" w:rsidR="002E3385" w:rsidRPr="00272D60" w:rsidRDefault="002E3385" w:rsidP="00E22F7D">
            <w:pPr>
              <w:pStyle w:val="ConsPlusNormal"/>
              <w:jc w:val="both"/>
              <w:rPr>
                <w:rFonts w:ascii="Times New Roman" w:hAnsi="Times New Roman" w:cs="Times New Roman"/>
                <w:sz w:val="24"/>
                <w:szCs w:val="24"/>
              </w:rPr>
            </w:pPr>
            <w:r w:rsidRPr="00272D60">
              <w:rPr>
                <w:rFonts w:ascii="Times New Roman" w:hAnsi="Times New Roman" w:cs="Times New Roman"/>
                <w:sz w:val="24"/>
                <w:szCs w:val="24"/>
              </w:rPr>
              <w:t xml:space="preserve">обеспечение эффективной организации внутреннего </w:t>
            </w:r>
            <w:r>
              <w:rPr>
                <w:rFonts w:ascii="Times New Roman" w:hAnsi="Times New Roman" w:cs="Times New Roman"/>
                <w:sz w:val="24"/>
                <w:szCs w:val="24"/>
              </w:rPr>
              <w:t>муниципального</w:t>
            </w:r>
            <w:r w:rsidRPr="00272D60">
              <w:rPr>
                <w:rFonts w:ascii="Times New Roman" w:hAnsi="Times New Roman" w:cs="Times New Roman"/>
                <w:sz w:val="24"/>
                <w:szCs w:val="24"/>
              </w:rPr>
              <w:t xml:space="preserve"> финансового контроля за правомерным, целевым и эффективным использованием бюджетных средств;</w:t>
            </w:r>
          </w:p>
          <w:p w14:paraId="6BC9C211" w14:textId="77777777" w:rsidR="002E3385" w:rsidRPr="00272D60" w:rsidRDefault="002E3385" w:rsidP="00E22F7D">
            <w:pPr>
              <w:pStyle w:val="ConsPlusNormal"/>
              <w:jc w:val="both"/>
              <w:rPr>
                <w:rFonts w:ascii="Times New Roman" w:hAnsi="Times New Roman" w:cs="Times New Roman"/>
                <w:sz w:val="24"/>
                <w:szCs w:val="24"/>
              </w:rPr>
            </w:pPr>
            <w:r w:rsidRPr="00272D60">
              <w:rPr>
                <w:rFonts w:ascii="Times New Roman" w:hAnsi="Times New Roman" w:cs="Times New Roman"/>
                <w:sz w:val="24"/>
                <w:szCs w:val="24"/>
              </w:rPr>
              <w:t>повышение эффективности расходования бюджетных средств и соблюдение финансовой дисциплины</w:t>
            </w:r>
          </w:p>
        </w:tc>
      </w:tr>
    </w:tbl>
    <w:p w14:paraId="0DE55A56" w14:textId="77777777" w:rsidR="002E3385" w:rsidRDefault="002E3385" w:rsidP="002E3385">
      <w:pPr>
        <w:pStyle w:val="ConsPlusTitle"/>
        <w:jc w:val="right"/>
        <w:rPr>
          <w:rFonts w:ascii="Times New Roman" w:hAnsi="Times New Roman" w:cs="Times New Roman"/>
          <w:b w:val="0"/>
          <w:bCs w:val="0"/>
          <w:sz w:val="18"/>
          <w:szCs w:val="18"/>
        </w:rPr>
      </w:pPr>
      <w:r>
        <w:rPr>
          <w:rFonts w:ascii="Times New Roman" w:hAnsi="Times New Roman" w:cs="Times New Roman"/>
          <w:b w:val="0"/>
          <w:bCs w:val="0"/>
          <w:sz w:val="18"/>
          <w:szCs w:val="18"/>
        </w:rPr>
        <w:t>П</w:t>
      </w:r>
      <w:r w:rsidRPr="00031294">
        <w:rPr>
          <w:rFonts w:ascii="Times New Roman" w:hAnsi="Times New Roman" w:cs="Times New Roman"/>
          <w:b w:val="0"/>
          <w:bCs w:val="0"/>
          <w:sz w:val="18"/>
          <w:szCs w:val="18"/>
        </w:rPr>
        <w:t>риложение N 1</w:t>
      </w:r>
    </w:p>
    <w:p w14:paraId="32C7536F" w14:textId="77777777" w:rsidR="002E3385" w:rsidRPr="00031294" w:rsidRDefault="002E3385" w:rsidP="002E3385">
      <w:pPr>
        <w:pStyle w:val="ConsPlusNormal"/>
        <w:jc w:val="right"/>
        <w:rPr>
          <w:rFonts w:ascii="Times New Roman" w:hAnsi="Times New Roman" w:cs="Times New Roman"/>
          <w:sz w:val="18"/>
          <w:szCs w:val="18"/>
        </w:rPr>
      </w:pPr>
      <w:r w:rsidRPr="00031294">
        <w:rPr>
          <w:rFonts w:ascii="Times New Roman" w:hAnsi="Times New Roman" w:cs="Times New Roman"/>
          <w:sz w:val="18"/>
          <w:szCs w:val="18"/>
        </w:rPr>
        <w:t xml:space="preserve">к </w:t>
      </w:r>
      <w:r>
        <w:rPr>
          <w:rFonts w:ascii="Times New Roman" w:hAnsi="Times New Roman" w:cs="Times New Roman"/>
          <w:sz w:val="18"/>
          <w:szCs w:val="18"/>
        </w:rPr>
        <w:t>муниципальной</w:t>
      </w:r>
      <w:r w:rsidRPr="00031294">
        <w:rPr>
          <w:rFonts w:ascii="Times New Roman" w:hAnsi="Times New Roman" w:cs="Times New Roman"/>
          <w:sz w:val="18"/>
          <w:szCs w:val="18"/>
        </w:rPr>
        <w:t xml:space="preserve"> программе</w:t>
      </w:r>
      <w:r>
        <w:rPr>
          <w:rFonts w:ascii="Times New Roman" w:hAnsi="Times New Roman" w:cs="Times New Roman"/>
          <w:sz w:val="18"/>
          <w:szCs w:val="18"/>
        </w:rPr>
        <w:t xml:space="preserve"> Суджанского района </w:t>
      </w:r>
      <w:r w:rsidRPr="00031294">
        <w:rPr>
          <w:rFonts w:ascii="Times New Roman" w:hAnsi="Times New Roman" w:cs="Times New Roman"/>
          <w:sz w:val="18"/>
          <w:szCs w:val="18"/>
        </w:rPr>
        <w:t>Курской области</w:t>
      </w:r>
    </w:p>
    <w:p w14:paraId="23D89A06" w14:textId="77777777" w:rsidR="002E3385" w:rsidRDefault="002E3385" w:rsidP="002E3385">
      <w:pPr>
        <w:autoSpaceDE w:val="0"/>
        <w:autoSpaceDN w:val="0"/>
        <w:adjustRightInd w:val="0"/>
        <w:jc w:val="right"/>
        <w:rPr>
          <w:sz w:val="18"/>
          <w:szCs w:val="18"/>
        </w:rPr>
      </w:pPr>
      <w:r w:rsidRPr="00031294">
        <w:rPr>
          <w:sz w:val="18"/>
          <w:szCs w:val="18"/>
        </w:rPr>
        <w:t>"</w:t>
      </w:r>
      <w:r w:rsidRPr="00D83C56">
        <w:rPr>
          <w:sz w:val="18"/>
          <w:szCs w:val="18"/>
        </w:rPr>
        <w:t xml:space="preserve"> Повышение эффективности управления муниципальными финансами </w:t>
      </w:r>
    </w:p>
    <w:p w14:paraId="4799A3B5" w14:textId="77777777" w:rsidR="002E3385" w:rsidRPr="00D83C56" w:rsidRDefault="002E3385" w:rsidP="002E3385">
      <w:pPr>
        <w:autoSpaceDE w:val="0"/>
        <w:autoSpaceDN w:val="0"/>
        <w:adjustRightInd w:val="0"/>
        <w:jc w:val="right"/>
        <w:rPr>
          <w:sz w:val="18"/>
          <w:szCs w:val="18"/>
        </w:rPr>
      </w:pPr>
      <w:r w:rsidRPr="00D83C56">
        <w:rPr>
          <w:sz w:val="18"/>
          <w:szCs w:val="18"/>
        </w:rPr>
        <w:t>Суджанского района Курской области»</w:t>
      </w:r>
    </w:p>
    <w:p w14:paraId="6C2A3430" w14:textId="77777777" w:rsidR="002E3385" w:rsidRPr="00C05DE4" w:rsidRDefault="002E3385" w:rsidP="002E3385">
      <w:pPr>
        <w:pStyle w:val="ConsPlusTitle"/>
        <w:jc w:val="center"/>
        <w:rPr>
          <w:rFonts w:ascii="Times New Roman" w:hAnsi="Times New Roman" w:cs="Times New Roman"/>
          <w:bCs w:val="0"/>
          <w:sz w:val="24"/>
          <w:szCs w:val="24"/>
        </w:rPr>
      </w:pPr>
    </w:p>
    <w:p w14:paraId="2A2102AF" w14:textId="77777777" w:rsidR="002E3385" w:rsidRPr="00161F5F" w:rsidRDefault="002E3385" w:rsidP="002E3385">
      <w:pPr>
        <w:pStyle w:val="ConsPlusTitle"/>
        <w:jc w:val="center"/>
        <w:rPr>
          <w:rFonts w:ascii="Times New Roman" w:hAnsi="Times New Roman" w:cs="Times New Roman"/>
          <w:b w:val="0"/>
          <w:bCs w:val="0"/>
        </w:rPr>
      </w:pPr>
      <w:bookmarkStart w:id="17" w:name="P1524"/>
      <w:bookmarkEnd w:id="17"/>
      <w:r w:rsidRPr="00161F5F">
        <w:rPr>
          <w:rFonts w:ascii="Times New Roman" w:hAnsi="Times New Roman" w:cs="Times New Roman"/>
          <w:b w:val="0"/>
          <w:bCs w:val="0"/>
        </w:rPr>
        <w:t xml:space="preserve">ЦЕЛЕВЫЕ ПОКАЗАТЕЛИ (ИНДИКАТОРЫ) </w:t>
      </w: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A0" w:firstRow="1" w:lastRow="0" w:firstColumn="1" w:lastColumn="0" w:noHBand="0" w:noVBand="0"/>
      </w:tblPr>
      <w:tblGrid>
        <w:gridCol w:w="9354"/>
      </w:tblGrid>
      <w:tr w:rsidR="002E3385" w:rsidRPr="00161F5F" w14:paraId="3493B80B" w14:textId="77777777" w:rsidTr="00E22F7D">
        <w:trPr>
          <w:jc w:val="center"/>
        </w:trPr>
        <w:tc>
          <w:tcPr>
            <w:tcW w:w="9354" w:type="dxa"/>
            <w:tcBorders>
              <w:top w:val="nil"/>
              <w:bottom w:val="nil"/>
            </w:tcBorders>
            <w:shd w:val="clear" w:color="auto" w:fill="F4F3F8"/>
          </w:tcPr>
          <w:p w14:paraId="4F70C71E" w14:textId="77777777" w:rsidR="002E3385" w:rsidRPr="00161F5F" w:rsidRDefault="002E3385" w:rsidP="00E22F7D">
            <w:pPr>
              <w:pStyle w:val="ConsPlusTitle"/>
              <w:jc w:val="center"/>
              <w:rPr>
                <w:rFonts w:ascii="Times New Roman" w:hAnsi="Times New Roman" w:cs="Times New Roman"/>
                <w:b w:val="0"/>
                <w:bCs w:val="0"/>
              </w:rPr>
            </w:pPr>
            <w:r w:rsidRPr="00161F5F">
              <w:rPr>
                <w:rFonts w:ascii="Times New Roman" w:hAnsi="Times New Roman" w:cs="Times New Roman"/>
                <w:b w:val="0"/>
                <w:bCs w:val="0"/>
              </w:rPr>
              <w:t>МУНИЦИПАЛЬНОЙ ПРОГРАММЫ СУДЖАНСКОГО РАЙОНА КУРСКОЙ ОБЛАСТИ "ПОВЫШЕНИЕ ЭФФЕКТИВНОСТИ УПРАВЛЕНИЯ МУНИЦИПАЛЬНЫМИ ФИНАНСАМИ СУДЖАНСКОГО РАОНА КУРСКОЙ ОБЛАСТИ"</w:t>
            </w:r>
          </w:p>
        </w:tc>
      </w:tr>
    </w:tbl>
    <w:p w14:paraId="22085849" w14:textId="77777777" w:rsidR="002E3385" w:rsidRDefault="002E3385" w:rsidP="002E3385">
      <w:pPr>
        <w:pStyle w:val="ConsPlusNormal"/>
        <w:ind w:firstLine="540"/>
        <w:jc w:val="both"/>
      </w:pPr>
    </w:p>
    <w:p w14:paraId="352FBDA4" w14:textId="77777777" w:rsidR="002E3385" w:rsidRDefault="002E3385" w:rsidP="002E3385"/>
    <w:p w14:paraId="038AFD3F" w14:textId="77777777" w:rsidR="002E3385" w:rsidRDefault="002E3385" w:rsidP="002E33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
        <w:gridCol w:w="2614"/>
        <w:gridCol w:w="1913"/>
        <w:gridCol w:w="1386"/>
        <w:gridCol w:w="1386"/>
        <w:gridCol w:w="1373"/>
        <w:gridCol w:w="13"/>
      </w:tblGrid>
      <w:tr w:rsidR="002E3385" w14:paraId="2B187980" w14:textId="77777777" w:rsidTr="00E22F7D">
        <w:tc>
          <w:tcPr>
            <w:tcW w:w="579" w:type="dxa"/>
            <w:vMerge w:val="restart"/>
          </w:tcPr>
          <w:p w14:paraId="06220400" w14:textId="77777777" w:rsidR="002E3385" w:rsidRPr="00586841" w:rsidRDefault="002E3385" w:rsidP="00E22F7D">
            <w:pPr>
              <w:jc w:val="center"/>
              <w:rPr>
                <w:sz w:val="22"/>
                <w:szCs w:val="22"/>
              </w:rPr>
            </w:pPr>
            <w:r w:rsidRPr="00586841">
              <w:rPr>
                <w:sz w:val="22"/>
                <w:szCs w:val="22"/>
              </w:rPr>
              <w:t>№ п/п</w:t>
            </w:r>
          </w:p>
        </w:tc>
        <w:tc>
          <w:tcPr>
            <w:tcW w:w="4207" w:type="dxa"/>
            <w:vMerge w:val="restart"/>
          </w:tcPr>
          <w:p w14:paraId="62002A9F" w14:textId="77777777" w:rsidR="002E3385" w:rsidRPr="00586841" w:rsidRDefault="002E3385" w:rsidP="00E22F7D">
            <w:pPr>
              <w:jc w:val="center"/>
              <w:rPr>
                <w:sz w:val="22"/>
                <w:szCs w:val="22"/>
              </w:rPr>
            </w:pPr>
            <w:r w:rsidRPr="00586841">
              <w:rPr>
                <w:sz w:val="22"/>
                <w:szCs w:val="22"/>
              </w:rPr>
              <w:t>Наименование показателя(индикатора)</w:t>
            </w:r>
          </w:p>
        </w:tc>
        <w:tc>
          <w:tcPr>
            <w:tcW w:w="322" w:type="dxa"/>
            <w:vMerge w:val="restart"/>
          </w:tcPr>
          <w:p w14:paraId="3B6FFF90" w14:textId="77777777" w:rsidR="002E3385" w:rsidRPr="00586841" w:rsidRDefault="002E3385" w:rsidP="00E22F7D">
            <w:pPr>
              <w:jc w:val="center"/>
              <w:rPr>
                <w:sz w:val="22"/>
                <w:szCs w:val="22"/>
              </w:rPr>
            </w:pPr>
            <w:r w:rsidRPr="00586841">
              <w:rPr>
                <w:sz w:val="22"/>
                <w:szCs w:val="22"/>
              </w:rPr>
              <w:t>Ед.             изм.</w:t>
            </w:r>
          </w:p>
        </w:tc>
        <w:tc>
          <w:tcPr>
            <w:tcW w:w="3195" w:type="dxa"/>
            <w:gridSpan w:val="4"/>
          </w:tcPr>
          <w:p w14:paraId="52ABFD12" w14:textId="77777777" w:rsidR="002E3385" w:rsidRDefault="002E3385" w:rsidP="00E22F7D">
            <w:pPr>
              <w:jc w:val="center"/>
            </w:pPr>
            <w:r w:rsidRPr="00586841">
              <w:rPr>
                <w:sz w:val="22"/>
                <w:szCs w:val="22"/>
              </w:rPr>
              <w:t>Целевые значения</w:t>
            </w:r>
          </w:p>
        </w:tc>
      </w:tr>
      <w:tr w:rsidR="002E3385" w14:paraId="4908E422" w14:textId="77777777" w:rsidTr="00E22F7D">
        <w:tc>
          <w:tcPr>
            <w:tcW w:w="579" w:type="dxa"/>
            <w:vMerge/>
          </w:tcPr>
          <w:p w14:paraId="64F9F4CC" w14:textId="77777777" w:rsidR="002E3385" w:rsidRDefault="002E3385" w:rsidP="00E22F7D"/>
        </w:tc>
        <w:tc>
          <w:tcPr>
            <w:tcW w:w="4207" w:type="dxa"/>
            <w:vMerge/>
          </w:tcPr>
          <w:p w14:paraId="64311305" w14:textId="77777777" w:rsidR="002E3385" w:rsidRDefault="002E3385" w:rsidP="00E22F7D"/>
        </w:tc>
        <w:tc>
          <w:tcPr>
            <w:tcW w:w="322" w:type="dxa"/>
            <w:vMerge/>
          </w:tcPr>
          <w:p w14:paraId="49B389A6" w14:textId="77777777" w:rsidR="002E3385" w:rsidRDefault="002E3385" w:rsidP="00E22F7D"/>
        </w:tc>
        <w:tc>
          <w:tcPr>
            <w:tcW w:w="1172" w:type="dxa"/>
          </w:tcPr>
          <w:p w14:paraId="07B46F30" w14:textId="77777777" w:rsidR="002E3385" w:rsidRPr="00586841" w:rsidRDefault="002E3385" w:rsidP="00E22F7D">
            <w:pPr>
              <w:jc w:val="center"/>
              <w:rPr>
                <w:sz w:val="22"/>
                <w:szCs w:val="22"/>
              </w:rPr>
            </w:pPr>
            <w:r w:rsidRPr="00586841">
              <w:rPr>
                <w:sz w:val="22"/>
                <w:szCs w:val="22"/>
              </w:rPr>
              <w:t>20</w:t>
            </w:r>
            <w:r>
              <w:rPr>
                <w:sz w:val="22"/>
                <w:szCs w:val="22"/>
              </w:rPr>
              <w:t>21</w:t>
            </w:r>
            <w:r w:rsidRPr="00586841">
              <w:rPr>
                <w:sz w:val="22"/>
                <w:szCs w:val="22"/>
              </w:rPr>
              <w:t xml:space="preserve"> г.</w:t>
            </w:r>
          </w:p>
        </w:tc>
        <w:tc>
          <w:tcPr>
            <w:tcW w:w="1011" w:type="dxa"/>
          </w:tcPr>
          <w:p w14:paraId="301A3BA9" w14:textId="77777777" w:rsidR="002E3385" w:rsidRPr="00586841" w:rsidRDefault="002E3385" w:rsidP="00E22F7D">
            <w:pPr>
              <w:jc w:val="center"/>
              <w:rPr>
                <w:sz w:val="22"/>
                <w:szCs w:val="22"/>
              </w:rPr>
            </w:pPr>
            <w:r w:rsidRPr="00586841">
              <w:rPr>
                <w:sz w:val="22"/>
                <w:szCs w:val="22"/>
              </w:rPr>
              <w:t>20</w:t>
            </w:r>
            <w:r>
              <w:rPr>
                <w:sz w:val="22"/>
                <w:szCs w:val="22"/>
              </w:rPr>
              <w:t>22</w:t>
            </w:r>
            <w:r w:rsidRPr="00586841">
              <w:rPr>
                <w:sz w:val="22"/>
                <w:szCs w:val="22"/>
              </w:rPr>
              <w:t xml:space="preserve"> г.</w:t>
            </w:r>
          </w:p>
        </w:tc>
        <w:tc>
          <w:tcPr>
            <w:tcW w:w="1012" w:type="dxa"/>
            <w:gridSpan w:val="2"/>
          </w:tcPr>
          <w:p w14:paraId="796F9736" w14:textId="77777777" w:rsidR="002E3385" w:rsidRPr="00586841" w:rsidRDefault="002E3385" w:rsidP="00E22F7D">
            <w:pPr>
              <w:jc w:val="center"/>
              <w:rPr>
                <w:sz w:val="22"/>
                <w:szCs w:val="22"/>
              </w:rPr>
            </w:pPr>
            <w:r w:rsidRPr="00586841">
              <w:rPr>
                <w:sz w:val="22"/>
                <w:szCs w:val="22"/>
              </w:rPr>
              <w:t>202</w:t>
            </w:r>
            <w:r>
              <w:rPr>
                <w:sz w:val="22"/>
                <w:szCs w:val="22"/>
              </w:rPr>
              <w:t>3</w:t>
            </w:r>
            <w:r w:rsidRPr="00586841">
              <w:rPr>
                <w:sz w:val="22"/>
                <w:szCs w:val="22"/>
              </w:rPr>
              <w:t xml:space="preserve"> г.</w:t>
            </w:r>
          </w:p>
        </w:tc>
      </w:tr>
      <w:tr w:rsidR="002E3385" w14:paraId="35F0F099" w14:textId="77777777" w:rsidTr="00E22F7D">
        <w:tc>
          <w:tcPr>
            <w:tcW w:w="579" w:type="dxa"/>
          </w:tcPr>
          <w:p w14:paraId="7524CD61" w14:textId="77777777" w:rsidR="002E3385" w:rsidRPr="00586841" w:rsidRDefault="002E3385" w:rsidP="00E22F7D">
            <w:pPr>
              <w:jc w:val="center"/>
              <w:rPr>
                <w:sz w:val="18"/>
                <w:szCs w:val="18"/>
              </w:rPr>
            </w:pPr>
            <w:r w:rsidRPr="00586841">
              <w:rPr>
                <w:sz w:val="18"/>
                <w:szCs w:val="18"/>
              </w:rPr>
              <w:t>1</w:t>
            </w:r>
          </w:p>
        </w:tc>
        <w:tc>
          <w:tcPr>
            <w:tcW w:w="4207" w:type="dxa"/>
          </w:tcPr>
          <w:p w14:paraId="1FE80B0F" w14:textId="77777777" w:rsidR="002E3385" w:rsidRPr="00586841" w:rsidRDefault="002E3385" w:rsidP="00E22F7D">
            <w:pPr>
              <w:jc w:val="center"/>
              <w:rPr>
                <w:sz w:val="18"/>
                <w:szCs w:val="18"/>
              </w:rPr>
            </w:pPr>
            <w:r w:rsidRPr="00586841">
              <w:rPr>
                <w:sz w:val="18"/>
                <w:szCs w:val="18"/>
              </w:rPr>
              <w:t>2</w:t>
            </w:r>
          </w:p>
        </w:tc>
        <w:tc>
          <w:tcPr>
            <w:tcW w:w="322" w:type="dxa"/>
          </w:tcPr>
          <w:p w14:paraId="23FD0C01" w14:textId="77777777" w:rsidR="002E3385" w:rsidRPr="00586841" w:rsidRDefault="002E3385" w:rsidP="00E22F7D">
            <w:pPr>
              <w:jc w:val="center"/>
              <w:rPr>
                <w:sz w:val="18"/>
                <w:szCs w:val="18"/>
              </w:rPr>
            </w:pPr>
            <w:r w:rsidRPr="00586841">
              <w:rPr>
                <w:sz w:val="18"/>
                <w:szCs w:val="18"/>
              </w:rPr>
              <w:t>3</w:t>
            </w:r>
          </w:p>
        </w:tc>
        <w:tc>
          <w:tcPr>
            <w:tcW w:w="1172" w:type="dxa"/>
          </w:tcPr>
          <w:p w14:paraId="3DC235C4" w14:textId="77777777" w:rsidR="002E3385" w:rsidRPr="00586841" w:rsidRDefault="002E3385" w:rsidP="00E22F7D">
            <w:pPr>
              <w:jc w:val="center"/>
              <w:rPr>
                <w:sz w:val="18"/>
                <w:szCs w:val="18"/>
              </w:rPr>
            </w:pPr>
            <w:r w:rsidRPr="00586841">
              <w:rPr>
                <w:sz w:val="18"/>
                <w:szCs w:val="18"/>
              </w:rPr>
              <w:t>4</w:t>
            </w:r>
          </w:p>
        </w:tc>
        <w:tc>
          <w:tcPr>
            <w:tcW w:w="1011" w:type="dxa"/>
          </w:tcPr>
          <w:p w14:paraId="5E956AE8" w14:textId="77777777" w:rsidR="002E3385" w:rsidRPr="00586841" w:rsidRDefault="002E3385" w:rsidP="00E22F7D">
            <w:pPr>
              <w:jc w:val="center"/>
              <w:rPr>
                <w:sz w:val="18"/>
                <w:szCs w:val="18"/>
              </w:rPr>
            </w:pPr>
            <w:r>
              <w:rPr>
                <w:sz w:val="18"/>
                <w:szCs w:val="18"/>
              </w:rPr>
              <w:t>5</w:t>
            </w:r>
          </w:p>
        </w:tc>
        <w:tc>
          <w:tcPr>
            <w:tcW w:w="1012" w:type="dxa"/>
            <w:gridSpan w:val="2"/>
          </w:tcPr>
          <w:p w14:paraId="253323CB" w14:textId="77777777" w:rsidR="002E3385" w:rsidRPr="00586841" w:rsidRDefault="002E3385" w:rsidP="00E22F7D">
            <w:pPr>
              <w:jc w:val="center"/>
              <w:rPr>
                <w:sz w:val="18"/>
                <w:szCs w:val="18"/>
              </w:rPr>
            </w:pPr>
            <w:r>
              <w:rPr>
                <w:sz w:val="18"/>
                <w:szCs w:val="18"/>
              </w:rPr>
              <w:t>6</w:t>
            </w:r>
          </w:p>
        </w:tc>
      </w:tr>
      <w:tr w:rsidR="002E3385" w14:paraId="68EF23FD" w14:textId="77777777" w:rsidTr="00E22F7D">
        <w:trPr>
          <w:gridAfter w:val="1"/>
          <w:wAfter w:w="8" w:type="dxa"/>
        </w:trPr>
        <w:tc>
          <w:tcPr>
            <w:tcW w:w="8295" w:type="dxa"/>
            <w:gridSpan w:val="6"/>
          </w:tcPr>
          <w:p w14:paraId="774AECDA" w14:textId="77777777" w:rsidR="002E3385" w:rsidRPr="00586841" w:rsidRDefault="002E3385" w:rsidP="00E22F7D">
            <w:pPr>
              <w:jc w:val="center"/>
              <w:rPr>
                <w:sz w:val="22"/>
                <w:szCs w:val="22"/>
              </w:rPr>
            </w:pPr>
            <w:r w:rsidRPr="00586841">
              <w:rPr>
                <w:sz w:val="22"/>
                <w:szCs w:val="22"/>
              </w:rPr>
              <w:t>Муниципальная программа Суджанского района Курской области " Повышение эффективности управления муниципальными финансами</w:t>
            </w:r>
          </w:p>
          <w:p w14:paraId="106D6E25" w14:textId="77777777" w:rsidR="002E3385" w:rsidRPr="00586841" w:rsidRDefault="002E3385" w:rsidP="00E22F7D">
            <w:pPr>
              <w:jc w:val="center"/>
              <w:rPr>
                <w:sz w:val="22"/>
                <w:szCs w:val="22"/>
              </w:rPr>
            </w:pPr>
            <w:r w:rsidRPr="00586841">
              <w:rPr>
                <w:sz w:val="22"/>
                <w:szCs w:val="22"/>
              </w:rPr>
              <w:t>Суджанского района Курской области»</w:t>
            </w:r>
          </w:p>
          <w:p w14:paraId="51273A29" w14:textId="77777777" w:rsidR="002E3385" w:rsidRPr="00586841" w:rsidRDefault="002E3385" w:rsidP="00E22F7D">
            <w:pPr>
              <w:jc w:val="center"/>
              <w:rPr>
                <w:sz w:val="22"/>
                <w:szCs w:val="22"/>
              </w:rPr>
            </w:pPr>
          </w:p>
        </w:tc>
      </w:tr>
      <w:tr w:rsidR="002E3385" w14:paraId="24E68054" w14:textId="77777777" w:rsidTr="00E22F7D">
        <w:tc>
          <w:tcPr>
            <w:tcW w:w="579" w:type="dxa"/>
          </w:tcPr>
          <w:p w14:paraId="39448CBC" w14:textId="77777777" w:rsidR="002E3385" w:rsidRPr="00586841" w:rsidRDefault="002E3385" w:rsidP="00E22F7D">
            <w:pPr>
              <w:jc w:val="center"/>
              <w:rPr>
                <w:sz w:val="22"/>
                <w:szCs w:val="22"/>
              </w:rPr>
            </w:pPr>
          </w:p>
          <w:p w14:paraId="15D7CA63" w14:textId="77777777" w:rsidR="002E3385" w:rsidRPr="00586841" w:rsidRDefault="002E3385" w:rsidP="00E22F7D">
            <w:pPr>
              <w:jc w:val="center"/>
              <w:rPr>
                <w:sz w:val="22"/>
                <w:szCs w:val="22"/>
              </w:rPr>
            </w:pPr>
          </w:p>
          <w:p w14:paraId="127BF363" w14:textId="77777777" w:rsidR="002E3385" w:rsidRPr="00586841" w:rsidRDefault="002E3385" w:rsidP="00E22F7D">
            <w:pPr>
              <w:jc w:val="center"/>
              <w:rPr>
                <w:sz w:val="22"/>
                <w:szCs w:val="22"/>
              </w:rPr>
            </w:pPr>
          </w:p>
          <w:p w14:paraId="3834D204" w14:textId="77777777" w:rsidR="002E3385" w:rsidRPr="00586841" w:rsidRDefault="002E3385" w:rsidP="00E22F7D">
            <w:pPr>
              <w:jc w:val="center"/>
              <w:rPr>
                <w:sz w:val="22"/>
                <w:szCs w:val="22"/>
              </w:rPr>
            </w:pPr>
            <w:r w:rsidRPr="00586841">
              <w:rPr>
                <w:sz w:val="22"/>
                <w:szCs w:val="22"/>
              </w:rPr>
              <w:t>1</w:t>
            </w:r>
          </w:p>
        </w:tc>
        <w:tc>
          <w:tcPr>
            <w:tcW w:w="4207" w:type="dxa"/>
          </w:tcPr>
          <w:p w14:paraId="5D69AE01" w14:textId="77777777" w:rsidR="002E3385" w:rsidRPr="00586841" w:rsidRDefault="002E3385" w:rsidP="00E22F7D">
            <w:pPr>
              <w:jc w:val="both"/>
              <w:rPr>
                <w:sz w:val="22"/>
                <w:szCs w:val="22"/>
              </w:rPr>
            </w:pPr>
            <w:r w:rsidRPr="00586841">
              <w:rPr>
                <w:sz w:val="22"/>
                <w:szCs w:val="22"/>
              </w:rPr>
              <w:t>Охват бюджетных ассигнований бюджета муниципального района «Суджанский район» Курской области показателями, характеризующими цели и результаты их использования</w:t>
            </w:r>
          </w:p>
        </w:tc>
        <w:tc>
          <w:tcPr>
            <w:tcW w:w="322" w:type="dxa"/>
          </w:tcPr>
          <w:p w14:paraId="3A45524D" w14:textId="77777777" w:rsidR="002E3385" w:rsidRPr="00586841" w:rsidRDefault="002E3385" w:rsidP="00E22F7D">
            <w:pPr>
              <w:jc w:val="center"/>
              <w:rPr>
                <w:sz w:val="22"/>
                <w:szCs w:val="22"/>
              </w:rPr>
            </w:pPr>
          </w:p>
          <w:p w14:paraId="10732A12" w14:textId="77777777" w:rsidR="002E3385" w:rsidRPr="00586841" w:rsidRDefault="002E3385" w:rsidP="00E22F7D">
            <w:pPr>
              <w:jc w:val="center"/>
              <w:rPr>
                <w:sz w:val="22"/>
                <w:szCs w:val="22"/>
              </w:rPr>
            </w:pPr>
          </w:p>
          <w:p w14:paraId="2D219CB4" w14:textId="77777777" w:rsidR="002E3385" w:rsidRPr="00586841" w:rsidRDefault="002E3385" w:rsidP="00E22F7D">
            <w:pPr>
              <w:jc w:val="center"/>
              <w:rPr>
                <w:sz w:val="22"/>
                <w:szCs w:val="22"/>
              </w:rPr>
            </w:pPr>
          </w:p>
          <w:p w14:paraId="7D8566A6" w14:textId="77777777" w:rsidR="002E3385" w:rsidRPr="00586841" w:rsidRDefault="002E3385" w:rsidP="00E22F7D">
            <w:pPr>
              <w:jc w:val="center"/>
              <w:rPr>
                <w:sz w:val="22"/>
                <w:szCs w:val="22"/>
              </w:rPr>
            </w:pPr>
            <w:r w:rsidRPr="00586841">
              <w:rPr>
                <w:sz w:val="22"/>
                <w:szCs w:val="22"/>
              </w:rPr>
              <w:t>процентов</w:t>
            </w:r>
          </w:p>
        </w:tc>
        <w:tc>
          <w:tcPr>
            <w:tcW w:w="1172" w:type="dxa"/>
          </w:tcPr>
          <w:p w14:paraId="01BFF687" w14:textId="77777777" w:rsidR="002E3385" w:rsidRPr="00586841" w:rsidRDefault="002E3385" w:rsidP="00E22F7D">
            <w:pPr>
              <w:jc w:val="center"/>
              <w:rPr>
                <w:sz w:val="22"/>
                <w:szCs w:val="22"/>
              </w:rPr>
            </w:pPr>
          </w:p>
          <w:p w14:paraId="3C615536" w14:textId="77777777" w:rsidR="002E3385" w:rsidRPr="00586841" w:rsidRDefault="002E3385" w:rsidP="00E22F7D">
            <w:pPr>
              <w:jc w:val="center"/>
              <w:rPr>
                <w:sz w:val="22"/>
                <w:szCs w:val="22"/>
              </w:rPr>
            </w:pPr>
          </w:p>
          <w:p w14:paraId="7D0ECCFC" w14:textId="77777777" w:rsidR="002E3385" w:rsidRPr="00586841" w:rsidRDefault="002E3385" w:rsidP="00E22F7D">
            <w:pPr>
              <w:jc w:val="center"/>
              <w:rPr>
                <w:sz w:val="22"/>
                <w:szCs w:val="22"/>
              </w:rPr>
            </w:pPr>
          </w:p>
          <w:p w14:paraId="3BDAE49F" w14:textId="77777777" w:rsidR="002E3385" w:rsidRPr="00586841" w:rsidRDefault="002E3385" w:rsidP="00E22F7D">
            <w:pPr>
              <w:jc w:val="center"/>
              <w:rPr>
                <w:sz w:val="22"/>
                <w:szCs w:val="22"/>
              </w:rPr>
            </w:pPr>
            <w:r>
              <w:rPr>
                <w:sz w:val="22"/>
                <w:szCs w:val="22"/>
              </w:rPr>
              <w:t>90</w:t>
            </w:r>
            <w:r w:rsidRPr="00586841">
              <w:rPr>
                <w:sz w:val="22"/>
                <w:szCs w:val="22"/>
              </w:rPr>
              <w:t>,0</w:t>
            </w:r>
          </w:p>
        </w:tc>
        <w:tc>
          <w:tcPr>
            <w:tcW w:w="1011" w:type="dxa"/>
          </w:tcPr>
          <w:p w14:paraId="57817204" w14:textId="77777777" w:rsidR="002E3385" w:rsidRPr="00586841" w:rsidRDefault="002E3385" w:rsidP="00E22F7D">
            <w:pPr>
              <w:jc w:val="center"/>
              <w:rPr>
                <w:sz w:val="22"/>
                <w:szCs w:val="22"/>
              </w:rPr>
            </w:pPr>
          </w:p>
          <w:p w14:paraId="1BFFDD85" w14:textId="77777777" w:rsidR="002E3385" w:rsidRPr="00586841" w:rsidRDefault="002E3385" w:rsidP="00E22F7D">
            <w:pPr>
              <w:jc w:val="center"/>
              <w:rPr>
                <w:sz w:val="22"/>
                <w:szCs w:val="22"/>
              </w:rPr>
            </w:pPr>
          </w:p>
          <w:p w14:paraId="41E1F788" w14:textId="77777777" w:rsidR="002E3385" w:rsidRPr="00586841" w:rsidRDefault="002E3385" w:rsidP="00E22F7D">
            <w:pPr>
              <w:jc w:val="center"/>
              <w:rPr>
                <w:sz w:val="22"/>
                <w:szCs w:val="22"/>
              </w:rPr>
            </w:pPr>
          </w:p>
          <w:p w14:paraId="14E1E96F" w14:textId="77777777" w:rsidR="002E3385" w:rsidRPr="00586841" w:rsidRDefault="002E3385" w:rsidP="00E22F7D">
            <w:pPr>
              <w:jc w:val="center"/>
              <w:rPr>
                <w:sz w:val="22"/>
                <w:szCs w:val="22"/>
              </w:rPr>
            </w:pPr>
            <w:r>
              <w:rPr>
                <w:sz w:val="22"/>
                <w:szCs w:val="22"/>
              </w:rPr>
              <w:t>90</w:t>
            </w:r>
            <w:r w:rsidRPr="00586841">
              <w:rPr>
                <w:sz w:val="22"/>
                <w:szCs w:val="22"/>
              </w:rPr>
              <w:t>,0</w:t>
            </w:r>
          </w:p>
        </w:tc>
        <w:tc>
          <w:tcPr>
            <w:tcW w:w="1012" w:type="dxa"/>
            <w:gridSpan w:val="2"/>
          </w:tcPr>
          <w:p w14:paraId="39C516AD" w14:textId="77777777" w:rsidR="002E3385" w:rsidRPr="00586841" w:rsidRDefault="002E3385" w:rsidP="00E22F7D">
            <w:pPr>
              <w:jc w:val="center"/>
              <w:rPr>
                <w:sz w:val="22"/>
                <w:szCs w:val="22"/>
              </w:rPr>
            </w:pPr>
          </w:p>
          <w:p w14:paraId="5903AC09" w14:textId="77777777" w:rsidR="002E3385" w:rsidRPr="00586841" w:rsidRDefault="002E3385" w:rsidP="00E22F7D">
            <w:pPr>
              <w:jc w:val="center"/>
              <w:rPr>
                <w:sz w:val="22"/>
                <w:szCs w:val="22"/>
              </w:rPr>
            </w:pPr>
          </w:p>
          <w:p w14:paraId="7CEBB027" w14:textId="77777777" w:rsidR="002E3385" w:rsidRPr="00586841" w:rsidRDefault="002E3385" w:rsidP="00E22F7D">
            <w:pPr>
              <w:jc w:val="center"/>
              <w:rPr>
                <w:sz w:val="22"/>
                <w:szCs w:val="22"/>
              </w:rPr>
            </w:pPr>
          </w:p>
          <w:p w14:paraId="78D1D508" w14:textId="77777777" w:rsidR="002E3385" w:rsidRPr="00586841" w:rsidRDefault="002E3385" w:rsidP="00E22F7D">
            <w:pPr>
              <w:jc w:val="center"/>
              <w:rPr>
                <w:sz w:val="22"/>
                <w:szCs w:val="22"/>
              </w:rPr>
            </w:pPr>
            <w:r>
              <w:rPr>
                <w:sz w:val="22"/>
                <w:szCs w:val="22"/>
              </w:rPr>
              <w:t>90</w:t>
            </w:r>
            <w:r w:rsidRPr="00586841">
              <w:rPr>
                <w:sz w:val="22"/>
                <w:szCs w:val="22"/>
              </w:rPr>
              <w:t>,0</w:t>
            </w:r>
          </w:p>
        </w:tc>
      </w:tr>
      <w:tr w:rsidR="002E3385" w14:paraId="5E812F98" w14:textId="77777777" w:rsidTr="00E22F7D">
        <w:trPr>
          <w:gridAfter w:val="1"/>
          <w:wAfter w:w="8" w:type="dxa"/>
        </w:trPr>
        <w:tc>
          <w:tcPr>
            <w:tcW w:w="8295" w:type="dxa"/>
            <w:gridSpan w:val="6"/>
          </w:tcPr>
          <w:p w14:paraId="39D5EA10" w14:textId="77777777" w:rsidR="002E3385" w:rsidRPr="00586841" w:rsidRDefault="002E3385" w:rsidP="00E22F7D">
            <w:pPr>
              <w:jc w:val="center"/>
              <w:rPr>
                <w:sz w:val="22"/>
                <w:szCs w:val="22"/>
              </w:rPr>
            </w:pPr>
            <w:r w:rsidRPr="00586841">
              <w:rPr>
                <w:sz w:val="22"/>
                <w:szCs w:val="22"/>
              </w:rPr>
              <w:t>Подпрограмма 1 "Осуществление бюджетного процесса на территории Суджанского района Курской области"</w:t>
            </w:r>
          </w:p>
        </w:tc>
      </w:tr>
      <w:tr w:rsidR="002E3385" w14:paraId="1621F473" w14:textId="77777777" w:rsidTr="00E22F7D">
        <w:tc>
          <w:tcPr>
            <w:tcW w:w="579" w:type="dxa"/>
          </w:tcPr>
          <w:p w14:paraId="1D0BB483" w14:textId="77777777" w:rsidR="002E3385" w:rsidRPr="00586841" w:rsidRDefault="002E3385" w:rsidP="00E22F7D">
            <w:pPr>
              <w:jc w:val="center"/>
              <w:rPr>
                <w:sz w:val="22"/>
                <w:szCs w:val="22"/>
              </w:rPr>
            </w:pPr>
          </w:p>
          <w:p w14:paraId="6518B458" w14:textId="77777777" w:rsidR="002E3385" w:rsidRPr="00586841" w:rsidRDefault="002E3385" w:rsidP="00E22F7D">
            <w:pPr>
              <w:jc w:val="center"/>
              <w:rPr>
                <w:sz w:val="22"/>
                <w:szCs w:val="22"/>
              </w:rPr>
            </w:pPr>
          </w:p>
          <w:p w14:paraId="7FCB7AFE" w14:textId="77777777" w:rsidR="002E3385" w:rsidRPr="00586841" w:rsidRDefault="002E3385" w:rsidP="00E22F7D">
            <w:pPr>
              <w:jc w:val="center"/>
              <w:rPr>
                <w:sz w:val="22"/>
                <w:szCs w:val="22"/>
              </w:rPr>
            </w:pPr>
            <w:r w:rsidRPr="00586841">
              <w:rPr>
                <w:sz w:val="22"/>
                <w:szCs w:val="22"/>
              </w:rPr>
              <w:t>2</w:t>
            </w:r>
          </w:p>
        </w:tc>
        <w:tc>
          <w:tcPr>
            <w:tcW w:w="4207" w:type="dxa"/>
          </w:tcPr>
          <w:p w14:paraId="3C3A591C" w14:textId="77777777" w:rsidR="002E3385" w:rsidRPr="00586841" w:rsidRDefault="002E3385" w:rsidP="00E22F7D">
            <w:pPr>
              <w:pStyle w:val="ConsPlusNormal"/>
              <w:jc w:val="both"/>
              <w:rPr>
                <w:rFonts w:ascii="Times New Roman" w:hAnsi="Times New Roman" w:cs="Times New Roman"/>
              </w:rPr>
            </w:pPr>
            <w:r w:rsidRPr="00586841">
              <w:rPr>
                <w:rFonts w:ascii="Times New Roman" w:hAnsi="Times New Roman" w:cs="Times New Roman"/>
              </w:rPr>
              <w:t xml:space="preserve">Отношение дефицита </w:t>
            </w:r>
            <w:r w:rsidRPr="006326E3">
              <w:rPr>
                <w:rFonts w:ascii="Times New Roman" w:hAnsi="Times New Roman" w:cs="Times New Roman"/>
              </w:rPr>
              <w:t>бюджета муниципального района «Суджанский район» Курской области</w:t>
            </w:r>
            <w:r w:rsidRPr="00586841">
              <w:rPr>
                <w:rFonts w:ascii="Times New Roman" w:hAnsi="Times New Roman" w:cs="Times New Roman"/>
              </w:rPr>
              <w:t xml:space="preserve"> к общему годовому объему доходов </w:t>
            </w:r>
            <w:r>
              <w:rPr>
                <w:rFonts w:ascii="Times New Roman" w:hAnsi="Times New Roman" w:cs="Times New Roman"/>
              </w:rPr>
              <w:t>районного</w:t>
            </w:r>
            <w:r w:rsidRPr="00586841">
              <w:rPr>
                <w:rFonts w:ascii="Times New Roman" w:hAnsi="Times New Roman" w:cs="Times New Roman"/>
              </w:rPr>
              <w:t xml:space="preserve"> бюджета без учета объема безвозмездных поступлений</w:t>
            </w:r>
          </w:p>
        </w:tc>
        <w:tc>
          <w:tcPr>
            <w:tcW w:w="322" w:type="dxa"/>
          </w:tcPr>
          <w:p w14:paraId="2579644F" w14:textId="77777777" w:rsidR="002E3385" w:rsidRPr="00586841" w:rsidRDefault="002E3385" w:rsidP="00E22F7D">
            <w:pPr>
              <w:pStyle w:val="ConsPlusNormal"/>
              <w:jc w:val="center"/>
              <w:rPr>
                <w:rFonts w:ascii="Times New Roman" w:hAnsi="Times New Roman" w:cs="Times New Roman"/>
              </w:rPr>
            </w:pPr>
          </w:p>
          <w:p w14:paraId="3D09FC12" w14:textId="77777777" w:rsidR="002E3385" w:rsidRPr="00586841" w:rsidRDefault="002E3385" w:rsidP="00E22F7D">
            <w:pPr>
              <w:pStyle w:val="ConsPlusNormal"/>
              <w:jc w:val="center"/>
              <w:rPr>
                <w:rFonts w:ascii="Times New Roman" w:hAnsi="Times New Roman" w:cs="Times New Roman"/>
              </w:rPr>
            </w:pPr>
          </w:p>
          <w:p w14:paraId="4318226B" w14:textId="77777777" w:rsidR="002E3385" w:rsidRPr="00586841" w:rsidRDefault="002E3385" w:rsidP="00E22F7D">
            <w:pPr>
              <w:pStyle w:val="ConsPlusNormal"/>
              <w:jc w:val="center"/>
              <w:rPr>
                <w:rFonts w:ascii="Times New Roman" w:hAnsi="Times New Roman" w:cs="Times New Roman"/>
              </w:rPr>
            </w:pPr>
            <w:r w:rsidRPr="00586841">
              <w:rPr>
                <w:rFonts w:ascii="Times New Roman" w:hAnsi="Times New Roman" w:cs="Times New Roman"/>
              </w:rPr>
              <w:t>процентов</w:t>
            </w:r>
          </w:p>
        </w:tc>
        <w:tc>
          <w:tcPr>
            <w:tcW w:w="1172" w:type="dxa"/>
          </w:tcPr>
          <w:p w14:paraId="0FED4195" w14:textId="77777777" w:rsidR="002E3385" w:rsidRPr="00586841" w:rsidRDefault="002E3385" w:rsidP="00E22F7D">
            <w:pPr>
              <w:jc w:val="center"/>
              <w:rPr>
                <w:sz w:val="22"/>
                <w:szCs w:val="22"/>
              </w:rPr>
            </w:pPr>
          </w:p>
          <w:p w14:paraId="1BF9BB63" w14:textId="77777777" w:rsidR="002E3385" w:rsidRPr="00586841" w:rsidRDefault="002E3385" w:rsidP="00E22F7D">
            <w:pPr>
              <w:jc w:val="center"/>
              <w:rPr>
                <w:sz w:val="22"/>
                <w:szCs w:val="22"/>
              </w:rPr>
            </w:pPr>
          </w:p>
          <w:p w14:paraId="569678AA" w14:textId="77777777" w:rsidR="002E3385" w:rsidRPr="00586841" w:rsidRDefault="002E3385" w:rsidP="00E22F7D">
            <w:pPr>
              <w:jc w:val="center"/>
              <w:rPr>
                <w:sz w:val="22"/>
                <w:szCs w:val="22"/>
              </w:rPr>
            </w:pPr>
            <w:r w:rsidRPr="00586841">
              <w:rPr>
                <w:sz w:val="22"/>
                <w:szCs w:val="22"/>
              </w:rPr>
              <w:t>10,0</w:t>
            </w:r>
          </w:p>
        </w:tc>
        <w:tc>
          <w:tcPr>
            <w:tcW w:w="1011" w:type="dxa"/>
          </w:tcPr>
          <w:p w14:paraId="659FF855" w14:textId="77777777" w:rsidR="002E3385" w:rsidRPr="00586841" w:rsidRDefault="002E3385" w:rsidP="00E22F7D">
            <w:pPr>
              <w:jc w:val="center"/>
              <w:rPr>
                <w:sz w:val="22"/>
                <w:szCs w:val="22"/>
              </w:rPr>
            </w:pPr>
          </w:p>
          <w:p w14:paraId="4506C845" w14:textId="77777777" w:rsidR="002E3385" w:rsidRPr="00586841" w:rsidRDefault="002E3385" w:rsidP="00E22F7D">
            <w:pPr>
              <w:jc w:val="center"/>
              <w:rPr>
                <w:sz w:val="22"/>
                <w:szCs w:val="22"/>
              </w:rPr>
            </w:pPr>
          </w:p>
          <w:p w14:paraId="303DCE6B" w14:textId="77777777" w:rsidR="002E3385" w:rsidRPr="00586841" w:rsidRDefault="002E3385" w:rsidP="00E22F7D">
            <w:pPr>
              <w:jc w:val="center"/>
              <w:rPr>
                <w:sz w:val="22"/>
                <w:szCs w:val="22"/>
              </w:rPr>
            </w:pPr>
            <w:r w:rsidRPr="00586841">
              <w:rPr>
                <w:sz w:val="22"/>
                <w:szCs w:val="22"/>
              </w:rPr>
              <w:t>10,0</w:t>
            </w:r>
          </w:p>
        </w:tc>
        <w:tc>
          <w:tcPr>
            <w:tcW w:w="1012" w:type="dxa"/>
            <w:gridSpan w:val="2"/>
          </w:tcPr>
          <w:p w14:paraId="4E24A00F" w14:textId="77777777" w:rsidR="002E3385" w:rsidRPr="00586841" w:rsidRDefault="002E3385" w:rsidP="00E22F7D">
            <w:pPr>
              <w:jc w:val="center"/>
              <w:rPr>
                <w:sz w:val="22"/>
                <w:szCs w:val="22"/>
              </w:rPr>
            </w:pPr>
          </w:p>
          <w:p w14:paraId="6E1D3A56" w14:textId="77777777" w:rsidR="002E3385" w:rsidRPr="00586841" w:rsidRDefault="002E3385" w:rsidP="00E22F7D">
            <w:pPr>
              <w:jc w:val="center"/>
              <w:rPr>
                <w:sz w:val="22"/>
                <w:szCs w:val="22"/>
              </w:rPr>
            </w:pPr>
          </w:p>
          <w:p w14:paraId="7253DBBE" w14:textId="77777777" w:rsidR="002E3385" w:rsidRPr="00586841" w:rsidRDefault="002E3385" w:rsidP="00E22F7D">
            <w:pPr>
              <w:jc w:val="center"/>
              <w:rPr>
                <w:sz w:val="22"/>
                <w:szCs w:val="22"/>
              </w:rPr>
            </w:pPr>
            <w:r w:rsidRPr="00586841">
              <w:rPr>
                <w:sz w:val="22"/>
                <w:szCs w:val="22"/>
              </w:rPr>
              <w:t>10,0</w:t>
            </w:r>
          </w:p>
        </w:tc>
      </w:tr>
      <w:tr w:rsidR="002E3385" w14:paraId="367F3018" w14:textId="77777777" w:rsidTr="00E22F7D">
        <w:tc>
          <w:tcPr>
            <w:tcW w:w="579" w:type="dxa"/>
          </w:tcPr>
          <w:p w14:paraId="2FAB8CF6" w14:textId="77777777" w:rsidR="002E3385" w:rsidRPr="00586841" w:rsidRDefault="002E3385" w:rsidP="00E22F7D">
            <w:pPr>
              <w:jc w:val="center"/>
              <w:rPr>
                <w:sz w:val="22"/>
                <w:szCs w:val="22"/>
              </w:rPr>
            </w:pPr>
          </w:p>
          <w:p w14:paraId="634B8126" w14:textId="77777777" w:rsidR="002E3385" w:rsidRPr="00586841" w:rsidRDefault="002E3385" w:rsidP="00E22F7D">
            <w:pPr>
              <w:jc w:val="center"/>
              <w:rPr>
                <w:sz w:val="22"/>
                <w:szCs w:val="22"/>
              </w:rPr>
            </w:pPr>
            <w:r w:rsidRPr="00586841">
              <w:rPr>
                <w:sz w:val="22"/>
                <w:szCs w:val="22"/>
              </w:rPr>
              <w:t>3</w:t>
            </w:r>
          </w:p>
        </w:tc>
        <w:tc>
          <w:tcPr>
            <w:tcW w:w="4207" w:type="dxa"/>
          </w:tcPr>
          <w:p w14:paraId="62A66917" w14:textId="77777777" w:rsidR="002E3385" w:rsidRPr="00586841" w:rsidRDefault="002E3385" w:rsidP="00E22F7D">
            <w:pPr>
              <w:pStyle w:val="ConsPlusNormal"/>
              <w:jc w:val="both"/>
              <w:rPr>
                <w:rFonts w:ascii="Times New Roman" w:hAnsi="Times New Roman" w:cs="Times New Roman"/>
              </w:rPr>
            </w:pPr>
            <w:r w:rsidRPr="00586841">
              <w:rPr>
                <w:rFonts w:ascii="Times New Roman" w:hAnsi="Times New Roman" w:cs="Times New Roman"/>
              </w:rPr>
              <w:t xml:space="preserve">Количество корректировок </w:t>
            </w:r>
            <w:r w:rsidRPr="006326E3">
              <w:rPr>
                <w:rFonts w:ascii="Times New Roman" w:hAnsi="Times New Roman" w:cs="Times New Roman"/>
              </w:rPr>
              <w:t>бюджета муниципального района «Суджанский район» Курской области</w:t>
            </w:r>
            <w:r w:rsidRPr="00586841">
              <w:rPr>
                <w:rFonts w:ascii="Times New Roman" w:hAnsi="Times New Roman" w:cs="Times New Roman"/>
              </w:rPr>
              <w:t xml:space="preserve"> в течение года</w:t>
            </w:r>
          </w:p>
        </w:tc>
        <w:tc>
          <w:tcPr>
            <w:tcW w:w="322" w:type="dxa"/>
          </w:tcPr>
          <w:p w14:paraId="251A92D7" w14:textId="77777777" w:rsidR="002E3385" w:rsidRPr="00586841" w:rsidRDefault="002E3385" w:rsidP="00E22F7D">
            <w:pPr>
              <w:pStyle w:val="ConsPlusNormal"/>
              <w:jc w:val="center"/>
              <w:rPr>
                <w:rFonts w:ascii="Times New Roman" w:hAnsi="Times New Roman" w:cs="Times New Roman"/>
              </w:rPr>
            </w:pPr>
          </w:p>
          <w:p w14:paraId="078002C6" w14:textId="77777777" w:rsidR="002E3385" w:rsidRPr="00586841" w:rsidRDefault="002E3385" w:rsidP="00E22F7D">
            <w:pPr>
              <w:pStyle w:val="ConsPlusNormal"/>
              <w:jc w:val="center"/>
              <w:rPr>
                <w:rFonts w:ascii="Times New Roman" w:hAnsi="Times New Roman" w:cs="Times New Roman"/>
              </w:rPr>
            </w:pPr>
            <w:r w:rsidRPr="00586841">
              <w:rPr>
                <w:rFonts w:ascii="Times New Roman" w:hAnsi="Times New Roman" w:cs="Times New Roman"/>
              </w:rPr>
              <w:t>единиц</w:t>
            </w:r>
          </w:p>
        </w:tc>
        <w:tc>
          <w:tcPr>
            <w:tcW w:w="1172" w:type="dxa"/>
          </w:tcPr>
          <w:p w14:paraId="54F7100A" w14:textId="77777777" w:rsidR="002E3385" w:rsidRPr="00586841" w:rsidRDefault="002E3385" w:rsidP="00E22F7D">
            <w:pPr>
              <w:jc w:val="center"/>
              <w:rPr>
                <w:sz w:val="22"/>
                <w:szCs w:val="22"/>
              </w:rPr>
            </w:pPr>
          </w:p>
          <w:p w14:paraId="252F2C9F" w14:textId="77777777" w:rsidR="002E3385" w:rsidRPr="00586841" w:rsidRDefault="002E3385" w:rsidP="00E22F7D">
            <w:pPr>
              <w:jc w:val="center"/>
              <w:rPr>
                <w:sz w:val="22"/>
                <w:szCs w:val="22"/>
              </w:rPr>
            </w:pPr>
            <w:r w:rsidRPr="00586841">
              <w:rPr>
                <w:sz w:val="22"/>
                <w:szCs w:val="22"/>
              </w:rPr>
              <w:t>3</w:t>
            </w:r>
          </w:p>
        </w:tc>
        <w:tc>
          <w:tcPr>
            <w:tcW w:w="1011" w:type="dxa"/>
          </w:tcPr>
          <w:p w14:paraId="1DCF9333" w14:textId="77777777" w:rsidR="002E3385" w:rsidRPr="00586841" w:rsidRDefault="002E3385" w:rsidP="00E22F7D">
            <w:pPr>
              <w:jc w:val="center"/>
              <w:rPr>
                <w:sz w:val="22"/>
                <w:szCs w:val="22"/>
              </w:rPr>
            </w:pPr>
          </w:p>
          <w:p w14:paraId="3F4ED149" w14:textId="77777777" w:rsidR="002E3385" w:rsidRPr="00586841" w:rsidRDefault="002E3385" w:rsidP="00E22F7D">
            <w:pPr>
              <w:jc w:val="center"/>
              <w:rPr>
                <w:sz w:val="22"/>
                <w:szCs w:val="22"/>
              </w:rPr>
            </w:pPr>
            <w:r w:rsidRPr="00586841">
              <w:rPr>
                <w:sz w:val="22"/>
                <w:szCs w:val="22"/>
              </w:rPr>
              <w:t>3</w:t>
            </w:r>
          </w:p>
        </w:tc>
        <w:tc>
          <w:tcPr>
            <w:tcW w:w="1012" w:type="dxa"/>
            <w:gridSpan w:val="2"/>
          </w:tcPr>
          <w:p w14:paraId="4DBFBB7B" w14:textId="77777777" w:rsidR="002E3385" w:rsidRPr="00586841" w:rsidRDefault="002E3385" w:rsidP="00E22F7D">
            <w:pPr>
              <w:jc w:val="center"/>
              <w:rPr>
                <w:sz w:val="22"/>
                <w:szCs w:val="22"/>
              </w:rPr>
            </w:pPr>
          </w:p>
          <w:p w14:paraId="4F882EFB" w14:textId="77777777" w:rsidR="002E3385" w:rsidRPr="00586841" w:rsidRDefault="002E3385" w:rsidP="00E22F7D">
            <w:pPr>
              <w:jc w:val="center"/>
              <w:rPr>
                <w:sz w:val="22"/>
                <w:szCs w:val="22"/>
              </w:rPr>
            </w:pPr>
            <w:r w:rsidRPr="00586841">
              <w:rPr>
                <w:sz w:val="22"/>
                <w:szCs w:val="22"/>
              </w:rPr>
              <w:t>3</w:t>
            </w:r>
          </w:p>
        </w:tc>
      </w:tr>
      <w:tr w:rsidR="002E3385" w14:paraId="62AD4A1A" w14:textId="77777777" w:rsidTr="00E22F7D">
        <w:trPr>
          <w:gridAfter w:val="1"/>
          <w:wAfter w:w="8" w:type="dxa"/>
        </w:trPr>
        <w:tc>
          <w:tcPr>
            <w:tcW w:w="8295" w:type="dxa"/>
            <w:gridSpan w:val="6"/>
          </w:tcPr>
          <w:p w14:paraId="4864EB8D" w14:textId="77777777" w:rsidR="002E3385" w:rsidRPr="00586841" w:rsidRDefault="002E3385" w:rsidP="00E22F7D">
            <w:pPr>
              <w:jc w:val="center"/>
              <w:rPr>
                <w:sz w:val="22"/>
                <w:szCs w:val="22"/>
              </w:rPr>
            </w:pPr>
            <w:r w:rsidRPr="00586841">
              <w:rPr>
                <w:sz w:val="22"/>
                <w:szCs w:val="22"/>
              </w:rPr>
              <w:t>Подпрограмма 2 "Эффективная система межбюджетных отношений в Суджанском районе Курской области"</w:t>
            </w:r>
          </w:p>
        </w:tc>
      </w:tr>
      <w:tr w:rsidR="002E3385" w14:paraId="76A37959" w14:textId="77777777" w:rsidTr="00E22F7D">
        <w:tc>
          <w:tcPr>
            <w:tcW w:w="579" w:type="dxa"/>
          </w:tcPr>
          <w:p w14:paraId="2D00A508" w14:textId="77777777" w:rsidR="002E3385" w:rsidRPr="00586841" w:rsidRDefault="002E3385" w:rsidP="00E22F7D">
            <w:pPr>
              <w:jc w:val="center"/>
              <w:rPr>
                <w:sz w:val="22"/>
                <w:szCs w:val="22"/>
              </w:rPr>
            </w:pPr>
            <w:r w:rsidRPr="00586841">
              <w:rPr>
                <w:sz w:val="22"/>
                <w:szCs w:val="22"/>
              </w:rPr>
              <w:lastRenderedPageBreak/>
              <w:t>4</w:t>
            </w:r>
          </w:p>
        </w:tc>
        <w:tc>
          <w:tcPr>
            <w:tcW w:w="4207" w:type="dxa"/>
          </w:tcPr>
          <w:p w14:paraId="0CC7F8BB" w14:textId="77777777" w:rsidR="002E3385" w:rsidRPr="00586841" w:rsidRDefault="002E3385" w:rsidP="00E22F7D">
            <w:pPr>
              <w:pStyle w:val="ConsPlusNormal"/>
              <w:jc w:val="both"/>
              <w:rPr>
                <w:rFonts w:ascii="Times New Roman" w:hAnsi="Times New Roman" w:cs="Times New Roman"/>
              </w:rPr>
            </w:pPr>
            <w:r w:rsidRPr="00586841">
              <w:rPr>
                <w:rFonts w:ascii="Times New Roman" w:hAnsi="Times New Roman" w:cs="Times New Roman"/>
              </w:rPr>
              <w:t>Доля муниципальных образований, не имеющих просроченной кредиторской задолженности по выплате заработной платы с начислениями работникам бюджетной сферы</w:t>
            </w:r>
          </w:p>
        </w:tc>
        <w:tc>
          <w:tcPr>
            <w:tcW w:w="322" w:type="dxa"/>
          </w:tcPr>
          <w:p w14:paraId="6E9DC2B9" w14:textId="77777777" w:rsidR="002E3385" w:rsidRPr="00586841" w:rsidRDefault="002E3385" w:rsidP="00E22F7D">
            <w:pPr>
              <w:pStyle w:val="ConsPlusNormal"/>
              <w:jc w:val="center"/>
              <w:rPr>
                <w:rFonts w:ascii="Times New Roman" w:hAnsi="Times New Roman" w:cs="Times New Roman"/>
              </w:rPr>
            </w:pPr>
            <w:r w:rsidRPr="00586841">
              <w:rPr>
                <w:rFonts w:ascii="Times New Roman" w:hAnsi="Times New Roman" w:cs="Times New Roman"/>
              </w:rPr>
              <w:t>процентов</w:t>
            </w:r>
          </w:p>
        </w:tc>
        <w:tc>
          <w:tcPr>
            <w:tcW w:w="1172" w:type="dxa"/>
          </w:tcPr>
          <w:p w14:paraId="3544142A" w14:textId="77777777" w:rsidR="002E3385" w:rsidRPr="00586841" w:rsidRDefault="002E3385" w:rsidP="00E22F7D">
            <w:pPr>
              <w:jc w:val="center"/>
              <w:rPr>
                <w:sz w:val="22"/>
                <w:szCs w:val="22"/>
              </w:rPr>
            </w:pPr>
          </w:p>
          <w:p w14:paraId="0FC66AE6" w14:textId="77777777" w:rsidR="002E3385" w:rsidRPr="00586841" w:rsidRDefault="002E3385" w:rsidP="00E22F7D">
            <w:pPr>
              <w:jc w:val="center"/>
              <w:rPr>
                <w:sz w:val="22"/>
                <w:szCs w:val="22"/>
              </w:rPr>
            </w:pPr>
            <w:r w:rsidRPr="00586841">
              <w:rPr>
                <w:sz w:val="22"/>
                <w:szCs w:val="22"/>
              </w:rPr>
              <w:t>100,0</w:t>
            </w:r>
          </w:p>
          <w:p w14:paraId="49FFB2A6" w14:textId="77777777" w:rsidR="002E3385" w:rsidRPr="00586841" w:rsidRDefault="002E3385" w:rsidP="00E22F7D">
            <w:pPr>
              <w:jc w:val="center"/>
              <w:rPr>
                <w:sz w:val="22"/>
                <w:szCs w:val="22"/>
              </w:rPr>
            </w:pPr>
          </w:p>
          <w:p w14:paraId="717573E0" w14:textId="77777777" w:rsidR="002E3385" w:rsidRPr="00586841" w:rsidRDefault="002E3385" w:rsidP="00E22F7D">
            <w:pPr>
              <w:jc w:val="center"/>
              <w:rPr>
                <w:sz w:val="22"/>
                <w:szCs w:val="22"/>
              </w:rPr>
            </w:pPr>
          </w:p>
        </w:tc>
        <w:tc>
          <w:tcPr>
            <w:tcW w:w="1011" w:type="dxa"/>
          </w:tcPr>
          <w:p w14:paraId="41EB55F4" w14:textId="77777777" w:rsidR="002E3385" w:rsidRPr="00586841" w:rsidRDefault="002E3385" w:rsidP="00E22F7D">
            <w:pPr>
              <w:jc w:val="center"/>
              <w:rPr>
                <w:sz w:val="22"/>
                <w:szCs w:val="22"/>
              </w:rPr>
            </w:pPr>
          </w:p>
          <w:p w14:paraId="7C4D5BF6" w14:textId="77777777" w:rsidR="002E3385" w:rsidRPr="00586841" w:rsidRDefault="002E3385" w:rsidP="00E22F7D">
            <w:pPr>
              <w:jc w:val="center"/>
              <w:rPr>
                <w:sz w:val="22"/>
                <w:szCs w:val="22"/>
              </w:rPr>
            </w:pPr>
            <w:r w:rsidRPr="00586841">
              <w:rPr>
                <w:sz w:val="22"/>
                <w:szCs w:val="22"/>
              </w:rPr>
              <w:t>100,0</w:t>
            </w:r>
          </w:p>
        </w:tc>
        <w:tc>
          <w:tcPr>
            <w:tcW w:w="1012" w:type="dxa"/>
            <w:gridSpan w:val="2"/>
          </w:tcPr>
          <w:p w14:paraId="3ECDE2E7" w14:textId="77777777" w:rsidR="002E3385" w:rsidRPr="00586841" w:rsidRDefault="002E3385" w:rsidP="00E22F7D">
            <w:pPr>
              <w:jc w:val="center"/>
              <w:rPr>
                <w:sz w:val="22"/>
                <w:szCs w:val="22"/>
              </w:rPr>
            </w:pPr>
          </w:p>
          <w:p w14:paraId="7B869F8A" w14:textId="77777777" w:rsidR="002E3385" w:rsidRPr="00586841" w:rsidRDefault="002E3385" w:rsidP="00E22F7D">
            <w:pPr>
              <w:jc w:val="center"/>
              <w:rPr>
                <w:sz w:val="22"/>
                <w:szCs w:val="22"/>
              </w:rPr>
            </w:pPr>
            <w:r w:rsidRPr="00586841">
              <w:rPr>
                <w:sz w:val="22"/>
                <w:szCs w:val="22"/>
              </w:rPr>
              <w:t>100,0</w:t>
            </w:r>
          </w:p>
        </w:tc>
      </w:tr>
      <w:tr w:rsidR="002E3385" w14:paraId="69239AB9" w14:textId="77777777" w:rsidTr="00E22F7D">
        <w:tc>
          <w:tcPr>
            <w:tcW w:w="579" w:type="dxa"/>
          </w:tcPr>
          <w:p w14:paraId="78735439" w14:textId="77777777" w:rsidR="002E3385" w:rsidRPr="00586841" w:rsidRDefault="002E3385" w:rsidP="00E22F7D">
            <w:pPr>
              <w:jc w:val="center"/>
              <w:rPr>
                <w:sz w:val="22"/>
                <w:szCs w:val="22"/>
              </w:rPr>
            </w:pPr>
          </w:p>
          <w:p w14:paraId="7B730983" w14:textId="77777777" w:rsidR="002E3385" w:rsidRPr="00586841" w:rsidRDefault="002E3385" w:rsidP="00E22F7D">
            <w:pPr>
              <w:jc w:val="center"/>
              <w:rPr>
                <w:sz w:val="22"/>
                <w:szCs w:val="22"/>
              </w:rPr>
            </w:pPr>
          </w:p>
          <w:p w14:paraId="0740DBB5" w14:textId="77777777" w:rsidR="002E3385" w:rsidRPr="00586841" w:rsidRDefault="002E3385" w:rsidP="00E22F7D">
            <w:pPr>
              <w:jc w:val="center"/>
              <w:rPr>
                <w:sz w:val="22"/>
                <w:szCs w:val="22"/>
              </w:rPr>
            </w:pPr>
            <w:r w:rsidRPr="00586841">
              <w:rPr>
                <w:sz w:val="22"/>
                <w:szCs w:val="22"/>
              </w:rPr>
              <w:t>5</w:t>
            </w:r>
          </w:p>
        </w:tc>
        <w:tc>
          <w:tcPr>
            <w:tcW w:w="4207" w:type="dxa"/>
          </w:tcPr>
          <w:p w14:paraId="5E395EA2" w14:textId="77777777" w:rsidR="002E3385" w:rsidRPr="00586841" w:rsidRDefault="002E3385" w:rsidP="00E22F7D">
            <w:pPr>
              <w:pStyle w:val="ConsPlusNormal"/>
              <w:jc w:val="both"/>
              <w:rPr>
                <w:rFonts w:ascii="Times New Roman" w:hAnsi="Times New Roman" w:cs="Times New Roman"/>
              </w:rPr>
            </w:pPr>
            <w:r w:rsidRPr="00586841">
              <w:rPr>
                <w:rFonts w:ascii="Times New Roman" w:hAnsi="Times New Roman" w:cs="Times New Roman"/>
              </w:rPr>
              <w:t>Доля муниципальных образований, не имеющих просроченной кредиторской задолженности по социально значимым расходам</w:t>
            </w:r>
          </w:p>
        </w:tc>
        <w:tc>
          <w:tcPr>
            <w:tcW w:w="322" w:type="dxa"/>
          </w:tcPr>
          <w:p w14:paraId="59F04950" w14:textId="77777777" w:rsidR="002E3385" w:rsidRPr="00586841" w:rsidRDefault="002E3385" w:rsidP="00E22F7D">
            <w:pPr>
              <w:pStyle w:val="ConsPlusNormal"/>
              <w:jc w:val="center"/>
              <w:rPr>
                <w:rFonts w:ascii="Times New Roman" w:hAnsi="Times New Roman" w:cs="Times New Roman"/>
              </w:rPr>
            </w:pPr>
          </w:p>
          <w:p w14:paraId="72396172" w14:textId="77777777" w:rsidR="002E3385" w:rsidRPr="00586841" w:rsidRDefault="002E3385" w:rsidP="00E22F7D">
            <w:pPr>
              <w:pStyle w:val="ConsPlusNormal"/>
              <w:jc w:val="center"/>
              <w:rPr>
                <w:rFonts w:ascii="Times New Roman" w:hAnsi="Times New Roman" w:cs="Times New Roman"/>
              </w:rPr>
            </w:pPr>
          </w:p>
          <w:p w14:paraId="1E5C3506" w14:textId="77777777" w:rsidR="002E3385" w:rsidRPr="00586841" w:rsidRDefault="002E3385" w:rsidP="00E22F7D">
            <w:pPr>
              <w:pStyle w:val="ConsPlusNormal"/>
              <w:jc w:val="center"/>
              <w:rPr>
                <w:rFonts w:ascii="Times New Roman" w:hAnsi="Times New Roman" w:cs="Times New Roman"/>
              </w:rPr>
            </w:pPr>
            <w:r w:rsidRPr="00586841">
              <w:rPr>
                <w:rFonts w:ascii="Times New Roman" w:hAnsi="Times New Roman" w:cs="Times New Roman"/>
              </w:rPr>
              <w:t>процентов</w:t>
            </w:r>
          </w:p>
        </w:tc>
        <w:tc>
          <w:tcPr>
            <w:tcW w:w="1172" w:type="dxa"/>
          </w:tcPr>
          <w:p w14:paraId="526ADC27" w14:textId="77777777" w:rsidR="002E3385" w:rsidRPr="00586841" w:rsidRDefault="002E3385" w:rsidP="00E22F7D">
            <w:pPr>
              <w:jc w:val="center"/>
              <w:rPr>
                <w:sz w:val="22"/>
                <w:szCs w:val="22"/>
              </w:rPr>
            </w:pPr>
          </w:p>
          <w:p w14:paraId="688CAE1D" w14:textId="77777777" w:rsidR="002E3385" w:rsidRPr="00586841" w:rsidRDefault="002E3385" w:rsidP="00E22F7D">
            <w:pPr>
              <w:jc w:val="center"/>
              <w:rPr>
                <w:sz w:val="22"/>
                <w:szCs w:val="22"/>
              </w:rPr>
            </w:pPr>
          </w:p>
          <w:p w14:paraId="78008897" w14:textId="77777777" w:rsidR="002E3385" w:rsidRPr="00586841" w:rsidRDefault="002E3385" w:rsidP="00E22F7D">
            <w:pPr>
              <w:jc w:val="center"/>
              <w:rPr>
                <w:sz w:val="22"/>
                <w:szCs w:val="22"/>
              </w:rPr>
            </w:pPr>
            <w:r w:rsidRPr="00586841">
              <w:rPr>
                <w:sz w:val="22"/>
                <w:szCs w:val="22"/>
              </w:rPr>
              <w:t>100,0</w:t>
            </w:r>
          </w:p>
          <w:p w14:paraId="478504F0" w14:textId="77777777" w:rsidR="002E3385" w:rsidRPr="00586841" w:rsidRDefault="002E3385" w:rsidP="00E22F7D">
            <w:pPr>
              <w:jc w:val="center"/>
              <w:rPr>
                <w:sz w:val="22"/>
                <w:szCs w:val="22"/>
              </w:rPr>
            </w:pPr>
          </w:p>
          <w:p w14:paraId="551B3D3C" w14:textId="77777777" w:rsidR="002E3385" w:rsidRPr="00586841" w:rsidRDefault="002E3385" w:rsidP="00E22F7D">
            <w:pPr>
              <w:jc w:val="center"/>
              <w:rPr>
                <w:sz w:val="22"/>
                <w:szCs w:val="22"/>
              </w:rPr>
            </w:pPr>
          </w:p>
          <w:p w14:paraId="1108FCAB" w14:textId="77777777" w:rsidR="002E3385" w:rsidRPr="00586841" w:rsidRDefault="002E3385" w:rsidP="00E22F7D">
            <w:pPr>
              <w:jc w:val="center"/>
              <w:rPr>
                <w:sz w:val="22"/>
                <w:szCs w:val="22"/>
              </w:rPr>
            </w:pPr>
          </w:p>
        </w:tc>
        <w:tc>
          <w:tcPr>
            <w:tcW w:w="1011" w:type="dxa"/>
          </w:tcPr>
          <w:p w14:paraId="20D1E5BE" w14:textId="77777777" w:rsidR="002E3385" w:rsidRPr="00586841" w:rsidRDefault="002E3385" w:rsidP="00E22F7D">
            <w:pPr>
              <w:jc w:val="center"/>
              <w:rPr>
                <w:sz w:val="22"/>
                <w:szCs w:val="22"/>
              </w:rPr>
            </w:pPr>
          </w:p>
          <w:p w14:paraId="2F6777A7" w14:textId="77777777" w:rsidR="002E3385" w:rsidRPr="00586841" w:rsidRDefault="002E3385" w:rsidP="00E22F7D">
            <w:pPr>
              <w:jc w:val="center"/>
              <w:rPr>
                <w:sz w:val="22"/>
                <w:szCs w:val="22"/>
              </w:rPr>
            </w:pPr>
          </w:p>
          <w:p w14:paraId="2F65FC0A" w14:textId="77777777" w:rsidR="002E3385" w:rsidRPr="00586841" w:rsidRDefault="002E3385" w:rsidP="00E22F7D">
            <w:pPr>
              <w:jc w:val="center"/>
              <w:rPr>
                <w:sz w:val="22"/>
                <w:szCs w:val="22"/>
              </w:rPr>
            </w:pPr>
            <w:r w:rsidRPr="00586841">
              <w:rPr>
                <w:sz w:val="22"/>
                <w:szCs w:val="22"/>
              </w:rPr>
              <w:t>100,0</w:t>
            </w:r>
          </w:p>
        </w:tc>
        <w:tc>
          <w:tcPr>
            <w:tcW w:w="1012" w:type="dxa"/>
            <w:gridSpan w:val="2"/>
          </w:tcPr>
          <w:p w14:paraId="7682D236" w14:textId="77777777" w:rsidR="002E3385" w:rsidRPr="00586841" w:rsidRDefault="002E3385" w:rsidP="00E22F7D">
            <w:pPr>
              <w:jc w:val="center"/>
              <w:rPr>
                <w:sz w:val="22"/>
                <w:szCs w:val="22"/>
              </w:rPr>
            </w:pPr>
          </w:p>
          <w:p w14:paraId="13C765DE" w14:textId="77777777" w:rsidR="002E3385" w:rsidRPr="00586841" w:rsidRDefault="002E3385" w:rsidP="00E22F7D">
            <w:pPr>
              <w:jc w:val="center"/>
              <w:rPr>
                <w:sz w:val="22"/>
                <w:szCs w:val="22"/>
              </w:rPr>
            </w:pPr>
          </w:p>
          <w:p w14:paraId="639BC00D" w14:textId="77777777" w:rsidR="002E3385" w:rsidRPr="00586841" w:rsidRDefault="002E3385" w:rsidP="00E22F7D">
            <w:pPr>
              <w:jc w:val="center"/>
              <w:rPr>
                <w:sz w:val="22"/>
                <w:szCs w:val="22"/>
              </w:rPr>
            </w:pPr>
            <w:r w:rsidRPr="00586841">
              <w:rPr>
                <w:sz w:val="22"/>
                <w:szCs w:val="22"/>
              </w:rPr>
              <w:t>100,0</w:t>
            </w:r>
          </w:p>
        </w:tc>
      </w:tr>
      <w:tr w:rsidR="002E3385" w14:paraId="78D6C354" w14:textId="77777777" w:rsidTr="00E22F7D">
        <w:tc>
          <w:tcPr>
            <w:tcW w:w="579" w:type="dxa"/>
          </w:tcPr>
          <w:p w14:paraId="15F3898B" w14:textId="77777777" w:rsidR="002E3385" w:rsidRPr="00586841" w:rsidRDefault="002E3385" w:rsidP="00E22F7D">
            <w:pPr>
              <w:jc w:val="center"/>
              <w:rPr>
                <w:sz w:val="22"/>
                <w:szCs w:val="22"/>
              </w:rPr>
            </w:pPr>
          </w:p>
          <w:p w14:paraId="3AF06746" w14:textId="77777777" w:rsidR="002E3385" w:rsidRPr="00586841" w:rsidRDefault="002E3385" w:rsidP="00E22F7D">
            <w:pPr>
              <w:jc w:val="center"/>
              <w:rPr>
                <w:sz w:val="22"/>
                <w:szCs w:val="22"/>
              </w:rPr>
            </w:pPr>
          </w:p>
          <w:p w14:paraId="33B6B0BD" w14:textId="77777777" w:rsidR="002E3385" w:rsidRPr="00586841" w:rsidRDefault="002E3385" w:rsidP="00E22F7D">
            <w:pPr>
              <w:jc w:val="center"/>
              <w:rPr>
                <w:sz w:val="22"/>
                <w:szCs w:val="22"/>
              </w:rPr>
            </w:pPr>
          </w:p>
          <w:p w14:paraId="02A70101" w14:textId="77777777" w:rsidR="002E3385" w:rsidRPr="00586841" w:rsidRDefault="002E3385" w:rsidP="00E22F7D">
            <w:pPr>
              <w:jc w:val="center"/>
              <w:rPr>
                <w:sz w:val="22"/>
                <w:szCs w:val="22"/>
              </w:rPr>
            </w:pPr>
          </w:p>
          <w:p w14:paraId="5BDE3BA2" w14:textId="77777777" w:rsidR="002E3385" w:rsidRPr="00586841" w:rsidRDefault="002E3385" w:rsidP="00E22F7D">
            <w:pPr>
              <w:jc w:val="center"/>
              <w:rPr>
                <w:sz w:val="22"/>
                <w:szCs w:val="22"/>
              </w:rPr>
            </w:pPr>
            <w:r w:rsidRPr="00586841">
              <w:rPr>
                <w:sz w:val="22"/>
                <w:szCs w:val="22"/>
              </w:rPr>
              <w:t>6</w:t>
            </w:r>
          </w:p>
        </w:tc>
        <w:tc>
          <w:tcPr>
            <w:tcW w:w="4207" w:type="dxa"/>
          </w:tcPr>
          <w:p w14:paraId="77A29F80" w14:textId="77777777" w:rsidR="002E3385" w:rsidRPr="00586841" w:rsidRDefault="002E3385" w:rsidP="00E22F7D">
            <w:pPr>
              <w:pStyle w:val="ConsPlusNormal"/>
              <w:jc w:val="both"/>
              <w:rPr>
                <w:rFonts w:ascii="Times New Roman" w:hAnsi="Times New Roman" w:cs="Times New Roman"/>
              </w:rPr>
            </w:pPr>
            <w:r w:rsidRPr="00586841">
              <w:rPr>
                <w:rFonts w:ascii="Times New Roman" w:hAnsi="Times New Roman" w:cs="Times New Roman"/>
              </w:rPr>
              <w:t>Доля муниципальных образований, не имеющих нарушений ограничений дефицита местных бюджетов и предельного объема муниципального долга, установленных бюджетным законодательством Российской Федерации</w:t>
            </w:r>
          </w:p>
        </w:tc>
        <w:tc>
          <w:tcPr>
            <w:tcW w:w="322" w:type="dxa"/>
          </w:tcPr>
          <w:p w14:paraId="34CDE6B0" w14:textId="77777777" w:rsidR="002E3385" w:rsidRPr="00586841" w:rsidRDefault="002E3385" w:rsidP="00E22F7D">
            <w:pPr>
              <w:pStyle w:val="ConsPlusNormal"/>
              <w:jc w:val="center"/>
              <w:rPr>
                <w:rFonts w:ascii="Times New Roman" w:hAnsi="Times New Roman" w:cs="Times New Roman"/>
              </w:rPr>
            </w:pPr>
          </w:p>
          <w:p w14:paraId="5A17CB12" w14:textId="77777777" w:rsidR="002E3385" w:rsidRPr="00586841" w:rsidRDefault="002E3385" w:rsidP="00E22F7D">
            <w:pPr>
              <w:pStyle w:val="ConsPlusNormal"/>
              <w:jc w:val="center"/>
              <w:rPr>
                <w:rFonts w:ascii="Times New Roman" w:hAnsi="Times New Roman" w:cs="Times New Roman"/>
              </w:rPr>
            </w:pPr>
          </w:p>
          <w:p w14:paraId="5DD66946" w14:textId="77777777" w:rsidR="002E3385" w:rsidRPr="00586841" w:rsidRDefault="002E3385" w:rsidP="00E22F7D">
            <w:pPr>
              <w:pStyle w:val="ConsPlusNormal"/>
              <w:jc w:val="center"/>
              <w:rPr>
                <w:rFonts w:ascii="Times New Roman" w:hAnsi="Times New Roman" w:cs="Times New Roman"/>
              </w:rPr>
            </w:pPr>
          </w:p>
          <w:p w14:paraId="05918650" w14:textId="77777777" w:rsidR="002E3385" w:rsidRPr="00586841" w:rsidRDefault="002E3385" w:rsidP="00E22F7D">
            <w:pPr>
              <w:pStyle w:val="ConsPlusNormal"/>
              <w:jc w:val="center"/>
              <w:rPr>
                <w:rFonts w:ascii="Times New Roman" w:hAnsi="Times New Roman" w:cs="Times New Roman"/>
              </w:rPr>
            </w:pPr>
          </w:p>
          <w:p w14:paraId="3ADA6369" w14:textId="77777777" w:rsidR="002E3385" w:rsidRPr="00586841" w:rsidRDefault="002E3385" w:rsidP="00E22F7D">
            <w:pPr>
              <w:pStyle w:val="ConsPlusNormal"/>
              <w:jc w:val="center"/>
              <w:rPr>
                <w:rFonts w:ascii="Times New Roman" w:hAnsi="Times New Roman" w:cs="Times New Roman"/>
              </w:rPr>
            </w:pPr>
            <w:r w:rsidRPr="00586841">
              <w:rPr>
                <w:rFonts w:ascii="Times New Roman" w:hAnsi="Times New Roman" w:cs="Times New Roman"/>
              </w:rPr>
              <w:t>процентов</w:t>
            </w:r>
          </w:p>
        </w:tc>
        <w:tc>
          <w:tcPr>
            <w:tcW w:w="1172" w:type="dxa"/>
          </w:tcPr>
          <w:p w14:paraId="67247D65" w14:textId="77777777" w:rsidR="002E3385" w:rsidRPr="00586841" w:rsidRDefault="002E3385" w:rsidP="00E22F7D">
            <w:pPr>
              <w:pStyle w:val="ConsPlusNormal"/>
              <w:jc w:val="center"/>
              <w:rPr>
                <w:rFonts w:ascii="Times New Roman" w:hAnsi="Times New Roman" w:cs="Times New Roman"/>
              </w:rPr>
            </w:pPr>
          </w:p>
          <w:p w14:paraId="7DEB8C1D" w14:textId="77777777" w:rsidR="002E3385" w:rsidRPr="00586841" w:rsidRDefault="002E3385" w:rsidP="00E22F7D">
            <w:pPr>
              <w:pStyle w:val="ConsPlusNormal"/>
              <w:jc w:val="center"/>
              <w:rPr>
                <w:rFonts w:ascii="Times New Roman" w:hAnsi="Times New Roman" w:cs="Times New Roman"/>
              </w:rPr>
            </w:pPr>
          </w:p>
          <w:p w14:paraId="506B4179" w14:textId="77777777" w:rsidR="002E3385" w:rsidRPr="00586841" w:rsidRDefault="002E3385" w:rsidP="00E22F7D">
            <w:pPr>
              <w:pStyle w:val="ConsPlusNormal"/>
              <w:jc w:val="center"/>
              <w:rPr>
                <w:rFonts w:ascii="Times New Roman" w:hAnsi="Times New Roman" w:cs="Times New Roman"/>
              </w:rPr>
            </w:pPr>
          </w:p>
          <w:p w14:paraId="3DBBB26C" w14:textId="77777777" w:rsidR="002E3385" w:rsidRPr="00586841" w:rsidRDefault="002E3385" w:rsidP="00E22F7D">
            <w:pPr>
              <w:pStyle w:val="ConsPlusNormal"/>
              <w:jc w:val="center"/>
              <w:rPr>
                <w:rFonts w:ascii="Times New Roman" w:hAnsi="Times New Roman" w:cs="Times New Roman"/>
              </w:rPr>
            </w:pPr>
          </w:p>
          <w:p w14:paraId="64B8AF8D" w14:textId="77777777" w:rsidR="002E3385" w:rsidRPr="00586841" w:rsidRDefault="002E3385" w:rsidP="00E22F7D">
            <w:pPr>
              <w:pStyle w:val="ConsPlusNormal"/>
              <w:jc w:val="center"/>
              <w:rPr>
                <w:rFonts w:ascii="Times New Roman" w:hAnsi="Times New Roman" w:cs="Times New Roman"/>
              </w:rPr>
            </w:pPr>
            <w:r w:rsidRPr="00586841">
              <w:rPr>
                <w:rFonts w:ascii="Times New Roman" w:hAnsi="Times New Roman" w:cs="Times New Roman"/>
              </w:rPr>
              <w:t>100,0</w:t>
            </w:r>
          </w:p>
          <w:p w14:paraId="1C3397A8" w14:textId="77777777" w:rsidR="002E3385" w:rsidRPr="00586841" w:rsidRDefault="002E3385" w:rsidP="00E22F7D">
            <w:pPr>
              <w:pStyle w:val="ConsPlusNormal"/>
              <w:jc w:val="center"/>
              <w:rPr>
                <w:rFonts w:ascii="Times New Roman" w:hAnsi="Times New Roman" w:cs="Times New Roman"/>
              </w:rPr>
            </w:pPr>
          </w:p>
          <w:p w14:paraId="024DBCEF" w14:textId="77777777" w:rsidR="002E3385" w:rsidRPr="00586841" w:rsidRDefault="002E3385" w:rsidP="00E22F7D">
            <w:pPr>
              <w:pStyle w:val="ConsPlusNormal"/>
              <w:jc w:val="center"/>
              <w:rPr>
                <w:rFonts w:ascii="Times New Roman" w:hAnsi="Times New Roman" w:cs="Times New Roman"/>
              </w:rPr>
            </w:pPr>
          </w:p>
          <w:p w14:paraId="7B55D970" w14:textId="77777777" w:rsidR="002E3385" w:rsidRPr="00586841" w:rsidRDefault="002E3385" w:rsidP="00E22F7D">
            <w:pPr>
              <w:pStyle w:val="ConsPlusNormal"/>
              <w:jc w:val="center"/>
              <w:rPr>
                <w:rFonts w:ascii="Times New Roman" w:hAnsi="Times New Roman" w:cs="Times New Roman"/>
              </w:rPr>
            </w:pPr>
          </w:p>
          <w:p w14:paraId="27839BDF" w14:textId="77777777" w:rsidR="002E3385" w:rsidRPr="00586841" w:rsidRDefault="002E3385" w:rsidP="00E22F7D">
            <w:pPr>
              <w:pStyle w:val="ConsPlusNormal"/>
              <w:jc w:val="center"/>
              <w:rPr>
                <w:rFonts w:ascii="Times New Roman" w:hAnsi="Times New Roman" w:cs="Times New Roman"/>
              </w:rPr>
            </w:pPr>
          </w:p>
          <w:p w14:paraId="7EFF8011" w14:textId="77777777" w:rsidR="002E3385" w:rsidRPr="00586841" w:rsidRDefault="002E3385" w:rsidP="00E22F7D">
            <w:pPr>
              <w:pStyle w:val="ConsPlusNormal"/>
              <w:jc w:val="center"/>
              <w:rPr>
                <w:rFonts w:ascii="Times New Roman" w:hAnsi="Times New Roman" w:cs="Times New Roman"/>
              </w:rPr>
            </w:pPr>
          </w:p>
        </w:tc>
        <w:tc>
          <w:tcPr>
            <w:tcW w:w="1011" w:type="dxa"/>
          </w:tcPr>
          <w:p w14:paraId="2AE10603" w14:textId="77777777" w:rsidR="002E3385" w:rsidRPr="00586841" w:rsidRDefault="002E3385" w:rsidP="00E22F7D">
            <w:pPr>
              <w:pStyle w:val="ConsPlusNormal"/>
              <w:jc w:val="center"/>
              <w:rPr>
                <w:rFonts w:ascii="Times New Roman" w:hAnsi="Times New Roman" w:cs="Times New Roman"/>
              </w:rPr>
            </w:pPr>
          </w:p>
          <w:p w14:paraId="15B0620E" w14:textId="77777777" w:rsidR="002E3385" w:rsidRPr="00586841" w:rsidRDefault="002E3385" w:rsidP="00E22F7D">
            <w:pPr>
              <w:pStyle w:val="ConsPlusNormal"/>
              <w:jc w:val="center"/>
              <w:rPr>
                <w:rFonts w:ascii="Times New Roman" w:hAnsi="Times New Roman" w:cs="Times New Roman"/>
              </w:rPr>
            </w:pPr>
          </w:p>
          <w:p w14:paraId="2AAE7912" w14:textId="77777777" w:rsidR="002E3385" w:rsidRPr="00586841" w:rsidRDefault="002E3385" w:rsidP="00E22F7D">
            <w:pPr>
              <w:pStyle w:val="ConsPlusNormal"/>
              <w:jc w:val="center"/>
              <w:rPr>
                <w:rFonts w:ascii="Times New Roman" w:hAnsi="Times New Roman" w:cs="Times New Roman"/>
              </w:rPr>
            </w:pPr>
          </w:p>
          <w:p w14:paraId="0267740C" w14:textId="77777777" w:rsidR="002E3385" w:rsidRPr="00586841" w:rsidRDefault="002E3385" w:rsidP="00E22F7D">
            <w:pPr>
              <w:pStyle w:val="ConsPlusNormal"/>
              <w:jc w:val="center"/>
              <w:rPr>
                <w:rFonts w:ascii="Times New Roman" w:hAnsi="Times New Roman" w:cs="Times New Roman"/>
              </w:rPr>
            </w:pPr>
          </w:p>
          <w:p w14:paraId="55DB8EEE" w14:textId="77777777" w:rsidR="002E3385" w:rsidRPr="00586841" w:rsidRDefault="002E3385" w:rsidP="00E22F7D">
            <w:pPr>
              <w:pStyle w:val="ConsPlusNormal"/>
              <w:jc w:val="center"/>
              <w:rPr>
                <w:rFonts w:ascii="Times New Roman" w:hAnsi="Times New Roman" w:cs="Times New Roman"/>
              </w:rPr>
            </w:pPr>
            <w:r w:rsidRPr="00586841">
              <w:rPr>
                <w:rFonts w:ascii="Times New Roman" w:hAnsi="Times New Roman" w:cs="Times New Roman"/>
              </w:rPr>
              <w:t>100,0</w:t>
            </w:r>
          </w:p>
        </w:tc>
        <w:tc>
          <w:tcPr>
            <w:tcW w:w="1012" w:type="dxa"/>
            <w:gridSpan w:val="2"/>
          </w:tcPr>
          <w:p w14:paraId="63071E7F" w14:textId="77777777" w:rsidR="002E3385" w:rsidRPr="00586841" w:rsidRDefault="002E3385" w:rsidP="00E22F7D">
            <w:pPr>
              <w:pStyle w:val="ConsPlusNormal"/>
              <w:jc w:val="center"/>
              <w:rPr>
                <w:rFonts w:ascii="Times New Roman" w:hAnsi="Times New Roman" w:cs="Times New Roman"/>
              </w:rPr>
            </w:pPr>
          </w:p>
          <w:p w14:paraId="2329DD68" w14:textId="77777777" w:rsidR="002E3385" w:rsidRPr="00586841" w:rsidRDefault="002E3385" w:rsidP="00E22F7D">
            <w:pPr>
              <w:pStyle w:val="ConsPlusNormal"/>
              <w:jc w:val="center"/>
              <w:rPr>
                <w:rFonts w:ascii="Times New Roman" w:hAnsi="Times New Roman" w:cs="Times New Roman"/>
              </w:rPr>
            </w:pPr>
          </w:p>
          <w:p w14:paraId="181FAE82" w14:textId="77777777" w:rsidR="002E3385" w:rsidRPr="00586841" w:rsidRDefault="002E3385" w:rsidP="00E22F7D">
            <w:pPr>
              <w:pStyle w:val="ConsPlusNormal"/>
              <w:jc w:val="center"/>
              <w:rPr>
                <w:rFonts w:ascii="Times New Roman" w:hAnsi="Times New Roman" w:cs="Times New Roman"/>
              </w:rPr>
            </w:pPr>
          </w:p>
          <w:p w14:paraId="12766EE5" w14:textId="77777777" w:rsidR="002E3385" w:rsidRPr="00586841" w:rsidRDefault="002E3385" w:rsidP="00E22F7D">
            <w:pPr>
              <w:pStyle w:val="ConsPlusNormal"/>
              <w:jc w:val="center"/>
              <w:rPr>
                <w:rFonts w:ascii="Times New Roman" w:hAnsi="Times New Roman" w:cs="Times New Roman"/>
              </w:rPr>
            </w:pPr>
          </w:p>
          <w:p w14:paraId="64890D79" w14:textId="77777777" w:rsidR="002E3385" w:rsidRPr="00586841" w:rsidRDefault="002E3385" w:rsidP="00E22F7D">
            <w:pPr>
              <w:pStyle w:val="ConsPlusNormal"/>
              <w:jc w:val="center"/>
              <w:rPr>
                <w:rFonts w:ascii="Times New Roman" w:hAnsi="Times New Roman" w:cs="Times New Roman"/>
              </w:rPr>
            </w:pPr>
            <w:r w:rsidRPr="00586841">
              <w:rPr>
                <w:rFonts w:ascii="Times New Roman" w:hAnsi="Times New Roman" w:cs="Times New Roman"/>
              </w:rPr>
              <w:t>100,0</w:t>
            </w:r>
          </w:p>
        </w:tc>
      </w:tr>
      <w:tr w:rsidR="002E3385" w14:paraId="4BB9EE03" w14:textId="77777777" w:rsidTr="00E22F7D">
        <w:tc>
          <w:tcPr>
            <w:tcW w:w="579" w:type="dxa"/>
          </w:tcPr>
          <w:p w14:paraId="62106EB1" w14:textId="77777777" w:rsidR="002E3385" w:rsidRPr="00586841" w:rsidRDefault="002E3385" w:rsidP="00E22F7D">
            <w:pPr>
              <w:jc w:val="center"/>
              <w:rPr>
                <w:sz w:val="22"/>
                <w:szCs w:val="22"/>
              </w:rPr>
            </w:pPr>
          </w:p>
          <w:p w14:paraId="2B735BD6" w14:textId="77777777" w:rsidR="002E3385" w:rsidRPr="00586841" w:rsidRDefault="002E3385" w:rsidP="00E22F7D">
            <w:pPr>
              <w:jc w:val="center"/>
              <w:rPr>
                <w:sz w:val="22"/>
                <w:szCs w:val="22"/>
              </w:rPr>
            </w:pPr>
          </w:p>
          <w:p w14:paraId="0396EAED" w14:textId="77777777" w:rsidR="002E3385" w:rsidRPr="00586841" w:rsidRDefault="002E3385" w:rsidP="00E22F7D">
            <w:pPr>
              <w:jc w:val="center"/>
              <w:rPr>
                <w:sz w:val="22"/>
                <w:szCs w:val="22"/>
              </w:rPr>
            </w:pPr>
          </w:p>
          <w:p w14:paraId="4FBF32D4" w14:textId="77777777" w:rsidR="002E3385" w:rsidRPr="00586841" w:rsidRDefault="002E3385" w:rsidP="00E22F7D">
            <w:pPr>
              <w:jc w:val="center"/>
              <w:rPr>
                <w:sz w:val="22"/>
                <w:szCs w:val="22"/>
              </w:rPr>
            </w:pPr>
            <w:r w:rsidRPr="00586841">
              <w:rPr>
                <w:sz w:val="22"/>
                <w:szCs w:val="22"/>
              </w:rPr>
              <w:t>7</w:t>
            </w:r>
          </w:p>
        </w:tc>
        <w:tc>
          <w:tcPr>
            <w:tcW w:w="4207" w:type="dxa"/>
          </w:tcPr>
          <w:p w14:paraId="750DD9B6" w14:textId="77777777" w:rsidR="002E3385" w:rsidRPr="00586841" w:rsidRDefault="002E3385" w:rsidP="00E22F7D">
            <w:pPr>
              <w:pStyle w:val="ConsPlusNormal"/>
              <w:jc w:val="both"/>
              <w:rPr>
                <w:rFonts w:ascii="Times New Roman" w:hAnsi="Times New Roman" w:cs="Times New Roman"/>
                <w:szCs w:val="22"/>
              </w:rPr>
            </w:pPr>
            <w:r w:rsidRPr="00586841">
              <w:rPr>
                <w:rFonts w:ascii="Times New Roman" w:hAnsi="Times New Roman" w:cs="Times New Roman"/>
                <w:szCs w:val="22"/>
              </w:rPr>
              <w:t>Темп роста просроченной кредиторской задолженности бюджетов поселений на конец года по сравнению с предыдущим периодом</w:t>
            </w:r>
          </w:p>
          <w:p w14:paraId="2F660E22" w14:textId="77777777" w:rsidR="002E3385" w:rsidRPr="00586841" w:rsidRDefault="002E3385" w:rsidP="00E22F7D">
            <w:pPr>
              <w:pStyle w:val="ConsPlusNormal"/>
              <w:jc w:val="both"/>
              <w:rPr>
                <w:rFonts w:ascii="Times New Roman" w:hAnsi="Times New Roman" w:cs="Times New Roman"/>
              </w:rPr>
            </w:pPr>
          </w:p>
        </w:tc>
        <w:tc>
          <w:tcPr>
            <w:tcW w:w="322" w:type="dxa"/>
          </w:tcPr>
          <w:p w14:paraId="7939014B" w14:textId="77777777" w:rsidR="002E3385" w:rsidRPr="00586841" w:rsidRDefault="002E3385" w:rsidP="00E22F7D">
            <w:pPr>
              <w:pStyle w:val="ConsPlusNormal"/>
              <w:jc w:val="center"/>
              <w:rPr>
                <w:rFonts w:ascii="Times New Roman" w:hAnsi="Times New Roman" w:cs="Times New Roman"/>
              </w:rPr>
            </w:pPr>
          </w:p>
          <w:p w14:paraId="1AF39D60" w14:textId="77777777" w:rsidR="002E3385" w:rsidRPr="00586841" w:rsidRDefault="002E3385" w:rsidP="00E22F7D">
            <w:pPr>
              <w:pStyle w:val="ConsPlusNormal"/>
              <w:jc w:val="center"/>
              <w:rPr>
                <w:rFonts w:ascii="Times New Roman" w:hAnsi="Times New Roman" w:cs="Times New Roman"/>
              </w:rPr>
            </w:pPr>
          </w:p>
          <w:p w14:paraId="0EE91A8F" w14:textId="77777777" w:rsidR="002E3385" w:rsidRPr="00586841" w:rsidRDefault="002E3385" w:rsidP="00E22F7D">
            <w:pPr>
              <w:pStyle w:val="ConsPlusNormal"/>
              <w:jc w:val="center"/>
              <w:rPr>
                <w:rFonts w:ascii="Times New Roman" w:hAnsi="Times New Roman" w:cs="Times New Roman"/>
              </w:rPr>
            </w:pPr>
          </w:p>
          <w:p w14:paraId="1FAC99A5" w14:textId="77777777" w:rsidR="002E3385" w:rsidRPr="00586841" w:rsidRDefault="002E3385" w:rsidP="00E22F7D">
            <w:pPr>
              <w:pStyle w:val="ConsPlusNormal"/>
              <w:jc w:val="center"/>
              <w:rPr>
                <w:rFonts w:ascii="Times New Roman" w:hAnsi="Times New Roman" w:cs="Times New Roman"/>
              </w:rPr>
            </w:pPr>
            <w:r w:rsidRPr="00586841">
              <w:rPr>
                <w:rFonts w:ascii="Times New Roman" w:hAnsi="Times New Roman" w:cs="Times New Roman"/>
              </w:rPr>
              <w:t>процентов</w:t>
            </w:r>
          </w:p>
        </w:tc>
        <w:tc>
          <w:tcPr>
            <w:tcW w:w="1172" w:type="dxa"/>
          </w:tcPr>
          <w:p w14:paraId="3B8F2389" w14:textId="77777777" w:rsidR="002E3385" w:rsidRPr="00586841" w:rsidRDefault="002E3385" w:rsidP="00E22F7D">
            <w:pPr>
              <w:jc w:val="center"/>
              <w:rPr>
                <w:sz w:val="22"/>
                <w:szCs w:val="22"/>
              </w:rPr>
            </w:pPr>
          </w:p>
          <w:p w14:paraId="7D531B61" w14:textId="77777777" w:rsidR="002E3385" w:rsidRPr="00586841" w:rsidRDefault="002E3385" w:rsidP="00E22F7D">
            <w:pPr>
              <w:jc w:val="center"/>
              <w:rPr>
                <w:sz w:val="22"/>
                <w:szCs w:val="22"/>
              </w:rPr>
            </w:pPr>
          </w:p>
          <w:p w14:paraId="784E458E" w14:textId="77777777" w:rsidR="002E3385" w:rsidRPr="00586841" w:rsidRDefault="002E3385" w:rsidP="00E22F7D">
            <w:pPr>
              <w:jc w:val="center"/>
              <w:rPr>
                <w:sz w:val="22"/>
                <w:szCs w:val="22"/>
              </w:rPr>
            </w:pPr>
          </w:p>
          <w:p w14:paraId="6DCF5963" w14:textId="77777777" w:rsidR="002E3385" w:rsidRPr="00586841" w:rsidRDefault="002E3385" w:rsidP="00E22F7D">
            <w:pPr>
              <w:jc w:val="center"/>
              <w:rPr>
                <w:sz w:val="22"/>
                <w:szCs w:val="22"/>
              </w:rPr>
            </w:pPr>
            <w:r w:rsidRPr="00586841">
              <w:rPr>
                <w:sz w:val="22"/>
                <w:szCs w:val="22"/>
              </w:rPr>
              <w:t>&lt;100,00</w:t>
            </w:r>
          </w:p>
          <w:p w14:paraId="46A50E18" w14:textId="77777777" w:rsidR="002E3385" w:rsidRDefault="002E3385" w:rsidP="00E22F7D"/>
        </w:tc>
        <w:tc>
          <w:tcPr>
            <w:tcW w:w="1011" w:type="dxa"/>
          </w:tcPr>
          <w:p w14:paraId="451A948C" w14:textId="77777777" w:rsidR="002E3385" w:rsidRPr="00586841" w:rsidRDefault="002E3385" w:rsidP="00E22F7D">
            <w:pPr>
              <w:jc w:val="center"/>
              <w:rPr>
                <w:sz w:val="22"/>
                <w:szCs w:val="22"/>
              </w:rPr>
            </w:pPr>
          </w:p>
          <w:p w14:paraId="27C192EE" w14:textId="77777777" w:rsidR="002E3385" w:rsidRPr="00586841" w:rsidRDefault="002E3385" w:rsidP="00E22F7D">
            <w:pPr>
              <w:jc w:val="center"/>
              <w:rPr>
                <w:sz w:val="22"/>
                <w:szCs w:val="22"/>
              </w:rPr>
            </w:pPr>
          </w:p>
          <w:p w14:paraId="482E86A8" w14:textId="77777777" w:rsidR="002E3385" w:rsidRPr="00586841" w:rsidRDefault="002E3385" w:rsidP="00E22F7D">
            <w:pPr>
              <w:jc w:val="center"/>
              <w:rPr>
                <w:sz w:val="22"/>
                <w:szCs w:val="22"/>
              </w:rPr>
            </w:pPr>
          </w:p>
          <w:p w14:paraId="3BF0BED6" w14:textId="77777777" w:rsidR="002E3385" w:rsidRDefault="002E3385" w:rsidP="00E22F7D">
            <w:pPr>
              <w:jc w:val="center"/>
            </w:pPr>
            <w:r w:rsidRPr="00586841">
              <w:rPr>
                <w:sz w:val="22"/>
                <w:szCs w:val="22"/>
              </w:rPr>
              <w:t>&lt;100,00</w:t>
            </w:r>
          </w:p>
        </w:tc>
        <w:tc>
          <w:tcPr>
            <w:tcW w:w="1012" w:type="dxa"/>
            <w:gridSpan w:val="2"/>
          </w:tcPr>
          <w:p w14:paraId="1DD5EF7C" w14:textId="77777777" w:rsidR="002E3385" w:rsidRPr="00586841" w:rsidRDefault="002E3385" w:rsidP="00E22F7D">
            <w:pPr>
              <w:jc w:val="center"/>
              <w:rPr>
                <w:sz w:val="22"/>
                <w:szCs w:val="22"/>
              </w:rPr>
            </w:pPr>
          </w:p>
          <w:p w14:paraId="3351366C" w14:textId="77777777" w:rsidR="002E3385" w:rsidRPr="00586841" w:rsidRDefault="002E3385" w:rsidP="00E22F7D">
            <w:pPr>
              <w:jc w:val="center"/>
              <w:rPr>
                <w:sz w:val="22"/>
                <w:szCs w:val="22"/>
              </w:rPr>
            </w:pPr>
          </w:p>
          <w:p w14:paraId="4DA1A6EC" w14:textId="77777777" w:rsidR="002E3385" w:rsidRPr="00586841" w:rsidRDefault="002E3385" w:rsidP="00E22F7D">
            <w:pPr>
              <w:jc w:val="center"/>
              <w:rPr>
                <w:sz w:val="22"/>
                <w:szCs w:val="22"/>
              </w:rPr>
            </w:pPr>
          </w:p>
          <w:p w14:paraId="4D8D95D5" w14:textId="77777777" w:rsidR="002E3385" w:rsidRDefault="002E3385" w:rsidP="00E22F7D">
            <w:pPr>
              <w:jc w:val="center"/>
            </w:pPr>
            <w:r w:rsidRPr="00586841">
              <w:rPr>
                <w:sz w:val="22"/>
                <w:szCs w:val="22"/>
              </w:rPr>
              <w:t>&lt;100,00</w:t>
            </w:r>
          </w:p>
        </w:tc>
      </w:tr>
      <w:tr w:rsidR="002E3385" w14:paraId="058EE7C6" w14:textId="77777777" w:rsidTr="00E22F7D">
        <w:tc>
          <w:tcPr>
            <w:tcW w:w="579" w:type="dxa"/>
          </w:tcPr>
          <w:p w14:paraId="36ECB691" w14:textId="77777777" w:rsidR="002E3385" w:rsidRPr="00586841" w:rsidRDefault="002E3385" w:rsidP="00E22F7D">
            <w:pPr>
              <w:jc w:val="center"/>
              <w:rPr>
                <w:sz w:val="22"/>
                <w:szCs w:val="22"/>
              </w:rPr>
            </w:pPr>
            <w:r w:rsidRPr="00586841">
              <w:rPr>
                <w:sz w:val="22"/>
                <w:szCs w:val="22"/>
              </w:rPr>
              <w:t>8</w:t>
            </w:r>
          </w:p>
        </w:tc>
        <w:tc>
          <w:tcPr>
            <w:tcW w:w="4207" w:type="dxa"/>
          </w:tcPr>
          <w:p w14:paraId="3224AB79" w14:textId="77777777" w:rsidR="002E3385" w:rsidRPr="00586841" w:rsidRDefault="002E3385" w:rsidP="00E22F7D">
            <w:pPr>
              <w:jc w:val="both"/>
              <w:rPr>
                <w:sz w:val="22"/>
                <w:szCs w:val="22"/>
              </w:rPr>
            </w:pPr>
            <w:r w:rsidRPr="00586841">
              <w:rPr>
                <w:sz w:val="22"/>
                <w:szCs w:val="22"/>
              </w:rPr>
              <w:t>Темп роста муниципального долга поселений на конец года по сравнению с предыдущим периодом</w:t>
            </w:r>
          </w:p>
        </w:tc>
        <w:tc>
          <w:tcPr>
            <w:tcW w:w="322" w:type="dxa"/>
          </w:tcPr>
          <w:p w14:paraId="43D30FC8" w14:textId="77777777" w:rsidR="002E3385" w:rsidRPr="00586841" w:rsidRDefault="002E3385" w:rsidP="00E22F7D">
            <w:pPr>
              <w:pStyle w:val="ConsPlusNormal"/>
              <w:jc w:val="center"/>
              <w:rPr>
                <w:rFonts w:ascii="Times New Roman" w:hAnsi="Times New Roman" w:cs="Times New Roman"/>
              </w:rPr>
            </w:pPr>
          </w:p>
          <w:p w14:paraId="131148CC" w14:textId="77777777" w:rsidR="002E3385" w:rsidRPr="00586841" w:rsidRDefault="002E3385" w:rsidP="00E22F7D">
            <w:pPr>
              <w:pStyle w:val="ConsPlusNormal"/>
              <w:jc w:val="center"/>
              <w:rPr>
                <w:rFonts w:ascii="Times New Roman" w:hAnsi="Times New Roman" w:cs="Times New Roman"/>
              </w:rPr>
            </w:pPr>
            <w:r w:rsidRPr="00586841">
              <w:rPr>
                <w:rFonts w:ascii="Times New Roman" w:hAnsi="Times New Roman" w:cs="Times New Roman"/>
              </w:rPr>
              <w:t>процентов</w:t>
            </w:r>
          </w:p>
        </w:tc>
        <w:tc>
          <w:tcPr>
            <w:tcW w:w="1172" w:type="dxa"/>
          </w:tcPr>
          <w:p w14:paraId="1922651F" w14:textId="77777777" w:rsidR="002E3385" w:rsidRPr="00586841" w:rsidRDefault="002E3385" w:rsidP="00E22F7D">
            <w:pPr>
              <w:rPr>
                <w:sz w:val="22"/>
                <w:szCs w:val="22"/>
              </w:rPr>
            </w:pPr>
          </w:p>
          <w:p w14:paraId="578E13C7" w14:textId="77777777" w:rsidR="002E3385" w:rsidRDefault="002E3385" w:rsidP="00E22F7D">
            <w:pPr>
              <w:jc w:val="center"/>
            </w:pPr>
            <w:r w:rsidRPr="00586841">
              <w:rPr>
                <w:sz w:val="22"/>
                <w:szCs w:val="22"/>
              </w:rPr>
              <w:t>&lt;100,00</w:t>
            </w:r>
          </w:p>
          <w:p w14:paraId="00999802" w14:textId="77777777" w:rsidR="002E3385" w:rsidRPr="00586841" w:rsidRDefault="002E3385" w:rsidP="00E22F7D">
            <w:pPr>
              <w:jc w:val="center"/>
              <w:rPr>
                <w:sz w:val="22"/>
                <w:szCs w:val="22"/>
              </w:rPr>
            </w:pPr>
          </w:p>
          <w:p w14:paraId="1F69289F" w14:textId="77777777" w:rsidR="002E3385" w:rsidRDefault="002E3385" w:rsidP="00E22F7D">
            <w:pPr>
              <w:jc w:val="center"/>
            </w:pPr>
          </w:p>
        </w:tc>
        <w:tc>
          <w:tcPr>
            <w:tcW w:w="1011" w:type="dxa"/>
          </w:tcPr>
          <w:p w14:paraId="20480F77" w14:textId="77777777" w:rsidR="002E3385" w:rsidRPr="00586841" w:rsidRDefault="002E3385" w:rsidP="00E22F7D">
            <w:pPr>
              <w:jc w:val="center"/>
              <w:rPr>
                <w:sz w:val="22"/>
                <w:szCs w:val="22"/>
              </w:rPr>
            </w:pPr>
          </w:p>
          <w:p w14:paraId="078613F3" w14:textId="77777777" w:rsidR="002E3385" w:rsidRDefault="002E3385" w:rsidP="00E22F7D">
            <w:pPr>
              <w:jc w:val="center"/>
            </w:pPr>
            <w:r w:rsidRPr="00586841">
              <w:rPr>
                <w:sz w:val="22"/>
                <w:szCs w:val="22"/>
              </w:rPr>
              <w:t>&lt;100,00</w:t>
            </w:r>
          </w:p>
        </w:tc>
        <w:tc>
          <w:tcPr>
            <w:tcW w:w="1012" w:type="dxa"/>
            <w:gridSpan w:val="2"/>
          </w:tcPr>
          <w:p w14:paraId="3DB80697" w14:textId="77777777" w:rsidR="002E3385" w:rsidRPr="00586841" w:rsidRDefault="002E3385" w:rsidP="00E22F7D">
            <w:pPr>
              <w:jc w:val="center"/>
              <w:rPr>
                <w:sz w:val="22"/>
                <w:szCs w:val="22"/>
              </w:rPr>
            </w:pPr>
          </w:p>
          <w:p w14:paraId="57E19E9E" w14:textId="77777777" w:rsidR="002E3385" w:rsidRDefault="002E3385" w:rsidP="00E22F7D">
            <w:pPr>
              <w:jc w:val="center"/>
            </w:pPr>
            <w:r w:rsidRPr="00586841">
              <w:rPr>
                <w:sz w:val="22"/>
                <w:szCs w:val="22"/>
              </w:rPr>
              <w:t>&lt;100,00</w:t>
            </w:r>
          </w:p>
        </w:tc>
      </w:tr>
      <w:tr w:rsidR="002E3385" w14:paraId="77A1A8BF" w14:textId="77777777" w:rsidTr="00E22F7D">
        <w:trPr>
          <w:gridAfter w:val="1"/>
          <w:wAfter w:w="8" w:type="dxa"/>
        </w:trPr>
        <w:tc>
          <w:tcPr>
            <w:tcW w:w="8295" w:type="dxa"/>
            <w:gridSpan w:val="6"/>
          </w:tcPr>
          <w:p w14:paraId="565E3846" w14:textId="77777777" w:rsidR="002E3385" w:rsidRPr="00586841" w:rsidRDefault="002E3385" w:rsidP="00E22F7D">
            <w:pPr>
              <w:jc w:val="center"/>
              <w:rPr>
                <w:sz w:val="22"/>
                <w:szCs w:val="22"/>
              </w:rPr>
            </w:pPr>
            <w:r w:rsidRPr="00586841">
              <w:rPr>
                <w:sz w:val="22"/>
                <w:szCs w:val="22"/>
              </w:rPr>
              <w:t>Подпрограмма 3 " Управление муниципальной программой и обеспечение условий реализации "</w:t>
            </w:r>
          </w:p>
        </w:tc>
      </w:tr>
      <w:tr w:rsidR="002E3385" w14:paraId="0C3BD0AD" w14:textId="77777777" w:rsidTr="00E22F7D">
        <w:tc>
          <w:tcPr>
            <w:tcW w:w="579" w:type="dxa"/>
          </w:tcPr>
          <w:p w14:paraId="0FD3A6FE" w14:textId="77777777" w:rsidR="002E3385" w:rsidRDefault="002E3385" w:rsidP="00E22F7D">
            <w:pPr>
              <w:jc w:val="center"/>
              <w:rPr>
                <w:sz w:val="22"/>
                <w:szCs w:val="22"/>
              </w:rPr>
            </w:pPr>
            <w:r>
              <w:rPr>
                <w:sz w:val="22"/>
                <w:szCs w:val="22"/>
              </w:rPr>
              <w:t xml:space="preserve"> </w:t>
            </w:r>
          </w:p>
          <w:p w14:paraId="45BA1EA3" w14:textId="77777777" w:rsidR="002E3385" w:rsidRPr="00586841" w:rsidRDefault="002E3385" w:rsidP="00E22F7D">
            <w:pPr>
              <w:jc w:val="center"/>
              <w:rPr>
                <w:sz w:val="22"/>
                <w:szCs w:val="22"/>
              </w:rPr>
            </w:pPr>
            <w:r>
              <w:rPr>
                <w:sz w:val="22"/>
                <w:szCs w:val="22"/>
              </w:rPr>
              <w:t>9</w:t>
            </w:r>
          </w:p>
        </w:tc>
        <w:tc>
          <w:tcPr>
            <w:tcW w:w="4207" w:type="dxa"/>
          </w:tcPr>
          <w:p w14:paraId="10362E2E" w14:textId="77777777" w:rsidR="002E3385" w:rsidRPr="00586841" w:rsidRDefault="002E3385" w:rsidP="00E22F7D">
            <w:pPr>
              <w:pStyle w:val="ConsPlusNormal"/>
              <w:jc w:val="both"/>
              <w:rPr>
                <w:rFonts w:ascii="Times New Roman" w:hAnsi="Times New Roman" w:cs="Times New Roman"/>
              </w:rPr>
            </w:pPr>
            <w:r w:rsidRPr="00586841">
              <w:rPr>
                <w:rFonts w:ascii="Times New Roman" w:hAnsi="Times New Roman" w:cs="Times New Roman"/>
              </w:rPr>
              <w:t>Степень выполнения основных мероприятий Программы в установленные сроки</w:t>
            </w:r>
          </w:p>
        </w:tc>
        <w:tc>
          <w:tcPr>
            <w:tcW w:w="322" w:type="dxa"/>
          </w:tcPr>
          <w:p w14:paraId="099661D2" w14:textId="77777777" w:rsidR="002E3385" w:rsidRPr="00586841" w:rsidRDefault="002E3385" w:rsidP="00E22F7D">
            <w:pPr>
              <w:pStyle w:val="ConsPlusNormal"/>
              <w:jc w:val="center"/>
              <w:rPr>
                <w:rFonts w:ascii="Times New Roman" w:hAnsi="Times New Roman" w:cs="Times New Roman"/>
              </w:rPr>
            </w:pPr>
            <w:r w:rsidRPr="00586841">
              <w:rPr>
                <w:rFonts w:ascii="Times New Roman" w:hAnsi="Times New Roman" w:cs="Times New Roman"/>
              </w:rPr>
              <w:t>процентов</w:t>
            </w:r>
          </w:p>
        </w:tc>
        <w:tc>
          <w:tcPr>
            <w:tcW w:w="1172" w:type="dxa"/>
          </w:tcPr>
          <w:p w14:paraId="69337739" w14:textId="77777777" w:rsidR="002E3385" w:rsidRPr="00586841" w:rsidRDefault="002E3385" w:rsidP="00E22F7D">
            <w:pPr>
              <w:pStyle w:val="ConsPlusNormal"/>
              <w:jc w:val="center"/>
              <w:rPr>
                <w:rFonts w:ascii="Times New Roman" w:hAnsi="Times New Roman" w:cs="Times New Roman"/>
              </w:rPr>
            </w:pPr>
            <w:r w:rsidRPr="00586841">
              <w:rPr>
                <w:rFonts w:ascii="Times New Roman" w:hAnsi="Times New Roman" w:cs="Times New Roman"/>
              </w:rPr>
              <w:t>100</w:t>
            </w:r>
          </w:p>
          <w:p w14:paraId="7671BFE9" w14:textId="77777777" w:rsidR="002E3385" w:rsidRPr="00586841" w:rsidRDefault="002E3385" w:rsidP="00E22F7D">
            <w:pPr>
              <w:pStyle w:val="ConsPlusNormal"/>
              <w:jc w:val="center"/>
              <w:rPr>
                <w:rFonts w:ascii="Times New Roman" w:hAnsi="Times New Roman" w:cs="Times New Roman"/>
              </w:rPr>
            </w:pPr>
          </w:p>
        </w:tc>
        <w:tc>
          <w:tcPr>
            <w:tcW w:w="1011" w:type="dxa"/>
          </w:tcPr>
          <w:p w14:paraId="04DC57AB" w14:textId="77777777" w:rsidR="002E3385" w:rsidRPr="00586841" w:rsidRDefault="002E3385" w:rsidP="00E22F7D">
            <w:pPr>
              <w:pStyle w:val="ConsPlusNormal"/>
              <w:jc w:val="center"/>
              <w:rPr>
                <w:rFonts w:ascii="Times New Roman" w:hAnsi="Times New Roman" w:cs="Times New Roman"/>
              </w:rPr>
            </w:pPr>
            <w:r w:rsidRPr="00586841">
              <w:rPr>
                <w:rFonts w:ascii="Times New Roman" w:hAnsi="Times New Roman" w:cs="Times New Roman"/>
              </w:rPr>
              <w:t>100</w:t>
            </w:r>
          </w:p>
        </w:tc>
        <w:tc>
          <w:tcPr>
            <w:tcW w:w="1012" w:type="dxa"/>
            <w:gridSpan w:val="2"/>
          </w:tcPr>
          <w:p w14:paraId="141BDEB7" w14:textId="77777777" w:rsidR="002E3385" w:rsidRPr="00586841" w:rsidRDefault="002E3385" w:rsidP="00E22F7D">
            <w:pPr>
              <w:pStyle w:val="ConsPlusNormal"/>
              <w:jc w:val="center"/>
              <w:rPr>
                <w:rFonts w:ascii="Times New Roman" w:hAnsi="Times New Roman" w:cs="Times New Roman"/>
              </w:rPr>
            </w:pPr>
            <w:r w:rsidRPr="00586841">
              <w:rPr>
                <w:rFonts w:ascii="Times New Roman" w:hAnsi="Times New Roman" w:cs="Times New Roman"/>
              </w:rPr>
              <w:t>100</w:t>
            </w:r>
          </w:p>
        </w:tc>
      </w:tr>
      <w:tr w:rsidR="002E3385" w14:paraId="10AF280C" w14:textId="77777777" w:rsidTr="00E22F7D">
        <w:tc>
          <w:tcPr>
            <w:tcW w:w="579" w:type="dxa"/>
          </w:tcPr>
          <w:p w14:paraId="6DC1272E" w14:textId="77777777" w:rsidR="002E3385" w:rsidRPr="00586841" w:rsidRDefault="002E3385" w:rsidP="00E22F7D">
            <w:pPr>
              <w:jc w:val="center"/>
              <w:rPr>
                <w:sz w:val="22"/>
                <w:szCs w:val="22"/>
              </w:rPr>
            </w:pPr>
          </w:p>
          <w:p w14:paraId="2609019B" w14:textId="77777777" w:rsidR="002E3385" w:rsidRPr="00586841" w:rsidRDefault="002E3385" w:rsidP="00E22F7D">
            <w:pPr>
              <w:jc w:val="center"/>
              <w:rPr>
                <w:sz w:val="22"/>
                <w:szCs w:val="22"/>
              </w:rPr>
            </w:pPr>
            <w:r w:rsidRPr="00586841">
              <w:rPr>
                <w:sz w:val="22"/>
                <w:szCs w:val="22"/>
              </w:rPr>
              <w:t>1</w:t>
            </w:r>
            <w:r>
              <w:rPr>
                <w:sz w:val="22"/>
                <w:szCs w:val="22"/>
              </w:rPr>
              <w:t>0</w:t>
            </w:r>
          </w:p>
        </w:tc>
        <w:tc>
          <w:tcPr>
            <w:tcW w:w="4207" w:type="dxa"/>
          </w:tcPr>
          <w:p w14:paraId="428F4E62" w14:textId="77777777" w:rsidR="002E3385" w:rsidRPr="00586841" w:rsidRDefault="002E3385" w:rsidP="00E22F7D">
            <w:pPr>
              <w:pStyle w:val="ConsPlusNormal"/>
              <w:jc w:val="both"/>
              <w:rPr>
                <w:rFonts w:ascii="Times New Roman" w:hAnsi="Times New Roman" w:cs="Times New Roman"/>
              </w:rPr>
            </w:pPr>
            <w:r w:rsidRPr="00586841">
              <w:rPr>
                <w:rFonts w:ascii="Times New Roman" w:hAnsi="Times New Roman" w:cs="Times New Roman"/>
              </w:rPr>
              <w:t>Исполнение Плана контрольной деятельности на соответствующий год</w:t>
            </w:r>
          </w:p>
        </w:tc>
        <w:tc>
          <w:tcPr>
            <w:tcW w:w="322" w:type="dxa"/>
          </w:tcPr>
          <w:p w14:paraId="0EBECC7D" w14:textId="77777777" w:rsidR="002E3385" w:rsidRDefault="002E3385" w:rsidP="00E22F7D">
            <w:pPr>
              <w:pStyle w:val="ConsPlusNormal"/>
              <w:jc w:val="center"/>
            </w:pPr>
          </w:p>
          <w:p w14:paraId="48B78471" w14:textId="77777777" w:rsidR="002E3385" w:rsidRDefault="002E3385" w:rsidP="00E22F7D">
            <w:pPr>
              <w:pStyle w:val="ConsPlusNormal"/>
              <w:jc w:val="center"/>
            </w:pPr>
            <w:r>
              <w:t>процентов</w:t>
            </w:r>
          </w:p>
        </w:tc>
        <w:tc>
          <w:tcPr>
            <w:tcW w:w="1172" w:type="dxa"/>
          </w:tcPr>
          <w:p w14:paraId="4360C342" w14:textId="77777777" w:rsidR="002E3385" w:rsidRDefault="002E3385" w:rsidP="00E22F7D">
            <w:pPr>
              <w:pStyle w:val="ConsPlusNormal"/>
              <w:jc w:val="center"/>
            </w:pPr>
          </w:p>
          <w:p w14:paraId="722F9D81" w14:textId="77777777" w:rsidR="002E3385" w:rsidRDefault="002E3385" w:rsidP="00E22F7D">
            <w:pPr>
              <w:pStyle w:val="ConsPlusNormal"/>
              <w:jc w:val="center"/>
            </w:pPr>
            <w:r>
              <w:t>&gt; = 90,0</w:t>
            </w:r>
          </w:p>
        </w:tc>
        <w:tc>
          <w:tcPr>
            <w:tcW w:w="1011" w:type="dxa"/>
          </w:tcPr>
          <w:p w14:paraId="27BA5899" w14:textId="77777777" w:rsidR="002E3385" w:rsidRDefault="002E3385" w:rsidP="00E22F7D">
            <w:pPr>
              <w:pStyle w:val="ConsPlusNormal"/>
              <w:jc w:val="center"/>
            </w:pPr>
          </w:p>
          <w:p w14:paraId="32E5AD70" w14:textId="77777777" w:rsidR="002E3385" w:rsidRDefault="002E3385" w:rsidP="00E22F7D">
            <w:pPr>
              <w:pStyle w:val="ConsPlusNormal"/>
              <w:jc w:val="center"/>
            </w:pPr>
            <w:r>
              <w:t>&gt; = 90,0</w:t>
            </w:r>
          </w:p>
        </w:tc>
        <w:tc>
          <w:tcPr>
            <w:tcW w:w="1012" w:type="dxa"/>
            <w:gridSpan w:val="2"/>
          </w:tcPr>
          <w:p w14:paraId="303B82F2" w14:textId="77777777" w:rsidR="002E3385" w:rsidRDefault="002E3385" w:rsidP="00E22F7D">
            <w:pPr>
              <w:pStyle w:val="ConsPlusNormal"/>
              <w:jc w:val="center"/>
            </w:pPr>
          </w:p>
          <w:p w14:paraId="761B4EE9" w14:textId="77777777" w:rsidR="002E3385" w:rsidRDefault="002E3385" w:rsidP="00E22F7D">
            <w:pPr>
              <w:pStyle w:val="ConsPlusNormal"/>
              <w:jc w:val="center"/>
            </w:pPr>
            <w:r>
              <w:t>&gt; = 90,0</w:t>
            </w:r>
          </w:p>
        </w:tc>
      </w:tr>
      <w:tr w:rsidR="002E3385" w14:paraId="1AE824F9" w14:textId="77777777" w:rsidTr="00E22F7D">
        <w:tc>
          <w:tcPr>
            <w:tcW w:w="579" w:type="dxa"/>
          </w:tcPr>
          <w:p w14:paraId="2AA02150" w14:textId="77777777" w:rsidR="002E3385" w:rsidRPr="00586841" w:rsidRDefault="002E3385" w:rsidP="00E22F7D">
            <w:pPr>
              <w:jc w:val="center"/>
              <w:rPr>
                <w:sz w:val="22"/>
                <w:szCs w:val="22"/>
              </w:rPr>
            </w:pPr>
          </w:p>
          <w:p w14:paraId="5C2AC271" w14:textId="77777777" w:rsidR="002E3385" w:rsidRPr="00586841" w:rsidRDefault="002E3385" w:rsidP="00E22F7D">
            <w:pPr>
              <w:jc w:val="center"/>
              <w:rPr>
                <w:sz w:val="22"/>
                <w:szCs w:val="22"/>
              </w:rPr>
            </w:pPr>
          </w:p>
          <w:p w14:paraId="6F7254B8" w14:textId="77777777" w:rsidR="002E3385" w:rsidRPr="00586841" w:rsidRDefault="002E3385" w:rsidP="00E22F7D">
            <w:pPr>
              <w:jc w:val="center"/>
              <w:rPr>
                <w:sz w:val="22"/>
                <w:szCs w:val="22"/>
              </w:rPr>
            </w:pPr>
          </w:p>
          <w:p w14:paraId="102917B9" w14:textId="77777777" w:rsidR="002E3385" w:rsidRPr="00586841" w:rsidRDefault="002E3385" w:rsidP="00E22F7D">
            <w:pPr>
              <w:jc w:val="center"/>
              <w:rPr>
                <w:sz w:val="22"/>
                <w:szCs w:val="22"/>
              </w:rPr>
            </w:pPr>
          </w:p>
          <w:p w14:paraId="137FD7DF" w14:textId="77777777" w:rsidR="002E3385" w:rsidRPr="00586841" w:rsidRDefault="002E3385" w:rsidP="00E22F7D">
            <w:pPr>
              <w:jc w:val="center"/>
              <w:rPr>
                <w:sz w:val="22"/>
                <w:szCs w:val="22"/>
              </w:rPr>
            </w:pPr>
          </w:p>
          <w:p w14:paraId="2A893A50" w14:textId="77777777" w:rsidR="002E3385" w:rsidRPr="00586841" w:rsidRDefault="002E3385" w:rsidP="00E22F7D">
            <w:pPr>
              <w:jc w:val="center"/>
              <w:rPr>
                <w:sz w:val="22"/>
                <w:szCs w:val="22"/>
              </w:rPr>
            </w:pPr>
          </w:p>
          <w:p w14:paraId="6D8EE0A8" w14:textId="77777777" w:rsidR="002E3385" w:rsidRPr="00586841" w:rsidRDefault="002E3385" w:rsidP="00E22F7D">
            <w:pPr>
              <w:jc w:val="center"/>
              <w:rPr>
                <w:sz w:val="22"/>
                <w:szCs w:val="22"/>
              </w:rPr>
            </w:pPr>
            <w:r w:rsidRPr="00586841">
              <w:rPr>
                <w:sz w:val="22"/>
                <w:szCs w:val="22"/>
              </w:rPr>
              <w:t>1</w:t>
            </w:r>
            <w:r>
              <w:rPr>
                <w:sz w:val="22"/>
                <w:szCs w:val="22"/>
              </w:rPr>
              <w:t>1</w:t>
            </w:r>
          </w:p>
        </w:tc>
        <w:tc>
          <w:tcPr>
            <w:tcW w:w="4207" w:type="dxa"/>
          </w:tcPr>
          <w:p w14:paraId="1D4D85D1" w14:textId="77777777" w:rsidR="002E3385" w:rsidRPr="00586841" w:rsidRDefault="002E3385" w:rsidP="00E22F7D">
            <w:pPr>
              <w:pStyle w:val="ConsPlusNormal"/>
              <w:jc w:val="both"/>
              <w:rPr>
                <w:rFonts w:ascii="Times New Roman" w:hAnsi="Times New Roman" w:cs="Times New Roman"/>
              </w:rPr>
            </w:pPr>
            <w:r w:rsidRPr="00586841">
              <w:rPr>
                <w:rFonts w:ascii="Times New Roman" w:hAnsi="Times New Roman" w:cs="Times New Roman"/>
              </w:rPr>
              <w:t xml:space="preserve">Доля материалов проверок (ревизий), по которым направлены представления (предписания), от общего количества материалов проверок (ревизий), в ходе проведения которых выявлены нарушения бюджетного законодательства (законодательства о </w:t>
            </w:r>
            <w:r w:rsidRPr="00586841">
              <w:rPr>
                <w:rFonts w:ascii="Times New Roman" w:hAnsi="Times New Roman" w:cs="Times New Roman"/>
              </w:rPr>
              <w:lastRenderedPageBreak/>
              <w:t>контрактной системе в сфере закупок)</w:t>
            </w:r>
          </w:p>
        </w:tc>
        <w:tc>
          <w:tcPr>
            <w:tcW w:w="322" w:type="dxa"/>
          </w:tcPr>
          <w:p w14:paraId="42137546" w14:textId="77777777" w:rsidR="002E3385" w:rsidRPr="00586841" w:rsidRDefault="002E3385" w:rsidP="00E22F7D">
            <w:pPr>
              <w:pStyle w:val="ConsPlusNormal"/>
              <w:jc w:val="center"/>
              <w:rPr>
                <w:rFonts w:ascii="Times New Roman" w:hAnsi="Times New Roman" w:cs="Times New Roman"/>
              </w:rPr>
            </w:pPr>
          </w:p>
          <w:p w14:paraId="7F86C9CE" w14:textId="77777777" w:rsidR="002E3385" w:rsidRPr="00586841" w:rsidRDefault="002E3385" w:rsidP="00E22F7D">
            <w:pPr>
              <w:pStyle w:val="ConsPlusNormal"/>
              <w:jc w:val="center"/>
              <w:rPr>
                <w:rFonts w:ascii="Times New Roman" w:hAnsi="Times New Roman" w:cs="Times New Roman"/>
              </w:rPr>
            </w:pPr>
          </w:p>
          <w:p w14:paraId="70F8D9B2" w14:textId="77777777" w:rsidR="002E3385" w:rsidRPr="00586841" w:rsidRDefault="002E3385" w:rsidP="00E22F7D">
            <w:pPr>
              <w:pStyle w:val="ConsPlusNormal"/>
              <w:jc w:val="center"/>
              <w:rPr>
                <w:rFonts w:ascii="Times New Roman" w:hAnsi="Times New Roman" w:cs="Times New Roman"/>
              </w:rPr>
            </w:pPr>
          </w:p>
          <w:p w14:paraId="15C4773B" w14:textId="77777777" w:rsidR="002E3385" w:rsidRPr="00586841" w:rsidRDefault="002E3385" w:rsidP="00E22F7D">
            <w:pPr>
              <w:pStyle w:val="ConsPlusNormal"/>
              <w:jc w:val="center"/>
              <w:rPr>
                <w:rFonts w:ascii="Times New Roman" w:hAnsi="Times New Roman" w:cs="Times New Roman"/>
              </w:rPr>
            </w:pPr>
          </w:p>
          <w:p w14:paraId="2D1EC5C3" w14:textId="77777777" w:rsidR="002E3385" w:rsidRPr="00586841" w:rsidRDefault="002E3385" w:rsidP="00E22F7D">
            <w:pPr>
              <w:pStyle w:val="ConsPlusNormal"/>
              <w:jc w:val="center"/>
              <w:rPr>
                <w:rFonts w:ascii="Times New Roman" w:hAnsi="Times New Roman" w:cs="Times New Roman"/>
              </w:rPr>
            </w:pPr>
          </w:p>
          <w:p w14:paraId="10958D94" w14:textId="77777777" w:rsidR="002E3385" w:rsidRPr="00586841" w:rsidRDefault="002E3385" w:rsidP="00E22F7D">
            <w:pPr>
              <w:pStyle w:val="ConsPlusNormal"/>
              <w:jc w:val="center"/>
              <w:rPr>
                <w:rFonts w:ascii="Times New Roman" w:hAnsi="Times New Roman" w:cs="Times New Roman"/>
              </w:rPr>
            </w:pPr>
            <w:r w:rsidRPr="00586841">
              <w:rPr>
                <w:rFonts w:ascii="Times New Roman" w:hAnsi="Times New Roman" w:cs="Times New Roman"/>
              </w:rPr>
              <w:t>процентов</w:t>
            </w:r>
          </w:p>
        </w:tc>
        <w:tc>
          <w:tcPr>
            <w:tcW w:w="1172" w:type="dxa"/>
          </w:tcPr>
          <w:p w14:paraId="54652208" w14:textId="77777777" w:rsidR="002E3385" w:rsidRPr="00586841" w:rsidRDefault="002E3385" w:rsidP="00E22F7D">
            <w:pPr>
              <w:pStyle w:val="ConsPlusNormal"/>
              <w:jc w:val="center"/>
              <w:rPr>
                <w:rFonts w:ascii="Times New Roman" w:hAnsi="Times New Roman" w:cs="Times New Roman"/>
              </w:rPr>
            </w:pPr>
          </w:p>
          <w:p w14:paraId="46D780BF" w14:textId="77777777" w:rsidR="002E3385" w:rsidRPr="00586841" w:rsidRDefault="002E3385" w:rsidP="00E22F7D">
            <w:pPr>
              <w:pStyle w:val="ConsPlusNormal"/>
              <w:jc w:val="center"/>
              <w:rPr>
                <w:rFonts w:ascii="Times New Roman" w:hAnsi="Times New Roman" w:cs="Times New Roman"/>
              </w:rPr>
            </w:pPr>
          </w:p>
          <w:p w14:paraId="5472F22E" w14:textId="77777777" w:rsidR="002E3385" w:rsidRPr="00586841" w:rsidRDefault="002E3385" w:rsidP="00E22F7D">
            <w:pPr>
              <w:pStyle w:val="ConsPlusNormal"/>
              <w:jc w:val="center"/>
              <w:rPr>
                <w:rFonts w:ascii="Times New Roman" w:hAnsi="Times New Roman" w:cs="Times New Roman"/>
              </w:rPr>
            </w:pPr>
          </w:p>
          <w:p w14:paraId="58C1C3E6" w14:textId="77777777" w:rsidR="002E3385" w:rsidRPr="00586841" w:rsidRDefault="002E3385" w:rsidP="00E22F7D">
            <w:pPr>
              <w:pStyle w:val="ConsPlusNormal"/>
              <w:jc w:val="center"/>
              <w:rPr>
                <w:rFonts w:ascii="Times New Roman" w:hAnsi="Times New Roman" w:cs="Times New Roman"/>
              </w:rPr>
            </w:pPr>
          </w:p>
          <w:p w14:paraId="1C852BB1" w14:textId="77777777" w:rsidR="002E3385" w:rsidRPr="00586841" w:rsidRDefault="002E3385" w:rsidP="00E22F7D">
            <w:pPr>
              <w:pStyle w:val="ConsPlusNormal"/>
              <w:jc w:val="center"/>
              <w:rPr>
                <w:rFonts w:ascii="Times New Roman" w:hAnsi="Times New Roman" w:cs="Times New Roman"/>
              </w:rPr>
            </w:pPr>
          </w:p>
          <w:p w14:paraId="3BE9F6AC" w14:textId="77777777" w:rsidR="002E3385" w:rsidRPr="00586841" w:rsidRDefault="002E3385" w:rsidP="00E22F7D">
            <w:pPr>
              <w:pStyle w:val="ConsPlusNormal"/>
              <w:jc w:val="center"/>
              <w:rPr>
                <w:rFonts w:ascii="Times New Roman" w:hAnsi="Times New Roman" w:cs="Times New Roman"/>
              </w:rPr>
            </w:pPr>
            <w:r w:rsidRPr="00586841">
              <w:rPr>
                <w:rFonts w:ascii="Times New Roman" w:hAnsi="Times New Roman" w:cs="Times New Roman"/>
              </w:rPr>
              <w:t>&gt; = 90,0</w:t>
            </w:r>
          </w:p>
        </w:tc>
        <w:tc>
          <w:tcPr>
            <w:tcW w:w="1011" w:type="dxa"/>
          </w:tcPr>
          <w:p w14:paraId="19A9085E" w14:textId="77777777" w:rsidR="002E3385" w:rsidRPr="00586841" w:rsidRDefault="002E3385" w:rsidP="00E22F7D">
            <w:pPr>
              <w:pStyle w:val="ConsPlusNormal"/>
              <w:jc w:val="center"/>
              <w:rPr>
                <w:rFonts w:ascii="Times New Roman" w:hAnsi="Times New Roman" w:cs="Times New Roman"/>
              </w:rPr>
            </w:pPr>
          </w:p>
          <w:p w14:paraId="04B2B680" w14:textId="77777777" w:rsidR="002E3385" w:rsidRPr="00586841" w:rsidRDefault="002E3385" w:rsidP="00E22F7D">
            <w:pPr>
              <w:pStyle w:val="ConsPlusNormal"/>
              <w:jc w:val="center"/>
              <w:rPr>
                <w:rFonts w:ascii="Times New Roman" w:hAnsi="Times New Roman" w:cs="Times New Roman"/>
              </w:rPr>
            </w:pPr>
          </w:p>
          <w:p w14:paraId="570FF064" w14:textId="77777777" w:rsidR="002E3385" w:rsidRPr="00586841" w:rsidRDefault="002E3385" w:rsidP="00E22F7D">
            <w:pPr>
              <w:pStyle w:val="ConsPlusNormal"/>
              <w:jc w:val="center"/>
              <w:rPr>
                <w:rFonts w:ascii="Times New Roman" w:hAnsi="Times New Roman" w:cs="Times New Roman"/>
              </w:rPr>
            </w:pPr>
          </w:p>
          <w:p w14:paraId="19860665" w14:textId="77777777" w:rsidR="002E3385" w:rsidRPr="00586841" w:rsidRDefault="002E3385" w:rsidP="00E22F7D">
            <w:pPr>
              <w:pStyle w:val="ConsPlusNormal"/>
              <w:jc w:val="center"/>
              <w:rPr>
                <w:rFonts w:ascii="Times New Roman" w:hAnsi="Times New Roman" w:cs="Times New Roman"/>
              </w:rPr>
            </w:pPr>
          </w:p>
          <w:p w14:paraId="45B010E8" w14:textId="77777777" w:rsidR="002E3385" w:rsidRPr="00586841" w:rsidRDefault="002E3385" w:rsidP="00E22F7D">
            <w:pPr>
              <w:pStyle w:val="ConsPlusNormal"/>
              <w:jc w:val="center"/>
              <w:rPr>
                <w:rFonts w:ascii="Times New Roman" w:hAnsi="Times New Roman" w:cs="Times New Roman"/>
              </w:rPr>
            </w:pPr>
          </w:p>
          <w:p w14:paraId="0E856150" w14:textId="77777777" w:rsidR="002E3385" w:rsidRPr="00586841" w:rsidRDefault="002E3385" w:rsidP="00E22F7D">
            <w:pPr>
              <w:pStyle w:val="ConsPlusNormal"/>
              <w:jc w:val="center"/>
              <w:rPr>
                <w:rFonts w:ascii="Times New Roman" w:hAnsi="Times New Roman" w:cs="Times New Roman"/>
              </w:rPr>
            </w:pPr>
            <w:r w:rsidRPr="00586841">
              <w:rPr>
                <w:rFonts w:ascii="Times New Roman" w:hAnsi="Times New Roman" w:cs="Times New Roman"/>
              </w:rPr>
              <w:t>&gt; = 90,0</w:t>
            </w:r>
          </w:p>
        </w:tc>
        <w:tc>
          <w:tcPr>
            <w:tcW w:w="1012" w:type="dxa"/>
            <w:gridSpan w:val="2"/>
          </w:tcPr>
          <w:p w14:paraId="2DF2E30D" w14:textId="77777777" w:rsidR="002E3385" w:rsidRPr="00586841" w:rsidRDefault="002E3385" w:rsidP="00E22F7D">
            <w:pPr>
              <w:pStyle w:val="ConsPlusNormal"/>
              <w:jc w:val="center"/>
              <w:rPr>
                <w:rFonts w:ascii="Times New Roman" w:hAnsi="Times New Roman" w:cs="Times New Roman"/>
              </w:rPr>
            </w:pPr>
          </w:p>
          <w:p w14:paraId="59FD2AE9" w14:textId="77777777" w:rsidR="002E3385" w:rsidRPr="00586841" w:rsidRDefault="002E3385" w:rsidP="00E22F7D">
            <w:pPr>
              <w:pStyle w:val="ConsPlusNormal"/>
              <w:jc w:val="center"/>
              <w:rPr>
                <w:rFonts w:ascii="Times New Roman" w:hAnsi="Times New Roman" w:cs="Times New Roman"/>
              </w:rPr>
            </w:pPr>
          </w:p>
          <w:p w14:paraId="60640788" w14:textId="77777777" w:rsidR="002E3385" w:rsidRPr="00586841" w:rsidRDefault="002E3385" w:rsidP="00E22F7D">
            <w:pPr>
              <w:pStyle w:val="ConsPlusNormal"/>
              <w:jc w:val="center"/>
              <w:rPr>
                <w:rFonts w:ascii="Times New Roman" w:hAnsi="Times New Roman" w:cs="Times New Roman"/>
              </w:rPr>
            </w:pPr>
          </w:p>
          <w:p w14:paraId="7881D2E8" w14:textId="77777777" w:rsidR="002E3385" w:rsidRPr="00586841" w:rsidRDefault="002E3385" w:rsidP="00E22F7D">
            <w:pPr>
              <w:pStyle w:val="ConsPlusNormal"/>
              <w:jc w:val="center"/>
              <w:rPr>
                <w:rFonts w:ascii="Times New Roman" w:hAnsi="Times New Roman" w:cs="Times New Roman"/>
              </w:rPr>
            </w:pPr>
          </w:p>
          <w:p w14:paraId="2784FAB4" w14:textId="77777777" w:rsidR="002E3385" w:rsidRPr="00586841" w:rsidRDefault="002E3385" w:rsidP="00E22F7D">
            <w:pPr>
              <w:pStyle w:val="ConsPlusNormal"/>
              <w:jc w:val="center"/>
              <w:rPr>
                <w:rFonts w:ascii="Times New Roman" w:hAnsi="Times New Roman" w:cs="Times New Roman"/>
              </w:rPr>
            </w:pPr>
          </w:p>
          <w:p w14:paraId="33929EF0" w14:textId="77777777" w:rsidR="002E3385" w:rsidRPr="00586841" w:rsidRDefault="002E3385" w:rsidP="00E22F7D">
            <w:pPr>
              <w:pStyle w:val="ConsPlusNormal"/>
              <w:jc w:val="center"/>
              <w:rPr>
                <w:rFonts w:ascii="Times New Roman" w:hAnsi="Times New Roman" w:cs="Times New Roman"/>
              </w:rPr>
            </w:pPr>
            <w:r w:rsidRPr="00586841">
              <w:rPr>
                <w:rFonts w:ascii="Times New Roman" w:hAnsi="Times New Roman" w:cs="Times New Roman"/>
              </w:rPr>
              <w:t>&gt; = 90,0</w:t>
            </w:r>
          </w:p>
        </w:tc>
      </w:tr>
    </w:tbl>
    <w:p w14:paraId="56DF1862" w14:textId="77777777" w:rsidR="002E3385" w:rsidRDefault="002E3385" w:rsidP="002E3385"/>
    <w:p w14:paraId="47B73CB8" w14:textId="77777777" w:rsidR="002E3385" w:rsidRDefault="002E3385" w:rsidP="002E3385"/>
    <w:p w14:paraId="5BA145DE" w14:textId="77777777" w:rsidR="002E3385" w:rsidRDefault="002E3385" w:rsidP="002E3385"/>
    <w:p w14:paraId="55024C7C" w14:textId="77777777" w:rsidR="002E3385" w:rsidRDefault="002E3385" w:rsidP="002E3385"/>
    <w:p w14:paraId="543D0E08" w14:textId="77777777" w:rsidR="002E3385" w:rsidRDefault="002E3385" w:rsidP="002E3385"/>
    <w:p w14:paraId="1F8B65D2" w14:textId="77777777" w:rsidR="002E3385" w:rsidRDefault="002E3385" w:rsidP="002E3385">
      <w:pPr>
        <w:shd w:val="clear" w:color="auto" w:fill="FFFFFF"/>
        <w:spacing w:line="302" w:lineRule="exact"/>
        <w:ind w:left="5940"/>
        <w:rPr>
          <w:color w:val="000000"/>
          <w:spacing w:val="-7"/>
        </w:rPr>
      </w:pPr>
      <w:r>
        <w:rPr>
          <w:color w:val="000000"/>
          <w:spacing w:val="-7"/>
        </w:rPr>
        <w:t>ПРОЭКТ</w:t>
      </w:r>
    </w:p>
    <w:p w14:paraId="41CDDF3D" w14:textId="77777777" w:rsidR="002E3385" w:rsidRPr="002E3385" w:rsidRDefault="002E3385" w:rsidP="002E3385">
      <w:pPr>
        <w:shd w:val="clear" w:color="auto" w:fill="FFFFFF"/>
        <w:spacing w:line="302" w:lineRule="exact"/>
        <w:ind w:left="5940"/>
        <w:rPr>
          <w:color w:val="000000"/>
          <w:spacing w:val="-7"/>
          <w:sz w:val="18"/>
          <w:szCs w:val="18"/>
        </w:rPr>
      </w:pPr>
      <w:r w:rsidRPr="002E3385">
        <w:rPr>
          <w:color w:val="000000"/>
          <w:spacing w:val="-7"/>
          <w:sz w:val="18"/>
          <w:szCs w:val="18"/>
        </w:rPr>
        <w:t>Утверждена</w:t>
      </w:r>
    </w:p>
    <w:p w14:paraId="11F9F89C" w14:textId="77777777" w:rsidR="002E3385" w:rsidRPr="002E3385" w:rsidRDefault="002E3385" w:rsidP="002E3385">
      <w:pPr>
        <w:shd w:val="clear" w:color="auto" w:fill="FFFFFF"/>
        <w:spacing w:line="302" w:lineRule="exact"/>
        <w:ind w:left="5940"/>
        <w:rPr>
          <w:color w:val="000000"/>
          <w:spacing w:val="-7"/>
          <w:sz w:val="18"/>
          <w:szCs w:val="18"/>
        </w:rPr>
      </w:pPr>
      <w:r w:rsidRPr="002E3385">
        <w:rPr>
          <w:color w:val="000000"/>
          <w:spacing w:val="-7"/>
          <w:sz w:val="18"/>
          <w:szCs w:val="18"/>
        </w:rPr>
        <w:t xml:space="preserve">Постановлением Администрации </w:t>
      </w:r>
    </w:p>
    <w:p w14:paraId="3DC33D28" w14:textId="77777777" w:rsidR="002E3385" w:rsidRPr="002E3385" w:rsidRDefault="002E3385" w:rsidP="002E3385">
      <w:pPr>
        <w:shd w:val="clear" w:color="auto" w:fill="FFFFFF"/>
        <w:spacing w:line="302" w:lineRule="exact"/>
        <w:ind w:left="5940"/>
        <w:rPr>
          <w:color w:val="000000"/>
          <w:spacing w:val="-7"/>
          <w:sz w:val="18"/>
          <w:szCs w:val="18"/>
        </w:rPr>
      </w:pPr>
      <w:r w:rsidRPr="002E3385">
        <w:rPr>
          <w:color w:val="000000"/>
          <w:spacing w:val="-7"/>
          <w:sz w:val="18"/>
          <w:szCs w:val="18"/>
        </w:rPr>
        <w:t>Суджанского района Курской о</w:t>
      </w:r>
      <w:r w:rsidRPr="002E3385">
        <w:rPr>
          <w:color w:val="000000"/>
          <w:spacing w:val="-7"/>
          <w:sz w:val="18"/>
          <w:szCs w:val="18"/>
        </w:rPr>
        <w:t>б</w:t>
      </w:r>
      <w:r w:rsidRPr="002E3385">
        <w:rPr>
          <w:color w:val="000000"/>
          <w:spacing w:val="-7"/>
          <w:sz w:val="18"/>
          <w:szCs w:val="18"/>
        </w:rPr>
        <w:t>ласти</w:t>
      </w:r>
    </w:p>
    <w:p w14:paraId="060E0220" w14:textId="77777777" w:rsidR="002E3385" w:rsidRPr="002E3385" w:rsidRDefault="002E3385" w:rsidP="002E3385">
      <w:pPr>
        <w:shd w:val="clear" w:color="auto" w:fill="FFFFFF"/>
        <w:spacing w:line="302" w:lineRule="exact"/>
        <w:ind w:left="5940"/>
        <w:rPr>
          <w:color w:val="000000"/>
          <w:spacing w:val="-7"/>
          <w:sz w:val="18"/>
          <w:szCs w:val="18"/>
        </w:rPr>
      </w:pPr>
      <w:r w:rsidRPr="002E3385">
        <w:rPr>
          <w:color w:val="000000"/>
          <w:spacing w:val="-7"/>
          <w:sz w:val="18"/>
          <w:szCs w:val="18"/>
        </w:rPr>
        <w:t>от «___» ____________2020 г. № ______</w:t>
      </w:r>
    </w:p>
    <w:p w14:paraId="627429E3" w14:textId="77777777" w:rsidR="002E3385" w:rsidRPr="002E3385" w:rsidRDefault="002E3385" w:rsidP="002E3385">
      <w:pPr>
        <w:jc w:val="both"/>
        <w:rPr>
          <w:sz w:val="18"/>
          <w:szCs w:val="18"/>
        </w:rPr>
      </w:pPr>
    </w:p>
    <w:p w14:paraId="1D77E65F" w14:textId="77777777" w:rsidR="002E3385" w:rsidRDefault="002E3385" w:rsidP="002E3385">
      <w:pPr>
        <w:jc w:val="right"/>
        <w:rPr>
          <w:sz w:val="28"/>
          <w:szCs w:val="28"/>
        </w:rPr>
      </w:pPr>
      <w:r w:rsidRPr="0061225D">
        <w:rPr>
          <w:sz w:val="28"/>
          <w:szCs w:val="28"/>
        </w:rPr>
        <w:t xml:space="preserve">                                                </w:t>
      </w:r>
    </w:p>
    <w:p w14:paraId="1BCD9C7C" w14:textId="77777777" w:rsidR="002E3385" w:rsidRDefault="002E3385" w:rsidP="002E3385">
      <w:pPr>
        <w:jc w:val="right"/>
        <w:rPr>
          <w:sz w:val="28"/>
          <w:szCs w:val="28"/>
        </w:rPr>
      </w:pPr>
    </w:p>
    <w:p w14:paraId="39F90FF2" w14:textId="77777777" w:rsidR="002E3385" w:rsidRPr="00F77C1C" w:rsidRDefault="002E3385" w:rsidP="002E3385">
      <w:pPr>
        <w:jc w:val="right"/>
        <w:rPr>
          <w:sz w:val="28"/>
          <w:szCs w:val="28"/>
        </w:rPr>
      </w:pPr>
      <w:r>
        <w:t xml:space="preserve"> </w:t>
      </w:r>
    </w:p>
    <w:p w14:paraId="22E59B05" w14:textId="77777777" w:rsidR="002E3385" w:rsidRDefault="002E3385" w:rsidP="002E3385">
      <w:pPr>
        <w:jc w:val="center"/>
      </w:pPr>
    </w:p>
    <w:p w14:paraId="5D78DC11" w14:textId="77777777" w:rsidR="002E3385" w:rsidRDefault="002E3385" w:rsidP="002E3385">
      <w:pPr>
        <w:jc w:val="center"/>
      </w:pPr>
    </w:p>
    <w:p w14:paraId="79F57C56" w14:textId="77777777" w:rsidR="002E3385" w:rsidRDefault="002E3385" w:rsidP="002E3385">
      <w:pPr>
        <w:rPr>
          <w:b/>
          <w:sz w:val="56"/>
          <w:szCs w:val="56"/>
        </w:rPr>
      </w:pPr>
    </w:p>
    <w:p w14:paraId="59AFD9DD" w14:textId="77777777" w:rsidR="002E3385" w:rsidRDefault="002E3385" w:rsidP="002E3385">
      <w:pPr>
        <w:jc w:val="center"/>
        <w:rPr>
          <w:b/>
          <w:sz w:val="56"/>
          <w:szCs w:val="56"/>
        </w:rPr>
      </w:pPr>
      <w:r>
        <w:rPr>
          <w:b/>
          <w:sz w:val="56"/>
          <w:szCs w:val="56"/>
        </w:rPr>
        <w:t>МУНИЦИПАЛЬНАЯ</w:t>
      </w:r>
    </w:p>
    <w:p w14:paraId="4A45DF68" w14:textId="77777777" w:rsidR="002E3385" w:rsidRPr="00F04CB7" w:rsidRDefault="002E3385" w:rsidP="002E3385">
      <w:pPr>
        <w:jc w:val="center"/>
        <w:rPr>
          <w:b/>
          <w:sz w:val="56"/>
          <w:szCs w:val="56"/>
        </w:rPr>
      </w:pPr>
      <w:r>
        <w:rPr>
          <w:b/>
          <w:sz w:val="56"/>
          <w:szCs w:val="56"/>
        </w:rPr>
        <w:t xml:space="preserve"> </w:t>
      </w:r>
      <w:r w:rsidRPr="00F04CB7">
        <w:rPr>
          <w:b/>
          <w:sz w:val="56"/>
          <w:szCs w:val="56"/>
        </w:rPr>
        <w:t xml:space="preserve">ПРОГРАММА </w:t>
      </w:r>
    </w:p>
    <w:p w14:paraId="759876BD" w14:textId="77777777" w:rsidR="002E3385" w:rsidRDefault="002E3385" w:rsidP="002E3385">
      <w:pPr>
        <w:jc w:val="center"/>
        <w:rPr>
          <w:b/>
          <w:sz w:val="56"/>
          <w:szCs w:val="56"/>
        </w:rPr>
      </w:pPr>
    </w:p>
    <w:p w14:paraId="75102851" w14:textId="77777777" w:rsidR="002E3385" w:rsidRDefault="002E3385" w:rsidP="002E3385">
      <w:pPr>
        <w:jc w:val="center"/>
        <w:rPr>
          <w:b/>
          <w:sz w:val="56"/>
          <w:szCs w:val="56"/>
        </w:rPr>
      </w:pPr>
      <w:r w:rsidRPr="00F04CB7">
        <w:rPr>
          <w:b/>
          <w:sz w:val="56"/>
          <w:szCs w:val="56"/>
        </w:rPr>
        <w:t xml:space="preserve">"Развитие малого и среднего </w:t>
      </w:r>
    </w:p>
    <w:p w14:paraId="07E7AEC7" w14:textId="77777777" w:rsidR="002E3385" w:rsidRDefault="002E3385" w:rsidP="002E3385">
      <w:pPr>
        <w:jc w:val="center"/>
        <w:rPr>
          <w:b/>
          <w:sz w:val="56"/>
          <w:szCs w:val="56"/>
        </w:rPr>
      </w:pPr>
      <w:r w:rsidRPr="00F04CB7">
        <w:rPr>
          <w:b/>
          <w:sz w:val="56"/>
          <w:szCs w:val="56"/>
        </w:rPr>
        <w:t xml:space="preserve">предпринимательства </w:t>
      </w:r>
      <w:r>
        <w:rPr>
          <w:b/>
          <w:sz w:val="56"/>
          <w:szCs w:val="56"/>
        </w:rPr>
        <w:t>в Суджанском районе Курской области</w:t>
      </w:r>
    </w:p>
    <w:p w14:paraId="5E28CBCD" w14:textId="77777777" w:rsidR="002E3385" w:rsidRDefault="002E3385" w:rsidP="002E3385">
      <w:pPr>
        <w:jc w:val="center"/>
        <w:rPr>
          <w:b/>
          <w:sz w:val="56"/>
          <w:szCs w:val="56"/>
        </w:rPr>
      </w:pPr>
      <w:r w:rsidRPr="00F04CB7">
        <w:rPr>
          <w:b/>
          <w:sz w:val="56"/>
          <w:szCs w:val="56"/>
        </w:rPr>
        <w:t>на 20</w:t>
      </w:r>
      <w:r>
        <w:rPr>
          <w:b/>
          <w:sz w:val="56"/>
          <w:szCs w:val="56"/>
        </w:rPr>
        <w:t>21</w:t>
      </w:r>
      <w:r w:rsidRPr="00F04CB7">
        <w:rPr>
          <w:b/>
          <w:sz w:val="56"/>
          <w:szCs w:val="56"/>
        </w:rPr>
        <w:t>-202</w:t>
      </w:r>
      <w:r>
        <w:rPr>
          <w:b/>
          <w:sz w:val="56"/>
          <w:szCs w:val="56"/>
        </w:rPr>
        <w:t>3</w:t>
      </w:r>
      <w:r w:rsidRPr="00F04CB7">
        <w:rPr>
          <w:b/>
          <w:sz w:val="56"/>
          <w:szCs w:val="56"/>
        </w:rPr>
        <w:t xml:space="preserve"> годы»</w:t>
      </w:r>
    </w:p>
    <w:p w14:paraId="5E1F6A90" w14:textId="77777777" w:rsidR="002E3385" w:rsidRDefault="002E3385" w:rsidP="002E3385">
      <w:pPr>
        <w:jc w:val="center"/>
        <w:rPr>
          <w:b/>
          <w:sz w:val="72"/>
          <w:szCs w:val="72"/>
        </w:rPr>
      </w:pPr>
    </w:p>
    <w:p w14:paraId="7647F026" w14:textId="77777777" w:rsidR="002E3385" w:rsidRDefault="002E3385" w:rsidP="002E3385">
      <w:pPr>
        <w:jc w:val="center"/>
        <w:rPr>
          <w:b/>
          <w:sz w:val="72"/>
          <w:szCs w:val="72"/>
        </w:rPr>
      </w:pPr>
    </w:p>
    <w:p w14:paraId="40D4D9D7" w14:textId="77777777" w:rsidR="002E3385" w:rsidRDefault="002E3385" w:rsidP="002E3385">
      <w:pPr>
        <w:jc w:val="center"/>
        <w:rPr>
          <w:b/>
          <w:sz w:val="72"/>
          <w:szCs w:val="72"/>
        </w:rPr>
      </w:pPr>
    </w:p>
    <w:p w14:paraId="40B5E6A5" w14:textId="77777777" w:rsidR="002E3385" w:rsidRDefault="002E3385" w:rsidP="002E3385">
      <w:pPr>
        <w:jc w:val="center"/>
        <w:rPr>
          <w:b/>
          <w:sz w:val="72"/>
          <w:szCs w:val="72"/>
        </w:rPr>
      </w:pPr>
    </w:p>
    <w:p w14:paraId="1D5E241B" w14:textId="77777777" w:rsidR="002E3385" w:rsidRPr="004B2161" w:rsidRDefault="002E3385" w:rsidP="002E3385">
      <w:pPr>
        <w:jc w:val="center"/>
        <w:rPr>
          <w:b/>
          <w:sz w:val="28"/>
          <w:szCs w:val="28"/>
        </w:rPr>
      </w:pPr>
    </w:p>
    <w:p w14:paraId="3F9BE352" w14:textId="77777777" w:rsidR="002E3385" w:rsidRDefault="002E3385" w:rsidP="002E3385">
      <w:r>
        <w:lastRenderedPageBreak/>
        <w:t xml:space="preserve">Ответственный исполнитель: Начальник отдела экономики и инвестиционной политики </w:t>
      </w:r>
    </w:p>
    <w:p w14:paraId="5A6C8D84" w14:textId="77777777" w:rsidR="002E3385" w:rsidRDefault="002E3385" w:rsidP="002E3385">
      <w:r>
        <w:t>Финансово-экономического управл</w:t>
      </w:r>
      <w:r>
        <w:t>е</w:t>
      </w:r>
      <w:r>
        <w:t>ния Администрации Суджанского района, Королева О.Ю.</w:t>
      </w:r>
    </w:p>
    <w:p w14:paraId="117DDACC" w14:textId="77777777" w:rsidR="002E3385" w:rsidRDefault="002E3385" w:rsidP="002E3385">
      <w:pPr>
        <w:rPr>
          <w:lang w:val="en-US"/>
        </w:rPr>
      </w:pPr>
      <w:r>
        <w:rPr>
          <w:lang w:val="en-US"/>
        </w:rPr>
        <w:t>Email</w:t>
      </w:r>
      <w:r w:rsidRPr="00191AA7">
        <w:rPr>
          <w:lang w:val="en-US"/>
        </w:rPr>
        <w:t xml:space="preserve">: </w:t>
      </w:r>
      <w:hyperlink r:id="rId43" w:history="1">
        <w:r w:rsidRPr="00191AA7">
          <w:rPr>
            <w:rStyle w:val="a3"/>
            <w:rFonts w:eastAsia="Calibri"/>
            <w:lang w:val="en-US"/>
          </w:rPr>
          <w:t>admeko@yandex.ru</w:t>
        </w:r>
      </w:hyperlink>
    </w:p>
    <w:p w14:paraId="243F6F6C" w14:textId="77777777" w:rsidR="002E3385" w:rsidRPr="00191AA7" w:rsidRDefault="002E3385" w:rsidP="002E3385">
      <w:pPr>
        <w:rPr>
          <w:lang w:val="en-US"/>
        </w:rPr>
      </w:pPr>
      <w:r>
        <w:t>Тел</w:t>
      </w:r>
      <w:r w:rsidRPr="00191AA7">
        <w:rPr>
          <w:lang w:val="en-US"/>
        </w:rPr>
        <w:t>.: 8 (47143) 2-27-08</w:t>
      </w:r>
    </w:p>
    <w:tbl>
      <w:tblPr>
        <w:tblpPr w:leftFromText="180" w:rightFromText="180" w:vertAnchor="page" w:horzAnchor="margin" w:tblpXSpec="center" w:tblpY="1382"/>
        <w:tblW w:w="9714" w:type="dxa"/>
        <w:tblLayout w:type="fixed"/>
        <w:tblLook w:val="0000" w:firstRow="0" w:lastRow="0" w:firstColumn="0" w:lastColumn="0" w:noHBand="0" w:noVBand="0"/>
      </w:tblPr>
      <w:tblGrid>
        <w:gridCol w:w="3528"/>
        <w:gridCol w:w="6186"/>
      </w:tblGrid>
      <w:tr w:rsidR="002E3385" w:rsidRPr="00FF175A" w14:paraId="0847C510" w14:textId="77777777" w:rsidTr="00E22F7D">
        <w:trPr>
          <w:trHeight w:val="1086"/>
        </w:trPr>
        <w:tc>
          <w:tcPr>
            <w:tcW w:w="9714" w:type="dxa"/>
            <w:gridSpan w:val="2"/>
          </w:tcPr>
          <w:p w14:paraId="30A23543" w14:textId="77777777" w:rsidR="002E3385" w:rsidRPr="00191AA7" w:rsidRDefault="002E3385" w:rsidP="00E22F7D">
            <w:pPr>
              <w:rPr>
                <w:lang w:val="en-US"/>
              </w:rPr>
            </w:pPr>
          </w:p>
          <w:p w14:paraId="59E21990" w14:textId="77777777" w:rsidR="002E3385" w:rsidRPr="00FF175A" w:rsidRDefault="002E3385" w:rsidP="00E22F7D">
            <w:pPr>
              <w:jc w:val="center"/>
              <w:rPr>
                <w:b/>
              </w:rPr>
            </w:pPr>
            <w:r w:rsidRPr="00FF175A">
              <w:rPr>
                <w:b/>
              </w:rPr>
              <w:t>ПАСПОРТ</w:t>
            </w:r>
          </w:p>
          <w:p w14:paraId="51FB9B6D" w14:textId="77777777" w:rsidR="002E3385" w:rsidRPr="00570A00" w:rsidRDefault="002E3385" w:rsidP="00E22F7D">
            <w:pPr>
              <w:jc w:val="center"/>
              <w:rPr>
                <w:b/>
              </w:rPr>
            </w:pPr>
            <w:r>
              <w:rPr>
                <w:b/>
              </w:rPr>
              <w:t>муниципальной программы</w:t>
            </w:r>
            <w:r w:rsidRPr="00FF175A">
              <w:rPr>
                <w:b/>
              </w:rPr>
              <w:t xml:space="preserve"> </w:t>
            </w:r>
            <w:r w:rsidRPr="00570A00">
              <w:rPr>
                <w:b/>
              </w:rPr>
              <w:t>«Развитие малого и среднего предпринимательства</w:t>
            </w:r>
          </w:p>
          <w:p w14:paraId="3C8696F0" w14:textId="77777777" w:rsidR="002E3385" w:rsidRPr="00570A00" w:rsidRDefault="002E3385" w:rsidP="00E22F7D">
            <w:pPr>
              <w:jc w:val="center"/>
              <w:rPr>
                <w:b/>
              </w:rPr>
            </w:pPr>
            <w:r w:rsidRPr="00570A00">
              <w:rPr>
                <w:b/>
              </w:rPr>
              <w:t xml:space="preserve"> Суджанского района Курской области на 20</w:t>
            </w:r>
            <w:r>
              <w:rPr>
                <w:b/>
              </w:rPr>
              <w:t>21-</w:t>
            </w:r>
            <w:r w:rsidRPr="00570A00">
              <w:rPr>
                <w:b/>
              </w:rPr>
              <w:t>202</w:t>
            </w:r>
            <w:r>
              <w:rPr>
                <w:b/>
              </w:rPr>
              <w:t>3</w:t>
            </w:r>
            <w:r w:rsidRPr="00570A00">
              <w:rPr>
                <w:b/>
              </w:rPr>
              <w:t xml:space="preserve"> г</w:t>
            </w:r>
            <w:r w:rsidRPr="00570A00">
              <w:rPr>
                <w:b/>
              </w:rPr>
              <w:t>о</w:t>
            </w:r>
            <w:r w:rsidRPr="00570A00">
              <w:rPr>
                <w:b/>
              </w:rPr>
              <w:t>ды»</w:t>
            </w:r>
          </w:p>
          <w:p w14:paraId="12595613" w14:textId="77777777" w:rsidR="002E3385" w:rsidRPr="00FF175A" w:rsidRDefault="002E3385" w:rsidP="00E22F7D"/>
        </w:tc>
      </w:tr>
      <w:tr w:rsidR="002E3385" w:rsidRPr="00FF175A" w14:paraId="0578B91A" w14:textId="77777777" w:rsidTr="00E22F7D">
        <w:tc>
          <w:tcPr>
            <w:tcW w:w="3528" w:type="dxa"/>
          </w:tcPr>
          <w:p w14:paraId="445FA618" w14:textId="77777777" w:rsidR="002E3385" w:rsidRPr="00FF175A" w:rsidRDefault="002E3385" w:rsidP="00E22F7D">
            <w:r w:rsidRPr="00FF175A">
              <w:t>Наименование</w:t>
            </w:r>
          </w:p>
        </w:tc>
        <w:tc>
          <w:tcPr>
            <w:tcW w:w="6186" w:type="dxa"/>
          </w:tcPr>
          <w:p w14:paraId="2473B1CD" w14:textId="77777777" w:rsidR="002E3385" w:rsidRPr="00FF175A" w:rsidRDefault="002E3385" w:rsidP="00E22F7D">
            <w:pPr>
              <w:jc w:val="both"/>
            </w:pPr>
            <w:r>
              <w:t xml:space="preserve">Муниципальная </w:t>
            </w:r>
            <w:r w:rsidRPr="00FF175A">
              <w:t>программа «</w:t>
            </w:r>
            <w:r>
              <w:t>Развитие малого и среднего предпринимательства Суджанского района Курской о</w:t>
            </w:r>
            <w:r>
              <w:t>б</w:t>
            </w:r>
            <w:r>
              <w:t>ласти на 2021-2023 г</w:t>
            </w:r>
            <w:r>
              <w:t>о</w:t>
            </w:r>
            <w:r>
              <w:t>ды</w:t>
            </w:r>
            <w:r w:rsidRPr="00FF175A">
              <w:t xml:space="preserve">» </w:t>
            </w:r>
            <w:r>
              <w:t>(далее – Программа)</w:t>
            </w:r>
          </w:p>
        </w:tc>
      </w:tr>
      <w:tr w:rsidR="002E3385" w:rsidRPr="00FF175A" w14:paraId="176EC0D3" w14:textId="77777777" w:rsidTr="00E22F7D">
        <w:tc>
          <w:tcPr>
            <w:tcW w:w="3528" w:type="dxa"/>
          </w:tcPr>
          <w:p w14:paraId="0361D3B2" w14:textId="77777777" w:rsidR="002E3385" w:rsidRDefault="002E3385" w:rsidP="00E22F7D">
            <w:r>
              <w:t>Ответственный исполнитель</w:t>
            </w:r>
          </w:p>
          <w:p w14:paraId="5B02FE72" w14:textId="77777777" w:rsidR="002E3385" w:rsidRPr="00FF175A" w:rsidRDefault="002E3385" w:rsidP="00E22F7D">
            <w:r>
              <w:t>Программы</w:t>
            </w:r>
          </w:p>
        </w:tc>
        <w:tc>
          <w:tcPr>
            <w:tcW w:w="6186" w:type="dxa"/>
          </w:tcPr>
          <w:p w14:paraId="1CE850C1" w14:textId="77777777" w:rsidR="002E3385" w:rsidRDefault="002E3385" w:rsidP="00E22F7D">
            <w:pPr>
              <w:jc w:val="both"/>
            </w:pPr>
            <w:r>
              <w:t>Отдел экономики и инвестиционной политики Финанс</w:t>
            </w:r>
            <w:r>
              <w:t>о</w:t>
            </w:r>
            <w:r>
              <w:t>во-экономического управления Администрации Суджа</w:t>
            </w:r>
            <w:r>
              <w:t>н</w:t>
            </w:r>
            <w:r>
              <w:t>ского района</w:t>
            </w:r>
          </w:p>
        </w:tc>
      </w:tr>
      <w:tr w:rsidR="002E3385" w:rsidRPr="00FF175A" w14:paraId="2538E8FF" w14:textId="77777777" w:rsidTr="00E22F7D">
        <w:tc>
          <w:tcPr>
            <w:tcW w:w="3528" w:type="dxa"/>
          </w:tcPr>
          <w:p w14:paraId="0EE827C9" w14:textId="77777777" w:rsidR="002E3385" w:rsidRDefault="002E3385" w:rsidP="00E22F7D">
            <w:r>
              <w:t xml:space="preserve">Соисполнители </w:t>
            </w:r>
          </w:p>
          <w:p w14:paraId="7B4B0848" w14:textId="77777777" w:rsidR="002E3385" w:rsidRDefault="002E3385" w:rsidP="00E22F7D">
            <w:r>
              <w:t>Программы</w:t>
            </w:r>
          </w:p>
        </w:tc>
        <w:tc>
          <w:tcPr>
            <w:tcW w:w="6186" w:type="dxa"/>
          </w:tcPr>
          <w:p w14:paraId="0889B030" w14:textId="77777777" w:rsidR="002E3385" w:rsidRDefault="002E3385" w:rsidP="00E22F7D">
            <w:pPr>
              <w:jc w:val="both"/>
            </w:pPr>
            <w:r>
              <w:t>отсутствуют</w:t>
            </w:r>
          </w:p>
        </w:tc>
      </w:tr>
      <w:tr w:rsidR="002E3385" w:rsidRPr="00FF175A" w14:paraId="5F622A83" w14:textId="77777777" w:rsidTr="00E22F7D">
        <w:tc>
          <w:tcPr>
            <w:tcW w:w="3528" w:type="dxa"/>
          </w:tcPr>
          <w:p w14:paraId="134F4406" w14:textId="77777777" w:rsidR="002E3385" w:rsidRDefault="002E3385" w:rsidP="00E22F7D">
            <w:r>
              <w:t>Участники Программы</w:t>
            </w:r>
          </w:p>
        </w:tc>
        <w:tc>
          <w:tcPr>
            <w:tcW w:w="6186" w:type="dxa"/>
          </w:tcPr>
          <w:p w14:paraId="62F1554C" w14:textId="77777777" w:rsidR="002E3385" w:rsidRDefault="002E3385" w:rsidP="00E22F7D">
            <w:pPr>
              <w:jc w:val="both"/>
            </w:pPr>
            <w:r>
              <w:t>отсутствуют</w:t>
            </w:r>
          </w:p>
        </w:tc>
      </w:tr>
      <w:tr w:rsidR="002E3385" w:rsidRPr="00FF175A" w14:paraId="6AA91C7D" w14:textId="77777777" w:rsidTr="00E22F7D">
        <w:tc>
          <w:tcPr>
            <w:tcW w:w="3528" w:type="dxa"/>
          </w:tcPr>
          <w:p w14:paraId="5405BEA0" w14:textId="77777777" w:rsidR="002E3385" w:rsidRDefault="002E3385" w:rsidP="00E22F7D">
            <w:r>
              <w:t>Подпрограммы Программы</w:t>
            </w:r>
          </w:p>
        </w:tc>
        <w:tc>
          <w:tcPr>
            <w:tcW w:w="6186" w:type="dxa"/>
          </w:tcPr>
          <w:p w14:paraId="7B6EF48F" w14:textId="77777777" w:rsidR="002E3385" w:rsidRDefault="002E3385" w:rsidP="00E22F7D">
            <w:pPr>
              <w:jc w:val="both"/>
            </w:pPr>
            <w:r>
              <w:t>«Содействие развитию малого и среднего предприним</w:t>
            </w:r>
            <w:r>
              <w:t>а</w:t>
            </w:r>
            <w:r>
              <w:t>тельства муниципальной программы «Развитие малого и среднего предпринимательства Суджанского района Курской области на 2021-2023 годы»</w:t>
            </w:r>
          </w:p>
        </w:tc>
      </w:tr>
      <w:tr w:rsidR="002E3385" w:rsidRPr="00FF175A" w14:paraId="510A3AA9" w14:textId="77777777" w:rsidTr="00E22F7D">
        <w:tc>
          <w:tcPr>
            <w:tcW w:w="3528" w:type="dxa"/>
          </w:tcPr>
          <w:p w14:paraId="74B6E211" w14:textId="77777777" w:rsidR="002E3385" w:rsidRDefault="002E3385" w:rsidP="00E22F7D">
            <w:r>
              <w:t xml:space="preserve">Программно-целевые </w:t>
            </w:r>
          </w:p>
          <w:p w14:paraId="270B8D47" w14:textId="77777777" w:rsidR="002E3385" w:rsidRDefault="002E3385" w:rsidP="00E22F7D">
            <w:r>
              <w:t>инстр</w:t>
            </w:r>
            <w:r>
              <w:t>у</w:t>
            </w:r>
            <w:r>
              <w:t xml:space="preserve">менты </w:t>
            </w:r>
          </w:p>
        </w:tc>
        <w:tc>
          <w:tcPr>
            <w:tcW w:w="6186" w:type="dxa"/>
          </w:tcPr>
          <w:p w14:paraId="0137B43D" w14:textId="77777777" w:rsidR="002E3385" w:rsidRDefault="002E3385" w:rsidP="00E22F7D">
            <w:pPr>
              <w:jc w:val="both"/>
            </w:pPr>
            <w:r>
              <w:t>Отсутствуют</w:t>
            </w:r>
          </w:p>
        </w:tc>
      </w:tr>
      <w:tr w:rsidR="002E3385" w:rsidRPr="00FF175A" w14:paraId="0777ED40" w14:textId="77777777" w:rsidTr="00E22F7D">
        <w:tc>
          <w:tcPr>
            <w:tcW w:w="3528" w:type="dxa"/>
          </w:tcPr>
          <w:p w14:paraId="10794F93" w14:textId="77777777" w:rsidR="002E3385" w:rsidRDefault="002E3385" w:rsidP="00E22F7D">
            <w:r>
              <w:t>Цели Программы</w:t>
            </w:r>
          </w:p>
        </w:tc>
        <w:tc>
          <w:tcPr>
            <w:tcW w:w="6186" w:type="dxa"/>
          </w:tcPr>
          <w:p w14:paraId="18EE61BE" w14:textId="77777777" w:rsidR="002E3385" w:rsidRDefault="002E3385" w:rsidP="00E22F7D">
            <w:pPr>
              <w:jc w:val="both"/>
            </w:pPr>
            <w:r>
              <w:t>- развитие субъектов малого и среднего предприним</w:t>
            </w:r>
            <w:r>
              <w:t>а</w:t>
            </w:r>
            <w:r>
              <w:t>тельства;</w:t>
            </w:r>
          </w:p>
          <w:p w14:paraId="0C28775D" w14:textId="77777777" w:rsidR="002E3385" w:rsidRDefault="002E3385" w:rsidP="00E22F7D">
            <w:pPr>
              <w:jc w:val="both"/>
            </w:pPr>
            <w:r>
              <w:t>- повышение доступности необходимых ресурсов для у</w:t>
            </w:r>
            <w:r>
              <w:t>с</w:t>
            </w:r>
            <w:r>
              <w:t>пешного ведения предпринимательской деятельн</w:t>
            </w:r>
            <w:r>
              <w:t>о</w:t>
            </w:r>
            <w:r>
              <w:t>сти</w:t>
            </w:r>
          </w:p>
        </w:tc>
      </w:tr>
      <w:tr w:rsidR="002E3385" w:rsidRPr="00FF175A" w14:paraId="72FC3251" w14:textId="77777777" w:rsidTr="00E22F7D">
        <w:tc>
          <w:tcPr>
            <w:tcW w:w="3528" w:type="dxa"/>
          </w:tcPr>
          <w:p w14:paraId="1ED56826" w14:textId="77777777" w:rsidR="002E3385" w:rsidRDefault="002E3385" w:rsidP="00E22F7D">
            <w:r>
              <w:t>Задачи Программы</w:t>
            </w:r>
          </w:p>
        </w:tc>
        <w:tc>
          <w:tcPr>
            <w:tcW w:w="6186" w:type="dxa"/>
          </w:tcPr>
          <w:p w14:paraId="7C09409C" w14:textId="77777777" w:rsidR="002E3385" w:rsidRDefault="002E3385" w:rsidP="00E22F7D">
            <w:pPr>
              <w:jc w:val="both"/>
            </w:pPr>
            <w:r>
              <w:t>- увеличение численности субъектов малого и среднего предпринимательства;</w:t>
            </w:r>
          </w:p>
          <w:p w14:paraId="0A009377" w14:textId="77777777" w:rsidR="002E3385" w:rsidRDefault="002E3385" w:rsidP="00E22F7D">
            <w:pPr>
              <w:jc w:val="both"/>
            </w:pPr>
            <w:r>
              <w:t>- формирование инфраструктуры, обеспечивающей до</w:t>
            </w:r>
            <w:r>
              <w:t>с</w:t>
            </w:r>
            <w:r>
              <w:t>тупность для субъектов малого и среднего предприним</w:t>
            </w:r>
            <w:r>
              <w:t>а</w:t>
            </w:r>
            <w:r>
              <w:t>тельства необходимых услуг;</w:t>
            </w:r>
          </w:p>
          <w:p w14:paraId="5325FA32" w14:textId="77777777" w:rsidR="002E3385" w:rsidRDefault="002E3385" w:rsidP="00E22F7D">
            <w:pPr>
              <w:jc w:val="both"/>
            </w:pPr>
            <w:r>
              <w:t>- оказание информационной и методологической по</w:t>
            </w:r>
            <w:r>
              <w:t>д</w:t>
            </w:r>
            <w:r>
              <w:t>держки малого и среднего предприним</w:t>
            </w:r>
            <w:r>
              <w:t>а</w:t>
            </w:r>
            <w:r>
              <w:t>тельства</w:t>
            </w:r>
          </w:p>
        </w:tc>
      </w:tr>
      <w:tr w:rsidR="002E3385" w:rsidRPr="00FF175A" w14:paraId="46C76AC4" w14:textId="77777777" w:rsidTr="00E22F7D">
        <w:tc>
          <w:tcPr>
            <w:tcW w:w="3528" w:type="dxa"/>
          </w:tcPr>
          <w:p w14:paraId="50234BAE" w14:textId="77777777" w:rsidR="002E3385" w:rsidRPr="00401316" w:rsidRDefault="002E3385" w:rsidP="00E22F7D">
            <w:r w:rsidRPr="00401316">
              <w:t xml:space="preserve">Целевые индикаторы и </w:t>
            </w:r>
          </w:p>
          <w:p w14:paraId="751B2E98" w14:textId="77777777" w:rsidR="002E3385" w:rsidRPr="00401316" w:rsidRDefault="002E3385" w:rsidP="00E22F7D">
            <w:r w:rsidRPr="00401316">
              <w:t>показ</w:t>
            </w:r>
            <w:r w:rsidRPr="00401316">
              <w:t>а</w:t>
            </w:r>
            <w:r w:rsidRPr="00401316">
              <w:t>тели Программы</w:t>
            </w:r>
          </w:p>
        </w:tc>
        <w:tc>
          <w:tcPr>
            <w:tcW w:w="6186" w:type="dxa"/>
          </w:tcPr>
          <w:p w14:paraId="2ED77C00" w14:textId="77777777" w:rsidR="002E3385" w:rsidRPr="00401316" w:rsidRDefault="002E3385" w:rsidP="00E22F7D">
            <w:pPr>
              <w:jc w:val="both"/>
            </w:pPr>
            <w:r w:rsidRPr="00401316">
              <w:t>- количество индивидуальных предпринимателей;</w:t>
            </w:r>
          </w:p>
          <w:p w14:paraId="1BBCCC5E" w14:textId="77777777" w:rsidR="002E3385" w:rsidRPr="00401316" w:rsidRDefault="002E3385" w:rsidP="00E22F7D">
            <w:pPr>
              <w:jc w:val="both"/>
            </w:pPr>
            <w:r w:rsidRPr="00401316">
              <w:t>- количество активно действующих субъектов малого и среднего предпр</w:t>
            </w:r>
            <w:r w:rsidRPr="00401316">
              <w:t>и</w:t>
            </w:r>
            <w:r w:rsidRPr="00401316">
              <w:t>нимательства;</w:t>
            </w:r>
          </w:p>
          <w:p w14:paraId="34F8E6C0" w14:textId="77777777" w:rsidR="002E3385" w:rsidRPr="00401316" w:rsidRDefault="002E3385" w:rsidP="00E22F7D">
            <w:pPr>
              <w:jc w:val="both"/>
            </w:pPr>
            <w:r w:rsidRPr="00401316">
              <w:t>- доля среднесписочной численности работников (без внешних совместит</w:t>
            </w:r>
            <w:r w:rsidRPr="00401316">
              <w:t>е</w:t>
            </w:r>
            <w:r w:rsidRPr="00401316">
              <w:t>лей) субъектов малого и среднего предпринимательства в среднесписочной численности работников (без внешних совместителей) всех предпр</w:t>
            </w:r>
            <w:r w:rsidRPr="00401316">
              <w:t>и</w:t>
            </w:r>
            <w:r w:rsidRPr="00401316">
              <w:t>ятий и орг</w:t>
            </w:r>
            <w:r w:rsidRPr="00401316">
              <w:t>а</w:t>
            </w:r>
            <w:r w:rsidRPr="00401316">
              <w:t>низаций;</w:t>
            </w:r>
          </w:p>
          <w:p w14:paraId="4BB91ADB" w14:textId="77777777" w:rsidR="002E3385" w:rsidRPr="00401316" w:rsidRDefault="002E3385" w:rsidP="00E22F7D">
            <w:pPr>
              <w:jc w:val="both"/>
            </w:pPr>
            <w:r w:rsidRPr="00401316">
              <w:t>- Количество объектов инфраструктуры, оказывающих поддержку субъектам малого и среднего предприн</w:t>
            </w:r>
            <w:r w:rsidRPr="00401316">
              <w:t>и</w:t>
            </w:r>
            <w:r w:rsidRPr="00401316">
              <w:t>мательства -1ед.</w:t>
            </w:r>
          </w:p>
          <w:p w14:paraId="17482BDD" w14:textId="77777777" w:rsidR="002E3385" w:rsidRPr="00401316" w:rsidRDefault="002E3385" w:rsidP="00E22F7D">
            <w:pPr>
              <w:jc w:val="both"/>
            </w:pPr>
            <w:r w:rsidRPr="00401316">
              <w:t>- количество проведенных семинаров, «круглых столов» в целях информационной поддержки и выявления пр</w:t>
            </w:r>
            <w:r w:rsidRPr="00401316">
              <w:t>о</w:t>
            </w:r>
            <w:r w:rsidRPr="00401316">
              <w:t>блем развития субъектов малого и среднего предприн</w:t>
            </w:r>
            <w:r w:rsidRPr="00401316">
              <w:t>и</w:t>
            </w:r>
            <w:r w:rsidRPr="00401316">
              <w:t>мательства</w:t>
            </w:r>
          </w:p>
        </w:tc>
      </w:tr>
      <w:tr w:rsidR="002E3385" w:rsidRPr="00FF175A" w14:paraId="5725653F" w14:textId="77777777" w:rsidTr="00E22F7D">
        <w:tc>
          <w:tcPr>
            <w:tcW w:w="3528" w:type="dxa"/>
          </w:tcPr>
          <w:p w14:paraId="6B57C4DB" w14:textId="77777777" w:rsidR="002E3385" w:rsidRDefault="002E3385" w:rsidP="00E22F7D">
            <w:r>
              <w:t xml:space="preserve">Этапы и сроки реализации </w:t>
            </w:r>
          </w:p>
          <w:p w14:paraId="2127F5BA" w14:textId="77777777" w:rsidR="002E3385" w:rsidRDefault="002E3385" w:rsidP="00E22F7D">
            <w:r>
              <w:t>Программы</w:t>
            </w:r>
          </w:p>
        </w:tc>
        <w:tc>
          <w:tcPr>
            <w:tcW w:w="6186" w:type="dxa"/>
          </w:tcPr>
          <w:p w14:paraId="150AB744" w14:textId="77777777" w:rsidR="002E3385" w:rsidRDefault="002E3385" w:rsidP="00E22F7D">
            <w:pPr>
              <w:jc w:val="both"/>
            </w:pPr>
            <w:r>
              <w:t>2021-2023 годы, в один этап</w:t>
            </w:r>
          </w:p>
        </w:tc>
      </w:tr>
      <w:tr w:rsidR="002E3385" w:rsidRPr="00FF175A" w14:paraId="3D55E4F3" w14:textId="77777777" w:rsidTr="00E22F7D">
        <w:tc>
          <w:tcPr>
            <w:tcW w:w="3528" w:type="dxa"/>
          </w:tcPr>
          <w:p w14:paraId="50AA0EE8" w14:textId="77777777" w:rsidR="002E3385" w:rsidRDefault="002E3385" w:rsidP="00E22F7D">
            <w:r>
              <w:t xml:space="preserve">Объемы бюджетных </w:t>
            </w:r>
          </w:p>
          <w:p w14:paraId="270ABF23" w14:textId="77777777" w:rsidR="002E3385" w:rsidRDefault="002E3385" w:rsidP="00E22F7D">
            <w:r>
              <w:t>Ассигн</w:t>
            </w:r>
            <w:r>
              <w:t>о</w:t>
            </w:r>
            <w:r>
              <w:t>ваний Программы</w:t>
            </w:r>
          </w:p>
        </w:tc>
        <w:tc>
          <w:tcPr>
            <w:tcW w:w="6186" w:type="dxa"/>
          </w:tcPr>
          <w:p w14:paraId="625367EC" w14:textId="77777777" w:rsidR="002E3385" w:rsidRDefault="002E3385" w:rsidP="00E22F7D">
            <w:pPr>
              <w:jc w:val="both"/>
            </w:pPr>
            <w:r>
              <w:t xml:space="preserve">за счет средств муниципального бюджета 100 тыс.руб.: </w:t>
            </w:r>
          </w:p>
          <w:p w14:paraId="34C6AA24" w14:textId="77777777" w:rsidR="002E3385" w:rsidRDefault="002E3385" w:rsidP="00E22F7D">
            <w:pPr>
              <w:jc w:val="both"/>
            </w:pPr>
            <w:r>
              <w:t>2021 год – 100,0 тыс.руб.;</w:t>
            </w:r>
          </w:p>
          <w:p w14:paraId="447A0603" w14:textId="77777777" w:rsidR="002E3385" w:rsidRDefault="002E3385" w:rsidP="00E22F7D">
            <w:pPr>
              <w:jc w:val="both"/>
            </w:pPr>
            <w:r>
              <w:t>2022 год – 0,0 тыс.руб.;</w:t>
            </w:r>
          </w:p>
          <w:p w14:paraId="18458040" w14:textId="77777777" w:rsidR="002E3385" w:rsidRDefault="002E3385" w:rsidP="00E22F7D">
            <w:pPr>
              <w:jc w:val="both"/>
            </w:pPr>
            <w:r>
              <w:lastRenderedPageBreak/>
              <w:t>2023 год – 0,0 тыс.руб.</w:t>
            </w:r>
          </w:p>
        </w:tc>
      </w:tr>
      <w:tr w:rsidR="002E3385" w:rsidRPr="00FF175A" w14:paraId="1D86E32A" w14:textId="77777777" w:rsidTr="00E22F7D">
        <w:trPr>
          <w:trHeight w:val="203"/>
        </w:trPr>
        <w:tc>
          <w:tcPr>
            <w:tcW w:w="3528" w:type="dxa"/>
          </w:tcPr>
          <w:p w14:paraId="233D25FB" w14:textId="77777777" w:rsidR="002E3385" w:rsidRDefault="002E3385" w:rsidP="00E22F7D">
            <w:r>
              <w:t xml:space="preserve">Ожидаемые конечные </w:t>
            </w:r>
          </w:p>
          <w:p w14:paraId="7BE6D0A4" w14:textId="77777777" w:rsidR="002E3385" w:rsidRDefault="002E3385" w:rsidP="00E22F7D">
            <w:r>
              <w:t>резул</w:t>
            </w:r>
            <w:r>
              <w:t>ь</w:t>
            </w:r>
            <w:r>
              <w:t xml:space="preserve">таты реализации </w:t>
            </w:r>
          </w:p>
          <w:p w14:paraId="60DF2833" w14:textId="77777777" w:rsidR="002E3385" w:rsidRDefault="002E3385" w:rsidP="00E22F7D">
            <w:r>
              <w:t>Программы</w:t>
            </w:r>
          </w:p>
        </w:tc>
        <w:tc>
          <w:tcPr>
            <w:tcW w:w="6186" w:type="dxa"/>
          </w:tcPr>
          <w:p w14:paraId="6C1619D8" w14:textId="77777777" w:rsidR="002E3385" w:rsidRPr="00DE0D09" w:rsidRDefault="002E3385" w:rsidP="00E22F7D">
            <w:pPr>
              <w:jc w:val="both"/>
            </w:pPr>
            <w:r w:rsidRPr="00DE0D09">
              <w:t>- количество индивидуальных предпринимателей</w:t>
            </w:r>
            <w:r>
              <w:t xml:space="preserve"> – 617 ед. к 2022 году</w:t>
            </w:r>
            <w:r w:rsidRPr="00DE0D09">
              <w:t>;</w:t>
            </w:r>
          </w:p>
          <w:p w14:paraId="26EA7433" w14:textId="77777777" w:rsidR="002E3385" w:rsidRPr="00DE0D09" w:rsidRDefault="002E3385" w:rsidP="00E22F7D">
            <w:pPr>
              <w:jc w:val="both"/>
            </w:pPr>
            <w:r w:rsidRPr="00DE0D09">
              <w:t>- количество активно действующих субъектов малого и среднего предпр</w:t>
            </w:r>
            <w:r w:rsidRPr="00DE0D09">
              <w:t>и</w:t>
            </w:r>
            <w:r w:rsidRPr="00DE0D09">
              <w:t>нимательства</w:t>
            </w:r>
            <w:r>
              <w:t xml:space="preserve"> 84 ед. к 2022 году</w:t>
            </w:r>
            <w:r w:rsidRPr="00DE0D09">
              <w:t>;</w:t>
            </w:r>
          </w:p>
          <w:p w14:paraId="0B787E68" w14:textId="77777777" w:rsidR="002E3385" w:rsidRPr="00DE0D09" w:rsidRDefault="002E3385" w:rsidP="00E22F7D">
            <w:pPr>
              <w:jc w:val="both"/>
            </w:pPr>
            <w:r w:rsidRPr="00DE0D09">
              <w:t>- доля среднесписочной численности работников (без внешних совместит</w:t>
            </w:r>
            <w:r w:rsidRPr="00DE0D09">
              <w:t>е</w:t>
            </w:r>
            <w:r w:rsidRPr="00DE0D09">
              <w:t>лей) субъектов малого и среднего предпринимательства в среднесписочной численности работников (без внешних совместителей) всех предпр</w:t>
            </w:r>
            <w:r w:rsidRPr="00DE0D09">
              <w:t>и</w:t>
            </w:r>
            <w:r w:rsidRPr="00DE0D09">
              <w:t>ятий и орг</w:t>
            </w:r>
            <w:r w:rsidRPr="00DE0D09">
              <w:t>а</w:t>
            </w:r>
            <w:r w:rsidRPr="00DE0D09">
              <w:t>низаций</w:t>
            </w:r>
            <w:r>
              <w:t xml:space="preserve"> – 24,5% к 2022 году</w:t>
            </w:r>
            <w:r w:rsidRPr="00DE0D09">
              <w:t>;</w:t>
            </w:r>
          </w:p>
          <w:p w14:paraId="2895FFE6" w14:textId="77777777" w:rsidR="002E3385" w:rsidRDefault="002E3385" w:rsidP="00E22F7D">
            <w:pPr>
              <w:jc w:val="both"/>
            </w:pPr>
            <w:r w:rsidRPr="00DE0D09">
              <w:t>- количество проведенных семинаров, «круглых столов» в целях информационной поддержки и выявления пр</w:t>
            </w:r>
            <w:r w:rsidRPr="00DE0D09">
              <w:t>о</w:t>
            </w:r>
            <w:r w:rsidRPr="00DE0D09">
              <w:t>блем развития субъектов малого и среднего предприн</w:t>
            </w:r>
            <w:r w:rsidRPr="00DE0D09">
              <w:t>и</w:t>
            </w:r>
            <w:r w:rsidRPr="00DE0D09">
              <w:t>мательства</w:t>
            </w:r>
            <w:r>
              <w:t xml:space="preserve"> – 4 ед.</w:t>
            </w:r>
          </w:p>
        </w:tc>
      </w:tr>
    </w:tbl>
    <w:p w14:paraId="5AC5761B" w14:textId="77777777" w:rsidR="002E3385" w:rsidRDefault="002E3385" w:rsidP="002E3385">
      <w:pPr>
        <w:rPr>
          <w:b/>
          <w:sz w:val="28"/>
          <w:szCs w:val="28"/>
        </w:rPr>
      </w:pPr>
    </w:p>
    <w:p w14:paraId="36607DCC" w14:textId="77777777" w:rsidR="002E3385" w:rsidRDefault="002E3385" w:rsidP="002E3385"/>
    <w:p w14:paraId="2EC6D8B2" w14:textId="77777777" w:rsidR="002E3385" w:rsidRDefault="002E3385" w:rsidP="002E3385"/>
    <w:p w14:paraId="1D73F97C" w14:textId="77777777" w:rsidR="002E3385" w:rsidRDefault="002E3385" w:rsidP="002E3385"/>
    <w:p w14:paraId="0536D534" w14:textId="77777777" w:rsidR="002E3385" w:rsidRDefault="002E3385" w:rsidP="002E3385"/>
    <w:p w14:paraId="239DE67D" w14:textId="77777777" w:rsidR="002E3385" w:rsidRDefault="002E3385" w:rsidP="002E3385"/>
    <w:p w14:paraId="7B9FFE88" w14:textId="77777777" w:rsidR="002E3385" w:rsidRDefault="002E3385" w:rsidP="002E3385"/>
    <w:p w14:paraId="43F49F4B" w14:textId="77777777" w:rsidR="002E3385" w:rsidRDefault="002E3385" w:rsidP="002E3385"/>
    <w:p w14:paraId="1A8FCBB4" w14:textId="77777777" w:rsidR="002E3385" w:rsidRDefault="002E3385" w:rsidP="002E3385"/>
    <w:p w14:paraId="1986687F" w14:textId="77777777" w:rsidR="002E3385" w:rsidRDefault="002E3385" w:rsidP="002E3385"/>
    <w:p w14:paraId="54639B24" w14:textId="77777777" w:rsidR="002E3385" w:rsidRDefault="002E3385" w:rsidP="002E3385"/>
    <w:p w14:paraId="0C43871A" w14:textId="77777777" w:rsidR="002E3385" w:rsidRDefault="002E3385" w:rsidP="002E3385"/>
    <w:p w14:paraId="15A2ADD1" w14:textId="77777777" w:rsidR="002E3385" w:rsidRDefault="002E3385" w:rsidP="002E3385"/>
    <w:p w14:paraId="1CF2D556" w14:textId="77777777" w:rsidR="002E3385" w:rsidRDefault="002E3385" w:rsidP="002E3385"/>
    <w:p w14:paraId="2AEF16BD" w14:textId="77777777" w:rsidR="002E3385" w:rsidRDefault="002E3385" w:rsidP="002E3385"/>
    <w:p w14:paraId="314829FA" w14:textId="77777777" w:rsidR="002E3385" w:rsidRDefault="002E3385" w:rsidP="002E3385"/>
    <w:p w14:paraId="387F2314" w14:textId="77777777" w:rsidR="002E3385" w:rsidRDefault="002E3385" w:rsidP="002E3385"/>
    <w:p w14:paraId="00718625" w14:textId="77777777" w:rsidR="002E3385" w:rsidRDefault="002E3385" w:rsidP="002E3385"/>
    <w:p w14:paraId="1E33DEAF" w14:textId="77777777" w:rsidR="002E3385" w:rsidRDefault="002E3385" w:rsidP="002E3385"/>
    <w:p w14:paraId="46F29D9E" w14:textId="77777777" w:rsidR="002E3385" w:rsidRDefault="002E3385" w:rsidP="002E3385"/>
    <w:p w14:paraId="649584A9" w14:textId="77777777" w:rsidR="002E3385" w:rsidRDefault="002E3385" w:rsidP="002E3385"/>
    <w:p w14:paraId="570F29D9" w14:textId="77777777" w:rsidR="002E3385" w:rsidRDefault="002E3385" w:rsidP="002E3385"/>
    <w:p w14:paraId="7BC55D98" w14:textId="77777777" w:rsidR="002E3385" w:rsidRDefault="002E3385" w:rsidP="002E3385"/>
    <w:p w14:paraId="5DA48268" w14:textId="77777777" w:rsidR="002E3385" w:rsidRDefault="002E3385" w:rsidP="002E3385"/>
    <w:p w14:paraId="0B2BC918" w14:textId="77777777" w:rsidR="002E3385" w:rsidRDefault="002E3385" w:rsidP="002E3385"/>
    <w:p w14:paraId="29CE541E" w14:textId="77777777" w:rsidR="002E3385" w:rsidRDefault="002E3385" w:rsidP="002E3385"/>
    <w:p w14:paraId="6B7DD7CA" w14:textId="77777777" w:rsidR="002E3385" w:rsidRDefault="002E3385" w:rsidP="002E3385"/>
    <w:p w14:paraId="55CC58DE" w14:textId="77777777" w:rsidR="002E3385" w:rsidRDefault="002E3385" w:rsidP="002E3385"/>
    <w:p w14:paraId="1B7A197D" w14:textId="77777777" w:rsidR="002E3385" w:rsidRDefault="002E3385" w:rsidP="002E3385"/>
    <w:p w14:paraId="363085E9" w14:textId="77777777" w:rsidR="002E3385" w:rsidRDefault="002E3385" w:rsidP="002E3385"/>
    <w:p w14:paraId="7E8E09A4" w14:textId="77777777" w:rsidR="002E3385" w:rsidRDefault="002E3385" w:rsidP="002E3385"/>
    <w:p w14:paraId="2A14DC27" w14:textId="77777777" w:rsidR="002E3385" w:rsidRDefault="002E3385" w:rsidP="002E3385"/>
    <w:p w14:paraId="7D4E9C81" w14:textId="77777777" w:rsidR="002E3385" w:rsidRDefault="002E3385" w:rsidP="002E3385"/>
    <w:p w14:paraId="4BD706FC" w14:textId="77777777" w:rsidR="002E3385" w:rsidRDefault="002E3385" w:rsidP="002E3385"/>
    <w:p w14:paraId="1333D0C9" w14:textId="77777777" w:rsidR="002E3385" w:rsidRDefault="002E3385" w:rsidP="002E3385"/>
    <w:p w14:paraId="45DD5D53" w14:textId="77777777" w:rsidR="002E3385" w:rsidRDefault="002E3385" w:rsidP="002E3385">
      <w:pPr>
        <w:pStyle w:val="ConsPlusNormal"/>
        <w:jc w:val="both"/>
      </w:pPr>
    </w:p>
    <w:p w14:paraId="58521CBB" w14:textId="77777777" w:rsidR="002E3385" w:rsidRDefault="002E3385" w:rsidP="002E3385">
      <w:pPr>
        <w:pStyle w:val="ConsPlusNormal"/>
        <w:jc w:val="right"/>
        <w:outlineLvl w:val="1"/>
        <w:rPr>
          <w:rFonts w:ascii="Times New Roman" w:hAnsi="Times New Roman" w:cs="Times New Roman"/>
          <w:sz w:val="18"/>
          <w:szCs w:val="18"/>
        </w:rPr>
      </w:pPr>
    </w:p>
    <w:p w14:paraId="61251B22" w14:textId="77777777" w:rsidR="002E3385" w:rsidRDefault="002E3385" w:rsidP="002E3385">
      <w:pPr>
        <w:pStyle w:val="ConsPlusNormal"/>
        <w:jc w:val="right"/>
        <w:outlineLvl w:val="1"/>
        <w:rPr>
          <w:rFonts w:ascii="Times New Roman" w:hAnsi="Times New Roman" w:cs="Times New Roman"/>
          <w:sz w:val="18"/>
          <w:szCs w:val="18"/>
        </w:rPr>
        <w:sectPr w:rsidR="002E3385" w:rsidSect="002E3385">
          <w:pgSz w:w="11905" w:h="16838"/>
          <w:pgMar w:top="1134" w:right="990" w:bottom="1134" w:left="1701" w:header="0" w:footer="0" w:gutter="0"/>
          <w:cols w:space="720"/>
        </w:sectPr>
      </w:pPr>
    </w:p>
    <w:p w14:paraId="1C1920A6" w14:textId="77777777" w:rsidR="002E3385" w:rsidRDefault="002E3385" w:rsidP="002E3385">
      <w:pPr>
        <w:pStyle w:val="ConsPlusNormal"/>
        <w:outlineLvl w:val="0"/>
        <w:rPr>
          <w:rFonts w:ascii="Times New Roman" w:hAnsi="Times New Roman" w:cs="Times New Roman"/>
          <w:sz w:val="28"/>
          <w:szCs w:val="28"/>
        </w:rPr>
      </w:pPr>
    </w:p>
    <w:p w14:paraId="0B063236" w14:textId="77777777" w:rsidR="002E3385" w:rsidRDefault="002E3385" w:rsidP="002E3385">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ПРОЕКТ</w:t>
      </w:r>
    </w:p>
    <w:p w14:paraId="07C0F40C" w14:textId="77777777" w:rsidR="002E3385" w:rsidRDefault="002E3385" w:rsidP="002E3385">
      <w:pPr>
        <w:pStyle w:val="ConsPlusNormal"/>
        <w:outlineLvl w:val="0"/>
        <w:rPr>
          <w:rFonts w:ascii="Times New Roman" w:hAnsi="Times New Roman" w:cs="Times New Roman"/>
          <w:sz w:val="28"/>
          <w:szCs w:val="28"/>
        </w:rPr>
      </w:pPr>
    </w:p>
    <w:p w14:paraId="105F2D34" w14:textId="77777777" w:rsidR="002E3385" w:rsidRDefault="002E3385" w:rsidP="002E3385">
      <w:pPr>
        <w:pStyle w:val="ConsPlusNormal"/>
        <w:outlineLvl w:val="0"/>
        <w:rPr>
          <w:rFonts w:ascii="Times New Roman" w:hAnsi="Times New Roman" w:cs="Times New Roman"/>
          <w:sz w:val="28"/>
          <w:szCs w:val="28"/>
        </w:rPr>
      </w:pPr>
    </w:p>
    <w:p w14:paraId="2E55EA40" w14:textId="77777777" w:rsidR="002E3385" w:rsidRDefault="002E3385" w:rsidP="002E3385">
      <w:pPr>
        <w:jc w:val="both"/>
        <w:rPr>
          <w:sz w:val="20"/>
          <w:szCs w:val="20"/>
        </w:rPr>
      </w:pPr>
    </w:p>
    <w:p w14:paraId="3108623B" w14:textId="77777777" w:rsidR="002E3385" w:rsidRDefault="002E3385" w:rsidP="002E3385">
      <w:pPr>
        <w:jc w:val="both"/>
        <w:rPr>
          <w:sz w:val="20"/>
          <w:szCs w:val="20"/>
        </w:rPr>
      </w:pPr>
    </w:p>
    <w:p w14:paraId="29AD4821" w14:textId="77777777" w:rsidR="002E3385" w:rsidRDefault="002E3385" w:rsidP="002E3385">
      <w:pPr>
        <w:jc w:val="both"/>
        <w:rPr>
          <w:sz w:val="20"/>
          <w:szCs w:val="20"/>
        </w:rPr>
      </w:pPr>
    </w:p>
    <w:p w14:paraId="77B4D388" w14:textId="77777777" w:rsidR="002E3385" w:rsidRDefault="002E3385" w:rsidP="002E3385">
      <w:pPr>
        <w:jc w:val="both"/>
        <w:rPr>
          <w:sz w:val="20"/>
          <w:szCs w:val="20"/>
        </w:rPr>
      </w:pPr>
    </w:p>
    <w:p w14:paraId="6F23F56D" w14:textId="77777777" w:rsidR="002E3385" w:rsidRPr="00331CDF" w:rsidRDefault="002E3385" w:rsidP="002E3385">
      <w:pPr>
        <w:jc w:val="center"/>
        <w:rPr>
          <w:i/>
          <w:sz w:val="28"/>
          <w:szCs w:val="28"/>
        </w:rPr>
      </w:pPr>
      <w:r>
        <w:rPr>
          <w:i/>
          <w:sz w:val="28"/>
          <w:szCs w:val="28"/>
        </w:rPr>
        <w:t>Муниципальная программа</w:t>
      </w:r>
      <w:r w:rsidRPr="00331CDF">
        <w:rPr>
          <w:i/>
          <w:sz w:val="28"/>
          <w:szCs w:val="28"/>
        </w:rPr>
        <w:t xml:space="preserve"> </w:t>
      </w:r>
    </w:p>
    <w:p w14:paraId="518B3B86" w14:textId="77777777" w:rsidR="002E3385" w:rsidRPr="00331CDF" w:rsidRDefault="002E3385" w:rsidP="002E3385">
      <w:pPr>
        <w:jc w:val="center"/>
        <w:rPr>
          <w:i/>
          <w:sz w:val="28"/>
          <w:szCs w:val="28"/>
        </w:rPr>
      </w:pPr>
      <w:r w:rsidRPr="00331CDF">
        <w:rPr>
          <w:i/>
          <w:sz w:val="28"/>
          <w:szCs w:val="28"/>
        </w:rPr>
        <w:t>Суджанского района Курской области</w:t>
      </w:r>
    </w:p>
    <w:p w14:paraId="6577774B" w14:textId="77777777" w:rsidR="002E3385" w:rsidRPr="00331CDF" w:rsidRDefault="002E3385" w:rsidP="002E3385">
      <w:pPr>
        <w:jc w:val="center"/>
        <w:rPr>
          <w:b/>
          <w:sz w:val="40"/>
          <w:szCs w:val="40"/>
        </w:rPr>
      </w:pPr>
      <w:r>
        <w:rPr>
          <w:b/>
          <w:sz w:val="40"/>
          <w:szCs w:val="40"/>
        </w:rPr>
        <w:t>«Комплексное развитие сельских территорий Суджанского района</w:t>
      </w:r>
      <w:r w:rsidRPr="00331CDF">
        <w:rPr>
          <w:b/>
          <w:sz w:val="40"/>
          <w:szCs w:val="40"/>
        </w:rPr>
        <w:t xml:space="preserve"> Курской области</w:t>
      </w:r>
      <w:r>
        <w:rPr>
          <w:b/>
          <w:sz w:val="40"/>
          <w:szCs w:val="40"/>
        </w:rPr>
        <w:t>»</w:t>
      </w:r>
      <w:r w:rsidRPr="00331CDF">
        <w:rPr>
          <w:b/>
          <w:sz w:val="40"/>
          <w:szCs w:val="40"/>
        </w:rPr>
        <w:t xml:space="preserve"> </w:t>
      </w:r>
    </w:p>
    <w:p w14:paraId="33285C80" w14:textId="77777777" w:rsidR="002E3385" w:rsidRDefault="002E3385" w:rsidP="002E3385">
      <w:pPr>
        <w:rPr>
          <w:b/>
          <w:sz w:val="40"/>
          <w:szCs w:val="40"/>
        </w:rPr>
      </w:pPr>
    </w:p>
    <w:p w14:paraId="2E7175B0" w14:textId="77777777" w:rsidR="002E3385" w:rsidRDefault="002E3385" w:rsidP="002E3385">
      <w:pPr>
        <w:rPr>
          <w:b/>
          <w:sz w:val="40"/>
          <w:szCs w:val="40"/>
        </w:rPr>
      </w:pPr>
    </w:p>
    <w:p w14:paraId="51BCBCF3" w14:textId="77777777" w:rsidR="002E3385" w:rsidRPr="00331CDF" w:rsidRDefault="002E3385" w:rsidP="002E3385">
      <w:pPr>
        <w:rPr>
          <w:b/>
        </w:rPr>
      </w:pPr>
    </w:p>
    <w:tbl>
      <w:tblPr>
        <w:tblpPr w:leftFromText="180" w:rightFromText="180" w:vertAnchor="text" w:tblpY="1411"/>
        <w:tblW w:w="0" w:type="auto"/>
        <w:tblLook w:val="04A0" w:firstRow="1" w:lastRow="0" w:firstColumn="1" w:lastColumn="0" w:noHBand="0" w:noVBand="1"/>
      </w:tblPr>
      <w:tblGrid>
        <w:gridCol w:w="3085"/>
      </w:tblGrid>
      <w:tr w:rsidR="002E3385" w:rsidRPr="00331CDF" w14:paraId="06726F5F" w14:textId="77777777" w:rsidTr="00E22F7D">
        <w:tc>
          <w:tcPr>
            <w:tcW w:w="3085" w:type="dxa"/>
          </w:tcPr>
          <w:p w14:paraId="50A99237" w14:textId="77777777" w:rsidR="002E3385" w:rsidRPr="00331CDF" w:rsidRDefault="002E3385" w:rsidP="00E22F7D">
            <w:pPr>
              <w:rPr>
                <w:b/>
                <w:sz w:val="28"/>
                <w:szCs w:val="28"/>
              </w:rPr>
            </w:pPr>
            <w:r w:rsidRPr="00331CDF">
              <w:rPr>
                <w:b/>
                <w:sz w:val="28"/>
                <w:szCs w:val="28"/>
              </w:rPr>
              <w:t>Ответственный</w:t>
            </w:r>
          </w:p>
          <w:p w14:paraId="145B1CF4" w14:textId="77777777" w:rsidR="002E3385" w:rsidRPr="00331CDF" w:rsidRDefault="002E3385" w:rsidP="00E22F7D">
            <w:pPr>
              <w:rPr>
                <w:b/>
                <w:sz w:val="28"/>
                <w:szCs w:val="28"/>
              </w:rPr>
            </w:pPr>
            <w:r w:rsidRPr="00331CDF">
              <w:rPr>
                <w:b/>
                <w:sz w:val="28"/>
                <w:szCs w:val="28"/>
              </w:rPr>
              <w:t>исполнитель:</w:t>
            </w:r>
          </w:p>
        </w:tc>
      </w:tr>
    </w:tbl>
    <w:p w14:paraId="6F2741DC" w14:textId="77777777" w:rsidR="002E3385" w:rsidRPr="00331CDF" w:rsidRDefault="002E3385" w:rsidP="002E3385">
      <w:pPr>
        <w:rPr>
          <w:vanish/>
        </w:rPr>
      </w:pPr>
    </w:p>
    <w:tbl>
      <w:tblPr>
        <w:tblpPr w:leftFromText="180" w:rightFromText="180" w:vertAnchor="text" w:horzAnchor="margin" w:tblpXSpec="right" w:tblpY="1379"/>
        <w:tblOverlap w:val="never"/>
        <w:tblW w:w="0" w:type="auto"/>
        <w:tblLook w:val="04A0" w:firstRow="1" w:lastRow="0" w:firstColumn="1" w:lastColumn="0" w:noHBand="0" w:noVBand="1"/>
      </w:tblPr>
      <w:tblGrid>
        <w:gridCol w:w="4834"/>
      </w:tblGrid>
      <w:tr w:rsidR="002E3385" w:rsidRPr="00331CDF" w14:paraId="26F0B802" w14:textId="77777777" w:rsidTr="00E22F7D">
        <w:tc>
          <w:tcPr>
            <w:tcW w:w="4834" w:type="dxa"/>
          </w:tcPr>
          <w:p w14:paraId="50169785" w14:textId="77777777" w:rsidR="002E3385" w:rsidRPr="00331CDF" w:rsidRDefault="002E3385" w:rsidP="00E22F7D">
            <w:pPr>
              <w:rPr>
                <w:b/>
                <w:sz w:val="28"/>
                <w:szCs w:val="28"/>
              </w:rPr>
            </w:pPr>
            <w:r w:rsidRPr="00331CDF">
              <w:rPr>
                <w:b/>
                <w:sz w:val="28"/>
                <w:szCs w:val="28"/>
              </w:rPr>
              <w:t>Управление строительства, муниципального имущества и ЖКХ</w:t>
            </w:r>
          </w:p>
          <w:p w14:paraId="0DBFBA3D" w14:textId="77777777" w:rsidR="002E3385" w:rsidRPr="00331CDF" w:rsidRDefault="002E3385" w:rsidP="00E22F7D">
            <w:pPr>
              <w:rPr>
                <w:b/>
                <w:sz w:val="28"/>
                <w:szCs w:val="28"/>
              </w:rPr>
            </w:pPr>
            <w:r w:rsidRPr="00331CDF">
              <w:rPr>
                <w:b/>
                <w:sz w:val="28"/>
                <w:szCs w:val="28"/>
              </w:rPr>
              <w:t>Администрации Суджанского района Курской области</w:t>
            </w:r>
          </w:p>
          <w:p w14:paraId="0F585F60" w14:textId="77777777" w:rsidR="002E3385" w:rsidRPr="005C23FF" w:rsidRDefault="002E3385" w:rsidP="00E22F7D">
            <w:pPr>
              <w:rPr>
                <w:b/>
                <w:sz w:val="20"/>
                <w:szCs w:val="20"/>
              </w:rPr>
            </w:pPr>
            <w:r w:rsidRPr="005C23FF">
              <w:rPr>
                <w:b/>
                <w:sz w:val="20"/>
                <w:szCs w:val="20"/>
              </w:rPr>
              <w:t>И.о.  заместителя Главы Администрации Суджанского района - начальника Управления строительства, муниципального имущества и ЖКХ</w:t>
            </w:r>
          </w:p>
          <w:p w14:paraId="4C4F959B" w14:textId="77777777" w:rsidR="002E3385" w:rsidRPr="005C23FF" w:rsidRDefault="002E3385" w:rsidP="00E22F7D">
            <w:pPr>
              <w:rPr>
                <w:b/>
                <w:sz w:val="20"/>
                <w:szCs w:val="20"/>
              </w:rPr>
            </w:pPr>
            <w:r w:rsidRPr="005C23FF">
              <w:rPr>
                <w:b/>
                <w:sz w:val="20"/>
                <w:szCs w:val="20"/>
              </w:rPr>
              <w:t>Администрации Суджанского района Курской области</w:t>
            </w:r>
          </w:p>
          <w:p w14:paraId="242B29D6" w14:textId="77777777" w:rsidR="002E3385" w:rsidRPr="005C23FF" w:rsidRDefault="002E3385" w:rsidP="00E22F7D">
            <w:pPr>
              <w:rPr>
                <w:b/>
                <w:sz w:val="20"/>
                <w:szCs w:val="20"/>
              </w:rPr>
            </w:pPr>
            <w:r>
              <w:rPr>
                <w:b/>
                <w:sz w:val="20"/>
                <w:szCs w:val="20"/>
              </w:rPr>
              <w:t>А.А. Коногоров</w:t>
            </w:r>
          </w:p>
        </w:tc>
      </w:tr>
    </w:tbl>
    <w:p w14:paraId="7BCFE037" w14:textId="77777777" w:rsidR="002E3385" w:rsidRPr="00331CDF" w:rsidRDefault="002E3385" w:rsidP="002E3385">
      <w:pPr>
        <w:rPr>
          <w:vanish/>
        </w:rPr>
      </w:pPr>
    </w:p>
    <w:p w14:paraId="70D9A6B9" w14:textId="77777777" w:rsidR="002E3385" w:rsidRPr="00331CDF" w:rsidRDefault="002E3385" w:rsidP="002E3385">
      <w:pPr>
        <w:pStyle w:val="ConsPlusNormal"/>
        <w:jc w:val="right"/>
        <w:outlineLvl w:val="0"/>
        <w:rPr>
          <w:rFonts w:ascii="Times New Roman" w:hAnsi="Times New Roman" w:cs="Times New Roman"/>
          <w:sz w:val="28"/>
          <w:szCs w:val="28"/>
        </w:rPr>
      </w:pPr>
    </w:p>
    <w:p w14:paraId="68DDF413" w14:textId="77777777" w:rsidR="002E3385" w:rsidRPr="00331CDF" w:rsidRDefault="002E3385" w:rsidP="002E3385">
      <w:pPr>
        <w:pStyle w:val="ConsPlusNormal"/>
        <w:jc w:val="right"/>
        <w:outlineLvl w:val="0"/>
        <w:rPr>
          <w:rFonts w:ascii="Times New Roman" w:hAnsi="Times New Roman" w:cs="Times New Roman"/>
          <w:sz w:val="28"/>
          <w:szCs w:val="28"/>
        </w:rPr>
      </w:pPr>
    </w:p>
    <w:p w14:paraId="25E97A42" w14:textId="77777777" w:rsidR="002E3385" w:rsidRDefault="002E3385" w:rsidP="002E3385">
      <w:pPr>
        <w:pStyle w:val="ConsPlusNormal"/>
        <w:jc w:val="right"/>
        <w:outlineLvl w:val="0"/>
        <w:rPr>
          <w:rFonts w:ascii="Times New Roman" w:hAnsi="Times New Roman" w:cs="Times New Roman"/>
          <w:sz w:val="28"/>
          <w:szCs w:val="28"/>
        </w:rPr>
      </w:pPr>
    </w:p>
    <w:p w14:paraId="09040B66" w14:textId="77777777" w:rsidR="002E3385" w:rsidRPr="00331CDF" w:rsidRDefault="002E3385" w:rsidP="002E3385">
      <w:pPr>
        <w:pStyle w:val="ConsPlusNormal"/>
        <w:jc w:val="right"/>
        <w:outlineLvl w:val="0"/>
        <w:rPr>
          <w:rFonts w:ascii="Times New Roman" w:hAnsi="Times New Roman" w:cs="Times New Roman"/>
          <w:sz w:val="28"/>
          <w:szCs w:val="28"/>
        </w:rPr>
      </w:pPr>
    </w:p>
    <w:p w14:paraId="7B35FE39" w14:textId="77777777" w:rsidR="002E3385" w:rsidRPr="00331CDF" w:rsidRDefault="002E3385" w:rsidP="002E3385">
      <w:pPr>
        <w:pStyle w:val="ConsPlusNormal"/>
        <w:jc w:val="right"/>
        <w:outlineLvl w:val="0"/>
        <w:rPr>
          <w:rFonts w:ascii="Times New Roman" w:hAnsi="Times New Roman" w:cs="Times New Roman"/>
          <w:sz w:val="28"/>
          <w:szCs w:val="28"/>
        </w:rPr>
      </w:pPr>
    </w:p>
    <w:p w14:paraId="6166DD6C" w14:textId="77777777" w:rsidR="002E3385" w:rsidRPr="00331CDF" w:rsidRDefault="002E3385" w:rsidP="002E3385">
      <w:pPr>
        <w:pStyle w:val="ConsPlusNormal"/>
        <w:jc w:val="right"/>
        <w:outlineLvl w:val="0"/>
        <w:rPr>
          <w:rFonts w:ascii="Times New Roman" w:hAnsi="Times New Roman" w:cs="Times New Roman"/>
          <w:sz w:val="28"/>
          <w:szCs w:val="28"/>
        </w:rPr>
      </w:pPr>
    </w:p>
    <w:p w14:paraId="424956DE" w14:textId="77777777" w:rsidR="002E3385" w:rsidRPr="00331CDF" w:rsidRDefault="002E3385" w:rsidP="002E3385">
      <w:pPr>
        <w:pStyle w:val="ConsPlusNormal"/>
        <w:jc w:val="right"/>
        <w:outlineLvl w:val="0"/>
        <w:rPr>
          <w:rFonts w:ascii="Times New Roman" w:hAnsi="Times New Roman" w:cs="Times New Roman"/>
          <w:sz w:val="28"/>
          <w:szCs w:val="28"/>
        </w:rPr>
      </w:pPr>
    </w:p>
    <w:p w14:paraId="12966C4D" w14:textId="77777777" w:rsidR="002E3385" w:rsidRPr="00331CDF" w:rsidRDefault="002E3385" w:rsidP="002E3385">
      <w:pPr>
        <w:pStyle w:val="ConsPlusNormal"/>
        <w:jc w:val="right"/>
        <w:outlineLvl w:val="0"/>
        <w:rPr>
          <w:rFonts w:ascii="Times New Roman" w:hAnsi="Times New Roman" w:cs="Times New Roman"/>
          <w:sz w:val="28"/>
          <w:szCs w:val="28"/>
        </w:rPr>
      </w:pPr>
    </w:p>
    <w:p w14:paraId="2FC57DCC" w14:textId="77777777" w:rsidR="002E3385" w:rsidRPr="00331CDF" w:rsidRDefault="002E3385" w:rsidP="002E3385">
      <w:pPr>
        <w:pStyle w:val="ConsPlusNormal"/>
        <w:jc w:val="right"/>
        <w:outlineLvl w:val="0"/>
        <w:rPr>
          <w:rFonts w:ascii="Times New Roman" w:hAnsi="Times New Roman" w:cs="Times New Roman"/>
          <w:sz w:val="28"/>
          <w:szCs w:val="28"/>
        </w:rPr>
      </w:pPr>
    </w:p>
    <w:p w14:paraId="4677BAF3" w14:textId="77777777" w:rsidR="002E3385" w:rsidRPr="00331CDF" w:rsidRDefault="002E3385" w:rsidP="002E3385">
      <w:pPr>
        <w:pStyle w:val="ConsPlusNormal"/>
        <w:jc w:val="right"/>
        <w:outlineLvl w:val="0"/>
        <w:rPr>
          <w:rFonts w:ascii="Times New Roman" w:hAnsi="Times New Roman" w:cs="Times New Roman"/>
          <w:sz w:val="28"/>
          <w:szCs w:val="28"/>
        </w:rPr>
      </w:pPr>
    </w:p>
    <w:p w14:paraId="7A4BCCD2" w14:textId="77777777" w:rsidR="002E3385" w:rsidRPr="00331CDF" w:rsidRDefault="002E3385" w:rsidP="002E3385">
      <w:pPr>
        <w:pStyle w:val="ConsPlusNormal"/>
        <w:jc w:val="right"/>
        <w:outlineLvl w:val="0"/>
        <w:rPr>
          <w:rFonts w:ascii="Times New Roman" w:hAnsi="Times New Roman" w:cs="Times New Roman"/>
          <w:sz w:val="28"/>
          <w:szCs w:val="28"/>
        </w:rPr>
      </w:pPr>
    </w:p>
    <w:p w14:paraId="48FD9E9B" w14:textId="77777777" w:rsidR="002E3385" w:rsidRDefault="002E3385" w:rsidP="002E3385">
      <w:pPr>
        <w:pStyle w:val="ConsPlusNormal"/>
        <w:jc w:val="right"/>
        <w:outlineLvl w:val="0"/>
        <w:rPr>
          <w:rFonts w:ascii="Times New Roman" w:hAnsi="Times New Roman" w:cs="Times New Roman"/>
          <w:sz w:val="28"/>
          <w:szCs w:val="28"/>
        </w:rPr>
      </w:pPr>
    </w:p>
    <w:p w14:paraId="44BA8623" w14:textId="77777777" w:rsidR="002E3385" w:rsidRDefault="002E3385" w:rsidP="002E3385">
      <w:pPr>
        <w:pStyle w:val="ConsPlusNormal"/>
        <w:jc w:val="right"/>
        <w:outlineLvl w:val="0"/>
        <w:rPr>
          <w:rFonts w:ascii="Times New Roman" w:hAnsi="Times New Roman" w:cs="Times New Roman"/>
          <w:sz w:val="28"/>
          <w:szCs w:val="28"/>
        </w:rPr>
      </w:pPr>
    </w:p>
    <w:p w14:paraId="42B8C0C9" w14:textId="77777777" w:rsidR="002E3385" w:rsidRDefault="002E3385" w:rsidP="002E3385">
      <w:pPr>
        <w:pStyle w:val="ConsPlusNormal"/>
        <w:jc w:val="right"/>
        <w:outlineLvl w:val="0"/>
        <w:rPr>
          <w:rFonts w:ascii="Times New Roman" w:hAnsi="Times New Roman" w:cs="Times New Roman"/>
          <w:sz w:val="28"/>
          <w:szCs w:val="28"/>
        </w:rPr>
      </w:pPr>
    </w:p>
    <w:p w14:paraId="44C8B137" w14:textId="77777777" w:rsidR="002E3385" w:rsidRDefault="002E3385" w:rsidP="002E3385">
      <w:pPr>
        <w:pStyle w:val="ConsPlusNormal"/>
        <w:jc w:val="right"/>
        <w:outlineLvl w:val="0"/>
        <w:rPr>
          <w:rFonts w:ascii="Times New Roman" w:hAnsi="Times New Roman" w:cs="Times New Roman"/>
          <w:sz w:val="28"/>
          <w:szCs w:val="28"/>
        </w:rPr>
      </w:pPr>
    </w:p>
    <w:p w14:paraId="62436EC8" w14:textId="77777777" w:rsidR="002E3385" w:rsidRDefault="002E3385" w:rsidP="002E3385">
      <w:pPr>
        <w:pStyle w:val="ConsPlusNormal"/>
        <w:jc w:val="right"/>
        <w:outlineLvl w:val="0"/>
        <w:rPr>
          <w:rFonts w:ascii="Times New Roman" w:hAnsi="Times New Roman" w:cs="Times New Roman"/>
          <w:sz w:val="28"/>
          <w:szCs w:val="28"/>
        </w:rPr>
      </w:pPr>
    </w:p>
    <w:p w14:paraId="4FFDECC3" w14:textId="77777777" w:rsidR="002E3385" w:rsidRPr="00331CDF" w:rsidRDefault="002E3385" w:rsidP="002E3385">
      <w:pPr>
        <w:pStyle w:val="ConsPlusNormal"/>
        <w:jc w:val="right"/>
        <w:outlineLvl w:val="0"/>
        <w:rPr>
          <w:rFonts w:ascii="Times New Roman" w:hAnsi="Times New Roman" w:cs="Times New Roman"/>
          <w:sz w:val="28"/>
          <w:szCs w:val="28"/>
        </w:rPr>
      </w:pPr>
    </w:p>
    <w:p w14:paraId="5B70C337" w14:textId="77777777" w:rsidR="002E3385" w:rsidRPr="00331CDF" w:rsidRDefault="002E3385" w:rsidP="002E3385">
      <w:pPr>
        <w:pStyle w:val="ConsPlusNormal"/>
        <w:jc w:val="right"/>
        <w:outlineLvl w:val="0"/>
        <w:rPr>
          <w:rFonts w:ascii="Times New Roman" w:hAnsi="Times New Roman" w:cs="Times New Roman"/>
          <w:sz w:val="28"/>
          <w:szCs w:val="28"/>
        </w:rPr>
      </w:pPr>
    </w:p>
    <w:tbl>
      <w:tblPr>
        <w:tblpPr w:leftFromText="180" w:rightFromText="180" w:vertAnchor="text" w:horzAnchor="page" w:tblpX="829" w:tblpY="-64"/>
        <w:tblOverlap w:val="never"/>
        <w:tblW w:w="0" w:type="auto"/>
        <w:tblLook w:val="04A0" w:firstRow="1" w:lastRow="0" w:firstColumn="1" w:lastColumn="0" w:noHBand="0" w:noVBand="1"/>
      </w:tblPr>
      <w:tblGrid>
        <w:gridCol w:w="4603"/>
      </w:tblGrid>
      <w:tr w:rsidR="002E3385" w:rsidRPr="00331CDF" w14:paraId="49A745FA" w14:textId="77777777" w:rsidTr="00E22F7D">
        <w:tc>
          <w:tcPr>
            <w:tcW w:w="4603" w:type="dxa"/>
          </w:tcPr>
          <w:p w14:paraId="0FFDEEAC" w14:textId="77777777" w:rsidR="002E3385" w:rsidRPr="00331CDF" w:rsidRDefault="002E3385" w:rsidP="00E22F7D">
            <w:r w:rsidRPr="00331CDF">
              <w:t>т.8(47143) 2-26-73</w:t>
            </w:r>
          </w:p>
          <w:p w14:paraId="1BBA0039" w14:textId="63D4D986" w:rsidR="002E3385" w:rsidRPr="00331CDF" w:rsidRDefault="00D338B4" w:rsidP="00E22F7D">
            <w:r w:rsidRPr="00331CDF">
              <w:t>эл. адрес: admstroi2013@yandex.ru</w:t>
            </w:r>
          </w:p>
        </w:tc>
      </w:tr>
    </w:tbl>
    <w:p w14:paraId="3134554C" w14:textId="77777777" w:rsidR="002E3385" w:rsidRDefault="002E3385" w:rsidP="002E3385">
      <w:pPr>
        <w:pStyle w:val="ConsPlusNormal"/>
        <w:outlineLvl w:val="0"/>
        <w:rPr>
          <w:rFonts w:ascii="Times New Roman" w:hAnsi="Times New Roman" w:cs="Times New Roman"/>
          <w:sz w:val="28"/>
          <w:szCs w:val="28"/>
        </w:rPr>
      </w:pPr>
    </w:p>
    <w:p w14:paraId="3FB91768" w14:textId="77777777" w:rsidR="002E3385" w:rsidRDefault="002E3385" w:rsidP="002E3385">
      <w:pPr>
        <w:pStyle w:val="ConsPlusNormal"/>
        <w:jc w:val="both"/>
        <w:rPr>
          <w:rFonts w:ascii="Times New Roman" w:hAnsi="Times New Roman" w:cs="Times New Roman"/>
          <w:sz w:val="28"/>
          <w:szCs w:val="28"/>
        </w:rPr>
      </w:pPr>
    </w:p>
    <w:p w14:paraId="3AC3BF9B" w14:textId="77777777" w:rsidR="002E3385" w:rsidRDefault="002E3385" w:rsidP="002E3385">
      <w:pPr>
        <w:pStyle w:val="ConsPlusNormal"/>
        <w:jc w:val="both"/>
        <w:rPr>
          <w:rFonts w:ascii="Times New Roman" w:hAnsi="Times New Roman" w:cs="Times New Roman"/>
          <w:sz w:val="28"/>
          <w:szCs w:val="28"/>
        </w:rPr>
      </w:pPr>
    </w:p>
    <w:p w14:paraId="029A7A73" w14:textId="5AAC8320" w:rsidR="002E3385" w:rsidRDefault="002E3385" w:rsidP="002E3385">
      <w:pPr>
        <w:pStyle w:val="ConsPlusTitle"/>
        <w:jc w:val="center"/>
        <w:outlineLvl w:val="1"/>
        <w:rPr>
          <w:rFonts w:ascii="Times New Roman" w:hAnsi="Times New Roman" w:cs="Times New Roman"/>
          <w:sz w:val="28"/>
          <w:szCs w:val="28"/>
        </w:rPr>
      </w:pPr>
    </w:p>
    <w:p w14:paraId="272F4B9A" w14:textId="5C7418C7" w:rsidR="002E3385" w:rsidRDefault="002E3385" w:rsidP="002E3385">
      <w:pPr>
        <w:pStyle w:val="ConsPlusTitle"/>
        <w:jc w:val="center"/>
        <w:outlineLvl w:val="1"/>
        <w:rPr>
          <w:rFonts w:ascii="Times New Roman" w:hAnsi="Times New Roman" w:cs="Times New Roman"/>
          <w:sz w:val="28"/>
          <w:szCs w:val="28"/>
        </w:rPr>
      </w:pPr>
    </w:p>
    <w:p w14:paraId="6CE76F38" w14:textId="05A2AAE3" w:rsidR="002E3385" w:rsidRDefault="002E3385" w:rsidP="002E3385">
      <w:pPr>
        <w:pStyle w:val="ConsPlusTitle"/>
        <w:jc w:val="center"/>
        <w:outlineLvl w:val="1"/>
        <w:rPr>
          <w:rFonts w:ascii="Times New Roman" w:hAnsi="Times New Roman" w:cs="Times New Roman"/>
          <w:sz w:val="28"/>
          <w:szCs w:val="28"/>
        </w:rPr>
      </w:pPr>
    </w:p>
    <w:p w14:paraId="4C827D89" w14:textId="4516DE04" w:rsidR="002E3385" w:rsidRDefault="002E3385" w:rsidP="002E3385">
      <w:pPr>
        <w:pStyle w:val="ConsPlusTitle"/>
        <w:jc w:val="center"/>
        <w:outlineLvl w:val="1"/>
        <w:rPr>
          <w:rFonts w:ascii="Times New Roman" w:hAnsi="Times New Roman" w:cs="Times New Roman"/>
          <w:sz w:val="28"/>
          <w:szCs w:val="28"/>
        </w:rPr>
      </w:pPr>
    </w:p>
    <w:p w14:paraId="195012DA" w14:textId="2FEFEF0B" w:rsidR="002E3385" w:rsidRDefault="002E3385" w:rsidP="002E3385">
      <w:pPr>
        <w:pStyle w:val="ConsPlusTitle"/>
        <w:jc w:val="center"/>
        <w:outlineLvl w:val="1"/>
        <w:rPr>
          <w:rFonts w:ascii="Times New Roman" w:hAnsi="Times New Roman" w:cs="Times New Roman"/>
          <w:sz w:val="28"/>
          <w:szCs w:val="28"/>
        </w:rPr>
      </w:pPr>
    </w:p>
    <w:p w14:paraId="22B2352A" w14:textId="29AE60A1" w:rsidR="002E3385" w:rsidRDefault="002E3385" w:rsidP="002E3385">
      <w:pPr>
        <w:pStyle w:val="ConsPlusTitle"/>
        <w:jc w:val="center"/>
        <w:outlineLvl w:val="1"/>
        <w:rPr>
          <w:rFonts w:ascii="Times New Roman" w:hAnsi="Times New Roman" w:cs="Times New Roman"/>
          <w:sz w:val="28"/>
          <w:szCs w:val="28"/>
        </w:rPr>
      </w:pPr>
    </w:p>
    <w:p w14:paraId="21BDC832" w14:textId="08B5F97D" w:rsidR="002E3385" w:rsidRDefault="002E3385" w:rsidP="002E3385">
      <w:pPr>
        <w:pStyle w:val="ConsPlusTitle"/>
        <w:jc w:val="center"/>
        <w:outlineLvl w:val="1"/>
        <w:rPr>
          <w:rFonts w:ascii="Times New Roman" w:hAnsi="Times New Roman" w:cs="Times New Roman"/>
          <w:sz w:val="28"/>
          <w:szCs w:val="28"/>
        </w:rPr>
      </w:pPr>
    </w:p>
    <w:p w14:paraId="4830E349" w14:textId="168C4E2D" w:rsidR="002E3385" w:rsidRDefault="002E3385" w:rsidP="002E3385">
      <w:pPr>
        <w:pStyle w:val="ConsPlusTitle"/>
        <w:jc w:val="center"/>
        <w:outlineLvl w:val="1"/>
        <w:rPr>
          <w:rFonts w:ascii="Times New Roman" w:hAnsi="Times New Roman" w:cs="Times New Roman"/>
          <w:sz w:val="28"/>
          <w:szCs w:val="28"/>
        </w:rPr>
      </w:pPr>
    </w:p>
    <w:p w14:paraId="1F9FC1FB" w14:textId="77777777" w:rsidR="002E3385" w:rsidRDefault="002E3385" w:rsidP="002E3385">
      <w:pPr>
        <w:pStyle w:val="ConsPlusTitle"/>
        <w:jc w:val="center"/>
        <w:outlineLvl w:val="1"/>
        <w:rPr>
          <w:rFonts w:ascii="Times New Roman" w:hAnsi="Times New Roman" w:cs="Times New Roman"/>
          <w:sz w:val="28"/>
          <w:szCs w:val="28"/>
        </w:rPr>
      </w:pPr>
    </w:p>
    <w:p w14:paraId="7B5838C8" w14:textId="77777777" w:rsidR="002E3385" w:rsidRDefault="002E3385" w:rsidP="002E3385">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ПАСПОРТ</w:t>
      </w:r>
    </w:p>
    <w:p w14:paraId="02875AE8" w14:textId="77777777" w:rsidR="002E3385" w:rsidRDefault="002E3385" w:rsidP="002E3385">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 программы Суджанского района Курской области</w:t>
      </w:r>
    </w:p>
    <w:p w14:paraId="1DB71F45" w14:textId="77777777" w:rsidR="002E3385" w:rsidRDefault="002E3385" w:rsidP="002E3385">
      <w:pPr>
        <w:pStyle w:val="ConsPlusTitle"/>
        <w:jc w:val="center"/>
        <w:rPr>
          <w:rFonts w:ascii="Times New Roman" w:hAnsi="Times New Roman" w:cs="Times New Roman"/>
          <w:sz w:val="28"/>
          <w:szCs w:val="28"/>
        </w:rPr>
      </w:pPr>
      <w:r>
        <w:rPr>
          <w:rFonts w:ascii="Times New Roman" w:hAnsi="Times New Roman" w:cs="Times New Roman"/>
          <w:sz w:val="28"/>
          <w:szCs w:val="28"/>
        </w:rPr>
        <w:t>«Комплексное развитие сельских территорий Суджанского района Курской области»</w:t>
      </w:r>
    </w:p>
    <w:p w14:paraId="15375B42" w14:textId="77777777" w:rsidR="002E3385" w:rsidRDefault="002E3385" w:rsidP="002E3385">
      <w:pPr>
        <w:pStyle w:val="ConsPlusNormal"/>
        <w:jc w:val="both"/>
        <w:rPr>
          <w:rFonts w:ascii="Times New Roman" w:hAnsi="Times New Roman" w:cs="Times New Roman"/>
          <w:sz w:val="28"/>
          <w:szCs w:val="28"/>
        </w:rPr>
      </w:pPr>
    </w:p>
    <w:tbl>
      <w:tblPr>
        <w:tblW w:w="9034" w:type="dxa"/>
        <w:tblInd w:w="449" w:type="dxa"/>
        <w:tblCellMar>
          <w:top w:w="102" w:type="dxa"/>
          <w:left w:w="62" w:type="dxa"/>
          <w:bottom w:w="102" w:type="dxa"/>
          <w:right w:w="62" w:type="dxa"/>
        </w:tblCellMar>
        <w:tblLook w:val="00A0" w:firstRow="1" w:lastRow="0" w:firstColumn="1" w:lastColumn="0" w:noHBand="0" w:noVBand="0"/>
      </w:tblPr>
      <w:tblGrid>
        <w:gridCol w:w="3166"/>
        <w:gridCol w:w="924"/>
        <w:gridCol w:w="4944"/>
      </w:tblGrid>
      <w:tr w:rsidR="002E3385" w:rsidRPr="00075C8F" w14:paraId="08EC033D" w14:textId="77777777" w:rsidTr="00E22F7D">
        <w:tc>
          <w:tcPr>
            <w:tcW w:w="3288" w:type="dxa"/>
          </w:tcPr>
          <w:p w14:paraId="07B4BE82" w14:textId="77777777" w:rsidR="002E3385" w:rsidRPr="002F3FCB" w:rsidRDefault="002E3385" w:rsidP="00E22F7D">
            <w:pPr>
              <w:pStyle w:val="ConsPlusNormal"/>
              <w:rPr>
                <w:rFonts w:ascii="Times New Roman" w:hAnsi="Times New Roman" w:cs="Times New Roman"/>
                <w:sz w:val="24"/>
                <w:szCs w:val="24"/>
              </w:rPr>
            </w:pPr>
            <w:r w:rsidRPr="002F3FCB">
              <w:rPr>
                <w:rFonts w:ascii="Times New Roman" w:hAnsi="Times New Roman" w:cs="Times New Roman"/>
                <w:sz w:val="24"/>
                <w:szCs w:val="24"/>
              </w:rPr>
              <w:t>Наименование Программы</w:t>
            </w:r>
          </w:p>
        </w:tc>
        <w:tc>
          <w:tcPr>
            <w:tcW w:w="359" w:type="dxa"/>
          </w:tcPr>
          <w:p w14:paraId="3BFD384D" w14:textId="77777777" w:rsidR="002E3385" w:rsidRPr="002F3FCB" w:rsidRDefault="002E3385" w:rsidP="00E22F7D">
            <w:pPr>
              <w:pStyle w:val="ConsPlusNormal"/>
              <w:jc w:val="center"/>
              <w:rPr>
                <w:rFonts w:ascii="Times New Roman" w:hAnsi="Times New Roman" w:cs="Times New Roman"/>
                <w:sz w:val="24"/>
                <w:szCs w:val="24"/>
              </w:rPr>
            </w:pPr>
            <w:r w:rsidRPr="002F3FCB">
              <w:rPr>
                <w:rFonts w:ascii="Times New Roman" w:hAnsi="Times New Roman" w:cs="Times New Roman"/>
                <w:sz w:val="24"/>
                <w:szCs w:val="24"/>
              </w:rPr>
              <w:t>-</w:t>
            </w:r>
          </w:p>
        </w:tc>
        <w:tc>
          <w:tcPr>
            <w:tcW w:w="5387" w:type="dxa"/>
          </w:tcPr>
          <w:p w14:paraId="7C65A8DA" w14:textId="77777777" w:rsidR="002E3385" w:rsidRPr="002F3FCB" w:rsidRDefault="002E3385" w:rsidP="00E22F7D">
            <w:pPr>
              <w:pStyle w:val="ConsPlusTitle"/>
              <w:rPr>
                <w:rFonts w:ascii="Times New Roman" w:hAnsi="Times New Roman" w:cs="Times New Roman"/>
                <w:b w:val="0"/>
                <w:sz w:val="24"/>
                <w:szCs w:val="24"/>
              </w:rPr>
            </w:pPr>
            <w:r w:rsidRPr="002F3FCB">
              <w:rPr>
                <w:rFonts w:ascii="Times New Roman" w:hAnsi="Times New Roman" w:cs="Times New Roman"/>
                <w:b w:val="0"/>
                <w:sz w:val="24"/>
                <w:szCs w:val="24"/>
              </w:rPr>
              <w:t>муниципальная программа</w:t>
            </w:r>
            <w:r>
              <w:rPr>
                <w:rFonts w:ascii="Times New Roman" w:hAnsi="Times New Roman" w:cs="Times New Roman"/>
                <w:b w:val="0"/>
                <w:sz w:val="24"/>
                <w:szCs w:val="24"/>
              </w:rPr>
              <w:t xml:space="preserve"> </w:t>
            </w:r>
          </w:p>
          <w:p w14:paraId="630BACF4" w14:textId="77777777" w:rsidR="002E3385" w:rsidRPr="002F3FCB" w:rsidRDefault="002E3385" w:rsidP="00E22F7D">
            <w:pPr>
              <w:pStyle w:val="ConsPlusTitle"/>
              <w:rPr>
                <w:rFonts w:ascii="Times New Roman" w:hAnsi="Times New Roman" w:cs="Times New Roman"/>
                <w:b w:val="0"/>
                <w:sz w:val="24"/>
                <w:szCs w:val="24"/>
              </w:rPr>
            </w:pPr>
            <w:r w:rsidRPr="002F3FCB">
              <w:rPr>
                <w:rFonts w:ascii="Times New Roman" w:hAnsi="Times New Roman" w:cs="Times New Roman"/>
                <w:b w:val="0"/>
                <w:sz w:val="24"/>
                <w:szCs w:val="24"/>
              </w:rPr>
              <w:t>«Комплексное развитие сельских территорий Суджанского района Курской области»</w:t>
            </w:r>
          </w:p>
          <w:p w14:paraId="51F6ECEC" w14:textId="77777777" w:rsidR="002E3385" w:rsidRPr="002F3FCB" w:rsidRDefault="002E3385" w:rsidP="00E22F7D">
            <w:pPr>
              <w:pStyle w:val="ConsPlusNormal"/>
              <w:jc w:val="both"/>
              <w:rPr>
                <w:rFonts w:ascii="Times New Roman" w:hAnsi="Times New Roman" w:cs="Times New Roman"/>
                <w:sz w:val="24"/>
                <w:szCs w:val="24"/>
              </w:rPr>
            </w:pPr>
          </w:p>
        </w:tc>
      </w:tr>
      <w:tr w:rsidR="002E3385" w:rsidRPr="00075C8F" w14:paraId="452622D4" w14:textId="77777777" w:rsidTr="00E22F7D">
        <w:tc>
          <w:tcPr>
            <w:tcW w:w="3288" w:type="dxa"/>
          </w:tcPr>
          <w:p w14:paraId="6144E50B" w14:textId="77777777" w:rsidR="002E3385" w:rsidRPr="002F3FCB" w:rsidRDefault="002E3385" w:rsidP="00E22F7D">
            <w:pPr>
              <w:pStyle w:val="ConsPlusNormal"/>
              <w:rPr>
                <w:rFonts w:ascii="Times New Roman" w:hAnsi="Times New Roman" w:cs="Times New Roman"/>
                <w:sz w:val="24"/>
                <w:szCs w:val="24"/>
              </w:rPr>
            </w:pPr>
            <w:r w:rsidRPr="002F3FCB">
              <w:rPr>
                <w:rFonts w:ascii="Times New Roman" w:hAnsi="Times New Roman" w:cs="Times New Roman"/>
                <w:sz w:val="24"/>
                <w:szCs w:val="24"/>
              </w:rPr>
              <w:t>Ответственный исполнитель программы</w:t>
            </w:r>
          </w:p>
        </w:tc>
        <w:tc>
          <w:tcPr>
            <w:tcW w:w="359" w:type="dxa"/>
          </w:tcPr>
          <w:p w14:paraId="2B13C571" w14:textId="77777777" w:rsidR="002E3385" w:rsidRPr="002F3FCB" w:rsidRDefault="002E3385" w:rsidP="00E22F7D">
            <w:pPr>
              <w:pStyle w:val="ConsPlusNormal"/>
              <w:jc w:val="center"/>
              <w:rPr>
                <w:rFonts w:ascii="Times New Roman" w:hAnsi="Times New Roman" w:cs="Times New Roman"/>
                <w:sz w:val="24"/>
                <w:szCs w:val="24"/>
              </w:rPr>
            </w:pPr>
            <w:r w:rsidRPr="002F3FCB">
              <w:rPr>
                <w:rFonts w:ascii="Times New Roman" w:hAnsi="Times New Roman" w:cs="Times New Roman"/>
                <w:sz w:val="24"/>
                <w:szCs w:val="24"/>
              </w:rPr>
              <w:t>-</w:t>
            </w:r>
          </w:p>
        </w:tc>
        <w:tc>
          <w:tcPr>
            <w:tcW w:w="5387" w:type="dxa"/>
          </w:tcPr>
          <w:p w14:paraId="308A4FDA" w14:textId="77777777" w:rsidR="002E3385" w:rsidRPr="002F3FCB" w:rsidRDefault="002E3385" w:rsidP="00E22F7D">
            <w:pPr>
              <w:pStyle w:val="ConsPlusNormal"/>
              <w:jc w:val="both"/>
              <w:rPr>
                <w:rFonts w:ascii="Times New Roman" w:hAnsi="Times New Roman" w:cs="Times New Roman"/>
                <w:sz w:val="24"/>
                <w:szCs w:val="24"/>
              </w:rPr>
            </w:pPr>
            <w:r>
              <w:rPr>
                <w:rFonts w:ascii="Times New Roman" w:hAnsi="Times New Roman" w:cs="Times New Roman"/>
                <w:sz w:val="24"/>
                <w:szCs w:val="24"/>
              </w:rPr>
              <w:t>Управление строительства, муниципального имущества и ЖКХ Администрации Суджанского района</w:t>
            </w:r>
          </w:p>
        </w:tc>
      </w:tr>
      <w:tr w:rsidR="002E3385" w:rsidRPr="00075C8F" w14:paraId="7EE597B1" w14:textId="77777777" w:rsidTr="00E22F7D">
        <w:tc>
          <w:tcPr>
            <w:tcW w:w="3288" w:type="dxa"/>
          </w:tcPr>
          <w:p w14:paraId="6313078A" w14:textId="77777777" w:rsidR="002E3385" w:rsidRPr="002F3FCB" w:rsidRDefault="002E3385" w:rsidP="00E22F7D">
            <w:pPr>
              <w:pStyle w:val="ConsPlusNormal"/>
              <w:rPr>
                <w:rFonts w:ascii="Times New Roman" w:hAnsi="Times New Roman" w:cs="Times New Roman"/>
                <w:sz w:val="24"/>
                <w:szCs w:val="24"/>
              </w:rPr>
            </w:pPr>
            <w:r w:rsidRPr="002F3FCB">
              <w:rPr>
                <w:rFonts w:ascii="Times New Roman" w:hAnsi="Times New Roman" w:cs="Times New Roman"/>
                <w:sz w:val="24"/>
                <w:szCs w:val="24"/>
              </w:rPr>
              <w:t>Соисполнители программы</w:t>
            </w:r>
          </w:p>
        </w:tc>
        <w:tc>
          <w:tcPr>
            <w:tcW w:w="359" w:type="dxa"/>
          </w:tcPr>
          <w:p w14:paraId="6C1521E1" w14:textId="77777777" w:rsidR="002E3385" w:rsidRPr="002F3FCB" w:rsidRDefault="002E3385" w:rsidP="00E22F7D">
            <w:pPr>
              <w:pStyle w:val="ConsPlusNormal"/>
              <w:jc w:val="center"/>
              <w:rPr>
                <w:rFonts w:ascii="Times New Roman" w:hAnsi="Times New Roman" w:cs="Times New Roman"/>
                <w:sz w:val="24"/>
                <w:szCs w:val="24"/>
              </w:rPr>
            </w:pPr>
            <w:r w:rsidRPr="002F3FCB">
              <w:rPr>
                <w:rFonts w:ascii="Times New Roman" w:hAnsi="Times New Roman" w:cs="Times New Roman"/>
                <w:sz w:val="24"/>
                <w:szCs w:val="24"/>
              </w:rPr>
              <w:t>-</w:t>
            </w:r>
          </w:p>
        </w:tc>
        <w:tc>
          <w:tcPr>
            <w:tcW w:w="5387" w:type="dxa"/>
          </w:tcPr>
          <w:p w14:paraId="01C1B266" w14:textId="77777777" w:rsidR="002E3385" w:rsidRPr="002F3FCB" w:rsidRDefault="002E3385" w:rsidP="00E22F7D">
            <w:pPr>
              <w:pStyle w:val="ConsPlusNormal"/>
              <w:jc w:val="both"/>
              <w:rPr>
                <w:rFonts w:ascii="Times New Roman" w:hAnsi="Times New Roman" w:cs="Times New Roman"/>
                <w:sz w:val="24"/>
                <w:szCs w:val="24"/>
              </w:rPr>
            </w:pPr>
            <w:r w:rsidRPr="002F3FCB">
              <w:rPr>
                <w:rFonts w:ascii="Times New Roman" w:hAnsi="Times New Roman" w:cs="Times New Roman"/>
                <w:sz w:val="24"/>
                <w:szCs w:val="24"/>
              </w:rPr>
              <w:t>отсутствуют</w:t>
            </w:r>
          </w:p>
        </w:tc>
      </w:tr>
      <w:tr w:rsidR="002E3385" w:rsidRPr="00075C8F" w14:paraId="0122CEFF" w14:textId="77777777" w:rsidTr="00E22F7D">
        <w:tc>
          <w:tcPr>
            <w:tcW w:w="3288" w:type="dxa"/>
          </w:tcPr>
          <w:p w14:paraId="48F95AB0" w14:textId="77777777" w:rsidR="002E3385" w:rsidRPr="002F3FCB" w:rsidRDefault="002E3385" w:rsidP="00E22F7D">
            <w:pPr>
              <w:pStyle w:val="ConsPlusNormal"/>
              <w:rPr>
                <w:rFonts w:ascii="Times New Roman" w:hAnsi="Times New Roman" w:cs="Times New Roman"/>
                <w:sz w:val="24"/>
                <w:szCs w:val="24"/>
              </w:rPr>
            </w:pPr>
            <w:r w:rsidRPr="002F3FCB">
              <w:rPr>
                <w:rFonts w:ascii="Times New Roman" w:hAnsi="Times New Roman" w:cs="Times New Roman"/>
                <w:sz w:val="24"/>
                <w:szCs w:val="24"/>
              </w:rPr>
              <w:t>Участники программы</w:t>
            </w:r>
          </w:p>
        </w:tc>
        <w:tc>
          <w:tcPr>
            <w:tcW w:w="359" w:type="dxa"/>
          </w:tcPr>
          <w:p w14:paraId="2118E662" w14:textId="77777777" w:rsidR="002E3385" w:rsidRPr="002F3FCB" w:rsidRDefault="002E3385" w:rsidP="00E22F7D">
            <w:pPr>
              <w:pStyle w:val="ConsPlusNormal"/>
              <w:jc w:val="center"/>
              <w:rPr>
                <w:rFonts w:ascii="Times New Roman" w:hAnsi="Times New Roman" w:cs="Times New Roman"/>
                <w:sz w:val="24"/>
                <w:szCs w:val="24"/>
              </w:rPr>
            </w:pPr>
            <w:r w:rsidRPr="002F3FCB">
              <w:rPr>
                <w:rFonts w:ascii="Times New Roman" w:hAnsi="Times New Roman" w:cs="Times New Roman"/>
                <w:sz w:val="24"/>
                <w:szCs w:val="24"/>
              </w:rPr>
              <w:t>-</w:t>
            </w:r>
          </w:p>
        </w:tc>
        <w:tc>
          <w:tcPr>
            <w:tcW w:w="5387" w:type="dxa"/>
          </w:tcPr>
          <w:p w14:paraId="534B0C47" w14:textId="77777777" w:rsidR="002E3385" w:rsidRPr="002F3FCB" w:rsidRDefault="002E3385" w:rsidP="00E22F7D">
            <w:pPr>
              <w:pStyle w:val="ConsPlusNormal"/>
              <w:jc w:val="both"/>
              <w:rPr>
                <w:rFonts w:ascii="Times New Roman" w:hAnsi="Times New Roman" w:cs="Times New Roman"/>
                <w:sz w:val="24"/>
                <w:szCs w:val="24"/>
              </w:rPr>
            </w:pPr>
            <w:r>
              <w:rPr>
                <w:rFonts w:ascii="Times New Roman" w:hAnsi="Times New Roman" w:cs="Times New Roman"/>
                <w:sz w:val="24"/>
                <w:szCs w:val="24"/>
              </w:rPr>
              <w:t>Управление строительства, муниципального имущества и ЖКХ Администрации Суджанского района</w:t>
            </w:r>
          </w:p>
        </w:tc>
      </w:tr>
      <w:tr w:rsidR="002E3385" w:rsidRPr="00075C8F" w14:paraId="7FD4354F" w14:textId="77777777" w:rsidTr="00E22F7D">
        <w:tc>
          <w:tcPr>
            <w:tcW w:w="3288" w:type="dxa"/>
          </w:tcPr>
          <w:p w14:paraId="2F6BBFE4" w14:textId="77777777" w:rsidR="002E3385" w:rsidRPr="002F3FCB" w:rsidRDefault="002E3385" w:rsidP="00E22F7D">
            <w:pPr>
              <w:pStyle w:val="ConsPlusNormal"/>
              <w:jc w:val="both"/>
              <w:rPr>
                <w:rFonts w:ascii="Times New Roman" w:hAnsi="Times New Roman" w:cs="Times New Roman"/>
                <w:sz w:val="24"/>
                <w:szCs w:val="24"/>
              </w:rPr>
            </w:pPr>
            <w:r w:rsidRPr="002F3FCB">
              <w:rPr>
                <w:rFonts w:ascii="Times New Roman" w:hAnsi="Times New Roman" w:cs="Times New Roman"/>
                <w:sz w:val="24"/>
                <w:szCs w:val="24"/>
              </w:rPr>
              <w:t>Подпрограммы программы</w:t>
            </w:r>
          </w:p>
        </w:tc>
        <w:tc>
          <w:tcPr>
            <w:tcW w:w="359" w:type="dxa"/>
          </w:tcPr>
          <w:p w14:paraId="53AD4A98" w14:textId="77777777" w:rsidR="002E3385" w:rsidRPr="002F3FCB" w:rsidRDefault="002E3385" w:rsidP="00E22F7D">
            <w:pPr>
              <w:pStyle w:val="ConsPlusNormal"/>
              <w:jc w:val="center"/>
              <w:rPr>
                <w:rFonts w:ascii="Times New Roman" w:hAnsi="Times New Roman" w:cs="Times New Roman"/>
                <w:sz w:val="24"/>
                <w:szCs w:val="24"/>
              </w:rPr>
            </w:pPr>
            <w:r w:rsidRPr="002F3FCB">
              <w:rPr>
                <w:rFonts w:ascii="Times New Roman" w:hAnsi="Times New Roman" w:cs="Times New Roman"/>
                <w:sz w:val="24"/>
                <w:szCs w:val="24"/>
              </w:rPr>
              <w:t>-</w:t>
            </w:r>
          </w:p>
        </w:tc>
        <w:tc>
          <w:tcPr>
            <w:tcW w:w="5387" w:type="dxa"/>
          </w:tcPr>
          <w:p w14:paraId="3A139A79" w14:textId="77777777" w:rsidR="002E3385" w:rsidRPr="002F3FCB" w:rsidRDefault="002E3385" w:rsidP="00E22F7D">
            <w:pPr>
              <w:pStyle w:val="ConsPlusNormal"/>
              <w:jc w:val="both"/>
              <w:rPr>
                <w:rFonts w:cs="Times New Roman"/>
                <w:sz w:val="24"/>
                <w:szCs w:val="24"/>
              </w:rPr>
            </w:pPr>
            <w:hyperlink r:id="rId44">
              <w:r w:rsidRPr="002F3FCB">
                <w:rPr>
                  <w:rStyle w:val="ListLabel14"/>
                  <w:sz w:val="24"/>
                  <w:szCs w:val="24"/>
                </w:rPr>
                <w:t>подпрограмма 1</w:t>
              </w:r>
            </w:hyperlink>
            <w:r w:rsidRPr="002F3FCB">
              <w:rPr>
                <w:rFonts w:ascii="Times New Roman" w:hAnsi="Times New Roman" w:cs="Times New Roman"/>
                <w:sz w:val="24"/>
                <w:szCs w:val="24"/>
              </w:rPr>
              <w:t xml:space="preserve"> «Создание условий для обеспечения доступным и комфортным жильем сельского населения»;</w:t>
            </w:r>
          </w:p>
          <w:p w14:paraId="1D19EFAC" w14:textId="77777777" w:rsidR="002E3385" w:rsidRPr="002F3FCB" w:rsidRDefault="002E3385" w:rsidP="00E22F7D">
            <w:pPr>
              <w:pStyle w:val="ConsPlusNormal"/>
              <w:jc w:val="both"/>
              <w:rPr>
                <w:rFonts w:cs="Times New Roman"/>
                <w:sz w:val="24"/>
                <w:szCs w:val="24"/>
              </w:rPr>
            </w:pPr>
            <w:hyperlink r:id="rId45">
              <w:r w:rsidRPr="002F3FCB">
                <w:rPr>
                  <w:rStyle w:val="ListLabel14"/>
                  <w:sz w:val="24"/>
                  <w:szCs w:val="24"/>
                </w:rPr>
                <w:t xml:space="preserve">подпрограмма </w:t>
              </w:r>
            </w:hyperlink>
            <w:r>
              <w:t>2</w:t>
            </w:r>
            <w:r w:rsidRPr="002F3FCB">
              <w:rPr>
                <w:rFonts w:ascii="Times New Roman" w:hAnsi="Times New Roman" w:cs="Times New Roman"/>
                <w:sz w:val="24"/>
                <w:szCs w:val="24"/>
              </w:rPr>
              <w:t xml:space="preserve"> «Создание и развитие инфраструктуры на сельских территориях».</w:t>
            </w:r>
          </w:p>
          <w:p w14:paraId="070C598D" w14:textId="77777777" w:rsidR="002E3385" w:rsidRPr="002F3FCB" w:rsidRDefault="002E3385" w:rsidP="00E22F7D">
            <w:pPr>
              <w:pStyle w:val="ConsPlusNormal"/>
              <w:jc w:val="both"/>
              <w:rPr>
                <w:rFonts w:ascii="Times New Roman" w:hAnsi="Times New Roman" w:cs="Times New Roman"/>
                <w:sz w:val="24"/>
                <w:szCs w:val="24"/>
              </w:rPr>
            </w:pPr>
          </w:p>
        </w:tc>
      </w:tr>
      <w:tr w:rsidR="002E3385" w:rsidRPr="00075C8F" w14:paraId="22DA2EEC" w14:textId="77777777" w:rsidTr="00E22F7D">
        <w:tc>
          <w:tcPr>
            <w:tcW w:w="3288" w:type="dxa"/>
          </w:tcPr>
          <w:p w14:paraId="0B0E15A8" w14:textId="77777777" w:rsidR="002E3385" w:rsidRPr="002F3FCB" w:rsidRDefault="002E3385" w:rsidP="00E22F7D">
            <w:pPr>
              <w:pStyle w:val="ConsPlusNormal"/>
              <w:jc w:val="both"/>
              <w:rPr>
                <w:rFonts w:ascii="Times New Roman" w:hAnsi="Times New Roman" w:cs="Times New Roman"/>
                <w:sz w:val="24"/>
                <w:szCs w:val="24"/>
              </w:rPr>
            </w:pPr>
            <w:r>
              <w:rPr>
                <w:rFonts w:ascii="Times New Roman" w:hAnsi="Times New Roman" w:cs="Times New Roman"/>
                <w:sz w:val="24"/>
                <w:szCs w:val="24"/>
              </w:rPr>
              <w:t>Программно-целевые инструменты</w:t>
            </w:r>
          </w:p>
        </w:tc>
        <w:tc>
          <w:tcPr>
            <w:tcW w:w="359" w:type="dxa"/>
          </w:tcPr>
          <w:p w14:paraId="36618E8C" w14:textId="77777777" w:rsidR="002E3385" w:rsidRPr="002F3FCB" w:rsidRDefault="002E3385" w:rsidP="00E22F7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5387" w:type="dxa"/>
          </w:tcPr>
          <w:p w14:paraId="57A65365" w14:textId="77777777" w:rsidR="002E3385" w:rsidRPr="002F3FCB" w:rsidRDefault="002E3385" w:rsidP="00E22F7D">
            <w:pPr>
              <w:pStyle w:val="ConsPlusNormal"/>
              <w:jc w:val="both"/>
              <w:rPr>
                <w:sz w:val="24"/>
                <w:szCs w:val="24"/>
              </w:rPr>
            </w:pPr>
            <w:r w:rsidRPr="002F3FCB">
              <w:rPr>
                <w:rFonts w:ascii="Times New Roman" w:hAnsi="Times New Roman" w:cs="Times New Roman"/>
                <w:sz w:val="24"/>
                <w:szCs w:val="24"/>
              </w:rPr>
              <w:t>отсутствуют</w:t>
            </w:r>
          </w:p>
        </w:tc>
      </w:tr>
      <w:tr w:rsidR="002E3385" w:rsidRPr="00075C8F" w14:paraId="30A92E19" w14:textId="77777777" w:rsidTr="00E22F7D">
        <w:tc>
          <w:tcPr>
            <w:tcW w:w="3288" w:type="dxa"/>
          </w:tcPr>
          <w:p w14:paraId="2746D66C" w14:textId="77777777" w:rsidR="002E3385" w:rsidRPr="002F3FCB" w:rsidRDefault="002E3385" w:rsidP="00E22F7D">
            <w:pPr>
              <w:pStyle w:val="ConsPlusNormal"/>
              <w:rPr>
                <w:rFonts w:ascii="Times New Roman" w:hAnsi="Times New Roman" w:cs="Times New Roman"/>
                <w:sz w:val="24"/>
                <w:szCs w:val="24"/>
              </w:rPr>
            </w:pPr>
            <w:r w:rsidRPr="002F3FCB">
              <w:rPr>
                <w:rFonts w:ascii="Times New Roman" w:hAnsi="Times New Roman" w:cs="Times New Roman"/>
                <w:sz w:val="24"/>
                <w:szCs w:val="24"/>
              </w:rPr>
              <w:t>Цели программы</w:t>
            </w:r>
          </w:p>
        </w:tc>
        <w:tc>
          <w:tcPr>
            <w:tcW w:w="359" w:type="dxa"/>
          </w:tcPr>
          <w:p w14:paraId="639CBA09" w14:textId="77777777" w:rsidR="002E3385" w:rsidRPr="002F3FCB" w:rsidRDefault="002E3385" w:rsidP="00E22F7D">
            <w:pPr>
              <w:pStyle w:val="ConsPlusNormal"/>
              <w:jc w:val="center"/>
              <w:rPr>
                <w:rFonts w:ascii="Times New Roman" w:hAnsi="Times New Roman" w:cs="Times New Roman"/>
                <w:sz w:val="24"/>
                <w:szCs w:val="24"/>
              </w:rPr>
            </w:pPr>
            <w:r w:rsidRPr="002F3FCB">
              <w:rPr>
                <w:rFonts w:ascii="Times New Roman" w:hAnsi="Times New Roman" w:cs="Times New Roman"/>
                <w:sz w:val="24"/>
                <w:szCs w:val="24"/>
              </w:rPr>
              <w:t>-</w:t>
            </w:r>
          </w:p>
        </w:tc>
        <w:tc>
          <w:tcPr>
            <w:tcW w:w="5387" w:type="dxa"/>
          </w:tcPr>
          <w:p w14:paraId="0E99CC15" w14:textId="77777777" w:rsidR="002E3385" w:rsidRDefault="002E3385" w:rsidP="00E22F7D">
            <w:pPr>
              <w:jc w:val="both"/>
            </w:pPr>
            <w:r w:rsidRPr="002F3FCB">
              <w:t>улучшения жилищных условий граждан, прож</w:t>
            </w:r>
            <w:r>
              <w:t>ивающих на сельских территориях;</w:t>
            </w:r>
          </w:p>
          <w:p w14:paraId="3D36E8D1" w14:textId="77777777" w:rsidR="002E3385" w:rsidRPr="002F3FCB" w:rsidRDefault="002E3385" w:rsidP="00E22F7D">
            <w:pPr>
              <w:jc w:val="both"/>
            </w:pPr>
            <w:r w:rsidRPr="002F3FCB">
              <w:t xml:space="preserve"> </w:t>
            </w:r>
          </w:p>
          <w:p w14:paraId="7E8E73B0" w14:textId="77777777" w:rsidR="002E3385" w:rsidRDefault="002E3385" w:rsidP="00E22F7D">
            <w:pPr>
              <w:jc w:val="both"/>
            </w:pPr>
            <w:r w:rsidRPr="002F3FCB">
              <w:t>обеспечение ввода в действие распределительных газовых сетей, локальных водопроводов, а также реализации проектов комплексного обустройства площадок по</w:t>
            </w:r>
            <w:r>
              <w:t>д компактную жилищную застройку;</w:t>
            </w:r>
          </w:p>
          <w:p w14:paraId="39F91801" w14:textId="77777777" w:rsidR="002E3385" w:rsidRPr="008F5D09" w:rsidRDefault="002E3385" w:rsidP="00E22F7D">
            <w:pPr>
              <w:jc w:val="both"/>
            </w:pPr>
            <w:r>
              <w:br/>
              <w:t>обеспечение ввода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14:paraId="241ABBF3" w14:textId="77777777" w:rsidR="002E3385" w:rsidRPr="002F3FCB" w:rsidRDefault="002E3385" w:rsidP="00E22F7D">
            <w:pPr>
              <w:jc w:val="both"/>
            </w:pPr>
          </w:p>
        </w:tc>
      </w:tr>
      <w:tr w:rsidR="002E3385" w:rsidRPr="00075C8F" w14:paraId="26091BE7" w14:textId="77777777" w:rsidTr="00E22F7D">
        <w:tc>
          <w:tcPr>
            <w:tcW w:w="3288" w:type="dxa"/>
          </w:tcPr>
          <w:p w14:paraId="655A403C" w14:textId="77777777" w:rsidR="002E3385" w:rsidRPr="002F3FCB" w:rsidRDefault="002E3385" w:rsidP="00E22F7D">
            <w:pPr>
              <w:pStyle w:val="ConsPlusNormal"/>
              <w:rPr>
                <w:rFonts w:ascii="Times New Roman" w:hAnsi="Times New Roman" w:cs="Times New Roman"/>
                <w:sz w:val="24"/>
                <w:szCs w:val="24"/>
              </w:rPr>
            </w:pPr>
            <w:r w:rsidRPr="002F3FCB">
              <w:rPr>
                <w:rFonts w:ascii="Times New Roman" w:hAnsi="Times New Roman" w:cs="Times New Roman"/>
                <w:sz w:val="24"/>
                <w:szCs w:val="24"/>
              </w:rPr>
              <w:lastRenderedPageBreak/>
              <w:t>Задачи программы</w:t>
            </w:r>
          </w:p>
        </w:tc>
        <w:tc>
          <w:tcPr>
            <w:tcW w:w="359" w:type="dxa"/>
          </w:tcPr>
          <w:p w14:paraId="525F1EC1" w14:textId="77777777" w:rsidR="002E3385" w:rsidRPr="002F3FCB" w:rsidRDefault="002E3385" w:rsidP="00E22F7D">
            <w:pPr>
              <w:pStyle w:val="ConsPlusNormal"/>
              <w:jc w:val="center"/>
              <w:rPr>
                <w:rFonts w:ascii="Times New Roman" w:hAnsi="Times New Roman" w:cs="Times New Roman"/>
                <w:sz w:val="24"/>
                <w:szCs w:val="24"/>
              </w:rPr>
            </w:pPr>
            <w:r w:rsidRPr="002F3FCB">
              <w:rPr>
                <w:rFonts w:ascii="Times New Roman" w:hAnsi="Times New Roman" w:cs="Times New Roman"/>
                <w:sz w:val="24"/>
                <w:szCs w:val="24"/>
              </w:rPr>
              <w:t>-</w:t>
            </w:r>
          </w:p>
        </w:tc>
        <w:tc>
          <w:tcPr>
            <w:tcW w:w="5387" w:type="dxa"/>
          </w:tcPr>
          <w:p w14:paraId="262BAD9A" w14:textId="77777777" w:rsidR="002E3385" w:rsidRDefault="002E3385" w:rsidP="00E22F7D">
            <w:pPr>
              <w:jc w:val="both"/>
            </w:pPr>
            <w:r w:rsidRPr="002F3FCB">
              <w:t xml:space="preserve">приближение условий жизнедеятельности в сельских поселениях к городским стандартам при сохранении особенностей сельского расселения, застройки и образа жизни; </w:t>
            </w:r>
          </w:p>
          <w:p w14:paraId="74AFBE77" w14:textId="74856696" w:rsidR="002E3385" w:rsidRDefault="00D338B4" w:rsidP="00E22F7D">
            <w:pPr>
              <w:pStyle w:val="ConsPlusNormal"/>
              <w:jc w:val="both"/>
              <w:rPr>
                <w:rFonts w:ascii="Times New Roman" w:hAnsi="Times New Roman" w:cs="Times New Roman"/>
                <w:sz w:val="24"/>
                <w:szCs w:val="24"/>
              </w:rPr>
            </w:pPr>
            <w:r w:rsidRPr="002F3FCB">
              <w:rPr>
                <w:rFonts w:ascii="Times New Roman" w:hAnsi="Times New Roman" w:cs="Times New Roman"/>
                <w:sz w:val="24"/>
                <w:szCs w:val="24"/>
              </w:rPr>
              <w:t xml:space="preserve">повышение </w:t>
            </w:r>
            <w:r>
              <w:rPr>
                <w:rFonts w:ascii="Times New Roman" w:hAnsi="Times New Roman" w:cs="Times New Roman"/>
                <w:sz w:val="24"/>
                <w:szCs w:val="24"/>
              </w:rPr>
              <w:t>привлекательности</w:t>
            </w:r>
            <w:r w:rsidR="002E3385">
              <w:rPr>
                <w:rFonts w:ascii="Times New Roman" w:hAnsi="Times New Roman" w:cs="Times New Roman"/>
                <w:sz w:val="24"/>
                <w:szCs w:val="24"/>
              </w:rPr>
              <w:t xml:space="preserve"> жизни в сельской местности, содействие созданию новых рабочих мест путем формирования благоприятных инфраструктурных условий;</w:t>
            </w:r>
          </w:p>
          <w:p w14:paraId="152ACD0D" w14:textId="77777777" w:rsidR="002E3385" w:rsidRPr="002F3FCB" w:rsidRDefault="002E3385" w:rsidP="00E22F7D">
            <w:pPr>
              <w:pStyle w:val="ConsPlusNormal"/>
              <w:jc w:val="both"/>
              <w:rPr>
                <w:rFonts w:ascii="Times New Roman" w:hAnsi="Times New Roman" w:cs="Times New Roman"/>
                <w:sz w:val="24"/>
                <w:szCs w:val="24"/>
              </w:rPr>
            </w:pPr>
            <w:r>
              <w:rPr>
                <w:rFonts w:ascii="Times New Roman" w:hAnsi="Times New Roman" w:cs="Times New Roman"/>
                <w:sz w:val="24"/>
                <w:szCs w:val="24"/>
              </w:rPr>
              <w:t>повышение доступности и качества предоставляемых сельским гражданам социально-культурных, торгово-бытовых и государственных услуг путем развития дорожно-транспортных сетей.</w:t>
            </w:r>
          </w:p>
        </w:tc>
      </w:tr>
      <w:tr w:rsidR="002E3385" w:rsidRPr="00075C8F" w14:paraId="3E6DA01F" w14:textId="77777777" w:rsidTr="00E22F7D">
        <w:tc>
          <w:tcPr>
            <w:tcW w:w="3288" w:type="dxa"/>
          </w:tcPr>
          <w:p w14:paraId="46803EE4" w14:textId="77777777" w:rsidR="002E3385" w:rsidRPr="002F3FCB" w:rsidRDefault="002E3385" w:rsidP="00E22F7D">
            <w:pPr>
              <w:pStyle w:val="ConsPlusNormal"/>
              <w:rPr>
                <w:rFonts w:ascii="Times New Roman" w:hAnsi="Times New Roman" w:cs="Times New Roman"/>
                <w:sz w:val="24"/>
                <w:szCs w:val="24"/>
              </w:rPr>
            </w:pPr>
            <w:r w:rsidRPr="002F3FCB">
              <w:rPr>
                <w:rFonts w:ascii="Times New Roman" w:hAnsi="Times New Roman" w:cs="Times New Roman"/>
                <w:sz w:val="24"/>
                <w:szCs w:val="24"/>
              </w:rPr>
              <w:t>Целевые индикаторы и показатели программы</w:t>
            </w:r>
          </w:p>
        </w:tc>
        <w:tc>
          <w:tcPr>
            <w:tcW w:w="359" w:type="dxa"/>
          </w:tcPr>
          <w:p w14:paraId="40F97FBA" w14:textId="77777777" w:rsidR="002E3385" w:rsidRPr="002F3FCB" w:rsidRDefault="002E3385" w:rsidP="00E22F7D">
            <w:pPr>
              <w:pStyle w:val="ConsPlusNormal"/>
              <w:jc w:val="center"/>
              <w:rPr>
                <w:rFonts w:ascii="Times New Roman" w:hAnsi="Times New Roman" w:cs="Times New Roman"/>
                <w:sz w:val="24"/>
                <w:szCs w:val="24"/>
              </w:rPr>
            </w:pPr>
            <w:r w:rsidRPr="002F3FCB">
              <w:rPr>
                <w:rFonts w:ascii="Times New Roman" w:hAnsi="Times New Roman" w:cs="Times New Roman"/>
                <w:sz w:val="24"/>
                <w:szCs w:val="24"/>
              </w:rPr>
              <w:t>-</w:t>
            </w:r>
          </w:p>
        </w:tc>
        <w:tc>
          <w:tcPr>
            <w:tcW w:w="5387" w:type="dxa"/>
          </w:tcPr>
          <w:p w14:paraId="3EA5E6AD" w14:textId="25193265" w:rsidR="002E3385" w:rsidRDefault="00D338B4" w:rsidP="00E22F7D">
            <w:pPr>
              <w:jc w:val="both"/>
            </w:pPr>
            <w:r w:rsidRPr="002F3FCB">
              <w:t>индекс доли</w:t>
            </w:r>
            <w:r w:rsidR="002E3385" w:rsidRPr="002F3FCB">
              <w:t xml:space="preserve"> сельского населения в общей численности населения</w:t>
            </w:r>
            <w:r w:rsidR="002E3385">
              <w:t xml:space="preserve"> Суджанского района</w:t>
            </w:r>
            <w:r w:rsidR="002E3385" w:rsidRPr="002F3FCB">
              <w:t xml:space="preserve"> Курской </w:t>
            </w:r>
            <w:r w:rsidRPr="002F3FCB">
              <w:t>области, процентов</w:t>
            </w:r>
            <w:r w:rsidR="002E3385" w:rsidRPr="002F3FCB">
              <w:t>;</w:t>
            </w:r>
          </w:p>
          <w:p w14:paraId="7D8F4818" w14:textId="77777777" w:rsidR="002E3385" w:rsidRDefault="002E3385" w:rsidP="00E22F7D">
            <w:pPr>
              <w:jc w:val="both"/>
            </w:pPr>
            <w:r>
              <w:t>ввод жилья, кв. м;</w:t>
            </w:r>
          </w:p>
          <w:p w14:paraId="7CCDCB55" w14:textId="1F0DBEA4" w:rsidR="002E3385" w:rsidRDefault="002E3385" w:rsidP="00E22F7D">
            <w:pPr>
              <w:jc w:val="both"/>
            </w:pPr>
            <w:r>
              <w:t xml:space="preserve">ввод в </w:t>
            </w:r>
            <w:r w:rsidR="00D338B4">
              <w:t>действие объектов</w:t>
            </w:r>
            <w:r>
              <w:t xml:space="preserve"> инженерной инфраструктуры:</w:t>
            </w:r>
          </w:p>
          <w:p w14:paraId="7DFE7D94" w14:textId="77777777" w:rsidR="002E3385" w:rsidRDefault="002E3385" w:rsidP="00E22F7D">
            <w:pPr>
              <w:jc w:val="both"/>
            </w:pPr>
            <w:r>
              <w:t>- локальных водопроводов, км;</w:t>
            </w:r>
          </w:p>
          <w:p w14:paraId="272480CA" w14:textId="77777777" w:rsidR="002E3385" w:rsidRPr="002F3FCB" w:rsidRDefault="002E3385" w:rsidP="00E22F7D">
            <w:pPr>
              <w:jc w:val="both"/>
            </w:pPr>
            <w:r>
              <w:t>объем ввода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r>
      <w:tr w:rsidR="002E3385" w:rsidRPr="00075C8F" w14:paraId="5E0D53A9" w14:textId="77777777" w:rsidTr="00E22F7D">
        <w:tc>
          <w:tcPr>
            <w:tcW w:w="3288" w:type="dxa"/>
          </w:tcPr>
          <w:p w14:paraId="0EA49DD5" w14:textId="77777777" w:rsidR="002E3385" w:rsidRPr="002F3FCB" w:rsidRDefault="002E3385" w:rsidP="00E22F7D">
            <w:pPr>
              <w:pStyle w:val="ConsPlusNormal"/>
              <w:rPr>
                <w:rFonts w:ascii="Times New Roman" w:hAnsi="Times New Roman" w:cs="Times New Roman"/>
                <w:sz w:val="24"/>
                <w:szCs w:val="24"/>
              </w:rPr>
            </w:pPr>
            <w:r>
              <w:rPr>
                <w:rFonts w:ascii="Times New Roman" w:hAnsi="Times New Roman" w:cs="Times New Roman"/>
                <w:sz w:val="24"/>
                <w:szCs w:val="24"/>
              </w:rPr>
              <w:t>Этапы и сроки реализации Программы</w:t>
            </w:r>
          </w:p>
        </w:tc>
        <w:tc>
          <w:tcPr>
            <w:tcW w:w="359" w:type="dxa"/>
          </w:tcPr>
          <w:p w14:paraId="5C479C50" w14:textId="77777777" w:rsidR="002E3385" w:rsidRPr="002F3FCB" w:rsidRDefault="002E3385" w:rsidP="00E22F7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5387" w:type="dxa"/>
          </w:tcPr>
          <w:p w14:paraId="4244A226" w14:textId="77777777" w:rsidR="002E3385" w:rsidRPr="002F3FCB" w:rsidRDefault="002E3385" w:rsidP="00E22F7D">
            <w:pPr>
              <w:jc w:val="both"/>
            </w:pPr>
            <w:r>
              <w:t>2020-2025 годы</w:t>
            </w:r>
          </w:p>
        </w:tc>
      </w:tr>
      <w:tr w:rsidR="002E3385" w:rsidRPr="00075C8F" w14:paraId="2A81C74A" w14:textId="77777777" w:rsidTr="00E22F7D">
        <w:tc>
          <w:tcPr>
            <w:tcW w:w="3288" w:type="dxa"/>
          </w:tcPr>
          <w:p w14:paraId="404F5BA7" w14:textId="77777777" w:rsidR="002E3385" w:rsidRPr="002F3FCB" w:rsidRDefault="002E3385" w:rsidP="00E22F7D">
            <w:pPr>
              <w:pStyle w:val="ConsPlusNormal"/>
              <w:rPr>
                <w:rFonts w:ascii="Times New Roman" w:hAnsi="Times New Roman" w:cs="Times New Roman"/>
                <w:sz w:val="24"/>
                <w:szCs w:val="24"/>
              </w:rPr>
            </w:pPr>
            <w:r w:rsidRPr="002F3FCB">
              <w:rPr>
                <w:rFonts w:ascii="Times New Roman" w:hAnsi="Times New Roman" w:cs="Times New Roman"/>
                <w:sz w:val="24"/>
                <w:szCs w:val="24"/>
              </w:rPr>
              <w:t>Объемы бюджетных ассигнований программы</w:t>
            </w:r>
          </w:p>
        </w:tc>
        <w:tc>
          <w:tcPr>
            <w:tcW w:w="359" w:type="dxa"/>
          </w:tcPr>
          <w:p w14:paraId="3F7BE6AA" w14:textId="77777777" w:rsidR="002E3385" w:rsidRPr="002F3FCB" w:rsidRDefault="002E3385" w:rsidP="00E22F7D">
            <w:pPr>
              <w:pStyle w:val="ConsPlusNormal"/>
              <w:jc w:val="center"/>
              <w:rPr>
                <w:rFonts w:ascii="Times New Roman" w:hAnsi="Times New Roman" w:cs="Times New Roman"/>
                <w:sz w:val="24"/>
                <w:szCs w:val="24"/>
              </w:rPr>
            </w:pPr>
            <w:r w:rsidRPr="002F3FCB">
              <w:rPr>
                <w:rFonts w:ascii="Times New Roman" w:hAnsi="Times New Roman" w:cs="Times New Roman"/>
                <w:sz w:val="24"/>
                <w:szCs w:val="24"/>
              </w:rPr>
              <w:t>-</w:t>
            </w:r>
          </w:p>
        </w:tc>
        <w:tc>
          <w:tcPr>
            <w:tcW w:w="5387" w:type="dxa"/>
          </w:tcPr>
          <w:p w14:paraId="0F4CEF2A" w14:textId="77777777" w:rsidR="002E3385" w:rsidRPr="002F3FCB" w:rsidRDefault="002E3385" w:rsidP="00E22F7D">
            <w:pPr>
              <w:pStyle w:val="ConsPlusNormal"/>
              <w:jc w:val="both"/>
              <w:rPr>
                <w:rFonts w:ascii="Times New Roman" w:hAnsi="Times New Roman" w:cs="Times New Roman"/>
                <w:sz w:val="24"/>
                <w:szCs w:val="24"/>
              </w:rPr>
            </w:pPr>
            <w:r w:rsidRPr="002F3FCB">
              <w:rPr>
                <w:rFonts w:ascii="Times New Roman" w:hAnsi="Times New Roman" w:cs="Times New Roman"/>
                <w:sz w:val="24"/>
                <w:szCs w:val="24"/>
              </w:rPr>
              <w:t xml:space="preserve">общий объем бюджетных ассигнований на реализацию государственной </w:t>
            </w:r>
            <w:r>
              <w:rPr>
                <w:rFonts w:ascii="Times New Roman" w:hAnsi="Times New Roman" w:cs="Times New Roman"/>
                <w:sz w:val="24"/>
                <w:szCs w:val="24"/>
              </w:rPr>
              <w:t>программы составляет 40085,42025</w:t>
            </w:r>
            <w:r w:rsidRPr="002F3FCB">
              <w:rPr>
                <w:rFonts w:ascii="Times New Roman" w:hAnsi="Times New Roman" w:cs="Times New Roman"/>
                <w:sz w:val="24"/>
                <w:szCs w:val="24"/>
              </w:rPr>
              <w:t xml:space="preserve"> тыс. рублей, в том числе по годам:</w:t>
            </w:r>
          </w:p>
          <w:p w14:paraId="157FC4D9" w14:textId="77777777" w:rsidR="002E3385" w:rsidRDefault="002E3385" w:rsidP="00E22F7D">
            <w:pPr>
              <w:pStyle w:val="ConsPlusNormal"/>
              <w:jc w:val="both"/>
              <w:rPr>
                <w:rFonts w:ascii="Times New Roman" w:hAnsi="Times New Roman" w:cs="Times New Roman"/>
                <w:sz w:val="24"/>
                <w:szCs w:val="24"/>
              </w:rPr>
            </w:pPr>
            <w:r>
              <w:rPr>
                <w:rFonts w:ascii="Times New Roman" w:hAnsi="Times New Roman" w:cs="Times New Roman"/>
                <w:sz w:val="24"/>
                <w:szCs w:val="24"/>
              </w:rPr>
              <w:t>2020 год – 38485,42025 тыс. рублей,</w:t>
            </w:r>
          </w:p>
          <w:p w14:paraId="61AF8136" w14:textId="77777777" w:rsidR="002E3385" w:rsidRPr="008F5D09" w:rsidRDefault="002E3385" w:rsidP="00E22F7D">
            <w:pPr>
              <w:jc w:val="both"/>
            </w:pPr>
            <w:r w:rsidRPr="008F5D09">
              <w:t>в том числе:</w:t>
            </w:r>
          </w:p>
          <w:p w14:paraId="24FCE04B" w14:textId="77777777" w:rsidR="002E3385" w:rsidRPr="008F5D09" w:rsidRDefault="002E3385" w:rsidP="00E22F7D">
            <w:pPr>
              <w:jc w:val="both"/>
            </w:pPr>
            <w:r w:rsidRPr="008F5D09">
              <w:t>за счет средств районного бюджета -</w:t>
            </w:r>
          </w:p>
          <w:p w14:paraId="14355166" w14:textId="77777777" w:rsidR="002E3385" w:rsidRDefault="002E3385" w:rsidP="00E22F7D">
            <w:pPr>
              <w:jc w:val="both"/>
            </w:pPr>
            <w:r>
              <w:t>1900,33825</w:t>
            </w:r>
            <w:r w:rsidRPr="008F5D09">
              <w:t xml:space="preserve"> </w:t>
            </w:r>
            <w:r>
              <w:t>тыс. рублей,</w:t>
            </w:r>
          </w:p>
          <w:p w14:paraId="5C8079B7" w14:textId="77777777" w:rsidR="002E3385" w:rsidRDefault="002E3385" w:rsidP="00E22F7D">
            <w:pPr>
              <w:jc w:val="both"/>
            </w:pPr>
            <w:r>
              <w:t>областного бюджета – 19505,542 тыс. рублей,</w:t>
            </w:r>
          </w:p>
          <w:p w14:paraId="47CA3C25" w14:textId="77777777" w:rsidR="002E3385" w:rsidRPr="002F3FCB" w:rsidRDefault="002E3385" w:rsidP="00E22F7D">
            <w:pPr>
              <w:jc w:val="both"/>
            </w:pPr>
            <w:r>
              <w:t>федерального бюджета – 17069,540 тыс. рублей;</w:t>
            </w:r>
          </w:p>
          <w:p w14:paraId="3472290A" w14:textId="77777777" w:rsidR="002E3385" w:rsidRPr="002F3FCB" w:rsidRDefault="002E3385" w:rsidP="00E22F7D">
            <w:pPr>
              <w:pStyle w:val="ConsPlusNormal"/>
              <w:jc w:val="both"/>
              <w:rPr>
                <w:rFonts w:ascii="Times New Roman" w:hAnsi="Times New Roman" w:cs="Times New Roman"/>
                <w:sz w:val="24"/>
                <w:szCs w:val="24"/>
              </w:rPr>
            </w:pPr>
            <w:r>
              <w:rPr>
                <w:rFonts w:ascii="Times New Roman" w:hAnsi="Times New Roman" w:cs="Times New Roman"/>
                <w:sz w:val="24"/>
                <w:szCs w:val="24"/>
              </w:rPr>
              <w:t>2021 год – 1600,0</w:t>
            </w:r>
            <w:r w:rsidRPr="008F5D09">
              <w:rPr>
                <w:rFonts w:ascii="Times New Roman" w:hAnsi="Times New Roman" w:cs="Times New Roman"/>
                <w:sz w:val="24"/>
                <w:szCs w:val="24"/>
              </w:rPr>
              <w:t xml:space="preserve"> </w:t>
            </w:r>
            <w:r w:rsidRPr="002F3FCB">
              <w:rPr>
                <w:rFonts w:ascii="Times New Roman" w:hAnsi="Times New Roman" w:cs="Times New Roman"/>
                <w:sz w:val="24"/>
                <w:szCs w:val="24"/>
              </w:rPr>
              <w:t>тыс. рублей;</w:t>
            </w:r>
          </w:p>
          <w:p w14:paraId="1A9D370E" w14:textId="1BC30817" w:rsidR="002E3385" w:rsidRPr="002F3FCB" w:rsidRDefault="002E3385" w:rsidP="00E22F7D">
            <w:pPr>
              <w:pStyle w:val="ConsPlusNormal"/>
              <w:jc w:val="both"/>
              <w:rPr>
                <w:rFonts w:ascii="Times New Roman" w:hAnsi="Times New Roman" w:cs="Times New Roman"/>
                <w:sz w:val="24"/>
                <w:szCs w:val="24"/>
              </w:rPr>
            </w:pPr>
            <w:r>
              <w:rPr>
                <w:rFonts w:ascii="Times New Roman" w:hAnsi="Times New Roman" w:cs="Times New Roman"/>
                <w:sz w:val="24"/>
                <w:szCs w:val="24"/>
              </w:rPr>
              <w:t>2022 год – 0,</w:t>
            </w:r>
            <w:r w:rsidR="00D338B4">
              <w:rPr>
                <w:rFonts w:ascii="Times New Roman" w:hAnsi="Times New Roman" w:cs="Times New Roman"/>
                <w:sz w:val="24"/>
                <w:szCs w:val="24"/>
              </w:rPr>
              <w:t>0</w:t>
            </w:r>
            <w:r w:rsidR="00D338B4" w:rsidRPr="002F3FCB">
              <w:rPr>
                <w:rFonts w:ascii="Times New Roman" w:hAnsi="Times New Roman" w:cs="Times New Roman"/>
                <w:sz w:val="24"/>
                <w:szCs w:val="24"/>
              </w:rPr>
              <w:t xml:space="preserve"> тыс.</w:t>
            </w:r>
            <w:r w:rsidRPr="002F3FCB">
              <w:rPr>
                <w:rFonts w:ascii="Times New Roman" w:hAnsi="Times New Roman" w:cs="Times New Roman"/>
                <w:sz w:val="24"/>
                <w:szCs w:val="24"/>
              </w:rPr>
              <w:t xml:space="preserve"> рублей;</w:t>
            </w:r>
          </w:p>
          <w:p w14:paraId="1C55E66F" w14:textId="2A0CC72B" w:rsidR="002E3385" w:rsidRPr="002F3FCB" w:rsidRDefault="002E3385" w:rsidP="00E22F7D">
            <w:pPr>
              <w:pStyle w:val="ConsPlusNormal"/>
              <w:jc w:val="both"/>
              <w:rPr>
                <w:rFonts w:ascii="Times New Roman" w:hAnsi="Times New Roman" w:cs="Times New Roman"/>
                <w:sz w:val="24"/>
                <w:szCs w:val="24"/>
              </w:rPr>
            </w:pPr>
            <w:r>
              <w:rPr>
                <w:rFonts w:ascii="Times New Roman" w:hAnsi="Times New Roman" w:cs="Times New Roman"/>
                <w:sz w:val="24"/>
                <w:szCs w:val="24"/>
              </w:rPr>
              <w:t>2023 год – 0,</w:t>
            </w:r>
            <w:r w:rsidR="00D338B4">
              <w:rPr>
                <w:rFonts w:ascii="Times New Roman" w:hAnsi="Times New Roman" w:cs="Times New Roman"/>
                <w:sz w:val="24"/>
                <w:szCs w:val="24"/>
              </w:rPr>
              <w:t>0</w:t>
            </w:r>
            <w:r w:rsidR="00D338B4" w:rsidRPr="002F3FCB">
              <w:rPr>
                <w:rFonts w:ascii="Times New Roman" w:hAnsi="Times New Roman" w:cs="Times New Roman"/>
                <w:sz w:val="24"/>
                <w:szCs w:val="24"/>
              </w:rPr>
              <w:t xml:space="preserve"> тыс.</w:t>
            </w:r>
            <w:r w:rsidRPr="002F3FCB">
              <w:rPr>
                <w:rFonts w:ascii="Times New Roman" w:hAnsi="Times New Roman" w:cs="Times New Roman"/>
                <w:sz w:val="24"/>
                <w:szCs w:val="24"/>
              </w:rPr>
              <w:t xml:space="preserve"> рублей;</w:t>
            </w:r>
          </w:p>
          <w:p w14:paraId="2675FBB4" w14:textId="3D53B1B2" w:rsidR="002E3385" w:rsidRPr="002F3FCB" w:rsidRDefault="002E3385" w:rsidP="00E22F7D">
            <w:pPr>
              <w:pStyle w:val="ConsPlusNormal"/>
              <w:jc w:val="both"/>
              <w:rPr>
                <w:rFonts w:ascii="Times New Roman" w:hAnsi="Times New Roman" w:cs="Times New Roman"/>
                <w:sz w:val="24"/>
                <w:szCs w:val="24"/>
              </w:rPr>
            </w:pPr>
            <w:r w:rsidRPr="002F3FCB">
              <w:rPr>
                <w:rFonts w:ascii="Times New Roman" w:hAnsi="Times New Roman" w:cs="Times New Roman"/>
                <w:sz w:val="24"/>
                <w:szCs w:val="24"/>
              </w:rPr>
              <w:t xml:space="preserve">2024 </w:t>
            </w:r>
            <w:r>
              <w:rPr>
                <w:rFonts w:ascii="Times New Roman" w:hAnsi="Times New Roman" w:cs="Times New Roman"/>
                <w:sz w:val="24"/>
                <w:szCs w:val="24"/>
              </w:rPr>
              <w:t>год – 0,</w:t>
            </w:r>
            <w:r w:rsidR="00D338B4">
              <w:rPr>
                <w:rFonts w:ascii="Times New Roman" w:hAnsi="Times New Roman" w:cs="Times New Roman"/>
                <w:sz w:val="24"/>
                <w:szCs w:val="24"/>
              </w:rPr>
              <w:t>0</w:t>
            </w:r>
            <w:r w:rsidR="00D338B4" w:rsidRPr="002F3FCB">
              <w:rPr>
                <w:rFonts w:ascii="Times New Roman" w:hAnsi="Times New Roman" w:cs="Times New Roman"/>
                <w:sz w:val="24"/>
                <w:szCs w:val="24"/>
              </w:rPr>
              <w:t xml:space="preserve"> тыс.</w:t>
            </w:r>
            <w:r w:rsidRPr="002F3FCB">
              <w:rPr>
                <w:rFonts w:ascii="Times New Roman" w:hAnsi="Times New Roman" w:cs="Times New Roman"/>
                <w:sz w:val="24"/>
                <w:szCs w:val="24"/>
              </w:rPr>
              <w:t xml:space="preserve"> рублей,</w:t>
            </w:r>
          </w:p>
          <w:p w14:paraId="1745F7E4" w14:textId="77777777" w:rsidR="002E3385" w:rsidRPr="002F3FCB" w:rsidRDefault="002E3385" w:rsidP="00E22F7D">
            <w:pPr>
              <w:pStyle w:val="ConsPlusNormal"/>
              <w:jc w:val="both"/>
              <w:rPr>
                <w:rFonts w:ascii="Times New Roman" w:hAnsi="Times New Roman" w:cs="Times New Roman"/>
                <w:sz w:val="24"/>
                <w:szCs w:val="24"/>
              </w:rPr>
            </w:pPr>
            <w:r>
              <w:rPr>
                <w:rFonts w:ascii="Times New Roman" w:hAnsi="Times New Roman" w:cs="Times New Roman"/>
                <w:sz w:val="24"/>
                <w:szCs w:val="24"/>
              </w:rPr>
              <w:t>2025 год – 0,0</w:t>
            </w:r>
            <w:r w:rsidRPr="002F3FCB">
              <w:rPr>
                <w:rFonts w:ascii="Times New Roman" w:hAnsi="Times New Roman" w:cs="Times New Roman"/>
                <w:sz w:val="24"/>
                <w:szCs w:val="24"/>
              </w:rPr>
              <w:t xml:space="preserve"> тыс. рублей</w:t>
            </w:r>
            <w:r>
              <w:rPr>
                <w:rFonts w:ascii="Times New Roman" w:hAnsi="Times New Roman" w:cs="Times New Roman"/>
                <w:sz w:val="24"/>
                <w:szCs w:val="24"/>
              </w:rPr>
              <w:t>.</w:t>
            </w:r>
          </w:p>
          <w:p w14:paraId="7243B4F3" w14:textId="77777777" w:rsidR="002E3385" w:rsidRPr="002F3FCB" w:rsidRDefault="002E3385" w:rsidP="00E22F7D">
            <w:pPr>
              <w:pStyle w:val="ConsPlusNormal"/>
              <w:jc w:val="both"/>
              <w:rPr>
                <w:rFonts w:ascii="Times New Roman" w:hAnsi="Times New Roman" w:cs="Times New Roman"/>
                <w:sz w:val="24"/>
                <w:szCs w:val="24"/>
              </w:rPr>
            </w:pPr>
          </w:p>
        </w:tc>
      </w:tr>
      <w:tr w:rsidR="002E3385" w:rsidRPr="00075C8F" w14:paraId="05E7A7DB" w14:textId="77777777" w:rsidTr="00E22F7D">
        <w:tc>
          <w:tcPr>
            <w:tcW w:w="3288" w:type="dxa"/>
          </w:tcPr>
          <w:p w14:paraId="4FC722D8" w14:textId="77777777" w:rsidR="002E3385" w:rsidRPr="002F3FCB" w:rsidRDefault="002E3385" w:rsidP="00E22F7D">
            <w:pPr>
              <w:pStyle w:val="ConsPlusNormal"/>
              <w:rPr>
                <w:rFonts w:ascii="Times New Roman" w:hAnsi="Times New Roman" w:cs="Times New Roman"/>
                <w:sz w:val="24"/>
                <w:szCs w:val="24"/>
              </w:rPr>
            </w:pPr>
            <w:r w:rsidRPr="002F3FCB">
              <w:rPr>
                <w:rFonts w:ascii="Times New Roman" w:hAnsi="Times New Roman" w:cs="Times New Roman"/>
                <w:sz w:val="24"/>
                <w:szCs w:val="24"/>
              </w:rPr>
              <w:t xml:space="preserve">Ожидаемые </w:t>
            </w:r>
            <w:r w:rsidRPr="002F3FCB">
              <w:rPr>
                <w:rFonts w:ascii="Times New Roman" w:hAnsi="Times New Roman" w:cs="Times New Roman"/>
                <w:sz w:val="24"/>
                <w:szCs w:val="24"/>
              </w:rPr>
              <w:lastRenderedPageBreak/>
              <w:t>результаты реализации программы</w:t>
            </w:r>
          </w:p>
        </w:tc>
        <w:tc>
          <w:tcPr>
            <w:tcW w:w="359" w:type="dxa"/>
          </w:tcPr>
          <w:p w14:paraId="2590A4D1" w14:textId="77777777" w:rsidR="002E3385" w:rsidRPr="002F3FCB" w:rsidRDefault="002E3385" w:rsidP="00E22F7D">
            <w:pPr>
              <w:pStyle w:val="ConsPlusNormal"/>
              <w:jc w:val="center"/>
              <w:rPr>
                <w:rFonts w:ascii="Times New Roman" w:hAnsi="Times New Roman" w:cs="Times New Roman"/>
                <w:sz w:val="24"/>
                <w:szCs w:val="24"/>
              </w:rPr>
            </w:pPr>
            <w:r w:rsidRPr="002F3FCB">
              <w:rPr>
                <w:rFonts w:ascii="Times New Roman" w:hAnsi="Times New Roman" w:cs="Times New Roman"/>
                <w:sz w:val="24"/>
                <w:szCs w:val="24"/>
              </w:rPr>
              <w:lastRenderedPageBreak/>
              <w:t>-</w:t>
            </w:r>
          </w:p>
        </w:tc>
        <w:tc>
          <w:tcPr>
            <w:tcW w:w="5387" w:type="dxa"/>
          </w:tcPr>
          <w:p w14:paraId="390FB26E" w14:textId="62095B5E" w:rsidR="002E3385" w:rsidRPr="002F3FCB" w:rsidRDefault="00D338B4" w:rsidP="00E22F7D">
            <w:pPr>
              <w:pStyle w:val="ConsPlusNormal"/>
              <w:jc w:val="both"/>
              <w:rPr>
                <w:rFonts w:ascii="Times New Roman" w:hAnsi="Times New Roman" w:cs="Times New Roman"/>
                <w:sz w:val="24"/>
                <w:szCs w:val="24"/>
              </w:rPr>
            </w:pPr>
            <w:r w:rsidRPr="002F3FCB">
              <w:rPr>
                <w:rFonts w:ascii="Times New Roman" w:hAnsi="Times New Roman" w:cs="Times New Roman"/>
                <w:sz w:val="24"/>
                <w:szCs w:val="24"/>
              </w:rPr>
              <w:t>сохранение доли</w:t>
            </w:r>
            <w:r w:rsidR="002E3385" w:rsidRPr="002F3FCB">
              <w:rPr>
                <w:rFonts w:ascii="Times New Roman" w:hAnsi="Times New Roman" w:cs="Times New Roman"/>
                <w:sz w:val="24"/>
                <w:szCs w:val="24"/>
              </w:rPr>
              <w:t xml:space="preserve"> сельского населения в </w:t>
            </w:r>
            <w:r w:rsidR="002E3385" w:rsidRPr="002F3FCB">
              <w:rPr>
                <w:rFonts w:ascii="Times New Roman" w:hAnsi="Times New Roman" w:cs="Times New Roman"/>
                <w:sz w:val="24"/>
                <w:szCs w:val="24"/>
              </w:rPr>
              <w:lastRenderedPageBreak/>
              <w:t xml:space="preserve">общей численности населения </w:t>
            </w:r>
            <w:r w:rsidR="002E3385">
              <w:rPr>
                <w:rFonts w:ascii="Times New Roman" w:hAnsi="Times New Roman" w:cs="Times New Roman"/>
                <w:sz w:val="24"/>
                <w:szCs w:val="24"/>
              </w:rPr>
              <w:t xml:space="preserve">Суджанского района </w:t>
            </w:r>
            <w:r w:rsidR="002E3385" w:rsidRPr="002F3FCB">
              <w:rPr>
                <w:rFonts w:ascii="Times New Roman" w:hAnsi="Times New Roman" w:cs="Times New Roman"/>
                <w:sz w:val="24"/>
                <w:szCs w:val="24"/>
              </w:rPr>
              <w:t xml:space="preserve">Курской </w:t>
            </w:r>
            <w:r w:rsidR="002E3385">
              <w:rPr>
                <w:rFonts w:ascii="Times New Roman" w:hAnsi="Times New Roman" w:cs="Times New Roman"/>
                <w:sz w:val="24"/>
                <w:szCs w:val="24"/>
              </w:rPr>
              <w:t xml:space="preserve">области на уровне </w:t>
            </w:r>
            <w:r>
              <w:rPr>
                <w:rFonts w:ascii="Times New Roman" w:hAnsi="Times New Roman" w:cs="Times New Roman"/>
                <w:sz w:val="24"/>
                <w:szCs w:val="24"/>
              </w:rPr>
              <w:t>не менее</w:t>
            </w:r>
            <w:r w:rsidR="002E3385">
              <w:rPr>
                <w:rFonts w:ascii="Times New Roman" w:hAnsi="Times New Roman" w:cs="Times New Roman"/>
                <w:sz w:val="24"/>
                <w:szCs w:val="24"/>
              </w:rPr>
              <w:t xml:space="preserve"> 79,3</w:t>
            </w:r>
            <w:r w:rsidR="002E3385" w:rsidRPr="002F3FCB">
              <w:rPr>
                <w:rFonts w:ascii="Times New Roman" w:hAnsi="Times New Roman" w:cs="Times New Roman"/>
                <w:sz w:val="24"/>
                <w:szCs w:val="24"/>
              </w:rPr>
              <w:t xml:space="preserve"> процента в 2025 году;</w:t>
            </w:r>
          </w:p>
          <w:p w14:paraId="2A3CEAE6" w14:textId="118E7DB4" w:rsidR="002E3385" w:rsidRDefault="002E3385" w:rsidP="00E22F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доведение объема ввода жилья за период действия муниципальной программы до 84433 </w:t>
            </w:r>
            <w:r w:rsidR="00732EAF">
              <w:rPr>
                <w:rFonts w:ascii="Times New Roman" w:hAnsi="Times New Roman" w:cs="Times New Roman"/>
                <w:sz w:val="24"/>
                <w:szCs w:val="24"/>
              </w:rPr>
              <w:t>кв.м.</w:t>
            </w:r>
            <w:r>
              <w:rPr>
                <w:rFonts w:ascii="Times New Roman" w:hAnsi="Times New Roman" w:cs="Times New Roman"/>
                <w:sz w:val="24"/>
                <w:szCs w:val="24"/>
              </w:rPr>
              <w:t xml:space="preserve">; </w:t>
            </w:r>
          </w:p>
          <w:p w14:paraId="7E0C3139" w14:textId="77777777" w:rsidR="002E3385" w:rsidRDefault="002E3385" w:rsidP="00E22F7D">
            <w:pPr>
              <w:pStyle w:val="ConsPlusNormal"/>
              <w:jc w:val="both"/>
              <w:rPr>
                <w:rFonts w:ascii="Times New Roman" w:hAnsi="Times New Roman" w:cs="Times New Roman"/>
                <w:sz w:val="24"/>
                <w:szCs w:val="24"/>
              </w:rPr>
            </w:pPr>
            <w:r>
              <w:rPr>
                <w:rFonts w:ascii="Times New Roman" w:hAnsi="Times New Roman" w:cs="Times New Roman"/>
                <w:sz w:val="24"/>
                <w:szCs w:val="24"/>
              </w:rPr>
              <w:t>ввести в действие объекты инженерного обустройства:</w:t>
            </w:r>
          </w:p>
          <w:p w14:paraId="34C95656" w14:textId="1F44A1E1" w:rsidR="002E3385" w:rsidRDefault="002E3385" w:rsidP="00E22F7D">
            <w:pPr>
              <w:pStyle w:val="ConsPlusNormal"/>
              <w:jc w:val="both"/>
              <w:rPr>
                <w:rFonts w:ascii="Times New Roman" w:hAnsi="Times New Roman" w:cs="Times New Roman"/>
                <w:sz w:val="24"/>
                <w:szCs w:val="24"/>
              </w:rPr>
            </w:pPr>
            <w:r>
              <w:rPr>
                <w:rFonts w:ascii="Times New Roman" w:hAnsi="Times New Roman" w:cs="Times New Roman"/>
                <w:sz w:val="24"/>
                <w:szCs w:val="24"/>
              </w:rPr>
              <w:t>локальных водопроводов – 15,</w:t>
            </w:r>
            <w:r w:rsidR="00732EAF">
              <w:rPr>
                <w:rFonts w:ascii="Times New Roman" w:hAnsi="Times New Roman" w:cs="Times New Roman"/>
                <w:sz w:val="24"/>
                <w:szCs w:val="24"/>
              </w:rPr>
              <w:t>5</w:t>
            </w:r>
            <w:r w:rsidR="00732EAF" w:rsidRPr="008F5D09">
              <w:rPr>
                <w:rFonts w:ascii="Times New Roman" w:hAnsi="Times New Roman" w:cs="Times New Roman"/>
                <w:sz w:val="24"/>
                <w:szCs w:val="24"/>
              </w:rPr>
              <w:t xml:space="preserve"> </w:t>
            </w:r>
            <w:r w:rsidR="00732EAF">
              <w:rPr>
                <w:rFonts w:ascii="Times New Roman" w:hAnsi="Times New Roman" w:cs="Times New Roman"/>
                <w:sz w:val="24"/>
                <w:szCs w:val="24"/>
              </w:rPr>
              <w:t>км</w:t>
            </w:r>
            <w:r>
              <w:rPr>
                <w:rFonts w:ascii="Times New Roman" w:hAnsi="Times New Roman" w:cs="Times New Roman"/>
                <w:sz w:val="24"/>
                <w:szCs w:val="24"/>
              </w:rPr>
              <w:t>;</w:t>
            </w:r>
          </w:p>
          <w:p w14:paraId="2B01FA2F" w14:textId="77777777" w:rsidR="002E3385" w:rsidRPr="002F3FCB" w:rsidRDefault="002E3385" w:rsidP="00E22F7D">
            <w:pPr>
              <w:pStyle w:val="ConsPlusNormal"/>
              <w:jc w:val="both"/>
              <w:rPr>
                <w:rFonts w:ascii="Times New Roman" w:hAnsi="Times New Roman" w:cs="Times New Roman"/>
                <w:sz w:val="24"/>
                <w:szCs w:val="24"/>
              </w:rPr>
            </w:pPr>
            <w:r>
              <w:rPr>
                <w:rFonts w:ascii="Times New Roman" w:hAnsi="Times New Roman" w:cs="Times New Roman"/>
                <w:sz w:val="24"/>
                <w:szCs w:val="24"/>
              </w:rPr>
              <w:t>ввести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 1,121км.</w:t>
            </w:r>
          </w:p>
        </w:tc>
      </w:tr>
      <w:tr w:rsidR="002E3385" w:rsidRPr="00075C8F" w14:paraId="3B0FB092" w14:textId="77777777" w:rsidTr="00E22F7D">
        <w:tc>
          <w:tcPr>
            <w:tcW w:w="3288" w:type="dxa"/>
          </w:tcPr>
          <w:p w14:paraId="231F3AAD" w14:textId="77777777" w:rsidR="002E3385" w:rsidRPr="002F3FCB" w:rsidRDefault="002E3385" w:rsidP="00E22F7D">
            <w:pPr>
              <w:pStyle w:val="ConsPlusNormal"/>
              <w:rPr>
                <w:rFonts w:ascii="Times New Roman" w:hAnsi="Times New Roman" w:cs="Times New Roman"/>
                <w:sz w:val="24"/>
                <w:szCs w:val="24"/>
              </w:rPr>
            </w:pPr>
          </w:p>
        </w:tc>
        <w:tc>
          <w:tcPr>
            <w:tcW w:w="359" w:type="dxa"/>
          </w:tcPr>
          <w:p w14:paraId="001AC895" w14:textId="77777777" w:rsidR="002E3385" w:rsidRPr="002F3FCB" w:rsidRDefault="002E3385" w:rsidP="00E22F7D">
            <w:pPr>
              <w:pStyle w:val="ConsPlusNormal"/>
              <w:jc w:val="center"/>
              <w:rPr>
                <w:rFonts w:ascii="Times New Roman" w:hAnsi="Times New Roman" w:cs="Times New Roman"/>
                <w:sz w:val="24"/>
                <w:szCs w:val="24"/>
              </w:rPr>
            </w:pPr>
          </w:p>
        </w:tc>
        <w:tc>
          <w:tcPr>
            <w:tcW w:w="5387" w:type="dxa"/>
          </w:tcPr>
          <w:p w14:paraId="1E8DA56B" w14:textId="77777777" w:rsidR="002E3385" w:rsidRPr="002F3FCB" w:rsidRDefault="002E3385" w:rsidP="00E22F7D">
            <w:pPr>
              <w:pStyle w:val="ConsPlusNormal"/>
              <w:jc w:val="both"/>
              <w:rPr>
                <w:rFonts w:ascii="Times New Roman" w:hAnsi="Times New Roman" w:cs="Times New Roman"/>
                <w:sz w:val="24"/>
                <w:szCs w:val="24"/>
              </w:rPr>
            </w:pPr>
          </w:p>
        </w:tc>
      </w:tr>
    </w:tbl>
    <w:p w14:paraId="63F5A9D4" w14:textId="77777777" w:rsidR="002E3385" w:rsidRDefault="002E3385" w:rsidP="002E3385">
      <w:pPr>
        <w:jc w:val="both"/>
        <w:rPr>
          <w:sz w:val="28"/>
          <w:szCs w:val="28"/>
        </w:rPr>
      </w:pPr>
    </w:p>
    <w:p w14:paraId="62810D38" w14:textId="77777777" w:rsidR="002E3385" w:rsidRDefault="002E3385" w:rsidP="002E3385">
      <w:pPr>
        <w:ind w:firstLine="709"/>
        <w:jc w:val="both"/>
      </w:pPr>
    </w:p>
    <w:p w14:paraId="0BE50A11" w14:textId="77777777" w:rsidR="002E3385" w:rsidRDefault="002E3385" w:rsidP="002E3385">
      <w:pPr>
        <w:ind w:firstLine="709"/>
        <w:jc w:val="both"/>
      </w:pPr>
    </w:p>
    <w:p w14:paraId="6CBFF727" w14:textId="77777777" w:rsidR="002E3385" w:rsidRPr="00810CDD" w:rsidRDefault="002E3385" w:rsidP="002E3385">
      <w:pPr>
        <w:ind w:firstLine="709"/>
        <w:jc w:val="both"/>
      </w:pPr>
    </w:p>
    <w:p w14:paraId="1B79903A" w14:textId="77777777" w:rsidR="002E3385" w:rsidRDefault="002E3385" w:rsidP="002E3385">
      <w:pPr>
        <w:jc w:val="both"/>
        <w:rPr>
          <w:sz w:val="28"/>
          <w:szCs w:val="28"/>
        </w:rPr>
      </w:pPr>
    </w:p>
    <w:p w14:paraId="219EBAB1" w14:textId="77777777" w:rsidR="002E3385" w:rsidRPr="0037605F" w:rsidRDefault="002E3385" w:rsidP="002E3385">
      <w:pPr>
        <w:jc w:val="both"/>
      </w:pPr>
    </w:p>
    <w:p w14:paraId="616CE5ED" w14:textId="77777777" w:rsidR="002E3385" w:rsidRDefault="002E3385" w:rsidP="002E3385">
      <w:pPr>
        <w:ind w:left="10620"/>
        <w:jc w:val="right"/>
        <w:rPr>
          <w:sz w:val="20"/>
          <w:szCs w:val="20"/>
        </w:rPr>
      </w:pPr>
    </w:p>
    <w:p w14:paraId="29BD95D5" w14:textId="77777777" w:rsidR="002E3385" w:rsidRDefault="002E3385" w:rsidP="002E3385">
      <w:pPr>
        <w:ind w:left="10620"/>
        <w:jc w:val="right"/>
        <w:rPr>
          <w:sz w:val="20"/>
          <w:szCs w:val="20"/>
        </w:rPr>
      </w:pPr>
    </w:p>
    <w:p w14:paraId="6929D2F6" w14:textId="77777777" w:rsidR="002E3385" w:rsidRDefault="002E3385" w:rsidP="002E3385">
      <w:pPr>
        <w:ind w:left="10620"/>
        <w:jc w:val="right"/>
        <w:rPr>
          <w:sz w:val="20"/>
          <w:szCs w:val="20"/>
        </w:rPr>
      </w:pPr>
    </w:p>
    <w:p w14:paraId="048F0542" w14:textId="77777777" w:rsidR="002E3385" w:rsidRDefault="002E3385" w:rsidP="002E3385">
      <w:pPr>
        <w:ind w:left="10620"/>
        <w:jc w:val="right"/>
        <w:rPr>
          <w:sz w:val="20"/>
          <w:szCs w:val="20"/>
        </w:rPr>
      </w:pPr>
    </w:p>
    <w:p w14:paraId="7DC958F0" w14:textId="77777777" w:rsidR="002E3385" w:rsidRDefault="002E3385" w:rsidP="002E3385">
      <w:pPr>
        <w:ind w:left="10620"/>
        <w:jc w:val="right"/>
        <w:rPr>
          <w:sz w:val="20"/>
          <w:szCs w:val="20"/>
        </w:rPr>
      </w:pPr>
    </w:p>
    <w:p w14:paraId="3065F696" w14:textId="77777777" w:rsidR="002E3385" w:rsidRDefault="002E3385" w:rsidP="002E3385">
      <w:pPr>
        <w:ind w:left="10620"/>
        <w:jc w:val="right"/>
        <w:rPr>
          <w:sz w:val="20"/>
          <w:szCs w:val="20"/>
        </w:rPr>
      </w:pPr>
    </w:p>
    <w:p w14:paraId="52B194A9" w14:textId="77777777" w:rsidR="002E3385" w:rsidRDefault="002E3385" w:rsidP="002E3385">
      <w:pPr>
        <w:ind w:left="10620"/>
        <w:jc w:val="right"/>
        <w:rPr>
          <w:sz w:val="20"/>
          <w:szCs w:val="20"/>
        </w:rPr>
      </w:pPr>
    </w:p>
    <w:p w14:paraId="01A0EBC5" w14:textId="77777777" w:rsidR="002E3385" w:rsidRDefault="002E3385" w:rsidP="002E3385">
      <w:pPr>
        <w:ind w:left="10620"/>
        <w:jc w:val="right"/>
        <w:rPr>
          <w:sz w:val="20"/>
          <w:szCs w:val="20"/>
        </w:rPr>
      </w:pPr>
    </w:p>
    <w:p w14:paraId="158185EA" w14:textId="77777777" w:rsidR="002E3385" w:rsidRDefault="002E3385" w:rsidP="002E3385">
      <w:pPr>
        <w:ind w:left="10620"/>
        <w:jc w:val="right"/>
        <w:rPr>
          <w:sz w:val="20"/>
          <w:szCs w:val="20"/>
        </w:rPr>
      </w:pPr>
    </w:p>
    <w:p w14:paraId="24FB0EF8" w14:textId="77777777" w:rsidR="002E3385" w:rsidRDefault="002E3385" w:rsidP="002E3385">
      <w:pPr>
        <w:ind w:left="10620"/>
        <w:jc w:val="right"/>
        <w:rPr>
          <w:sz w:val="20"/>
          <w:szCs w:val="20"/>
        </w:rPr>
      </w:pPr>
    </w:p>
    <w:p w14:paraId="4E79FE79" w14:textId="77777777" w:rsidR="002E3385" w:rsidRDefault="002E3385" w:rsidP="002E3385">
      <w:pPr>
        <w:ind w:left="10620"/>
        <w:jc w:val="right"/>
        <w:rPr>
          <w:sz w:val="20"/>
          <w:szCs w:val="20"/>
        </w:rPr>
      </w:pPr>
    </w:p>
    <w:p w14:paraId="392436E5" w14:textId="77777777" w:rsidR="002E3385" w:rsidRDefault="002E3385" w:rsidP="002E3385">
      <w:pPr>
        <w:ind w:left="10620"/>
        <w:jc w:val="right"/>
        <w:rPr>
          <w:sz w:val="20"/>
          <w:szCs w:val="20"/>
        </w:rPr>
      </w:pPr>
    </w:p>
    <w:p w14:paraId="3D5AC390" w14:textId="77777777" w:rsidR="002E3385" w:rsidRDefault="002E3385" w:rsidP="002E3385">
      <w:pPr>
        <w:ind w:left="10620"/>
        <w:rPr>
          <w:sz w:val="20"/>
          <w:szCs w:val="20"/>
        </w:rPr>
        <w:sectPr w:rsidR="002E3385" w:rsidSect="00E22F7D">
          <w:headerReference w:type="default" r:id="rId46"/>
          <w:pgSz w:w="11906" w:h="16838"/>
          <w:pgMar w:top="1134" w:right="851" w:bottom="1077" w:left="992" w:header="709" w:footer="709" w:gutter="0"/>
          <w:cols w:space="720"/>
        </w:sectPr>
      </w:pPr>
    </w:p>
    <w:p w14:paraId="5512DDC9" w14:textId="77777777" w:rsidR="002E3385" w:rsidRPr="002E3385" w:rsidRDefault="002E3385" w:rsidP="002E3385">
      <w:pPr>
        <w:ind w:left="4962"/>
        <w:jc w:val="center"/>
        <w:rPr>
          <w:sz w:val="16"/>
          <w:szCs w:val="16"/>
        </w:rPr>
      </w:pPr>
      <w:r w:rsidRPr="002E3385">
        <w:rPr>
          <w:sz w:val="16"/>
          <w:szCs w:val="16"/>
        </w:rPr>
        <w:lastRenderedPageBreak/>
        <w:t>УТВЕРЖДЕНА</w:t>
      </w:r>
    </w:p>
    <w:p w14:paraId="4FD33FD6" w14:textId="77777777" w:rsidR="002E3385" w:rsidRPr="002E3385" w:rsidRDefault="002E3385" w:rsidP="002E3385">
      <w:pPr>
        <w:ind w:left="4962" w:hanging="6"/>
        <w:jc w:val="center"/>
        <w:rPr>
          <w:sz w:val="16"/>
          <w:szCs w:val="16"/>
        </w:rPr>
      </w:pPr>
      <w:r w:rsidRPr="002E3385">
        <w:rPr>
          <w:sz w:val="16"/>
          <w:szCs w:val="16"/>
        </w:rPr>
        <w:t>постановлением Администрации</w:t>
      </w:r>
    </w:p>
    <w:p w14:paraId="7644CA15" w14:textId="77777777" w:rsidR="002E3385" w:rsidRPr="002E3385" w:rsidRDefault="002E3385" w:rsidP="002E3385">
      <w:pPr>
        <w:ind w:left="4962" w:hanging="6"/>
        <w:jc w:val="center"/>
        <w:rPr>
          <w:sz w:val="16"/>
          <w:szCs w:val="16"/>
        </w:rPr>
      </w:pPr>
      <w:r w:rsidRPr="002E3385">
        <w:rPr>
          <w:sz w:val="16"/>
          <w:szCs w:val="16"/>
        </w:rPr>
        <w:t xml:space="preserve"> Суджанского района</w:t>
      </w:r>
    </w:p>
    <w:p w14:paraId="4809838F" w14:textId="77777777" w:rsidR="002E3385" w:rsidRPr="002E3385" w:rsidRDefault="002E3385" w:rsidP="002E3385">
      <w:pPr>
        <w:ind w:left="4962" w:hanging="6"/>
        <w:jc w:val="center"/>
        <w:rPr>
          <w:sz w:val="16"/>
          <w:szCs w:val="16"/>
        </w:rPr>
      </w:pPr>
      <w:r w:rsidRPr="002E3385">
        <w:rPr>
          <w:sz w:val="16"/>
          <w:szCs w:val="16"/>
        </w:rPr>
        <w:t xml:space="preserve">Курской области </w:t>
      </w:r>
    </w:p>
    <w:p w14:paraId="3008EF93" w14:textId="77777777" w:rsidR="002E3385" w:rsidRPr="002E3385" w:rsidRDefault="002E3385" w:rsidP="002E3385">
      <w:pPr>
        <w:ind w:left="4962" w:hanging="6"/>
        <w:jc w:val="center"/>
        <w:rPr>
          <w:sz w:val="16"/>
          <w:szCs w:val="16"/>
        </w:rPr>
      </w:pPr>
      <w:r w:rsidRPr="002E3385">
        <w:rPr>
          <w:sz w:val="16"/>
          <w:szCs w:val="16"/>
        </w:rPr>
        <w:t>№_____от «___» _____ 2020</w:t>
      </w:r>
    </w:p>
    <w:p w14:paraId="61DBA015" w14:textId="77777777" w:rsidR="002E3385" w:rsidRDefault="002E3385" w:rsidP="002E3385">
      <w:pPr>
        <w:ind w:left="4962" w:hanging="6"/>
        <w:jc w:val="center"/>
      </w:pPr>
    </w:p>
    <w:p w14:paraId="419942FC" w14:textId="77777777" w:rsidR="002E3385" w:rsidRDefault="002E3385" w:rsidP="002E3385">
      <w:r>
        <w:t xml:space="preserve">                                               </w:t>
      </w:r>
    </w:p>
    <w:p w14:paraId="589A0361" w14:textId="77777777" w:rsidR="00907890" w:rsidRDefault="002E3385" w:rsidP="002E3385">
      <w:r>
        <w:t xml:space="preserve">                               </w:t>
      </w:r>
    </w:p>
    <w:p w14:paraId="06092C41" w14:textId="77777777" w:rsidR="00907890" w:rsidRDefault="00907890" w:rsidP="002E3385"/>
    <w:p w14:paraId="1C14AF65" w14:textId="77777777" w:rsidR="00907890" w:rsidRDefault="00907890" w:rsidP="002E3385"/>
    <w:p w14:paraId="79C8D841" w14:textId="77777777" w:rsidR="00907890" w:rsidRDefault="00907890" w:rsidP="002E3385"/>
    <w:p w14:paraId="5EBDBAA8" w14:textId="77777777" w:rsidR="00907890" w:rsidRDefault="00907890" w:rsidP="002E3385"/>
    <w:p w14:paraId="5AA6B81A" w14:textId="77777777" w:rsidR="00907890" w:rsidRDefault="00907890" w:rsidP="002E3385"/>
    <w:p w14:paraId="2FAB92F7" w14:textId="378D40E4" w:rsidR="002E3385" w:rsidRPr="00444250" w:rsidRDefault="00732EAF" w:rsidP="00907890">
      <w:pPr>
        <w:jc w:val="center"/>
      </w:pPr>
      <w:r w:rsidRPr="00444250">
        <w:rPr>
          <w:b/>
          <w:bCs/>
        </w:rPr>
        <w:t>МУНИЦИПАЛЬНАЯ П</w:t>
      </w:r>
      <w:r w:rsidR="002E3385" w:rsidRPr="00444250">
        <w:rPr>
          <w:b/>
          <w:bCs/>
        </w:rPr>
        <w:t xml:space="preserve"> Р О Г Р А М М А</w:t>
      </w:r>
    </w:p>
    <w:p w14:paraId="6431EA44" w14:textId="77777777" w:rsidR="002E3385" w:rsidRPr="00444250" w:rsidRDefault="002E3385" w:rsidP="002E3385">
      <w:pPr>
        <w:jc w:val="center"/>
        <w:rPr>
          <w:b/>
          <w:bCs/>
        </w:rPr>
      </w:pPr>
    </w:p>
    <w:p w14:paraId="69F5190E" w14:textId="77777777" w:rsidR="002E3385" w:rsidRPr="00444250" w:rsidRDefault="002E3385" w:rsidP="002E3385">
      <w:pPr>
        <w:jc w:val="center"/>
        <w:rPr>
          <w:b/>
          <w:bCs/>
        </w:rPr>
      </w:pPr>
      <w:r w:rsidRPr="00444250">
        <w:rPr>
          <w:b/>
          <w:bCs/>
        </w:rPr>
        <w:t xml:space="preserve">«СОДЕЙСТВИЕ ЗАНЯТОСТИ НАСЕЛЕНИЯ </w:t>
      </w:r>
    </w:p>
    <w:p w14:paraId="7ACF0C91" w14:textId="77777777" w:rsidR="002E3385" w:rsidRPr="00444250" w:rsidRDefault="002E3385" w:rsidP="002E3385">
      <w:pPr>
        <w:jc w:val="center"/>
        <w:rPr>
          <w:b/>
          <w:bCs/>
        </w:rPr>
      </w:pPr>
      <w:r w:rsidRPr="00444250">
        <w:rPr>
          <w:b/>
          <w:bCs/>
        </w:rPr>
        <w:t>СУДЖАНСКОГО РАЙОНА КУРСКОЙ ОБЛАСТИ</w:t>
      </w:r>
    </w:p>
    <w:p w14:paraId="742218C0" w14:textId="6E9F80F3" w:rsidR="002E3385" w:rsidRDefault="002E3385" w:rsidP="002E3385">
      <w:pPr>
        <w:jc w:val="center"/>
        <w:rPr>
          <w:b/>
          <w:bCs/>
        </w:rPr>
      </w:pPr>
      <w:r w:rsidRPr="00444250">
        <w:rPr>
          <w:b/>
          <w:bCs/>
        </w:rPr>
        <w:t xml:space="preserve">НА 2021 - 2023 </w:t>
      </w:r>
      <w:r w:rsidR="00732EAF" w:rsidRPr="00444250">
        <w:rPr>
          <w:b/>
          <w:bCs/>
        </w:rPr>
        <w:t>ГОДЫ» (проект</w:t>
      </w:r>
      <w:r w:rsidRPr="00444250">
        <w:rPr>
          <w:b/>
          <w:bCs/>
        </w:rPr>
        <w:t>)</w:t>
      </w:r>
    </w:p>
    <w:p w14:paraId="5B1C642D" w14:textId="77777777" w:rsidR="002E3385" w:rsidRDefault="002E3385" w:rsidP="002E3385">
      <w:pPr>
        <w:jc w:val="center"/>
        <w:rPr>
          <w:b/>
          <w:bCs/>
        </w:rPr>
      </w:pPr>
    </w:p>
    <w:p w14:paraId="6B3BF7E0" w14:textId="77777777" w:rsidR="002E3385" w:rsidRDefault="002E3385" w:rsidP="002E3385">
      <w:pPr>
        <w:jc w:val="center"/>
        <w:rPr>
          <w:b/>
          <w:bCs/>
        </w:rPr>
      </w:pPr>
    </w:p>
    <w:p w14:paraId="76A12AEE" w14:textId="77777777" w:rsidR="002E3385" w:rsidRDefault="002E3385" w:rsidP="002E3385">
      <w:pPr>
        <w:jc w:val="center"/>
        <w:rPr>
          <w:b/>
          <w:bCs/>
        </w:rPr>
      </w:pPr>
    </w:p>
    <w:p w14:paraId="1FF8F5A8" w14:textId="77777777" w:rsidR="002E3385" w:rsidRDefault="002E3385" w:rsidP="002E3385">
      <w:pPr>
        <w:jc w:val="center"/>
        <w:rPr>
          <w:b/>
          <w:bCs/>
        </w:rPr>
      </w:pPr>
    </w:p>
    <w:p w14:paraId="2CF4F7FD" w14:textId="77777777" w:rsidR="002E3385" w:rsidRDefault="002E3385" w:rsidP="002E3385">
      <w:pPr>
        <w:jc w:val="center"/>
        <w:rPr>
          <w:b/>
          <w:bCs/>
        </w:rPr>
      </w:pPr>
    </w:p>
    <w:p w14:paraId="4CDA631A" w14:textId="77777777" w:rsidR="002E3385" w:rsidRDefault="002E3385" w:rsidP="002E3385">
      <w:pPr>
        <w:jc w:val="center"/>
        <w:rPr>
          <w:b/>
          <w:bCs/>
        </w:rPr>
      </w:pPr>
    </w:p>
    <w:p w14:paraId="7118AD24" w14:textId="77777777" w:rsidR="002E3385" w:rsidRDefault="002E3385" w:rsidP="002E3385">
      <w:pPr>
        <w:jc w:val="center"/>
        <w:rPr>
          <w:b/>
          <w:bCs/>
        </w:rPr>
      </w:pPr>
    </w:p>
    <w:p w14:paraId="5AB72FF8" w14:textId="77777777" w:rsidR="002E3385" w:rsidRDefault="002E3385" w:rsidP="002E3385">
      <w:pPr>
        <w:jc w:val="center"/>
        <w:rPr>
          <w:b/>
          <w:bCs/>
        </w:rPr>
      </w:pPr>
    </w:p>
    <w:p w14:paraId="40B81A88" w14:textId="77777777" w:rsidR="002E3385" w:rsidRDefault="002E3385" w:rsidP="002E3385">
      <w:pPr>
        <w:jc w:val="center"/>
        <w:rPr>
          <w:b/>
          <w:bCs/>
        </w:rPr>
      </w:pPr>
    </w:p>
    <w:p w14:paraId="71DE9A49" w14:textId="77777777" w:rsidR="002E3385" w:rsidRPr="00444250" w:rsidRDefault="002E3385" w:rsidP="002E3385">
      <w:pPr>
        <w:jc w:val="center"/>
        <w:rPr>
          <w:b/>
          <w:bCs/>
        </w:rPr>
      </w:pPr>
    </w:p>
    <w:p w14:paraId="03D1DC48" w14:textId="77777777" w:rsidR="002E3385" w:rsidRPr="00444250" w:rsidRDefault="002E3385" w:rsidP="002E3385">
      <w:pPr>
        <w:pStyle w:val="1"/>
        <w:ind w:right="0" w:firstLine="709"/>
        <w:rPr>
          <w:szCs w:val="24"/>
        </w:rPr>
      </w:pPr>
    </w:p>
    <w:p w14:paraId="24FC7014" w14:textId="77777777" w:rsidR="002E3385" w:rsidRPr="00444250" w:rsidRDefault="002E3385" w:rsidP="002E3385">
      <w:r w:rsidRPr="00444250">
        <w:t xml:space="preserve">Ответственный исполнитель: Прилепко Наталья Николаевна ведущий специалист – эксперт по труду, охране труда и технике безопасности Администрация Суджанского района Курской области </w:t>
      </w:r>
    </w:p>
    <w:p w14:paraId="03647268" w14:textId="77777777" w:rsidR="002E3385" w:rsidRPr="00444250" w:rsidRDefault="002E3385" w:rsidP="002E3385">
      <w:pPr>
        <w:rPr>
          <w:lang w:val="en-US"/>
        </w:rPr>
      </w:pPr>
      <w:r w:rsidRPr="00444250">
        <w:rPr>
          <w:lang w:val="en-US"/>
        </w:rPr>
        <w:t>Email: sudjatrud@rambler.ru</w:t>
      </w:r>
    </w:p>
    <w:p w14:paraId="3F85A9AB" w14:textId="77777777" w:rsidR="002E3385" w:rsidRPr="00444250" w:rsidRDefault="002E3385" w:rsidP="002E3385">
      <w:pPr>
        <w:rPr>
          <w:lang w:val="en-US"/>
        </w:rPr>
      </w:pPr>
      <w:r w:rsidRPr="00444250">
        <w:t>Тел</w:t>
      </w:r>
      <w:r w:rsidRPr="00444250">
        <w:rPr>
          <w:lang w:val="en-US"/>
        </w:rPr>
        <w:t>: 8(47143) 2-27-37</w:t>
      </w:r>
    </w:p>
    <w:p w14:paraId="05CACD35" w14:textId="61033ABF" w:rsidR="002E3385" w:rsidRDefault="002E3385" w:rsidP="002E3385">
      <w:pPr>
        <w:pStyle w:val="1"/>
        <w:ind w:right="0" w:hanging="19"/>
        <w:rPr>
          <w:szCs w:val="24"/>
          <w:lang w:val="en-US"/>
        </w:rPr>
      </w:pPr>
    </w:p>
    <w:p w14:paraId="53F195DD" w14:textId="760F2F60" w:rsidR="002E3385" w:rsidRDefault="002E3385" w:rsidP="002E3385">
      <w:pPr>
        <w:rPr>
          <w:lang w:val="en-US"/>
        </w:rPr>
      </w:pPr>
    </w:p>
    <w:p w14:paraId="3F996BE3" w14:textId="7BCCC099" w:rsidR="002E3385" w:rsidRDefault="002E3385" w:rsidP="002E3385">
      <w:pPr>
        <w:rPr>
          <w:lang w:val="en-US"/>
        </w:rPr>
      </w:pPr>
    </w:p>
    <w:p w14:paraId="7905A550" w14:textId="68A3F874" w:rsidR="002E3385" w:rsidRDefault="002E3385" w:rsidP="002E3385">
      <w:pPr>
        <w:rPr>
          <w:lang w:val="en-US"/>
        </w:rPr>
      </w:pPr>
    </w:p>
    <w:p w14:paraId="757F66DC" w14:textId="3399F544" w:rsidR="002E3385" w:rsidRDefault="002E3385" w:rsidP="002E3385">
      <w:pPr>
        <w:rPr>
          <w:lang w:val="en-US"/>
        </w:rPr>
      </w:pPr>
    </w:p>
    <w:p w14:paraId="3463088C" w14:textId="564BAA57" w:rsidR="002E3385" w:rsidRDefault="002E3385" w:rsidP="002E3385">
      <w:pPr>
        <w:rPr>
          <w:lang w:val="en-US"/>
        </w:rPr>
      </w:pPr>
    </w:p>
    <w:p w14:paraId="2FD2B063" w14:textId="40C58534" w:rsidR="002E3385" w:rsidRDefault="002E3385" w:rsidP="002E3385">
      <w:pPr>
        <w:rPr>
          <w:lang w:val="en-US"/>
        </w:rPr>
      </w:pPr>
    </w:p>
    <w:p w14:paraId="7494016A" w14:textId="6D07446E" w:rsidR="002E3385" w:rsidRDefault="002E3385" w:rsidP="002E3385">
      <w:pPr>
        <w:rPr>
          <w:lang w:val="en-US"/>
        </w:rPr>
      </w:pPr>
    </w:p>
    <w:p w14:paraId="4AD912CB" w14:textId="04B2BFB4" w:rsidR="002E3385" w:rsidRDefault="002E3385" w:rsidP="002E3385">
      <w:pPr>
        <w:rPr>
          <w:lang w:val="en-US"/>
        </w:rPr>
      </w:pPr>
    </w:p>
    <w:p w14:paraId="58711A94" w14:textId="061596D5" w:rsidR="002E3385" w:rsidRDefault="002E3385" w:rsidP="002E3385">
      <w:pPr>
        <w:rPr>
          <w:lang w:val="en-US"/>
        </w:rPr>
      </w:pPr>
    </w:p>
    <w:p w14:paraId="05480E8C" w14:textId="3862C7EF" w:rsidR="002E3385" w:rsidRDefault="002E3385" w:rsidP="002E3385">
      <w:pPr>
        <w:rPr>
          <w:lang w:val="en-US"/>
        </w:rPr>
      </w:pPr>
    </w:p>
    <w:p w14:paraId="409CE2B5" w14:textId="77777777" w:rsidR="002E3385" w:rsidRPr="002E3385" w:rsidRDefault="002E3385" w:rsidP="002E3385">
      <w:pPr>
        <w:rPr>
          <w:lang w:val="en-US"/>
        </w:rPr>
      </w:pPr>
    </w:p>
    <w:p w14:paraId="502F13B0" w14:textId="78B2ACC4" w:rsidR="002E3385" w:rsidRDefault="002E3385" w:rsidP="002E3385">
      <w:pPr>
        <w:rPr>
          <w:b/>
          <w:lang w:val="en-US"/>
        </w:rPr>
      </w:pPr>
      <w:r w:rsidRPr="00444250">
        <w:rPr>
          <w:b/>
          <w:lang w:val="en-US"/>
        </w:rPr>
        <w:t xml:space="preserve">                                                        </w:t>
      </w:r>
    </w:p>
    <w:p w14:paraId="799AC24D" w14:textId="411D01C7" w:rsidR="00907890" w:rsidRDefault="00907890" w:rsidP="002E3385">
      <w:pPr>
        <w:rPr>
          <w:b/>
          <w:lang w:val="en-US"/>
        </w:rPr>
      </w:pPr>
    </w:p>
    <w:p w14:paraId="10DA083C" w14:textId="177AB094" w:rsidR="00907890" w:rsidRDefault="00907890" w:rsidP="002E3385">
      <w:pPr>
        <w:rPr>
          <w:b/>
          <w:lang w:val="en-US"/>
        </w:rPr>
      </w:pPr>
    </w:p>
    <w:p w14:paraId="58D4DBE1" w14:textId="790436D4" w:rsidR="00907890" w:rsidRDefault="00907890" w:rsidP="002E3385">
      <w:pPr>
        <w:rPr>
          <w:b/>
          <w:lang w:val="en-US"/>
        </w:rPr>
      </w:pPr>
    </w:p>
    <w:p w14:paraId="31B85907" w14:textId="083C3EAF" w:rsidR="00907890" w:rsidRDefault="00907890" w:rsidP="002E3385">
      <w:pPr>
        <w:rPr>
          <w:b/>
          <w:lang w:val="en-US"/>
        </w:rPr>
      </w:pPr>
    </w:p>
    <w:p w14:paraId="0A3D6A96" w14:textId="712EBA01" w:rsidR="00907890" w:rsidRDefault="00907890" w:rsidP="002E3385">
      <w:pPr>
        <w:rPr>
          <w:b/>
          <w:lang w:val="en-US"/>
        </w:rPr>
      </w:pPr>
    </w:p>
    <w:p w14:paraId="28A2BD70" w14:textId="77777777" w:rsidR="00907890" w:rsidRPr="00444250" w:rsidRDefault="00907890" w:rsidP="002E3385">
      <w:pPr>
        <w:rPr>
          <w:b/>
          <w:lang w:val="en-US"/>
        </w:rPr>
      </w:pPr>
    </w:p>
    <w:p w14:paraId="391331F0" w14:textId="77777777" w:rsidR="002E3385" w:rsidRPr="00444250" w:rsidRDefault="002E3385" w:rsidP="002E3385">
      <w:pPr>
        <w:jc w:val="center"/>
        <w:rPr>
          <w:b/>
        </w:rPr>
      </w:pPr>
      <w:r w:rsidRPr="00444250">
        <w:rPr>
          <w:b/>
        </w:rPr>
        <w:lastRenderedPageBreak/>
        <w:t>ПАСПОРТ</w:t>
      </w:r>
    </w:p>
    <w:p w14:paraId="306F865A" w14:textId="77777777" w:rsidR="002E3385" w:rsidRPr="00444250" w:rsidRDefault="002E3385" w:rsidP="002E3385">
      <w:pPr>
        <w:jc w:val="center"/>
        <w:rPr>
          <w:b/>
        </w:rPr>
      </w:pPr>
      <w:r w:rsidRPr="00444250">
        <w:rPr>
          <w:b/>
        </w:rPr>
        <w:t xml:space="preserve">муниципальной программы «Содействие занятости населения </w:t>
      </w:r>
    </w:p>
    <w:p w14:paraId="4181ED15" w14:textId="77777777" w:rsidR="002E3385" w:rsidRPr="00444250" w:rsidRDefault="002E3385" w:rsidP="002E3385">
      <w:pPr>
        <w:jc w:val="center"/>
        <w:rPr>
          <w:b/>
        </w:rPr>
      </w:pPr>
      <w:r w:rsidRPr="00444250">
        <w:rPr>
          <w:b/>
        </w:rPr>
        <w:t>Суджанского района Курской области на 2021-2023годы»</w:t>
      </w:r>
    </w:p>
    <w:p w14:paraId="307115EC" w14:textId="77777777" w:rsidR="002E3385" w:rsidRPr="00444250" w:rsidRDefault="002E3385" w:rsidP="002E3385">
      <w:pPr>
        <w:jc w:val="cente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6796"/>
      </w:tblGrid>
      <w:tr w:rsidR="002E3385" w:rsidRPr="00444250" w14:paraId="5727D5FE" w14:textId="77777777" w:rsidTr="00E22F7D">
        <w:tc>
          <w:tcPr>
            <w:tcW w:w="2810" w:type="dxa"/>
            <w:tcBorders>
              <w:top w:val="single" w:sz="4" w:space="0" w:color="auto"/>
              <w:left w:val="single" w:sz="4" w:space="0" w:color="auto"/>
              <w:bottom w:val="single" w:sz="4" w:space="0" w:color="auto"/>
              <w:right w:val="single" w:sz="4" w:space="0" w:color="auto"/>
            </w:tcBorders>
            <w:hideMark/>
          </w:tcPr>
          <w:p w14:paraId="7D62C9A9" w14:textId="77777777" w:rsidR="002E3385" w:rsidRPr="00444250" w:rsidRDefault="002E3385" w:rsidP="00E22F7D">
            <w:r w:rsidRPr="00444250">
              <w:t xml:space="preserve">Наименование </w:t>
            </w:r>
          </w:p>
          <w:p w14:paraId="51DF4ACF" w14:textId="77777777" w:rsidR="002E3385" w:rsidRPr="00444250" w:rsidRDefault="002E3385" w:rsidP="00E22F7D">
            <w:r w:rsidRPr="00444250">
              <w:t>Программы</w:t>
            </w:r>
          </w:p>
        </w:tc>
        <w:tc>
          <w:tcPr>
            <w:tcW w:w="6796" w:type="dxa"/>
            <w:tcBorders>
              <w:top w:val="single" w:sz="4" w:space="0" w:color="auto"/>
              <w:left w:val="single" w:sz="4" w:space="0" w:color="auto"/>
              <w:bottom w:val="single" w:sz="4" w:space="0" w:color="auto"/>
              <w:right w:val="single" w:sz="4" w:space="0" w:color="auto"/>
            </w:tcBorders>
            <w:hideMark/>
          </w:tcPr>
          <w:p w14:paraId="7E45CF1F" w14:textId="04C2536E" w:rsidR="002E3385" w:rsidRPr="00444250" w:rsidRDefault="002E3385" w:rsidP="00E22F7D">
            <w:r w:rsidRPr="00444250">
              <w:t xml:space="preserve">Муниципальная программа </w:t>
            </w:r>
            <w:r w:rsidR="00732EAF" w:rsidRPr="00444250">
              <w:rPr>
                <w:b/>
              </w:rPr>
              <w:t>«Содействие</w:t>
            </w:r>
            <w:r w:rsidRPr="00444250">
              <w:t xml:space="preserve"> занятости населения Суджанского района Курской области на 2021-2023 годы» (далее – Программа)</w:t>
            </w:r>
          </w:p>
        </w:tc>
      </w:tr>
      <w:tr w:rsidR="002E3385" w:rsidRPr="00444250" w14:paraId="6E30C614" w14:textId="77777777" w:rsidTr="00E22F7D">
        <w:tc>
          <w:tcPr>
            <w:tcW w:w="2810" w:type="dxa"/>
            <w:tcBorders>
              <w:top w:val="single" w:sz="4" w:space="0" w:color="auto"/>
              <w:left w:val="single" w:sz="4" w:space="0" w:color="auto"/>
              <w:bottom w:val="single" w:sz="4" w:space="0" w:color="auto"/>
              <w:right w:val="single" w:sz="4" w:space="0" w:color="auto"/>
            </w:tcBorders>
            <w:hideMark/>
          </w:tcPr>
          <w:p w14:paraId="2E494352" w14:textId="77777777" w:rsidR="002E3385" w:rsidRPr="00444250" w:rsidRDefault="002E3385" w:rsidP="00E22F7D">
            <w:r w:rsidRPr="00444250">
              <w:t>Ответственный</w:t>
            </w:r>
          </w:p>
          <w:p w14:paraId="4BA876A8" w14:textId="77777777" w:rsidR="002E3385" w:rsidRPr="00444250" w:rsidRDefault="002E3385" w:rsidP="00E22F7D">
            <w:r w:rsidRPr="00444250">
              <w:t>исполнитель Программы</w:t>
            </w:r>
          </w:p>
        </w:tc>
        <w:tc>
          <w:tcPr>
            <w:tcW w:w="6796" w:type="dxa"/>
            <w:tcBorders>
              <w:top w:val="single" w:sz="4" w:space="0" w:color="auto"/>
              <w:left w:val="single" w:sz="4" w:space="0" w:color="auto"/>
              <w:bottom w:val="single" w:sz="4" w:space="0" w:color="auto"/>
              <w:right w:val="single" w:sz="4" w:space="0" w:color="auto"/>
            </w:tcBorders>
            <w:hideMark/>
          </w:tcPr>
          <w:p w14:paraId="18DCEB04" w14:textId="77777777" w:rsidR="002E3385" w:rsidRPr="00444250" w:rsidRDefault="002E3385" w:rsidP="00E22F7D">
            <w:pPr>
              <w:jc w:val="both"/>
            </w:pPr>
            <w:r w:rsidRPr="00444250">
              <w:t>Администрация Суджанского района Курской области</w:t>
            </w:r>
          </w:p>
        </w:tc>
      </w:tr>
      <w:tr w:rsidR="002E3385" w:rsidRPr="00444250" w14:paraId="1F276EE5" w14:textId="77777777" w:rsidTr="00E22F7D">
        <w:tc>
          <w:tcPr>
            <w:tcW w:w="2810" w:type="dxa"/>
            <w:tcBorders>
              <w:top w:val="single" w:sz="4" w:space="0" w:color="auto"/>
              <w:left w:val="single" w:sz="4" w:space="0" w:color="auto"/>
              <w:bottom w:val="single" w:sz="4" w:space="0" w:color="auto"/>
              <w:right w:val="single" w:sz="4" w:space="0" w:color="auto"/>
            </w:tcBorders>
            <w:hideMark/>
          </w:tcPr>
          <w:p w14:paraId="602BCDFF" w14:textId="77777777" w:rsidR="002E3385" w:rsidRPr="00444250" w:rsidRDefault="002E3385" w:rsidP="00E22F7D">
            <w:r w:rsidRPr="00444250">
              <w:t>Соисполнители</w:t>
            </w:r>
          </w:p>
          <w:p w14:paraId="0B8A9CA9" w14:textId="77777777" w:rsidR="002E3385" w:rsidRPr="00444250" w:rsidRDefault="002E3385" w:rsidP="00E22F7D">
            <w:r w:rsidRPr="00444250">
              <w:t>Программы</w:t>
            </w:r>
          </w:p>
        </w:tc>
        <w:tc>
          <w:tcPr>
            <w:tcW w:w="6796" w:type="dxa"/>
            <w:tcBorders>
              <w:top w:val="single" w:sz="4" w:space="0" w:color="auto"/>
              <w:left w:val="single" w:sz="4" w:space="0" w:color="auto"/>
              <w:bottom w:val="single" w:sz="4" w:space="0" w:color="auto"/>
              <w:right w:val="single" w:sz="4" w:space="0" w:color="auto"/>
            </w:tcBorders>
            <w:hideMark/>
          </w:tcPr>
          <w:p w14:paraId="5FA8BDE2" w14:textId="77777777" w:rsidR="002E3385" w:rsidRPr="00444250" w:rsidRDefault="002E3385" w:rsidP="00E22F7D">
            <w:pPr>
              <w:jc w:val="both"/>
            </w:pPr>
            <w:r w:rsidRPr="00444250">
              <w:t>- ОКУ «Центр занятости населения Суджанского района Курской области;</w:t>
            </w:r>
          </w:p>
          <w:p w14:paraId="678973AC" w14:textId="77777777" w:rsidR="002E3385" w:rsidRPr="00444250" w:rsidRDefault="002E3385" w:rsidP="00E22F7D">
            <w:pPr>
              <w:jc w:val="both"/>
            </w:pPr>
            <w:r w:rsidRPr="00444250">
              <w:t>- Управление образования администрации Суджанского района Курской области</w:t>
            </w:r>
          </w:p>
        </w:tc>
      </w:tr>
      <w:tr w:rsidR="002E3385" w:rsidRPr="00444250" w14:paraId="0279F666" w14:textId="77777777" w:rsidTr="00E22F7D">
        <w:tc>
          <w:tcPr>
            <w:tcW w:w="2810" w:type="dxa"/>
            <w:tcBorders>
              <w:top w:val="single" w:sz="4" w:space="0" w:color="auto"/>
              <w:left w:val="single" w:sz="4" w:space="0" w:color="auto"/>
              <w:bottom w:val="single" w:sz="4" w:space="0" w:color="auto"/>
              <w:right w:val="single" w:sz="4" w:space="0" w:color="auto"/>
            </w:tcBorders>
            <w:hideMark/>
          </w:tcPr>
          <w:p w14:paraId="46D5FFC3" w14:textId="77777777" w:rsidR="002E3385" w:rsidRPr="00444250" w:rsidRDefault="002E3385" w:rsidP="00E22F7D">
            <w:r w:rsidRPr="00444250">
              <w:t xml:space="preserve">Подпрограммы </w:t>
            </w:r>
          </w:p>
          <w:p w14:paraId="1AC1BB00" w14:textId="77777777" w:rsidR="002E3385" w:rsidRPr="00444250" w:rsidRDefault="002E3385" w:rsidP="00E22F7D">
            <w:r w:rsidRPr="00444250">
              <w:t>Программы</w:t>
            </w:r>
          </w:p>
        </w:tc>
        <w:tc>
          <w:tcPr>
            <w:tcW w:w="6796" w:type="dxa"/>
            <w:tcBorders>
              <w:top w:val="single" w:sz="4" w:space="0" w:color="auto"/>
              <w:left w:val="single" w:sz="4" w:space="0" w:color="auto"/>
              <w:bottom w:val="single" w:sz="4" w:space="0" w:color="auto"/>
              <w:right w:val="single" w:sz="4" w:space="0" w:color="auto"/>
            </w:tcBorders>
            <w:hideMark/>
          </w:tcPr>
          <w:p w14:paraId="152FBCB4" w14:textId="77777777" w:rsidR="002E3385" w:rsidRPr="00444250" w:rsidRDefault="002E3385" w:rsidP="00E22F7D">
            <w:pPr>
              <w:jc w:val="both"/>
            </w:pPr>
            <w:r w:rsidRPr="00444250">
              <w:t>- Подпрограмма 1 «Содействие временной занятости отдельных категорий граждан» муниципальной программы «содействие занятости населения Суджанского района Курской области на 2021-2023 годы»;</w:t>
            </w:r>
          </w:p>
          <w:p w14:paraId="636706BA" w14:textId="77777777" w:rsidR="002E3385" w:rsidRPr="00444250" w:rsidRDefault="002E3385" w:rsidP="00E22F7D">
            <w:pPr>
              <w:pStyle w:val="afb"/>
              <w:jc w:val="both"/>
            </w:pPr>
            <w:r w:rsidRPr="00444250">
              <w:t>- Подпрограмма 2 «Развитие институтов рынков труда» муниципальной программы «Содействие занятости населения Суджанского района Курской области на 2021-2023 годы»</w:t>
            </w:r>
          </w:p>
        </w:tc>
      </w:tr>
      <w:tr w:rsidR="002E3385" w:rsidRPr="00444250" w14:paraId="5CB03484" w14:textId="77777777" w:rsidTr="00E22F7D">
        <w:tc>
          <w:tcPr>
            <w:tcW w:w="2810" w:type="dxa"/>
            <w:tcBorders>
              <w:top w:val="single" w:sz="4" w:space="0" w:color="auto"/>
              <w:left w:val="single" w:sz="4" w:space="0" w:color="auto"/>
              <w:bottom w:val="single" w:sz="4" w:space="0" w:color="auto"/>
              <w:right w:val="single" w:sz="4" w:space="0" w:color="auto"/>
            </w:tcBorders>
            <w:hideMark/>
          </w:tcPr>
          <w:p w14:paraId="1BEE5EF4" w14:textId="77777777" w:rsidR="002E3385" w:rsidRPr="00444250" w:rsidRDefault="002E3385" w:rsidP="00E22F7D">
            <w:r w:rsidRPr="00444250">
              <w:t xml:space="preserve">Программно-целевые </w:t>
            </w:r>
          </w:p>
          <w:p w14:paraId="22BD7D74" w14:textId="77777777" w:rsidR="002E3385" w:rsidRPr="00444250" w:rsidRDefault="002E3385" w:rsidP="00E22F7D">
            <w:r w:rsidRPr="00444250">
              <w:t xml:space="preserve">инструменты </w:t>
            </w:r>
          </w:p>
        </w:tc>
        <w:tc>
          <w:tcPr>
            <w:tcW w:w="6796" w:type="dxa"/>
            <w:tcBorders>
              <w:top w:val="single" w:sz="4" w:space="0" w:color="auto"/>
              <w:left w:val="single" w:sz="4" w:space="0" w:color="auto"/>
              <w:bottom w:val="single" w:sz="4" w:space="0" w:color="auto"/>
              <w:right w:val="single" w:sz="4" w:space="0" w:color="auto"/>
            </w:tcBorders>
            <w:hideMark/>
          </w:tcPr>
          <w:p w14:paraId="5A828835" w14:textId="77777777" w:rsidR="002E3385" w:rsidRPr="00444250" w:rsidRDefault="002E3385" w:rsidP="00E22F7D">
            <w:pPr>
              <w:jc w:val="both"/>
            </w:pPr>
            <w:r w:rsidRPr="00444250">
              <w:t>отсутствуют</w:t>
            </w:r>
          </w:p>
        </w:tc>
      </w:tr>
      <w:tr w:rsidR="002E3385" w:rsidRPr="00444250" w14:paraId="5DACA960" w14:textId="77777777" w:rsidTr="00E22F7D">
        <w:trPr>
          <w:trHeight w:val="917"/>
        </w:trPr>
        <w:tc>
          <w:tcPr>
            <w:tcW w:w="2810" w:type="dxa"/>
            <w:tcBorders>
              <w:top w:val="single" w:sz="4" w:space="0" w:color="auto"/>
              <w:left w:val="single" w:sz="4" w:space="0" w:color="auto"/>
              <w:bottom w:val="single" w:sz="4" w:space="0" w:color="auto"/>
              <w:right w:val="single" w:sz="4" w:space="0" w:color="auto"/>
            </w:tcBorders>
            <w:hideMark/>
          </w:tcPr>
          <w:p w14:paraId="6EDB8EEE" w14:textId="77777777" w:rsidR="002E3385" w:rsidRPr="00444250" w:rsidRDefault="002E3385" w:rsidP="00E22F7D">
            <w:r w:rsidRPr="00444250">
              <w:t>Цели Программы</w:t>
            </w:r>
          </w:p>
        </w:tc>
        <w:tc>
          <w:tcPr>
            <w:tcW w:w="6796" w:type="dxa"/>
            <w:tcBorders>
              <w:top w:val="single" w:sz="4" w:space="0" w:color="auto"/>
              <w:left w:val="single" w:sz="4" w:space="0" w:color="auto"/>
              <w:bottom w:val="single" w:sz="4" w:space="0" w:color="auto"/>
              <w:right w:val="single" w:sz="4" w:space="0" w:color="auto"/>
            </w:tcBorders>
            <w:hideMark/>
          </w:tcPr>
          <w:p w14:paraId="78073EA3" w14:textId="77777777" w:rsidR="002E3385" w:rsidRPr="00444250" w:rsidRDefault="002E3385" w:rsidP="00E22F7D">
            <w:pPr>
              <w:jc w:val="both"/>
            </w:pPr>
            <w:r w:rsidRPr="00444250">
              <w:t>- развитие рынка труда, повышение эффективности занятости населения;</w:t>
            </w:r>
          </w:p>
          <w:p w14:paraId="48FAEEEC" w14:textId="77777777" w:rsidR="002E3385" w:rsidRPr="00444250" w:rsidRDefault="002E3385" w:rsidP="00E22F7D">
            <w:pPr>
              <w:jc w:val="both"/>
            </w:pPr>
            <w:r w:rsidRPr="00444250">
              <w:t>- оказание поддержки безработным гражданам</w:t>
            </w:r>
          </w:p>
        </w:tc>
      </w:tr>
      <w:tr w:rsidR="002E3385" w:rsidRPr="00444250" w14:paraId="5C3BF755" w14:textId="77777777" w:rsidTr="00E22F7D">
        <w:tc>
          <w:tcPr>
            <w:tcW w:w="2810" w:type="dxa"/>
            <w:tcBorders>
              <w:top w:val="single" w:sz="4" w:space="0" w:color="auto"/>
              <w:left w:val="single" w:sz="4" w:space="0" w:color="auto"/>
              <w:bottom w:val="single" w:sz="4" w:space="0" w:color="auto"/>
              <w:right w:val="single" w:sz="4" w:space="0" w:color="auto"/>
            </w:tcBorders>
            <w:hideMark/>
          </w:tcPr>
          <w:p w14:paraId="43EAB951" w14:textId="77777777" w:rsidR="002E3385" w:rsidRPr="00444250" w:rsidRDefault="002E3385" w:rsidP="00E22F7D">
            <w:r w:rsidRPr="00444250">
              <w:t>Задачи Программы</w:t>
            </w:r>
          </w:p>
        </w:tc>
        <w:tc>
          <w:tcPr>
            <w:tcW w:w="6796" w:type="dxa"/>
            <w:tcBorders>
              <w:top w:val="single" w:sz="4" w:space="0" w:color="auto"/>
              <w:left w:val="single" w:sz="4" w:space="0" w:color="auto"/>
              <w:bottom w:val="single" w:sz="4" w:space="0" w:color="auto"/>
              <w:right w:val="single" w:sz="4" w:space="0" w:color="auto"/>
            </w:tcBorders>
            <w:hideMark/>
          </w:tcPr>
          <w:p w14:paraId="1ED4326B" w14:textId="77777777" w:rsidR="002E3385" w:rsidRPr="00444250" w:rsidRDefault="002E3385" w:rsidP="00E22F7D">
            <w:pPr>
              <w:jc w:val="both"/>
            </w:pPr>
            <w:r w:rsidRPr="00444250">
              <w:t>- осуществление мер, направленных на реализацию государственной социально – экономической политики, обеспечивающей право граждан на достойный труд;</w:t>
            </w:r>
          </w:p>
          <w:p w14:paraId="4D9EEC1E" w14:textId="77777777" w:rsidR="002E3385" w:rsidRPr="00444250" w:rsidRDefault="002E3385" w:rsidP="00E22F7D">
            <w:pPr>
              <w:jc w:val="both"/>
            </w:pPr>
            <w:r w:rsidRPr="00444250">
              <w:t>- содействие гражданам в поиске подходящей работы;</w:t>
            </w:r>
          </w:p>
          <w:p w14:paraId="64D50C0B" w14:textId="77777777" w:rsidR="002E3385" w:rsidRPr="00444250" w:rsidRDefault="002E3385" w:rsidP="00E22F7D">
            <w:pPr>
              <w:jc w:val="both"/>
            </w:pPr>
            <w:r w:rsidRPr="00444250">
              <w:t>- поддержка предпринимательской инициативы безработных граждан</w:t>
            </w:r>
          </w:p>
        </w:tc>
      </w:tr>
      <w:tr w:rsidR="002E3385" w:rsidRPr="00444250" w14:paraId="0136D8E9" w14:textId="77777777" w:rsidTr="00E22F7D">
        <w:tc>
          <w:tcPr>
            <w:tcW w:w="2810" w:type="dxa"/>
            <w:tcBorders>
              <w:top w:val="single" w:sz="4" w:space="0" w:color="auto"/>
              <w:left w:val="single" w:sz="4" w:space="0" w:color="auto"/>
              <w:bottom w:val="single" w:sz="4" w:space="0" w:color="auto"/>
              <w:right w:val="single" w:sz="4" w:space="0" w:color="auto"/>
            </w:tcBorders>
            <w:hideMark/>
          </w:tcPr>
          <w:p w14:paraId="038C62F5" w14:textId="77777777" w:rsidR="002E3385" w:rsidRPr="00444250" w:rsidRDefault="002E3385" w:rsidP="00E22F7D">
            <w:r w:rsidRPr="00444250">
              <w:t>Целевые индикаторы и показатели Программы</w:t>
            </w:r>
          </w:p>
        </w:tc>
        <w:tc>
          <w:tcPr>
            <w:tcW w:w="6796" w:type="dxa"/>
            <w:tcBorders>
              <w:top w:val="single" w:sz="4" w:space="0" w:color="auto"/>
              <w:left w:val="single" w:sz="4" w:space="0" w:color="auto"/>
              <w:bottom w:val="single" w:sz="4" w:space="0" w:color="auto"/>
              <w:right w:val="single" w:sz="4" w:space="0" w:color="auto"/>
            </w:tcBorders>
            <w:hideMark/>
          </w:tcPr>
          <w:p w14:paraId="3BBCF3C5" w14:textId="77777777" w:rsidR="002E3385" w:rsidRPr="00444250" w:rsidRDefault="002E3385" w:rsidP="00E22F7D">
            <w:pPr>
              <w:jc w:val="both"/>
            </w:pPr>
            <w:r w:rsidRPr="00444250">
              <w:t>- количество граждан и работодателей, проинформированных о положении на рынке труда;</w:t>
            </w:r>
          </w:p>
          <w:p w14:paraId="5AE0B132" w14:textId="77777777" w:rsidR="002E3385" w:rsidRPr="00444250" w:rsidRDefault="002E3385" w:rsidP="00E22F7D">
            <w:pPr>
              <w:jc w:val="both"/>
            </w:pPr>
            <w:r w:rsidRPr="00444250">
              <w:t>- количество рабочих мест, созданных для организации общественных работ;</w:t>
            </w:r>
          </w:p>
          <w:p w14:paraId="78FAA2D4" w14:textId="77777777" w:rsidR="002E3385" w:rsidRPr="00444250" w:rsidRDefault="002E3385" w:rsidP="00E22F7D">
            <w:pPr>
              <w:jc w:val="both"/>
            </w:pPr>
            <w:r w:rsidRPr="00444250">
              <w:t>- оказание профориентационных услуг;</w:t>
            </w:r>
          </w:p>
          <w:p w14:paraId="42458CC9" w14:textId="77777777" w:rsidR="002E3385" w:rsidRPr="00444250" w:rsidRDefault="002E3385" w:rsidP="00E22F7D">
            <w:pPr>
              <w:jc w:val="both"/>
            </w:pPr>
            <w:r w:rsidRPr="00444250">
              <w:t>- количество безработных граждан, получивших услугу по содействию самозанятости</w:t>
            </w:r>
          </w:p>
        </w:tc>
      </w:tr>
      <w:tr w:rsidR="002E3385" w:rsidRPr="00444250" w14:paraId="3EE34462" w14:textId="77777777" w:rsidTr="00E22F7D">
        <w:tc>
          <w:tcPr>
            <w:tcW w:w="2810" w:type="dxa"/>
            <w:tcBorders>
              <w:top w:val="single" w:sz="4" w:space="0" w:color="auto"/>
              <w:left w:val="single" w:sz="4" w:space="0" w:color="auto"/>
              <w:bottom w:val="single" w:sz="4" w:space="0" w:color="auto"/>
              <w:right w:val="single" w:sz="4" w:space="0" w:color="auto"/>
            </w:tcBorders>
            <w:hideMark/>
          </w:tcPr>
          <w:p w14:paraId="302C069D" w14:textId="77777777" w:rsidR="002E3385" w:rsidRPr="00444250" w:rsidRDefault="002E3385" w:rsidP="00E22F7D">
            <w:r w:rsidRPr="00444250">
              <w:t xml:space="preserve">Этапы и сроки </w:t>
            </w:r>
          </w:p>
          <w:p w14:paraId="24066FB5" w14:textId="77777777" w:rsidR="002E3385" w:rsidRPr="00444250" w:rsidRDefault="002E3385" w:rsidP="00E22F7D">
            <w:r w:rsidRPr="00444250">
              <w:t>реализации Программы</w:t>
            </w:r>
          </w:p>
        </w:tc>
        <w:tc>
          <w:tcPr>
            <w:tcW w:w="6796" w:type="dxa"/>
            <w:tcBorders>
              <w:top w:val="single" w:sz="4" w:space="0" w:color="auto"/>
              <w:left w:val="single" w:sz="4" w:space="0" w:color="auto"/>
              <w:bottom w:val="single" w:sz="4" w:space="0" w:color="auto"/>
              <w:right w:val="single" w:sz="4" w:space="0" w:color="auto"/>
            </w:tcBorders>
            <w:hideMark/>
          </w:tcPr>
          <w:p w14:paraId="25F83A5A" w14:textId="77777777" w:rsidR="002E3385" w:rsidRPr="00444250" w:rsidRDefault="002E3385" w:rsidP="00E22F7D">
            <w:pPr>
              <w:jc w:val="both"/>
            </w:pPr>
            <w:r w:rsidRPr="00444250">
              <w:t>2021 - 2023годы, в один этап</w:t>
            </w:r>
          </w:p>
        </w:tc>
      </w:tr>
      <w:tr w:rsidR="002E3385" w:rsidRPr="00444250" w14:paraId="27E3746D" w14:textId="77777777" w:rsidTr="00E22F7D">
        <w:tc>
          <w:tcPr>
            <w:tcW w:w="2810" w:type="dxa"/>
            <w:tcBorders>
              <w:top w:val="single" w:sz="4" w:space="0" w:color="auto"/>
              <w:left w:val="single" w:sz="4" w:space="0" w:color="auto"/>
              <w:bottom w:val="single" w:sz="4" w:space="0" w:color="auto"/>
              <w:right w:val="single" w:sz="4" w:space="0" w:color="auto"/>
            </w:tcBorders>
            <w:hideMark/>
          </w:tcPr>
          <w:p w14:paraId="2FC32FD8" w14:textId="77777777" w:rsidR="002E3385" w:rsidRPr="00444250" w:rsidRDefault="002E3385" w:rsidP="00E22F7D">
            <w:r w:rsidRPr="00444250">
              <w:t xml:space="preserve">Объемы бюджетных </w:t>
            </w:r>
          </w:p>
          <w:p w14:paraId="6E0F3128" w14:textId="77777777" w:rsidR="002E3385" w:rsidRPr="00444250" w:rsidRDefault="002E3385" w:rsidP="00E22F7D">
            <w:r w:rsidRPr="00444250">
              <w:t>ассигнований</w:t>
            </w:r>
          </w:p>
          <w:p w14:paraId="57DDB481" w14:textId="77777777" w:rsidR="002E3385" w:rsidRPr="00444250" w:rsidRDefault="002E3385" w:rsidP="00E22F7D">
            <w:r w:rsidRPr="00444250">
              <w:t>Программы</w:t>
            </w:r>
          </w:p>
        </w:tc>
        <w:tc>
          <w:tcPr>
            <w:tcW w:w="6796" w:type="dxa"/>
            <w:tcBorders>
              <w:top w:val="single" w:sz="4" w:space="0" w:color="auto"/>
              <w:left w:val="single" w:sz="4" w:space="0" w:color="auto"/>
              <w:bottom w:val="single" w:sz="4" w:space="0" w:color="auto"/>
              <w:right w:val="single" w:sz="4" w:space="0" w:color="auto"/>
            </w:tcBorders>
            <w:hideMark/>
          </w:tcPr>
          <w:p w14:paraId="6F62A522" w14:textId="77777777" w:rsidR="002E3385" w:rsidRPr="00444250" w:rsidRDefault="002E3385" w:rsidP="00E22F7D">
            <w:pPr>
              <w:jc w:val="both"/>
            </w:pPr>
            <w:r w:rsidRPr="00444250">
              <w:t>За счет средств муниципального бюджета 1157,4 тыс.руб.:</w:t>
            </w:r>
          </w:p>
          <w:p w14:paraId="3665F540" w14:textId="77777777" w:rsidR="002E3385" w:rsidRPr="00444250" w:rsidRDefault="002E3385" w:rsidP="00E22F7D">
            <w:pPr>
              <w:jc w:val="both"/>
            </w:pPr>
            <w:r w:rsidRPr="00444250">
              <w:t>2021 год – 445,8 тыс.руб.;</w:t>
            </w:r>
          </w:p>
          <w:p w14:paraId="007E614F" w14:textId="77777777" w:rsidR="002E3385" w:rsidRPr="00444250" w:rsidRDefault="002E3385" w:rsidP="00E22F7D">
            <w:pPr>
              <w:jc w:val="both"/>
            </w:pPr>
            <w:r w:rsidRPr="00444250">
              <w:t>2022 год – 355,8 тыс.руб.;</w:t>
            </w:r>
          </w:p>
          <w:p w14:paraId="0B67CB00" w14:textId="69DF601E" w:rsidR="002E3385" w:rsidRPr="00444250" w:rsidRDefault="002E3385" w:rsidP="00E22F7D">
            <w:pPr>
              <w:jc w:val="both"/>
            </w:pPr>
            <w:r w:rsidRPr="00444250">
              <w:t xml:space="preserve">2023 </w:t>
            </w:r>
            <w:r w:rsidR="00732EAF" w:rsidRPr="00444250">
              <w:t>год -</w:t>
            </w:r>
            <w:r w:rsidRPr="00444250">
              <w:t xml:space="preserve"> 355,8 тыс.руб.</w:t>
            </w:r>
          </w:p>
        </w:tc>
      </w:tr>
      <w:tr w:rsidR="002E3385" w:rsidRPr="00444250" w14:paraId="06C56AD0" w14:textId="77777777" w:rsidTr="00E22F7D">
        <w:tc>
          <w:tcPr>
            <w:tcW w:w="2810" w:type="dxa"/>
            <w:tcBorders>
              <w:top w:val="single" w:sz="4" w:space="0" w:color="auto"/>
              <w:left w:val="single" w:sz="4" w:space="0" w:color="auto"/>
              <w:bottom w:val="single" w:sz="4" w:space="0" w:color="auto"/>
              <w:right w:val="single" w:sz="4" w:space="0" w:color="auto"/>
            </w:tcBorders>
            <w:hideMark/>
          </w:tcPr>
          <w:p w14:paraId="5BF64C21" w14:textId="77777777" w:rsidR="002E3385" w:rsidRPr="00444250" w:rsidRDefault="002E3385" w:rsidP="00E22F7D">
            <w:r w:rsidRPr="00444250">
              <w:t>Ожидаемые конечные</w:t>
            </w:r>
          </w:p>
          <w:p w14:paraId="12D37DF9" w14:textId="77777777" w:rsidR="002E3385" w:rsidRPr="00444250" w:rsidRDefault="002E3385" w:rsidP="00E22F7D">
            <w:r w:rsidRPr="00444250">
              <w:t xml:space="preserve">результаты  </w:t>
            </w:r>
          </w:p>
          <w:p w14:paraId="56946B82" w14:textId="77777777" w:rsidR="002E3385" w:rsidRPr="00444250" w:rsidRDefault="002E3385" w:rsidP="00E22F7D">
            <w:r w:rsidRPr="00444250">
              <w:t>реализации Программы</w:t>
            </w:r>
          </w:p>
        </w:tc>
        <w:tc>
          <w:tcPr>
            <w:tcW w:w="6796" w:type="dxa"/>
            <w:tcBorders>
              <w:top w:val="single" w:sz="4" w:space="0" w:color="auto"/>
              <w:left w:val="single" w:sz="4" w:space="0" w:color="auto"/>
              <w:bottom w:val="single" w:sz="4" w:space="0" w:color="auto"/>
              <w:right w:val="single" w:sz="4" w:space="0" w:color="auto"/>
            </w:tcBorders>
            <w:hideMark/>
          </w:tcPr>
          <w:p w14:paraId="16ED40F5" w14:textId="77777777" w:rsidR="002E3385" w:rsidRPr="00444250" w:rsidRDefault="002E3385" w:rsidP="00E22F7D">
            <w:pPr>
              <w:jc w:val="both"/>
            </w:pPr>
            <w:r w:rsidRPr="00444250">
              <w:t>- количество рабочих мест, созданных для организации общественных работ – 36 ед. в т.ч. 12 ед. в 2021 году;</w:t>
            </w:r>
          </w:p>
          <w:p w14:paraId="26E1AB9B" w14:textId="77777777" w:rsidR="002E3385" w:rsidRPr="00444250" w:rsidRDefault="002E3385" w:rsidP="00E22F7D">
            <w:pPr>
              <w:jc w:val="both"/>
            </w:pPr>
            <w:r w:rsidRPr="00444250">
              <w:t>- оказание профориентационных услуг – 550 чел. в т.ч. 185 чел. в 2021 году;</w:t>
            </w:r>
          </w:p>
          <w:p w14:paraId="3A81206B" w14:textId="77777777" w:rsidR="002E3385" w:rsidRPr="00444250" w:rsidRDefault="002E3385" w:rsidP="00E22F7D">
            <w:pPr>
              <w:jc w:val="both"/>
            </w:pPr>
            <w:r w:rsidRPr="00444250">
              <w:t>- количество безработных граждан, получивших услугу по содействию самозанятости – 47 чел. в т.ч.17 чел. в 2021году</w:t>
            </w:r>
          </w:p>
        </w:tc>
      </w:tr>
    </w:tbl>
    <w:p w14:paraId="5E9F5B0B" w14:textId="77777777" w:rsidR="002E3385" w:rsidRDefault="002E3385" w:rsidP="002E3385"/>
    <w:p w14:paraId="59135275" w14:textId="77777777" w:rsidR="00907890" w:rsidRPr="00907890" w:rsidRDefault="00907890" w:rsidP="00907890">
      <w:pPr>
        <w:autoSpaceDE w:val="0"/>
        <w:autoSpaceDN w:val="0"/>
        <w:adjustRightInd w:val="0"/>
        <w:jc w:val="right"/>
        <w:outlineLvl w:val="0"/>
        <w:rPr>
          <w:sz w:val="16"/>
          <w:szCs w:val="16"/>
        </w:rPr>
      </w:pPr>
      <w:r w:rsidRPr="00907890">
        <w:rPr>
          <w:sz w:val="16"/>
          <w:szCs w:val="16"/>
        </w:rPr>
        <w:lastRenderedPageBreak/>
        <w:t>Приложение к постановлению</w:t>
      </w:r>
    </w:p>
    <w:p w14:paraId="554F2A6E" w14:textId="77777777" w:rsidR="00907890" w:rsidRPr="00907890" w:rsidRDefault="00907890" w:rsidP="00907890">
      <w:pPr>
        <w:autoSpaceDE w:val="0"/>
        <w:autoSpaceDN w:val="0"/>
        <w:adjustRightInd w:val="0"/>
        <w:ind w:left="4320"/>
        <w:jc w:val="right"/>
        <w:rPr>
          <w:sz w:val="16"/>
          <w:szCs w:val="16"/>
        </w:rPr>
      </w:pPr>
      <w:r w:rsidRPr="00907890">
        <w:rPr>
          <w:sz w:val="16"/>
          <w:szCs w:val="16"/>
        </w:rPr>
        <w:t>Администрации Суджанского района</w:t>
      </w:r>
    </w:p>
    <w:p w14:paraId="591BB0E6" w14:textId="77777777" w:rsidR="00907890" w:rsidRPr="00907890" w:rsidRDefault="00907890" w:rsidP="00907890">
      <w:pPr>
        <w:autoSpaceDE w:val="0"/>
        <w:autoSpaceDN w:val="0"/>
        <w:adjustRightInd w:val="0"/>
        <w:ind w:left="4320"/>
        <w:jc w:val="right"/>
        <w:rPr>
          <w:sz w:val="16"/>
          <w:szCs w:val="16"/>
        </w:rPr>
      </w:pPr>
      <w:r w:rsidRPr="00907890">
        <w:rPr>
          <w:sz w:val="16"/>
          <w:szCs w:val="16"/>
        </w:rPr>
        <w:t>Курской области</w:t>
      </w:r>
    </w:p>
    <w:p w14:paraId="165E59D3" w14:textId="30469F9F" w:rsidR="00907890" w:rsidRPr="00907890" w:rsidRDefault="00907890" w:rsidP="00907890">
      <w:pPr>
        <w:autoSpaceDE w:val="0"/>
        <w:autoSpaceDN w:val="0"/>
        <w:adjustRightInd w:val="0"/>
        <w:ind w:left="4320"/>
        <w:jc w:val="right"/>
        <w:rPr>
          <w:sz w:val="16"/>
          <w:szCs w:val="16"/>
        </w:rPr>
      </w:pPr>
      <w:r w:rsidRPr="00907890">
        <w:rPr>
          <w:sz w:val="16"/>
          <w:szCs w:val="16"/>
        </w:rPr>
        <w:t>от _______________</w:t>
      </w:r>
      <w:r w:rsidR="00732EAF" w:rsidRPr="00907890">
        <w:rPr>
          <w:sz w:val="16"/>
          <w:szCs w:val="16"/>
        </w:rPr>
        <w:t>_ №</w:t>
      </w:r>
      <w:r w:rsidRPr="00907890">
        <w:rPr>
          <w:sz w:val="16"/>
          <w:szCs w:val="16"/>
        </w:rPr>
        <w:t xml:space="preserve"> _______</w:t>
      </w:r>
    </w:p>
    <w:p w14:paraId="3CA8A734" w14:textId="77777777" w:rsidR="00907890" w:rsidRPr="00907890" w:rsidRDefault="00907890" w:rsidP="00907890">
      <w:pPr>
        <w:autoSpaceDE w:val="0"/>
        <w:autoSpaceDN w:val="0"/>
        <w:adjustRightInd w:val="0"/>
        <w:ind w:left="4320"/>
        <w:jc w:val="right"/>
        <w:rPr>
          <w:sz w:val="16"/>
          <w:szCs w:val="16"/>
        </w:rPr>
      </w:pPr>
    </w:p>
    <w:p w14:paraId="2D234E88" w14:textId="77777777" w:rsidR="00907890" w:rsidRDefault="00907890" w:rsidP="00907890">
      <w:pPr>
        <w:tabs>
          <w:tab w:val="left" w:pos="4704"/>
        </w:tabs>
        <w:jc w:val="center"/>
        <w:rPr>
          <w:bCs/>
          <w:u w:val="single"/>
        </w:rPr>
      </w:pPr>
    </w:p>
    <w:p w14:paraId="3E888CAD" w14:textId="77777777" w:rsidR="00907890" w:rsidRDefault="00907890" w:rsidP="00907890">
      <w:pPr>
        <w:tabs>
          <w:tab w:val="left" w:pos="4704"/>
        </w:tabs>
        <w:jc w:val="right"/>
      </w:pPr>
    </w:p>
    <w:p w14:paraId="17899773" w14:textId="77777777" w:rsidR="00907890" w:rsidRDefault="00907890" w:rsidP="00907890">
      <w:pPr>
        <w:tabs>
          <w:tab w:val="left" w:pos="4704"/>
        </w:tabs>
        <w:jc w:val="right"/>
      </w:pPr>
    </w:p>
    <w:p w14:paraId="1483DF03" w14:textId="77777777" w:rsidR="00907890" w:rsidRDefault="00907890" w:rsidP="00907890">
      <w:pPr>
        <w:tabs>
          <w:tab w:val="left" w:pos="4704"/>
        </w:tabs>
        <w:jc w:val="right"/>
      </w:pPr>
    </w:p>
    <w:p w14:paraId="220F2D77" w14:textId="77777777" w:rsidR="00907890" w:rsidRDefault="00907890" w:rsidP="00907890">
      <w:pPr>
        <w:tabs>
          <w:tab w:val="left" w:pos="4704"/>
        </w:tabs>
        <w:jc w:val="right"/>
      </w:pPr>
    </w:p>
    <w:p w14:paraId="3B4FEAA0" w14:textId="77777777" w:rsidR="00907890" w:rsidRDefault="00907890" w:rsidP="00907890">
      <w:pPr>
        <w:tabs>
          <w:tab w:val="left" w:pos="4704"/>
        </w:tabs>
        <w:jc w:val="right"/>
      </w:pPr>
    </w:p>
    <w:p w14:paraId="03E8BF0A" w14:textId="77777777" w:rsidR="00907890" w:rsidRDefault="00907890" w:rsidP="00907890">
      <w:pPr>
        <w:tabs>
          <w:tab w:val="left" w:pos="4704"/>
        </w:tabs>
        <w:autoSpaceDE w:val="0"/>
        <w:autoSpaceDN w:val="0"/>
        <w:adjustRightInd w:val="0"/>
        <w:jc w:val="center"/>
      </w:pPr>
    </w:p>
    <w:p w14:paraId="4E3F8361" w14:textId="77777777" w:rsidR="00907890" w:rsidRDefault="00907890" w:rsidP="00907890">
      <w:pPr>
        <w:tabs>
          <w:tab w:val="left" w:pos="4704"/>
        </w:tabs>
        <w:autoSpaceDE w:val="0"/>
        <w:autoSpaceDN w:val="0"/>
        <w:adjustRightInd w:val="0"/>
      </w:pPr>
    </w:p>
    <w:p w14:paraId="759FEF96" w14:textId="77777777" w:rsidR="00907890" w:rsidRDefault="00907890" w:rsidP="00907890">
      <w:pPr>
        <w:tabs>
          <w:tab w:val="left" w:pos="4704"/>
        </w:tabs>
        <w:autoSpaceDE w:val="0"/>
        <w:autoSpaceDN w:val="0"/>
        <w:adjustRightInd w:val="0"/>
        <w:jc w:val="center"/>
        <w:rPr>
          <w:bCs/>
          <w:color w:val="000000"/>
          <w:sz w:val="28"/>
          <w:szCs w:val="28"/>
        </w:rPr>
      </w:pPr>
      <w:r>
        <w:rPr>
          <w:bCs/>
          <w:color w:val="000000"/>
          <w:sz w:val="28"/>
          <w:szCs w:val="28"/>
        </w:rPr>
        <w:t>Муниципальная программа</w:t>
      </w:r>
    </w:p>
    <w:p w14:paraId="13B7350C" w14:textId="77777777" w:rsidR="00907890" w:rsidRDefault="00907890" w:rsidP="00907890">
      <w:pPr>
        <w:tabs>
          <w:tab w:val="left" w:pos="4704"/>
        </w:tabs>
        <w:autoSpaceDE w:val="0"/>
        <w:autoSpaceDN w:val="0"/>
        <w:adjustRightInd w:val="0"/>
        <w:jc w:val="center"/>
        <w:rPr>
          <w:bCs/>
          <w:color w:val="000000"/>
          <w:sz w:val="28"/>
          <w:szCs w:val="28"/>
        </w:rPr>
      </w:pPr>
      <w:r>
        <w:rPr>
          <w:bCs/>
          <w:color w:val="000000"/>
          <w:sz w:val="28"/>
          <w:szCs w:val="28"/>
        </w:rPr>
        <w:t xml:space="preserve">  </w:t>
      </w:r>
    </w:p>
    <w:p w14:paraId="767AC208" w14:textId="77777777" w:rsidR="00907890" w:rsidRDefault="00907890" w:rsidP="00907890">
      <w:pPr>
        <w:tabs>
          <w:tab w:val="left" w:pos="4704"/>
        </w:tabs>
        <w:autoSpaceDE w:val="0"/>
        <w:autoSpaceDN w:val="0"/>
        <w:adjustRightInd w:val="0"/>
        <w:spacing w:line="276" w:lineRule="auto"/>
        <w:jc w:val="center"/>
        <w:rPr>
          <w:b/>
          <w:sz w:val="28"/>
          <w:szCs w:val="28"/>
        </w:rPr>
      </w:pPr>
      <w:r>
        <w:rPr>
          <w:b/>
          <w:sz w:val="28"/>
          <w:szCs w:val="28"/>
        </w:rPr>
        <w:t xml:space="preserve">«Развитие информационного общества </w:t>
      </w:r>
    </w:p>
    <w:p w14:paraId="5E72A158" w14:textId="77777777" w:rsidR="00907890" w:rsidRDefault="00907890" w:rsidP="00907890">
      <w:pPr>
        <w:tabs>
          <w:tab w:val="left" w:pos="4704"/>
        </w:tabs>
        <w:autoSpaceDE w:val="0"/>
        <w:autoSpaceDN w:val="0"/>
        <w:adjustRightInd w:val="0"/>
        <w:spacing w:line="276" w:lineRule="auto"/>
        <w:jc w:val="center"/>
        <w:rPr>
          <w:b/>
          <w:sz w:val="28"/>
          <w:szCs w:val="28"/>
        </w:rPr>
      </w:pPr>
      <w:r>
        <w:rPr>
          <w:b/>
          <w:sz w:val="28"/>
          <w:szCs w:val="28"/>
        </w:rPr>
        <w:t xml:space="preserve">Суджанского района Курской области </w:t>
      </w:r>
    </w:p>
    <w:p w14:paraId="6EA4914C" w14:textId="77777777" w:rsidR="00907890" w:rsidRDefault="00907890" w:rsidP="00907890">
      <w:pPr>
        <w:tabs>
          <w:tab w:val="left" w:pos="4704"/>
        </w:tabs>
        <w:autoSpaceDE w:val="0"/>
        <w:autoSpaceDN w:val="0"/>
        <w:adjustRightInd w:val="0"/>
        <w:spacing w:line="276" w:lineRule="auto"/>
        <w:jc w:val="center"/>
        <w:rPr>
          <w:sz w:val="28"/>
          <w:szCs w:val="28"/>
        </w:rPr>
      </w:pPr>
      <w:r>
        <w:rPr>
          <w:b/>
          <w:sz w:val="28"/>
          <w:szCs w:val="28"/>
        </w:rPr>
        <w:t xml:space="preserve">на 2021-2023 годы» </w:t>
      </w:r>
    </w:p>
    <w:p w14:paraId="3A66F2C4" w14:textId="77777777" w:rsidR="00907890" w:rsidRDefault="00907890" w:rsidP="00907890">
      <w:pPr>
        <w:tabs>
          <w:tab w:val="left" w:pos="4704"/>
        </w:tabs>
        <w:autoSpaceDE w:val="0"/>
        <w:autoSpaceDN w:val="0"/>
        <w:adjustRightInd w:val="0"/>
        <w:jc w:val="center"/>
        <w:rPr>
          <w:sz w:val="28"/>
          <w:szCs w:val="28"/>
        </w:rPr>
      </w:pPr>
    </w:p>
    <w:p w14:paraId="1A7C213F" w14:textId="338574C3" w:rsidR="00907890" w:rsidRDefault="00907890" w:rsidP="00907890">
      <w:pPr>
        <w:tabs>
          <w:tab w:val="left" w:pos="4704"/>
        </w:tabs>
        <w:autoSpaceDE w:val="0"/>
        <w:autoSpaceDN w:val="0"/>
        <w:adjustRightInd w:val="0"/>
        <w:jc w:val="center"/>
        <w:rPr>
          <w:sz w:val="28"/>
          <w:szCs w:val="28"/>
        </w:rPr>
      </w:pPr>
      <w:r>
        <w:rPr>
          <w:sz w:val="28"/>
          <w:szCs w:val="28"/>
        </w:rPr>
        <w:t>проект</w:t>
      </w:r>
    </w:p>
    <w:p w14:paraId="271431C6" w14:textId="77777777" w:rsidR="00907890" w:rsidRDefault="00907890" w:rsidP="00907890">
      <w:pPr>
        <w:tabs>
          <w:tab w:val="left" w:pos="4704"/>
        </w:tabs>
        <w:autoSpaceDE w:val="0"/>
        <w:autoSpaceDN w:val="0"/>
        <w:adjustRightInd w:val="0"/>
        <w:rPr>
          <w:sz w:val="28"/>
          <w:szCs w:val="28"/>
        </w:rPr>
      </w:pPr>
    </w:p>
    <w:p w14:paraId="4CC64222" w14:textId="77777777" w:rsidR="00907890" w:rsidRDefault="00907890" w:rsidP="00907890">
      <w:pPr>
        <w:tabs>
          <w:tab w:val="left" w:pos="4704"/>
        </w:tabs>
        <w:autoSpaceDE w:val="0"/>
        <w:autoSpaceDN w:val="0"/>
        <w:adjustRightInd w:val="0"/>
        <w:rPr>
          <w:sz w:val="28"/>
          <w:szCs w:val="28"/>
        </w:rPr>
      </w:pPr>
    </w:p>
    <w:p w14:paraId="6CE3FDF2" w14:textId="77777777" w:rsidR="00907890" w:rsidRDefault="00907890" w:rsidP="00907890">
      <w:pPr>
        <w:tabs>
          <w:tab w:val="left" w:pos="4704"/>
        </w:tabs>
        <w:autoSpaceDE w:val="0"/>
        <w:autoSpaceDN w:val="0"/>
        <w:adjustRightInd w:val="0"/>
        <w:rPr>
          <w:sz w:val="28"/>
          <w:szCs w:val="28"/>
        </w:rPr>
      </w:pPr>
    </w:p>
    <w:p w14:paraId="019226D4" w14:textId="77777777" w:rsidR="00907890" w:rsidRDefault="00907890" w:rsidP="00907890">
      <w:pPr>
        <w:tabs>
          <w:tab w:val="left" w:pos="4704"/>
        </w:tabs>
        <w:autoSpaceDE w:val="0"/>
        <w:autoSpaceDN w:val="0"/>
        <w:adjustRightInd w:val="0"/>
        <w:rPr>
          <w:sz w:val="28"/>
          <w:szCs w:val="28"/>
        </w:rPr>
      </w:pPr>
    </w:p>
    <w:p w14:paraId="5EE83482" w14:textId="77777777" w:rsidR="00907890" w:rsidRDefault="00907890" w:rsidP="00907890">
      <w:pPr>
        <w:tabs>
          <w:tab w:val="left" w:pos="4704"/>
        </w:tabs>
        <w:autoSpaceDE w:val="0"/>
        <w:autoSpaceDN w:val="0"/>
        <w:adjustRightInd w:val="0"/>
        <w:rPr>
          <w:sz w:val="28"/>
          <w:szCs w:val="28"/>
        </w:rPr>
      </w:pPr>
    </w:p>
    <w:p w14:paraId="0D33407D" w14:textId="77777777" w:rsidR="00907890" w:rsidRDefault="00907890" w:rsidP="00907890">
      <w:pPr>
        <w:tabs>
          <w:tab w:val="left" w:pos="4704"/>
        </w:tabs>
        <w:autoSpaceDE w:val="0"/>
        <w:autoSpaceDN w:val="0"/>
        <w:adjustRightInd w:val="0"/>
        <w:rPr>
          <w:sz w:val="28"/>
          <w:szCs w:val="28"/>
        </w:rPr>
      </w:pPr>
    </w:p>
    <w:p w14:paraId="023DB183" w14:textId="77777777" w:rsidR="00907890" w:rsidRDefault="00907890" w:rsidP="00907890">
      <w:pPr>
        <w:tabs>
          <w:tab w:val="left" w:pos="4704"/>
        </w:tabs>
        <w:autoSpaceDE w:val="0"/>
        <w:autoSpaceDN w:val="0"/>
        <w:adjustRightInd w:val="0"/>
        <w:rPr>
          <w:sz w:val="28"/>
          <w:szCs w:val="28"/>
        </w:rPr>
      </w:pPr>
    </w:p>
    <w:p w14:paraId="13CFA79D" w14:textId="77777777" w:rsidR="00907890" w:rsidRDefault="00907890" w:rsidP="00907890">
      <w:pPr>
        <w:tabs>
          <w:tab w:val="left" w:pos="4704"/>
        </w:tabs>
        <w:autoSpaceDE w:val="0"/>
        <w:autoSpaceDN w:val="0"/>
        <w:adjustRightInd w:val="0"/>
        <w:rPr>
          <w:sz w:val="28"/>
          <w:szCs w:val="28"/>
        </w:rPr>
      </w:pPr>
    </w:p>
    <w:p w14:paraId="205DEE48" w14:textId="77777777" w:rsidR="00907890" w:rsidRDefault="00907890" w:rsidP="00907890">
      <w:pPr>
        <w:tabs>
          <w:tab w:val="left" w:pos="4704"/>
        </w:tabs>
        <w:autoSpaceDE w:val="0"/>
        <w:autoSpaceDN w:val="0"/>
        <w:adjustRightInd w:val="0"/>
        <w:rPr>
          <w:sz w:val="28"/>
          <w:szCs w:val="28"/>
        </w:rPr>
      </w:pPr>
    </w:p>
    <w:p w14:paraId="4E8B0C22" w14:textId="77777777" w:rsidR="00907890" w:rsidRDefault="00907890" w:rsidP="00907890">
      <w:pPr>
        <w:tabs>
          <w:tab w:val="left" w:pos="4704"/>
        </w:tabs>
        <w:autoSpaceDE w:val="0"/>
        <w:autoSpaceDN w:val="0"/>
        <w:adjustRightInd w:val="0"/>
        <w:rPr>
          <w:sz w:val="28"/>
          <w:szCs w:val="28"/>
        </w:rPr>
      </w:pPr>
    </w:p>
    <w:p w14:paraId="475D553C" w14:textId="77777777" w:rsidR="00907890" w:rsidRDefault="00907890" w:rsidP="00907890">
      <w:pPr>
        <w:tabs>
          <w:tab w:val="left" w:pos="4704"/>
        </w:tabs>
        <w:autoSpaceDE w:val="0"/>
        <w:autoSpaceDN w:val="0"/>
        <w:adjustRightInd w:val="0"/>
        <w:rPr>
          <w:sz w:val="28"/>
          <w:szCs w:val="28"/>
        </w:rPr>
      </w:pPr>
    </w:p>
    <w:p w14:paraId="629BB350" w14:textId="77777777" w:rsidR="00907890" w:rsidRDefault="00907890" w:rsidP="00907890">
      <w:pPr>
        <w:tabs>
          <w:tab w:val="left" w:pos="4704"/>
        </w:tabs>
        <w:autoSpaceDE w:val="0"/>
        <w:autoSpaceDN w:val="0"/>
        <w:adjustRightInd w:val="0"/>
        <w:rPr>
          <w:sz w:val="28"/>
          <w:szCs w:val="28"/>
        </w:rPr>
      </w:pPr>
    </w:p>
    <w:p w14:paraId="0A3B0013" w14:textId="77777777" w:rsidR="00907890" w:rsidRDefault="00907890" w:rsidP="00907890">
      <w:pPr>
        <w:tabs>
          <w:tab w:val="left" w:pos="4704"/>
        </w:tabs>
        <w:autoSpaceDE w:val="0"/>
        <w:autoSpaceDN w:val="0"/>
        <w:adjustRightInd w:val="0"/>
        <w:rPr>
          <w:sz w:val="28"/>
          <w:szCs w:val="28"/>
        </w:rPr>
      </w:pPr>
    </w:p>
    <w:p w14:paraId="147E7D9F" w14:textId="77777777" w:rsidR="00907890" w:rsidRDefault="00907890" w:rsidP="00907890">
      <w:pPr>
        <w:tabs>
          <w:tab w:val="left" w:pos="4704"/>
        </w:tabs>
        <w:autoSpaceDE w:val="0"/>
        <w:autoSpaceDN w:val="0"/>
        <w:adjustRightInd w:val="0"/>
        <w:rPr>
          <w:sz w:val="28"/>
          <w:szCs w:val="28"/>
        </w:rPr>
      </w:pPr>
    </w:p>
    <w:p w14:paraId="53A5F063" w14:textId="77777777" w:rsidR="00907890" w:rsidRDefault="00907890" w:rsidP="00907890">
      <w:pPr>
        <w:tabs>
          <w:tab w:val="left" w:pos="4704"/>
        </w:tabs>
        <w:autoSpaceDE w:val="0"/>
        <w:autoSpaceDN w:val="0"/>
        <w:adjustRightInd w:val="0"/>
        <w:rPr>
          <w:sz w:val="28"/>
          <w:szCs w:val="28"/>
        </w:rPr>
      </w:pPr>
    </w:p>
    <w:p w14:paraId="2003E593" w14:textId="77777777" w:rsidR="00907890" w:rsidRDefault="00907890" w:rsidP="00907890">
      <w:pPr>
        <w:tabs>
          <w:tab w:val="left" w:pos="4704"/>
        </w:tabs>
        <w:autoSpaceDE w:val="0"/>
        <w:autoSpaceDN w:val="0"/>
        <w:adjustRightInd w:val="0"/>
        <w:rPr>
          <w:sz w:val="28"/>
          <w:szCs w:val="28"/>
        </w:rPr>
      </w:pPr>
    </w:p>
    <w:p w14:paraId="508B098D" w14:textId="77777777" w:rsidR="00907890" w:rsidRDefault="00907890" w:rsidP="00907890">
      <w:pPr>
        <w:tabs>
          <w:tab w:val="left" w:pos="4704"/>
        </w:tabs>
        <w:autoSpaceDE w:val="0"/>
        <w:autoSpaceDN w:val="0"/>
        <w:adjustRightInd w:val="0"/>
        <w:rPr>
          <w:sz w:val="28"/>
          <w:szCs w:val="28"/>
        </w:rPr>
      </w:pPr>
    </w:p>
    <w:p w14:paraId="00FA3534" w14:textId="77777777" w:rsidR="00907890" w:rsidRDefault="00907890" w:rsidP="00907890">
      <w:pPr>
        <w:tabs>
          <w:tab w:val="left" w:pos="4704"/>
        </w:tabs>
        <w:autoSpaceDE w:val="0"/>
        <w:autoSpaceDN w:val="0"/>
        <w:adjustRightInd w:val="0"/>
        <w:rPr>
          <w:sz w:val="28"/>
          <w:szCs w:val="28"/>
        </w:rPr>
      </w:pPr>
      <w:r>
        <w:rPr>
          <w:b/>
          <w:sz w:val="28"/>
          <w:szCs w:val="28"/>
        </w:rPr>
        <w:t>Исполнитель:</w:t>
      </w:r>
      <w:r>
        <w:rPr>
          <w:sz w:val="28"/>
          <w:szCs w:val="28"/>
        </w:rPr>
        <w:t xml:space="preserve"> Начальник отдела организационной и кадровой работы Администрации Суджанского района Курской области Гаврушева Людмила Ивановна  </w:t>
      </w:r>
    </w:p>
    <w:p w14:paraId="19D7AA3D" w14:textId="77777777" w:rsidR="00907890" w:rsidRDefault="00907890" w:rsidP="00907890">
      <w:pPr>
        <w:tabs>
          <w:tab w:val="left" w:pos="4704"/>
        </w:tabs>
        <w:autoSpaceDE w:val="0"/>
        <w:autoSpaceDN w:val="0"/>
        <w:adjustRightInd w:val="0"/>
        <w:rPr>
          <w:sz w:val="28"/>
          <w:szCs w:val="28"/>
        </w:rPr>
      </w:pPr>
      <w:hyperlink r:id="rId47" w:history="1">
        <w:r>
          <w:rPr>
            <w:rStyle w:val="a3"/>
            <w:rFonts w:eastAsia="Calibri"/>
            <w:sz w:val="28"/>
            <w:szCs w:val="28"/>
          </w:rPr>
          <w:t>e-mail-</w:t>
        </w:r>
        <w:r>
          <w:rPr>
            <w:rStyle w:val="a3"/>
            <w:rFonts w:eastAsia="Calibri"/>
            <w:sz w:val="28"/>
            <w:szCs w:val="28"/>
            <w:lang w:val="en-US"/>
          </w:rPr>
          <w:t>admsudga</w:t>
        </w:r>
        <w:r>
          <w:rPr>
            <w:rStyle w:val="a3"/>
            <w:rFonts w:eastAsia="Calibri"/>
            <w:sz w:val="28"/>
            <w:szCs w:val="28"/>
          </w:rPr>
          <w:t>@</w:t>
        </w:r>
        <w:r>
          <w:rPr>
            <w:rStyle w:val="a3"/>
            <w:rFonts w:eastAsia="Calibri"/>
            <w:sz w:val="28"/>
            <w:szCs w:val="28"/>
            <w:lang w:val="en-US"/>
          </w:rPr>
          <w:t>yandex</w:t>
        </w:r>
        <w:r>
          <w:rPr>
            <w:rStyle w:val="a3"/>
            <w:rFonts w:eastAsia="Calibri"/>
            <w:sz w:val="28"/>
            <w:szCs w:val="28"/>
          </w:rPr>
          <w:t>.</w:t>
        </w:r>
        <w:r>
          <w:rPr>
            <w:rStyle w:val="a3"/>
            <w:rFonts w:eastAsia="Calibri"/>
            <w:sz w:val="28"/>
            <w:szCs w:val="28"/>
            <w:lang w:val="en-US"/>
          </w:rPr>
          <w:t>ru</w:t>
        </w:r>
      </w:hyperlink>
      <w:r>
        <w:rPr>
          <w:sz w:val="28"/>
          <w:szCs w:val="28"/>
        </w:rPr>
        <w:t>, т.2-28-84</w:t>
      </w:r>
    </w:p>
    <w:p w14:paraId="01AAAF4C" w14:textId="77777777" w:rsidR="00907890" w:rsidRDefault="00907890" w:rsidP="00907890">
      <w:pPr>
        <w:tabs>
          <w:tab w:val="left" w:pos="4704"/>
        </w:tabs>
        <w:jc w:val="right"/>
      </w:pPr>
    </w:p>
    <w:p w14:paraId="0C139A04" w14:textId="77777777" w:rsidR="00907890" w:rsidRDefault="00907890" w:rsidP="00907890">
      <w:pPr>
        <w:tabs>
          <w:tab w:val="left" w:pos="4704"/>
        </w:tabs>
        <w:jc w:val="right"/>
      </w:pPr>
    </w:p>
    <w:p w14:paraId="67084B68" w14:textId="77777777" w:rsidR="00907890" w:rsidRPr="001E6E90" w:rsidRDefault="00907890" w:rsidP="00907890">
      <w:pPr>
        <w:tabs>
          <w:tab w:val="left" w:pos="4704"/>
        </w:tabs>
        <w:autoSpaceDE w:val="0"/>
        <w:autoSpaceDN w:val="0"/>
        <w:adjustRightInd w:val="0"/>
        <w:jc w:val="center"/>
        <w:rPr>
          <w:b/>
        </w:rPr>
      </w:pPr>
      <w:r w:rsidRPr="001E6E90">
        <w:rPr>
          <w:b/>
        </w:rPr>
        <w:t>2020 год</w:t>
      </w:r>
    </w:p>
    <w:p w14:paraId="4441B398" w14:textId="77777777" w:rsidR="00907890" w:rsidRDefault="00907890" w:rsidP="00907890">
      <w:pPr>
        <w:tabs>
          <w:tab w:val="left" w:pos="4704"/>
        </w:tabs>
        <w:autoSpaceDE w:val="0"/>
        <w:autoSpaceDN w:val="0"/>
        <w:adjustRightInd w:val="0"/>
        <w:rPr>
          <w:b/>
        </w:rPr>
      </w:pPr>
    </w:p>
    <w:p w14:paraId="2793A6DC" w14:textId="77777777" w:rsidR="00907890" w:rsidRDefault="00907890" w:rsidP="00907890">
      <w:pPr>
        <w:tabs>
          <w:tab w:val="left" w:pos="4704"/>
        </w:tabs>
        <w:autoSpaceDE w:val="0"/>
        <w:autoSpaceDN w:val="0"/>
        <w:adjustRightInd w:val="0"/>
        <w:jc w:val="center"/>
        <w:rPr>
          <w:b/>
        </w:rPr>
      </w:pPr>
    </w:p>
    <w:p w14:paraId="66751B30" w14:textId="77777777" w:rsidR="00907890" w:rsidRDefault="00907890" w:rsidP="00907890">
      <w:pPr>
        <w:tabs>
          <w:tab w:val="left" w:pos="4704"/>
        </w:tabs>
        <w:autoSpaceDE w:val="0"/>
        <w:autoSpaceDN w:val="0"/>
        <w:adjustRightInd w:val="0"/>
        <w:jc w:val="center"/>
        <w:rPr>
          <w:b/>
        </w:rPr>
      </w:pPr>
    </w:p>
    <w:p w14:paraId="35A0F567" w14:textId="77777777" w:rsidR="00907890" w:rsidRDefault="00907890" w:rsidP="00907890">
      <w:pPr>
        <w:tabs>
          <w:tab w:val="left" w:pos="4704"/>
        </w:tabs>
        <w:autoSpaceDE w:val="0"/>
        <w:autoSpaceDN w:val="0"/>
        <w:adjustRightInd w:val="0"/>
        <w:jc w:val="center"/>
        <w:rPr>
          <w:b/>
        </w:rPr>
      </w:pPr>
    </w:p>
    <w:p w14:paraId="7AF338A5" w14:textId="77777777" w:rsidR="00907890" w:rsidRDefault="00907890" w:rsidP="00907890">
      <w:pPr>
        <w:tabs>
          <w:tab w:val="left" w:pos="4704"/>
        </w:tabs>
        <w:autoSpaceDE w:val="0"/>
        <w:autoSpaceDN w:val="0"/>
        <w:adjustRightInd w:val="0"/>
        <w:jc w:val="center"/>
        <w:rPr>
          <w:b/>
        </w:rPr>
      </w:pPr>
      <w:r>
        <w:rPr>
          <w:b/>
        </w:rPr>
        <w:lastRenderedPageBreak/>
        <w:t xml:space="preserve">Муниципальная программа </w:t>
      </w:r>
    </w:p>
    <w:p w14:paraId="5FD1160A" w14:textId="77777777" w:rsidR="00907890" w:rsidRDefault="00907890" w:rsidP="00907890">
      <w:pPr>
        <w:tabs>
          <w:tab w:val="left" w:pos="4704"/>
        </w:tabs>
        <w:autoSpaceDE w:val="0"/>
        <w:autoSpaceDN w:val="0"/>
        <w:adjustRightInd w:val="0"/>
        <w:jc w:val="center"/>
        <w:rPr>
          <w:b/>
        </w:rPr>
      </w:pPr>
      <w:r>
        <w:rPr>
          <w:b/>
        </w:rPr>
        <w:t xml:space="preserve"> «Развитие информационного общества Суджанского района Курской области</w:t>
      </w:r>
    </w:p>
    <w:p w14:paraId="73476076" w14:textId="77777777" w:rsidR="00907890" w:rsidRDefault="00907890" w:rsidP="00907890">
      <w:pPr>
        <w:tabs>
          <w:tab w:val="left" w:pos="4704"/>
        </w:tabs>
        <w:autoSpaceDE w:val="0"/>
        <w:autoSpaceDN w:val="0"/>
        <w:adjustRightInd w:val="0"/>
        <w:jc w:val="center"/>
        <w:rPr>
          <w:b/>
        </w:rPr>
      </w:pPr>
      <w:r>
        <w:rPr>
          <w:b/>
        </w:rPr>
        <w:t xml:space="preserve"> на 2021-2023 годы»</w:t>
      </w:r>
    </w:p>
    <w:p w14:paraId="144C7F1D" w14:textId="77777777" w:rsidR="00907890" w:rsidRDefault="00907890" w:rsidP="00907890">
      <w:pPr>
        <w:tabs>
          <w:tab w:val="left" w:pos="4704"/>
        </w:tabs>
        <w:autoSpaceDE w:val="0"/>
        <w:autoSpaceDN w:val="0"/>
        <w:adjustRightInd w:val="0"/>
        <w:jc w:val="center"/>
      </w:pPr>
      <w:r>
        <w:t>(далее – муниципальная программа)</w:t>
      </w:r>
    </w:p>
    <w:p w14:paraId="55B532E8" w14:textId="77777777" w:rsidR="00907890" w:rsidRDefault="00907890" w:rsidP="00907890">
      <w:pPr>
        <w:tabs>
          <w:tab w:val="left" w:pos="4704"/>
        </w:tabs>
        <w:autoSpaceDE w:val="0"/>
        <w:autoSpaceDN w:val="0"/>
        <w:adjustRightInd w:val="0"/>
        <w:jc w:val="center"/>
        <w:rPr>
          <w:b/>
        </w:rPr>
      </w:pPr>
    </w:p>
    <w:p w14:paraId="236ED10A" w14:textId="77777777" w:rsidR="00907890" w:rsidRDefault="00907890" w:rsidP="00907890">
      <w:pPr>
        <w:tabs>
          <w:tab w:val="left" w:pos="4704"/>
        </w:tabs>
        <w:autoSpaceDE w:val="0"/>
        <w:autoSpaceDN w:val="0"/>
        <w:adjustRightInd w:val="0"/>
        <w:jc w:val="center"/>
        <w:rPr>
          <w:b/>
        </w:rPr>
      </w:pPr>
      <w:r>
        <w:rPr>
          <w:b/>
        </w:rPr>
        <w:t>ПАСПОРТ</w:t>
      </w:r>
    </w:p>
    <w:p w14:paraId="6D562F8B" w14:textId="77777777" w:rsidR="00907890" w:rsidRDefault="00907890" w:rsidP="00907890">
      <w:pPr>
        <w:tabs>
          <w:tab w:val="left" w:pos="4704"/>
        </w:tabs>
        <w:autoSpaceDE w:val="0"/>
        <w:autoSpaceDN w:val="0"/>
        <w:adjustRightInd w:val="0"/>
        <w:jc w:val="center"/>
      </w:pPr>
      <w:r>
        <w:rPr>
          <w:b/>
        </w:rPr>
        <w:t xml:space="preserve">муниципальной программы </w:t>
      </w:r>
    </w:p>
    <w:p w14:paraId="1E6AC934" w14:textId="77777777" w:rsidR="00907890" w:rsidRDefault="00907890" w:rsidP="00907890">
      <w:pPr>
        <w:tabs>
          <w:tab w:val="left" w:pos="4704"/>
        </w:tabs>
        <w:autoSpaceDE w:val="0"/>
        <w:autoSpaceDN w:val="0"/>
        <w:adjustRightInd w:val="0"/>
        <w:jc w:val="center"/>
        <w:rPr>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521"/>
      </w:tblGrid>
      <w:tr w:rsidR="00907890" w14:paraId="60040318" w14:textId="77777777" w:rsidTr="00E22F7D">
        <w:trPr>
          <w:trHeight w:val="157"/>
        </w:trPr>
        <w:tc>
          <w:tcPr>
            <w:tcW w:w="2835" w:type="dxa"/>
            <w:tcBorders>
              <w:top w:val="single" w:sz="4" w:space="0" w:color="auto"/>
              <w:left w:val="single" w:sz="4" w:space="0" w:color="auto"/>
              <w:bottom w:val="single" w:sz="4" w:space="0" w:color="auto"/>
              <w:right w:val="single" w:sz="4" w:space="0" w:color="auto"/>
            </w:tcBorders>
          </w:tcPr>
          <w:p w14:paraId="01B5A457" w14:textId="77777777" w:rsidR="00907890" w:rsidRDefault="00907890" w:rsidP="00E22F7D">
            <w:pPr>
              <w:tabs>
                <w:tab w:val="left" w:pos="4704"/>
              </w:tabs>
              <w:autoSpaceDE w:val="0"/>
              <w:autoSpaceDN w:val="0"/>
              <w:adjustRightInd w:val="0"/>
              <w:spacing w:line="276" w:lineRule="auto"/>
              <w:rPr>
                <w:lang w:eastAsia="en-US"/>
              </w:rPr>
            </w:pPr>
            <w:r>
              <w:rPr>
                <w:lang w:eastAsia="en-US"/>
              </w:rPr>
              <w:t>Наименование программы</w:t>
            </w:r>
          </w:p>
        </w:tc>
        <w:tc>
          <w:tcPr>
            <w:tcW w:w="6521" w:type="dxa"/>
            <w:tcBorders>
              <w:top w:val="single" w:sz="4" w:space="0" w:color="auto"/>
              <w:left w:val="single" w:sz="4" w:space="0" w:color="auto"/>
              <w:bottom w:val="single" w:sz="4" w:space="0" w:color="auto"/>
              <w:right w:val="single" w:sz="4" w:space="0" w:color="auto"/>
            </w:tcBorders>
          </w:tcPr>
          <w:p w14:paraId="306E45EB" w14:textId="70186FEA" w:rsidR="00907890" w:rsidRPr="00934EE6" w:rsidRDefault="00907890" w:rsidP="00E22F7D">
            <w:pPr>
              <w:tabs>
                <w:tab w:val="left" w:pos="4704"/>
              </w:tabs>
              <w:autoSpaceDE w:val="0"/>
              <w:autoSpaceDN w:val="0"/>
              <w:adjustRightInd w:val="0"/>
              <w:jc w:val="center"/>
            </w:pPr>
            <w:r>
              <w:t xml:space="preserve">Муниципальная </w:t>
            </w:r>
            <w:r w:rsidR="00732EAF">
              <w:t xml:space="preserve">программа </w:t>
            </w:r>
            <w:r w:rsidR="00732EAF" w:rsidRPr="00934EE6">
              <w:t>«</w:t>
            </w:r>
            <w:r w:rsidRPr="00934EE6">
              <w:t>Развитие информационного общества Суджанского района Курской области</w:t>
            </w:r>
          </w:p>
          <w:p w14:paraId="117D1793" w14:textId="77777777" w:rsidR="00907890" w:rsidRPr="00934EE6" w:rsidRDefault="00907890" w:rsidP="00E22F7D">
            <w:pPr>
              <w:tabs>
                <w:tab w:val="left" w:pos="4704"/>
              </w:tabs>
              <w:autoSpaceDE w:val="0"/>
              <w:autoSpaceDN w:val="0"/>
              <w:adjustRightInd w:val="0"/>
              <w:jc w:val="center"/>
            </w:pPr>
            <w:r>
              <w:t xml:space="preserve"> на 2021-2023</w:t>
            </w:r>
            <w:r w:rsidRPr="00934EE6">
              <w:t xml:space="preserve"> годы»</w:t>
            </w:r>
          </w:p>
          <w:p w14:paraId="06FE2CA9" w14:textId="77777777" w:rsidR="00907890" w:rsidRDefault="00907890" w:rsidP="00E22F7D">
            <w:pPr>
              <w:tabs>
                <w:tab w:val="left" w:pos="4704"/>
              </w:tabs>
              <w:autoSpaceDE w:val="0"/>
              <w:autoSpaceDN w:val="0"/>
              <w:adjustRightInd w:val="0"/>
              <w:spacing w:line="276" w:lineRule="auto"/>
              <w:jc w:val="both"/>
              <w:rPr>
                <w:lang w:eastAsia="en-US"/>
              </w:rPr>
            </w:pPr>
          </w:p>
        </w:tc>
      </w:tr>
      <w:tr w:rsidR="00907890" w14:paraId="34317291" w14:textId="77777777" w:rsidTr="00E22F7D">
        <w:trPr>
          <w:trHeight w:val="157"/>
        </w:trPr>
        <w:tc>
          <w:tcPr>
            <w:tcW w:w="2835" w:type="dxa"/>
            <w:tcBorders>
              <w:top w:val="single" w:sz="4" w:space="0" w:color="auto"/>
              <w:left w:val="single" w:sz="4" w:space="0" w:color="auto"/>
              <w:bottom w:val="single" w:sz="4" w:space="0" w:color="auto"/>
              <w:right w:val="single" w:sz="4" w:space="0" w:color="auto"/>
            </w:tcBorders>
            <w:hideMark/>
          </w:tcPr>
          <w:p w14:paraId="14F7964C" w14:textId="77777777" w:rsidR="00907890" w:rsidRDefault="00907890" w:rsidP="00E22F7D">
            <w:pPr>
              <w:tabs>
                <w:tab w:val="left" w:pos="4704"/>
              </w:tabs>
              <w:autoSpaceDE w:val="0"/>
              <w:autoSpaceDN w:val="0"/>
              <w:adjustRightInd w:val="0"/>
              <w:spacing w:line="276" w:lineRule="auto"/>
              <w:rPr>
                <w:lang w:eastAsia="en-US"/>
              </w:rPr>
            </w:pPr>
            <w:r>
              <w:rPr>
                <w:lang w:eastAsia="en-US"/>
              </w:rPr>
              <w:t>Ответственный             исполнитель                программы</w:t>
            </w:r>
          </w:p>
        </w:tc>
        <w:tc>
          <w:tcPr>
            <w:tcW w:w="6521" w:type="dxa"/>
            <w:tcBorders>
              <w:top w:val="single" w:sz="4" w:space="0" w:color="auto"/>
              <w:left w:val="single" w:sz="4" w:space="0" w:color="auto"/>
              <w:bottom w:val="single" w:sz="4" w:space="0" w:color="auto"/>
              <w:right w:val="single" w:sz="4" w:space="0" w:color="auto"/>
            </w:tcBorders>
            <w:hideMark/>
          </w:tcPr>
          <w:p w14:paraId="794DAEA2" w14:textId="78C0C4FD" w:rsidR="00907890" w:rsidRDefault="00907890" w:rsidP="00E22F7D">
            <w:pPr>
              <w:tabs>
                <w:tab w:val="left" w:pos="4704"/>
              </w:tabs>
              <w:autoSpaceDE w:val="0"/>
              <w:autoSpaceDN w:val="0"/>
              <w:adjustRightInd w:val="0"/>
              <w:spacing w:line="276" w:lineRule="auto"/>
              <w:jc w:val="both"/>
              <w:rPr>
                <w:lang w:eastAsia="en-US"/>
              </w:rPr>
            </w:pPr>
            <w:r>
              <w:rPr>
                <w:lang w:eastAsia="en-US"/>
              </w:rPr>
              <w:t xml:space="preserve">-  отдел организационной и кадровой работы Администрации </w:t>
            </w:r>
            <w:r w:rsidR="00732EAF">
              <w:rPr>
                <w:lang w:eastAsia="en-US"/>
              </w:rPr>
              <w:t>Суджанского района</w:t>
            </w:r>
            <w:r>
              <w:rPr>
                <w:lang w:eastAsia="en-US"/>
              </w:rPr>
              <w:t xml:space="preserve"> Курской области</w:t>
            </w:r>
          </w:p>
        </w:tc>
      </w:tr>
      <w:tr w:rsidR="00907890" w14:paraId="5FEC2A60" w14:textId="77777777" w:rsidTr="00E22F7D">
        <w:trPr>
          <w:trHeight w:val="157"/>
        </w:trPr>
        <w:tc>
          <w:tcPr>
            <w:tcW w:w="2835" w:type="dxa"/>
            <w:tcBorders>
              <w:top w:val="single" w:sz="4" w:space="0" w:color="auto"/>
              <w:left w:val="single" w:sz="4" w:space="0" w:color="auto"/>
              <w:bottom w:val="single" w:sz="4" w:space="0" w:color="auto"/>
              <w:right w:val="single" w:sz="4" w:space="0" w:color="auto"/>
            </w:tcBorders>
            <w:hideMark/>
          </w:tcPr>
          <w:p w14:paraId="6804E5F0" w14:textId="77777777" w:rsidR="00907890" w:rsidRDefault="00907890" w:rsidP="00E22F7D">
            <w:pPr>
              <w:tabs>
                <w:tab w:val="left" w:pos="4704"/>
              </w:tabs>
              <w:autoSpaceDE w:val="0"/>
              <w:autoSpaceDN w:val="0"/>
              <w:adjustRightInd w:val="0"/>
              <w:spacing w:line="276" w:lineRule="auto"/>
              <w:rPr>
                <w:lang w:eastAsia="en-US"/>
              </w:rPr>
            </w:pPr>
            <w:r>
              <w:rPr>
                <w:lang w:eastAsia="en-US"/>
              </w:rPr>
              <w:t>Соисполнители             программы</w:t>
            </w:r>
          </w:p>
        </w:tc>
        <w:tc>
          <w:tcPr>
            <w:tcW w:w="6521" w:type="dxa"/>
            <w:tcBorders>
              <w:top w:val="single" w:sz="4" w:space="0" w:color="auto"/>
              <w:left w:val="single" w:sz="4" w:space="0" w:color="auto"/>
              <w:bottom w:val="single" w:sz="4" w:space="0" w:color="auto"/>
              <w:right w:val="single" w:sz="4" w:space="0" w:color="auto"/>
            </w:tcBorders>
            <w:hideMark/>
          </w:tcPr>
          <w:p w14:paraId="1EF60A0C" w14:textId="77777777" w:rsidR="00907890" w:rsidRDefault="00907890" w:rsidP="00E22F7D">
            <w:pPr>
              <w:tabs>
                <w:tab w:val="left" w:pos="4704"/>
              </w:tabs>
              <w:autoSpaceDE w:val="0"/>
              <w:autoSpaceDN w:val="0"/>
              <w:adjustRightInd w:val="0"/>
              <w:spacing w:line="276" w:lineRule="auto"/>
              <w:jc w:val="both"/>
              <w:rPr>
                <w:lang w:eastAsia="en-US"/>
              </w:rPr>
            </w:pPr>
            <w:r>
              <w:rPr>
                <w:lang w:eastAsia="en-US"/>
              </w:rPr>
              <w:t>- отсутствуют</w:t>
            </w:r>
          </w:p>
        </w:tc>
      </w:tr>
      <w:tr w:rsidR="00907890" w14:paraId="1B19077A" w14:textId="77777777" w:rsidTr="00E22F7D">
        <w:trPr>
          <w:trHeight w:val="157"/>
        </w:trPr>
        <w:tc>
          <w:tcPr>
            <w:tcW w:w="2835" w:type="dxa"/>
            <w:tcBorders>
              <w:top w:val="single" w:sz="4" w:space="0" w:color="auto"/>
              <w:left w:val="single" w:sz="4" w:space="0" w:color="auto"/>
              <w:bottom w:val="single" w:sz="4" w:space="0" w:color="auto"/>
              <w:right w:val="single" w:sz="4" w:space="0" w:color="auto"/>
            </w:tcBorders>
            <w:hideMark/>
          </w:tcPr>
          <w:p w14:paraId="022291AD" w14:textId="77777777" w:rsidR="00907890" w:rsidRDefault="00907890" w:rsidP="00E22F7D">
            <w:pPr>
              <w:tabs>
                <w:tab w:val="left" w:pos="4704"/>
              </w:tabs>
              <w:autoSpaceDE w:val="0"/>
              <w:autoSpaceDN w:val="0"/>
              <w:adjustRightInd w:val="0"/>
              <w:spacing w:line="276" w:lineRule="auto"/>
              <w:rPr>
                <w:lang w:eastAsia="en-US"/>
              </w:rPr>
            </w:pPr>
            <w:r>
              <w:rPr>
                <w:lang w:eastAsia="en-US"/>
              </w:rPr>
              <w:t>Участники             программы</w:t>
            </w:r>
          </w:p>
        </w:tc>
        <w:tc>
          <w:tcPr>
            <w:tcW w:w="6521" w:type="dxa"/>
            <w:tcBorders>
              <w:top w:val="single" w:sz="4" w:space="0" w:color="auto"/>
              <w:left w:val="single" w:sz="4" w:space="0" w:color="auto"/>
              <w:bottom w:val="single" w:sz="4" w:space="0" w:color="auto"/>
              <w:right w:val="single" w:sz="4" w:space="0" w:color="auto"/>
            </w:tcBorders>
          </w:tcPr>
          <w:p w14:paraId="033B4370" w14:textId="672C1259" w:rsidR="00907890" w:rsidRDefault="00907890" w:rsidP="00E22F7D">
            <w:pPr>
              <w:tabs>
                <w:tab w:val="left" w:pos="4704"/>
              </w:tabs>
              <w:autoSpaceDE w:val="0"/>
              <w:autoSpaceDN w:val="0"/>
              <w:adjustRightInd w:val="0"/>
              <w:spacing w:line="276" w:lineRule="auto"/>
              <w:jc w:val="both"/>
              <w:rPr>
                <w:lang w:eastAsia="en-US"/>
              </w:rPr>
            </w:pPr>
            <w:r>
              <w:rPr>
                <w:lang w:eastAsia="en-US"/>
              </w:rPr>
              <w:t xml:space="preserve">- МКУ «Управление хозяйственного </w:t>
            </w:r>
            <w:r w:rsidR="00732EAF">
              <w:rPr>
                <w:lang w:eastAsia="en-US"/>
              </w:rPr>
              <w:t>обеспечения Суджанского</w:t>
            </w:r>
            <w:r>
              <w:rPr>
                <w:lang w:eastAsia="en-US"/>
              </w:rPr>
              <w:t xml:space="preserve"> района Курской области»;</w:t>
            </w:r>
          </w:p>
          <w:p w14:paraId="1396CBE7" w14:textId="77777777" w:rsidR="00907890" w:rsidRDefault="00907890" w:rsidP="00E22F7D">
            <w:pPr>
              <w:tabs>
                <w:tab w:val="left" w:pos="4704"/>
              </w:tabs>
              <w:autoSpaceDE w:val="0"/>
              <w:autoSpaceDN w:val="0"/>
              <w:adjustRightInd w:val="0"/>
              <w:spacing w:line="276" w:lineRule="auto"/>
              <w:jc w:val="both"/>
              <w:rPr>
                <w:lang w:eastAsia="en-US"/>
              </w:rPr>
            </w:pPr>
          </w:p>
        </w:tc>
      </w:tr>
      <w:tr w:rsidR="00907890" w14:paraId="632B0F51" w14:textId="77777777" w:rsidTr="00E22F7D">
        <w:trPr>
          <w:trHeight w:val="1929"/>
        </w:trPr>
        <w:tc>
          <w:tcPr>
            <w:tcW w:w="2835" w:type="dxa"/>
            <w:tcBorders>
              <w:top w:val="single" w:sz="4" w:space="0" w:color="auto"/>
              <w:left w:val="single" w:sz="4" w:space="0" w:color="auto"/>
              <w:bottom w:val="single" w:sz="4" w:space="0" w:color="auto"/>
              <w:right w:val="single" w:sz="4" w:space="0" w:color="auto"/>
            </w:tcBorders>
            <w:hideMark/>
          </w:tcPr>
          <w:p w14:paraId="2A4085C4" w14:textId="77777777" w:rsidR="00907890" w:rsidRDefault="00907890" w:rsidP="00E22F7D">
            <w:pPr>
              <w:tabs>
                <w:tab w:val="left" w:pos="4704"/>
              </w:tabs>
              <w:autoSpaceDE w:val="0"/>
              <w:autoSpaceDN w:val="0"/>
              <w:adjustRightInd w:val="0"/>
              <w:spacing w:line="276" w:lineRule="auto"/>
              <w:rPr>
                <w:lang w:eastAsia="en-US"/>
              </w:rPr>
            </w:pPr>
            <w:r>
              <w:rPr>
                <w:lang w:eastAsia="en-US"/>
              </w:rPr>
              <w:t>Подпрограммы             программы</w:t>
            </w:r>
          </w:p>
        </w:tc>
        <w:tc>
          <w:tcPr>
            <w:tcW w:w="6521" w:type="dxa"/>
            <w:tcBorders>
              <w:top w:val="single" w:sz="4" w:space="0" w:color="auto"/>
              <w:left w:val="single" w:sz="4" w:space="0" w:color="auto"/>
              <w:bottom w:val="single" w:sz="4" w:space="0" w:color="auto"/>
              <w:right w:val="single" w:sz="4" w:space="0" w:color="auto"/>
            </w:tcBorders>
          </w:tcPr>
          <w:p w14:paraId="08588B8B" w14:textId="77777777" w:rsidR="00907890" w:rsidRDefault="00907890" w:rsidP="00E22F7D">
            <w:pPr>
              <w:tabs>
                <w:tab w:val="left" w:pos="4704"/>
              </w:tabs>
              <w:autoSpaceDE w:val="0"/>
              <w:autoSpaceDN w:val="0"/>
              <w:adjustRightInd w:val="0"/>
              <w:spacing w:line="276" w:lineRule="auto"/>
              <w:jc w:val="both"/>
              <w:rPr>
                <w:lang w:eastAsia="en-US"/>
              </w:rPr>
            </w:pPr>
            <w:r>
              <w:rPr>
                <w:lang w:eastAsia="en-US"/>
              </w:rPr>
              <w:t>- подпрограмма 1 «Электронное правительство»</w:t>
            </w:r>
          </w:p>
          <w:p w14:paraId="47EE1715" w14:textId="77777777" w:rsidR="00907890" w:rsidRDefault="00907890" w:rsidP="00E22F7D">
            <w:pPr>
              <w:tabs>
                <w:tab w:val="left" w:pos="4704"/>
              </w:tabs>
              <w:autoSpaceDE w:val="0"/>
              <w:autoSpaceDN w:val="0"/>
              <w:adjustRightInd w:val="0"/>
              <w:spacing w:line="276" w:lineRule="auto"/>
              <w:jc w:val="both"/>
              <w:rPr>
                <w:lang w:eastAsia="en-US"/>
              </w:rPr>
            </w:pPr>
            <w:r>
              <w:rPr>
                <w:lang w:eastAsia="en-US"/>
              </w:rPr>
              <w:t xml:space="preserve"> (далее – подпрограмма 1); </w:t>
            </w:r>
          </w:p>
          <w:p w14:paraId="13F85454" w14:textId="77777777" w:rsidR="00907890" w:rsidRDefault="00907890" w:rsidP="00E22F7D">
            <w:pPr>
              <w:tabs>
                <w:tab w:val="left" w:pos="4704"/>
              </w:tabs>
              <w:autoSpaceDE w:val="0"/>
              <w:autoSpaceDN w:val="0"/>
              <w:adjustRightInd w:val="0"/>
              <w:spacing w:line="276" w:lineRule="auto"/>
              <w:jc w:val="both"/>
              <w:rPr>
                <w:lang w:eastAsia="en-US"/>
              </w:rPr>
            </w:pPr>
          </w:p>
          <w:p w14:paraId="38C7C9DF" w14:textId="77777777" w:rsidR="00907890" w:rsidRDefault="00907890" w:rsidP="00E22F7D">
            <w:pPr>
              <w:tabs>
                <w:tab w:val="left" w:pos="4704"/>
              </w:tabs>
              <w:autoSpaceDE w:val="0"/>
              <w:autoSpaceDN w:val="0"/>
              <w:adjustRightInd w:val="0"/>
              <w:spacing w:line="276" w:lineRule="auto"/>
              <w:jc w:val="both"/>
              <w:rPr>
                <w:lang w:eastAsia="en-US"/>
              </w:rPr>
            </w:pPr>
            <w:r>
              <w:rPr>
                <w:lang w:eastAsia="en-US"/>
              </w:rPr>
              <w:t>- подпрограмма 2 «Развитие системы защиты информации» (далее – подпрограмма 2)</w:t>
            </w:r>
          </w:p>
          <w:p w14:paraId="6398420E" w14:textId="77777777" w:rsidR="00907890" w:rsidRDefault="00907890" w:rsidP="00E22F7D">
            <w:pPr>
              <w:tabs>
                <w:tab w:val="left" w:pos="4704"/>
              </w:tabs>
              <w:autoSpaceDE w:val="0"/>
              <w:autoSpaceDN w:val="0"/>
              <w:adjustRightInd w:val="0"/>
              <w:spacing w:line="276" w:lineRule="auto"/>
              <w:jc w:val="both"/>
              <w:rPr>
                <w:lang w:eastAsia="en-US"/>
              </w:rPr>
            </w:pPr>
          </w:p>
        </w:tc>
      </w:tr>
      <w:tr w:rsidR="00907890" w14:paraId="1C47D14D" w14:textId="77777777" w:rsidTr="00E22F7D">
        <w:trPr>
          <w:trHeight w:val="157"/>
        </w:trPr>
        <w:tc>
          <w:tcPr>
            <w:tcW w:w="2835" w:type="dxa"/>
            <w:tcBorders>
              <w:top w:val="single" w:sz="4" w:space="0" w:color="auto"/>
              <w:left w:val="single" w:sz="4" w:space="0" w:color="auto"/>
              <w:bottom w:val="single" w:sz="4" w:space="0" w:color="auto"/>
              <w:right w:val="single" w:sz="4" w:space="0" w:color="auto"/>
            </w:tcBorders>
            <w:hideMark/>
          </w:tcPr>
          <w:p w14:paraId="05F7766A" w14:textId="77777777" w:rsidR="00907890" w:rsidRDefault="00907890" w:rsidP="00E22F7D">
            <w:pPr>
              <w:tabs>
                <w:tab w:val="left" w:pos="4704"/>
              </w:tabs>
              <w:autoSpaceDE w:val="0"/>
              <w:autoSpaceDN w:val="0"/>
              <w:adjustRightInd w:val="0"/>
              <w:spacing w:line="276" w:lineRule="auto"/>
              <w:rPr>
                <w:lang w:eastAsia="en-US"/>
              </w:rPr>
            </w:pPr>
            <w:r>
              <w:rPr>
                <w:lang w:eastAsia="en-US"/>
              </w:rPr>
              <w:t>Программно-целевые инструменты               программы</w:t>
            </w:r>
          </w:p>
        </w:tc>
        <w:tc>
          <w:tcPr>
            <w:tcW w:w="6521" w:type="dxa"/>
            <w:tcBorders>
              <w:top w:val="single" w:sz="4" w:space="0" w:color="auto"/>
              <w:left w:val="single" w:sz="4" w:space="0" w:color="auto"/>
              <w:bottom w:val="single" w:sz="4" w:space="0" w:color="auto"/>
              <w:right w:val="single" w:sz="4" w:space="0" w:color="auto"/>
            </w:tcBorders>
            <w:hideMark/>
          </w:tcPr>
          <w:p w14:paraId="018667C6" w14:textId="77777777" w:rsidR="00907890" w:rsidRDefault="00907890" w:rsidP="00E22F7D">
            <w:pPr>
              <w:tabs>
                <w:tab w:val="left" w:pos="4704"/>
              </w:tabs>
              <w:autoSpaceDE w:val="0"/>
              <w:autoSpaceDN w:val="0"/>
              <w:adjustRightInd w:val="0"/>
              <w:spacing w:line="276" w:lineRule="auto"/>
              <w:jc w:val="both"/>
              <w:rPr>
                <w:lang w:eastAsia="en-US"/>
              </w:rPr>
            </w:pPr>
            <w:r>
              <w:rPr>
                <w:lang w:eastAsia="en-US"/>
              </w:rPr>
              <w:t>- отсутствуют</w:t>
            </w:r>
          </w:p>
        </w:tc>
      </w:tr>
      <w:tr w:rsidR="00907890" w14:paraId="5B6649BB" w14:textId="77777777" w:rsidTr="00E22F7D">
        <w:trPr>
          <w:trHeight w:val="157"/>
        </w:trPr>
        <w:tc>
          <w:tcPr>
            <w:tcW w:w="2835" w:type="dxa"/>
            <w:tcBorders>
              <w:top w:val="single" w:sz="4" w:space="0" w:color="auto"/>
              <w:left w:val="single" w:sz="4" w:space="0" w:color="auto"/>
              <w:bottom w:val="single" w:sz="4" w:space="0" w:color="auto"/>
              <w:right w:val="single" w:sz="4" w:space="0" w:color="auto"/>
            </w:tcBorders>
            <w:hideMark/>
          </w:tcPr>
          <w:p w14:paraId="0A353D8F" w14:textId="77777777" w:rsidR="00907890" w:rsidRDefault="00907890" w:rsidP="00E22F7D">
            <w:pPr>
              <w:tabs>
                <w:tab w:val="left" w:pos="4704"/>
              </w:tabs>
              <w:autoSpaceDE w:val="0"/>
              <w:autoSpaceDN w:val="0"/>
              <w:adjustRightInd w:val="0"/>
              <w:spacing w:line="276" w:lineRule="auto"/>
              <w:rPr>
                <w:lang w:eastAsia="en-US"/>
              </w:rPr>
            </w:pPr>
            <w:r>
              <w:rPr>
                <w:lang w:eastAsia="en-US"/>
              </w:rPr>
              <w:t>Цель программы</w:t>
            </w:r>
          </w:p>
        </w:tc>
        <w:tc>
          <w:tcPr>
            <w:tcW w:w="6521" w:type="dxa"/>
            <w:tcBorders>
              <w:top w:val="single" w:sz="4" w:space="0" w:color="auto"/>
              <w:left w:val="single" w:sz="4" w:space="0" w:color="auto"/>
              <w:bottom w:val="single" w:sz="4" w:space="0" w:color="auto"/>
              <w:right w:val="single" w:sz="4" w:space="0" w:color="auto"/>
            </w:tcBorders>
          </w:tcPr>
          <w:p w14:paraId="378759F9" w14:textId="77777777" w:rsidR="00907890" w:rsidRDefault="00907890" w:rsidP="00E22F7D">
            <w:pPr>
              <w:tabs>
                <w:tab w:val="left" w:pos="4704"/>
              </w:tabs>
              <w:spacing w:line="276" w:lineRule="auto"/>
              <w:jc w:val="both"/>
              <w:rPr>
                <w:lang w:eastAsia="en-US"/>
              </w:rPr>
            </w:pPr>
            <w:r>
              <w:rPr>
                <w:color w:val="333333"/>
                <w:shd w:val="clear" w:color="auto" w:fill="FFFFFF"/>
                <w:lang w:eastAsia="en-US"/>
              </w:rPr>
              <w:t>-формирование инфраструктуры информационного общества и электронного правительства на</w:t>
            </w:r>
            <w:r>
              <w:rPr>
                <w:lang w:eastAsia="en-US"/>
              </w:rPr>
              <w:t xml:space="preserve"> территории Суджанского района Курской области.</w:t>
            </w:r>
          </w:p>
          <w:p w14:paraId="5E937E6F" w14:textId="77777777" w:rsidR="00907890" w:rsidRDefault="00907890" w:rsidP="00E22F7D">
            <w:pPr>
              <w:tabs>
                <w:tab w:val="left" w:pos="4704"/>
              </w:tabs>
              <w:autoSpaceDE w:val="0"/>
              <w:autoSpaceDN w:val="0"/>
              <w:adjustRightInd w:val="0"/>
              <w:spacing w:line="276" w:lineRule="auto"/>
              <w:jc w:val="both"/>
              <w:rPr>
                <w:lang w:eastAsia="en-US"/>
              </w:rPr>
            </w:pPr>
          </w:p>
        </w:tc>
      </w:tr>
      <w:tr w:rsidR="00907890" w14:paraId="230F4739" w14:textId="77777777" w:rsidTr="00E22F7D">
        <w:trPr>
          <w:trHeight w:val="157"/>
        </w:trPr>
        <w:tc>
          <w:tcPr>
            <w:tcW w:w="2835" w:type="dxa"/>
            <w:tcBorders>
              <w:top w:val="single" w:sz="4" w:space="0" w:color="auto"/>
              <w:left w:val="single" w:sz="4" w:space="0" w:color="auto"/>
              <w:bottom w:val="single" w:sz="4" w:space="0" w:color="auto"/>
              <w:right w:val="single" w:sz="4" w:space="0" w:color="auto"/>
            </w:tcBorders>
            <w:hideMark/>
          </w:tcPr>
          <w:p w14:paraId="7E2769DD" w14:textId="77777777" w:rsidR="00907890" w:rsidRDefault="00907890" w:rsidP="00E22F7D">
            <w:pPr>
              <w:tabs>
                <w:tab w:val="left" w:pos="4704"/>
              </w:tabs>
              <w:autoSpaceDE w:val="0"/>
              <w:autoSpaceDN w:val="0"/>
              <w:adjustRightInd w:val="0"/>
              <w:spacing w:line="276" w:lineRule="auto"/>
              <w:rPr>
                <w:lang w:eastAsia="en-US"/>
              </w:rPr>
            </w:pPr>
            <w:r>
              <w:rPr>
                <w:lang w:eastAsia="en-US"/>
              </w:rPr>
              <w:t>Задачи программы</w:t>
            </w:r>
          </w:p>
        </w:tc>
        <w:tc>
          <w:tcPr>
            <w:tcW w:w="6521" w:type="dxa"/>
            <w:tcBorders>
              <w:top w:val="single" w:sz="4" w:space="0" w:color="auto"/>
              <w:left w:val="single" w:sz="4" w:space="0" w:color="auto"/>
              <w:bottom w:val="single" w:sz="4" w:space="0" w:color="auto"/>
              <w:right w:val="single" w:sz="4" w:space="0" w:color="auto"/>
            </w:tcBorders>
            <w:hideMark/>
          </w:tcPr>
          <w:p w14:paraId="491548CF" w14:textId="77777777" w:rsidR="00907890" w:rsidRDefault="00907890" w:rsidP="00E22F7D">
            <w:pPr>
              <w:tabs>
                <w:tab w:val="left" w:pos="4704"/>
              </w:tabs>
              <w:autoSpaceDE w:val="0"/>
              <w:autoSpaceDN w:val="0"/>
              <w:adjustRightInd w:val="0"/>
              <w:spacing w:line="276" w:lineRule="auto"/>
              <w:jc w:val="both"/>
              <w:rPr>
                <w:lang w:eastAsia="en-US"/>
              </w:rPr>
            </w:pPr>
            <w:r>
              <w:rPr>
                <w:lang w:eastAsia="en-US"/>
              </w:rPr>
              <w:t>- обеспечение предоставления гражданам и                        организациям услуг с использованием современных информационных и телекоммуникационных технологий;</w:t>
            </w:r>
          </w:p>
          <w:p w14:paraId="5096FB0D" w14:textId="77777777" w:rsidR="00907890" w:rsidRDefault="00907890" w:rsidP="00E22F7D">
            <w:pPr>
              <w:tabs>
                <w:tab w:val="left" w:pos="4704"/>
              </w:tabs>
              <w:autoSpaceDE w:val="0"/>
              <w:autoSpaceDN w:val="0"/>
              <w:adjustRightInd w:val="0"/>
              <w:spacing w:line="276" w:lineRule="auto"/>
              <w:jc w:val="both"/>
              <w:rPr>
                <w:lang w:eastAsia="en-US"/>
              </w:rPr>
            </w:pPr>
            <w:r>
              <w:rPr>
                <w:lang w:eastAsia="en-US"/>
              </w:rPr>
              <w:t>- развитие технической и технологической основы становления информационного общества;</w:t>
            </w:r>
          </w:p>
          <w:p w14:paraId="4B29F0FF" w14:textId="77777777" w:rsidR="00907890" w:rsidRDefault="00907890" w:rsidP="00E22F7D">
            <w:pPr>
              <w:tabs>
                <w:tab w:val="left" w:pos="4704"/>
              </w:tabs>
              <w:autoSpaceDE w:val="0"/>
              <w:autoSpaceDN w:val="0"/>
              <w:adjustRightInd w:val="0"/>
              <w:spacing w:line="276" w:lineRule="auto"/>
              <w:jc w:val="both"/>
              <w:rPr>
                <w:highlight w:val="yellow"/>
                <w:lang w:eastAsia="en-US"/>
              </w:rPr>
            </w:pPr>
            <w:r>
              <w:rPr>
                <w:lang w:eastAsia="en-US"/>
              </w:rPr>
              <w:t xml:space="preserve">- обеспечение информационной безопасности информационно-телекоммуникационной инфраструктуры информационных систем Суджанского района Курской области </w:t>
            </w:r>
          </w:p>
        </w:tc>
      </w:tr>
      <w:tr w:rsidR="00907890" w14:paraId="7384BF82" w14:textId="77777777" w:rsidTr="00E22F7D">
        <w:trPr>
          <w:trHeight w:val="1815"/>
        </w:trPr>
        <w:tc>
          <w:tcPr>
            <w:tcW w:w="2835" w:type="dxa"/>
            <w:tcBorders>
              <w:top w:val="single" w:sz="4" w:space="0" w:color="auto"/>
              <w:left w:val="single" w:sz="4" w:space="0" w:color="auto"/>
              <w:bottom w:val="single" w:sz="4" w:space="0" w:color="auto"/>
              <w:right w:val="single" w:sz="4" w:space="0" w:color="auto"/>
            </w:tcBorders>
            <w:hideMark/>
          </w:tcPr>
          <w:p w14:paraId="1C2C0E5B" w14:textId="77777777" w:rsidR="00907890" w:rsidRDefault="00907890" w:rsidP="00E22F7D">
            <w:pPr>
              <w:tabs>
                <w:tab w:val="left" w:pos="4704"/>
              </w:tabs>
              <w:autoSpaceDE w:val="0"/>
              <w:autoSpaceDN w:val="0"/>
              <w:adjustRightInd w:val="0"/>
              <w:spacing w:line="276" w:lineRule="auto"/>
              <w:rPr>
                <w:highlight w:val="yellow"/>
                <w:lang w:eastAsia="en-US"/>
              </w:rPr>
            </w:pPr>
            <w:r>
              <w:rPr>
                <w:lang w:eastAsia="en-US"/>
              </w:rPr>
              <w:lastRenderedPageBreak/>
              <w:t>Целевые индикаторы и показатели               программы</w:t>
            </w:r>
          </w:p>
        </w:tc>
        <w:tc>
          <w:tcPr>
            <w:tcW w:w="6521" w:type="dxa"/>
            <w:tcBorders>
              <w:top w:val="single" w:sz="4" w:space="0" w:color="auto"/>
              <w:left w:val="single" w:sz="4" w:space="0" w:color="auto"/>
              <w:bottom w:val="single" w:sz="4" w:space="0" w:color="auto"/>
              <w:right w:val="single" w:sz="4" w:space="0" w:color="auto"/>
            </w:tcBorders>
            <w:hideMark/>
          </w:tcPr>
          <w:p w14:paraId="612F78D2" w14:textId="77777777" w:rsidR="00907890" w:rsidRDefault="00907890" w:rsidP="00E22F7D">
            <w:pPr>
              <w:tabs>
                <w:tab w:val="left" w:pos="4704"/>
              </w:tabs>
              <w:autoSpaceDE w:val="0"/>
              <w:autoSpaceDN w:val="0"/>
              <w:adjustRightInd w:val="0"/>
              <w:spacing w:line="276" w:lineRule="auto"/>
              <w:jc w:val="both"/>
              <w:rPr>
                <w:lang w:eastAsia="en-US"/>
              </w:rPr>
            </w:pPr>
            <w:r>
              <w:rPr>
                <w:lang w:eastAsia="en-US"/>
              </w:rPr>
              <w:t>- доля граждан Суджанского района Курской области, использующих механизм получения государственных и муниципальных услуг в электронном виде в      2021 г. - 90%, в 2022 г. - 90%, 2023-90  %</w:t>
            </w:r>
          </w:p>
          <w:p w14:paraId="753B003B" w14:textId="77777777" w:rsidR="00907890" w:rsidRDefault="00907890" w:rsidP="00E22F7D">
            <w:pPr>
              <w:tabs>
                <w:tab w:val="left" w:pos="4704"/>
              </w:tabs>
              <w:autoSpaceDE w:val="0"/>
              <w:autoSpaceDN w:val="0"/>
              <w:adjustRightInd w:val="0"/>
              <w:spacing w:line="276" w:lineRule="auto"/>
              <w:jc w:val="both"/>
              <w:rPr>
                <w:lang w:eastAsia="en-US"/>
              </w:rPr>
            </w:pPr>
            <w:r>
              <w:rPr>
                <w:lang w:eastAsia="en-US"/>
              </w:rPr>
              <w:t>- доля объектов информатизации муниципального района «Суджанский район» Курской области, обрабатывающих информацию с ограниченным доступом, оснащенных сертифицированными средствами защиты информации    в   2021 г.- 40%, в 2022 г.- 50%, в 2023-60%</w:t>
            </w:r>
          </w:p>
        </w:tc>
      </w:tr>
      <w:tr w:rsidR="00907890" w14:paraId="07E23242" w14:textId="77777777" w:rsidTr="00E22F7D">
        <w:trPr>
          <w:trHeight w:val="1022"/>
        </w:trPr>
        <w:tc>
          <w:tcPr>
            <w:tcW w:w="2835" w:type="dxa"/>
            <w:tcBorders>
              <w:top w:val="single" w:sz="4" w:space="0" w:color="auto"/>
              <w:left w:val="single" w:sz="4" w:space="0" w:color="auto"/>
              <w:bottom w:val="single" w:sz="4" w:space="0" w:color="auto"/>
              <w:right w:val="single" w:sz="4" w:space="0" w:color="auto"/>
            </w:tcBorders>
            <w:hideMark/>
          </w:tcPr>
          <w:p w14:paraId="46B3C39B" w14:textId="77777777" w:rsidR="00907890" w:rsidRDefault="00907890" w:rsidP="00E22F7D">
            <w:pPr>
              <w:tabs>
                <w:tab w:val="left" w:pos="4704"/>
              </w:tabs>
              <w:autoSpaceDE w:val="0"/>
              <w:autoSpaceDN w:val="0"/>
              <w:adjustRightInd w:val="0"/>
              <w:spacing w:line="276" w:lineRule="auto"/>
              <w:rPr>
                <w:lang w:eastAsia="en-US"/>
              </w:rPr>
            </w:pPr>
            <w:r>
              <w:rPr>
                <w:lang w:eastAsia="en-US"/>
              </w:rPr>
              <w:t>Этапы и сроки           реализации                  программы</w:t>
            </w:r>
          </w:p>
        </w:tc>
        <w:tc>
          <w:tcPr>
            <w:tcW w:w="6521" w:type="dxa"/>
            <w:tcBorders>
              <w:top w:val="single" w:sz="4" w:space="0" w:color="auto"/>
              <w:left w:val="single" w:sz="4" w:space="0" w:color="auto"/>
              <w:bottom w:val="single" w:sz="4" w:space="0" w:color="auto"/>
              <w:right w:val="single" w:sz="4" w:space="0" w:color="auto"/>
            </w:tcBorders>
            <w:hideMark/>
          </w:tcPr>
          <w:p w14:paraId="7963E201" w14:textId="77777777" w:rsidR="00907890" w:rsidRDefault="00907890" w:rsidP="00E22F7D">
            <w:pPr>
              <w:tabs>
                <w:tab w:val="left" w:pos="4704"/>
              </w:tabs>
              <w:autoSpaceDE w:val="0"/>
              <w:autoSpaceDN w:val="0"/>
              <w:adjustRightInd w:val="0"/>
              <w:spacing w:line="276" w:lineRule="auto"/>
              <w:jc w:val="both"/>
              <w:rPr>
                <w:lang w:eastAsia="en-US"/>
              </w:rPr>
            </w:pPr>
            <w:r>
              <w:rPr>
                <w:lang w:eastAsia="en-US"/>
              </w:rPr>
              <w:t>2021-2023 годы в один этап</w:t>
            </w:r>
          </w:p>
        </w:tc>
      </w:tr>
      <w:tr w:rsidR="00907890" w14:paraId="534BA861" w14:textId="77777777" w:rsidTr="00E22F7D">
        <w:trPr>
          <w:trHeight w:val="570"/>
        </w:trPr>
        <w:tc>
          <w:tcPr>
            <w:tcW w:w="2835" w:type="dxa"/>
            <w:tcBorders>
              <w:top w:val="single" w:sz="4" w:space="0" w:color="auto"/>
              <w:left w:val="single" w:sz="4" w:space="0" w:color="auto"/>
              <w:bottom w:val="single" w:sz="4" w:space="0" w:color="auto"/>
              <w:right w:val="single" w:sz="4" w:space="0" w:color="auto"/>
            </w:tcBorders>
            <w:hideMark/>
          </w:tcPr>
          <w:p w14:paraId="0BAEC50D" w14:textId="77777777" w:rsidR="00907890" w:rsidRDefault="00907890" w:rsidP="00E22F7D">
            <w:pPr>
              <w:tabs>
                <w:tab w:val="left" w:pos="4704"/>
              </w:tabs>
              <w:autoSpaceDE w:val="0"/>
              <w:autoSpaceDN w:val="0"/>
              <w:adjustRightInd w:val="0"/>
              <w:spacing w:line="276" w:lineRule="auto"/>
              <w:rPr>
                <w:highlight w:val="yellow"/>
                <w:lang w:eastAsia="en-US"/>
              </w:rPr>
            </w:pPr>
            <w:r>
              <w:rPr>
                <w:lang w:eastAsia="en-US"/>
              </w:rPr>
              <w:t>Объемы бюджетных ассигнований              программы</w:t>
            </w:r>
          </w:p>
        </w:tc>
        <w:tc>
          <w:tcPr>
            <w:tcW w:w="6521" w:type="dxa"/>
            <w:tcBorders>
              <w:top w:val="single" w:sz="4" w:space="0" w:color="auto"/>
              <w:left w:val="single" w:sz="4" w:space="0" w:color="auto"/>
              <w:bottom w:val="single" w:sz="4" w:space="0" w:color="auto"/>
              <w:right w:val="single" w:sz="4" w:space="0" w:color="auto"/>
            </w:tcBorders>
          </w:tcPr>
          <w:p w14:paraId="4ACA4A9B" w14:textId="77777777" w:rsidR="00907890" w:rsidRDefault="00907890" w:rsidP="00E22F7D">
            <w:pPr>
              <w:pStyle w:val="aff9"/>
              <w:tabs>
                <w:tab w:val="left" w:pos="4704"/>
              </w:tabs>
              <w:spacing w:line="252" w:lineRule="auto"/>
              <w:rPr>
                <w:rFonts w:ascii="Times New Roman" w:hAnsi="Times New Roman" w:cs="Times New Roman"/>
                <w:lang w:eastAsia="en-US"/>
              </w:rPr>
            </w:pPr>
            <w:r>
              <w:rPr>
                <w:rFonts w:ascii="Times New Roman" w:hAnsi="Times New Roman" w:cs="Times New Roman"/>
                <w:lang w:eastAsia="en-US"/>
              </w:rPr>
              <w:t>Финансирование программных мероприятий предусматривается за счет средств бюджета муниципального района «</w:t>
            </w:r>
            <w:r>
              <w:rPr>
                <w:rFonts w:ascii="Times New Roman" w:hAnsi="Times New Roman"/>
                <w:lang w:eastAsia="en-US"/>
              </w:rPr>
              <w:t>Суджанский</w:t>
            </w:r>
            <w:r>
              <w:rPr>
                <w:rFonts w:ascii="Times New Roman" w:hAnsi="Times New Roman" w:cs="Times New Roman"/>
                <w:lang w:eastAsia="en-US"/>
              </w:rPr>
              <w:t xml:space="preserve"> район» Курской области (далее - районный бюджет)</w:t>
            </w:r>
          </w:p>
          <w:p w14:paraId="4D9CEFB4" w14:textId="6A7AC983" w:rsidR="00907890" w:rsidRDefault="00907890" w:rsidP="00E22F7D">
            <w:pPr>
              <w:shd w:val="clear" w:color="auto" w:fill="FFFFFF"/>
              <w:tabs>
                <w:tab w:val="left" w:pos="4704"/>
              </w:tabs>
              <w:autoSpaceDE w:val="0"/>
              <w:autoSpaceDN w:val="0"/>
              <w:adjustRightInd w:val="0"/>
              <w:spacing w:line="276" w:lineRule="auto"/>
              <w:jc w:val="both"/>
              <w:rPr>
                <w:lang w:eastAsia="en-US"/>
              </w:rPr>
            </w:pPr>
            <w:r>
              <w:rPr>
                <w:lang w:eastAsia="en-US"/>
              </w:rPr>
              <w:t xml:space="preserve">Общий объем финансовых средств на реализацию мероприятий муниципальной программы на весь период составляет </w:t>
            </w:r>
            <w:r w:rsidR="00732EAF">
              <w:rPr>
                <w:lang w:eastAsia="en-US"/>
              </w:rPr>
              <w:t>– 514</w:t>
            </w:r>
            <w:r>
              <w:rPr>
                <w:lang w:eastAsia="en-US"/>
              </w:rPr>
              <w:t>,0 тыс. рублей, в том числе:</w:t>
            </w:r>
          </w:p>
          <w:p w14:paraId="18A4AC9A" w14:textId="77777777" w:rsidR="00907890" w:rsidRDefault="00907890" w:rsidP="00E22F7D">
            <w:pPr>
              <w:shd w:val="clear" w:color="auto" w:fill="FFFFFF"/>
              <w:tabs>
                <w:tab w:val="left" w:pos="4704"/>
              </w:tabs>
              <w:autoSpaceDE w:val="0"/>
              <w:autoSpaceDN w:val="0"/>
              <w:adjustRightInd w:val="0"/>
              <w:spacing w:line="276" w:lineRule="auto"/>
              <w:jc w:val="both"/>
              <w:rPr>
                <w:lang w:eastAsia="en-US"/>
              </w:rPr>
            </w:pPr>
            <w:r>
              <w:rPr>
                <w:lang w:eastAsia="en-US"/>
              </w:rPr>
              <w:t xml:space="preserve">             </w:t>
            </w:r>
          </w:p>
          <w:p w14:paraId="007E4C1E" w14:textId="06B75F08" w:rsidR="00907890" w:rsidRDefault="00907890" w:rsidP="00E22F7D">
            <w:pPr>
              <w:shd w:val="clear" w:color="auto" w:fill="FFFFFF"/>
              <w:tabs>
                <w:tab w:val="left" w:pos="4704"/>
              </w:tabs>
              <w:autoSpaceDE w:val="0"/>
              <w:autoSpaceDN w:val="0"/>
              <w:adjustRightInd w:val="0"/>
              <w:spacing w:line="276" w:lineRule="auto"/>
              <w:jc w:val="both"/>
              <w:rPr>
                <w:lang w:eastAsia="en-US"/>
              </w:rPr>
            </w:pPr>
            <w:r>
              <w:rPr>
                <w:lang w:eastAsia="en-US"/>
              </w:rPr>
              <w:t xml:space="preserve">            2021 год – 314,0 </w:t>
            </w:r>
            <w:r w:rsidR="00732EAF">
              <w:rPr>
                <w:lang w:eastAsia="en-US"/>
              </w:rPr>
              <w:t>тыс. рублей</w:t>
            </w:r>
            <w:r>
              <w:rPr>
                <w:lang w:eastAsia="en-US"/>
              </w:rPr>
              <w:t>;</w:t>
            </w:r>
          </w:p>
          <w:p w14:paraId="083AC8E8" w14:textId="03CBD8DE" w:rsidR="00907890" w:rsidRDefault="00907890" w:rsidP="00E22F7D">
            <w:pPr>
              <w:tabs>
                <w:tab w:val="left" w:pos="4704"/>
              </w:tabs>
              <w:spacing w:line="276" w:lineRule="auto"/>
              <w:jc w:val="both"/>
              <w:rPr>
                <w:lang w:eastAsia="en-US"/>
              </w:rPr>
            </w:pPr>
            <w:r>
              <w:rPr>
                <w:lang w:eastAsia="en-US"/>
              </w:rPr>
              <w:t xml:space="preserve">            2022 год – 100,0 </w:t>
            </w:r>
            <w:r w:rsidR="00732EAF">
              <w:rPr>
                <w:lang w:eastAsia="en-US"/>
              </w:rPr>
              <w:t>тыс. рублей</w:t>
            </w:r>
            <w:r>
              <w:rPr>
                <w:lang w:eastAsia="en-US"/>
              </w:rPr>
              <w:t>;</w:t>
            </w:r>
          </w:p>
          <w:p w14:paraId="523A33FD" w14:textId="6EBA7228" w:rsidR="00907890" w:rsidRDefault="00907890" w:rsidP="00E22F7D">
            <w:pPr>
              <w:tabs>
                <w:tab w:val="left" w:pos="4704"/>
              </w:tabs>
              <w:spacing w:line="276" w:lineRule="auto"/>
              <w:jc w:val="both"/>
              <w:rPr>
                <w:lang w:eastAsia="en-US"/>
              </w:rPr>
            </w:pPr>
            <w:r>
              <w:rPr>
                <w:lang w:eastAsia="en-US"/>
              </w:rPr>
              <w:t xml:space="preserve">            2023 год - 100,</w:t>
            </w:r>
            <w:r w:rsidR="00732EAF">
              <w:rPr>
                <w:lang w:eastAsia="en-US"/>
              </w:rPr>
              <w:t>0 тыс. рублей</w:t>
            </w:r>
            <w:r>
              <w:rPr>
                <w:lang w:eastAsia="en-US"/>
              </w:rPr>
              <w:t xml:space="preserve">.      </w:t>
            </w:r>
          </w:p>
          <w:p w14:paraId="1DE94FBC" w14:textId="77777777" w:rsidR="00907890" w:rsidRDefault="00907890" w:rsidP="00E22F7D">
            <w:pPr>
              <w:tabs>
                <w:tab w:val="left" w:pos="4704"/>
              </w:tabs>
              <w:spacing w:line="276" w:lineRule="auto"/>
              <w:jc w:val="both"/>
              <w:rPr>
                <w:lang w:eastAsia="en-US"/>
              </w:rPr>
            </w:pPr>
            <w:r>
              <w:rPr>
                <w:lang w:eastAsia="en-US"/>
              </w:rPr>
              <w:t xml:space="preserve">На реализацию подпрограммы 1 предусмотрено направить –        284 тыс. рублей, в том числе по годам: </w:t>
            </w:r>
          </w:p>
          <w:p w14:paraId="1AA4A0C9" w14:textId="77777777" w:rsidR="00907890" w:rsidRDefault="00907890" w:rsidP="00E22F7D">
            <w:pPr>
              <w:tabs>
                <w:tab w:val="left" w:pos="4704"/>
              </w:tabs>
              <w:spacing w:line="276" w:lineRule="auto"/>
              <w:jc w:val="both"/>
              <w:rPr>
                <w:lang w:eastAsia="en-US"/>
              </w:rPr>
            </w:pPr>
            <w:r>
              <w:rPr>
                <w:lang w:eastAsia="en-US"/>
              </w:rPr>
              <w:tab/>
            </w:r>
          </w:p>
          <w:p w14:paraId="38B90F6B" w14:textId="77777777" w:rsidR="00907890" w:rsidRDefault="00907890" w:rsidP="00E22F7D">
            <w:pPr>
              <w:tabs>
                <w:tab w:val="left" w:pos="4704"/>
              </w:tabs>
              <w:spacing w:line="276" w:lineRule="auto"/>
              <w:jc w:val="both"/>
              <w:rPr>
                <w:lang w:eastAsia="en-US"/>
              </w:rPr>
            </w:pPr>
            <w:r>
              <w:rPr>
                <w:lang w:eastAsia="en-US"/>
              </w:rPr>
              <w:t xml:space="preserve">             2021 год - 184,0 тыс. рублей;</w:t>
            </w:r>
          </w:p>
          <w:p w14:paraId="2E9151E4" w14:textId="5E505573" w:rsidR="00907890" w:rsidRDefault="00907890" w:rsidP="00E22F7D">
            <w:pPr>
              <w:tabs>
                <w:tab w:val="left" w:pos="4704"/>
              </w:tabs>
              <w:spacing w:line="276" w:lineRule="auto"/>
              <w:jc w:val="both"/>
              <w:rPr>
                <w:lang w:eastAsia="en-US"/>
              </w:rPr>
            </w:pPr>
            <w:r>
              <w:rPr>
                <w:lang w:eastAsia="en-US"/>
              </w:rPr>
              <w:t xml:space="preserve">            2022 год – 50,0 </w:t>
            </w:r>
            <w:r w:rsidR="00732EAF">
              <w:rPr>
                <w:lang w:eastAsia="en-US"/>
              </w:rPr>
              <w:t>тыс. рублей</w:t>
            </w:r>
            <w:r>
              <w:rPr>
                <w:lang w:eastAsia="en-US"/>
              </w:rPr>
              <w:t>;</w:t>
            </w:r>
          </w:p>
          <w:p w14:paraId="17FF5F63" w14:textId="27DC9285" w:rsidR="00907890" w:rsidRDefault="00907890" w:rsidP="00E22F7D">
            <w:pPr>
              <w:tabs>
                <w:tab w:val="left" w:pos="4704"/>
              </w:tabs>
              <w:spacing w:line="276" w:lineRule="auto"/>
              <w:jc w:val="both"/>
              <w:rPr>
                <w:lang w:eastAsia="en-US"/>
              </w:rPr>
            </w:pPr>
            <w:r>
              <w:rPr>
                <w:lang w:eastAsia="en-US"/>
              </w:rPr>
              <w:t xml:space="preserve">            2023 год – 50,0 </w:t>
            </w:r>
            <w:r w:rsidR="00732EAF">
              <w:rPr>
                <w:lang w:eastAsia="en-US"/>
              </w:rPr>
              <w:t>тыс. рублей</w:t>
            </w:r>
            <w:r>
              <w:rPr>
                <w:lang w:eastAsia="en-US"/>
              </w:rPr>
              <w:t>;</w:t>
            </w:r>
          </w:p>
          <w:p w14:paraId="3AFB1E59" w14:textId="77777777" w:rsidR="00907890" w:rsidRDefault="00907890" w:rsidP="00E22F7D">
            <w:pPr>
              <w:tabs>
                <w:tab w:val="left" w:pos="4704"/>
              </w:tabs>
              <w:spacing w:line="276" w:lineRule="auto"/>
              <w:jc w:val="both"/>
              <w:rPr>
                <w:lang w:eastAsia="en-US"/>
              </w:rPr>
            </w:pPr>
            <w:r>
              <w:rPr>
                <w:lang w:eastAsia="en-US"/>
              </w:rPr>
              <w:t xml:space="preserve">            </w:t>
            </w:r>
          </w:p>
          <w:p w14:paraId="4EC81DD0" w14:textId="77777777" w:rsidR="00907890" w:rsidRDefault="00907890" w:rsidP="00E22F7D">
            <w:pPr>
              <w:tabs>
                <w:tab w:val="left" w:pos="4704"/>
              </w:tabs>
              <w:spacing w:line="276" w:lineRule="auto"/>
              <w:jc w:val="both"/>
              <w:rPr>
                <w:lang w:eastAsia="en-US"/>
              </w:rPr>
            </w:pPr>
          </w:p>
          <w:p w14:paraId="6E2C9A76" w14:textId="77777777" w:rsidR="00907890" w:rsidRDefault="00907890" w:rsidP="00E22F7D">
            <w:pPr>
              <w:tabs>
                <w:tab w:val="left" w:pos="4704"/>
              </w:tabs>
              <w:spacing w:line="276" w:lineRule="auto"/>
              <w:jc w:val="both"/>
              <w:rPr>
                <w:lang w:eastAsia="en-US"/>
              </w:rPr>
            </w:pPr>
            <w:r>
              <w:rPr>
                <w:lang w:eastAsia="en-US"/>
              </w:rPr>
              <w:t xml:space="preserve">На реализацию подпрограммы 2 предусмотрено направить   230 тыс. рублей, в том числе по годам: </w:t>
            </w:r>
          </w:p>
          <w:p w14:paraId="402EA245" w14:textId="77777777" w:rsidR="00907890" w:rsidRDefault="00907890" w:rsidP="00E22F7D">
            <w:pPr>
              <w:tabs>
                <w:tab w:val="left" w:pos="4704"/>
              </w:tabs>
              <w:spacing w:line="276" w:lineRule="auto"/>
              <w:jc w:val="both"/>
              <w:rPr>
                <w:lang w:eastAsia="en-US"/>
              </w:rPr>
            </w:pPr>
            <w:r>
              <w:rPr>
                <w:lang w:eastAsia="en-US"/>
              </w:rPr>
              <w:t xml:space="preserve">            </w:t>
            </w:r>
            <w:r>
              <w:rPr>
                <w:lang w:eastAsia="en-US"/>
              </w:rPr>
              <w:tab/>
            </w:r>
          </w:p>
          <w:p w14:paraId="5813FF37" w14:textId="30675520" w:rsidR="00907890" w:rsidRDefault="00907890" w:rsidP="00E22F7D">
            <w:pPr>
              <w:tabs>
                <w:tab w:val="left" w:pos="4704"/>
              </w:tabs>
              <w:spacing w:line="276" w:lineRule="auto"/>
              <w:jc w:val="both"/>
              <w:rPr>
                <w:lang w:eastAsia="en-US"/>
              </w:rPr>
            </w:pPr>
            <w:r>
              <w:rPr>
                <w:lang w:eastAsia="en-US"/>
              </w:rPr>
              <w:t xml:space="preserve">            2021 год -130,0 </w:t>
            </w:r>
            <w:r w:rsidR="00732EAF">
              <w:rPr>
                <w:lang w:eastAsia="en-US"/>
              </w:rPr>
              <w:t>тыс. рублей</w:t>
            </w:r>
            <w:r>
              <w:rPr>
                <w:lang w:eastAsia="en-US"/>
              </w:rPr>
              <w:t>;</w:t>
            </w:r>
          </w:p>
          <w:p w14:paraId="1232CC22" w14:textId="5BAA1878" w:rsidR="00907890" w:rsidRDefault="00907890" w:rsidP="00E22F7D">
            <w:pPr>
              <w:tabs>
                <w:tab w:val="left" w:pos="4704"/>
              </w:tabs>
              <w:spacing w:line="276" w:lineRule="auto"/>
              <w:jc w:val="both"/>
              <w:rPr>
                <w:lang w:eastAsia="en-US"/>
              </w:rPr>
            </w:pPr>
            <w:r>
              <w:rPr>
                <w:lang w:eastAsia="en-US"/>
              </w:rPr>
              <w:t xml:space="preserve">            2022 год – 50,0 </w:t>
            </w:r>
            <w:r w:rsidR="00732EAF">
              <w:rPr>
                <w:lang w:eastAsia="en-US"/>
              </w:rPr>
              <w:t>тыс. рублей</w:t>
            </w:r>
            <w:r>
              <w:rPr>
                <w:lang w:eastAsia="en-US"/>
              </w:rPr>
              <w:t>;</w:t>
            </w:r>
          </w:p>
          <w:p w14:paraId="41CDDE16" w14:textId="4E6658D6" w:rsidR="00907890" w:rsidRDefault="00907890" w:rsidP="00E22F7D">
            <w:pPr>
              <w:tabs>
                <w:tab w:val="left" w:pos="4704"/>
              </w:tabs>
              <w:spacing w:line="276" w:lineRule="auto"/>
              <w:jc w:val="both"/>
              <w:rPr>
                <w:lang w:eastAsia="en-US"/>
              </w:rPr>
            </w:pPr>
            <w:r>
              <w:rPr>
                <w:lang w:eastAsia="en-US"/>
              </w:rPr>
              <w:t xml:space="preserve">            2023 год - 50,0 </w:t>
            </w:r>
            <w:r w:rsidR="00732EAF">
              <w:rPr>
                <w:lang w:eastAsia="en-US"/>
              </w:rPr>
              <w:t>тыс. рублей</w:t>
            </w:r>
            <w:r>
              <w:rPr>
                <w:lang w:eastAsia="en-US"/>
              </w:rPr>
              <w:t>.</w:t>
            </w:r>
          </w:p>
          <w:p w14:paraId="11CDD281" w14:textId="77777777" w:rsidR="00907890" w:rsidRDefault="00907890" w:rsidP="00E22F7D">
            <w:pPr>
              <w:tabs>
                <w:tab w:val="left" w:pos="4704"/>
              </w:tabs>
              <w:spacing w:line="276" w:lineRule="auto"/>
              <w:jc w:val="both"/>
              <w:rPr>
                <w:lang w:eastAsia="en-US"/>
              </w:rPr>
            </w:pPr>
            <w:r>
              <w:rPr>
                <w:lang w:eastAsia="en-US"/>
              </w:rPr>
              <w:t xml:space="preserve">           </w:t>
            </w:r>
          </w:p>
          <w:p w14:paraId="2011508B" w14:textId="77777777" w:rsidR="00907890" w:rsidRDefault="00907890" w:rsidP="00E22F7D">
            <w:pPr>
              <w:tabs>
                <w:tab w:val="left" w:pos="4704"/>
              </w:tabs>
              <w:spacing w:line="276" w:lineRule="auto"/>
              <w:jc w:val="both"/>
              <w:rPr>
                <w:highlight w:val="yellow"/>
                <w:lang w:eastAsia="en-US"/>
              </w:rPr>
            </w:pPr>
          </w:p>
        </w:tc>
      </w:tr>
      <w:tr w:rsidR="00907890" w14:paraId="5CBE4D5F" w14:textId="77777777" w:rsidTr="00E22F7D">
        <w:trPr>
          <w:trHeight w:val="570"/>
        </w:trPr>
        <w:tc>
          <w:tcPr>
            <w:tcW w:w="2835" w:type="dxa"/>
            <w:tcBorders>
              <w:top w:val="single" w:sz="4" w:space="0" w:color="auto"/>
              <w:left w:val="single" w:sz="4" w:space="0" w:color="auto"/>
              <w:bottom w:val="single" w:sz="4" w:space="0" w:color="auto"/>
              <w:right w:val="single" w:sz="4" w:space="0" w:color="auto"/>
            </w:tcBorders>
            <w:hideMark/>
          </w:tcPr>
          <w:p w14:paraId="188780CF" w14:textId="79E652C5" w:rsidR="00907890" w:rsidRDefault="00732EAF" w:rsidP="00E22F7D">
            <w:pPr>
              <w:tabs>
                <w:tab w:val="left" w:pos="4704"/>
              </w:tabs>
              <w:autoSpaceDE w:val="0"/>
              <w:autoSpaceDN w:val="0"/>
              <w:adjustRightInd w:val="0"/>
              <w:spacing w:line="276" w:lineRule="auto"/>
              <w:rPr>
                <w:highlight w:val="yellow"/>
                <w:lang w:eastAsia="en-US"/>
              </w:rPr>
            </w:pPr>
            <w:r>
              <w:rPr>
                <w:lang w:eastAsia="en-US"/>
              </w:rPr>
              <w:t>Ожидаемые конечные</w:t>
            </w:r>
            <w:r w:rsidR="00907890">
              <w:rPr>
                <w:lang w:eastAsia="en-US"/>
              </w:rPr>
              <w:t xml:space="preserve">            результаты             реализации                 программы</w:t>
            </w:r>
          </w:p>
        </w:tc>
        <w:tc>
          <w:tcPr>
            <w:tcW w:w="6521" w:type="dxa"/>
            <w:tcBorders>
              <w:top w:val="single" w:sz="4" w:space="0" w:color="auto"/>
              <w:left w:val="single" w:sz="4" w:space="0" w:color="auto"/>
              <w:bottom w:val="single" w:sz="4" w:space="0" w:color="auto"/>
              <w:right w:val="single" w:sz="4" w:space="0" w:color="auto"/>
            </w:tcBorders>
            <w:hideMark/>
          </w:tcPr>
          <w:p w14:paraId="21654A6F" w14:textId="77777777" w:rsidR="00907890" w:rsidRDefault="00907890" w:rsidP="00E22F7D">
            <w:pPr>
              <w:tabs>
                <w:tab w:val="left" w:pos="4704"/>
              </w:tabs>
              <w:spacing w:line="276" w:lineRule="auto"/>
              <w:jc w:val="both"/>
              <w:rPr>
                <w:lang w:eastAsia="en-US"/>
              </w:rPr>
            </w:pPr>
            <w:r>
              <w:rPr>
                <w:lang w:eastAsia="en-US"/>
              </w:rPr>
              <w:t>-функционирование системы электронного документо-оборота в Суджанском районе Курской области;</w:t>
            </w:r>
          </w:p>
          <w:p w14:paraId="45E557DF" w14:textId="77777777" w:rsidR="00907890" w:rsidRDefault="00907890" w:rsidP="00E22F7D">
            <w:pPr>
              <w:tabs>
                <w:tab w:val="left" w:pos="4704"/>
              </w:tabs>
              <w:spacing w:line="276" w:lineRule="auto"/>
              <w:jc w:val="both"/>
              <w:rPr>
                <w:lang w:eastAsia="en-US"/>
              </w:rPr>
            </w:pPr>
            <w:r>
              <w:rPr>
                <w:lang w:eastAsia="en-US"/>
              </w:rPr>
              <w:t xml:space="preserve"> - обеспечение возможности получения в электронном виде государственных и муниципальных услуг, в том числе с элементами межведомственного взаимодействия;</w:t>
            </w:r>
          </w:p>
          <w:p w14:paraId="0A68CDCC" w14:textId="77777777" w:rsidR="00907890" w:rsidRDefault="00907890" w:rsidP="00E22F7D">
            <w:pPr>
              <w:tabs>
                <w:tab w:val="left" w:pos="4704"/>
              </w:tabs>
              <w:spacing w:line="276" w:lineRule="auto"/>
              <w:jc w:val="both"/>
              <w:rPr>
                <w:lang w:eastAsia="en-US"/>
              </w:rPr>
            </w:pPr>
            <w:r>
              <w:rPr>
                <w:lang w:eastAsia="en-US"/>
              </w:rPr>
              <w:lastRenderedPageBreak/>
              <w:t xml:space="preserve"> - обеспечение прав и свобод граждан при обработке их персональных данных, в том числе защиту прав на неприкосновенность частной жизни, личной и семейной тайны в части обеспечения защиты персональных данных, обрабатываемых в информационных системах Суджанского района Курской области;</w:t>
            </w:r>
          </w:p>
          <w:p w14:paraId="71ABBF08" w14:textId="77777777" w:rsidR="00907890" w:rsidRDefault="00907890" w:rsidP="00E22F7D">
            <w:pPr>
              <w:tabs>
                <w:tab w:val="left" w:pos="4704"/>
              </w:tabs>
              <w:spacing w:line="276" w:lineRule="auto"/>
              <w:jc w:val="both"/>
              <w:rPr>
                <w:lang w:eastAsia="en-US"/>
              </w:rPr>
            </w:pPr>
            <w:r>
              <w:rPr>
                <w:lang w:eastAsia="en-US"/>
              </w:rPr>
              <w:t xml:space="preserve"> - минимизация рисков финансовых потерь и социальной нестабильности, которые могут наступить за счет несанкционированного доступа к информационным системам Суджанского района Курской области, искажения или уничтожения обрабатываемых в них информационных ресурсов;</w:t>
            </w:r>
          </w:p>
          <w:p w14:paraId="64CC9163" w14:textId="77777777" w:rsidR="00907890" w:rsidRDefault="00907890" w:rsidP="00E22F7D">
            <w:pPr>
              <w:tabs>
                <w:tab w:val="left" w:pos="4704"/>
              </w:tabs>
              <w:spacing w:line="276" w:lineRule="auto"/>
              <w:jc w:val="both"/>
              <w:rPr>
                <w:lang w:eastAsia="en-US"/>
              </w:rPr>
            </w:pPr>
            <w:r>
              <w:rPr>
                <w:lang w:eastAsia="en-US"/>
              </w:rPr>
              <w:t xml:space="preserve"> - обеспечение стабильной работы информационных систем Суджанского района Курской области, что в свою очередь позволит органам местного самоуправления муниципального района «Суджанский район» Курской области оказывать услуги населению на необходимом уровне;</w:t>
            </w:r>
          </w:p>
          <w:p w14:paraId="16F269FE" w14:textId="77777777" w:rsidR="00907890" w:rsidRDefault="00907890" w:rsidP="00E22F7D">
            <w:pPr>
              <w:tabs>
                <w:tab w:val="left" w:pos="4704"/>
              </w:tabs>
              <w:spacing w:line="276" w:lineRule="auto"/>
              <w:jc w:val="both"/>
              <w:rPr>
                <w:lang w:eastAsia="en-US"/>
              </w:rPr>
            </w:pPr>
            <w:r>
              <w:rPr>
                <w:lang w:eastAsia="en-US"/>
              </w:rPr>
              <w:t xml:space="preserve"> - построение единой сети по работе с обращениями граждан государственных органов и органов местного самоуправления Суджанского района Курской области;</w:t>
            </w:r>
          </w:p>
          <w:p w14:paraId="6CD905BE" w14:textId="77777777" w:rsidR="00907890" w:rsidRDefault="00907890" w:rsidP="00E22F7D">
            <w:pPr>
              <w:tabs>
                <w:tab w:val="left" w:pos="4704"/>
              </w:tabs>
              <w:spacing w:line="276" w:lineRule="auto"/>
              <w:jc w:val="both"/>
              <w:rPr>
                <w:lang w:eastAsia="en-US"/>
              </w:rPr>
            </w:pPr>
            <w:r>
              <w:rPr>
                <w:lang w:eastAsia="en-US"/>
              </w:rPr>
              <w:t>- формирование в органах местного самоуправления Суджанского района современной информационно-коммуникационной инфраструктуры</w:t>
            </w:r>
          </w:p>
        </w:tc>
      </w:tr>
    </w:tbl>
    <w:p w14:paraId="5697707C" w14:textId="77777777" w:rsidR="00E50E14" w:rsidRDefault="00E50E14" w:rsidP="00E50E14">
      <w:pPr>
        <w:rPr>
          <w:b/>
          <w:sz w:val="28"/>
          <w:szCs w:val="28"/>
        </w:rPr>
      </w:pPr>
    </w:p>
    <w:p w14:paraId="0AC32D5A" w14:textId="77777777" w:rsidR="00E50E14" w:rsidRDefault="00E50E14" w:rsidP="00E50E14">
      <w:pPr>
        <w:rPr>
          <w:b/>
          <w:sz w:val="28"/>
          <w:szCs w:val="28"/>
        </w:rPr>
      </w:pPr>
    </w:p>
    <w:p w14:paraId="7CAF8EA3" w14:textId="77777777" w:rsidR="00E50E14" w:rsidRDefault="00E50E14" w:rsidP="00E50E14">
      <w:pPr>
        <w:rPr>
          <w:b/>
          <w:sz w:val="28"/>
          <w:szCs w:val="28"/>
        </w:rPr>
      </w:pPr>
    </w:p>
    <w:p w14:paraId="76000536" w14:textId="77777777" w:rsidR="00E50E14" w:rsidRDefault="00E50E14" w:rsidP="00E50E14">
      <w:pPr>
        <w:tabs>
          <w:tab w:val="left" w:pos="5940"/>
        </w:tabs>
        <w:ind w:left="10800"/>
        <w:jc w:val="both"/>
      </w:pPr>
      <w:r>
        <w:t>»</w:t>
      </w:r>
    </w:p>
    <w:p w14:paraId="79D4EE83" w14:textId="77777777" w:rsidR="00E50E14" w:rsidRDefault="00E50E14" w:rsidP="00E50E14">
      <w:pPr>
        <w:tabs>
          <w:tab w:val="left" w:pos="5940"/>
        </w:tabs>
        <w:ind w:left="6300"/>
        <w:sectPr w:rsidR="00E50E14" w:rsidSect="00E50E14">
          <w:headerReference w:type="default" r:id="rId48"/>
          <w:pgSz w:w="11906" w:h="16838"/>
          <w:pgMar w:top="1134" w:right="1134" w:bottom="1134" w:left="1701" w:header="709" w:footer="709" w:gutter="0"/>
          <w:cols w:space="708"/>
          <w:docGrid w:linePitch="360"/>
        </w:sectPr>
      </w:pPr>
    </w:p>
    <w:p w14:paraId="419EDEAF" w14:textId="77777777" w:rsidR="00907890" w:rsidRPr="00907890" w:rsidRDefault="00907890" w:rsidP="00907890">
      <w:pPr>
        <w:shd w:val="clear" w:color="auto" w:fill="FFFFFF"/>
        <w:spacing w:line="302" w:lineRule="exact"/>
        <w:ind w:left="4990"/>
        <w:jc w:val="right"/>
        <w:rPr>
          <w:color w:val="000000"/>
          <w:spacing w:val="-7"/>
          <w:sz w:val="16"/>
          <w:szCs w:val="16"/>
        </w:rPr>
      </w:pPr>
      <w:r w:rsidRPr="00907890">
        <w:rPr>
          <w:color w:val="000000"/>
          <w:spacing w:val="-7"/>
          <w:sz w:val="16"/>
          <w:szCs w:val="16"/>
        </w:rPr>
        <w:lastRenderedPageBreak/>
        <w:t>Утверждена</w:t>
      </w:r>
    </w:p>
    <w:p w14:paraId="06D1AABB" w14:textId="77777777" w:rsidR="00907890" w:rsidRPr="00907890" w:rsidRDefault="00907890" w:rsidP="00907890">
      <w:pPr>
        <w:shd w:val="clear" w:color="auto" w:fill="FFFFFF"/>
        <w:spacing w:line="302" w:lineRule="exact"/>
        <w:ind w:left="4990"/>
        <w:jc w:val="right"/>
        <w:rPr>
          <w:color w:val="000000"/>
          <w:spacing w:val="-7"/>
          <w:sz w:val="16"/>
          <w:szCs w:val="16"/>
        </w:rPr>
      </w:pPr>
      <w:r w:rsidRPr="00907890">
        <w:rPr>
          <w:color w:val="000000"/>
          <w:spacing w:val="-7"/>
          <w:sz w:val="16"/>
          <w:szCs w:val="16"/>
        </w:rPr>
        <w:t xml:space="preserve">Постановлением Администрации </w:t>
      </w:r>
    </w:p>
    <w:p w14:paraId="348F8287" w14:textId="77777777" w:rsidR="00907890" w:rsidRPr="00907890" w:rsidRDefault="00907890" w:rsidP="00907890">
      <w:pPr>
        <w:shd w:val="clear" w:color="auto" w:fill="FFFFFF"/>
        <w:spacing w:line="302" w:lineRule="exact"/>
        <w:ind w:left="4990"/>
        <w:jc w:val="right"/>
        <w:rPr>
          <w:color w:val="000000"/>
          <w:spacing w:val="-7"/>
          <w:sz w:val="16"/>
          <w:szCs w:val="16"/>
        </w:rPr>
      </w:pPr>
      <w:r w:rsidRPr="00907890">
        <w:rPr>
          <w:color w:val="000000"/>
          <w:spacing w:val="-7"/>
          <w:sz w:val="16"/>
          <w:szCs w:val="16"/>
        </w:rPr>
        <w:t>Суджанского района Курской о</w:t>
      </w:r>
      <w:r w:rsidRPr="00907890">
        <w:rPr>
          <w:color w:val="000000"/>
          <w:spacing w:val="-7"/>
          <w:sz w:val="16"/>
          <w:szCs w:val="16"/>
        </w:rPr>
        <w:t>б</w:t>
      </w:r>
      <w:r w:rsidRPr="00907890">
        <w:rPr>
          <w:color w:val="000000"/>
          <w:spacing w:val="-7"/>
          <w:sz w:val="16"/>
          <w:szCs w:val="16"/>
        </w:rPr>
        <w:t>ласти</w:t>
      </w:r>
    </w:p>
    <w:p w14:paraId="008F5089" w14:textId="77777777" w:rsidR="00907890" w:rsidRPr="00907890" w:rsidRDefault="00907890" w:rsidP="00907890">
      <w:pPr>
        <w:shd w:val="clear" w:color="auto" w:fill="FFFFFF"/>
        <w:spacing w:line="302" w:lineRule="exact"/>
        <w:ind w:left="4990"/>
        <w:jc w:val="right"/>
        <w:rPr>
          <w:color w:val="000000"/>
          <w:spacing w:val="-7"/>
          <w:sz w:val="16"/>
          <w:szCs w:val="16"/>
        </w:rPr>
      </w:pPr>
      <w:r w:rsidRPr="00907890">
        <w:rPr>
          <w:color w:val="000000"/>
          <w:spacing w:val="-7"/>
          <w:sz w:val="16"/>
          <w:szCs w:val="16"/>
        </w:rPr>
        <w:t>от «___» ____________2020 г. № ______</w:t>
      </w:r>
    </w:p>
    <w:p w14:paraId="151142EE" w14:textId="77777777" w:rsidR="00907890" w:rsidRPr="00907890" w:rsidRDefault="00907890" w:rsidP="00907890">
      <w:pPr>
        <w:jc w:val="right"/>
        <w:rPr>
          <w:sz w:val="16"/>
          <w:szCs w:val="16"/>
        </w:rPr>
      </w:pPr>
      <w:r w:rsidRPr="00907890">
        <w:rPr>
          <w:sz w:val="16"/>
          <w:szCs w:val="16"/>
        </w:rPr>
        <w:t xml:space="preserve"> </w:t>
      </w:r>
    </w:p>
    <w:p w14:paraId="52416FEA" w14:textId="77777777" w:rsidR="00907890" w:rsidRDefault="00907890" w:rsidP="00907890">
      <w:pPr>
        <w:jc w:val="right"/>
        <w:rPr>
          <w:sz w:val="28"/>
          <w:szCs w:val="28"/>
        </w:rPr>
      </w:pPr>
      <w:r w:rsidRPr="0061225D">
        <w:rPr>
          <w:sz w:val="28"/>
          <w:szCs w:val="28"/>
        </w:rPr>
        <w:t xml:space="preserve">                                                </w:t>
      </w:r>
    </w:p>
    <w:p w14:paraId="336F45FA" w14:textId="77777777" w:rsidR="00907890" w:rsidRDefault="00907890" w:rsidP="00907890">
      <w:pPr>
        <w:jc w:val="right"/>
        <w:rPr>
          <w:sz w:val="28"/>
          <w:szCs w:val="28"/>
        </w:rPr>
      </w:pPr>
    </w:p>
    <w:p w14:paraId="4EDC616F" w14:textId="77777777" w:rsidR="00907890" w:rsidRPr="00F77C1C" w:rsidRDefault="00907890" w:rsidP="00907890">
      <w:pPr>
        <w:jc w:val="right"/>
        <w:rPr>
          <w:sz w:val="28"/>
          <w:szCs w:val="28"/>
        </w:rPr>
      </w:pPr>
      <w:r>
        <w:t xml:space="preserve"> </w:t>
      </w:r>
    </w:p>
    <w:p w14:paraId="7792C274" w14:textId="77777777" w:rsidR="00907890" w:rsidRDefault="00907890" w:rsidP="00907890">
      <w:pPr>
        <w:jc w:val="center"/>
      </w:pPr>
    </w:p>
    <w:p w14:paraId="543AC1E4" w14:textId="77777777" w:rsidR="00907890" w:rsidRDefault="00907890" w:rsidP="00907890">
      <w:pPr>
        <w:jc w:val="center"/>
      </w:pPr>
    </w:p>
    <w:p w14:paraId="6D2D3B71" w14:textId="77777777" w:rsidR="00907890" w:rsidRDefault="00907890" w:rsidP="00907890">
      <w:pPr>
        <w:jc w:val="center"/>
      </w:pPr>
    </w:p>
    <w:p w14:paraId="7B4E424D" w14:textId="77777777" w:rsidR="00907890" w:rsidRDefault="00907890" w:rsidP="00907890">
      <w:pPr>
        <w:jc w:val="center"/>
      </w:pPr>
    </w:p>
    <w:p w14:paraId="045285AD" w14:textId="77777777" w:rsidR="00907890" w:rsidRDefault="00907890" w:rsidP="00907890">
      <w:pPr>
        <w:jc w:val="center"/>
      </w:pPr>
    </w:p>
    <w:p w14:paraId="6CDF0181" w14:textId="77777777" w:rsidR="00907890" w:rsidRPr="00357D87" w:rsidRDefault="00907890" w:rsidP="00907890">
      <w:pPr>
        <w:jc w:val="center"/>
      </w:pPr>
    </w:p>
    <w:p w14:paraId="4249B2E4" w14:textId="77777777" w:rsidR="00907890" w:rsidRDefault="00907890" w:rsidP="00907890">
      <w:pPr>
        <w:jc w:val="center"/>
        <w:rPr>
          <w:b/>
          <w:sz w:val="56"/>
          <w:szCs w:val="56"/>
        </w:rPr>
      </w:pPr>
    </w:p>
    <w:p w14:paraId="2060A694" w14:textId="77777777" w:rsidR="00907890" w:rsidRPr="00907890" w:rsidRDefault="00907890" w:rsidP="00907890">
      <w:pPr>
        <w:jc w:val="center"/>
        <w:rPr>
          <w:b/>
          <w:sz w:val="28"/>
          <w:szCs w:val="28"/>
        </w:rPr>
      </w:pPr>
      <w:r w:rsidRPr="00907890">
        <w:rPr>
          <w:b/>
          <w:sz w:val="28"/>
          <w:szCs w:val="28"/>
        </w:rPr>
        <w:t>МУНИЦИПАЛЬНАЯ</w:t>
      </w:r>
    </w:p>
    <w:p w14:paraId="36E335C3" w14:textId="77777777" w:rsidR="00907890" w:rsidRPr="00907890" w:rsidRDefault="00907890" w:rsidP="00907890">
      <w:pPr>
        <w:jc w:val="center"/>
        <w:rPr>
          <w:b/>
          <w:sz w:val="28"/>
          <w:szCs w:val="28"/>
        </w:rPr>
      </w:pPr>
      <w:r w:rsidRPr="00907890">
        <w:rPr>
          <w:b/>
          <w:sz w:val="28"/>
          <w:szCs w:val="28"/>
        </w:rPr>
        <w:t xml:space="preserve"> ПРОГРАММА </w:t>
      </w:r>
    </w:p>
    <w:p w14:paraId="459243F2" w14:textId="77777777" w:rsidR="00907890" w:rsidRPr="00EB77BA" w:rsidRDefault="00907890" w:rsidP="00907890">
      <w:pPr>
        <w:jc w:val="center"/>
        <w:rPr>
          <w:b/>
          <w:sz w:val="28"/>
          <w:szCs w:val="28"/>
        </w:rPr>
      </w:pPr>
    </w:p>
    <w:p w14:paraId="1745670B" w14:textId="77777777" w:rsidR="00907890" w:rsidRPr="00907890" w:rsidRDefault="00907890" w:rsidP="00907890">
      <w:pPr>
        <w:jc w:val="center"/>
        <w:rPr>
          <w:b/>
          <w:sz w:val="28"/>
          <w:szCs w:val="28"/>
        </w:rPr>
      </w:pPr>
      <w:r w:rsidRPr="00907890">
        <w:rPr>
          <w:b/>
          <w:sz w:val="28"/>
          <w:szCs w:val="28"/>
        </w:rPr>
        <w:t>«Обеспечение эффективного осуществления полном</w:t>
      </w:r>
      <w:r w:rsidRPr="00907890">
        <w:rPr>
          <w:b/>
          <w:sz w:val="28"/>
          <w:szCs w:val="28"/>
        </w:rPr>
        <w:t>о</w:t>
      </w:r>
      <w:r w:rsidRPr="00907890">
        <w:rPr>
          <w:b/>
          <w:sz w:val="28"/>
          <w:szCs w:val="28"/>
        </w:rPr>
        <w:t>чий муниципального казённого учреждения Суджанск</w:t>
      </w:r>
      <w:r w:rsidRPr="00907890">
        <w:rPr>
          <w:b/>
          <w:sz w:val="28"/>
          <w:szCs w:val="28"/>
        </w:rPr>
        <w:t>о</w:t>
      </w:r>
      <w:r w:rsidRPr="00907890">
        <w:rPr>
          <w:b/>
          <w:sz w:val="28"/>
          <w:szCs w:val="28"/>
        </w:rPr>
        <w:t>го района Курской области «Управление хозяйственного обесп</w:t>
      </w:r>
      <w:r w:rsidRPr="00907890">
        <w:rPr>
          <w:b/>
          <w:sz w:val="28"/>
          <w:szCs w:val="28"/>
        </w:rPr>
        <w:t>е</w:t>
      </w:r>
      <w:r w:rsidRPr="00907890">
        <w:rPr>
          <w:b/>
          <w:sz w:val="28"/>
          <w:szCs w:val="28"/>
        </w:rPr>
        <w:t>чения» и муниципального казённого учреждения «Централизованная бухгалтерия» муниципального ра</w:t>
      </w:r>
      <w:r w:rsidRPr="00907890">
        <w:rPr>
          <w:b/>
          <w:sz w:val="28"/>
          <w:szCs w:val="28"/>
        </w:rPr>
        <w:t>й</w:t>
      </w:r>
      <w:r w:rsidRPr="00907890">
        <w:rPr>
          <w:b/>
          <w:sz w:val="28"/>
          <w:szCs w:val="28"/>
        </w:rPr>
        <w:t>она "Суджанский район» Курской области"» на 2021-2023 г</w:t>
      </w:r>
      <w:r w:rsidRPr="00907890">
        <w:rPr>
          <w:b/>
          <w:sz w:val="28"/>
          <w:szCs w:val="28"/>
        </w:rPr>
        <w:t>о</w:t>
      </w:r>
      <w:r w:rsidRPr="00907890">
        <w:rPr>
          <w:b/>
          <w:sz w:val="28"/>
          <w:szCs w:val="28"/>
        </w:rPr>
        <w:t>ды»</w:t>
      </w:r>
    </w:p>
    <w:p w14:paraId="5C8ED973" w14:textId="64964D22" w:rsidR="00907890" w:rsidRDefault="00907890" w:rsidP="00907890">
      <w:pPr>
        <w:jc w:val="center"/>
        <w:rPr>
          <w:b/>
          <w:sz w:val="28"/>
          <w:szCs w:val="28"/>
        </w:rPr>
      </w:pPr>
    </w:p>
    <w:p w14:paraId="7519EB43" w14:textId="6BE9B7C1" w:rsidR="00907890" w:rsidRPr="00907890" w:rsidRDefault="00907890" w:rsidP="00907890">
      <w:pPr>
        <w:jc w:val="center"/>
        <w:rPr>
          <w:b/>
          <w:sz w:val="28"/>
          <w:szCs w:val="28"/>
        </w:rPr>
      </w:pPr>
      <w:r>
        <w:rPr>
          <w:b/>
          <w:sz w:val="28"/>
          <w:szCs w:val="28"/>
        </w:rPr>
        <w:t>проект</w:t>
      </w:r>
    </w:p>
    <w:p w14:paraId="6F39036A" w14:textId="77777777" w:rsidR="00907890" w:rsidRDefault="00907890" w:rsidP="00907890">
      <w:pPr>
        <w:jc w:val="center"/>
        <w:rPr>
          <w:b/>
          <w:sz w:val="72"/>
          <w:szCs w:val="72"/>
        </w:rPr>
      </w:pPr>
    </w:p>
    <w:p w14:paraId="7944F643" w14:textId="77777777" w:rsidR="00907890" w:rsidRDefault="00907890" w:rsidP="00907890">
      <w:pPr>
        <w:jc w:val="center"/>
        <w:rPr>
          <w:b/>
          <w:sz w:val="72"/>
          <w:szCs w:val="72"/>
        </w:rPr>
      </w:pPr>
    </w:p>
    <w:p w14:paraId="65A852D0" w14:textId="77777777" w:rsidR="00907890" w:rsidRDefault="00907890" w:rsidP="00907890">
      <w:pPr>
        <w:jc w:val="center"/>
        <w:rPr>
          <w:b/>
          <w:sz w:val="72"/>
          <w:szCs w:val="72"/>
        </w:rPr>
      </w:pPr>
    </w:p>
    <w:p w14:paraId="057DD3C0" w14:textId="77777777" w:rsidR="00907890" w:rsidRDefault="00907890" w:rsidP="00907890">
      <w:pPr>
        <w:jc w:val="center"/>
        <w:rPr>
          <w:b/>
          <w:sz w:val="72"/>
          <w:szCs w:val="72"/>
        </w:rPr>
      </w:pPr>
    </w:p>
    <w:p w14:paraId="47312C97" w14:textId="77777777" w:rsidR="00907890" w:rsidRPr="004B2161" w:rsidRDefault="00907890" w:rsidP="00907890">
      <w:pPr>
        <w:jc w:val="center"/>
        <w:rPr>
          <w:b/>
          <w:sz w:val="28"/>
          <w:szCs w:val="28"/>
        </w:rPr>
      </w:pPr>
    </w:p>
    <w:p w14:paraId="44886D67" w14:textId="77777777" w:rsidR="00907890" w:rsidRDefault="00907890" w:rsidP="00907890">
      <w:r>
        <w:t>Ответственный исполнитель: Начальник – гла</w:t>
      </w:r>
      <w:r>
        <w:t>в</w:t>
      </w:r>
      <w:r>
        <w:t xml:space="preserve">ный бухгалтер </w:t>
      </w:r>
    </w:p>
    <w:p w14:paraId="40D9EC5F" w14:textId="77777777" w:rsidR="00907890" w:rsidRDefault="00907890" w:rsidP="00907890">
      <w:r>
        <w:t xml:space="preserve"> МКУ «ЦБ Суджанского района» Жукова Е.В.</w:t>
      </w:r>
    </w:p>
    <w:p w14:paraId="034DDE32" w14:textId="77777777" w:rsidR="00907890" w:rsidRPr="00EB77BA" w:rsidRDefault="00907890" w:rsidP="00907890">
      <w:pPr>
        <w:rPr>
          <w:lang w:val="en-US"/>
        </w:rPr>
      </w:pPr>
      <w:r>
        <w:rPr>
          <w:lang w:val="en-US"/>
        </w:rPr>
        <w:t>Email</w:t>
      </w:r>
      <w:r w:rsidRPr="00EB77BA">
        <w:rPr>
          <w:lang w:val="en-US"/>
        </w:rPr>
        <w:t xml:space="preserve">: </w:t>
      </w:r>
      <w:hyperlink r:id="rId49" w:history="1">
        <w:r w:rsidRPr="00CD23EB">
          <w:rPr>
            <w:rStyle w:val="a3"/>
            <w:rFonts w:eastAsia="Calibri"/>
            <w:lang w:val="en-US"/>
          </w:rPr>
          <w:t>Sudzha.upravlenie</w:t>
        </w:r>
        <w:r w:rsidRPr="00EB77BA">
          <w:rPr>
            <w:rStyle w:val="a3"/>
            <w:rFonts w:eastAsia="Calibri"/>
            <w:lang w:val="en-US"/>
          </w:rPr>
          <w:t>@</w:t>
        </w:r>
        <w:r w:rsidRPr="00CD23EB">
          <w:rPr>
            <w:rStyle w:val="a3"/>
            <w:rFonts w:eastAsia="Calibri"/>
            <w:lang w:val="en-US"/>
          </w:rPr>
          <w:t>yandex</w:t>
        </w:r>
        <w:r w:rsidRPr="00EB77BA">
          <w:rPr>
            <w:rStyle w:val="a3"/>
            <w:rFonts w:eastAsia="Calibri"/>
            <w:lang w:val="en-US"/>
          </w:rPr>
          <w:t>.</w:t>
        </w:r>
        <w:r w:rsidRPr="00CD23EB">
          <w:rPr>
            <w:rStyle w:val="a3"/>
            <w:rFonts w:eastAsia="Calibri"/>
            <w:lang w:val="en-US"/>
          </w:rPr>
          <w:t>ru</w:t>
        </w:r>
      </w:hyperlink>
    </w:p>
    <w:p w14:paraId="5D51C3EF" w14:textId="77777777" w:rsidR="00907890" w:rsidRPr="00191AA7" w:rsidRDefault="00907890" w:rsidP="00907890">
      <w:pPr>
        <w:rPr>
          <w:lang w:val="en-US"/>
        </w:rPr>
      </w:pPr>
      <w:r>
        <w:t>Тел</w:t>
      </w:r>
      <w:r>
        <w:rPr>
          <w:lang w:val="en-US"/>
        </w:rPr>
        <w:t>.: 8 (47143) 2-2</w:t>
      </w:r>
      <w:r w:rsidRPr="00EB77BA">
        <w:rPr>
          <w:lang w:val="en-US"/>
        </w:rPr>
        <w:t>2</w:t>
      </w:r>
      <w:r>
        <w:rPr>
          <w:lang w:val="en-US"/>
        </w:rPr>
        <w:t>-</w:t>
      </w:r>
      <w:r w:rsidRPr="00EB77BA">
        <w:rPr>
          <w:lang w:val="en-US"/>
        </w:rPr>
        <w:t>8</w:t>
      </w:r>
      <w:r w:rsidRPr="00191AA7">
        <w:rPr>
          <w:lang w:val="en-US"/>
        </w:rPr>
        <w:t>8</w:t>
      </w:r>
    </w:p>
    <w:tbl>
      <w:tblPr>
        <w:tblpPr w:leftFromText="180" w:rightFromText="180" w:vertAnchor="page" w:horzAnchor="margin" w:tblpXSpec="center" w:tblpY="1382"/>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86"/>
      </w:tblGrid>
      <w:tr w:rsidR="00907890" w:rsidRPr="00FF175A" w14:paraId="256A79B1" w14:textId="77777777" w:rsidTr="00E22F7D">
        <w:trPr>
          <w:trHeight w:val="1086"/>
        </w:trPr>
        <w:tc>
          <w:tcPr>
            <w:tcW w:w="9714" w:type="dxa"/>
            <w:gridSpan w:val="2"/>
          </w:tcPr>
          <w:p w14:paraId="24D68244" w14:textId="77777777" w:rsidR="00907890" w:rsidRPr="00191AA7" w:rsidRDefault="00907890" w:rsidP="00E22F7D">
            <w:pPr>
              <w:rPr>
                <w:lang w:val="en-US"/>
              </w:rPr>
            </w:pPr>
          </w:p>
          <w:p w14:paraId="54503E66" w14:textId="77777777" w:rsidR="00907890" w:rsidRPr="00FF175A" w:rsidRDefault="00907890" w:rsidP="00E22F7D">
            <w:pPr>
              <w:jc w:val="center"/>
              <w:rPr>
                <w:b/>
              </w:rPr>
            </w:pPr>
            <w:r w:rsidRPr="00FF175A">
              <w:rPr>
                <w:b/>
              </w:rPr>
              <w:t>ПАСПОРТ</w:t>
            </w:r>
          </w:p>
          <w:p w14:paraId="2576A4C6" w14:textId="77777777" w:rsidR="00907890" w:rsidRPr="00570A00" w:rsidRDefault="00907890" w:rsidP="00E22F7D">
            <w:pPr>
              <w:jc w:val="center"/>
              <w:rPr>
                <w:b/>
              </w:rPr>
            </w:pPr>
            <w:r>
              <w:rPr>
                <w:b/>
              </w:rPr>
              <w:t>муниципальной программы</w:t>
            </w:r>
            <w:r w:rsidRPr="00FF175A">
              <w:rPr>
                <w:b/>
              </w:rPr>
              <w:t xml:space="preserve"> </w:t>
            </w:r>
            <w:r w:rsidRPr="00570A00">
              <w:rPr>
                <w:b/>
              </w:rPr>
              <w:t>«</w:t>
            </w:r>
            <w:r w:rsidRPr="00DA3595">
              <w:rPr>
                <w:b/>
              </w:rPr>
              <w:t>Обеспечение эффективного осуществления полном</w:t>
            </w:r>
            <w:r w:rsidRPr="00DA3595">
              <w:rPr>
                <w:b/>
              </w:rPr>
              <w:t>о</w:t>
            </w:r>
            <w:r w:rsidRPr="00DA3595">
              <w:rPr>
                <w:b/>
              </w:rPr>
              <w:t>чий муниципального казённого учреждения Суджанского района Курской области «Управление хозяйственного обеспечения» и муниципального казённого учреждения «Централизованная бухгалтерия» муниципального района "Суджанский район» Курской области"</w:t>
            </w:r>
            <w:r>
              <w:rPr>
                <w:b/>
              </w:rPr>
              <w:t>» на</w:t>
            </w:r>
            <w:r w:rsidRPr="00570A00">
              <w:rPr>
                <w:b/>
              </w:rPr>
              <w:t xml:space="preserve"> 20</w:t>
            </w:r>
            <w:r>
              <w:rPr>
                <w:b/>
              </w:rPr>
              <w:t>21</w:t>
            </w:r>
            <w:r w:rsidRPr="00570A00">
              <w:rPr>
                <w:b/>
              </w:rPr>
              <w:t>-202</w:t>
            </w:r>
            <w:r>
              <w:rPr>
                <w:b/>
              </w:rPr>
              <w:t>23</w:t>
            </w:r>
            <w:r w:rsidRPr="00570A00">
              <w:rPr>
                <w:b/>
              </w:rPr>
              <w:t xml:space="preserve"> г</w:t>
            </w:r>
            <w:r w:rsidRPr="00570A00">
              <w:rPr>
                <w:b/>
              </w:rPr>
              <w:t>о</w:t>
            </w:r>
            <w:r w:rsidRPr="00570A00">
              <w:rPr>
                <w:b/>
              </w:rPr>
              <w:t>ды»</w:t>
            </w:r>
          </w:p>
          <w:p w14:paraId="539C11FA" w14:textId="77777777" w:rsidR="00907890" w:rsidRPr="00FF175A" w:rsidRDefault="00907890" w:rsidP="00E22F7D"/>
        </w:tc>
      </w:tr>
      <w:tr w:rsidR="00907890" w:rsidRPr="00FF175A" w14:paraId="12EC1D29" w14:textId="77777777" w:rsidTr="00E22F7D">
        <w:tc>
          <w:tcPr>
            <w:tcW w:w="3528" w:type="dxa"/>
          </w:tcPr>
          <w:p w14:paraId="00CB34ED" w14:textId="77777777" w:rsidR="00907890" w:rsidRPr="00FF175A" w:rsidRDefault="00907890" w:rsidP="00E22F7D">
            <w:r w:rsidRPr="00FF175A">
              <w:t>Наименование</w:t>
            </w:r>
          </w:p>
        </w:tc>
        <w:tc>
          <w:tcPr>
            <w:tcW w:w="6186" w:type="dxa"/>
          </w:tcPr>
          <w:p w14:paraId="0EBA0F5D" w14:textId="77777777" w:rsidR="00907890" w:rsidRPr="003A6197" w:rsidRDefault="00907890" w:rsidP="00E22F7D">
            <w:pPr>
              <w:jc w:val="both"/>
            </w:pPr>
            <w:r w:rsidRPr="003A6197">
              <w:t xml:space="preserve">Муниципальная программа </w:t>
            </w:r>
            <w:r w:rsidRPr="00DA3595">
              <w:t>«Обеспечение эффективного осуществления полномочий муниципального казённого учреждения Суджанского района Курской области «Управление хозяйственного обеспечения» и муниц</w:t>
            </w:r>
            <w:r w:rsidRPr="00DA3595">
              <w:t>и</w:t>
            </w:r>
            <w:r w:rsidRPr="00DA3595">
              <w:t>пального казённого учреждения «Централизованная бу</w:t>
            </w:r>
            <w:r w:rsidRPr="00DA3595">
              <w:t>х</w:t>
            </w:r>
            <w:r w:rsidRPr="00DA3595">
              <w:t xml:space="preserve">галтерия» муниципального района "Суджанский район» Курской области" </w:t>
            </w:r>
            <w:r w:rsidRPr="003A6197">
              <w:t>на 202</w:t>
            </w:r>
            <w:r>
              <w:t>1</w:t>
            </w:r>
            <w:r w:rsidRPr="003A6197">
              <w:t>-202</w:t>
            </w:r>
            <w:r>
              <w:t>3</w:t>
            </w:r>
            <w:r w:rsidRPr="003A6197">
              <w:t xml:space="preserve"> годы» (далее – Програ</w:t>
            </w:r>
            <w:r w:rsidRPr="003A6197">
              <w:t>м</w:t>
            </w:r>
            <w:r w:rsidRPr="003A6197">
              <w:t>ма)</w:t>
            </w:r>
          </w:p>
        </w:tc>
      </w:tr>
      <w:tr w:rsidR="00907890" w:rsidRPr="00FF175A" w14:paraId="5DF6ED78" w14:textId="77777777" w:rsidTr="00E22F7D">
        <w:tc>
          <w:tcPr>
            <w:tcW w:w="3528" w:type="dxa"/>
          </w:tcPr>
          <w:p w14:paraId="0727599E" w14:textId="77777777" w:rsidR="00907890" w:rsidRDefault="00907890" w:rsidP="00E22F7D">
            <w:r>
              <w:t>Ответственный исполнитель</w:t>
            </w:r>
          </w:p>
          <w:p w14:paraId="0BA5C893" w14:textId="77777777" w:rsidR="00907890" w:rsidRPr="00FF175A" w:rsidRDefault="00907890" w:rsidP="00E22F7D">
            <w:r>
              <w:t>Программы</w:t>
            </w:r>
          </w:p>
        </w:tc>
        <w:tc>
          <w:tcPr>
            <w:tcW w:w="6186" w:type="dxa"/>
          </w:tcPr>
          <w:p w14:paraId="720C53C7" w14:textId="77777777" w:rsidR="00907890" w:rsidRDefault="00907890" w:rsidP="00E22F7D">
            <w:pPr>
              <w:jc w:val="both"/>
            </w:pPr>
            <w:r>
              <w:t>Администрация Суджанского района Курской области</w:t>
            </w:r>
          </w:p>
        </w:tc>
      </w:tr>
      <w:tr w:rsidR="00907890" w:rsidRPr="00FF175A" w14:paraId="29D38A0A" w14:textId="77777777" w:rsidTr="00E22F7D">
        <w:tc>
          <w:tcPr>
            <w:tcW w:w="3528" w:type="dxa"/>
          </w:tcPr>
          <w:p w14:paraId="6500F3AD" w14:textId="77777777" w:rsidR="00907890" w:rsidRDefault="00907890" w:rsidP="00E22F7D">
            <w:r>
              <w:t xml:space="preserve">Соисполнители </w:t>
            </w:r>
          </w:p>
          <w:p w14:paraId="709120F1" w14:textId="77777777" w:rsidR="00907890" w:rsidRDefault="00907890" w:rsidP="00E22F7D">
            <w:r>
              <w:t>Программы</w:t>
            </w:r>
          </w:p>
        </w:tc>
        <w:tc>
          <w:tcPr>
            <w:tcW w:w="6186" w:type="dxa"/>
          </w:tcPr>
          <w:p w14:paraId="0AA9A960" w14:textId="77777777" w:rsidR="00907890" w:rsidRDefault="00907890" w:rsidP="00E22F7D">
            <w:pPr>
              <w:jc w:val="both"/>
            </w:pPr>
            <w:r>
              <w:t>Финансово – экономическое управление Администрации Суджанского района Курской области.</w:t>
            </w:r>
          </w:p>
        </w:tc>
      </w:tr>
      <w:tr w:rsidR="00907890" w:rsidRPr="00FF175A" w14:paraId="49485C1A" w14:textId="77777777" w:rsidTr="00E22F7D">
        <w:tc>
          <w:tcPr>
            <w:tcW w:w="3528" w:type="dxa"/>
          </w:tcPr>
          <w:p w14:paraId="33636405" w14:textId="77777777" w:rsidR="00907890" w:rsidRDefault="00907890" w:rsidP="00E22F7D">
            <w:r>
              <w:t>Участники Программы</w:t>
            </w:r>
          </w:p>
        </w:tc>
        <w:tc>
          <w:tcPr>
            <w:tcW w:w="6186" w:type="dxa"/>
          </w:tcPr>
          <w:p w14:paraId="0700EB1D" w14:textId="77777777" w:rsidR="00907890" w:rsidRDefault="00907890" w:rsidP="00E22F7D">
            <w:pPr>
              <w:jc w:val="both"/>
            </w:pPr>
            <w:r>
              <w:t>Муниципальное казённое учреждение «Централизова</w:t>
            </w:r>
            <w:r>
              <w:t>н</w:t>
            </w:r>
            <w:r>
              <w:t>ная бухгалтерия» муниципального района «Суджанский район» Курской области, Муниципальное казенное у</w:t>
            </w:r>
            <w:r>
              <w:t>ч</w:t>
            </w:r>
            <w:r>
              <w:t>реждение «Управление хозяйственного обеспечения Суджанского района Курской области</w:t>
            </w:r>
          </w:p>
        </w:tc>
      </w:tr>
      <w:tr w:rsidR="00907890" w:rsidRPr="00FF175A" w14:paraId="1A603676" w14:textId="77777777" w:rsidTr="00E22F7D">
        <w:tc>
          <w:tcPr>
            <w:tcW w:w="3528" w:type="dxa"/>
          </w:tcPr>
          <w:p w14:paraId="78021D7F" w14:textId="77777777" w:rsidR="00907890" w:rsidRDefault="00907890" w:rsidP="00E22F7D">
            <w:r>
              <w:t>Подпрограммы Программы</w:t>
            </w:r>
          </w:p>
        </w:tc>
        <w:tc>
          <w:tcPr>
            <w:tcW w:w="6186" w:type="dxa"/>
            <w:shd w:val="clear" w:color="auto" w:fill="auto"/>
          </w:tcPr>
          <w:p w14:paraId="043278FE" w14:textId="77777777" w:rsidR="00907890" w:rsidRDefault="00907890" w:rsidP="00732EAF">
            <w:pPr>
              <w:numPr>
                <w:ilvl w:val="0"/>
                <w:numId w:val="32"/>
              </w:numPr>
              <w:ind w:left="0" w:firstLine="0"/>
              <w:jc w:val="both"/>
            </w:pPr>
            <w:r w:rsidRPr="00FC0B76">
              <w:t>«Обеспечение деятельности муниципального к</w:t>
            </w:r>
            <w:r w:rsidRPr="00FC0B76">
              <w:t>а</w:t>
            </w:r>
            <w:r w:rsidRPr="00FC0B76">
              <w:t>зённого учреждения Суджанского района Курской обла</w:t>
            </w:r>
            <w:r w:rsidRPr="00FC0B76">
              <w:t>с</w:t>
            </w:r>
            <w:r w:rsidRPr="00FC0B76">
              <w:t>ти «Управление хозяйственного обеспеч</w:t>
            </w:r>
            <w:r w:rsidRPr="00FC0B76">
              <w:t>е</w:t>
            </w:r>
            <w:r w:rsidRPr="00FC0B76">
              <w:t>ния»</w:t>
            </w:r>
          </w:p>
          <w:p w14:paraId="1F585276" w14:textId="77777777" w:rsidR="00907890" w:rsidRDefault="00907890" w:rsidP="00732EAF">
            <w:pPr>
              <w:numPr>
                <w:ilvl w:val="0"/>
                <w:numId w:val="32"/>
              </w:numPr>
              <w:ind w:left="0" w:firstLine="0"/>
              <w:jc w:val="both"/>
            </w:pPr>
            <w:r w:rsidRPr="00FC0B76">
              <w:t>«Обеспечение эффективного осуществления по</w:t>
            </w:r>
            <w:r w:rsidRPr="00FC0B76">
              <w:t>л</w:t>
            </w:r>
            <w:r w:rsidRPr="00FC0B76">
              <w:t>номочий муниципального казённого учреждения «Це</w:t>
            </w:r>
            <w:r w:rsidRPr="00FC0B76">
              <w:t>н</w:t>
            </w:r>
            <w:r w:rsidRPr="00FC0B76">
              <w:t>трализованная бухгалтерия» муниципального района "Суджанский район» Курской области"</w:t>
            </w:r>
          </w:p>
        </w:tc>
      </w:tr>
      <w:tr w:rsidR="00907890" w:rsidRPr="00FF175A" w14:paraId="50817D5B" w14:textId="77777777" w:rsidTr="00E22F7D">
        <w:tc>
          <w:tcPr>
            <w:tcW w:w="3528" w:type="dxa"/>
          </w:tcPr>
          <w:p w14:paraId="78160C2E" w14:textId="77777777" w:rsidR="00907890" w:rsidRDefault="00907890" w:rsidP="00E22F7D">
            <w:r>
              <w:t xml:space="preserve">Программно-целевые </w:t>
            </w:r>
          </w:p>
          <w:p w14:paraId="00DE2D36" w14:textId="77777777" w:rsidR="00907890" w:rsidRDefault="00907890" w:rsidP="00E22F7D">
            <w:r>
              <w:t>инстр</w:t>
            </w:r>
            <w:r>
              <w:t>у</w:t>
            </w:r>
            <w:r>
              <w:t xml:space="preserve">менты </w:t>
            </w:r>
          </w:p>
        </w:tc>
        <w:tc>
          <w:tcPr>
            <w:tcW w:w="6186" w:type="dxa"/>
          </w:tcPr>
          <w:p w14:paraId="667924B1" w14:textId="77777777" w:rsidR="00907890" w:rsidRDefault="00907890" w:rsidP="00E22F7D">
            <w:pPr>
              <w:jc w:val="both"/>
            </w:pPr>
            <w:r>
              <w:t>Отсутствуют</w:t>
            </w:r>
          </w:p>
        </w:tc>
      </w:tr>
      <w:tr w:rsidR="00907890" w:rsidRPr="00FF175A" w14:paraId="0E220580" w14:textId="77777777" w:rsidTr="00E22F7D">
        <w:trPr>
          <w:trHeight w:val="841"/>
        </w:trPr>
        <w:tc>
          <w:tcPr>
            <w:tcW w:w="3528" w:type="dxa"/>
          </w:tcPr>
          <w:p w14:paraId="12B2F64F" w14:textId="77777777" w:rsidR="00907890" w:rsidRDefault="00907890" w:rsidP="00E22F7D">
            <w:r>
              <w:t>Цели Программы</w:t>
            </w:r>
          </w:p>
        </w:tc>
        <w:tc>
          <w:tcPr>
            <w:tcW w:w="6186" w:type="dxa"/>
          </w:tcPr>
          <w:p w14:paraId="769FFDE7" w14:textId="77777777" w:rsidR="00907890" w:rsidRPr="00CC7DE7" w:rsidRDefault="00907890" w:rsidP="00E22F7D">
            <w:pPr>
              <w:contextualSpacing/>
              <w:mirrorIndents/>
              <w:jc w:val="both"/>
            </w:pPr>
            <w:r w:rsidRPr="00CC7DE7">
              <w:t>Для МКУ «ЦБ «Суджанского района» - создание эффе</w:t>
            </w:r>
            <w:r w:rsidRPr="00CC7DE7">
              <w:t>к</w:t>
            </w:r>
            <w:r w:rsidRPr="00CC7DE7">
              <w:t>тивной организации бухгалтерского, бюджетного и нал</w:t>
            </w:r>
            <w:r w:rsidRPr="00CC7DE7">
              <w:t>о</w:t>
            </w:r>
            <w:r w:rsidRPr="00CC7DE7">
              <w:t>гового учета в обслуживаемых муниципальных учрежд</w:t>
            </w:r>
            <w:r w:rsidRPr="00CC7DE7">
              <w:t>е</w:t>
            </w:r>
            <w:r w:rsidRPr="00CC7DE7">
              <w:t>ниях.</w:t>
            </w:r>
          </w:p>
          <w:p w14:paraId="72DC7283" w14:textId="77777777" w:rsidR="00907890" w:rsidRPr="006B2193" w:rsidRDefault="00907890" w:rsidP="00E22F7D">
            <w:pPr>
              <w:contextualSpacing/>
              <w:mirrorIndents/>
              <w:jc w:val="both"/>
            </w:pPr>
            <w:r w:rsidRPr="00CC7DE7">
              <w:t>Для МКУ «УХО Суджанского района» - обеспечение деятельности Администрации района и ее структурных подразделений, и других муниципал</w:t>
            </w:r>
            <w:r w:rsidRPr="00CC7DE7">
              <w:t>ь</w:t>
            </w:r>
            <w:r w:rsidRPr="00CC7DE7">
              <w:t>ных учреждений Суджанского района</w:t>
            </w:r>
          </w:p>
        </w:tc>
      </w:tr>
      <w:tr w:rsidR="00907890" w:rsidRPr="00FF175A" w14:paraId="600E3645" w14:textId="77777777" w:rsidTr="00E22F7D">
        <w:tc>
          <w:tcPr>
            <w:tcW w:w="3528" w:type="dxa"/>
          </w:tcPr>
          <w:p w14:paraId="4A39C75B" w14:textId="77777777" w:rsidR="00907890" w:rsidRDefault="00907890" w:rsidP="00E22F7D">
            <w:r>
              <w:t>Задачи Программы</w:t>
            </w:r>
          </w:p>
        </w:tc>
        <w:tc>
          <w:tcPr>
            <w:tcW w:w="6186" w:type="dxa"/>
          </w:tcPr>
          <w:p w14:paraId="25A1CF51" w14:textId="77777777" w:rsidR="00907890" w:rsidRPr="00570B13" w:rsidRDefault="00907890" w:rsidP="00732EAF">
            <w:pPr>
              <w:pStyle w:val="ConsPlusNonformat"/>
              <w:numPr>
                <w:ilvl w:val="0"/>
                <w:numId w:val="30"/>
              </w:numPr>
              <w:suppressAutoHyphens w:val="0"/>
              <w:autoSpaceDN w:val="0"/>
              <w:adjustRightInd w:val="0"/>
              <w:ind w:left="0" w:firstLine="0"/>
              <w:jc w:val="both"/>
              <w:rPr>
                <w:rFonts w:ascii="Times New Roman" w:hAnsi="Times New Roman" w:cs="Times New Roman"/>
                <w:sz w:val="24"/>
                <w:szCs w:val="24"/>
              </w:rPr>
            </w:pPr>
            <w:r w:rsidRPr="00570B13">
              <w:rPr>
                <w:rFonts w:ascii="Times New Roman" w:hAnsi="Times New Roman" w:cs="Times New Roman"/>
                <w:sz w:val="24"/>
                <w:szCs w:val="24"/>
              </w:rPr>
              <w:t xml:space="preserve">обеспечение качественной организации и ведения     </w:t>
            </w:r>
          </w:p>
          <w:p w14:paraId="4B9B276C" w14:textId="77777777" w:rsidR="00907890" w:rsidRPr="00570B13" w:rsidRDefault="00907890" w:rsidP="00E22F7D">
            <w:pPr>
              <w:pStyle w:val="ConsPlusNonformat"/>
              <w:jc w:val="both"/>
              <w:rPr>
                <w:rFonts w:ascii="Times New Roman" w:hAnsi="Times New Roman" w:cs="Times New Roman"/>
                <w:sz w:val="24"/>
                <w:szCs w:val="24"/>
              </w:rPr>
            </w:pPr>
            <w:r w:rsidRPr="00570B13">
              <w:rPr>
                <w:rFonts w:ascii="Times New Roman" w:hAnsi="Times New Roman" w:cs="Times New Roman"/>
                <w:sz w:val="24"/>
                <w:szCs w:val="24"/>
              </w:rPr>
              <w:t>бухгалтерского и налогового учета и отчетности, док</w:t>
            </w:r>
            <w:r w:rsidRPr="00570B13">
              <w:rPr>
                <w:rFonts w:ascii="Times New Roman" w:hAnsi="Times New Roman" w:cs="Times New Roman"/>
                <w:sz w:val="24"/>
                <w:szCs w:val="24"/>
              </w:rPr>
              <w:t>у</w:t>
            </w:r>
            <w:r w:rsidRPr="00570B13">
              <w:rPr>
                <w:rFonts w:ascii="Times New Roman" w:hAnsi="Times New Roman" w:cs="Times New Roman"/>
                <w:sz w:val="24"/>
                <w:szCs w:val="24"/>
              </w:rPr>
              <w:t>ментального и взаимосвязанного их отражения в бухга</w:t>
            </w:r>
            <w:r w:rsidRPr="00570B13">
              <w:rPr>
                <w:rFonts w:ascii="Times New Roman" w:hAnsi="Times New Roman" w:cs="Times New Roman"/>
                <w:sz w:val="24"/>
                <w:szCs w:val="24"/>
              </w:rPr>
              <w:t>л</w:t>
            </w:r>
            <w:r w:rsidRPr="00570B13">
              <w:rPr>
                <w:rFonts w:ascii="Times New Roman" w:hAnsi="Times New Roman" w:cs="Times New Roman"/>
                <w:sz w:val="24"/>
                <w:szCs w:val="24"/>
              </w:rPr>
              <w:t>терских регистрах;</w:t>
            </w:r>
          </w:p>
          <w:p w14:paraId="1A4441A3" w14:textId="77777777" w:rsidR="00907890" w:rsidRPr="00570B13" w:rsidRDefault="00907890" w:rsidP="00732EAF">
            <w:pPr>
              <w:pStyle w:val="ConsPlusNonformat"/>
              <w:numPr>
                <w:ilvl w:val="0"/>
                <w:numId w:val="30"/>
              </w:numPr>
              <w:suppressAutoHyphens w:val="0"/>
              <w:autoSpaceDN w:val="0"/>
              <w:adjustRightInd w:val="0"/>
              <w:ind w:left="0" w:firstLine="0"/>
              <w:jc w:val="both"/>
              <w:rPr>
                <w:rFonts w:ascii="Times New Roman" w:hAnsi="Times New Roman" w:cs="Times New Roman"/>
                <w:sz w:val="24"/>
                <w:szCs w:val="24"/>
              </w:rPr>
            </w:pPr>
            <w:r w:rsidRPr="00570B13">
              <w:rPr>
                <w:rFonts w:ascii="Times New Roman" w:hAnsi="Times New Roman" w:cs="Times New Roman"/>
                <w:sz w:val="24"/>
                <w:szCs w:val="24"/>
              </w:rPr>
              <w:t>обеспечение качественного контроля за правил</w:t>
            </w:r>
            <w:r w:rsidRPr="00570B13">
              <w:rPr>
                <w:rFonts w:ascii="Times New Roman" w:hAnsi="Times New Roman" w:cs="Times New Roman"/>
                <w:sz w:val="24"/>
                <w:szCs w:val="24"/>
              </w:rPr>
              <w:t>ь</w:t>
            </w:r>
            <w:r w:rsidRPr="00570B13">
              <w:rPr>
                <w:rFonts w:ascii="Times New Roman" w:hAnsi="Times New Roman" w:cs="Times New Roman"/>
                <w:sz w:val="24"/>
                <w:szCs w:val="24"/>
              </w:rPr>
              <w:t>ным и целевым расходованием бюджетных и внебю</w:t>
            </w:r>
            <w:r w:rsidRPr="00570B13">
              <w:rPr>
                <w:rFonts w:ascii="Times New Roman" w:hAnsi="Times New Roman" w:cs="Times New Roman"/>
                <w:sz w:val="24"/>
                <w:szCs w:val="24"/>
              </w:rPr>
              <w:t>д</w:t>
            </w:r>
            <w:r w:rsidRPr="00570B13">
              <w:rPr>
                <w:rFonts w:ascii="Times New Roman" w:hAnsi="Times New Roman" w:cs="Times New Roman"/>
                <w:sz w:val="24"/>
                <w:szCs w:val="24"/>
              </w:rPr>
              <w:t>жетных     средств, за наличием и движением имущества, использованием товарно-материальных ценностей, тр</w:t>
            </w:r>
            <w:r w:rsidRPr="00570B13">
              <w:rPr>
                <w:rFonts w:ascii="Times New Roman" w:hAnsi="Times New Roman" w:cs="Times New Roman"/>
                <w:sz w:val="24"/>
                <w:szCs w:val="24"/>
              </w:rPr>
              <w:t>у</w:t>
            </w:r>
            <w:r w:rsidRPr="00570B13">
              <w:rPr>
                <w:rFonts w:ascii="Times New Roman" w:hAnsi="Times New Roman" w:cs="Times New Roman"/>
                <w:sz w:val="24"/>
                <w:szCs w:val="24"/>
              </w:rPr>
              <w:t>довых и финанс</w:t>
            </w:r>
            <w:r w:rsidRPr="00570B13">
              <w:rPr>
                <w:rFonts w:ascii="Times New Roman" w:hAnsi="Times New Roman" w:cs="Times New Roman"/>
                <w:sz w:val="24"/>
                <w:szCs w:val="24"/>
              </w:rPr>
              <w:t>о</w:t>
            </w:r>
            <w:r w:rsidRPr="00570B13">
              <w:rPr>
                <w:rFonts w:ascii="Times New Roman" w:hAnsi="Times New Roman" w:cs="Times New Roman"/>
                <w:sz w:val="24"/>
                <w:szCs w:val="24"/>
              </w:rPr>
              <w:t xml:space="preserve">вых ресурсов;   </w:t>
            </w:r>
          </w:p>
          <w:p w14:paraId="4796D72B" w14:textId="77777777" w:rsidR="00907890" w:rsidRPr="00570B13" w:rsidRDefault="00907890" w:rsidP="00732EAF">
            <w:pPr>
              <w:pStyle w:val="ConsPlusNonformat"/>
              <w:numPr>
                <w:ilvl w:val="0"/>
                <w:numId w:val="30"/>
              </w:numPr>
              <w:suppressAutoHyphens w:val="0"/>
              <w:autoSpaceDN w:val="0"/>
              <w:adjustRightInd w:val="0"/>
              <w:ind w:left="0" w:firstLine="0"/>
              <w:jc w:val="both"/>
              <w:rPr>
                <w:rFonts w:ascii="Times New Roman" w:hAnsi="Times New Roman" w:cs="Times New Roman"/>
                <w:sz w:val="24"/>
                <w:szCs w:val="24"/>
              </w:rPr>
            </w:pPr>
            <w:r w:rsidRPr="00570B13">
              <w:rPr>
                <w:rFonts w:ascii="Times New Roman" w:hAnsi="Times New Roman" w:cs="Times New Roman"/>
                <w:sz w:val="24"/>
                <w:szCs w:val="24"/>
              </w:rPr>
              <w:t xml:space="preserve"> обеспечение качественного выполнения </w:t>
            </w:r>
            <w:r w:rsidRPr="00570B13">
              <w:rPr>
                <w:rFonts w:ascii="Times New Roman" w:hAnsi="Times New Roman" w:cs="Times New Roman"/>
                <w:sz w:val="24"/>
                <w:szCs w:val="24"/>
              </w:rPr>
              <w:lastRenderedPageBreak/>
              <w:t>обяз</w:t>
            </w:r>
            <w:r w:rsidRPr="00570B13">
              <w:rPr>
                <w:rFonts w:ascii="Times New Roman" w:hAnsi="Times New Roman" w:cs="Times New Roman"/>
                <w:sz w:val="24"/>
                <w:szCs w:val="24"/>
              </w:rPr>
              <w:t>а</w:t>
            </w:r>
            <w:r w:rsidRPr="00570B13">
              <w:rPr>
                <w:rFonts w:ascii="Times New Roman" w:hAnsi="Times New Roman" w:cs="Times New Roman"/>
                <w:sz w:val="24"/>
                <w:szCs w:val="24"/>
              </w:rPr>
              <w:t>тельств по своевременной выплате заработной платы р</w:t>
            </w:r>
            <w:r w:rsidRPr="00570B13">
              <w:rPr>
                <w:rFonts w:ascii="Times New Roman" w:hAnsi="Times New Roman" w:cs="Times New Roman"/>
                <w:sz w:val="24"/>
                <w:szCs w:val="24"/>
              </w:rPr>
              <w:t>а</w:t>
            </w:r>
            <w:r w:rsidRPr="00570B13">
              <w:rPr>
                <w:rFonts w:ascii="Times New Roman" w:hAnsi="Times New Roman" w:cs="Times New Roman"/>
                <w:sz w:val="24"/>
                <w:szCs w:val="24"/>
              </w:rPr>
              <w:t xml:space="preserve">ботникам обслуживаемых учреждений и других обязательств;   </w:t>
            </w:r>
          </w:p>
          <w:p w14:paraId="00C95502" w14:textId="77777777" w:rsidR="00907890" w:rsidRPr="00570B13" w:rsidRDefault="00907890" w:rsidP="00732EAF">
            <w:pPr>
              <w:pStyle w:val="ConsPlusNonformat"/>
              <w:numPr>
                <w:ilvl w:val="0"/>
                <w:numId w:val="30"/>
              </w:numPr>
              <w:suppressAutoHyphens w:val="0"/>
              <w:autoSpaceDN w:val="0"/>
              <w:adjustRightInd w:val="0"/>
              <w:ind w:left="0" w:firstLine="0"/>
              <w:jc w:val="both"/>
              <w:rPr>
                <w:rFonts w:ascii="Times New Roman" w:hAnsi="Times New Roman" w:cs="Times New Roman"/>
                <w:sz w:val="24"/>
                <w:szCs w:val="24"/>
              </w:rPr>
            </w:pPr>
            <w:r w:rsidRPr="00570B13">
              <w:rPr>
                <w:rFonts w:ascii="Times New Roman" w:hAnsi="Times New Roman" w:cs="Times New Roman"/>
                <w:sz w:val="24"/>
                <w:szCs w:val="24"/>
              </w:rPr>
              <w:t>обеспечение качественного составления и            предоставления свободной бухгалтерской отче</w:t>
            </w:r>
            <w:r w:rsidRPr="00570B13">
              <w:rPr>
                <w:rFonts w:ascii="Times New Roman" w:hAnsi="Times New Roman" w:cs="Times New Roman"/>
                <w:sz w:val="24"/>
                <w:szCs w:val="24"/>
              </w:rPr>
              <w:t>т</w:t>
            </w:r>
            <w:r w:rsidRPr="00570B13">
              <w:rPr>
                <w:rFonts w:ascii="Times New Roman" w:hAnsi="Times New Roman" w:cs="Times New Roman"/>
                <w:sz w:val="24"/>
                <w:szCs w:val="24"/>
              </w:rPr>
              <w:t>ности в налоговые органы, внебюджетные фонды, органы стат</w:t>
            </w:r>
            <w:r w:rsidRPr="00570B13">
              <w:rPr>
                <w:rFonts w:ascii="Times New Roman" w:hAnsi="Times New Roman" w:cs="Times New Roman"/>
                <w:sz w:val="24"/>
                <w:szCs w:val="24"/>
              </w:rPr>
              <w:t>и</w:t>
            </w:r>
            <w:r w:rsidRPr="00570B13">
              <w:rPr>
                <w:rFonts w:ascii="Times New Roman" w:hAnsi="Times New Roman" w:cs="Times New Roman"/>
                <w:sz w:val="24"/>
                <w:szCs w:val="24"/>
              </w:rPr>
              <w:t xml:space="preserve">стики, главному распорядителю средств;   </w:t>
            </w:r>
          </w:p>
          <w:p w14:paraId="46CECCAC" w14:textId="77777777" w:rsidR="00907890" w:rsidRPr="00570B13" w:rsidRDefault="00907890" w:rsidP="00732EAF">
            <w:pPr>
              <w:pStyle w:val="ConsPlusNonformat"/>
              <w:numPr>
                <w:ilvl w:val="0"/>
                <w:numId w:val="30"/>
              </w:numPr>
              <w:suppressAutoHyphens w:val="0"/>
              <w:autoSpaceDN w:val="0"/>
              <w:adjustRightInd w:val="0"/>
              <w:ind w:left="0" w:firstLine="0"/>
              <w:jc w:val="both"/>
              <w:rPr>
                <w:rFonts w:ascii="Times New Roman" w:hAnsi="Times New Roman" w:cs="Times New Roman"/>
                <w:sz w:val="24"/>
                <w:szCs w:val="24"/>
              </w:rPr>
            </w:pPr>
            <w:r w:rsidRPr="00570B13">
              <w:rPr>
                <w:rFonts w:ascii="Times New Roman" w:hAnsi="Times New Roman" w:cs="Times New Roman"/>
                <w:sz w:val="24"/>
                <w:szCs w:val="24"/>
              </w:rPr>
              <w:t xml:space="preserve"> повышение качества выполняемых функций;</w:t>
            </w:r>
          </w:p>
          <w:p w14:paraId="068EBD01" w14:textId="77777777" w:rsidR="00907890" w:rsidRDefault="00907890" w:rsidP="00732EAF">
            <w:pPr>
              <w:pStyle w:val="ConsPlusNonformat"/>
              <w:numPr>
                <w:ilvl w:val="0"/>
                <w:numId w:val="30"/>
              </w:numPr>
              <w:suppressAutoHyphens w:val="0"/>
              <w:autoSpaceDN w:val="0"/>
              <w:adjustRightInd w:val="0"/>
              <w:ind w:left="0" w:firstLine="0"/>
              <w:jc w:val="both"/>
              <w:rPr>
                <w:rFonts w:ascii="Times New Roman" w:hAnsi="Times New Roman" w:cs="Times New Roman"/>
                <w:sz w:val="24"/>
                <w:szCs w:val="24"/>
              </w:rPr>
            </w:pPr>
            <w:r w:rsidRPr="00186AFE">
              <w:rPr>
                <w:rFonts w:ascii="Times New Roman" w:hAnsi="Times New Roman" w:cs="Times New Roman"/>
                <w:sz w:val="24"/>
                <w:szCs w:val="24"/>
              </w:rPr>
              <w:t>обеспечение деятельности  Администрации района и ее структурных подразделений, и других муниципал</w:t>
            </w:r>
            <w:r w:rsidRPr="00186AFE">
              <w:rPr>
                <w:rFonts w:ascii="Times New Roman" w:hAnsi="Times New Roman" w:cs="Times New Roman"/>
                <w:sz w:val="24"/>
                <w:szCs w:val="24"/>
              </w:rPr>
              <w:t>ь</w:t>
            </w:r>
            <w:r w:rsidRPr="00186AFE">
              <w:rPr>
                <w:rFonts w:ascii="Times New Roman" w:hAnsi="Times New Roman" w:cs="Times New Roman"/>
                <w:sz w:val="24"/>
                <w:szCs w:val="24"/>
              </w:rPr>
              <w:t>ных учреждений Суджанского района: обеспечение уборки, содержание административных зданий, сооруж</w:t>
            </w:r>
            <w:r w:rsidRPr="00186AFE">
              <w:rPr>
                <w:rFonts w:ascii="Times New Roman" w:hAnsi="Times New Roman" w:cs="Times New Roman"/>
                <w:sz w:val="24"/>
                <w:szCs w:val="24"/>
              </w:rPr>
              <w:t>е</w:t>
            </w:r>
            <w:r w:rsidRPr="00186AFE">
              <w:rPr>
                <w:rFonts w:ascii="Times New Roman" w:hAnsi="Times New Roman" w:cs="Times New Roman"/>
                <w:sz w:val="24"/>
                <w:szCs w:val="24"/>
              </w:rPr>
              <w:t>ний, оборудования, организация работы и проведение профилактических м</w:t>
            </w:r>
            <w:r w:rsidRPr="00186AFE">
              <w:rPr>
                <w:rFonts w:ascii="Times New Roman" w:hAnsi="Times New Roman" w:cs="Times New Roman"/>
                <w:sz w:val="24"/>
                <w:szCs w:val="24"/>
              </w:rPr>
              <w:t>е</w:t>
            </w:r>
            <w:r w:rsidRPr="00186AFE">
              <w:rPr>
                <w:rFonts w:ascii="Times New Roman" w:hAnsi="Times New Roman" w:cs="Times New Roman"/>
                <w:sz w:val="24"/>
                <w:szCs w:val="24"/>
              </w:rPr>
              <w:t>роприятий по подготовке объектов образования к новому учебному году и работе в зимних условиях, контроль и технический надзор за эксплуат</w:t>
            </w:r>
            <w:r w:rsidRPr="00186AFE">
              <w:rPr>
                <w:rFonts w:ascii="Times New Roman" w:hAnsi="Times New Roman" w:cs="Times New Roman"/>
                <w:sz w:val="24"/>
                <w:szCs w:val="24"/>
              </w:rPr>
              <w:t>а</w:t>
            </w:r>
            <w:r w:rsidRPr="00186AFE">
              <w:rPr>
                <w:rFonts w:ascii="Times New Roman" w:hAnsi="Times New Roman" w:cs="Times New Roman"/>
                <w:sz w:val="24"/>
                <w:szCs w:val="24"/>
              </w:rPr>
              <w:t>цией котельных, отопи-тельных систем, пищебл</w:t>
            </w:r>
            <w:r w:rsidRPr="00186AFE">
              <w:rPr>
                <w:rFonts w:ascii="Times New Roman" w:hAnsi="Times New Roman" w:cs="Times New Roman"/>
                <w:sz w:val="24"/>
                <w:szCs w:val="24"/>
              </w:rPr>
              <w:t>о</w:t>
            </w:r>
            <w:r w:rsidRPr="00186AFE">
              <w:rPr>
                <w:rFonts w:ascii="Times New Roman" w:hAnsi="Times New Roman" w:cs="Times New Roman"/>
                <w:sz w:val="24"/>
                <w:szCs w:val="24"/>
              </w:rPr>
              <w:t>ков и систем энергоснабжения  образовательных учреждений района, создание и рациональное использование резер</w:t>
            </w:r>
            <w:r w:rsidRPr="00186AFE">
              <w:rPr>
                <w:rFonts w:ascii="Times New Roman" w:hAnsi="Times New Roman" w:cs="Times New Roman"/>
                <w:sz w:val="24"/>
                <w:szCs w:val="24"/>
              </w:rPr>
              <w:t>в</w:t>
            </w:r>
            <w:r w:rsidRPr="00186AFE">
              <w:rPr>
                <w:rFonts w:ascii="Times New Roman" w:hAnsi="Times New Roman" w:cs="Times New Roman"/>
                <w:sz w:val="24"/>
                <w:szCs w:val="24"/>
              </w:rPr>
              <w:t>но</w:t>
            </w:r>
            <w:r>
              <w:rPr>
                <w:rFonts w:ascii="Times New Roman" w:hAnsi="Times New Roman" w:cs="Times New Roman"/>
                <w:sz w:val="24"/>
                <w:szCs w:val="24"/>
              </w:rPr>
              <w:t>-</w:t>
            </w:r>
            <w:r w:rsidRPr="00186AFE">
              <w:rPr>
                <w:rFonts w:ascii="Times New Roman" w:hAnsi="Times New Roman" w:cs="Times New Roman"/>
                <w:sz w:val="24"/>
                <w:szCs w:val="24"/>
              </w:rPr>
              <w:t>ремонтных фондов на сл</w:t>
            </w:r>
            <w:r w:rsidRPr="00186AFE">
              <w:rPr>
                <w:rFonts w:ascii="Times New Roman" w:hAnsi="Times New Roman" w:cs="Times New Roman"/>
                <w:sz w:val="24"/>
                <w:szCs w:val="24"/>
              </w:rPr>
              <w:t>у</w:t>
            </w:r>
            <w:r w:rsidRPr="00186AFE">
              <w:rPr>
                <w:rFonts w:ascii="Times New Roman" w:hAnsi="Times New Roman" w:cs="Times New Roman"/>
                <w:sz w:val="24"/>
                <w:szCs w:val="24"/>
              </w:rPr>
              <w:t>чай аварийных ситуаций,   выполнение технических функций по обеспечению и о</w:t>
            </w:r>
            <w:r w:rsidRPr="00186AFE">
              <w:rPr>
                <w:rFonts w:ascii="Times New Roman" w:hAnsi="Times New Roman" w:cs="Times New Roman"/>
                <w:sz w:val="24"/>
                <w:szCs w:val="24"/>
              </w:rPr>
              <w:t>б</w:t>
            </w:r>
            <w:r w:rsidRPr="00186AFE">
              <w:rPr>
                <w:rFonts w:ascii="Times New Roman" w:hAnsi="Times New Roman" w:cs="Times New Roman"/>
                <w:sz w:val="24"/>
                <w:szCs w:val="24"/>
              </w:rPr>
              <w:t>служиванию работы должностных лиц Администрации района,  транспортное обслуживание должностных лиц Администрации Суджанского района, учреждений обр</w:t>
            </w:r>
            <w:r w:rsidRPr="00186AFE">
              <w:rPr>
                <w:rFonts w:ascii="Times New Roman" w:hAnsi="Times New Roman" w:cs="Times New Roman"/>
                <w:sz w:val="24"/>
                <w:szCs w:val="24"/>
              </w:rPr>
              <w:t>а</w:t>
            </w:r>
            <w:r w:rsidRPr="00186AFE">
              <w:rPr>
                <w:rFonts w:ascii="Times New Roman" w:hAnsi="Times New Roman" w:cs="Times New Roman"/>
                <w:sz w:val="24"/>
                <w:szCs w:val="24"/>
              </w:rPr>
              <w:t>зования</w:t>
            </w:r>
            <w:r>
              <w:rPr>
                <w:rFonts w:ascii="Times New Roman" w:hAnsi="Times New Roman" w:cs="Times New Roman"/>
                <w:sz w:val="24"/>
                <w:szCs w:val="24"/>
              </w:rPr>
              <w:t>;</w:t>
            </w:r>
          </w:p>
          <w:p w14:paraId="2CF57820" w14:textId="77777777" w:rsidR="00907890" w:rsidRPr="001A032E" w:rsidRDefault="00907890" w:rsidP="00732EAF">
            <w:pPr>
              <w:pStyle w:val="ConsPlusNonformat"/>
              <w:numPr>
                <w:ilvl w:val="0"/>
                <w:numId w:val="30"/>
              </w:numPr>
              <w:suppressAutoHyphens w:val="0"/>
              <w:autoSpaceDN w:val="0"/>
              <w:adjustRightInd w:val="0"/>
              <w:ind w:left="0" w:firstLine="0"/>
              <w:jc w:val="both"/>
              <w:rPr>
                <w:rFonts w:ascii="Times New Roman" w:hAnsi="Times New Roman" w:cs="Times New Roman"/>
                <w:sz w:val="24"/>
                <w:szCs w:val="24"/>
              </w:rPr>
            </w:pPr>
            <w:r w:rsidRPr="004B1124">
              <w:rPr>
                <w:rFonts w:ascii="Times New Roman" w:hAnsi="Times New Roman" w:cs="Times New Roman"/>
                <w:sz w:val="28"/>
                <w:szCs w:val="28"/>
              </w:rPr>
              <w:t xml:space="preserve">  </w:t>
            </w:r>
            <w:r w:rsidRPr="001A032E">
              <w:rPr>
                <w:rFonts w:ascii="Times New Roman" w:hAnsi="Times New Roman" w:cs="Times New Roman"/>
                <w:sz w:val="24"/>
                <w:szCs w:val="24"/>
              </w:rPr>
              <w:t>централизации закупок по обеспечению муниц</w:t>
            </w:r>
            <w:r w:rsidRPr="001A032E">
              <w:rPr>
                <w:rFonts w:ascii="Times New Roman" w:hAnsi="Times New Roman" w:cs="Times New Roman"/>
                <w:sz w:val="24"/>
                <w:szCs w:val="24"/>
              </w:rPr>
              <w:t>и</w:t>
            </w:r>
            <w:r w:rsidRPr="001A032E">
              <w:rPr>
                <w:rFonts w:ascii="Times New Roman" w:hAnsi="Times New Roman" w:cs="Times New Roman"/>
                <w:sz w:val="24"/>
                <w:szCs w:val="24"/>
              </w:rPr>
              <w:t>пальных нужд Обслуживаемых учреждений в соответс</w:t>
            </w:r>
            <w:r w:rsidRPr="001A032E">
              <w:rPr>
                <w:rFonts w:ascii="Times New Roman" w:hAnsi="Times New Roman" w:cs="Times New Roman"/>
                <w:sz w:val="24"/>
                <w:szCs w:val="24"/>
              </w:rPr>
              <w:t>т</w:t>
            </w:r>
            <w:r w:rsidRPr="001A032E">
              <w:rPr>
                <w:rFonts w:ascii="Times New Roman" w:hAnsi="Times New Roman" w:cs="Times New Roman"/>
                <w:sz w:val="24"/>
                <w:szCs w:val="24"/>
              </w:rPr>
              <w:t>вии с Федеральным законом от 05.04.2013г. №44-ФЗ «О контрактной системе в сфере закупок товаров, работ, у</w:t>
            </w:r>
            <w:r w:rsidRPr="001A032E">
              <w:rPr>
                <w:rFonts w:ascii="Times New Roman" w:hAnsi="Times New Roman" w:cs="Times New Roman"/>
                <w:sz w:val="24"/>
                <w:szCs w:val="24"/>
              </w:rPr>
              <w:t>с</w:t>
            </w:r>
            <w:r w:rsidRPr="001A032E">
              <w:rPr>
                <w:rFonts w:ascii="Times New Roman" w:hAnsi="Times New Roman" w:cs="Times New Roman"/>
                <w:sz w:val="24"/>
                <w:szCs w:val="24"/>
              </w:rPr>
              <w:t>луг для обесп</w:t>
            </w:r>
            <w:r w:rsidRPr="001A032E">
              <w:rPr>
                <w:rFonts w:ascii="Times New Roman" w:hAnsi="Times New Roman" w:cs="Times New Roman"/>
                <w:sz w:val="24"/>
                <w:szCs w:val="24"/>
              </w:rPr>
              <w:t>е</w:t>
            </w:r>
            <w:r w:rsidRPr="001A032E">
              <w:rPr>
                <w:rFonts w:ascii="Times New Roman" w:hAnsi="Times New Roman" w:cs="Times New Roman"/>
                <w:sz w:val="24"/>
                <w:szCs w:val="24"/>
              </w:rPr>
              <w:t>чения государственных и муниципальных нужд» и достижения ожидаемых результатов при реал</w:t>
            </w:r>
            <w:r w:rsidRPr="001A032E">
              <w:rPr>
                <w:rFonts w:ascii="Times New Roman" w:hAnsi="Times New Roman" w:cs="Times New Roman"/>
                <w:sz w:val="24"/>
                <w:szCs w:val="24"/>
              </w:rPr>
              <w:t>и</w:t>
            </w:r>
            <w:r w:rsidRPr="001A032E">
              <w:rPr>
                <w:rFonts w:ascii="Times New Roman" w:hAnsi="Times New Roman" w:cs="Times New Roman"/>
                <w:sz w:val="24"/>
                <w:szCs w:val="24"/>
              </w:rPr>
              <w:t>зации мероприятий, предусмотренных муниц</w:t>
            </w:r>
            <w:r w:rsidRPr="001A032E">
              <w:rPr>
                <w:rFonts w:ascii="Times New Roman" w:hAnsi="Times New Roman" w:cs="Times New Roman"/>
                <w:sz w:val="24"/>
                <w:szCs w:val="24"/>
              </w:rPr>
              <w:t>и</w:t>
            </w:r>
            <w:r w:rsidRPr="001A032E">
              <w:rPr>
                <w:rFonts w:ascii="Times New Roman" w:hAnsi="Times New Roman" w:cs="Times New Roman"/>
                <w:sz w:val="24"/>
                <w:szCs w:val="24"/>
              </w:rPr>
              <w:t>пальными программами, а также  с целью осуществления иных с</w:t>
            </w:r>
            <w:r w:rsidRPr="001A032E">
              <w:rPr>
                <w:rFonts w:ascii="Times New Roman" w:hAnsi="Times New Roman" w:cs="Times New Roman"/>
                <w:sz w:val="24"/>
                <w:szCs w:val="24"/>
              </w:rPr>
              <w:t>о</w:t>
            </w:r>
            <w:r w:rsidRPr="001A032E">
              <w:rPr>
                <w:rFonts w:ascii="Times New Roman" w:hAnsi="Times New Roman" w:cs="Times New Roman"/>
                <w:sz w:val="24"/>
                <w:szCs w:val="24"/>
              </w:rPr>
              <w:t>путствующих функций в О</w:t>
            </w:r>
            <w:r w:rsidRPr="001A032E">
              <w:rPr>
                <w:rFonts w:ascii="Times New Roman" w:hAnsi="Times New Roman" w:cs="Times New Roman"/>
                <w:sz w:val="24"/>
                <w:szCs w:val="24"/>
              </w:rPr>
              <w:t>б</w:t>
            </w:r>
            <w:r w:rsidRPr="001A032E">
              <w:rPr>
                <w:rFonts w:ascii="Times New Roman" w:hAnsi="Times New Roman" w:cs="Times New Roman"/>
                <w:sz w:val="24"/>
                <w:szCs w:val="24"/>
              </w:rPr>
              <w:t>служиваемых учреждениях</w:t>
            </w:r>
          </w:p>
        </w:tc>
      </w:tr>
      <w:tr w:rsidR="00907890" w:rsidRPr="00FF175A" w14:paraId="2E651C12" w14:textId="77777777" w:rsidTr="00E22F7D">
        <w:tc>
          <w:tcPr>
            <w:tcW w:w="3528" w:type="dxa"/>
          </w:tcPr>
          <w:p w14:paraId="1C44DC52" w14:textId="77777777" w:rsidR="00907890" w:rsidRPr="00401316" w:rsidRDefault="00907890" w:rsidP="00E22F7D">
            <w:r w:rsidRPr="00401316">
              <w:t xml:space="preserve">Целевые индикаторы и </w:t>
            </w:r>
          </w:p>
          <w:p w14:paraId="18C4F4CE" w14:textId="77777777" w:rsidR="00907890" w:rsidRPr="00401316" w:rsidRDefault="00907890" w:rsidP="00E22F7D">
            <w:r w:rsidRPr="00401316">
              <w:t>показ</w:t>
            </w:r>
            <w:r w:rsidRPr="00401316">
              <w:t>а</w:t>
            </w:r>
            <w:r w:rsidRPr="00401316">
              <w:t>тели Программы</w:t>
            </w:r>
          </w:p>
        </w:tc>
        <w:tc>
          <w:tcPr>
            <w:tcW w:w="6186" w:type="dxa"/>
          </w:tcPr>
          <w:p w14:paraId="56F05375" w14:textId="77777777" w:rsidR="00907890" w:rsidRPr="002278B8" w:rsidRDefault="00907890" w:rsidP="00732EAF">
            <w:pPr>
              <w:pStyle w:val="ConsPlusNonformat"/>
              <w:numPr>
                <w:ilvl w:val="0"/>
                <w:numId w:val="31"/>
              </w:numPr>
              <w:suppressAutoHyphens w:val="0"/>
              <w:autoSpaceDN w:val="0"/>
              <w:adjustRightInd w:val="0"/>
              <w:ind w:left="0" w:firstLine="0"/>
              <w:jc w:val="both"/>
              <w:rPr>
                <w:rFonts w:ascii="Times New Roman" w:hAnsi="Times New Roman" w:cs="Times New Roman"/>
                <w:sz w:val="24"/>
                <w:szCs w:val="24"/>
              </w:rPr>
            </w:pPr>
            <w:r w:rsidRPr="002278B8">
              <w:rPr>
                <w:rFonts w:ascii="Times New Roman" w:hAnsi="Times New Roman" w:cs="Times New Roman"/>
                <w:sz w:val="24"/>
                <w:szCs w:val="24"/>
              </w:rPr>
              <w:t>отсутствие обоснованных жалоб со стороны рук</w:t>
            </w:r>
            <w:r w:rsidRPr="002278B8">
              <w:rPr>
                <w:rFonts w:ascii="Times New Roman" w:hAnsi="Times New Roman" w:cs="Times New Roman"/>
                <w:sz w:val="24"/>
                <w:szCs w:val="24"/>
              </w:rPr>
              <w:t>о</w:t>
            </w:r>
            <w:r w:rsidRPr="002278B8">
              <w:rPr>
                <w:rFonts w:ascii="Times New Roman" w:hAnsi="Times New Roman" w:cs="Times New Roman"/>
                <w:sz w:val="24"/>
                <w:szCs w:val="24"/>
              </w:rPr>
              <w:t>водителей обслуживаемых учреждений;</w:t>
            </w:r>
          </w:p>
          <w:p w14:paraId="5CBE9A6D" w14:textId="77777777" w:rsidR="00907890" w:rsidRPr="002278B8" w:rsidRDefault="00907890" w:rsidP="00732EAF">
            <w:pPr>
              <w:pStyle w:val="ConsPlusNonformat"/>
              <w:numPr>
                <w:ilvl w:val="0"/>
                <w:numId w:val="31"/>
              </w:numPr>
              <w:suppressAutoHyphens w:val="0"/>
              <w:autoSpaceDN w:val="0"/>
              <w:adjustRightInd w:val="0"/>
              <w:ind w:left="0" w:firstLine="0"/>
              <w:jc w:val="both"/>
              <w:rPr>
                <w:rFonts w:ascii="Times New Roman" w:hAnsi="Times New Roman" w:cs="Times New Roman"/>
                <w:sz w:val="24"/>
                <w:szCs w:val="24"/>
              </w:rPr>
            </w:pPr>
            <w:r w:rsidRPr="002278B8">
              <w:rPr>
                <w:rFonts w:ascii="Times New Roman" w:hAnsi="Times New Roman" w:cs="Times New Roman"/>
                <w:sz w:val="24"/>
                <w:szCs w:val="24"/>
              </w:rPr>
              <w:t>отсутствие просроченной кредиторской задолже</w:t>
            </w:r>
            <w:r w:rsidRPr="002278B8">
              <w:rPr>
                <w:rFonts w:ascii="Times New Roman" w:hAnsi="Times New Roman" w:cs="Times New Roman"/>
                <w:sz w:val="24"/>
                <w:szCs w:val="24"/>
              </w:rPr>
              <w:t>н</w:t>
            </w:r>
            <w:r w:rsidRPr="002278B8">
              <w:rPr>
                <w:rFonts w:ascii="Times New Roman" w:hAnsi="Times New Roman" w:cs="Times New Roman"/>
                <w:sz w:val="24"/>
                <w:szCs w:val="24"/>
              </w:rPr>
              <w:t>ности обслуживаемых муниципальных учреждений (да/нет);</w:t>
            </w:r>
          </w:p>
          <w:p w14:paraId="17372928" w14:textId="77777777" w:rsidR="00907890" w:rsidRPr="002278B8" w:rsidRDefault="00907890" w:rsidP="00732EAF">
            <w:pPr>
              <w:pStyle w:val="ConsPlusNonformat"/>
              <w:numPr>
                <w:ilvl w:val="0"/>
                <w:numId w:val="31"/>
              </w:numPr>
              <w:suppressAutoHyphens w:val="0"/>
              <w:autoSpaceDN w:val="0"/>
              <w:adjustRightInd w:val="0"/>
              <w:ind w:left="0" w:firstLine="0"/>
              <w:jc w:val="both"/>
              <w:rPr>
                <w:rFonts w:ascii="Times New Roman" w:hAnsi="Times New Roman" w:cs="Times New Roman"/>
                <w:sz w:val="24"/>
                <w:szCs w:val="24"/>
              </w:rPr>
            </w:pPr>
            <w:r w:rsidRPr="002278B8">
              <w:rPr>
                <w:rFonts w:ascii="Times New Roman" w:hAnsi="Times New Roman" w:cs="Times New Roman"/>
                <w:sz w:val="24"/>
                <w:szCs w:val="24"/>
              </w:rPr>
              <w:t>отсутствие нарушения сроков предоставления форм бюджетной отчетности по всем обслуживаемым у</w:t>
            </w:r>
            <w:r w:rsidRPr="002278B8">
              <w:rPr>
                <w:rFonts w:ascii="Times New Roman" w:hAnsi="Times New Roman" w:cs="Times New Roman"/>
                <w:sz w:val="24"/>
                <w:szCs w:val="24"/>
              </w:rPr>
              <w:t>ч</w:t>
            </w:r>
            <w:r w:rsidRPr="002278B8">
              <w:rPr>
                <w:rFonts w:ascii="Times New Roman" w:hAnsi="Times New Roman" w:cs="Times New Roman"/>
                <w:sz w:val="24"/>
                <w:szCs w:val="24"/>
              </w:rPr>
              <w:t>реждениям;</w:t>
            </w:r>
          </w:p>
          <w:p w14:paraId="3A32AA0A" w14:textId="77777777" w:rsidR="00907890" w:rsidRPr="002278B8" w:rsidRDefault="00907890" w:rsidP="00732EAF">
            <w:pPr>
              <w:pStyle w:val="ConsPlusNonformat"/>
              <w:numPr>
                <w:ilvl w:val="0"/>
                <w:numId w:val="31"/>
              </w:numPr>
              <w:suppressAutoHyphens w:val="0"/>
              <w:autoSpaceDN w:val="0"/>
              <w:adjustRightInd w:val="0"/>
              <w:ind w:left="0" w:firstLine="0"/>
              <w:jc w:val="both"/>
              <w:rPr>
                <w:rFonts w:ascii="Times New Roman" w:hAnsi="Times New Roman" w:cs="Times New Roman"/>
                <w:sz w:val="24"/>
                <w:szCs w:val="24"/>
              </w:rPr>
            </w:pPr>
            <w:r>
              <w:rPr>
                <w:rFonts w:ascii="Times New Roman" w:hAnsi="Times New Roman" w:cs="Times New Roman"/>
                <w:sz w:val="24"/>
                <w:szCs w:val="24"/>
              </w:rPr>
              <w:t>д</w:t>
            </w:r>
            <w:r w:rsidRPr="002278B8">
              <w:rPr>
                <w:rFonts w:ascii="Times New Roman" w:hAnsi="Times New Roman" w:cs="Times New Roman"/>
                <w:sz w:val="24"/>
                <w:szCs w:val="24"/>
              </w:rPr>
              <w:t>оля не оплаченных документов по расчетам с п</w:t>
            </w:r>
            <w:r w:rsidRPr="002278B8">
              <w:rPr>
                <w:rFonts w:ascii="Times New Roman" w:hAnsi="Times New Roman" w:cs="Times New Roman"/>
                <w:sz w:val="24"/>
                <w:szCs w:val="24"/>
              </w:rPr>
              <w:t>о</w:t>
            </w:r>
            <w:r w:rsidRPr="002278B8">
              <w:rPr>
                <w:rFonts w:ascii="Times New Roman" w:hAnsi="Times New Roman" w:cs="Times New Roman"/>
                <w:sz w:val="24"/>
                <w:szCs w:val="24"/>
              </w:rPr>
              <w:t>ставщиками и подрядчиками (%);</w:t>
            </w:r>
          </w:p>
          <w:p w14:paraId="44B2188D" w14:textId="77777777" w:rsidR="00907890" w:rsidRPr="002278B8" w:rsidRDefault="00907890" w:rsidP="00732EAF">
            <w:pPr>
              <w:pStyle w:val="ConsPlusNonformat"/>
              <w:numPr>
                <w:ilvl w:val="0"/>
                <w:numId w:val="31"/>
              </w:numPr>
              <w:suppressAutoHyphens w:val="0"/>
              <w:autoSpaceDN w:val="0"/>
              <w:adjustRightInd w:val="0"/>
              <w:ind w:left="0" w:firstLine="0"/>
              <w:jc w:val="both"/>
              <w:rPr>
                <w:rFonts w:ascii="Times New Roman" w:hAnsi="Times New Roman" w:cs="Times New Roman"/>
                <w:sz w:val="24"/>
                <w:szCs w:val="24"/>
              </w:rPr>
            </w:pPr>
            <w:r>
              <w:rPr>
                <w:rFonts w:ascii="Times New Roman" w:hAnsi="Times New Roman" w:cs="Times New Roman"/>
                <w:sz w:val="24"/>
                <w:szCs w:val="24"/>
              </w:rPr>
              <w:t>д</w:t>
            </w:r>
            <w:r w:rsidRPr="002278B8">
              <w:rPr>
                <w:rFonts w:ascii="Times New Roman" w:hAnsi="Times New Roman" w:cs="Times New Roman"/>
                <w:sz w:val="24"/>
                <w:szCs w:val="24"/>
              </w:rPr>
              <w:t>оля экономии бюджетных средств в результ</w:t>
            </w:r>
            <w:r w:rsidRPr="002278B8">
              <w:rPr>
                <w:rFonts w:ascii="Times New Roman" w:hAnsi="Times New Roman" w:cs="Times New Roman"/>
                <w:sz w:val="24"/>
                <w:szCs w:val="24"/>
              </w:rPr>
              <w:t>а</w:t>
            </w:r>
            <w:r w:rsidRPr="002278B8">
              <w:rPr>
                <w:rFonts w:ascii="Times New Roman" w:hAnsi="Times New Roman" w:cs="Times New Roman"/>
                <w:sz w:val="24"/>
                <w:szCs w:val="24"/>
              </w:rPr>
              <w:t>те осуществления закупок на поставку товаров, в</w:t>
            </w:r>
            <w:r w:rsidRPr="002278B8">
              <w:rPr>
                <w:rFonts w:ascii="Times New Roman" w:hAnsi="Times New Roman" w:cs="Times New Roman"/>
                <w:sz w:val="24"/>
                <w:szCs w:val="24"/>
              </w:rPr>
              <w:t>ы</w:t>
            </w:r>
            <w:r w:rsidRPr="002278B8">
              <w:rPr>
                <w:rFonts w:ascii="Times New Roman" w:hAnsi="Times New Roman" w:cs="Times New Roman"/>
                <w:sz w:val="24"/>
                <w:szCs w:val="24"/>
              </w:rPr>
              <w:t>полнения работ, оказания услуг для нужд обслуживаемых учре</w:t>
            </w:r>
            <w:r w:rsidRPr="002278B8">
              <w:rPr>
                <w:rFonts w:ascii="Times New Roman" w:hAnsi="Times New Roman" w:cs="Times New Roman"/>
                <w:sz w:val="24"/>
                <w:szCs w:val="24"/>
              </w:rPr>
              <w:t>ж</w:t>
            </w:r>
            <w:r w:rsidRPr="002278B8">
              <w:rPr>
                <w:rFonts w:ascii="Times New Roman" w:hAnsi="Times New Roman" w:cs="Times New Roman"/>
                <w:sz w:val="24"/>
                <w:szCs w:val="24"/>
              </w:rPr>
              <w:t>дений;</w:t>
            </w:r>
          </w:p>
          <w:p w14:paraId="7F64A7AB" w14:textId="77777777" w:rsidR="00907890" w:rsidRDefault="00907890" w:rsidP="00732EAF">
            <w:pPr>
              <w:pStyle w:val="ConsPlusNonformat"/>
              <w:numPr>
                <w:ilvl w:val="0"/>
                <w:numId w:val="31"/>
              </w:numPr>
              <w:suppressAutoHyphens w:val="0"/>
              <w:autoSpaceDN w:val="0"/>
              <w:adjustRightInd w:val="0"/>
              <w:ind w:left="0" w:firstLine="0"/>
              <w:jc w:val="both"/>
              <w:rPr>
                <w:rFonts w:ascii="Times New Roman" w:hAnsi="Times New Roman" w:cs="Times New Roman"/>
                <w:sz w:val="24"/>
                <w:szCs w:val="24"/>
              </w:rPr>
            </w:pPr>
            <w:r>
              <w:rPr>
                <w:rFonts w:ascii="Times New Roman" w:hAnsi="Times New Roman" w:cs="Times New Roman"/>
                <w:sz w:val="24"/>
                <w:szCs w:val="24"/>
              </w:rPr>
              <w:t>с</w:t>
            </w:r>
            <w:r w:rsidRPr="002278B8">
              <w:rPr>
                <w:rFonts w:ascii="Times New Roman" w:hAnsi="Times New Roman" w:cs="Times New Roman"/>
                <w:sz w:val="24"/>
                <w:szCs w:val="24"/>
              </w:rPr>
              <w:t>воевременное исполнение документов (проце</w:t>
            </w:r>
            <w:r w:rsidRPr="002278B8">
              <w:rPr>
                <w:rFonts w:ascii="Times New Roman" w:hAnsi="Times New Roman" w:cs="Times New Roman"/>
                <w:sz w:val="24"/>
                <w:szCs w:val="24"/>
              </w:rPr>
              <w:t>н</w:t>
            </w:r>
            <w:r w:rsidRPr="002278B8">
              <w:rPr>
                <w:rFonts w:ascii="Times New Roman" w:hAnsi="Times New Roman" w:cs="Times New Roman"/>
                <w:sz w:val="24"/>
                <w:szCs w:val="24"/>
              </w:rPr>
              <w:t>тов)</w:t>
            </w:r>
            <w:r>
              <w:rPr>
                <w:rFonts w:ascii="Times New Roman" w:hAnsi="Times New Roman" w:cs="Times New Roman"/>
                <w:sz w:val="24"/>
                <w:szCs w:val="24"/>
              </w:rPr>
              <w:t>;</w:t>
            </w:r>
          </w:p>
          <w:p w14:paraId="53815224" w14:textId="77777777" w:rsidR="00907890" w:rsidRPr="00691974" w:rsidRDefault="00907890" w:rsidP="00732EAF">
            <w:pPr>
              <w:pStyle w:val="ConsPlusNonformat"/>
              <w:numPr>
                <w:ilvl w:val="0"/>
                <w:numId w:val="31"/>
              </w:numPr>
              <w:suppressAutoHyphens w:val="0"/>
              <w:autoSpaceDN w:val="0"/>
              <w:adjustRightInd w:val="0"/>
              <w:ind w:left="0" w:firstLine="0"/>
              <w:jc w:val="both"/>
              <w:rPr>
                <w:rFonts w:ascii="Times New Roman" w:hAnsi="Times New Roman" w:cs="Times New Roman"/>
                <w:sz w:val="24"/>
                <w:szCs w:val="24"/>
              </w:rPr>
            </w:pPr>
            <w:r w:rsidRPr="00691974">
              <w:rPr>
                <w:rFonts w:ascii="Times New Roman" w:hAnsi="Times New Roman" w:cs="Times New Roman"/>
                <w:sz w:val="24"/>
                <w:szCs w:val="24"/>
              </w:rPr>
              <w:t xml:space="preserve">Обеспечение транспортным обслуживанием </w:t>
            </w:r>
            <w:r w:rsidRPr="00691974">
              <w:rPr>
                <w:rFonts w:ascii="Times New Roman" w:hAnsi="Times New Roman" w:cs="Times New Roman"/>
                <w:sz w:val="24"/>
                <w:szCs w:val="24"/>
              </w:rPr>
              <w:lastRenderedPageBreak/>
              <w:t>учр</w:t>
            </w:r>
            <w:r w:rsidRPr="00691974">
              <w:rPr>
                <w:rFonts w:ascii="Times New Roman" w:hAnsi="Times New Roman" w:cs="Times New Roman"/>
                <w:sz w:val="24"/>
                <w:szCs w:val="24"/>
              </w:rPr>
              <w:t>е</w:t>
            </w:r>
            <w:r w:rsidRPr="00691974">
              <w:rPr>
                <w:rFonts w:ascii="Times New Roman" w:hAnsi="Times New Roman" w:cs="Times New Roman"/>
                <w:sz w:val="24"/>
                <w:szCs w:val="24"/>
              </w:rPr>
              <w:t>ждений района согласно поданных за</w:t>
            </w:r>
            <w:r w:rsidRPr="00691974">
              <w:rPr>
                <w:rFonts w:ascii="Times New Roman" w:hAnsi="Times New Roman" w:cs="Times New Roman"/>
                <w:sz w:val="24"/>
                <w:szCs w:val="24"/>
              </w:rPr>
              <w:t>я</w:t>
            </w:r>
            <w:r w:rsidRPr="00691974">
              <w:rPr>
                <w:rFonts w:ascii="Times New Roman" w:hAnsi="Times New Roman" w:cs="Times New Roman"/>
                <w:sz w:val="24"/>
                <w:szCs w:val="24"/>
              </w:rPr>
              <w:t>вок (%);</w:t>
            </w:r>
          </w:p>
          <w:p w14:paraId="23391535" w14:textId="77777777" w:rsidR="00907890" w:rsidRPr="00691974" w:rsidRDefault="00907890" w:rsidP="00732EAF">
            <w:pPr>
              <w:pStyle w:val="ConsPlusNonformat"/>
              <w:numPr>
                <w:ilvl w:val="0"/>
                <w:numId w:val="31"/>
              </w:numPr>
              <w:suppressAutoHyphens w:val="0"/>
              <w:autoSpaceDN w:val="0"/>
              <w:adjustRightInd w:val="0"/>
              <w:ind w:left="0" w:firstLine="0"/>
              <w:jc w:val="both"/>
              <w:rPr>
                <w:rFonts w:ascii="Times New Roman" w:hAnsi="Times New Roman" w:cs="Times New Roman"/>
                <w:sz w:val="24"/>
                <w:szCs w:val="24"/>
              </w:rPr>
            </w:pPr>
            <w:r w:rsidRPr="00691974">
              <w:rPr>
                <w:rFonts w:ascii="Times New Roman" w:hAnsi="Times New Roman" w:cs="Times New Roman"/>
                <w:sz w:val="24"/>
                <w:szCs w:val="24"/>
              </w:rPr>
              <w:t>Подготовка учреждений района к от</w:t>
            </w:r>
            <w:r w:rsidRPr="00691974">
              <w:rPr>
                <w:rFonts w:ascii="Times New Roman" w:hAnsi="Times New Roman" w:cs="Times New Roman"/>
                <w:sz w:val="24"/>
                <w:szCs w:val="24"/>
              </w:rPr>
              <w:t>о</w:t>
            </w:r>
            <w:r w:rsidRPr="00691974">
              <w:rPr>
                <w:rFonts w:ascii="Times New Roman" w:hAnsi="Times New Roman" w:cs="Times New Roman"/>
                <w:sz w:val="24"/>
                <w:szCs w:val="24"/>
              </w:rPr>
              <w:t>пительному сезону, нов</w:t>
            </w:r>
            <w:r w:rsidRPr="00691974">
              <w:rPr>
                <w:rFonts w:ascii="Times New Roman" w:hAnsi="Times New Roman" w:cs="Times New Roman"/>
                <w:sz w:val="24"/>
                <w:szCs w:val="24"/>
              </w:rPr>
              <w:t>о</w:t>
            </w:r>
            <w:r w:rsidRPr="00691974">
              <w:rPr>
                <w:rFonts w:ascii="Times New Roman" w:hAnsi="Times New Roman" w:cs="Times New Roman"/>
                <w:sz w:val="24"/>
                <w:szCs w:val="24"/>
              </w:rPr>
              <w:t>му учебному году (%);</w:t>
            </w:r>
          </w:p>
          <w:p w14:paraId="5FEF5BD5" w14:textId="77777777" w:rsidR="00907890" w:rsidRPr="00691974" w:rsidRDefault="00907890" w:rsidP="00732EAF">
            <w:pPr>
              <w:pStyle w:val="ConsPlusNonformat"/>
              <w:numPr>
                <w:ilvl w:val="0"/>
                <w:numId w:val="31"/>
              </w:numPr>
              <w:suppressAutoHyphens w:val="0"/>
              <w:autoSpaceDN w:val="0"/>
              <w:adjustRightInd w:val="0"/>
              <w:ind w:left="0" w:firstLine="0"/>
              <w:jc w:val="both"/>
              <w:rPr>
                <w:rFonts w:ascii="Times New Roman" w:hAnsi="Times New Roman" w:cs="Times New Roman"/>
                <w:sz w:val="24"/>
                <w:szCs w:val="24"/>
              </w:rPr>
            </w:pPr>
            <w:r w:rsidRPr="00691974">
              <w:rPr>
                <w:rFonts w:ascii="Times New Roman" w:hAnsi="Times New Roman" w:cs="Times New Roman"/>
                <w:sz w:val="24"/>
                <w:szCs w:val="24"/>
              </w:rPr>
              <w:t>Содержание зданий, сооружений и об</w:t>
            </w:r>
            <w:r w:rsidRPr="00691974">
              <w:rPr>
                <w:rFonts w:ascii="Times New Roman" w:hAnsi="Times New Roman" w:cs="Times New Roman"/>
                <w:sz w:val="24"/>
                <w:szCs w:val="24"/>
              </w:rPr>
              <w:t>о</w:t>
            </w:r>
            <w:r w:rsidRPr="00691974">
              <w:rPr>
                <w:rFonts w:ascii="Times New Roman" w:hAnsi="Times New Roman" w:cs="Times New Roman"/>
                <w:sz w:val="24"/>
                <w:szCs w:val="24"/>
              </w:rPr>
              <w:t>рудования в испра</w:t>
            </w:r>
            <w:r w:rsidRPr="00691974">
              <w:rPr>
                <w:rFonts w:ascii="Times New Roman" w:hAnsi="Times New Roman" w:cs="Times New Roman"/>
                <w:sz w:val="24"/>
                <w:szCs w:val="24"/>
              </w:rPr>
              <w:t>в</w:t>
            </w:r>
            <w:r w:rsidRPr="00691974">
              <w:rPr>
                <w:rFonts w:ascii="Times New Roman" w:hAnsi="Times New Roman" w:cs="Times New Roman"/>
                <w:sz w:val="24"/>
                <w:szCs w:val="24"/>
              </w:rPr>
              <w:t>ном состоянии (%);</w:t>
            </w:r>
          </w:p>
          <w:p w14:paraId="7CA2E273" w14:textId="77777777" w:rsidR="00907890" w:rsidRPr="00691974" w:rsidRDefault="00907890" w:rsidP="00732EAF">
            <w:pPr>
              <w:pStyle w:val="ConsPlusNonformat"/>
              <w:numPr>
                <w:ilvl w:val="0"/>
                <w:numId w:val="31"/>
              </w:numPr>
              <w:suppressAutoHyphens w:val="0"/>
              <w:autoSpaceDN w:val="0"/>
              <w:adjustRightInd w:val="0"/>
              <w:ind w:left="0" w:firstLine="0"/>
              <w:jc w:val="both"/>
              <w:rPr>
                <w:rFonts w:ascii="Times New Roman" w:hAnsi="Times New Roman" w:cs="Times New Roman"/>
                <w:sz w:val="24"/>
                <w:szCs w:val="24"/>
              </w:rPr>
            </w:pPr>
            <w:r w:rsidRPr="00691974">
              <w:rPr>
                <w:rFonts w:ascii="Times New Roman" w:hAnsi="Times New Roman" w:cs="Times New Roman"/>
                <w:sz w:val="24"/>
                <w:szCs w:val="24"/>
              </w:rPr>
              <w:t>Своевременное реагирование служб ЕДДС по чрезвычай</w:t>
            </w:r>
            <w:r w:rsidRPr="00691974">
              <w:rPr>
                <w:rFonts w:ascii="Times New Roman" w:hAnsi="Times New Roman" w:cs="Times New Roman"/>
                <w:sz w:val="24"/>
                <w:szCs w:val="24"/>
              </w:rPr>
              <w:t>н</w:t>
            </w:r>
            <w:r w:rsidRPr="00691974">
              <w:rPr>
                <w:rFonts w:ascii="Times New Roman" w:hAnsi="Times New Roman" w:cs="Times New Roman"/>
                <w:sz w:val="24"/>
                <w:szCs w:val="24"/>
              </w:rPr>
              <w:t>ым ситуациям (%);</w:t>
            </w:r>
          </w:p>
          <w:p w14:paraId="0FD66172" w14:textId="77777777" w:rsidR="00907890" w:rsidRPr="00371ABF" w:rsidRDefault="00907890" w:rsidP="00732EAF">
            <w:pPr>
              <w:pStyle w:val="ConsPlusNonformat"/>
              <w:numPr>
                <w:ilvl w:val="0"/>
                <w:numId w:val="31"/>
              </w:numPr>
              <w:suppressAutoHyphens w:val="0"/>
              <w:autoSpaceDN w:val="0"/>
              <w:adjustRightInd w:val="0"/>
              <w:ind w:left="0" w:firstLine="0"/>
              <w:jc w:val="both"/>
              <w:rPr>
                <w:rFonts w:ascii="Times New Roman" w:hAnsi="Times New Roman" w:cs="Times New Roman"/>
                <w:sz w:val="24"/>
                <w:szCs w:val="24"/>
              </w:rPr>
            </w:pPr>
            <w:r w:rsidRPr="00691974">
              <w:rPr>
                <w:rFonts w:ascii="Times New Roman" w:hAnsi="Times New Roman" w:cs="Times New Roman"/>
                <w:sz w:val="24"/>
                <w:szCs w:val="24"/>
              </w:rPr>
              <w:t>Создание резервного фонда для обеспечения р</w:t>
            </w:r>
            <w:r w:rsidRPr="00691974">
              <w:rPr>
                <w:rFonts w:ascii="Times New Roman" w:hAnsi="Times New Roman" w:cs="Times New Roman"/>
                <w:sz w:val="24"/>
                <w:szCs w:val="24"/>
              </w:rPr>
              <w:t>е</w:t>
            </w:r>
            <w:r w:rsidRPr="00691974">
              <w:rPr>
                <w:rFonts w:ascii="Times New Roman" w:hAnsi="Times New Roman" w:cs="Times New Roman"/>
                <w:sz w:val="24"/>
                <w:szCs w:val="24"/>
              </w:rPr>
              <w:t>монтных работ инженерных и водопроводных сетей, оборудования, сооруж</w:t>
            </w:r>
            <w:r w:rsidRPr="00691974">
              <w:rPr>
                <w:rFonts w:ascii="Times New Roman" w:hAnsi="Times New Roman" w:cs="Times New Roman"/>
                <w:sz w:val="24"/>
                <w:szCs w:val="24"/>
              </w:rPr>
              <w:t>е</w:t>
            </w:r>
            <w:r w:rsidRPr="00691974">
              <w:rPr>
                <w:rFonts w:ascii="Times New Roman" w:hAnsi="Times New Roman" w:cs="Times New Roman"/>
                <w:sz w:val="24"/>
                <w:szCs w:val="24"/>
              </w:rPr>
              <w:t>ний района (%).</w:t>
            </w:r>
          </w:p>
        </w:tc>
      </w:tr>
      <w:tr w:rsidR="00907890" w:rsidRPr="00FF175A" w14:paraId="5EA8BEEE" w14:textId="77777777" w:rsidTr="00E22F7D">
        <w:tc>
          <w:tcPr>
            <w:tcW w:w="3528" w:type="dxa"/>
          </w:tcPr>
          <w:p w14:paraId="77F2A737" w14:textId="77777777" w:rsidR="00907890" w:rsidRDefault="00907890" w:rsidP="00E22F7D">
            <w:r>
              <w:t xml:space="preserve">Этапы и сроки реализации </w:t>
            </w:r>
          </w:p>
          <w:p w14:paraId="3305F087" w14:textId="77777777" w:rsidR="00907890" w:rsidRDefault="00907890" w:rsidP="00E22F7D">
            <w:r>
              <w:t>Программы</w:t>
            </w:r>
          </w:p>
        </w:tc>
        <w:tc>
          <w:tcPr>
            <w:tcW w:w="6186" w:type="dxa"/>
          </w:tcPr>
          <w:p w14:paraId="05E93527" w14:textId="77777777" w:rsidR="00907890" w:rsidRDefault="00907890" w:rsidP="00E22F7D">
            <w:pPr>
              <w:jc w:val="both"/>
            </w:pPr>
            <w:r>
              <w:t>2021-2023 годы, в один этап</w:t>
            </w:r>
          </w:p>
        </w:tc>
      </w:tr>
      <w:tr w:rsidR="00907890" w:rsidRPr="00FF175A" w14:paraId="1703B80C" w14:textId="77777777" w:rsidTr="00E22F7D">
        <w:tc>
          <w:tcPr>
            <w:tcW w:w="3528" w:type="dxa"/>
          </w:tcPr>
          <w:p w14:paraId="0AB19F49" w14:textId="77777777" w:rsidR="00907890" w:rsidRDefault="00907890" w:rsidP="00E22F7D">
            <w:r>
              <w:t xml:space="preserve">Объемы бюджетных </w:t>
            </w:r>
          </w:p>
          <w:p w14:paraId="5B38596F" w14:textId="77777777" w:rsidR="00907890" w:rsidRDefault="00907890" w:rsidP="00E22F7D">
            <w:r>
              <w:t>ассигн</w:t>
            </w:r>
            <w:r>
              <w:t>о</w:t>
            </w:r>
            <w:r>
              <w:t>ваний Программы</w:t>
            </w:r>
          </w:p>
        </w:tc>
        <w:tc>
          <w:tcPr>
            <w:tcW w:w="6186" w:type="dxa"/>
          </w:tcPr>
          <w:p w14:paraId="1BCBCDB8" w14:textId="77777777" w:rsidR="00907890" w:rsidRDefault="00907890" w:rsidP="00E22F7D">
            <w:pPr>
              <w:jc w:val="both"/>
            </w:pPr>
            <w:r>
              <w:t xml:space="preserve">за счет средств муниципального бюджета 58169,860 тыс.руб.: </w:t>
            </w:r>
          </w:p>
          <w:p w14:paraId="749FCFE0" w14:textId="77777777" w:rsidR="00907890" w:rsidRDefault="00907890" w:rsidP="00E22F7D">
            <w:pPr>
              <w:jc w:val="both"/>
            </w:pPr>
            <w:r>
              <w:t>2020 год – 19656,620 тыс.руб.;</w:t>
            </w:r>
          </w:p>
          <w:p w14:paraId="31F6C1E2" w14:textId="77777777" w:rsidR="00907890" w:rsidRDefault="00907890" w:rsidP="00E22F7D">
            <w:pPr>
              <w:jc w:val="both"/>
            </w:pPr>
            <w:r>
              <w:t>2021 год – 19256,620 тыс.руб.;</w:t>
            </w:r>
          </w:p>
          <w:p w14:paraId="6278B82B" w14:textId="77777777" w:rsidR="00907890" w:rsidRDefault="00907890" w:rsidP="00E22F7D">
            <w:pPr>
              <w:jc w:val="both"/>
            </w:pPr>
            <w:r>
              <w:t>2022 год – 19256,620 тыс.руб.</w:t>
            </w:r>
          </w:p>
          <w:p w14:paraId="4C3E24E2" w14:textId="77777777" w:rsidR="00907890" w:rsidRDefault="00907890" w:rsidP="00E22F7D">
            <w:pPr>
              <w:jc w:val="both"/>
            </w:pPr>
            <w:r w:rsidRPr="00691974">
              <w:t xml:space="preserve">за счет средств </w:t>
            </w:r>
            <w:r>
              <w:t>областного</w:t>
            </w:r>
            <w:r w:rsidRPr="00691974">
              <w:t xml:space="preserve"> бюджета </w:t>
            </w:r>
            <w:r>
              <w:t>162,600</w:t>
            </w:r>
            <w:r w:rsidRPr="00691974">
              <w:t xml:space="preserve"> тыс.руб.: </w:t>
            </w:r>
          </w:p>
          <w:p w14:paraId="0719D516" w14:textId="77777777" w:rsidR="00907890" w:rsidRPr="00691974" w:rsidRDefault="00907890" w:rsidP="00E22F7D">
            <w:pPr>
              <w:jc w:val="both"/>
            </w:pPr>
            <w:r w:rsidRPr="00691974">
              <w:t xml:space="preserve">2020 год – </w:t>
            </w:r>
            <w:r>
              <w:t>56,856</w:t>
            </w:r>
            <w:r w:rsidRPr="00691974">
              <w:t xml:space="preserve"> тыс.руб.;</w:t>
            </w:r>
          </w:p>
          <w:p w14:paraId="05105E73" w14:textId="77777777" w:rsidR="00907890" w:rsidRPr="00691974" w:rsidRDefault="00907890" w:rsidP="00E22F7D">
            <w:pPr>
              <w:jc w:val="both"/>
            </w:pPr>
            <w:r w:rsidRPr="00691974">
              <w:t xml:space="preserve">2021 год – </w:t>
            </w:r>
            <w:r>
              <w:t>52,872</w:t>
            </w:r>
            <w:r w:rsidRPr="00691974">
              <w:t xml:space="preserve"> тыс.руб.;</w:t>
            </w:r>
          </w:p>
          <w:p w14:paraId="600410C1" w14:textId="77777777" w:rsidR="00907890" w:rsidRDefault="00907890" w:rsidP="00E22F7D">
            <w:pPr>
              <w:jc w:val="both"/>
            </w:pPr>
            <w:r w:rsidRPr="00691974">
              <w:t xml:space="preserve">2022 год – </w:t>
            </w:r>
            <w:r>
              <w:t>52,872</w:t>
            </w:r>
            <w:r w:rsidRPr="00691974">
              <w:t xml:space="preserve"> тыс.руб.</w:t>
            </w:r>
          </w:p>
        </w:tc>
      </w:tr>
      <w:tr w:rsidR="00907890" w:rsidRPr="00FF175A" w14:paraId="26494AFB" w14:textId="77777777" w:rsidTr="00E22F7D">
        <w:trPr>
          <w:trHeight w:val="203"/>
        </w:trPr>
        <w:tc>
          <w:tcPr>
            <w:tcW w:w="3528" w:type="dxa"/>
          </w:tcPr>
          <w:p w14:paraId="04B86879" w14:textId="77777777" w:rsidR="00907890" w:rsidRDefault="00907890" w:rsidP="00E22F7D">
            <w:r>
              <w:t xml:space="preserve">Ожидаемые конечные </w:t>
            </w:r>
          </w:p>
          <w:p w14:paraId="318CA1B4" w14:textId="77777777" w:rsidR="00907890" w:rsidRDefault="00907890" w:rsidP="00E22F7D">
            <w:r>
              <w:t>резул</w:t>
            </w:r>
            <w:r>
              <w:t>ь</w:t>
            </w:r>
            <w:r>
              <w:t xml:space="preserve">таты реализации </w:t>
            </w:r>
          </w:p>
          <w:p w14:paraId="7B24559F" w14:textId="77777777" w:rsidR="00907890" w:rsidRDefault="00907890" w:rsidP="00E22F7D">
            <w:r>
              <w:t>Программы</w:t>
            </w:r>
          </w:p>
        </w:tc>
        <w:tc>
          <w:tcPr>
            <w:tcW w:w="6186" w:type="dxa"/>
          </w:tcPr>
          <w:p w14:paraId="3BF5AFCB" w14:textId="77777777" w:rsidR="00907890" w:rsidRDefault="00907890" w:rsidP="00E22F7D">
            <w:pPr>
              <w:jc w:val="both"/>
            </w:pPr>
            <w:r w:rsidRPr="004679AB">
              <w:t>Реализация предусмотренных Программой мероприятий повысит:</w:t>
            </w:r>
          </w:p>
          <w:p w14:paraId="5B65E279" w14:textId="77777777" w:rsidR="00907890" w:rsidRPr="004679AB" w:rsidRDefault="00907890" w:rsidP="00E22F7D">
            <w:pPr>
              <w:jc w:val="both"/>
            </w:pPr>
            <w:r w:rsidRPr="004679AB">
              <w:t xml:space="preserve">  - качество бухгалтерского обслуживания в </w:t>
            </w:r>
            <w:r>
              <w:t>8</w:t>
            </w:r>
            <w:r w:rsidRPr="004679AB">
              <w:t xml:space="preserve"> муниц</w:t>
            </w:r>
            <w:r w:rsidRPr="004679AB">
              <w:t>и</w:t>
            </w:r>
            <w:r w:rsidRPr="004679AB">
              <w:t>пальных учреждений, передавших функций по ведению бухгалтерского, бюджетного и налогового учета М</w:t>
            </w:r>
            <w:r>
              <w:t>КУ</w:t>
            </w:r>
            <w:r w:rsidRPr="004679AB">
              <w:t xml:space="preserve"> «ЦБ</w:t>
            </w:r>
            <w:r>
              <w:t xml:space="preserve"> Суджанского района</w:t>
            </w:r>
            <w:r w:rsidRPr="004679AB">
              <w:t xml:space="preserve">»; </w:t>
            </w:r>
          </w:p>
          <w:p w14:paraId="6EAE3317" w14:textId="77777777" w:rsidR="00907890" w:rsidRDefault="00907890" w:rsidP="00E22F7D">
            <w:pPr>
              <w:jc w:val="both"/>
            </w:pPr>
            <w:r w:rsidRPr="004679AB">
              <w:t>- качество формирования полной, сопоставимой, дост</w:t>
            </w:r>
            <w:r w:rsidRPr="004679AB">
              <w:t>о</w:t>
            </w:r>
            <w:r w:rsidRPr="004679AB">
              <w:t>верной, объективной информации о финансовой деятел</w:t>
            </w:r>
            <w:r w:rsidRPr="004679AB">
              <w:t>ь</w:t>
            </w:r>
            <w:r w:rsidRPr="004679AB">
              <w:t>ности обслуживаемых учреждений, их имущественном положении, доходах и расходах, так же обеспечение и</w:t>
            </w:r>
            <w:r w:rsidRPr="004679AB">
              <w:t>н</w:t>
            </w:r>
            <w:r w:rsidRPr="004679AB">
              <w:t>формацией, необходимой внутренним и внешним пол</w:t>
            </w:r>
            <w:r w:rsidRPr="004679AB">
              <w:t>ь</w:t>
            </w:r>
            <w:r w:rsidRPr="004679AB">
              <w:t xml:space="preserve">зователям; </w:t>
            </w:r>
          </w:p>
          <w:p w14:paraId="2BEAF237" w14:textId="77777777" w:rsidR="00907890" w:rsidRDefault="00907890" w:rsidP="00E22F7D">
            <w:pPr>
              <w:jc w:val="both"/>
            </w:pPr>
            <w:r w:rsidRPr="004679AB">
              <w:t>- обеспечение контроля за соблюдением финансовой дисциплины муниципальных учреждений.</w:t>
            </w:r>
          </w:p>
          <w:p w14:paraId="6F5B015E" w14:textId="77777777" w:rsidR="00907890" w:rsidRDefault="00907890" w:rsidP="00E22F7D">
            <w:pPr>
              <w:jc w:val="both"/>
            </w:pPr>
            <w:r>
              <w:t xml:space="preserve">      Эффективное использование бюджетных средств в р</w:t>
            </w:r>
            <w:r>
              <w:t>е</w:t>
            </w:r>
            <w:r>
              <w:t>зультате осуществления закупок на поставку товаров, выпо</w:t>
            </w:r>
            <w:r>
              <w:t>л</w:t>
            </w:r>
            <w:r>
              <w:t>нения работ, услуг.</w:t>
            </w:r>
          </w:p>
          <w:p w14:paraId="115067BD" w14:textId="77777777" w:rsidR="00907890" w:rsidRDefault="00907890" w:rsidP="00E22F7D">
            <w:pPr>
              <w:jc w:val="both"/>
            </w:pPr>
            <w:r>
              <w:t xml:space="preserve">        Повышение качества предоставляемых услуг по х</w:t>
            </w:r>
            <w:r>
              <w:t>о</w:t>
            </w:r>
            <w:r>
              <w:t xml:space="preserve">зяйственному обеспечению </w:t>
            </w:r>
            <w:r w:rsidRPr="00186AFE">
              <w:t>деятельности Администр</w:t>
            </w:r>
            <w:r w:rsidRPr="00186AFE">
              <w:t>а</w:t>
            </w:r>
            <w:r w:rsidRPr="00186AFE">
              <w:t>ции района и ее структурных подразделений, и других мун</w:t>
            </w:r>
            <w:r w:rsidRPr="00186AFE">
              <w:t>и</w:t>
            </w:r>
            <w:r w:rsidRPr="00186AFE">
              <w:t>ципальных учреждений Суджанского района</w:t>
            </w:r>
            <w:r>
              <w:t>.</w:t>
            </w:r>
          </w:p>
          <w:p w14:paraId="54A88969" w14:textId="77777777" w:rsidR="00907890" w:rsidRDefault="00907890" w:rsidP="00E22F7D">
            <w:pPr>
              <w:jc w:val="both"/>
            </w:pPr>
            <w:r>
              <w:t xml:space="preserve">        Отсутствие замечание контролирующих и надзо</w:t>
            </w:r>
            <w:r>
              <w:t>р</w:t>
            </w:r>
            <w:r>
              <w:t>ных органов.</w:t>
            </w:r>
          </w:p>
          <w:p w14:paraId="60AC737C" w14:textId="77777777" w:rsidR="00907890" w:rsidRDefault="00907890" w:rsidP="00E22F7D">
            <w:pPr>
              <w:jc w:val="both"/>
            </w:pPr>
            <w:r w:rsidRPr="00F13341">
              <w:t>Оптимизация расходов</w:t>
            </w:r>
            <w:r>
              <w:t xml:space="preserve"> в целях увеличения заработной платы работников МКУ «ЦБ Суджанского района»</w:t>
            </w:r>
          </w:p>
          <w:p w14:paraId="52D73CEE" w14:textId="77777777" w:rsidR="00907890" w:rsidRDefault="00907890" w:rsidP="00E22F7D">
            <w:pPr>
              <w:jc w:val="both"/>
            </w:pPr>
            <w:r>
              <w:t xml:space="preserve">        </w:t>
            </w:r>
          </w:p>
        </w:tc>
      </w:tr>
    </w:tbl>
    <w:p w14:paraId="64CE54D3" w14:textId="77777777" w:rsidR="00907890" w:rsidRDefault="00907890" w:rsidP="00907890">
      <w:pPr>
        <w:rPr>
          <w:b/>
          <w:sz w:val="28"/>
          <w:szCs w:val="28"/>
        </w:rPr>
      </w:pPr>
    </w:p>
    <w:p w14:paraId="5A991418" w14:textId="77777777" w:rsidR="00907890" w:rsidRDefault="00907890" w:rsidP="00907890">
      <w:pPr>
        <w:ind w:left="360"/>
        <w:jc w:val="center"/>
        <w:rPr>
          <w:b/>
          <w:sz w:val="28"/>
          <w:szCs w:val="28"/>
        </w:rPr>
      </w:pPr>
      <w:r>
        <w:rPr>
          <w:b/>
          <w:sz w:val="28"/>
          <w:szCs w:val="28"/>
        </w:rPr>
        <w:br/>
      </w:r>
    </w:p>
    <w:p w14:paraId="09420847" w14:textId="77777777" w:rsidR="00907890" w:rsidRDefault="00907890" w:rsidP="00907890">
      <w:pPr>
        <w:pStyle w:val="ConsPlusTitle"/>
        <w:widowControl/>
        <w:jc w:val="center"/>
        <w:outlineLvl w:val="0"/>
      </w:pPr>
      <w:r>
        <w:rPr>
          <w:b w:val="0"/>
          <w:sz w:val="28"/>
          <w:szCs w:val="28"/>
        </w:rPr>
        <w:br w:type="page"/>
      </w:r>
      <w:r>
        <w:lastRenderedPageBreak/>
        <w:t>ФИНАНСОВО-ЭКОНОМИЧЕСКОЕ УПРАВЛЕНИЕ АДМИНИСТРАЦИИ СУДЖАНСКОГО РАЙОНА КУРСКОЙ ОБЛАСТИ</w:t>
      </w:r>
    </w:p>
    <w:p w14:paraId="45444EC7" w14:textId="77777777" w:rsidR="00907890" w:rsidRDefault="00907890" w:rsidP="00907890">
      <w:pPr>
        <w:pStyle w:val="ConsPlusTitle"/>
        <w:widowControl/>
        <w:jc w:val="center"/>
      </w:pPr>
    </w:p>
    <w:p w14:paraId="688F10F7" w14:textId="77777777" w:rsidR="00907890" w:rsidRDefault="00907890" w:rsidP="00907890">
      <w:pPr>
        <w:pStyle w:val="ConsPlusTitle"/>
        <w:widowControl/>
        <w:jc w:val="center"/>
      </w:pPr>
    </w:p>
    <w:p w14:paraId="538ACA6A" w14:textId="77777777" w:rsidR="00907890" w:rsidRDefault="00907890" w:rsidP="00907890">
      <w:pPr>
        <w:rPr>
          <w:b/>
          <w:sz w:val="28"/>
          <w:szCs w:val="28"/>
        </w:rPr>
      </w:pPr>
    </w:p>
    <w:p w14:paraId="0E8439EC" w14:textId="77777777" w:rsidR="00907890" w:rsidRPr="003B4856" w:rsidRDefault="00907890" w:rsidP="00907890">
      <w:pPr>
        <w:jc w:val="center"/>
      </w:pPr>
      <w:r w:rsidRPr="007B7D4B">
        <w:rPr>
          <w:b/>
          <w:sz w:val="28"/>
          <w:szCs w:val="28"/>
        </w:rPr>
        <w:t xml:space="preserve">Приказ </w:t>
      </w:r>
    </w:p>
    <w:p w14:paraId="01AEDE6B" w14:textId="77777777" w:rsidR="00907890" w:rsidRPr="003B4856" w:rsidRDefault="00907890" w:rsidP="00907890">
      <w:pPr>
        <w:jc w:val="center"/>
      </w:pPr>
    </w:p>
    <w:p w14:paraId="2C974D85" w14:textId="77777777" w:rsidR="00907890" w:rsidRDefault="00907890" w:rsidP="00907890">
      <w:r>
        <w:t>от   21    октября 2020 г.                                                                                                №25</w:t>
      </w:r>
    </w:p>
    <w:p w14:paraId="4385A5F5" w14:textId="77777777" w:rsidR="00907890" w:rsidRDefault="00907890" w:rsidP="00907890"/>
    <w:p w14:paraId="793C9326" w14:textId="77777777" w:rsidR="00907890" w:rsidRPr="00321BE9" w:rsidRDefault="00907890" w:rsidP="00907890">
      <w:pPr>
        <w:jc w:val="center"/>
        <w:rPr>
          <w:color w:val="000000"/>
        </w:rPr>
      </w:pPr>
      <w:r w:rsidRPr="00D24AD0">
        <w:rPr>
          <w:bCs/>
        </w:rPr>
        <w:t>Об утверждении методики прогнозирования налоговых и неналоговых доходов</w:t>
      </w:r>
      <w:r>
        <w:rPr>
          <w:bCs/>
        </w:rPr>
        <w:t>,</w:t>
      </w:r>
      <w:r w:rsidRPr="00D24AD0">
        <w:rPr>
          <w:bCs/>
        </w:rPr>
        <w:t xml:space="preserve"> планирования</w:t>
      </w:r>
      <w:r w:rsidRPr="00D24AD0">
        <w:rPr>
          <w:color w:val="000000"/>
        </w:rPr>
        <w:t xml:space="preserve"> бюджетных ассигнований   бюджета муниципального района «Су</w:t>
      </w:r>
      <w:r w:rsidRPr="00D24AD0">
        <w:rPr>
          <w:color w:val="000000"/>
        </w:rPr>
        <w:t>д</w:t>
      </w:r>
      <w:r w:rsidRPr="00D24AD0">
        <w:rPr>
          <w:color w:val="000000"/>
        </w:rPr>
        <w:t>жанский район» Курской области на 20</w:t>
      </w:r>
      <w:r>
        <w:rPr>
          <w:color w:val="000000"/>
        </w:rPr>
        <w:t>21</w:t>
      </w:r>
      <w:r w:rsidRPr="00D24AD0">
        <w:rPr>
          <w:color w:val="000000"/>
        </w:rPr>
        <w:t xml:space="preserve"> год </w:t>
      </w:r>
      <w:r>
        <w:rPr>
          <w:color w:val="000000"/>
        </w:rPr>
        <w:t>и</w:t>
      </w:r>
      <w:r w:rsidRPr="00D24AD0">
        <w:t xml:space="preserve"> на п</w:t>
      </w:r>
      <w:r>
        <w:t>лановый период 2022 и 2023 года</w:t>
      </w:r>
    </w:p>
    <w:p w14:paraId="23E60F45" w14:textId="77777777" w:rsidR="00907890" w:rsidRPr="00E33A0B" w:rsidRDefault="00907890" w:rsidP="00907890"/>
    <w:p w14:paraId="4BE48449" w14:textId="77777777" w:rsidR="00907890" w:rsidRDefault="00907890" w:rsidP="00907890"/>
    <w:p w14:paraId="18B3C388" w14:textId="77777777" w:rsidR="00907890" w:rsidRDefault="00907890" w:rsidP="00907890">
      <w:pPr>
        <w:jc w:val="both"/>
      </w:pPr>
      <w:r>
        <w:t xml:space="preserve">      В соответствии со ст.174.2 Бюджетного кодекса Российской Федерации, ст.14 Решения Представительного Собрания Суджанского района Курской области от 25.11.2013 года (с последующими изменениями и дополнениями)</w:t>
      </w:r>
      <w:r w:rsidRPr="001E53B4">
        <w:t xml:space="preserve"> ПРИКАЗЫВАЮ</w:t>
      </w:r>
      <w:r>
        <w:t>:</w:t>
      </w:r>
    </w:p>
    <w:p w14:paraId="4360F82C" w14:textId="77777777" w:rsidR="00907890" w:rsidRDefault="00907890" w:rsidP="00907890"/>
    <w:p w14:paraId="7A1D7990" w14:textId="77777777" w:rsidR="00907890" w:rsidRDefault="00907890" w:rsidP="00907890">
      <w:pPr>
        <w:jc w:val="both"/>
      </w:pPr>
      <w:r>
        <w:t xml:space="preserve">1. Утвердить прилагаемую методику прогнозирования налоговых и неналоговых доходов бюджета </w:t>
      </w:r>
      <w:r w:rsidRPr="001E53B4">
        <w:t xml:space="preserve">муниципального района «Суджанский район» Курской </w:t>
      </w:r>
      <w:r w:rsidRPr="00BE03DA">
        <w:t>области на</w:t>
      </w:r>
      <w:r>
        <w:t xml:space="preserve"> 2021-2023 годы согласно приложению №1.</w:t>
      </w:r>
    </w:p>
    <w:p w14:paraId="57CD7163" w14:textId="77777777" w:rsidR="00907890" w:rsidRDefault="00907890" w:rsidP="00907890">
      <w:pPr>
        <w:jc w:val="both"/>
      </w:pPr>
    </w:p>
    <w:p w14:paraId="7F83C857" w14:textId="77777777" w:rsidR="00907890" w:rsidRPr="00E33A0B" w:rsidRDefault="00907890" w:rsidP="00907890">
      <w:pPr>
        <w:jc w:val="both"/>
      </w:pPr>
      <w:r>
        <w:t xml:space="preserve">2. </w:t>
      </w:r>
      <w:r w:rsidRPr="00E33A0B">
        <w:t>Утвердить методику планирования бюджетных ассигнований бюджета</w:t>
      </w:r>
      <w:r>
        <w:t xml:space="preserve"> </w:t>
      </w:r>
      <w:r w:rsidRPr="00E33A0B">
        <w:t>муниципального</w:t>
      </w:r>
      <w:r>
        <w:rPr>
          <w:color w:val="000000"/>
        </w:rPr>
        <w:t xml:space="preserve"> района «</w:t>
      </w:r>
      <w:r w:rsidRPr="00E33A0B">
        <w:rPr>
          <w:color w:val="000000"/>
        </w:rPr>
        <w:t>Су</w:t>
      </w:r>
      <w:r w:rsidRPr="00E33A0B">
        <w:rPr>
          <w:color w:val="000000"/>
        </w:rPr>
        <w:t>д</w:t>
      </w:r>
      <w:r w:rsidRPr="00E33A0B">
        <w:rPr>
          <w:color w:val="000000"/>
        </w:rPr>
        <w:t>жанский район» Курской области</w:t>
      </w:r>
      <w:r>
        <w:rPr>
          <w:color w:val="000000"/>
        </w:rPr>
        <w:t xml:space="preserve"> </w:t>
      </w:r>
      <w:r w:rsidRPr="00E33A0B">
        <w:t>на 20</w:t>
      </w:r>
      <w:r>
        <w:t>21</w:t>
      </w:r>
      <w:r w:rsidRPr="00E33A0B">
        <w:t xml:space="preserve"> год и на плановый период 20</w:t>
      </w:r>
      <w:r>
        <w:t>22</w:t>
      </w:r>
      <w:r w:rsidRPr="00E33A0B">
        <w:t xml:space="preserve"> и 202</w:t>
      </w:r>
      <w:r>
        <w:t>3</w:t>
      </w:r>
      <w:r w:rsidRPr="00E33A0B">
        <w:t xml:space="preserve"> годов с</w:t>
      </w:r>
      <w:r w:rsidRPr="00E33A0B">
        <w:t>о</w:t>
      </w:r>
      <w:r w:rsidRPr="00E33A0B">
        <w:t>гласно приложению</w:t>
      </w:r>
      <w:r>
        <w:t xml:space="preserve"> №2</w:t>
      </w:r>
      <w:r w:rsidRPr="00E33A0B">
        <w:t>.</w:t>
      </w:r>
    </w:p>
    <w:p w14:paraId="7DA9A897" w14:textId="77777777" w:rsidR="00907890" w:rsidRDefault="00907890" w:rsidP="00907890"/>
    <w:p w14:paraId="70B593C7" w14:textId="77777777" w:rsidR="00907890" w:rsidRDefault="00907890" w:rsidP="00907890">
      <w:pPr>
        <w:jc w:val="both"/>
      </w:pPr>
      <w:r>
        <w:t>3.  Контроль за исполнением настоящего приказа оставляю за собой.</w:t>
      </w:r>
    </w:p>
    <w:p w14:paraId="00F31AEE" w14:textId="77777777" w:rsidR="00907890" w:rsidRDefault="00907890" w:rsidP="00907890"/>
    <w:p w14:paraId="095CC3A7" w14:textId="77777777" w:rsidR="00907890" w:rsidRPr="00E33A0B" w:rsidRDefault="00907890" w:rsidP="00907890">
      <w:r>
        <w:t>4. Приказ вступает в силу со дня его подписания.</w:t>
      </w:r>
    </w:p>
    <w:p w14:paraId="46CA9112" w14:textId="77777777" w:rsidR="00907890" w:rsidRPr="00E33A0B" w:rsidRDefault="00907890" w:rsidP="00907890"/>
    <w:p w14:paraId="642C35BE" w14:textId="77777777" w:rsidR="00907890" w:rsidRPr="004E0BED" w:rsidRDefault="00907890" w:rsidP="00907890">
      <w:pPr>
        <w:ind w:firstLine="78"/>
        <w:jc w:val="both"/>
        <w:rPr>
          <w:sz w:val="28"/>
        </w:rPr>
      </w:pPr>
    </w:p>
    <w:p w14:paraId="0F16A639" w14:textId="77777777" w:rsidR="00907890" w:rsidRDefault="00907890" w:rsidP="00907890"/>
    <w:p w14:paraId="72F39745" w14:textId="77777777" w:rsidR="00907890" w:rsidRDefault="00907890" w:rsidP="00907890"/>
    <w:p w14:paraId="05FF259C" w14:textId="77777777" w:rsidR="00907890" w:rsidRDefault="00907890" w:rsidP="00907890">
      <w:r>
        <w:t>Начальник финансово-экономического управления                            И.П.Бирюкова</w:t>
      </w:r>
    </w:p>
    <w:p w14:paraId="285288BF" w14:textId="77777777" w:rsidR="00907890" w:rsidRDefault="00907890" w:rsidP="00907890"/>
    <w:p w14:paraId="0154CE46" w14:textId="77777777" w:rsidR="00907890" w:rsidRDefault="00907890" w:rsidP="00907890"/>
    <w:p w14:paraId="2D7A0077" w14:textId="77777777" w:rsidR="00907890" w:rsidRDefault="00907890" w:rsidP="00907890"/>
    <w:p w14:paraId="3C708F14" w14:textId="77777777" w:rsidR="00907890" w:rsidRDefault="00907890" w:rsidP="00907890"/>
    <w:p w14:paraId="452DB9EF" w14:textId="77777777" w:rsidR="00907890" w:rsidRDefault="00907890" w:rsidP="00907890"/>
    <w:p w14:paraId="0642E8E2" w14:textId="77777777" w:rsidR="00907890" w:rsidRDefault="00907890" w:rsidP="00907890"/>
    <w:p w14:paraId="4FECDE86" w14:textId="77777777" w:rsidR="00907890" w:rsidRDefault="00907890" w:rsidP="00907890"/>
    <w:p w14:paraId="4D218BE7" w14:textId="77777777" w:rsidR="00907890" w:rsidRDefault="00907890" w:rsidP="00907890"/>
    <w:p w14:paraId="1B00F2DD" w14:textId="77777777" w:rsidR="00907890" w:rsidRDefault="00907890" w:rsidP="00907890"/>
    <w:p w14:paraId="0E71C8E0" w14:textId="77777777" w:rsidR="00907890" w:rsidRDefault="00907890" w:rsidP="00907890"/>
    <w:p w14:paraId="3E3402E1" w14:textId="77777777" w:rsidR="00907890" w:rsidRDefault="00907890" w:rsidP="00907890"/>
    <w:p w14:paraId="6C5F52D8" w14:textId="77777777" w:rsidR="00907890" w:rsidRDefault="00907890" w:rsidP="00907890"/>
    <w:p w14:paraId="1FFA11E5" w14:textId="77777777" w:rsidR="00907890" w:rsidRDefault="00907890" w:rsidP="00907890"/>
    <w:p w14:paraId="578D478C" w14:textId="77777777" w:rsidR="00907890" w:rsidRDefault="00907890" w:rsidP="00907890"/>
    <w:p w14:paraId="61FE9907" w14:textId="77777777" w:rsidR="00907890" w:rsidRDefault="00907890" w:rsidP="00907890"/>
    <w:p w14:paraId="7F419335" w14:textId="77777777" w:rsidR="00907890" w:rsidRDefault="00907890" w:rsidP="00907890"/>
    <w:p w14:paraId="11B94727" w14:textId="77777777" w:rsidR="00907890" w:rsidRDefault="00907890" w:rsidP="00907890">
      <w:pPr>
        <w:shd w:val="clear" w:color="auto" w:fill="FFFFFF"/>
        <w:spacing w:line="312" w:lineRule="atLeast"/>
        <w:jc w:val="right"/>
        <w:textAlignment w:val="baseline"/>
        <w:rPr>
          <w:color w:val="000000"/>
          <w:sz w:val="20"/>
          <w:szCs w:val="20"/>
        </w:rPr>
      </w:pPr>
    </w:p>
    <w:p w14:paraId="0BEB500E" w14:textId="77777777" w:rsidR="00907890" w:rsidRDefault="00907890" w:rsidP="00907890">
      <w:pPr>
        <w:shd w:val="clear" w:color="auto" w:fill="FFFFFF"/>
        <w:spacing w:line="312" w:lineRule="atLeast"/>
        <w:jc w:val="right"/>
        <w:textAlignment w:val="baseline"/>
        <w:rPr>
          <w:color w:val="000000"/>
          <w:sz w:val="20"/>
          <w:szCs w:val="20"/>
        </w:rPr>
      </w:pPr>
    </w:p>
    <w:p w14:paraId="5D6AD4FE" w14:textId="77777777" w:rsidR="00907890" w:rsidRDefault="00907890" w:rsidP="00907890">
      <w:pPr>
        <w:shd w:val="clear" w:color="auto" w:fill="FFFFFF"/>
        <w:spacing w:line="312" w:lineRule="atLeast"/>
        <w:jc w:val="right"/>
        <w:textAlignment w:val="baseline"/>
        <w:rPr>
          <w:color w:val="000000"/>
          <w:sz w:val="20"/>
          <w:szCs w:val="20"/>
        </w:rPr>
      </w:pPr>
    </w:p>
    <w:p w14:paraId="6679FF0B" w14:textId="77777777" w:rsidR="00907890" w:rsidRPr="00321BE9" w:rsidRDefault="00907890" w:rsidP="00907890">
      <w:pPr>
        <w:shd w:val="clear" w:color="auto" w:fill="FFFFFF"/>
        <w:spacing w:line="312" w:lineRule="atLeast"/>
        <w:jc w:val="right"/>
        <w:textAlignment w:val="baseline"/>
        <w:rPr>
          <w:color w:val="000000"/>
          <w:sz w:val="20"/>
          <w:szCs w:val="20"/>
        </w:rPr>
      </w:pPr>
      <w:r w:rsidRPr="00321BE9">
        <w:rPr>
          <w:color w:val="000000"/>
          <w:sz w:val="20"/>
          <w:szCs w:val="20"/>
        </w:rPr>
        <w:t>Приложение № 1</w:t>
      </w:r>
    </w:p>
    <w:p w14:paraId="713A42FA" w14:textId="77777777" w:rsidR="00907890" w:rsidRDefault="00907890" w:rsidP="00907890">
      <w:pPr>
        <w:shd w:val="clear" w:color="auto" w:fill="FFFFFF"/>
        <w:spacing w:line="312" w:lineRule="atLeast"/>
        <w:jc w:val="right"/>
        <w:textAlignment w:val="baseline"/>
        <w:rPr>
          <w:color w:val="000000"/>
          <w:sz w:val="20"/>
          <w:szCs w:val="20"/>
        </w:rPr>
      </w:pPr>
      <w:r>
        <w:rPr>
          <w:color w:val="000000"/>
          <w:sz w:val="20"/>
          <w:szCs w:val="20"/>
        </w:rPr>
        <w:t>к</w:t>
      </w:r>
      <w:r w:rsidRPr="00321BE9">
        <w:rPr>
          <w:color w:val="000000"/>
          <w:sz w:val="20"/>
          <w:szCs w:val="20"/>
        </w:rPr>
        <w:t xml:space="preserve"> приказу Финансово-экономического</w:t>
      </w:r>
      <w:r>
        <w:rPr>
          <w:color w:val="000000"/>
          <w:sz w:val="20"/>
          <w:szCs w:val="20"/>
        </w:rPr>
        <w:t xml:space="preserve"> </w:t>
      </w:r>
      <w:r w:rsidRPr="00321BE9">
        <w:rPr>
          <w:color w:val="000000"/>
          <w:sz w:val="20"/>
          <w:szCs w:val="20"/>
        </w:rPr>
        <w:t xml:space="preserve">управления </w:t>
      </w:r>
    </w:p>
    <w:p w14:paraId="632865EE" w14:textId="77777777" w:rsidR="00907890" w:rsidRPr="00321BE9" w:rsidRDefault="00907890" w:rsidP="00907890">
      <w:pPr>
        <w:shd w:val="clear" w:color="auto" w:fill="FFFFFF"/>
        <w:spacing w:line="312" w:lineRule="atLeast"/>
        <w:jc w:val="right"/>
        <w:textAlignment w:val="baseline"/>
        <w:rPr>
          <w:color w:val="000000"/>
          <w:sz w:val="20"/>
          <w:szCs w:val="20"/>
        </w:rPr>
      </w:pPr>
      <w:r w:rsidRPr="00321BE9">
        <w:rPr>
          <w:color w:val="000000"/>
          <w:sz w:val="20"/>
          <w:szCs w:val="20"/>
        </w:rPr>
        <w:t>Администрации Суджанского</w:t>
      </w:r>
      <w:r>
        <w:rPr>
          <w:color w:val="000000"/>
          <w:sz w:val="20"/>
          <w:szCs w:val="20"/>
        </w:rPr>
        <w:t xml:space="preserve"> </w:t>
      </w:r>
      <w:r w:rsidRPr="00321BE9">
        <w:rPr>
          <w:color w:val="000000"/>
          <w:sz w:val="20"/>
          <w:szCs w:val="20"/>
        </w:rPr>
        <w:t>района Курской области</w:t>
      </w:r>
    </w:p>
    <w:p w14:paraId="1FDB5812" w14:textId="77777777" w:rsidR="00907890" w:rsidRPr="00321BE9" w:rsidRDefault="00907890" w:rsidP="00907890">
      <w:pPr>
        <w:shd w:val="clear" w:color="auto" w:fill="FFFFFF"/>
        <w:spacing w:line="312" w:lineRule="atLeast"/>
        <w:jc w:val="right"/>
        <w:textAlignment w:val="baseline"/>
        <w:rPr>
          <w:color w:val="000000"/>
          <w:sz w:val="20"/>
          <w:szCs w:val="20"/>
        </w:rPr>
      </w:pPr>
      <w:r w:rsidRPr="00321BE9">
        <w:rPr>
          <w:color w:val="000000"/>
          <w:sz w:val="20"/>
          <w:szCs w:val="20"/>
        </w:rPr>
        <w:t>«Об утверждении методики прогнозирования</w:t>
      </w:r>
    </w:p>
    <w:p w14:paraId="3CCE60A3" w14:textId="77777777" w:rsidR="00907890" w:rsidRDefault="00907890" w:rsidP="00907890">
      <w:pPr>
        <w:jc w:val="right"/>
        <w:rPr>
          <w:color w:val="000000"/>
          <w:sz w:val="20"/>
          <w:szCs w:val="20"/>
        </w:rPr>
      </w:pPr>
      <w:r>
        <w:rPr>
          <w:color w:val="000000"/>
          <w:sz w:val="20"/>
          <w:szCs w:val="20"/>
        </w:rPr>
        <w:t>н</w:t>
      </w:r>
      <w:r w:rsidRPr="00321BE9">
        <w:rPr>
          <w:color w:val="000000"/>
          <w:sz w:val="20"/>
          <w:szCs w:val="20"/>
        </w:rPr>
        <w:t>алоговых и неналоговых доходов</w:t>
      </w:r>
      <w:r>
        <w:rPr>
          <w:color w:val="000000"/>
          <w:sz w:val="20"/>
          <w:szCs w:val="20"/>
        </w:rPr>
        <w:t xml:space="preserve">, </w:t>
      </w:r>
      <w:r w:rsidRPr="00321BE9">
        <w:rPr>
          <w:color w:val="000000"/>
          <w:sz w:val="20"/>
          <w:szCs w:val="20"/>
        </w:rPr>
        <w:t xml:space="preserve"> </w:t>
      </w:r>
    </w:p>
    <w:p w14:paraId="545E2C99" w14:textId="77777777" w:rsidR="00907890" w:rsidRDefault="00907890" w:rsidP="00907890">
      <w:pPr>
        <w:jc w:val="right"/>
        <w:rPr>
          <w:color w:val="000000"/>
          <w:sz w:val="20"/>
          <w:szCs w:val="20"/>
        </w:rPr>
      </w:pPr>
      <w:r w:rsidRPr="00321BE9">
        <w:rPr>
          <w:color w:val="000000"/>
          <w:sz w:val="20"/>
          <w:szCs w:val="20"/>
        </w:rPr>
        <w:t xml:space="preserve">планирования бюджетных ассигнований  </w:t>
      </w:r>
    </w:p>
    <w:p w14:paraId="3BE1CC30" w14:textId="77777777" w:rsidR="00907890" w:rsidRDefault="00907890" w:rsidP="00907890">
      <w:pPr>
        <w:jc w:val="right"/>
        <w:rPr>
          <w:color w:val="000000"/>
          <w:sz w:val="20"/>
          <w:szCs w:val="20"/>
        </w:rPr>
      </w:pPr>
      <w:r w:rsidRPr="00321BE9">
        <w:rPr>
          <w:color w:val="000000"/>
          <w:sz w:val="20"/>
          <w:szCs w:val="20"/>
        </w:rPr>
        <w:t xml:space="preserve"> бюджета муниципального района </w:t>
      </w:r>
    </w:p>
    <w:p w14:paraId="606328C6" w14:textId="77777777" w:rsidR="00907890" w:rsidRDefault="00907890" w:rsidP="00907890">
      <w:pPr>
        <w:jc w:val="right"/>
        <w:rPr>
          <w:color w:val="000000"/>
          <w:sz w:val="20"/>
          <w:szCs w:val="20"/>
        </w:rPr>
      </w:pPr>
      <w:r w:rsidRPr="00321BE9">
        <w:rPr>
          <w:color w:val="000000"/>
          <w:sz w:val="20"/>
          <w:szCs w:val="20"/>
        </w:rPr>
        <w:t xml:space="preserve"> «Су</w:t>
      </w:r>
      <w:r w:rsidRPr="00321BE9">
        <w:rPr>
          <w:color w:val="000000"/>
          <w:sz w:val="20"/>
          <w:szCs w:val="20"/>
        </w:rPr>
        <w:t>д</w:t>
      </w:r>
      <w:r w:rsidRPr="00321BE9">
        <w:rPr>
          <w:color w:val="000000"/>
          <w:sz w:val="20"/>
          <w:szCs w:val="20"/>
        </w:rPr>
        <w:t>жанский район» Курской области на 20</w:t>
      </w:r>
      <w:r>
        <w:rPr>
          <w:color w:val="000000"/>
          <w:sz w:val="20"/>
          <w:szCs w:val="20"/>
        </w:rPr>
        <w:t>21</w:t>
      </w:r>
      <w:r w:rsidRPr="00321BE9">
        <w:rPr>
          <w:color w:val="000000"/>
          <w:sz w:val="20"/>
          <w:szCs w:val="20"/>
        </w:rPr>
        <w:t xml:space="preserve"> год</w:t>
      </w:r>
    </w:p>
    <w:p w14:paraId="57201DE1" w14:textId="77777777" w:rsidR="00907890" w:rsidRPr="00321BE9" w:rsidRDefault="00907890" w:rsidP="00907890">
      <w:pPr>
        <w:jc w:val="right"/>
        <w:rPr>
          <w:color w:val="000000"/>
          <w:sz w:val="20"/>
          <w:szCs w:val="20"/>
        </w:rPr>
      </w:pPr>
      <w:r w:rsidRPr="00321BE9">
        <w:rPr>
          <w:color w:val="000000"/>
          <w:sz w:val="20"/>
          <w:szCs w:val="20"/>
        </w:rPr>
        <w:t xml:space="preserve">  и на плановый период 20</w:t>
      </w:r>
      <w:r>
        <w:rPr>
          <w:color w:val="000000"/>
          <w:sz w:val="20"/>
          <w:szCs w:val="20"/>
        </w:rPr>
        <w:t>22</w:t>
      </w:r>
      <w:r w:rsidRPr="00321BE9">
        <w:rPr>
          <w:color w:val="000000"/>
          <w:sz w:val="20"/>
          <w:szCs w:val="20"/>
        </w:rPr>
        <w:t xml:space="preserve"> и 202</w:t>
      </w:r>
      <w:r>
        <w:rPr>
          <w:color w:val="000000"/>
          <w:sz w:val="20"/>
          <w:szCs w:val="20"/>
        </w:rPr>
        <w:t>3</w:t>
      </w:r>
      <w:r w:rsidRPr="00321BE9">
        <w:rPr>
          <w:color w:val="000000"/>
          <w:sz w:val="20"/>
          <w:szCs w:val="20"/>
        </w:rPr>
        <w:t xml:space="preserve"> года</w:t>
      </w:r>
      <w:r>
        <w:rPr>
          <w:color w:val="000000"/>
          <w:sz w:val="20"/>
          <w:szCs w:val="20"/>
        </w:rPr>
        <w:t xml:space="preserve">» </w:t>
      </w:r>
    </w:p>
    <w:p w14:paraId="06271470" w14:textId="77777777" w:rsidR="00907890" w:rsidRDefault="00907890" w:rsidP="00907890">
      <w:pPr>
        <w:shd w:val="clear" w:color="auto" w:fill="FFFFFF"/>
        <w:spacing w:line="312" w:lineRule="atLeast"/>
        <w:textAlignment w:val="baseline"/>
        <w:rPr>
          <w:b/>
          <w:color w:val="000000"/>
        </w:rPr>
      </w:pPr>
    </w:p>
    <w:p w14:paraId="2447BC0B" w14:textId="77777777" w:rsidR="00907890" w:rsidRDefault="00907890" w:rsidP="00907890">
      <w:pPr>
        <w:shd w:val="clear" w:color="auto" w:fill="FFFFFF"/>
        <w:spacing w:line="312" w:lineRule="atLeast"/>
        <w:jc w:val="center"/>
        <w:textAlignment w:val="baseline"/>
        <w:rPr>
          <w:b/>
          <w:color w:val="000000"/>
        </w:rPr>
      </w:pPr>
      <w:r>
        <w:rPr>
          <w:b/>
          <w:color w:val="000000"/>
        </w:rPr>
        <w:t>Методика</w:t>
      </w:r>
    </w:p>
    <w:p w14:paraId="6F05C40A" w14:textId="77777777" w:rsidR="00907890" w:rsidRDefault="00907890" w:rsidP="00907890">
      <w:pPr>
        <w:shd w:val="clear" w:color="auto" w:fill="FFFFFF"/>
        <w:spacing w:line="312" w:lineRule="atLeast"/>
        <w:jc w:val="center"/>
        <w:textAlignment w:val="baseline"/>
        <w:rPr>
          <w:b/>
          <w:color w:val="000000"/>
        </w:rPr>
      </w:pPr>
      <w:r>
        <w:rPr>
          <w:b/>
          <w:color w:val="000000"/>
        </w:rPr>
        <w:t>прогнозирования налоговых и неналоговых доходов районного бюджета на 2021 год и на плановый период 2022 и 2023 годов.</w:t>
      </w:r>
    </w:p>
    <w:p w14:paraId="4B3EAFDD" w14:textId="77777777" w:rsidR="00907890" w:rsidRDefault="00907890" w:rsidP="00907890">
      <w:pPr>
        <w:shd w:val="clear" w:color="auto" w:fill="FFFFFF"/>
        <w:ind w:right="-1" w:firstLine="709"/>
        <w:rPr>
          <w:b/>
          <w:bCs/>
          <w:color w:val="000000"/>
          <w:spacing w:val="-10"/>
          <w:sz w:val="28"/>
          <w:szCs w:val="28"/>
        </w:rPr>
      </w:pPr>
    </w:p>
    <w:p w14:paraId="3EED916B" w14:textId="77777777" w:rsidR="00907890" w:rsidRDefault="00907890" w:rsidP="00907890">
      <w:pPr>
        <w:shd w:val="clear" w:color="auto" w:fill="FFFFFF"/>
        <w:spacing w:line="312" w:lineRule="atLeast"/>
        <w:ind w:firstLine="540"/>
        <w:jc w:val="both"/>
        <w:textAlignment w:val="baseline"/>
        <w:rPr>
          <w:rFonts w:cs="Calibri"/>
          <w:color w:val="000000"/>
          <w:lang w:eastAsia="en-US"/>
        </w:rPr>
      </w:pPr>
      <w:r>
        <w:rPr>
          <w:rFonts w:cs="Calibri"/>
          <w:color w:val="000000"/>
          <w:lang w:eastAsia="en-US"/>
        </w:rPr>
        <w:t>Доходная база консолидированного бюджета района на 2021-2023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района.</w:t>
      </w:r>
    </w:p>
    <w:p w14:paraId="3AF0916F" w14:textId="77777777" w:rsidR="00907890" w:rsidRDefault="00907890" w:rsidP="00907890">
      <w:pPr>
        <w:shd w:val="clear" w:color="auto" w:fill="FFFFFF"/>
        <w:spacing w:line="312" w:lineRule="atLeast"/>
        <w:ind w:firstLine="540"/>
        <w:jc w:val="both"/>
        <w:textAlignment w:val="baseline"/>
        <w:rPr>
          <w:rFonts w:cs="Calibri"/>
          <w:color w:val="000000"/>
          <w:lang w:eastAsia="en-US"/>
        </w:rPr>
      </w:pPr>
      <w:r>
        <w:rPr>
          <w:rFonts w:cs="Calibri"/>
          <w:color w:val="000000"/>
          <w:lang w:eastAsia="en-US"/>
        </w:rPr>
        <w:t xml:space="preserve">Прогнозирование осуществляется отдельно по каждому виду налога или сбора в условиях хозяйствования района (налогооблагаемая база, индексы промышленного и сельскохозяйственного производства, индексы-дефляторы оптовых цен промышленной продукции, индекс потребительских цен, объёмы реализации подакцизных товаров, объёмы добычи полезных ископаемых, фонд заработной платы) по муниципальным образованиям района. </w:t>
      </w:r>
    </w:p>
    <w:p w14:paraId="3A0827D1" w14:textId="77777777" w:rsidR="00907890" w:rsidRDefault="00907890" w:rsidP="00907890">
      <w:pPr>
        <w:shd w:val="clear" w:color="auto" w:fill="FFFFFF"/>
        <w:spacing w:line="312" w:lineRule="atLeast"/>
        <w:ind w:firstLine="540"/>
        <w:jc w:val="both"/>
        <w:textAlignment w:val="baseline"/>
        <w:rPr>
          <w:rFonts w:cs="Calibri"/>
          <w:color w:val="000000"/>
          <w:lang w:eastAsia="en-US"/>
        </w:rPr>
      </w:pPr>
      <w:r>
        <w:rPr>
          <w:rFonts w:cs="Calibri"/>
          <w:color w:val="000000"/>
          <w:lang w:eastAsia="en-US"/>
        </w:rPr>
        <w:t>При внесении в действующее налоговое законодательство изменений и дополнений методика прогнозирования отдельных налогов может быть уточнена.</w:t>
      </w:r>
    </w:p>
    <w:p w14:paraId="65EC4441" w14:textId="77777777" w:rsidR="00907890" w:rsidRDefault="00907890" w:rsidP="00907890">
      <w:pPr>
        <w:shd w:val="clear" w:color="auto" w:fill="FFFFFF"/>
        <w:spacing w:line="312" w:lineRule="atLeast"/>
        <w:ind w:firstLine="540"/>
        <w:jc w:val="both"/>
        <w:textAlignment w:val="baseline"/>
        <w:rPr>
          <w:rFonts w:cs="Calibri"/>
          <w:bCs/>
          <w:color w:val="000000"/>
          <w:u w:val="single"/>
          <w:lang w:eastAsia="en-US"/>
        </w:rPr>
      </w:pPr>
    </w:p>
    <w:p w14:paraId="34036ED2" w14:textId="77777777" w:rsidR="00907890" w:rsidRDefault="00907890" w:rsidP="00907890">
      <w:pPr>
        <w:shd w:val="clear" w:color="auto" w:fill="FFFFFF"/>
        <w:spacing w:line="312" w:lineRule="atLeast"/>
        <w:ind w:firstLine="540"/>
        <w:jc w:val="both"/>
        <w:textAlignment w:val="baseline"/>
        <w:rPr>
          <w:rFonts w:cs="Calibri"/>
          <w:color w:val="000000"/>
          <w:lang w:eastAsia="en-US"/>
        </w:rPr>
      </w:pPr>
    </w:p>
    <w:p w14:paraId="02BF35C6" w14:textId="77777777" w:rsidR="00907890" w:rsidRDefault="00907890" w:rsidP="00907890">
      <w:pPr>
        <w:shd w:val="clear" w:color="auto" w:fill="FFFFFF"/>
        <w:spacing w:line="312" w:lineRule="atLeast"/>
        <w:ind w:firstLine="540"/>
        <w:jc w:val="both"/>
        <w:textAlignment w:val="baseline"/>
        <w:rPr>
          <w:rFonts w:cs="Calibri"/>
          <w:b/>
          <w:color w:val="000000"/>
          <w:lang w:eastAsia="en-US"/>
        </w:rPr>
      </w:pPr>
      <w:r>
        <w:rPr>
          <w:rFonts w:cs="Calibri"/>
          <w:b/>
          <w:color w:val="000000"/>
          <w:lang w:eastAsia="en-US"/>
        </w:rPr>
        <w:t>Налог на доходы физических лиц (код 1 01 02000 01 0000 110)</w:t>
      </w:r>
    </w:p>
    <w:p w14:paraId="7C7EAB57" w14:textId="77777777" w:rsidR="00907890" w:rsidRDefault="00907890" w:rsidP="00907890">
      <w:pPr>
        <w:shd w:val="clear" w:color="auto" w:fill="FFFFFF"/>
        <w:spacing w:line="312" w:lineRule="atLeast"/>
        <w:ind w:firstLine="540"/>
        <w:jc w:val="both"/>
        <w:textAlignment w:val="baseline"/>
        <w:rPr>
          <w:rFonts w:cs="Calibri"/>
          <w:color w:val="000000"/>
          <w:lang w:eastAsia="en-US"/>
        </w:rPr>
      </w:pPr>
    </w:p>
    <w:p w14:paraId="22803493" w14:textId="77777777" w:rsidR="00907890" w:rsidRDefault="00907890" w:rsidP="00907890">
      <w:pPr>
        <w:shd w:val="clear" w:color="auto" w:fill="FFFFFF"/>
        <w:spacing w:line="312" w:lineRule="atLeast"/>
        <w:ind w:firstLine="540"/>
        <w:jc w:val="both"/>
        <w:textAlignment w:val="baseline"/>
        <w:rPr>
          <w:rFonts w:cs="Calibri"/>
          <w:color w:val="000000"/>
          <w:lang w:eastAsia="en-US"/>
        </w:rPr>
      </w:pPr>
      <w:r>
        <w:rPr>
          <w:rFonts w:cs="Calibri"/>
          <w:color w:val="000000"/>
          <w:lang w:eastAsia="en-US"/>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50" w:history="1">
        <w:r>
          <w:rPr>
            <w:rStyle w:val="a3"/>
            <w:color w:val="000000"/>
          </w:rPr>
          <w:t>статьями 227</w:t>
        </w:r>
      </w:hyperlink>
      <w:r>
        <w:rPr>
          <w:rFonts w:cs="Calibri"/>
          <w:color w:val="000000"/>
          <w:lang w:eastAsia="en-US"/>
        </w:rPr>
        <w:t xml:space="preserve">, </w:t>
      </w:r>
      <w:hyperlink r:id="rId51" w:history="1">
        <w:r>
          <w:rPr>
            <w:rStyle w:val="a3"/>
            <w:color w:val="000000"/>
          </w:rPr>
          <w:t>227.1</w:t>
        </w:r>
      </w:hyperlink>
      <w:r>
        <w:rPr>
          <w:rFonts w:cs="Calibri"/>
          <w:color w:val="000000"/>
          <w:lang w:eastAsia="en-US"/>
        </w:rPr>
        <w:t xml:space="preserve"> и </w:t>
      </w:r>
      <w:hyperlink r:id="rId52" w:history="1">
        <w:r>
          <w:rPr>
            <w:rStyle w:val="a3"/>
            <w:color w:val="000000"/>
          </w:rPr>
          <w:t>228</w:t>
        </w:r>
      </w:hyperlink>
      <w:r>
        <w:rPr>
          <w:rFonts w:cs="Calibri"/>
          <w:color w:val="000000"/>
          <w:lang w:eastAsia="en-US"/>
        </w:rPr>
        <w:t xml:space="preserve"> Налогового кодекса Российской Федерации (код 1 01 02010 01 0000 110) рассчитывается по двум вариантам и принимается средний из них. </w:t>
      </w:r>
    </w:p>
    <w:p w14:paraId="2B6DC1A5" w14:textId="77777777" w:rsidR="00907890" w:rsidRDefault="00907890" w:rsidP="00907890">
      <w:pPr>
        <w:shd w:val="clear" w:color="auto" w:fill="FFFFFF"/>
        <w:spacing w:line="312" w:lineRule="atLeast"/>
        <w:ind w:firstLine="540"/>
        <w:jc w:val="both"/>
        <w:textAlignment w:val="baseline"/>
        <w:rPr>
          <w:rFonts w:cs="Calibri"/>
          <w:color w:val="000000"/>
          <w:lang w:eastAsia="en-US"/>
        </w:rPr>
      </w:pPr>
      <w:r>
        <w:rPr>
          <w:rFonts w:cs="Calibri"/>
          <w:color w:val="000000"/>
          <w:lang w:eastAsia="en-US"/>
        </w:rPr>
        <w:t>Первый вариант – сумма налога определяется исходя из ожидаемого поступления налога в 2020 году, скорректированного на темпы роста (снижения) фонда заработной платы на 2021 год.</w:t>
      </w:r>
    </w:p>
    <w:p w14:paraId="2CAAB368" w14:textId="77777777" w:rsidR="00907890" w:rsidRDefault="00907890" w:rsidP="00907890">
      <w:pPr>
        <w:shd w:val="clear" w:color="auto" w:fill="FFFFFF"/>
        <w:spacing w:line="312" w:lineRule="atLeast"/>
        <w:ind w:firstLine="540"/>
        <w:jc w:val="both"/>
        <w:textAlignment w:val="baseline"/>
        <w:rPr>
          <w:rFonts w:cs="Calibri"/>
          <w:color w:val="000000"/>
          <w:lang w:eastAsia="en-US"/>
        </w:rPr>
      </w:pPr>
      <w:r>
        <w:rPr>
          <w:rFonts w:cs="Calibri"/>
          <w:color w:val="000000"/>
          <w:lang w:eastAsia="en-US"/>
        </w:rPr>
        <w:t xml:space="preserve">Ожидаемое поступление налога в 2020 году рассчитывается исходя из фактических поступлений сумм налога за 6 месяцев 2020 года и среднего удельного веса поступлений за соответствующие периоды 2017, 2018 и 2019 годов в фактических годовых поступлениях. </w:t>
      </w:r>
    </w:p>
    <w:p w14:paraId="2BB155CE" w14:textId="77777777" w:rsidR="00907890" w:rsidRDefault="00907890" w:rsidP="00907890">
      <w:pPr>
        <w:shd w:val="clear" w:color="auto" w:fill="FFFFFF"/>
        <w:spacing w:line="312" w:lineRule="atLeast"/>
        <w:ind w:firstLine="540"/>
        <w:jc w:val="both"/>
        <w:textAlignment w:val="baseline"/>
        <w:rPr>
          <w:rFonts w:cs="Calibri"/>
          <w:color w:val="000000"/>
          <w:lang w:eastAsia="en-US"/>
        </w:rPr>
      </w:pPr>
      <w:r>
        <w:rPr>
          <w:rFonts w:cs="Calibri"/>
          <w:color w:val="000000"/>
          <w:lang w:eastAsia="en-US"/>
        </w:rPr>
        <w:t>Второй вариант – сумма налога определяется исходя из фонда заработной платы, планируемого отделом экономики и инвестиционной политики Финансово-экономического управления Администрации Суджанского района Курской области на 2021 год, и ставки налога в размере 13 %.</w:t>
      </w:r>
    </w:p>
    <w:p w14:paraId="4D357C14" w14:textId="77777777" w:rsidR="00907890" w:rsidRDefault="00907890" w:rsidP="00907890">
      <w:pPr>
        <w:shd w:val="clear" w:color="auto" w:fill="FFFFFF"/>
        <w:spacing w:line="312" w:lineRule="atLeast"/>
        <w:ind w:firstLine="540"/>
        <w:jc w:val="both"/>
        <w:textAlignment w:val="baseline"/>
        <w:rPr>
          <w:rFonts w:cs="Calibri"/>
          <w:color w:val="000000"/>
          <w:lang w:eastAsia="en-US"/>
        </w:rPr>
      </w:pPr>
      <w:r>
        <w:rPr>
          <w:rFonts w:cs="Calibri"/>
          <w:color w:val="000000"/>
          <w:lang w:eastAsia="en-US"/>
        </w:rPr>
        <w:t>Прогнозируемая сумма поступления налога на 2022 - 2023 годы также рассчитывается по двум вариантам и принимается средний из них.</w:t>
      </w:r>
    </w:p>
    <w:p w14:paraId="17E5E69B" w14:textId="77777777" w:rsidR="00907890" w:rsidRDefault="00907890" w:rsidP="00907890">
      <w:pPr>
        <w:shd w:val="clear" w:color="auto" w:fill="FFFFFF"/>
        <w:spacing w:line="312" w:lineRule="atLeast"/>
        <w:ind w:firstLine="540"/>
        <w:jc w:val="both"/>
        <w:textAlignment w:val="baseline"/>
        <w:rPr>
          <w:rFonts w:cs="Calibri"/>
          <w:color w:val="000000"/>
          <w:lang w:eastAsia="en-US"/>
        </w:rPr>
      </w:pPr>
      <w:r>
        <w:rPr>
          <w:rFonts w:cs="Calibri"/>
          <w:color w:val="000000"/>
          <w:lang w:eastAsia="en-US"/>
        </w:rPr>
        <w:t>Первый вариант - сумма налога на 2022 - 2023 годы определяется исходя из прогнозируемого поступления налога в 2021 году по первому варианту, скорректированного на ежегодные темпы роста (снижения) фонда заработной платы на 2022 - 2023 годы.</w:t>
      </w:r>
    </w:p>
    <w:p w14:paraId="69CC8BE4" w14:textId="77777777" w:rsidR="00907890" w:rsidRDefault="00907890" w:rsidP="00907890">
      <w:pPr>
        <w:shd w:val="clear" w:color="auto" w:fill="FFFFFF"/>
        <w:spacing w:line="312" w:lineRule="atLeast"/>
        <w:ind w:firstLine="540"/>
        <w:jc w:val="both"/>
        <w:textAlignment w:val="baseline"/>
        <w:rPr>
          <w:rFonts w:cs="Calibri"/>
          <w:color w:val="000000"/>
          <w:lang w:eastAsia="en-US"/>
        </w:rPr>
      </w:pPr>
      <w:r>
        <w:rPr>
          <w:rFonts w:cs="Calibri"/>
          <w:color w:val="000000"/>
          <w:lang w:eastAsia="en-US"/>
        </w:rPr>
        <w:lastRenderedPageBreak/>
        <w:t>Второй вариант - сумма налога на 2022 - 2023 годы определяется исходя из фонда заработной платы, планируемого отделом экономики и инвестиционной политики Финансово-экономического управления Администрации Суджанского района Курской области на 2022 - 2023 годы, и ставки налога в размере 13 %.</w:t>
      </w:r>
    </w:p>
    <w:p w14:paraId="671FA3E2" w14:textId="77777777" w:rsidR="00907890" w:rsidRDefault="00907890" w:rsidP="00907890">
      <w:pPr>
        <w:shd w:val="clear" w:color="auto" w:fill="FFFFFF"/>
        <w:spacing w:line="312" w:lineRule="atLeast"/>
        <w:ind w:firstLine="540"/>
        <w:jc w:val="both"/>
        <w:textAlignment w:val="baseline"/>
        <w:rPr>
          <w:rFonts w:cs="Calibri"/>
          <w:color w:val="000000"/>
          <w:lang w:eastAsia="en-US"/>
        </w:rPr>
      </w:pPr>
    </w:p>
    <w:p w14:paraId="43DF112F" w14:textId="77777777" w:rsidR="00907890" w:rsidRDefault="00907890" w:rsidP="00907890">
      <w:pPr>
        <w:shd w:val="clear" w:color="auto" w:fill="FFFFFF"/>
        <w:spacing w:line="312" w:lineRule="atLeast"/>
        <w:ind w:firstLine="540"/>
        <w:jc w:val="both"/>
        <w:textAlignment w:val="baseline"/>
        <w:rPr>
          <w:rFonts w:cs="Calibri"/>
          <w:color w:val="000000"/>
          <w:lang w:eastAsia="en-US"/>
        </w:rPr>
      </w:pPr>
      <w:r>
        <w:rPr>
          <w:rFonts w:cs="Calibri"/>
          <w:color w:val="000000"/>
          <w:lang w:eastAsia="en-US"/>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53" w:history="1">
        <w:r>
          <w:rPr>
            <w:rStyle w:val="a3"/>
            <w:color w:val="000000"/>
          </w:rPr>
          <w:t>статьей 227</w:t>
        </w:r>
      </w:hyperlink>
      <w:r>
        <w:rPr>
          <w:color w:val="000000"/>
        </w:rPr>
        <w:t xml:space="preserve"> Налогового кодекса Российской Федерации (код 1 01 02020 01 0000 110), рассчитыва</w:t>
      </w:r>
      <w:r>
        <w:rPr>
          <w:rFonts w:cs="Calibri"/>
          <w:color w:val="000000"/>
          <w:lang w:eastAsia="en-US"/>
        </w:rPr>
        <w:t xml:space="preserve">ется исходя из ожидаемого поступления налога в 2020 году, скорректированного на ежегодные темпы роста (снижения) фонда заработной платы в 2021 - 2023 годах. </w:t>
      </w:r>
    </w:p>
    <w:p w14:paraId="5FA30A1E" w14:textId="77777777" w:rsidR="00907890" w:rsidRDefault="00907890" w:rsidP="00907890">
      <w:pPr>
        <w:shd w:val="clear" w:color="auto" w:fill="FFFFFF"/>
        <w:spacing w:line="312" w:lineRule="atLeast"/>
        <w:ind w:firstLine="540"/>
        <w:jc w:val="both"/>
        <w:textAlignment w:val="baseline"/>
        <w:rPr>
          <w:rFonts w:cs="Calibri"/>
          <w:color w:val="000000"/>
          <w:lang w:eastAsia="en-US"/>
        </w:rPr>
      </w:pPr>
      <w:r>
        <w:rPr>
          <w:rFonts w:cs="Calibri"/>
          <w:color w:val="000000"/>
          <w:lang w:eastAsia="en-US"/>
        </w:rPr>
        <w:t>Ожидаемое поступление налога в 2020 году рассчитывается исходя из среднего фактического поступления сумм налога в 2018 и 2019 годах.</w:t>
      </w:r>
    </w:p>
    <w:p w14:paraId="0CC81D22" w14:textId="77777777" w:rsidR="00907890" w:rsidRDefault="00907890" w:rsidP="00907890">
      <w:pPr>
        <w:shd w:val="clear" w:color="auto" w:fill="FFFFFF"/>
        <w:spacing w:line="312" w:lineRule="atLeast"/>
        <w:ind w:firstLine="540"/>
        <w:jc w:val="both"/>
        <w:textAlignment w:val="baseline"/>
        <w:rPr>
          <w:rFonts w:cs="Calibri"/>
          <w:color w:val="000000"/>
          <w:lang w:eastAsia="en-US"/>
        </w:rPr>
      </w:pPr>
    </w:p>
    <w:p w14:paraId="74125AF8" w14:textId="77777777" w:rsidR="00907890" w:rsidRDefault="00907890" w:rsidP="00907890">
      <w:pPr>
        <w:shd w:val="clear" w:color="auto" w:fill="FFFFFF"/>
        <w:spacing w:line="312" w:lineRule="atLeast"/>
        <w:ind w:firstLine="540"/>
        <w:jc w:val="both"/>
        <w:textAlignment w:val="baseline"/>
        <w:rPr>
          <w:rFonts w:cs="Calibri"/>
          <w:color w:val="000000"/>
          <w:lang w:eastAsia="en-US"/>
        </w:rPr>
      </w:pPr>
      <w:r>
        <w:rPr>
          <w:rFonts w:cs="Calibri"/>
          <w:color w:val="000000"/>
          <w:lang w:eastAsia="en-US"/>
        </w:rPr>
        <w:t xml:space="preserve">Прогноз поступлений налога на доходы физических лиц с доходов, полученных физическими лицами в </w:t>
      </w:r>
      <w:r>
        <w:rPr>
          <w:color w:val="000000"/>
        </w:rPr>
        <w:t xml:space="preserve">соответствии со </w:t>
      </w:r>
      <w:hyperlink r:id="rId54" w:history="1">
        <w:r>
          <w:rPr>
            <w:rStyle w:val="a3"/>
            <w:color w:val="000000"/>
          </w:rPr>
          <w:t>статьей 228</w:t>
        </w:r>
      </w:hyperlink>
      <w:r>
        <w:rPr>
          <w:color w:val="000000"/>
        </w:rPr>
        <w:t xml:space="preserve"> Налогового кодекса</w:t>
      </w:r>
      <w:r>
        <w:rPr>
          <w:rFonts w:cs="Calibri"/>
          <w:color w:val="000000"/>
          <w:lang w:eastAsia="en-US"/>
        </w:rPr>
        <w:t xml:space="preserve"> Российской Федерации (код 1 01 02030 01 0000 110) в 2021 – 2023 годах определяется на уровне ожидаемого поступления налога в 2020 году.</w:t>
      </w:r>
    </w:p>
    <w:p w14:paraId="7F38D014" w14:textId="77777777" w:rsidR="00907890" w:rsidRDefault="00907890" w:rsidP="00907890">
      <w:pPr>
        <w:shd w:val="clear" w:color="auto" w:fill="FFFFFF"/>
        <w:spacing w:line="312" w:lineRule="atLeast"/>
        <w:ind w:firstLine="540"/>
        <w:jc w:val="both"/>
        <w:textAlignment w:val="baseline"/>
        <w:rPr>
          <w:rFonts w:cs="Calibri"/>
          <w:color w:val="000000"/>
          <w:lang w:eastAsia="en-US"/>
        </w:rPr>
      </w:pPr>
      <w:r>
        <w:rPr>
          <w:rFonts w:cs="Calibri"/>
          <w:color w:val="000000"/>
          <w:lang w:eastAsia="en-US"/>
        </w:rPr>
        <w:t>Ожидаемое поступление налога в 2020 году определяется на уровне фактического поступления налога в 2019 году.</w:t>
      </w:r>
    </w:p>
    <w:p w14:paraId="4193965D" w14:textId="77777777" w:rsidR="00907890" w:rsidRDefault="00907890" w:rsidP="00907890">
      <w:pPr>
        <w:shd w:val="clear" w:color="auto" w:fill="FFFFFF"/>
        <w:spacing w:line="312" w:lineRule="atLeast"/>
        <w:ind w:firstLine="540"/>
        <w:jc w:val="both"/>
        <w:textAlignment w:val="baseline"/>
        <w:rPr>
          <w:rFonts w:cs="Calibri"/>
          <w:color w:val="000000"/>
          <w:lang w:eastAsia="en-US"/>
        </w:rPr>
      </w:pPr>
      <w:r>
        <w:rPr>
          <w:rFonts w:cs="Calibri"/>
          <w:color w:val="000000"/>
          <w:lang w:eastAsia="en-US"/>
        </w:rPr>
        <w:t>При получении в расчетах отрицательного значения прогноз поступления налога принимается равным нулю.</w:t>
      </w:r>
    </w:p>
    <w:p w14:paraId="55FC3471" w14:textId="77777777" w:rsidR="00907890" w:rsidRDefault="00907890" w:rsidP="00907890">
      <w:pPr>
        <w:shd w:val="clear" w:color="auto" w:fill="FFFFFF"/>
        <w:spacing w:line="312" w:lineRule="atLeast"/>
        <w:ind w:firstLine="540"/>
        <w:jc w:val="both"/>
        <w:textAlignment w:val="baseline"/>
        <w:rPr>
          <w:rFonts w:cs="Calibri"/>
          <w:color w:val="000000"/>
          <w:lang w:eastAsia="en-US"/>
        </w:rPr>
      </w:pPr>
    </w:p>
    <w:p w14:paraId="4774B7E7" w14:textId="77777777" w:rsidR="00907890" w:rsidRDefault="00907890" w:rsidP="00907890">
      <w:pPr>
        <w:shd w:val="clear" w:color="auto" w:fill="FFFFFF"/>
        <w:spacing w:line="312" w:lineRule="atLeast"/>
        <w:ind w:firstLine="540"/>
        <w:jc w:val="both"/>
        <w:textAlignment w:val="baseline"/>
        <w:rPr>
          <w:rFonts w:cs="Calibri"/>
          <w:b/>
          <w:color w:val="000000"/>
          <w:lang w:eastAsia="en-US"/>
        </w:rPr>
      </w:pPr>
      <w:r>
        <w:rPr>
          <w:rFonts w:cs="Calibri"/>
          <w:b/>
          <w:color w:val="000000"/>
          <w:lang w:eastAsia="en-US"/>
        </w:rPr>
        <w:t xml:space="preserve">Акцизы по подакцизным товарам (продукции), производимым на территории Российской Федерации (код 1 03 02000 01 0000 110)                                                                                        </w:t>
      </w:r>
    </w:p>
    <w:p w14:paraId="63C0057D" w14:textId="77777777" w:rsidR="00907890" w:rsidRDefault="00907890" w:rsidP="00907890">
      <w:pPr>
        <w:shd w:val="clear" w:color="auto" w:fill="FFFFFF"/>
        <w:spacing w:line="312" w:lineRule="atLeast"/>
        <w:ind w:firstLine="540"/>
        <w:jc w:val="both"/>
        <w:textAlignment w:val="baseline"/>
        <w:rPr>
          <w:rFonts w:cs="Calibri"/>
          <w:color w:val="000000"/>
          <w:lang w:eastAsia="en-US"/>
        </w:rPr>
      </w:pPr>
      <w:r>
        <w:rPr>
          <w:rFonts w:cs="Calibri"/>
          <w:color w:val="000000"/>
          <w:lang w:eastAsia="en-US"/>
        </w:rPr>
        <w:t xml:space="preserve"> </w:t>
      </w:r>
    </w:p>
    <w:p w14:paraId="589F6DD1" w14:textId="77777777" w:rsidR="00907890" w:rsidRDefault="00907890" w:rsidP="00907890">
      <w:pPr>
        <w:shd w:val="clear" w:color="auto" w:fill="FFFFFF"/>
        <w:spacing w:line="312" w:lineRule="atLeast"/>
        <w:ind w:firstLine="540"/>
        <w:jc w:val="both"/>
        <w:textAlignment w:val="baseline"/>
        <w:rPr>
          <w:rFonts w:cs="Calibri"/>
          <w:color w:val="000000"/>
          <w:lang w:eastAsia="en-US"/>
        </w:rPr>
      </w:pPr>
      <w:r>
        <w:rPr>
          <w:rFonts w:cs="Calibri"/>
          <w:color w:val="000000"/>
          <w:lang w:eastAsia="en-US"/>
        </w:rPr>
        <w:t>Поступление доходов от уплаты акцизов на нефтепродукты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(коды 1 03 02231 01 0000 110; 1 03 02241 01 0000 110; 1 03 02251 01 0000 110; 1 03 02261 01 0000 110) в</w:t>
      </w:r>
      <w:r>
        <w:rPr>
          <w:rFonts w:cs="Calibri"/>
          <w:bCs/>
          <w:color w:val="000000"/>
          <w:lang w:eastAsia="en-US"/>
        </w:rPr>
        <w:t xml:space="preserve"> 2021 - 2023 годах </w:t>
      </w:r>
      <w:r>
        <w:rPr>
          <w:rFonts w:cs="Calibri"/>
          <w:color w:val="000000"/>
          <w:lang w:eastAsia="en-US"/>
        </w:rPr>
        <w:t>рассчитывается на основе прогнозируемого объема поступлений в федеральный бюджет акцизов на нефтепродукты, с учетом нормативов зачисления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в бюджеты субъектов Российской Федерации и процентов отчислений в консолидированный бюджет Курской области, предусмотренных в Федеральном законе «О федеральном бюджете на 2021 год и на плановый период 2022 и 2023 годов». и дифференцированных нормативов отчислений в местные бюджеты, предусмотренных в проекте Закона Курской области «Об областном бюджете на 2021 год и на плановый период 2022 и 2023 годов» .</w:t>
      </w:r>
    </w:p>
    <w:p w14:paraId="7744C9DB" w14:textId="77777777" w:rsidR="00907890" w:rsidRDefault="00907890" w:rsidP="00907890">
      <w:pPr>
        <w:shd w:val="clear" w:color="auto" w:fill="FFFFFF"/>
        <w:spacing w:line="312" w:lineRule="atLeast"/>
        <w:ind w:firstLine="540"/>
        <w:jc w:val="both"/>
        <w:textAlignment w:val="baseline"/>
        <w:rPr>
          <w:rFonts w:cs="Calibri"/>
          <w:color w:val="000000"/>
          <w:lang w:eastAsia="en-US"/>
        </w:rPr>
      </w:pPr>
    </w:p>
    <w:p w14:paraId="2500DC15" w14:textId="77777777" w:rsidR="00907890" w:rsidRDefault="00907890" w:rsidP="00907890">
      <w:pPr>
        <w:shd w:val="clear" w:color="auto" w:fill="FFFFFF"/>
        <w:spacing w:line="312" w:lineRule="atLeast"/>
        <w:ind w:firstLine="540"/>
        <w:jc w:val="both"/>
        <w:textAlignment w:val="baseline"/>
        <w:rPr>
          <w:rFonts w:cs="Calibri"/>
          <w:b/>
          <w:color w:val="000000"/>
          <w:lang w:eastAsia="en-US"/>
        </w:rPr>
      </w:pPr>
      <w:r>
        <w:rPr>
          <w:rFonts w:cs="Calibri"/>
          <w:b/>
          <w:color w:val="000000"/>
          <w:lang w:eastAsia="en-US"/>
        </w:rPr>
        <w:t>Налог, взимаемый в связи с применением упрощённой системы налогообложения (код 1 05 01000 00 0000 110)</w:t>
      </w:r>
    </w:p>
    <w:p w14:paraId="2D07DF7B" w14:textId="77777777" w:rsidR="00907890" w:rsidRDefault="00907890" w:rsidP="00907890">
      <w:pPr>
        <w:shd w:val="clear" w:color="auto" w:fill="FFFFFF"/>
        <w:spacing w:line="312" w:lineRule="atLeast"/>
        <w:ind w:firstLine="540"/>
        <w:jc w:val="both"/>
        <w:textAlignment w:val="baseline"/>
        <w:rPr>
          <w:rFonts w:cs="Calibri"/>
          <w:b/>
          <w:color w:val="000000"/>
          <w:lang w:eastAsia="en-US"/>
        </w:rPr>
      </w:pPr>
    </w:p>
    <w:p w14:paraId="221540F6" w14:textId="77777777" w:rsidR="00907890" w:rsidRDefault="00907890" w:rsidP="00907890">
      <w:pPr>
        <w:shd w:val="clear" w:color="auto" w:fill="FFFFFF"/>
        <w:spacing w:line="312" w:lineRule="atLeast"/>
        <w:ind w:firstLine="540"/>
        <w:jc w:val="both"/>
        <w:textAlignment w:val="baseline"/>
        <w:rPr>
          <w:rFonts w:cs="Calibri"/>
          <w:color w:val="000000"/>
          <w:lang w:eastAsia="en-US"/>
        </w:rPr>
      </w:pPr>
      <w:r>
        <w:rPr>
          <w:rFonts w:cs="Calibri"/>
          <w:bCs/>
          <w:color w:val="000000"/>
          <w:lang w:eastAsia="en-US"/>
        </w:rPr>
        <w:lastRenderedPageBreak/>
        <w:t xml:space="preserve">Прогноз поступлений налога в 2021-2023 годах </w:t>
      </w:r>
      <w:r>
        <w:rPr>
          <w:rFonts w:cs="Calibri"/>
          <w:color w:val="000000"/>
          <w:lang w:eastAsia="en-US"/>
        </w:rPr>
        <w:t>рассчитывается исходя из ожидаемого поступления налога в 2020 году, скорректированного на темп роста (снижения) фактических поступлений налога за 2019 год к поступлению налога в 2018 году и на индексы-дефляторы оптовых цен промышленной продукции, прогнозируемые на 2021-2023 годы по муниципальному району.</w:t>
      </w:r>
    </w:p>
    <w:p w14:paraId="2469D797" w14:textId="77777777" w:rsidR="00907890" w:rsidRDefault="00907890" w:rsidP="00907890">
      <w:pPr>
        <w:shd w:val="clear" w:color="auto" w:fill="FFFFFF"/>
        <w:spacing w:line="312" w:lineRule="atLeast"/>
        <w:ind w:firstLine="540"/>
        <w:jc w:val="both"/>
        <w:textAlignment w:val="baseline"/>
        <w:rPr>
          <w:rFonts w:cs="Calibri"/>
          <w:color w:val="000000"/>
          <w:lang w:eastAsia="en-US"/>
        </w:rPr>
      </w:pPr>
      <w:r>
        <w:rPr>
          <w:rFonts w:cs="Calibri"/>
          <w:color w:val="000000"/>
          <w:lang w:eastAsia="en-US"/>
        </w:rPr>
        <w:t>Ожидаемое поступление налога в 2020 году рассчитывается исходя из фактического поступления сумм налога в бюджет муниципального района за 2019 год.</w:t>
      </w:r>
    </w:p>
    <w:p w14:paraId="0B807481" w14:textId="77777777" w:rsidR="00907890" w:rsidRDefault="00907890" w:rsidP="00907890">
      <w:pPr>
        <w:shd w:val="clear" w:color="auto" w:fill="FFFFFF"/>
        <w:spacing w:line="312" w:lineRule="atLeast"/>
        <w:ind w:firstLine="540"/>
        <w:jc w:val="both"/>
        <w:textAlignment w:val="baseline"/>
        <w:rPr>
          <w:rFonts w:cs="Calibri"/>
          <w:color w:val="000000"/>
          <w:lang w:eastAsia="en-US"/>
        </w:rPr>
      </w:pPr>
    </w:p>
    <w:p w14:paraId="5A0238A0" w14:textId="77777777" w:rsidR="00907890" w:rsidRDefault="00907890" w:rsidP="00907890">
      <w:pPr>
        <w:shd w:val="clear" w:color="auto" w:fill="FFFFFF"/>
        <w:spacing w:line="312" w:lineRule="atLeast"/>
        <w:ind w:firstLine="540"/>
        <w:jc w:val="both"/>
        <w:textAlignment w:val="baseline"/>
        <w:rPr>
          <w:rFonts w:cs="Calibri"/>
          <w:b/>
          <w:color w:val="000000"/>
          <w:lang w:eastAsia="en-US"/>
        </w:rPr>
      </w:pPr>
      <w:r>
        <w:rPr>
          <w:rFonts w:cs="Calibri"/>
          <w:b/>
          <w:color w:val="000000"/>
          <w:lang w:eastAsia="en-US"/>
        </w:rPr>
        <w:t>Единый налог на вменённый доход для отдельных видов деятельности (код 1 05 02000 02 0000 110)</w:t>
      </w:r>
    </w:p>
    <w:p w14:paraId="22434212" w14:textId="77777777" w:rsidR="00907890" w:rsidRDefault="00907890" w:rsidP="00907890">
      <w:pPr>
        <w:shd w:val="clear" w:color="auto" w:fill="FFFFFF"/>
        <w:spacing w:line="312" w:lineRule="atLeast"/>
        <w:ind w:firstLine="540"/>
        <w:jc w:val="both"/>
        <w:textAlignment w:val="baseline"/>
        <w:rPr>
          <w:rFonts w:cs="Calibri"/>
          <w:b/>
          <w:color w:val="000000"/>
          <w:lang w:eastAsia="en-US"/>
        </w:rPr>
      </w:pPr>
    </w:p>
    <w:p w14:paraId="094A6E41" w14:textId="77777777" w:rsidR="00907890" w:rsidRDefault="00907890" w:rsidP="00907890">
      <w:pPr>
        <w:shd w:val="clear" w:color="auto" w:fill="FFFFFF"/>
        <w:spacing w:line="312" w:lineRule="atLeast"/>
        <w:ind w:firstLine="540"/>
        <w:jc w:val="both"/>
        <w:textAlignment w:val="baseline"/>
        <w:rPr>
          <w:rFonts w:cs="Calibri"/>
          <w:color w:val="000000"/>
          <w:lang w:eastAsia="en-US"/>
        </w:rPr>
      </w:pPr>
      <w:r>
        <w:rPr>
          <w:rFonts w:cs="Calibri"/>
          <w:color w:val="000000"/>
          <w:lang w:eastAsia="en-US"/>
        </w:rPr>
        <w:t>В соответствии с  Федеральным законом от 02.06.2016 года №178-ФЗ единый налог на вмененный доход отменяется с 1 января 2021 года, в связи с чем прогнозируемая сумма единого налога на вмененный доход на 2021 год рассчитывается исходя из ожидаемого поступления налога в 2020 году, на уровне прогнозируемых поступлений за 4 квартал 2020 года.</w:t>
      </w:r>
    </w:p>
    <w:p w14:paraId="0774728F" w14:textId="77777777" w:rsidR="00907890" w:rsidRDefault="00907890" w:rsidP="00907890">
      <w:pPr>
        <w:shd w:val="clear" w:color="auto" w:fill="FFFFFF"/>
        <w:spacing w:line="312" w:lineRule="atLeast"/>
        <w:ind w:firstLine="540"/>
        <w:jc w:val="both"/>
        <w:textAlignment w:val="baseline"/>
        <w:rPr>
          <w:rFonts w:cs="Calibri"/>
          <w:color w:val="000000"/>
          <w:lang w:eastAsia="en-US"/>
        </w:rPr>
      </w:pPr>
      <w:r>
        <w:rPr>
          <w:rFonts w:cs="Calibri"/>
          <w:color w:val="000000"/>
          <w:lang w:eastAsia="en-US"/>
        </w:rPr>
        <w:t>Ожидаемое поступление налога в 2020 году рассчитывается исходя из фактических поступлений сумм налога за 6 месяцев 2020 года и среднего удельного веса поступлений за соответствующие периоды 2018 и 2019 годов в фактических годовых поступлениях.</w:t>
      </w:r>
    </w:p>
    <w:p w14:paraId="195B7B3E" w14:textId="77777777" w:rsidR="00907890" w:rsidRDefault="00907890" w:rsidP="00907890">
      <w:pPr>
        <w:shd w:val="clear" w:color="auto" w:fill="FFFFFF"/>
        <w:spacing w:line="312" w:lineRule="atLeast"/>
        <w:ind w:firstLine="540"/>
        <w:jc w:val="both"/>
        <w:textAlignment w:val="baseline"/>
        <w:rPr>
          <w:rFonts w:cs="Calibri"/>
          <w:color w:val="000000"/>
          <w:lang w:eastAsia="en-US"/>
        </w:rPr>
      </w:pPr>
    </w:p>
    <w:p w14:paraId="6593C234" w14:textId="77777777" w:rsidR="00907890" w:rsidRDefault="00907890" w:rsidP="00907890">
      <w:pPr>
        <w:shd w:val="clear" w:color="auto" w:fill="FFFFFF"/>
        <w:spacing w:line="312" w:lineRule="atLeast"/>
        <w:ind w:firstLine="540"/>
        <w:jc w:val="both"/>
        <w:textAlignment w:val="baseline"/>
        <w:rPr>
          <w:rFonts w:cs="Calibri"/>
          <w:b/>
          <w:color w:val="000000"/>
          <w:lang w:eastAsia="en-US"/>
        </w:rPr>
      </w:pPr>
      <w:r>
        <w:rPr>
          <w:rFonts w:cs="Calibri"/>
          <w:b/>
          <w:color w:val="000000"/>
          <w:lang w:eastAsia="en-US"/>
        </w:rPr>
        <w:t>Единый сельскохозяйственный налог (код 1 05 03010 01 0000 110)</w:t>
      </w:r>
    </w:p>
    <w:p w14:paraId="708E2612" w14:textId="77777777" w:rsidR="00907890" w:rsidRDefault="00907890" w:rsidP="00907890">
      <w:pPr>
        <w:shd w:val="clear" w:color="auto" w:fill="FFFFFF"/>
        <w:spacing w:line="312" w:lineRule="atLeast"/>
        <w:ind w:firstLine="540"/>
        <w:jc w:val="both"/>
        <w:textAlignment w:val="baseline"/>
        <w:rPr>
          <w:rFonts w:cs="Calibri"/>
          <w:b/>
          <w:color w:val="000000"/>
          <w:lang w:eastAsia="en-US"/>
        </w:rPr>
      </w:pPr>
    </w:p>
    <w:p w14:paraId="185770EF" w14:textId="77777777" w:rsidR="00907890" w:rsidRDefault="00907890" w:rsidP="00907890">
      <w:pPr>
        <w:shd w:val="clear" w:color="auto" w:fill="FFFFFF"/>
        <w:spacing w:line="312" w:lineRule="atLeast"/>
        <w:ind w:firstLine="540"/>
        <w:jc w:val="both"/>
        <w:textAlignment w:val="baseline"/>
        <w:rPr>
          <w:rFonts w:cs="Calibri"/>
          <w:color w:val="000000"/>
          <w:lang w:eastAsia="en-US"/>
        </w:rPr>
      </w:pPr>
      <w:r>
        <w:rPr>
          <w:rFonts w:cs="Calibri"/>
          <w:bCs/>
          <w:color w:val="000000"/>
          <w:lang w:eastAsia="en-US"/>
        </w:rPr>
        <w:t xml:space="preserve">Прогноз поступлений налога в 2021-2023 годах </w:t>
      </w:r>
      <w:r>
        <w:rPr>
          <w:rFonts w:cs="Calibri"/>
          <w:color w:val="000000"/>
          <w:lang w:eastAsia="en-US"/>
        </w:rPr>
        <w:t>рассчитывается исходя из ожидаемого поступления налога в 2020 году, скорректированного на ежегодные индексы-дефляторы цен сельскохозяйственной продукции, прогнозируемые на 2021-2023 годы.</w:t>
      </w:r>
    </w:p>
    <w:p w14:paraId="6D9445FB" w14:textId="77777777" w:rsidR="00907890" w:rsidRDefault="00907890" w:rsidP="00907890">
      <w:pPr>
        <w:shd w:val="clear" w:color="auto" w:fill="FFFFFF"/>
        <w:spacing w:line="312" w:lineRule="atLeast"/>
        <w:ind w:firstLine="540"/>
        <w:jc w:val="both"/>
        <w:textAlignment w:val="baseline"/>
        <w:rPr>
          <w:rFonts w:cs="Calibri"/>
          <w:color w:val="000000"/>
          <w:lang w:eastAsia="en-US"/>
        </w:rPr>
      </w:pPr>
      <w:r>
        <w:rPr>
          <w:rFonts w:cs="Calibri"/>
          <w:color w:val="000000"/>
          <w:lang w:eastAsia="en-US"/>
        </w:rPr>
        <w:t>Ожидаемое поступление налога в 2020 году рассчитывается исходя из фактических поступлений сумм налога за 6 месяцев 2020 года и удельного веса поступлений за соответствующий период 2019 года в фактических годовых поступлениях. При расчёте ожидаемого поступления по муниципальному району, если удельный вес 1 полугодия отчётного года составляет более 100 процентов или не превышает средний по области, в расчёт принимается удельный вес равный 100 процентам и средний по области соответственно.</w:t>
      </w:r>
    </w:p>
    <w:p w14:paraId="6C4DA11F" w14:textId="77777777" w:rsidR="00907890" w:rsidRDefault="00907890" w:rsidP="00907890">
      <w:pPr>
        <w:shd w:val="clear" w:color="auto" w:fill="FFFFFF"/>
        <w:spacing w:line="312" w:lineRule="atLeast"/>
        <w:ind w:firstLine="540"/>
        <w:jc w:val="both"/>
        <w:textAlignment w:val="baseline"/>
        <w:rPr>
          <w:rFonts w:cs="Calibri"/>
          <w:color w:val="000000"/>
          <w:lang w:eastAsia="en-US"/>
        </w:rPr>
      </w:pPr>
      <w:r>
        <w:rPr>
          <w:rFonts w:cs="Calibri"/>
          <w:color w:val="000000"/>
          <w:lang w:eastAsia="en-US"/>
        </w:rPr>
        <w:t>При расчёте на очередной финансовый год и на плановый период прогноза поступления налога учитываются особенности по поселениям:</w:t>
      </w:r>
    </w:p>
    <w:p w14:paraId="792B14AD" w14:textId="77777777" w:rsidR="00907890" w:rsidRDefault="00907890" w:rsidP="00907890">
      <w:pPr>
        <w:shd w:val="clear" w:color="auto" w:fill="FFFFFF"/>
        <w:spacing w:line="312" w:lineRule="atLeast"/>
        <w:ind w:firstLine="540"/>
        <w:jc w:val="both"/>
        <w:textAlignment w:val="baseline"/>
        <w:rPr>
          <w:rFonts w:cs="Calibri"/>
          <w:color w:val="000000"/>
          <w:lang w:eastAsia="en-US"/>
        </w:rPr>
      </w:pPr>
      <w:r>
        <w:rPr>
          <w:rFonts w:cs="Calibri"/>
          <w:color w:val="000000"/>
          <w:lang w:eastAsia="en-US"/>
        </w:rPr>
        <w:t>при отсутствии у поселения индексов цен сельскохозяйственной продукции в расчётах применяются сводные индексы по муниципальному району;</w:t>
      </w:r>
    </w:p>
    <w:p w14:paraId="04C518C7" w14:textId="77777777" w:rsidR="00907890" w:rsidRDefault="00907890" w:rsidP="00907890">
      <w:pPr>
        <w:shd w:val="clear" w:color="auto" w:fill="FFFFFF"/>
        <w:spacing w:line="312" w:lineRule="atLeast"/>
        <w:ind w:firstLine="540"/>
        <w:jc w:val="both"/>
        <w:textAlignment w:val="baseline"/>
        <w:rPr>
          <w:rFonts w:cs="Calibri"/>
          <w:color w:val="000000"/>
          <w:lang w:eastAsia="en-US"/>
        </w:rPr>
      </w:pPr>
      <w:r>
        <w:rPr>
          <w:rFonts w:cs="Calibri"/>
          <w:color w:val="000000"/>
          <w:lang w:eastAsia="en-US"/>
        </w:rPr>
        <w:t>при получении в расчётах отрицательного значения прогноз поступления налога принимается равным нулю.</w:t>
      </w:r>
    </w:p>
    <w:p w14:paraId="18543B60" w14:textId="77777777" w:rsidR="00907890" w:rsidRDefault="00907890" w:rsidP="00907890">
      <w:pPr>
        <w:shd w:val="clear" w:color="auto" w:fill="FFFFFF"/>
        <w:spacing w:line="312" w:lineRule="atLeast"/>
        <w:ind w:firstLine="540"/>
        <w:jc w:val="both"/>
        <w:textAlignment w:val="baseline"/>
        <w:rPr>
          <w:rFonts w:cs="Calibri"/>
          <w:color w:val="000000"/>
          <w:lang w:eastAsia="en-US"/>
        </w:rPr>
      </w:pPr>
    </w:p>
    <w:p w14:paraId="72768460" w14:textId="77777777" w:rsidR="00907890" w:rsidRDefault="00907890" w:rsidP="00907890">
      <w:pPr>
        <w:shd w:val="clear" w:color="auto" w:fill="FFFFFF"/>
        <w:spacing w:line="312" w:lineRule="atLeast"/>
        <w:ind w:firstLine="540"/>
        <w:jc w:val="both"/>
        <w:textAlignment w:val="baseline"/>
        <w:rPr>
          <w:rFonts w:cs="Calibri"/>
          <w:b/>
          <w:color w:val="000000"/>
          <w:lang w:eastAsia="en-US"/>
        </w:rPr>
      </w:pPr>
      <w:r>
        <w:rPr>
          <w:rFonts w:cs="Calibri"/>
          <w:b/>
          <w:color w:val="000000"/>
          <w:lang w:eastAsia="en-US"/>
        </w:rPr>
        <w:t>Налог, взимаемый в связи с применением патентной системы налогообложения (код 1 05 04000 02 0000 110)</w:t>
      </w:r>
    </w:p>
    <w:p w14:paraId="47C1410C" w14:textId="77777777" w:rsidR="00907890" w:rsidRDefault="00907890" w:rsidP="00907890">
      <w:pPr>
        <w:shd w:val="clear" w:color="auto" w:fill="FFFFFF"/>
        <w:spacing w:line="312" w:lineRule="atLeast"/>
        <w:ind w:firstLine="540"/>
        <w:jc w:val="both"/>
        <w:textAlignment w:val="baseline"/>
        <w:rPr>
          <w:rFonts w:cs="Calibri"/>
          <w:b/>
          <w:color w:val="000000"/>
          <w:lang w:eastAsia="en-US"/>
        </w:rPr>
      </w:pPr>
    </w:p>
    <w:p w14:paraId="5BE95208" w14:textId="77777777" w:rsidR="00907890" w:rsidRDefault="00907890" w:rsidP="00907890">
      <w:pPr>
        <w:shd w:val="clear" w:color="auto" w:fill="FFFFFF"/>
        <w:spacing w:line="312" w:lineRule="atLeast"/>
        <w:ind w:firstLine="540"/>
        <w:jc w:val="both"/>
        <w:textAlignment w:val="baseline"/>
        <w:rPr>
          <w:rFonts w:cs="Calibri"/>
          <w:color w:val="000000"/>
          <w:lang w:eastAsia="en-US"/>
        </w:rPr>
      </w:pPr>
      <w:r>
        <w:rPr>
          <w:rFonts w:cs="Calibri"/>
          <w:bCs/>
          <w:color w:val="000000"/>
          <w:lang w:eastAsia="en-US"/>
        </w:rPr>
        <w:t xml:space="preserve">Прогноз поступлений налога в 2021-2023 годах </w:t>
      </w:r>
      <w:r>
        <w:rPr>
          <w:rFonts w:cs="Calibri"/>
          <w:color w:val="000000"/>
          <w:lang w:eastAsia="en-US"/>
        </w:rPr>
        <w:t xml:space="preserve">рассчитывается исходя из ожидаемого поступления налога в 2020 году. </w:t>
      </w:r>
    </w:p>
    <w:p w14:paraId="20FCF398" w14:textId="77777777" w:rsidR="00907890" w:rsidRDefault="00907890" w:rsidP="00907890">
      <w:pPr>
        <w:shd w:val="clear" w:color="auto" w:fill="FFFFFF"/>
        <w:spacing w:line="312" w:lineRule="atLeast"/>
        <w:ind w:firstLine="540"/>
        <w:jc w:val="both"/>
        <w:textAlignment w:val="baseline"/>
        <w:rPr>
          <w:rFonts w:cs="Calibri"/>
          <w:color w:val="000000"/>
          <w:lang w:eastAsia="en-US"/>
        </w:rPr>
      </w:pPr>
      <w:r>
        <w:rPr>
          <w:rFonts w:cs="Calibri"/>
          <w:color w:val="000000"/>
          <w:lang w:eastAsia="en-US"/>
        </w:rPr>
        <w:t xml:space="preserve">Ожидаемое поступление налога в 2020 году рассчитывается исходя из фактических поступлений сумм налога за 6 месяцев 2020 года и ожидаемого поступления налога во втором полугодии, которое прогнозируется на уровне фактических поступлений сумм налога в первом </w:t>
      </w:r>
      <w:r>
        <w:rPr>
          <w:rFonts w:cs="Calibri"/>
          <w:color w:val="000000"/>
          <w:lang w:eastAsia="en-US"/>
        </w:rPr>
        <w:lastRenderedPageBreak/>
        <w:t>полугодии 2020 года. При получении в расчётах отрицательного значения прогноз поступления налога принимается равным нулю.</w:t>
      </w:r>
    </w:p>
    <w:p w14:paraId="2319DD45" w14:textId="77777777" w:rsidR="00907890" w:rsidRDefault="00907890" w:rsidP="00907890">
      <w:pPr>
        <w:shd w:val="clear" w:color="auto" w:fill="FFFFFF"/>
        <w:spacing w:line="312" w:lineRule="atLeast"/>
        <w:ind w:firstLine="540"/>
        <w:jc w:val="both"/>
        <w:textAlignment w:val="baseline"/>
        <w:rPr>
          <w:rFonts w:cs="Calibri"/>
          <w:color w:val="000000"/>
          <w:lang w:eastAsia="en-US"/>
        </w:rPr>
      </w:pPr>
    </w:p>
    <w:p w14:paraId="324A6BBF" w14:textId="77777777" w:rsidR="00907890" w:rsidRDefault="00907890" w:rsidP="00907890">
      <w:pPr>
        <w:shd w:val="clear" w:color="auto" w:fill="FFFFFF"/>
        <w:spacing w:line="312" w:lineRule="atLeast"/>
        <w:ind w:firstLine="540"/>
        <w:jc w:val="both"/>
        <w:textAlignment w:val="baseline"/>
        <w:rPr>
          <w:rFonts w:cs="Calibri"/>
          <w:color w:val="000000"/>
          <w:lang w:eastAsia="en-US"/>
        </w:rPr>
      </w:pPr>
      <w:r>
        <w:rPr>
          <w:rFonts w:cs="Calibri"/>
          <w:b/>
          <w:color w:val="000000"/>
          <w:lang w:eastAsia="en-US"/>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Pr>
          <w:rFonts w:cs="Calibri"/>
          <w:color w:val="000000"/>
          <w:lang w:eastAsia="en-US"/>
        </w:rPr>
        <w:t xml:space="preserve"> (код 1 08 03010 01 0000 110)</w:t>
      </w:r>
    </w:p>
    <w:p w14:paraId="6C144365" w14:textId="77777777" w:rsidR="00907890" w:rsidRDefault="00907890" w:rsidP="00907890">
      <w:pPr>
        <w:shd w:val="clear" w:color="auto" w:fill="FFFFFF"/>
        <w:spacing w:line="312" w:lineRule="atLeast"/>
        <w:ind w:firstLine="540"/>
        <w:jc w:val="both"/>
        <w:textAlignment w:val="baseline"/>
        <w:rPr>
          <w:rFonts w:cs="Calibri"/>
          <w:color w:val="000000"/>
          <w:lang w:eastAsia="en-US"/>
        </w:rPr>
      </w:pPr>
    </w:p>
    <w:p w14:paraId="606A5EB1" w14:textId="77777777" w:rsidR="00907890" w:rsidRDefault="00907890" w:rsidP="00907890">
      <w:pPr>
        <w:shd w:val="clear" w:color="auto" w:fill="FFFFFF"/>
        <w:spacing w:line="312" w:lineRule="atLeast"/>
        <w:ind w:firstLine="540"/>
        <w:jc w:val="both"/>
        <w:textAlignment w:val="baseline"/>
        <w:rPr>
          <w:rFonts w:cs="Calibri"/>
          <w:color w:val="000000"/>
          <w:lang w:eastAsia="en-US"/>
        </w:rPr>
      </w:pPr>
      <w:r>
        <w:rPr>
          <w:rFonts w:cs="Calibri"/>
          <w:color w:val="000000"/>
          <w:lang w:eastAsia="en-US"/>
        </w:rPr>
        <w:t xml:space="preserve">Прогнозируемое поступление государственной пошлины </w:t>
      </w:r>
      <w:r>
        <w:rPr>
          <w:rFonts w:cs="Calibri"/>
          <w:bCs/>
          <w:color w:val="000000"/>
          <w:lang w:eastAsia="en-US"/>
        </w:rPr>
        <w:t xml:space="preserve">в 2021-2023 годах </w:t>
      </w:r>
      <w:r>
        <w:rPr>
          <w:rFonts w:cs="Calibri"/>
          <w:color w:val="000000"/>
          <w:lang w:eastAsia="en-US"/>
        </w:rPr>
        <w:t>определяется на уровне ожидаемого поступления в 2020 году.</w:t>
      </w:r>
    </w:p>
    <w:p w14:paraId="6BBFA6CE" w14:textId="77777777" w:rsidR="00907890" w:rsidRDefault="00907890" w:rsidP="00907890">
      <w:pPr>
        <w:shd w:val="clear" w:color="auto" w:fill="FFFFFF"/>
        <w:spacing w:line="312" w:lineRule="atLeast"/>
        <w:ind w:firstLine="540"/>
        <w:jc w:val="both"/>
        <w:textAlignment w:val="baseline"/>
        <w:rPr>
          <w:rFonts w:cs="Calibri"/>
          <w:color w:val="000000"/>
          <w:lang w:eastAsia="en-US"/>
        </w:rPr>
      </w:pPr>
      <w:r>
        <w:rPr>
          <w:rFonts w:cs="Calibri"/>
          <w:color w:val="000000"/>
          <w:lang w:eastAsia="en-US"/>
        </w:rPr>
        <w:t xml:space="preserve">Ожидаемое поступление в 2020 году рассчитывается исходя из фактических поступлений сумм пошлины за 6 месяцев 2020 года и удельного веса поступлений за соответствующий период 2019 года в фактических годовых поступлениях. </w:t>
      </w:r>
    </w:p>
    <w:p w14:paraId="326F2C5D" w14:textId="77777777" w:rsidR="00907890" w:rsidRDefault="00907890" w:rsidP="00907890">
      <w:pPr>
        <w:shd w:val="clear" w:color="auto" w:fill="FFFFFF"/>
        <w:spacing w:line="312" w:lineRule="atLeast"/>
        <w:ind w:firstLine="540"/>
        <w:jc w:val="both"/>
        <w:textAlignment w:val="baseline"/>
        <w:rPr>
          <w:rFonts w:cs="Calibri"/>
          <w:color w:val="000000"/>
          <w:lang w:eastAsia="en-US"/>
        </w:rPr>
      </w:pPr>
    </w:p>
    <w:p w14:paraId="6E05CB9E" w14:textId="77777777" w:rsidR="00907890" w:rsidRDefault="00907890" w:rsidP="00907890">
      <w:pPr>
        <w:shd w:val="clear" w:color="auto" w:fill="FFFFFF"/>
        <w:spacing w:line="312" w:lineRule="atLeast"/>
        <w:ind w:firstLine="540"/>
        <w:jc w:val="both"/>
        <w:textAlignment w:val="baseline"/>
        <w:rPr>
          <w:rFonts w:cs="Calibri"/>
          <w:b/>
          <w:color w:val="000000"/>
          <w:lang w:eastAsia="en-US"/>
        </w:rPr>
      </w:pPr>
      <w:r>
        <w:rPr>
          <w:rFonts w:cs="Calibri"/>
          <w:b/>
          <w:color w:val="000000"/>
          <w:lang w:eastAsia="en-US"/>
        </w:rPr>
        <w:t xml:space="preserve">Проценты, полученные от предоставления бюджетных кредитов внутри страны за счёт средств бюджета района (код 1 11 03020 02 0000 120) </w:t>
      </w:r>
    </w:p>
    <w:p w14:paraId="6F615273" w14:textId="77777777" w:rsidR="00907890" w:rsidRDefault="00907890" w:rsidP="00907890">
      <w:pPr>
        <w:shd w:val="clear" w:color="auto" w:fill="FFFFFF"/>
        <w:spacing w:line="312" w:lineRule="atLeast"/>
        <w:ind w:firstLine="540"/>
        <w:jc w:val="both"/>
        <w:textAlignment w:val="baseline"/>
        <w:rPr>
          <w:rFonts w:cs="Calibri"/>
          <w:b/>
          <w:color w:val="000000"/>
          <w:lang w:eastAsia="en-US"/>
        </w:rPr>
      </w:pPr>
    </w:p>
    <w:p w14:paraId="03A4EEE8" w14:textId="77777777" w:rsidR="00907890" w:rsidRDefault="00907890" w:rsidP="00907890">
      <w:pPr>
        <w:shd w:val="clear" w:color="auto" w:fill="FFFFFF"/>
        <w:spacing w:line="312" w:lineRule="atLeast"/>
        <w:ind w:firstLine="540"/>
        <w:jc w:val="both"/>
        <w:textAlignment w:val="baseline"/>
        <w:rPr>
          <w:rFonts w:cs="Calibri"/>
          <w:bCs/>
          <w:color w:val="000000"/>
          <w:lang w:eastAsia="en-US"/>
        </w:rPr>
      </w:pPr>
      <w:r>
        <w:rPr>
          <w:rFonts w:cs="Calibri"/>
          <w:bCs/>
          <w:color w:val="000000"/>
          <w:lang w:eastAsia="en-US"/>
        </w:rPr>
        <w:t xml:space="preserve">Поступление сумм процентов, полученных от предоставления муниципальным образованиям бюджетных кредитов для частичного покрытия дефицитов бюджетов и для осуществления мероприятий, связанных с ликвидацией последствий стихийных бедствий и техногенных аварий, </w:t>
      </w:r>
      <w:r>
        <w:rPr>
          <w:rFonts w:cs="Calibri"/>
          <w:color w:val="000000"/>
          <w:lang w:eastAsia="en-US"/>
        </w:rPr>
        <w:t xml:space="preserve">в 2021 году </w:t>
      </w:r>
      <w:r>
        <w:rPr>
          <w:rFonts w:cs="Calibri"/>
          <w:bCs/>
          <w:color w:val="000000"/>
          <w:lang w:eastAsia="en-US"/>
        </w:rPr>
        <w:t>рассчитывается исходя из ожидаемого объёма предоставления бюджетных кредитов в 2020 году и с учётом поквартального возврата в 2021 году бюджетных кредитов в соответствии с утвержденными графиками погашения бюджетных кредитов, предоставленных в предыдущие годы.</w:t>
      </w:r>
    </w:p>
    <w:p w14:paraId="696DE7C3" w14:textId="77777777" w:rsidR="00907890" w:rsidRDefault="00907890" w:rsidP="00907890">
      <w:pPr>
        <w:shd w:val="clear" w:color="auto" w:fill="FFFFFF"/>
        <w:spacing w:line="312" w:lineRule="atLeast"/>
        <w:ind w:firstLine="540"/>
        <w:jc w:val="both"/>
        <w:textAlignment w:val="baseline"/>
        <w:rPr>
          <w:rFonts w:cs="Calibri"/>
          <w:bCs/>
          <w:color w:val="000000"/>
          <w:lang w:eastAsia="en-US"/>
        </w:rPr>
      </w:pPr>
      <w:r>
        <w:rPr>
          <w:rFonts w:cs="Calibri"/>
          <w:bCs/>
          <w:color w:val="000000"/>
          <w:lang w:eastAsia="en-US"/>
        </w:rPr>
        <w:t>Поступление дохода в 2022-2023 годах планируется на уровне 2021 года ежегодно.</w:t>
      </w:r>
    </w:p>
    <w:p w14:paraId="3861077F" w14:textId="77777777" w:rsidR="00907890" w:rsidRDefault="00907890" w:rsidP="00907890">
      <w:pPr>
        <w:shd w:val="clear" w:color="auto" w:fill="FFFFFF"/>
        <w:spacing w:line="312" w:lineRule="atLeast"/>
        <w:ind w:firstLine="540"/>
        <w:jc w:val="both"/>
        <w:textAlignment w:val="baseline"/>
        <w:rPr>
          <w:rFonts w:cs="Calibri"/>
          <w:color w:val="000000"/>
          <w:lang w:eastAsia="en-US"/>
        </w:rPr>
      </w:pPr>
      <w:r>
        <w:rPr>
          <w:rFonts w:cs="Calibri"/>
          <w:bCs/>
          <w:color w:val="000000"/>
          <w:lang w:eastAsia="en-US"/>
        </w:rPr>
        <w:t>Поступление сумм процентов, полученных от предоставления муниципальным образованиям бюджетных кредитов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планируется на 2021-2023 годы согласно утвержденному графику погашения бюджетных кредитов в 2021-2023 годах.</w:t>
      </w:r>
    </w:p>
    <w:p w14:paraId="7D695CF0" w14:textId="77777777" w:rsidR="00907890" w:rsidRDefault="00907890" w:rsidP="00907890">
      <w:pPr>
        <w:shd w:val="clear" w:color="auto" w:fill="FFFFFF"/>
        <w:spacing w:line="312" w:lineRule="atLeast"/>
        <w:ind w:firstLine="540"/>
        <w:jc w:val="both"/>
        <w:textAlignment w:val="baseline"/>
        <w:rPr>
          <w:rFonts w:cs="Calibri"/>
          <w:color w:val="000000"/>
          <w:lang w:eastAsia="en-US"/>
        </w:rPr>
      </w:pPr>
    </w:p>
    <w:p w14:paraId="4E1F602B" w14:textId="77777777" w:rsidR="00907890" w:rsidRDefault="00907890" w:rsidP="00907890">
      <w:pPr>
        <w:shd w:val="clear" w:color="auto" w:fill="FFFFFF"/>
        <w:spacing w:line="312" w:lineRule="atLeast"/>
        <w:ind w:firstLine="540"/>
        <w:jc w:val="both"/>
        <w:textAlignment w:val="baseline"/>
        <w:rPr>
          <w:rFonts w:cs="Calibri"/>
          <w:b/>
          <w:color w:val="000000"/>
          <w:lang w:eastAsia="en-US"/>
        </w:rPr>
      </w:pPr>
      <w:r>
        <w:rPr>
          <w:rFonts w:cs="Calibri"/>
          <w:b/>
          <w:color w:val="000000"/>
          <w:lang w:eastAsia="en-U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(коды 1 11 05010 00 0000 120)</w:t>
      </w:r>
    </w:p>
    <w:p w14:paraId="24B92A90" w14:textId="77777777" w:rsidR="00907890" w:rsidRDefault="00907890" w:rsidP="00907890">
      <w:pPr>
        <w:shd w:val="clear" w:color="auto" w:fill="FFFFFF"/>
        <w:spacing w:line="312" w:lineRule="atLeast"/>
        <w:ind w:firstLine="540"/>
        <w:jc w:val="both"/>
        <w:textAlignment w:val="baseline"/>
        <w:rPr>
          <w:rFonts w:cs="Calibri"/>
          <w:b/>
          <w:color w:val="000000"/>
          <w:lang w:eastAsia="en-US"/>
        </w:rPr>
      </w:pPr>
    </w:p>
    <w:p w14:paraId="6EA2A117" w14:textId="77777777" w:rsidR="00907890" w:rsidRDefault="00907890" w:rsidP="00907890">
      <w:pPr>
        <w:shd w:val="clear" w:color="auto" w:fill="FFFFFF"/>
        <w:spacing w:line="312" w:lineRule="atLeast"/>
        <w:ind w:firstLine="540"/>
        <w:jc w:val="both"/>
        <w:textAlignment w:val="baseline"/>
        <w:rPr>
          <w:rFonts w:cs="Calibri"/>
          <w:color w:val="000000"/>
          <w:lang w:eastAsia="en-US"/>
        </w:rPr>
      </w:pPr>
      <w:r>
        <w:rPr>
          <w:rFonts w:cs="Calibri"/>
          <w:color w:val="000000"/>
          <w:lang w:eastAsia="en-US"/>
        </w:rPr>
        <w:t>Поступление арендной платы за земли на 2021-2023 годы прогнозируется на уровне ожидаемого поступления доходов в 2020 году.</w:t>
      </w:r>
    </w:p>
    <w:p w14:paraId="700AD3D5" w14:textId="77777777" w:rsidR="00907890" w:rsidRDefault="00907890" w:rsidP="00907890">
      <w:pPr>
        <w:shd w:val="clear" w:color="auto" w:fill="FFFFFF"/>
        <w:spacing w:line="312" w:lineRule="atLeast"/>
        <w:ind w:firstLine="540"/>
        <w:jc w:val="both"/>
        <w:textAlignment w:val="baseline"/>
        <w:rPr>
          <w:rFonts w:cs="Calibri"/>
          <w:color w:val="000000"/>
          <w:lang w:eastAsia="en-US"/>
        </w:rPr>
      </w:pPr>
      <w:r>
        <w:rPr>
          <w:rFonts w:cs="Calibri"/>
          <w:color w:val="000000"/>
          <w:lang w:eastAsia="en-US"/>
        </w:rPr>
        <w:t>Ожидаемое поступление в 2020 году рассчитывается исходя из фактического поступления доходов в 2019 году.</w:t>
      </w:r>
    </w:p>
    <w:p w14:paraId="6A6D828B" w14:textId="77777777" w:rsidR="00907890" w:rsidRDefault="00907890" w:rsidP="00907890">
      <w:pPr>
        <w:shd w:val="clear" w:color="auto" w:fill="FFFFFF"/>
        <w:spacing w:line="312" w:lineRule="atLeast"/>
        <w:ind w:firstLine="540"/>
        <w:jc w:val="both"/>
        <w:textAlignment w:val="baseline"/>
        <w:rPr>
          <w:rFonts w:cs="Calibri"/>
          <w:color w:val="000000"/>
          <w:lang w:eastAsia="en-US"/>
        </w:rPr>
      </w:pPr>
    </w:p>
    <w:p w14:paraId="06360B8E" w14:textId="77777777" w:rsidR="00907890" w:rsidRDefault="00907890" w:rsidP="00907890">
      <w:pPr>
        <w:shd w:val="clear" w:color="auto" w:fill="FFFFFF"/>
        <w:spacing w:line="312" w:lineRule="atLeast"/>
        <w:ind w:firstLine="540"/>
        <w:jc w:val="both"/>
        <w:textAlignment w:val="baseline"/>
        <w:rPr>
          <w:rFonts w:cs="Calibri"/>
          <w:b/>
          <w:color w:val="000000"/>
          <w:lang w:eastAsia="en-US"/>
        </w:rPr>
      </w:pPr>
      <w:r>
        <w:rPr>
          <w:rFonts w:cs="Calibri"/>
          <w:b/>
          <w:color w:val="000000"/>
          <w:lang w:eastAsia="en-US"/>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 (коды 1 11 05024 04 0000 120; 1 11 05025 05 0000 120; 1 11 05025 10 0000 120; 1 11 05025 13 0000 120)</w:t>
      </w:r>
    </w:p>
    <w:p w14:paraId="62660021" w14:textId="77777777" w:rsidR="00907890" w:rsidRDefault="00907890" w:rsidP="00907890">
      <w:pPr>
        <w:shd w:val="clear" w:color="auto" w:fill="FFFFFF"/>
        <w:spacing w:line="312" w:lineRule="atLeast"/>
        <w:ind w:firstLine="540"/>
        <w:jc w:val="both"/>
        <w:textAlignment w:val="baseline"/>
        <w:rPr>
          <w:rFonts w:cs="Calibri"/>
          <w:b/>
          <w:color w:val="000000"/>
          <w:lang w:eastAsia="en-US"/>
        </w:rPr>
      </w:pPr>
    </w:p>
    <w:p w14:paraId="7E1FDF01" w14:textId="77777777" w:rsidR="00907890" w:rsidRDefault="00907890" w:rsidP="00907890">
      <w:pPr>
        <w:shd w:val="clear" w:color="auto" w:fill="FFFFFF"/>
        <w:spacing w:line="312" w:lineRule="atLeast"/>
        <w:ind w:firstLine="540"/>
        <w:jc w:val="both"/>
        <w:textAlignment w:val="baseline"/>
        <w:rPr>
          <w:rFonts w:cs="Calibri"/>
          <w:color w:val="000000"/>
          <w:lang w:eastAsia="en-US"/>
        </w:rPr>
      </w:pPr>
      <w:r>
        <w:rPr>
          <w:rFonts w:cs="Calibri"/>
          <w:color w:val="000000"/>
          <w:lang w:eastAsia="en-US"/>
        </w:rPr>
        <w:lastRenderedPageBreak/>
        <w:t>Поступление арендной платы за земли на 2021-2023 годы прогнозируется на уровне ожидаемого поступления доходов в 2020 году.</w:t>
      </w:r>
    </w:p>
    <w:p w14:paraId="27BB3495" w14:textId="77777777" w:rsidR="00907890" w:rsidRDefault="00907890" w:rsidP="00907890">
      <w:pPr>
        <w:shd w:val="clear" w:color="auto" w:fill="FFFFFF"/>
        <w:spacing w:line="312" w:lineRule="atLeast"/>
        <w:ind w:firstLine="540"/>
        <w:jc w:val="both"/>
        <w:textAlignment w:val="baseline"/>
        <w:rPr>
          <w:rFonts w:cs="Calibri"/>
          <w:color w:val="000000"/>
          <w:lang w:eastAsia="en-US"/>
        </w:rPr>
      </w:pPr>
      <w:r>
        <w:rPr>
          <w:rFonts w:cs="Calibri"/>
          <w:color w:val="000000"/>
          <w:lang w:eastAsia="en-US"/>
        </w:rPr>
        <w:t>Ожидаемое поступление в 2020 году рассчитывается исходя из фактического поступления доходов во 2 полугодии 2019 года и в 1 полугодии 2020 года.</w:t>
      </w:r>
    </w:p>
    <w:p w14:paraId="53DCFE7C" w14:textId="77777777" w:rsidR="00907890" w:rsidRDefault="00907890" w:rsidP="00907890">
      <w:pPr>
        <w:shd w:val="clear" w:color="auto" w:fill="FFFFFF"/>
        <w:spacing w:line="312" w:lineRule="atLeast"/>
        <w:ind w:firstLine="540"/>
        <w:jc w:val="both"/>
        <w:textAlignment w:val="baseline"/>
        <w:rPr>
          <w:rFonts w:cs="Calibri"/>
          <w:color w:val="000000"/>
          <w:lang w:eastAsia="en-US"/>
        </w:rPr>
      </w:pPr>
    </w:p>
    <w:p w14:paraId="601BCA64" w14:textId="77777777" w:rsidR="00907890" w:rsidRDefault="00907890" w:rsidP="00907890">
      <w:pPr>
        <w:shd w:val="clear" w:color="auto" w:fill="FFFFFF"/>
        <w:spacing w:line="312" w:lineRule="atLeast"/>
        <w:ind w:firstLine="540"/>
        <w:jc w:val="both"/>
        <w:textAlignment w:val="baseline"/>
        <w:rPr>
          <w:rFonts w:cs="Calibri"/>
          <w:b/>
          <w:color w:val="000000"/>
          <w:lang w:eastAsia="en-US"/>
        </w:rPr>
      </w:pPr>
      <w:r>
        <w:rPr>
          <w:rFonts w:cs="Calibri"/>
          <w:b/>
          <w:color w:val="000000"/>
          <w:lang w:eastAsia="en-U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 (код 1 11 05030 00 0000 120)</w:t>
      </w:r>
    </w:p>
    <w:p w14:paraId="25303506" w14:textId="77777777" w:rsidR="00907890" w:rsidRDefault="00907890" w:rsidP="00907890">
      <w:pPr>
        <w:shd w:val="clear" w:color="auto" w:fill="FFFFFF"/>
        <w:spacing w:line="312" w:lineRule="atLeast"/>
        <w:ind w:firstLine="540"/>
        <w:jc w:val="both"/>
        <w:textAlignment w:val="baseline"/>
        <w:rPr>
          <w:rFonts w:cs="Calibri"/>
          <w:b/>
          <w:color w:val="000000"/>
          <w:lang w:eastAsia="en-US"/>
        </w:rPr>
      </w:pPr>
    </w:p>
    <w:p w14:paraId="456EE0BA" w14:textId="77777777" w:rsidR="00907890" w:rsidRDefault="00907890" w:rsidP="00907890">
      <w:pPr>
        <w:pStyle w:val="ConsNormal"/>
        <w:tabs>
          <w:tab w:val="left" w:pos="6521"/>
        </w:tabs>
        <w:ind w:right="-1"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Поступление доходов в 2021-2023 годах (коды 1 11 05034 04 0000 120, 1 11 05035 05 0000 120, 1 11 05035 10 0000 120, 1 11 05035 13 0000 120) прогнозируется на уровне ожидаемого поступления в 2020 году.</w:t>
      </w:r>
    </w:p>
    <w:p w14:paraId="49B0063A" w14:textId="77777777" w:rsidR="00907890" w:rsidRDefault="00907890" w:rsidP="00907890">
      <w:pPr>
        <w:pStyle w:val="ConsNormal"/>
        <w:tabs>
          <w:tab w:val="left" w:pos="6521"/>
        </w:tabs>
        <w:ind w:right="-1" w:firstLine="851"/>
        <w:jc w:val="both"/>
        <w:rPr>
          <w:rFonts w:cs="Calibri"/>
          <w:b/>
          <w:color w:val="000000"/>
          <w:lang w:eastAsia="en-US"/>
        </w:rPr>
      </w:pPr>
      <w:r>
        <w:rPr>
          <w:rFonts w:ascii="Times New Roman" w:hAnsi="Times New Roman" w:cs="Times New Roman"/>
          <w:color w:val="000000"/>
          <w:sz w:val="22"/>
          <w:szCs w:val="22"/>
        </w:rPr>
        <w:t>Ожидаемое поступление в 2020 году рассчитывается исходя из фактического поступления доходов в 2019 году с учетом фактических поступлений в 1 полугодии 2020 года. В случае превышения фактических поступлений 1 полугодия 2020 года над фактическими поступлениями доходов в 2019 году, в расчет принимается фактическое поступление доходов в первом полугодии 2020 года.</w:t>
      </w:r>
    </w:p>
    <w:p w14:paraId="00EBC3EE" w14:textId="77777777" w:rsidR="00907890" w:rsidRDefault="00907890" w:rsidP="00907890">
      <w:pPr>
        <w:shd w:val="clear" w:color="auto" w:fill="FFFFFF"/>
        <w:spacing w:line="312" w:lineRule="atLeast"/>
        <w:ind w:firstLine="540"/>
        <w:jc w:val="both"/>
        <w:textAlignment w:val="baseline"/>
        <w:rPr>
          <w:rFonts w:cs="Calibri"/>
          <w:color w:val="000000"/>
          <w:lang w:eastAsia="en-US"/>
        </w:rPr>
      </w:pPr>
    </w:p>
    <w:p w14:paraId="6FC8214E" w14:textId="77777777" w:rsidR="00907890" w:rsidRDefault="00907890" w:rsidP="00907890">
      <w:pPr>
        <w:shd w:val="clear" w:color="auto" w:fill="FFFFFF"/>
        <w:spacing w:line="312" w:lineRule="atLeast"/>
        <w:ind w:firstLine="540"/>
        <w:jc w:val="both"/>
        <w:textAlignment w:val="baseline"/>
        <w:rPr>
          <w:rFonts w:cs="Calibri"/>
          <w:b/>
          <w:color w:val="000000"/>
          <w:lang w:eastAsia="en-US"/>
        </w:rPr>
      </w:pPr>
      <w:r>
        <w:rPr>
          <w:rFonts w:cs="Calibri"/>
          <w:color w:val="000000"/>
          <w:lang w:eastAsia="en-US"/>
        </w:rPr>
        <w:t xml:space="preserve"> </w:t>
      </w:r>
      <w:r>
        <w:rPr>
          <w:rFonts w:cs="Calibri"/>
          <w:b/>
          <w:color w:val="000000"/>
          <w:lang w:eastAsia="en-US"/>
        </w:rPr>
        <w:t xml:space="preserve">Плата за негативное воздействие на окружающую среду (код 1 12 01000 01 0000 120) </w:t>
      </w:r>
    </w:p>
    <w:p w14:paraId="6BB28EBE" w14:textId="77777777" w:rsidR="00907890" w:rsidRDefault="00907890" w:rsidP="00907890">
      <w:pPr>
        <w:shd w:val="clear" w:color="auto" w:fill="FFFFFF"/>
        <w:spacing w:line="312" w:lineRule="atLeast"/>
        <w:ind w:firstLine="540"/>
        <w:jc w:val="both"/>
        <w:textAlignment w:val="baseline"/>
        <w:rPr>
          <w:rFonts w:cs="Calibri"/>
          <w:b/>
          <w:color w:val="000000"/>
          <w:lang w:eastAsia="en-US"/>
        </w:rPr>
      </w:pPr>
    </w:p>
    <w:p w14:paraId="3C1AF97F" w14:textId="77777777" w:rsidR="00907890" w:rsidRDefault="00907890" w:rsidP="00907890">
      <w:pPr>
        <w:shd w:val="clear" w:color="auto" w:fill="FFFFFF"/>
        <w:spacing w:line="312" w:lineRule="atLeast"/>
        <w:ind w:firstLine="540"/>
        <w:jc w:val="both"/>
        <w:textAlignment w:val="baseline"/>
        <w:rPr>
          <w:rFonts w:cs="Calibri"/>
          <w:color w:val="000000"/>
          <w:lang w:eastAsia="en-US"/>
        </w:rPr>
      </w:pPr>
      <w:r>
        <w:rPr>
          <w:rFonts w:cs="Calibri"/>
          <w:color w:val="000000"/>
          <w:lang w:eastAsia="en-US"/>
        </w:rPr>
        <w:t>Поступление платы на 2021-2023 годы планируется на основании расчётных данных управления Федеральной службы по надзору в сфере природопользования по Курской области.</w:t>
      </w:r>
    </w:p>
    <w:p w14:paraId="71E25B52" w14:textId="77777777" w:rsidR="00907890" w:rsidRDefault="00907890" w:rsidP="00907890">
      <w:pPr>
        <w:shd w:val="clear" w:color="auto" w:fill="FFFFFF"/>
        <w:spacing w:line="312" w:lineRule="atLeast"/>
        <w:ind w:firstLine="540"/>
        <w:jc w:val="both"/>
        <w:textAlignment w:val="baseline"/>
        <w:rPr>
          <w:rFonts w:cs="Calibri"/>
          <w:color w:val="000000"/>
          <w:lang w:eastAsia="en-US"/>
        </w:rPr>
      </w:pPr>
    </w:p>
    <w:p w14:paraId="13D63EFF" w14:textId="77777777" w:rsidR="00907890" w:rsidRDefault="00907890" w:rsidP="00907890">
      <w:pPr>
        <w:shd w:val="clear" w:color="auto" w:fill="FFFFFF"/>
        <w:spacing w:line="312" w:lineRule="atLeast"/>
        <w:ind w:firstLine="540"/>
        <w:jc w:val="both"/>
        <w:textAlignment w:val="baseline"/>
        <w:rPr>
          <w:rFonts w:cs="Calibri"/>
          <w:b/>
          <w:color w:val="000000"/>
          <w:lang w:eastAsia="en-US"/>
        </w:rPr>
      </w:pPr>
      <w:r>
        <w:rPr>
          <w:rFonts w:cs="Calibri"/>
          <w:b/>
          <w:color w:val="000000"/>
          <w:lang w:eastAsia="en-US"/>
        </w:rPr>
        <w:t>Доходы от оказания платных услуг и компенсации затрат государства (код 1 13 00000 00 0000 000)</w:t>
      </w:r>
    </w:p>
    <w:p w14:paraId="1D3B66D3" w14:textId="77777777" w:rsidR="00907890" w:rsidRDefault="00907890" w:rsidP="00907890">
      <w:pPr>
        <w:shd w:val="clear" w:color="auto" w:fill="FFFFFF"/>
        <w:spacing w:line="312" w:lineRule="atLeast"/>
        <w:ind w:firstLine="540"/>
        <w:jc w:val="both"/>
        <w:textAlignment w:val="baseline"/>
        <w:rPr>
          <w:rFonts w:cs="Calibri"/>
          <w:color w:val="000000"/>
          <w:lang w:eastAsia="en-US"/>
        </w:rPr>
      </w:pPr>
    </w:p>
    <w:p w14:paraId="0AE46A3F" w14:textId="77777777" w:rsidR="00907890" w:rsidRDefault="00907890" w:rsidP="00907890">
      <w:pPr>
        <w:shd w:val="clear" w:color="auto" w:fill="FFFFFF"/>
        <w:ind w:right="-1" w:firstLine="709"/>
        <w:jc w:val="both"/>
        <w:rPr>
          <w:rFonts w:cs="Calibri"/>
          <w:color w:val="000000"/>
          <w:lang w:eastAsia="en-US"/>
        </w:rPr>
      </w:pPr>
      <w:r>
        <w:rPr>
          <w:rFonts w:cs="Calibri"/>
          <w:color w:val="000000"/>
          <w:lang w:eastAsia="en-US"/>
        </w:rPr>
        <w:t>Поступление доходов в районный бюджет на 2021-2023 годы прогнозируется на уровне ожидаемого поступления доходов в 2020 году.</w:t>
      </w:r>
    </w:p>
    <w:p w14:paraId="77CCB233" w14:textId="77777777" w:rsidR="00907890" w:rsidRDefault="00907890" w:rsidP="00907890">
      <w:pPr>
        <w:pStyle w:val="ConsNormal"/>
        <w:tabs>
          <w:tab w:val="left" w:pos="6521"/>
        </w:tabs>
        <w:ind w:right="-1" w:firstLine="709"/>
        <w:jc w:val="both"/>
        <w:rPr>
          <w:rFonts w:cs="Calibri"/>
          <w:color w:val="000000"/>
          <w:lang w:eastAsia="en-US"/>
        </w:rPr>
      </w:pPr>
      <w:r>
        <w:rPr>
          <w:rFonts w:ascii="Times New Roman" w:hAnsi="Times New Roman" w:cs="Calibri"/>
          <w:color w:val="000000"/>
          <w:sz w:val="24"/>
          <w:szCs w:val="24"/>
          <w:lang w:eastAsia="en-US"/>
        </w:rPr>
        <w:t>Ожидаемое поступление в 2020 году рассчитывается исходя из фактического поступления доходов во 2 полугодии 2019 года и в 1 полугодии 2020 года.</w:t>
      </w:r>
    </w:p>
    <w:p w14:paraId="02DD3B07" w14:textId="77777777" w:rsidR="00907890" w:rsidRDefault="00907890" w:rsidP="00907890">
      <w:pPr>
        <w:shd w:val="clear" w:color="auto" w:fill="FFFFFF"/>
        <w:spacing w:line="312" w:lineRule="atLeast"/>
        <w:jc w:val="both"/>
        <w:textAlignment w:val="baseline"/>
        <w:rPr>
          <w:rFonts w:cs="Calibri"/>
          <w:color w:val="000000"/>
          <w:lang w:eastAsia="en-US"/>
        </w:rPr>
      </w:pPr>
    </w:p>
    <w:p w14:paraId="7C2E2F9D" w14:textId="77777777" w:rsidR="00907890" w:rsidRDefault="00907890" w:rsidP="00907890">
      <w:pPr>
        <w:shd w:val="clear" w:color="auto" w:fill="FFFFFF"/>
        <w:spacing w:line="312" w:lineRule="atLeast"/>
        <w:ind w:firstLine="540"/>
        <w:jc w:val="both"/>
        <w:textAlignment w:val="baseline"/>
        <w:rPr>
          <w:rFonts w:cs="Calibri"/>
          <w:b/>
          <w:color w:val="000000"/>
          <w:lang w:eastAsia="en-US"/>
        </w:rPr>
      </w:pPr>
      <w:r>
        <w:rPr>
          <w:rFonts w:cs="Calibri"/>
          <w:b/>
          <w:color w:val="000000"/>
          <w:lang w:eastAsia="en-US"/>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казённых) (код 1 14 02000 00 0000 000); доходы от продажи земельных участков, находящихся в государственной и муниципальной собственности (код 1 14 06000 00 0000 430)</w:t>
      </w:r>
    </w:p>
    <w:p w14:paraId="12E5A376" w14:textId="77777777" w:rsidR="00907890" w:rsidRDefault="00907890" w:rsidP="00907890">
      <w:pPr>
        <w:shd w:val="clear" w:color="auto" w:fill="FFFFFF"/>
        <w:spacing w:line="312" w:lineRule="atLeast"/>
        <w:ind w:firstLine="540"/>
        <w:jc w:val="both"/>
        <w:textAlignment w:val="baseline"/>
        <w:rPr>
          <w:rFonts w:cs="Calibri"/>
          <w:b/>
          <w:color w:val="000000"/>
          <w:lang w:eastAsia="en-US"/>
        </w:rPr>
      </w:pPr>
    </w:p>
    <w:p w14:paraId="0EBC8F02" w14:textId="77777777" w:rsidR="00907890" w:rsidRDefault="00907890" w:rsidP="00907890">
      <w:pPr>
        <w:shd w:val="clear" w:color="auto" w:fill="FFFFFF"/>
        <w:ind w:right="-1" w:firstLine="709"/>
        <w:jc w:val="both"/>
        <w:rPr>
          <w:rFonts w:cs="Calibri"/>
          <w:color w:val="000000"/>
          <w:lang w:eastAsia="en-US"/>
        </w:rPr>
      </w:pPr>
      <w:r>
        <w:rPr>
          <w:rFonts w:cs="Calibri"/>
          <w:color w:val="000000"/>
          <w:lang w:eastAsia="en-US"/>
        </w:rPr>
        <w:t>Поступление доходов в 2021 - 2023 годах планируется на основании расчётных данных Управления строительства, муниципального имущества и ЖКХ Администрации Суджанского района Курской области, составленных на основании предложений администраций муниципальных образований поселений района.</w:t>
      </w:r>
    </w:p>
    <w:p w14:paraId="72C6E87C" w14:textId="77777777" w:rsidR="00907890" w:rsidRDefault="00907890" w:rsidP="00907890">
      <w:pPr>
        <w:shd w:val="clear" w:color="auto" w:fill="FFFFFF"/>
        <w:spacing w:line="312" w:lineRule="atLeast"/>
        <w:ind w:firstLine="540"/>
        <w:jc w:val="both"/>
        <w:textAlignment w:val="baseline"/>
        <w:rPr>
          <w:rFonts w:cs="Calibri"/>
          <w:color w:val="000000"/>
          <w:lang w:eastAsia="en-US"/>
        </w:rPr>
      </w:pPr>
    </w:p>
    <w:p w14:paraId="53D1D60E" w14:textId="77777777" w:rsidR="00907890" w:rsidRDefault="00907890" w:rsidP="00907890">
      <w:pPr>
        <w:shd w:val="clear" w:color="auto" w:fill="FFFFFF"/>
        <w:spacing w:line="312" w:lineRule="atLeast"/>
        <w:ind w:firstLine="540"/>
        <w:jc w:val="both"/>
        <w:textAlignment w:val="baseline"/>
        <w:rPr>
          <w:rFonts w:cs="Calibri"/>
          <w:b/>
          <w:color w:val="000000"/>
          <w:lang w:eastAsia="en-US"/>
        </w:rPr>
      </w:pPr>
      <w:r>
        <w:rPr>
          <w:rFonts w:cs="Calibri"/>
          <w:b/>
          <w:color w:val="000000"/>
          <w:lang w:eastAsia="en-US"/>
        </w:rPr>
        <w:t>Штрафы, санкции, возмещение ущерба (код 1 16 00000 00 0000 000)</w:t>
      </w:r>
    </w:p>
    <w:p w14:paraId="340DBE6A" w14:textId="77777777" w:rsidR="00907890" w:rsidRDefault="00907890" w:rsidP="00907890">
      <w:pPr>
        <w:shd w:val="clear" w:color="auto" w:fill="FFFFFF"/>
        <w:spacing w:line="312" w:lineRule="atLeast"/>
        <w:ind w:firstLine="540"/>
        <w:jc w:val="both"/>
        <w:textAlignment w:val="baseline"/>
        <w:rPr>
          <w:rFonts w:cs="Calibri"/>
          <w:b/>
          <w:color w:val="000000"/>
          <w:lang w:eastAsia="en-US"/>
        </w:rPr>
      </w:pPr>
    </w:p>
    <w:p w14:paraId="0E4EAE7F" w14:textId="77777777" w:rsidR="00907890" w:rsidRPr="00E76A01" w:rsidRDefault="00907890" w:rsidP="00907890">
      <w:pPr>
        <w:shd w:val="clear" w:color="auto" w:fill="FFFFFF"/>
        <w:ind w:right="-1" w:firstLine="709"/>
        <w:jc w:val="both"/>
        <w:rPr>
          <w:rFonts w:cs="Calibri"/>
          <w:color w:val="000000"/>
          <w:lang w:eastAsia="en-US"/>
        </w:rPr>
      </w:pPr>
      <w:r w:rsidRPr="00E76A01">
        <w:rPr>
          <w:rFonts w:cs="Calibri"/>
          <w:color w:val="000000"/>
          <w:lang w:eastAsia="en-US"/>
        </w:rPr>
        <w:t xml:space="preserve">Поступление платежей в местные бюджеты в 2021-2023 годах по кодам бюджетной классификации 1 16 01053 01 0000 140; 1 16 01063 01 0000 140; 1 16 01073 01 0000 140; 1 16 01074 01 0000 140; 1 16 01083 01 0000 140; 1 16 01093 01 0000 140; 1 16 01113 01 0000 140; 1 16 01133 01 0000 140; 1 16 01143 01 0000 140; 1 16 01153 01 0000 140; 1 16 01157 01 0000 140; 1 16 01173 01 0000 140; 1 16 01183 01 0000 140; 1 16 01193 01 0000 140; 1 16 01203 01 0000 140; 1 16 02020 02 </w:t>
      </w:r>
      <w:r w:rsidRPr="00E76A01">
        <w:rPr>
          <w:rFonts w:cs="Calibri"/>
          <w:color w:val="000000"/>
          <w:lang w:eastAsia="en-US"/>
        </w:rPr>
        <w:lastRenderedPageBreak/>
        <w:t>0000 140; 1 16 07010 00 0000 140; 1 16 07090 00 0000 140; 1 16 09040 05 0000 140; 1 16 09040 10 0000 140; 1 16 10031 05 0000 140; 1 16 10032 04 0000 140; 1 16 10032 05 0000 140; 1 16 10032 13 0000 140; 1 16 10100 05 0000 140; 1 16 11050 01 0000 140; 1 16 11064 01 0000 140 прогнозируется на уровне ожидаемого поступления доходов в 2020 году, которое рассчитывается на уровне удвоенного фактического поступления доходов в 1 полугодии 2020 года.</w:t>
      </w:r>
    </w:p>
    <w:p w14:paraId="7B88E446" w14:textId="77777777" w:rsidR="00907890" w:rsidRPr="00E76A01" w:rsidRDefault="00907890" w:rsidP="00907890">
      <w:pPr>
        <w:shd w:val="clear" w:color="auto" w:fill="FFFFFF"/>
        <w:ind w:right="-1" w:firstLine="709"/>
        <w:jc w:val="both"/>
        <w:rPr>
          <w:rFonts w:cs="Calibri"/>
          <w:color w:val="000000"/>
          <w:lang w:eastAsia="en-US"/>
        </w:rPr>
      </w:pPr>
      <w:r w:rsidRPr="00E76A01">
        <w:rPr>
          <w:rFonts w:cs="Calibri"/>
          <w:color w:val="000000"/>
          <w:lang w:eastAsia="en-US"/>
        </w:rPr>
        <w:t>При получении в расчетах отрицательного значения прогноз поступления штрафов принимается равным нулю.</w:t>
      </w:r>
    </w:p>
    <w:p w14:paraId="4DAA3CBA" w14:textId="77777777" w:rsidR="00907890" w:rsidRDefault="00907890" w:rsidP="00907890">
      <w:pPr>
        <w:shd w:val="clear" w:color="auto" w:fill="FFFFFF"/>
        <w:spacing w:line="312" w:lineRule="atLeast"/>
        <w:ind w:firstLine="540"/>
        <w:jc w:val="both"/>
        <w:textAlignment w:val="baseline"/>
        <w:rPr>
          <w:rFonts w:cs="Calibri"/>
          <w:b/>
          <w:color w:val="000000"/>
          <w:lang w:eastAsia="en-US"/>
        </w:rPr>
      </w:pPr>
    </w:p>
    <w:p w14:paraId="16E8899C" w14:textId="77777777" w:rsidR="00907890" w:rsidRDefault="00907890" w:rsidP="00907890">
      <w:pPr>
        <w:rPr>
          <w:rFonts w:cs="Calibri"/>
          <w:color w:val="000000"/>
          <w:lang w:eastAsia="en-US"/>
        </w:rPr>
      </w:pPr>
    </w:p>
    <w:p w14:paraId="71F3D792" w14:textId="77777777" w:rsidR="00907890" w:rsidRDefault="00907890" w:rsidP="00907890"/>
    <w:p w14:paraId="32A1FB32" w14:textId="77777777" w:rsidR="00907890" w:rsidRDefault="00907890" w:rsidP="00907890"/>
    <w:p w14:paraId="0B2E6A16" w14:textId="77777777" w:rsidR="00907890" w:rsidRDefault="00907890" w:rsidP="00907890"/>
    <w:p w14:paraId="0EA874F5" w14:textId="77777777" w:rsidR="00907890" w:rsidRDefault="00907890" w:rsidP="00907890"/>
    <w:p w14:paraId="6F9B9FDC" w14:textId="77777777" w:rsidR="00907890" w:rsidRDefault="00907890" w:rsidP="00907890"/>
    <w:p w14:paraId="4050B85A" w14:textId="77777777" w:rsidR="00907890" w:rsidRDefault="00907890" w:rsidP="00907890"/>
    <w:p w14:paraId="73BD313B" w14:textId="77777777" w:rsidR="00907890" w:rsidRDefault="00907890" w:rsidP="00907890"/>
    <w:p w14:paraId="3C168AC9" w14:textId="77777777" w:rsidR="00907890" w:rsidRDefault="00907890" w:rsidP="00907890"/>
    <w:p w14:paraId="47D71FA7" w14:textId="77777777" w:rsidR="00907890" w:rsidRDefault="00907890" w:rsidP="00907890"/>
    <w:p w14:paraId="22E63352" w14:textId="77777777" w:rsidR="00907890" w:rsidRDefault="00907890" w:rsidP="00907890"/>
    <w:p w14:paraId="744B889C" w14:textId="77777777" w:rsidR="00907890" w:rsidRDefault="00907890" w:rsidP="00907890"/>
    <w:p w14:paraId="10C4AEE1" w14:textId="77777777" w:rsidR="00907890" w:rsidRDefault="00907890" w:rsidP="00907890"/>
    <w:p w14:paraId="647597EC" w14:textId="77777777" w:rsidR="00907890" w:rsidRDefault="00907890" w:rsidP="00907890"/>
    <w:p w14:paraId="0E521CB1" w14:textId="77777777" w:rsidR="00907890" w:rsidRDefault="00907890" w:rsidP="00907890"/>
    <w:p w14:paraId="7F23719D" w14:textId="77777777" w:rsidR="00907890" w:rsidRDefault="00907890" w:rsidP="00907890"/>
    <w:p w14:paraId="0DCA8089" w14:textId="77777777" w:rsidR="00907890" w:rsidRDefault="00907890" w:rsidP="00907890"/>
    <w:p w14:paraId="2CB1BBD9" w14:textId="77777777" w:rsidR="00907890" w:rsidRDefault="00907890" w:rsidP="00907890"/>
    <w:p w14:paraId="39803086" w14:textId="77777777" w:rsidR="00907890" w:rsidRDefault="00907890" w:rsidP="00907890"/>
    <w:p w14:paraId="05D26378" w14:textId="77777777" w:rsidR="00907890" w:rsidRDefault="00907890" w:rsidP="00907890"/>
    <w:p w14:paraId="733E9D73" w14:textId="77777777" w:rsidR="00907890" w:rsidRDefault="00907890" w:rsidP="00907890"/>
    <w:p w14:paraId="442B4115" w14:textId="77777777" w:rsidR="00907890" w:rsidRDefault="00907890" w:rsidP="00907890"/>
    <w:p w14:paraId="4A6CA9A8" w14:textId="77777777" w:rsidR="00907890" w:rsidRDefault="00907890" w:rsidP="00907890"/>
    <w:p w14:paraId="45B56281" w14:textId="77777777" w:rsidR="00907890" w:rsidRDefault="00907890" w:rsidP="00907890"/>
    <w:p w14:paraId="5A90CBD9" w14:textId="77777777" w:rsidR="00907890" w:rsidRDefault="00907890" w:rsidP="00907890"/>
    <w:p w14:paraId="7FE92DA1" w14:textId="77777777" w:rsidR="00907890" w:rsidRDefault="00907890" w:rsidP="00907890"/>
    <w:p w14:paraId="2F88659C" w14:textId="77777777" w:rsidR="00907890" w:rsidRDefault="00907890" w:rsidP="00907890"/>
    <w:p w14:paraId="1EAEEFB6" w14:textId="77777777" w:rsidR="00907890" w:rsidRDefault="00907890" w:rsidP="00907890"/>
    <w:p w14:paraId="382ECB05" w14:textId="77777777" w:rsidR="00907890" w:rsidRDefault="00907890" w:rsidP="00907890"/>
    <w:p w14:paraId="762F579A" w14:textId="77777777" w:rsidR="00907890" w:rsidRDefault="00907890" w:rsidP="00907890"/>
    <w:p w14:paraId="1140B884" w14:textId="77777777" w:rsidR="00907890" w:rsidRDefault="00907890" w:rsidP="00907890"/>
    <w:p w14:paraId="7AF3664F" w14:textId="77777777" w:rsidR="00907890" w:rsidRDefault="00907890" w:rsidP="00907890"/>
    <w:p w14:paraId="66A8D40A" w14:textId="77777777" w:rsidR="00907890" w:rsidRDefault="00907890" w:rsidP="00907890"/>
    <w:p w14:paraId="75DB80D6" w14:textId="77777777" w:rsidR="00907890" w:rsidRDefault="00907890" w:rsidP="00907890"/>
    <w:p w14:paraId="00EA7F97" w14:textId="77777777" w:rsidR="00907890" w:rsidRDefault="00907890" w:rsidP="00907890"/>
    <w:p w14:paraId="3F2D826C" w14:textId="77777777" w:rsidR="00907890" w:rsidRDefault="00907890" w:rsidP="00907890"/>
    <w:p w14:paraId="4FF13669" w14:textId="77777777" w:rsidR="00907890" w:rsidRDefault="00907890" w:rsidP="00907890"/>
    <w:p w14:paraId="73C142E4" w14:textId="77777777" w:rsidR="00907890" w:rsidRDefault="00907890" w:rsidP="00907890"/>
    <w:p w14:paraId="5830227B" w14:textId="77777777" w:rsidR="00907890" w:rsidRDefault="00907890" w:rsidP="00907890"/>
    <w:p w14:paraId="49A7BA0D" w14:textId="77777777" w:rsidR="00907890" w:rsidRDefault="00907890" w:rsidP="00907890"/>
    <w:p w14:paraId="429957BE" w14:textId="77777777" w:rsidR="00907890" w:rsidRDefault="00907890" w:rsidP="00907890"/>
    <w:p w14:paraId="0FC7F7C2" w14:textId="77777777" w:rsidR="00907890" w:rsidRDefault="00907890" w:rsidP="00907890"/>
    <w:p w14:paraId="6F2DF7B5" w14:textId="4A4D6997" w:rsidR="00907890" w:rsidRDefault="00907890" w:rsidP="00907890"/>
    <w:p w14:paraId="16D89F3F" w14:textId="77777777" w:rsidR="00907890" w:rsidRDefault="00907890" w:rsidP="00907890"/>
    <w:p w14:paraId="5184C933" w14:textId="77777777" w:rsidR="00907890" w:rsidRPr="00321BE9" w:rsidRDefault="00907890" w:rsidP="00907890">
      <w:pPr>
        <w:shd w:val="clear" w:color="auto" w:fill="FFFFFF"/>
        <w:spacing w:line="312" w:lineRule="atLeast"/>
        <w:jc w:val="right"/>
        <w:textAlignment w:val="baseline"/>
        <w:rPr>
          <w:color w:val="000000"/>
          <w:sz w:val="20"/>
          <w:szCs w:val="20"/>
        </w:rPr>
      </w:pPr>
      <w:r w:rsidRPr="00321BE9">
        <w:rPr>
          <w:color w:val="000000"/>
          <w:sz w:val="20"/>
          <w:szCs w:val="20"/>
        </w:rPr>
        <w:lastRenderedPageBreak/>
        <w:t>Приложение №</w:t>
      </w:r>
      <w:r>
        <w:rPr>
          <w:color w:val="000000"/>
          <w:sz w:val="20"/>
          <w:szCs w:val="20"/>
        </w:rPr>
        <w:t>2</w:t>
      </w:r>
    </w:p>
    <w:p w14:paraId="6E277979" w14:textId="77777777" w:rsidR="00907890" w:rsidRDefault="00907890" w:rsidP="00907890">
      <w:pPr>
        <w:shd w:val="clear" w:color="auto" w:fill="FFFFFF"/>
        <w:spacing w:line="312" w:lineRule="atLeast"/>
        <w:jc w:val="right"/>
        <w:textAlignment w:val="baseline"/>
        <w:rPr>
          <w:color w:val="000000"/>
          <w:sz w:val="20"/>
          <w:szCs w:val="20"/>
        </w:rPr>
      </w:pPr>
      <w:r>
        <w:rPr>
          <w:color w:val="000000"/>
          <w:sz w:val="20"/>
          <w:szCs w:val="20"/>
        </w:rPr>
        <w:t>к</w:t>
      </w:r>
      <w:r w:rsidRPr="00321BE9">
        <w:rPr>
          <w:color w:val="000000"/>
          <w:sz w:val="20"/>
          <w:szCs w:val="20"/>
        </w:rPr>
        <w:t xml:space="preserve"> приказу Финансово-экономического</w:t>
      </w:r>
      <w:r>
        <w:rPr>
          <w:color w:val="000000"/>
          <w:sz w:val="20"/>
          <w:szCs w:val="20"/>
        </w:rPr>
        <w:t xml:space="preserve"> </w:t>
      </w:r>
      <w:r w:rsidRPr="00321BE9">
        <w:rPr>
          <w:color w:val="000000"/>
          <w:sz w:val="20"/>
          <w:szCs w:val="20"/>
        </w:rPr>
        <w:t xml:space="preserve">управления </w:t>
      </w:r>
    </w:p>
    <w:p w14:paraId="7B6C0FE3" w14:textId="77777777" w:rsidR="00907890" w:rsidRPr="00321BE9" w:rsidRDefault="00907890" w:rsidP="00907890">
      <w:pPr>
        <w:shd w:val="clear" w:color="auto" w:fill="FFFFFF"/>
        <w:spacing w:line="312" w:lineRule="atLeast"/>
        <w:jc w:val="right"/>
        <w:textAlignment w:val="baseline"/>
        <w:rPr>
          <w:color w:val="000000"/>
          <w:sz w:val="20"/>
          <w:szCs w:val="20"/>
        </w:rPr>
      </w:pPr>
      <w:r w:rsidRPr="00321BE9">
        <w:rPr>
          <w:color w:val="000000"/>
          <w:sz w:val="20"/>
          <w:szCs w:val="20"/>
        </w:rPr>
        <w:t>Администрации Суджанского</w:t>
      </w:r>
      <w:r>
        <w:rPr>
          <w:color w:val="000000"/>
          <w:sz w:val="20"/>
          <w:szCs w:val="20"/>
        </w:rPr>
        <w:t xml:space="preserve"> </w:t>
      </w:r>
      <w:r w:rsidRPr="00321BE9">
        <w:rPr>
          <w:color w:val="000000"/>
          <w:sz w:val="20"/>
          <w:szCs w:val="20"/>
        </w:rPr>
        <w:t>района Курской области</w:t>
      </w:r>
    </w:p>
    <w:p w14:paraId="7BAA7E42" w14:textId="77777777" w:rsidR="00907890" w:rsidRPr="00321BE9" w:rsidRDefault="00907890" w:rsidP="00907890">
      <w:pPr>
        <w:shd w:val="clear" w:color="auto" w:fill="FFFFFF"/>
        <w:spacing w:line="312" w:lineRule="atLeast"/>
        <w:jc w:val="right"/>
        <w:textAlignment w:val="baseline"/>
        <w:rPr>
          <w:color w:val="000000"/>
          <w:sz w:val="20"/>
          <w:szCs w:val="20"/>
        </w:rPr>
      </w:pPr>
      <w:r w:rsidRPr="00321BE9">
        <w:rPr>
          <w:color w:val="000000"/>
          <w:sz w:val="20"/>
          <w:szCs w:val="20"/>
        </w:rPr>
        <w:t>«Об утверждении методики прогнозирования</w:t>
      </w:r>
    </w:p>
    <w:p w14:paraId="56BAA17C" w14:textId="77777777" w:rsidR="00907890" w:rsidRDefault="00907890" w:rsidP="00907890">
      <w:pPr>
        <w:jc w:val="right"/>
        <w:rPr>
          <w:color w:val="000000"/>
          <w:sz w:val="20"/>
          <w:szCs w:val="20"/>
        </w:rPr>
      </w:pPr>
      <w:r>
        <w:rPr>
          <w:color w:val="000000"/>
          <w:sz w:val="20"/>
          <w:szCs w:val="20"/>
        </w:rPr>
        <w:t>н</w:t>
      </w:r>
      <w:r w:rsidRPr="00321BE9">
        <w:rPr>
          <w:color w:val="000000"/>
          <w:sz w:val="20"/>
          <w:szCs w:val="20"/>
        </w:rPr>
        <w:t>алоговых и неналоговых доходов</w:t>
      </w:r>
      <w:r>
        <w:rPr>
          <w:color w:val="000000"/>
          <w:sz w:val="20"/>
          <w:szCs w:val="20"/>
        </w:rPr>
        <w:t xml:space="preserve">, </w:t>
      </w:r>
      <w:r w:rsidRPr="00321BE9">
        <w:rPr>
          <w:color w:val="000000"/>
          <w:sz w:val="20"/>
          <w:szCs w:val="20"/>
        </w:rPr>
        <w:t xml:space="preserve"> </w:t>
      </w:r>
    </w:p>
    <w:p w14:paraId="50D20775" w14:textId="77777777" w:rsidR="00907890" w:rsidRDefault="00907890" w:rsidP="00907890">
      <w:pPr>
        <w:jc w:val="right"/>
        <w:rPr>
          <w:color w:val="000000"/>
          <w:sz w:val="20"/>
          <w:szCs w:val="20"/>
        </w:rPr>
      </w:pPr>
      <w:r w:rsidRPr="00321BE9">
        <w:rPr>
          <w:color w:val="000000"/>
          <w:sz w:val="20"/>
          <w:szCs w:val="20"/>
        </w:rPr>
        <w:t xml:space="preserve">планирования бюджетных ассигнований  </w:t>
      </w:r>
    </w:p>
    <w:p w14:paraId="2475058C" w14:textId="77777777" w:rsidR="00907890" w:rsidRDefault="00907890" w:rsidP="00907890">
      <w:pPr>
        <w:jc w:val="right"/>
        <w:rPr>
          <w:color w:val="000000"/>
          <w:sz w:val="20"/>
          <w:szCs w:val="20"/>
        </w:rPr>
      </w:pPr>
      <w:r w:rsidRPr="00321BE9">
        <w:rPr>
          <w:color w:val="000000"/>
          <w:sz w:val="20"/>
          <w:szCs w:val="20"/>
        </w:rPr>
        <w:t xml:space="preserve"> бюджета муниципального района </w:t>
      </w:r>
    </w:p>
    <w:p w14:paraId="386290DE" w14:textId="77777777" w:rsidR="00907890" w:rsidRDefault="00907890" w:rsidP="00907890">
      <w:pPr>
        <w:jc w:val="right"/>
        <w:rPr>
          <w:color w:val="000000"/>
          <w:sz w:val="20"/>
          <w:szCs w:val="20"/>
        </w:rPr>
      </w:pPr>
      <w:r w:rsidRPr="00321BE9">
        <w:rPr>
          <w:color w:val="000000"/>
          <w:sz w:val="20"/>
          <w:szCs w:val="20"/>
        </w:rPr>
        <w:t xml:space="preserve"> «Су</w:t>
      </w:r>
      <w:r w:rsidRPr="00321BE9">
        <w:rPr>
          <w:color w:val="000000"/>
          <w:sz w:val="20"/>
          <w:szCs w:val="20"/>
        </w:rPr>
        <w:t>д</w:t>
      </w:r>
      <w:r w:rsidRPr="00321BE9">
        <w:rPr>
          <w:color w:val="000000"/>
          <w:sz w:val="20"/>
          <w:szCs w:val="20"/>
        </w:rPr>
        <w:t>жанский район» Курской области на 20</w:t>
      </w:r>
      <w:r>
        <w:rPr>
          <w:color w:val="000000"/>
          <w:sz w:val="20"/>
          <w:szCs w:val="20"/>
        </w:rPr>
        <w:t>21</w:t>
      </w:r>
      <w:r w:rsidRPr="00321BE9">
        <w:rPr>
          <w:color w:val="000000"/>
          <w:sz w:val="20"/>
          <w:szCs w:val="20"/>
        </w:rPr>
        <w:t xml:space="preserve"> год</w:t>
      </w:r>
    </w:p>
    <w:p w14:paraId="385C79A7" w14:textId="77777777" w:rsidR="00907890" w:rsidRPr="00321BE9" w:rsidRDefault="00907890" w:rsidP="00907890">
      <w:pPr>
        <w:jc w:val="right"/>
        <w:rPr>
          <w:color w:val="000000"/>
          <w:sz w:val="20"/>
          <w:szCs w:val="20"/>
        </w:rPr>
      </w:pPr>
      <w:r w:rsidRPr="00321BE9">
        <w:rPr>
          <w:color w:val="000000"/>
          <w:sz w:val="20"/>
          <w:szCs w:val="20"/>
        </w:rPr>
        <w:t xml:space="preserve">  и на плановый период 20</w:t>
      </w:r>
      <w:r>
        <w:rPr>
          <w:color w:val="000000"/>
          <w:sz w:val="20"/>
          <w:szCs w:val="20"/>
        </w:rPr>
        <w:t>22</w:t>
      </w:r>
      <w:r w:rsidRPr="00321BE9">
        <w:rPr>
          <w:color w:val="000000"/>
          <w:sz w:val="20"/>
          <w:szCs w:val="20"/>
        </w:rPr>
        <w:t xml:space="preserve"> и 202</w:t>
      </w:r>
      <w:r>
        <w:rPr>
          <w:color w:val="000000"/>
          <w:sz w:val="20"/>
          <w:szCs w:val="20"/>
        </w:rPr>
        <w:t>3</w:t>
      </w:r>
      <w:r w:rsidRPr="00321BE9">
        <w:rPr>
          <w:color w:val="000000"/>
          <w:sz w:val="20"/>
          <w:szCs w:val="20"/>
        </w:rPr>
        <w:t xml:space="preserve"> года</w:t>
      </w:r>
      <w:r>
        <w:rPr>
          <w:color w:val="000000"/>
          <w:sz w:val="20"/>
          <w:szCs w:val="20"/>
        </w:rPr>
        <w:t xml:space="preserve"> </w:t>
      </w:r>
    </w:p>
    <w:p w14:paraId="4EB3CFD0" w14:textId="77777777" w:rsidR="00907890" w:rsidRDefault="00907890" w:rsidP="00907890">
      <w:pPr>
        <w:shd w:val="clear" w:color="auto" w:fill="FFFFFF"/>
        <w:spacing w:line="312" w:lineRule="atLeast"/>
        <w:textAlignment w:val="baseline"/>
        <w:rPr>
          <w:b/>
          <w:color w:val="000000"/>
        </w:rPr>
      </w:pPr>
    </w:p>
    <w:p w14:paraId="633837BA" w14:textId="77777777" w:rsidR="00907890" w:rsidRDefault="00907890" w:rsidP="00907890">
      <w:pPr>
        <w:jc w:val="right"/>
      </w:pPr>
    </w:p>
    <w:p w14:paraId="7EBEBA40" w14:textId="77777777" w:rsidR="00907890" w:rsidRPr="00E76A01" w:rsidRDefault="00907890" w:rsidP="00907890">
      <w:pPr>
        <w:rPr>
          <w:b/>
          <w:bCs/>
        </w:rPr>
      </w:pPr>
    </w:p>
    <w:p w14:paraId="75FC27BA" w14:textId="77777777" w:rsidR="00907890" w:rsidRPr="00E76A01" w:rsidRDefault="00907890" w:rsidP="00907890">
      <w:pPr>
        <w:jc w:val="center"/>
        <w:rPr>
          <w:b/>
          <w:bCs/>
        </w:rPr>
      </w:pPr>
      <w:r w:rsidRPr="00E76A01">
        <w:rPr>
          <w:b/>
          <w:bCs/>
        </w:rPr>
        <w:t xml:space="preserve">Методика </w:t>
      </w:r>
    </w:p>
    <w:p w14:paraId="658CFBC9" w14:textId="77777777" w:rsidR="00907890" w:rsidRPr="00E76A01" w:rsidRDefault="00907890" w:rsidP="00907890">
      <w:pPr>
        <w:jc w:val="center"/>
        <w:rPr>
          <w:b/>
          <w:bCs/>
        </w:rPr>
      </w:pPr>
      <w:r w:rsidRPr="00E76A01">
        <w:rPr>
          <w:b/>
          <w:bCs/>
        </w:rPr>
        <w:t>планирования бюджетных ассигнований бюджета муниципального</w:t>
      </w:r>
      <w:r w:rsidRPr="00E76A01">
        <w:rPr>
          <w:b/>
          <w:bCs/>
          <w:color w:val="000000"/>
        </w:rPr>
        <w:t xml:space="preserve"> района «Су</w:t>
      </w:r>
      <w:r w:rsidRPr="00E76A01">
        <w:rPr>
          <w:b/>
          <w:bCs/>
          <w:color w:val="000000"/>
        </w:rPr>
        <w:t>д</w:t>
      </w:r>
      <w:r w:rsidRPr="00E76A01">
        <w:rPr>
          <w:b/>
          <w:bCs/>
          <w:color w:val="000000"/>
        </w:rPr>
        <w:t xml:space="preserve">жанский район» Курской области </w:t>
      </w:r>
      <w:r w:rsidRPr="00E76A01">
        <w:rPr>
          <w:b/>
          <w:bCs/>
        </w:rPr>
        <w:t xml:space="preserve">на 2021 год и на плановый период 2022 и 2023 годов </w:t>
      </w:r>
    </w:p>
    <w:p w14:paraId="6CA4398A" w14:textId="77777777" w:rsidR="00907890" w:rsidRDefault="00907890" w:rsidP="00907890">
      <w:pPr>
        <w:jc w:val="center"/>
        <w:rPr>
          <w:sz w:val="28"/>
          <w:szCs w:val="28"/>
        </w:rPr>
      </w:pPr>
    </w:p>
    <w:p w14:paraId="73405612" w14:textId="77777777" w:rsidR="00907890" w:rsidRPr="00C24466" w:rsidRDefault="00907890" w:rsidP="00907890">
      <w:pPr>
        <w:jc w:val="both"/>
        <w:rPr>
          <w:rFonts w:cs="Calibri"/>
          <w:color w:val="000000"/>
          <w:lang w:eastAsia="en-US"/>
        </w:rPr>
      </w:pPr>
      <w:r>
        <w:rPr>
          <w:rFonts w:cs="Calibri"/>
          <w:color w:val="000000"/>
          <w:lang w:eastAsia="en-US"/>
        </w:rPr>
        <w:t xml:space="preserve">             </w:t>
      </w:r>
      <w:r w:rsidRPr="008D59CF">
        <w:rPr>
          <w:rFonts w:cs="Calibri"/>
          <w:color w:val="000000"/>
          <w:lang w:eastAsia="en-US"/>
        </w:rPr>
        <w:t>В основу прогноза расходов   бюджета муниципального района</w:t>
      </w:r>
      <w:r>
        <w:rPr>
          <w:rFonts w:cs="Calibri"/>
          <w:color w:val="000000"/>
          <w:lang w:eastAsia="en-US"/>
        </w:rPr>
        <w:t xml:space="preserve"> «Суджанский район» Курской области </w:t>
      </w:r>
      <w:r w:rsidRPr="008D59CF">
        <w:rPr>
          <w:rFonts w:cs="Calibri"/>
          <w:color w:val="000000"/>
          <w:lang w:eastAsia="en-US"/>
        </w:rPr>
        <w:t xml:space="preserve"> положены Фед</w:t>
      </w:r>
      <w:r w:rsidRPr="008D59CF">
        <w:rPr>
          <w:rFonts w:cs="Calibri"/>
          <w:color w:val="000000"/>
          <w:lang w:eastAsia="en-US"/>
        </w:rPr>
        <w:t>е</w:t>
      </w:r>
      <w:r w:rsidRPr="008D59CF">
        <w:rPr>
          <w:rFonts w:cs="Calibri"/>
          <w:color w:val="000000"/>
          <w:lang w:eastAsia="en-US"/>
        </w:rPr>
        <w:t>ральные законы от 31 июля 1998 года № 145-ФЗ «Бюджетный кодекс Российской Фед</w:t>
      </w:r>
      <w:r w:rsidRPr="008D59CF">
        <w:rPr>
          <w:rFonts w:cs="Calibri"/>
          <w:color w:val="000000"/>
          <w:lang w:eastAsia="en-US"/>
        </w:rPr>
        <w:t>е</w:t>
      </w:r>
      <w:r w:rsidRPr="008D59CF">
        <w:rPr>
          <w:rFonts w:cs="Calibri"/>
          <w:color w:val="000000"/>
          <w:lang w:eastAsia="en-US"/>
        </w:rPr>
        <w:t>рации» (с учетом изменений и дополнений), от 6 октября 2003 года № 131-ФЗ «Об о</w:t>
      </w:r>
      <w:r w:rsidRPr="008D59CF">
        <w:rPr>
          <w:rFonts w:cs="Calibri"/>
          <w:color w:val="000000"/>
          <w:lang w:eastAsia="en-US"/>
        </w:rPr>
        <w:t>б</w:t>
      </w:r>
      <w:r w:rsidRPr="008D59CF">
        <w:rPr>
          <w:rFonts w:cs="Calibri"/>
          <w:color w:val="000000"/>
          <w:lang w:eastAsia="en-US"/>
        </w:rPr>
        <w:t>щих принципах организации местного самоуправления в Российской Федерации» (с уч</w:t>
      </w:r>
      <w:r w:rsidRPr="008D59CF">
        <w:rPr>
          <w:rFonts w:cs="Calibri"/>
          <w:color w:val="000000"/>
          <w:lang w:eastAsia="en-US"/>
        </w:rPr>
        <w:t>е</w:t>
      </w:r>
      <w:r w:rsidRPr="008D59CF">
        <w:rPr>
          <w:rFonts w:cs="Calibri"/>
          <w:color w:val="000000"/>
          <w:lang w:eastAsia="en-US"/>
        </w:rPr>
        <w:t xml:space="preserve">том изменений и дополнений), Послание Президента Российской Федерации </w:t>
      </w:r>
      <w:r>
        <w:rPr>
          <w:rFonts w:cs="Calibri"/>
          <w:color w:val="000000"/>
          <w:lang w:eastAsia="en-US"/>
        </w:rPr>
        <w:t xml:space="preserve"> Федерал</w:t>
      </w:r>
      <w:r>
        <w:rPr>
          <w:rFonts w:cs="Calibri"/>
          <w:color w:val="000000"/>
          <w:lang w:eastAsia="en-US"/>
        </w:rPr>
        <w:t>ь</w:t>
      </w:r>
      <w:r>
        <w:rPr>
          <w:rFonts w:cs="Calibri"/>
          <w:color w:val="000000"/>
          <w:lang w:eastAsia="en-US"/>
        </w:rPr>
        <w:t>ному Собранию Российской Федерации</w:t>
      </w:r>
      <w:r w:rsidRPr="008D59CF">
        <w:rPr>
          <w:rFonts w:cs="Calibri"/>
          <w:color w:val="000000"/>
          <w:lang w:eastAsia="en-US"/>
        </w:rPr>
        <w:t>, приказ Министерства финансов Российской Федер</w:t>
      </w:r>
      <w:r w:rsidRPr="008D59CF">
        <w:rPr>
          <w:rFonts w:cs="Calibri"/>
          <w:color w:val="000000"/>
          <w:lang w:eastAsia="en-US"/>
        </w:rPr>
        <w:t>а</w:t>
      </w:r>
      <w:r w:rsidRPr="008D59CF">
        <w:rPr>
          <w:rFonts w:cs="Calibri"/>
          <w:color w:val="000000"/>
          <w:lang w:eastAsia="en-US"/>
        </w:rPr>
        <w:t xml:space="preserve">ции от </w:t>
      </w:r>
      <w:r>
        <w:rPr>
          <w:rFonts w:cs="Calibri"/>
          <w:color w:val="000000"/>
          <w:lang w:eastAsia="en-US"/>
        </w:rPr>
        <w:t>6 июня</w:t>
      </w:r>
      <w:r w:rsidRPr="008D59CF">
        <w:rPr>
          <w:rFonts w:cs="Calibri"/>
          <w:color w:val="000000"/>
          <w:lang w:eastAsia="en-US"/>
        </w:rPr>
        <w:t xml:space="preserve"> 201</w:t>
      </w:r>
      <w:r>
        <w:rPr>
          <w:rFonts w:cs="Calibri"/>
          <w:color w:val="000000"/>
          <w:lang w:eastAsia="en-US"/>
        </w:rPr>
        <w:t>9</w:t>
      </w:r>
      <w:r w:rsidRPr="008D59CF">
        <w:rPr>
          <w:rFonts w:cs="Calibri"/>
          <w:color w:val="000000"/>
          <w:lang w:eastAsia="en-US"/>
        </w:rPr>
        <w:t xml:space="preserve"> года №</w:t>
      </w:r>
      <w:r>
        <w:rPr>
          <w:rFonts w:cs="Calibri"/>
          <w:color w:val="000000"/>
          <w:lang w:eastAsia="en-US"/>
        </w:rPr>
        <w:t>85</w:t>
      </w:r>
      <w:r w:rsidRPr="008D59CF">
        <w:rPr>
          <w:rFonts w:cs="Calibri"/>
          <w:color w:val="000000"/>
          <w:lang w:eastAsia="en-US"/>
        </w:rPr>
        <w:t xml:space="preserve">н «О </w:t>
      </w:r>
      <w:r>
        <w:rPr>
          <w:rFonts w:cs="Calibri"/>
          <w:color w:val="000000"/>
          <w:lang w:eastAsia="en-US"/>
        </w:rPr>
        <w:t>П</w:t>
      </w:r>
      <w:r w:rsidRPr="008D59CF">
        <w:rPr>
          <w:rFonts w:cs="Calibri"/>
          <w:color w:val="000000"/>
          <w:lang w:eastAsia="en-US"/>
        </w:rPr>
        <w:t>орядк</w:t>
      </w:r>
      <w:r>
        <w:rPr>
          <w:rFonts w:cs="Calibri"/>
          <w:color w:val="000000"/>
          <w:lang w:eastAsia="en-US"/>
        </w:rPr>
        <w:t>е</w:t>
      </w:r>
      <w:r w:rsidRPr="00C24466">
        <w:rPr>
          <w:rFonts w:cs="Calibri"/>
          <w:color w:val="000000"/>
          <w:lang w:eastAsia="en-US"/>
        </w:rPr>
        <w:t xml:space="preserve"> формирования и применения кодов бюджетной классификации Российской Федерации, их структуре и принципах назначения» ( в редакции приказа Министерства финансов Российской Федерации от 08.06.2020 г.№98 «О внесении изменений в приказ министерства финансов  Российской Федерации от 06.06.2019 г.№85н «О Порядке формирования и применения кодов бюджетной классификации Российской Федерации, их структуре и принципах назначения», прогнозом социально-экономического развития Суджанского района Курской области, изменениями, внесенными в налоговое и бюджетное законодательство, Основными направлениями бюджетной и налоговой политики Суджанского района Курской области на 2021 год и на плановый период 2022 и 2023 годов, методикой прогнозирования налоговых и неналоговых доходов  и планирования бюджетных ассигнований   бюджета муниципального района  «Суджанский район» Курской области на 2021 год  и на плановый период 2022 и 2023 года, а также проектом  закона Курской области «Об областном бюджете на 2021 год и на плановый период 2022 и 2023 годов».</w:t>
      </w:r>
    </w:p>
    <w:p w14:paraId="0632E2F5" w14:textId="77777777" w:rsidR="00907890" w:rsidRDefault="00907890" w:rsidP="00907890">
      <w:pPr>
        <w:shd w:val="clear" w:color="auto" w:fill="FFFFFF"/>
        <w:ind w:right="142" w:firstLine="627"/>
        <w:jc w:val="both"/>
        <w:rPr>
          <w:rFonts w:cs="Calibri"/>
          <w:color w:val="000000"/>
          <w:lang w:eastAsia="en-US"/>
        </w:rPr>
      </w:pPr>
      <w:r w:rsidRPr="008D59CF">
        <w:rPr>
          <w:rFonts w:cs="Calibri"/>
          <w:color w:val="000000"/>
          <w:lang w:eastAsia="en-US"/>
        </w:rPr>
        <w:t xml:space="preserve"> </w:t>
      </w:r>
    </w:p>
    <w:p w14:paraId="69399290" w14:textId="77777777" w:rsidR="00907890" w:rsidRPr="00BE01FE" w:rsidRDefault="00907890" w:rsidP="00732EAF">
      <w:pPr>
        <w:pStyle w:val="af8"/>
        <w:numPr>
          <w:ilvl w:val="0"/>
          <w:numId w:val="36"/>
        </w:numPr>
        <w:suppressAutoHyphens w:val="0"/>
        <w:spacing w:after="0"/>
        <w:jc w:val="center"/>
        <w:rPr>
          <w:rFonts w:cs="Calibri"/>
          <w:color w:val="000000"/>
          <w:lang w:eastAsia="en-US"/>
        </w:rPr>
      </w:pPr>
      <w:r w:rsidRPr="00BE01FE">
        <w:rPr>
          <w:rFonts w:cs="Calibri"/>
          <w:color w:val="000000"/>
          <w:lang w:eastAsia="en-US"/>
        </w:rPr>
        <w:t xml:space="preserve">Общие подходы к планированию бюджетных ассигнований бюджета </w:t>
      </w:r>
    </w:p>
    <w:p w14:paraId="60B89C0A" w14:textId="77777777" w:rsidR="00907890" w:rsidRPr="00BE01FE" w:rsidRDefault="00907890" w:rsidP="00907890">
      <w:pPr>
        <w:pStyle w:val="af8"/>
        <w:ind w:left="360"/>
        <w:jc w:val="center"/>
        <w:rPr>
          <w:rFonts w:cs="Calibri"/>
          <w:color w:val="000000"/>
          <w:lang w:eastAsia="en-US"/>
        </w:rPr>
      </w:pPr>
      <w:r w:rsidRPr="00BE01FE">
        <w:rPr>
          <w:rFonts w:cs="Calibri"/>
          <w:color w:val="000000"/>
          <w:lang w:eastAsia="en-US"/>
        </w:rPr>
        <w:t>муниципального района «Суджанский район» Курской области на 20</w:t>
      </w:r>
      <w:r>
        <w:rPr>
          <w:rFonts w:cs="Calibri"/>
          <w:color w:val="000000"/>
          <w:lang w:eastAsia="en-US"/>
        </w:rPr>
        <w:t>21</w:t>
      </w:r>
      <w:r w:rsidRPr="00BE01FE">
        <w:rPr>
          <w:rFonts w:cs="Calibri"/>
          <w:color w:val="000000"/>
          <w:lang w:eastAsia="en-US"/>
        </w:rPr>
        <w:t xml:space="preserve"> год и на плановый период 20</w:t>
      </w:r>
      <w:r>
        <w:rPr>
          <w:rFonts w:cs="Calibri"/>
          <w:color w:val="000000"/>
          <w:lang w:eastAsia="en-US"/>
        </w:rPr>
        <w:t>22</w:t>
      </w:r>
      <w:r w:rsidRPr="00BE01FE">
        <w:rPr>
          <w:rFonts w:cs="Calibri"/>
          <w:color w:val="000000"/>
          <w:lang w:eastAsia="en-US"/>
        </w:rPr>
        <w:t xml:space="preserve"> и 202</w:t>
      </w:r>
      <w:r>
        <w:rPr>
          <w:rFonts w:cs="Calibri"/>
          <w:color w:val="000000"/>
          <w:lang w:eastAsia="en-US"/>
        </w:rPr>
        <w:t>3</w:t>
      </w:r>
      <w:r w:rsidRPr="00BE01FE">
        <w:rPr>
          <w:rFonts w:cs="Calibri"/>
          <w:color w:val="000000"/>
          <w:lang w:eastAsia="en-US"/>
        </w:rPr>
        <w:t xml:space="preserve"> годов</w:t>
      </w:r>
    </w:p>
    <w:p w14:paraId="254723E5" w14:textId="77777777" w:rsidR="00907890" w:rsidRPr="00BE01FE" w:rsidRDefault="00907890" w:rsidP="00907890">
      <w:pPr>
        <w:pStyle w:val="af8"/>
        <w:ind w:left="360"/>
        <w:rPr>
          <w:rFonts w:cs="Calibri"/>
          <w:color w:val="000000"/>
          <w:lang w:eastAsia="en-US"/>
        </w:rPr>
      </w:pPr>
    </w:p>
    <w:p w14:paraId="3538D020" w14:textId="77777777" w:rsidR="00907890" w:rsidRPr="008108C2" w:rsidRDefault="00907890" w:rsidP="00907890">
      <w:pPr>
        <w:shd w:val="clear" w:color="auto" w:fill="FFFFFF"/>
        <w:ind w:right="142" w:firstLine="627"/>
        <w:jc w:val="both"/>
        <w:rPr>
          <w:color w:val="000000"/>
        </w:rPr>
      </w:pPr>
      <w:r w:rsidRPr="008108C2">
        <w:rPr>
          <w:rFonts w:cs="Calibri"/>
          <w:color w:val="000000"/>
          <w:lang w:eastAsia="en-US"/>
        </w:rPr>
        <w:t xml:space="preserve">     Планирование </w:t>
      </w:r>
      <w:r>
        <w:rPr>
          <w:rFonts w:cs="Calibri"/>
          <w:color w:val="000000"/>
          <w:lang w:eastAsia="en-US"/>
        </w:rPr>
        <w:t>объемов на 2021</w:t>
      </w:r>
      <w:r w:rsidRPr="008108C2">
        <w:rPr>
          <w:rFonts w:cs="Calibri"/>
          <w:color w:val="000000"/>
          <w:lang w:eastAsia="en-US"/>
        </w:rPr>
        <w:t xml:space="preserve"> год </w:t>
      </w:r>
      <w:r w:rsidRPr="008108C2">
        <w:rPr>
          <w:color w:val="000000"/>
        </w:rPr>
        <w:t>и на плановый период 20</w:t>
      </w:r>
      <w:r>
        <w:rPr>
          <w:color w:val="000000"/>
        </w:rPr>
        <w:t>22</w:t>
      </w:r>
      <w:r w:rsidRPr="008108C2">
        <w:rPr>
          <w:color w:val="000000"/>
        </w:rPr>
        <w:t xml:space="preserve"> и 20</w:t>
      </w:r>
      <w:r>
        <w:rPr>
          <w:color w:val="000000"/>
        </w:rPr>
        <w:t>23</w:t>
      </w:r>
      <w:r w:rsidRPr="008108C2">
        <w:rPr>
          <w:color w:val="000000"/>
        </w:rPr>
        <w:t xml:space="preserve"> годов</w:t>
      </w:r>
      <w:r>
        <w:rPr>
          <w:color w:val="000000"/>
        </w:rPr>
        <w:t xml:space="preserve"> </w:t>
      </w:r>
      <w:r w:rsidRPr="008108C2">
        <w:rPr>
          <w:rFonts w:cs="Calibri"/>
          <w:color w:val="000000"/>
          <w:lang w:eastAsia="en-US"/>
        </w:rPr>
        <w:t>осуществля</w:t>
      </w:r>
      <w:r>
        <w:rPr>
          <w:rFonts w:cs="Calibri"/>
          <w:color w:val="000000"/>
          <w:lang w:eastAsia="en-US"/>
        </w:rPr>
        <w:t>ется</w:t>
      </w:r>
      <w:r w:rsidRPr="008108C2">
        <w:rPr>
          <w:rFonts w:cs="Calibri"/>
          <w:color w:val="000000"/>
          <w:lang w:eastAsia="en-US"/>
        </w:rPr>
        <w:t xml:space="preserve"> в рамках муниципальных программ Суджанского района Курской обла</w:t>
      </w:r>
      <w:r w:rsidRPr="008108C2">
        <w:rPr>
          <w:rFonts w:cs="Calibri"/>
          <w:color w:val="000000"/>
          <w:lang w:eastAsia="en-US"/>
        </w:rPr>
        <w:t>с</w:t>
      </w:r>
      <w:r w:rsidRPr="008108C2">
        <w:rPr>
          <w:rFonts w:cs="Calibri"/>
          <w:color w:val="000000"/>
          <w:lang w:eastAsia="en-US"/>
        </w:rPr>
        <w:t>ти и непрограм</w:t>
      </w:r>
      <w:r w:rsidRPr="008108C2">
        <w:rPr>
          <w:rFonts w:cs="Calibri"/>
          <w:color w:val="000000"/>
          <w:lang w:eastAsia="en-US"/>
        </w:rPr>
        <w:t>м</w:t>
      </w:r>
      <w:r w:rsidRPr="008108C2">
        <w:rPr>
          <w:rFonts w:cs="Calibri"/>
          <w:color w:val="000000"/>
          <w:lang w:eastAsia="en-US"/>
        </w:rPr>
        <w:t>ных мероприятий.</w:t>
      </w:r>
    </w:p>
    <w:p w14:paraId="5F951D7C" w14:textId="77777777" w:rsidR="00907890" w:rsidRPr="008D59CF" w:rsidRDefault="00907890" w:rsidP="00907890">
      <w:pPr>
        <w:jc w:val="both"/>
        <w:rPr>
          <w:rFonts w:cs="Calibri"/>
          <w:color w:val="000000"/>
          <w:lang w:eastAsia="en-US"/>
        </w:rPr>
      </w:pPr>
    </w:p>
    <w:p w14:paraId="76991149" w14:textId="77777777" w:rsidR="00907890" w:rsidRPr="008D59CF" w:rsidRDefault="00907890" w:rsidP="00907890">
      <w:pPr>
        <w:jc w:val="both"/>
        <w:rPr>
          <w:rFonts w:cs="Calibri"/>
          <w:color w:val="000000"/>
          <w:lang w:eastAsia="en-US"/>
        </w:rPr>
      </w:pPr>
      <w:r w:rsidRPr="008D59CF">
        <w:rPr>
          <w:rFonts w:cs="Calibri"/>
          <w:color w:val="000000"/>
          <w:lang w:eastAsia="en-US"/>
        </w:rPr>
        <w:t xml:space="preserve">         </w:t>
      </w:r>
      <w:r>
        <w:rPr>
          <w:rFonts w:cs="Calibri"/>
          <w:color w:val="000000"/>
          <w:lang w:eastAsia="en-US"/>
        </w:rPr>
        <w:t xml:space="preserve">     </w:t>
      </w:r>
      <w:r w:rsidRPr="008D59CF">
        <w:rPr>
          <w:rFonts w:cs="Calibri"/>
          <w:color w:val="000000"/>
          <w:lang w:eastAsia="en-US"/>
        </w:rPr>
        <w:t>Формирование объема и структуры расходов  бюдже</w:t>
      </w:r>
      <w:r>
        <w:rPr>
          <w:rFonts w:cs="Calibri"/>
          <w:color w:val="000000"/>
          <w:lang w:eastAsia="en-US"/>
        </w:rPr>
        <w:t>та муниципального района на 2021</w:t>
      </w:r>
      <w:r w:rsidRPr="008D59CF">
        <w:rPr>
          <w:rFonts w:cs="Calibri"/>
          <w:color w:val="000000"/>
          <w:lang w:eastAsia="en-US"/>
        </w:rPr>
        <w:t xml:space="preserve"> год</w:t>
      </w:r>
      <w:r>
        <w:rPr>
          <w:rFonts w:cs="Calibri"/>
          <w:color w:val="000000"/>
          <w:lang w:eastAsia="en-US"/>
        </w:rPr>
        <w:t xml:space="preserve"> и на плановый период 2022 и 2023 годов</w:t>
      </w:r>
      <w:r w:rsidRPr="008D59CF">
        <w:rPr>
          <w:rFonts w:cs="Calibri"/>
          <w:color w:val="000000"/>
          <w:lang w:eastAsia="en-US"/>
        </w:rPr>
        <w:t xml:space="preserve"> осуществля</w:t>
      </w:r>
      <w:r>
        <w:rPr>
          <w:rFonts w:cs="Calibri"/>
          <w:color w:val="000000"/>
          <w:lang w:eastAsia="en-US"/>
        </w:rPr>
        <w:t>ется</w:t>
      </w:r>
      <w:r w:rsidRPr="008D59CF">
        <w:rPr>
          <w:rFonts w:cs="Calibri"/>
          <w:color w:val="000000"/>
          <w:lang w:eastAsia="en-US"/>
        </w:rPr>
        <w:t xml:space="preserve"> исходя из  </w:t>
      </w:r>
      <w:r>
        <w:rPr>
          <w:rFonts w:cs="Calibri"/>
          <w:color w:val="000000"/>
          <w:lang w:eastAsia="en-US"/>
        </w:rPr>
        <w:t>«баз</w:t>
      </w:r>
      <w:r>
        <w:rPr>
          <w:rFonts w:cs="Calibri"/>
          <w:color w:val="000000"/>
          <w:lang w:eastAsia="en-US"/>
        </w:rPr>
        <w:t>о</w:t>
      </w:r>
      <w:r>
        <w:rPr>
          <w:rFonts w:cs="Calibri"/>
          <w:color w:val="000000"/>
          <w:lang w:eastAsia="en-US"/>
        </w:rPr>
        <w:t>вых»</w:t>
      </w:r>
      <w:r w:rsidRPr="008D59CF">
        <w:rPr>
          <w:rFonts w:cs="Calibri"/>
          <w:color w:val="000000"/>
          <w:lang w:eastAsia="en-US"/>
        </w:rPr>
        <w:t xml:space="preserve"> объемов бюджетных ассигнований на 20</w:t>
      </w:r>
      <w:r>
        <w:rPr>
          <w:rFonts w:cs="Calibri"/>
          <w:color w:val="000000"/>
          <w:lang w:eastAsia="en-US"/>
        </w:rPr>
        <w:t>20</w:t>
      </w:r>
      <w:r w:rsidRPr="008D59CF">
        <w:rPr>
          <w:rFonts w:cs="Calibri"/>
          <w:color w:val="000000"/>
          <w:lang w:eastAsia="en-US"/>
        </w:rPr>
        <w:t xml:space="preserve"> год на основании бюджет</w:t>
      </w:r>
      <w:r>
        <w:rPr>
          <w:rFonts w:cs="Calibri"/>
          <w:color w:val="000000"/>
          <w:lang w:eastAsia="en-US"/>
        </w:rPr>
        <w:t>ных ассигнований, утвержденных Решением Представительного Собрания  Суджанского района Курской о</w:t>
      </w:r>
      <w:r>
        <w:rPr>
          <w:rFonts w:cs="Calibri"/>
          <w:color w:val="000000"/>
          <w:lang w:eastAsia="en-US"/>
        </w:rPr>
        <w:t>б</w:t>
      </w:r>
      <w:r>
        <w:rPr>
          <w:rFonts w:cs="Calibri"/>
          <w:color w:val="000000"/>
          <w:lang w:eastAsia="en-US"/>
        </w:rPr>
        <w:t>ласти «О бюджете муниципального района «Суджанский район» Курской области на 2020 год и на плановый период 2021 и 2022 годов »</w:t>
      </w:r>
      <w:r w:rsidRPr="00BE01FE">
        <w:rPr>
          <w:rFonts w:cs="Calibri"/>
          <w:color w:val="000000"/>
          <w:lang w:eastAsia="en-US"/>
        </w:rPr>
        <w:t xml:space="preserve"> с учетом  исключения расходов, производимых в 20</w:t>
      </w:r>
      <w:r>
        <w:rPr>
          <w:rFonts w:cs="Calibri"/>
          <w:color w:val="000000"/>
          <w:lang w:eastAsia="en-US"/>
        </w:rPr>
        <w:t>20</w:t>
      </w:r>
      <w:r w:rsidRPr="00BE01FE">
        <w:rPr>
          <w:rFonts w:cs="Calibri"/>
          <w:color w:val="000000"/>
          <w:lang w:eastAsia="en-US"/>
        </w:rPr>
        <w:t xml:space="preserve"> году в соответствии с разовыми решени</w:t>
      </w:r>
      <w:r w:rsidRPr="00BE01FE">
        <w:rPr>
          <w:rFonts w:cs="Calibri"/>
          <w:color w:val="000000"/>
          <w:lang w:eastAsia="en-US"/>
        </w:rPr>
        <w:t>я</w:t>
      </w:r>
      <w:r w:rsidRPr="00BE01FE">
        <w:rPr>
          <w:rFonts w:cs="Calibri"/>
          <w:color w:val="000000"/>
          <w:lang w:eastAsia="en-US"/>
        </w:rPr>
        <w:t>ми</w:t>
      </w:r>
      <w:r w:rsidRPr="008D59CF">
        <w:rPr>
          <w:rFonts w:cs="Calibri"/>
          <w:color w:val="000000"/>
          <w:lang w:eastAsia="en-US"/>
        </w:rPr>
        <w:t xml:space="preserve"> о финансировании из бюджета муниципального района, и (или) расходов на реализацию решений, срок действий которых завершается.</w:t>
      </w:r>
    </w:p>
    <w:p w14:paraId="6939054B" w14:textId="77777777" w:rsidR="00907890" w:rsidRPr="008D59CF" w:rsidRDefault="00907890" w:rsidP="00907890">
      <w:pPr>
        <w:jc w:val="both"/>
        <w:rPr>
          <w:rFonts w:cs="Calibri"/>
          <w:color w:val="000000"/>
          <w:lang w:eastAsia="en-US"/>
        </w:rPr>
      </w:pPr>
      <w:r w:rsidRPr="008D59CF">
        <w:rPr>
          <w:rFonts w:cs="Calibri"/>
          <w:color w:val="000000"/>
          <w:lang w:eastAsia="en-US"/>
        </w:rPr>
        <w:lastRenderedPageBreak/>
        <w:t xml:space="preserve">        Планирование расходов бюджета муниципального района на:  </w:t>
      </w:r>
    </w:p>
    <w:p w14:paraId="4B8CFE1D" w14:textId="77777777" w:rsidR="00907890" w:rsidRPr="008D59CF" w:rsidRDefault="00907890" w:rsidP="00732EAF">
      <w:pPr>
        <w:numPr>
          <w:ilvl w:val="0"/>
          <w:numId w:val="33"/>
        </w:numPr>
        <w:jc w:val="both"/>
        <w:rPr>
          <w:rFonts w:cs="Calibri"/>
          <w:color w:val="000000"/>
          <w:lang w:eastAsia="en-US"/>
        </w:rPr>
      </w:pPr>
      <w:r w:rsidRPr="008D59CF">
        <w:rPr>
          <w:rFonts w:cs="Calibri"/>
          <w:color w:val="000000"/>
          <w:lang w:eastAsia="en-US"/>
        </w:rPr>
        <w:t>оплат</w:t>
      </w:r>
      <w:r>
        <w:rPr>
          <w:rFonts w:cs="Calibri"/>
          <w:color w:val="000000"/>
          <w:lang w:eastAsia="en-US"/>
        </w:rPr>
        <w:t>у</w:t>
      </w:r>
      <w:r w:rsidRPr="008D59CF">
        <w:rPr>
          <w:rFonts w:cs="Calibri"/>
          <w:color w:val="000000"/>
          <w:lang w:eastAsia="en-US"/>
        </w:rPr>
        <w:t xml:space="preserve"> труда работников органов местного самоуправления</w:t>
      </w:r>
      <w:r>
        <w:rPr>
          <w:rFonts w:cs="Calibri"/>
          <w:color w:val="000000"/>
          <w:lang w:eastAsia="en-US"/>
        </w:rPr>
        <w:t xml:space="preserve"> осуществлялось</w:t>
      </w:r>
      <w:r w:rsidRPr="008D59CF">
        <w:rPr>
          <w:rFonts w:cs="Calibri"/>
          <w:color w:val="000000"/>
          <w:lang w:eastAsia="en-US"/>
        </w:rPr>
        <w:t>, исх</w:t>
      </w:r>
      <w:r w:rsidRPr="008D59CF">
        <w:rPr>
          <w:rFonts w:cs="Calibri"/>
          <w:color w:val="000000"/>
          <w:lang w:eastAsia="en-US"/>
        </w:rPr>
        <w:t>о</w:t>
      </w:r>
      <w:r w:rsidRPr="008D59CF">
        <w:rPr>
          <w:rFonts w:cs="Calibri"/>
          <w:color w:val="000000"/>
          <w:lang w:eastAsia="en-US"/>
        </w:rPr>
        <w:t>дя из  утвержденных  структур,</w:t>
      </w:r>
      <w:r>
        <w:rPr>
          <w:rFonts w:cs="Calibri"/>
          <w:color w:val="000000"/>
          <w:lang w:eastAsia="en-US"/>
        </w:rPr>
        <w:t xml:space="preserve"> действующих </w:t>
      </w:r>
      <w:r w:rsidRPr="00BE01FE">
        <w:rPr>
          <w:rFonts w:cs="Calibri"/>
          <w:color w:val="000000"/>
          <w:lang w:eastAsia="en-US"/>
        </w:rPr>
        <w:t>на 01.1</w:t>
      </w:r>
      <w:r>
        <w:rPr>
          <w:rFonts w:cs="Calibri"/>
          <w:color w:val="000000"/>
          <w:lang w:eastAsia="en-US"/>
        </w:rPr>
        <w:t>0.</w:t>
      </w:r>
      <w:r w:rsidRPr="00BE01FE">
        <w:rPr>
          <w:rFonts w:cs="Calibri"/>
          <w:color w:val="000000"/>
          <w:lang w:eastAsia="en-US"/>
        </w:rPr>
        <w:t>20</w:t>
      </w:r>
      <w:r>
        <w:rPr>
          <w:rFonts w:cs="Calibri"/>
          <w:color w:val="000000"/>
          <w:lang w:eastAsia="en-US"/>
        </w:rPr>
        <w:t>20</w:t>
      </w:r>
      <w:r w:rsidRPr="00BE01FE">
        <w:rPr>
          <w:rFonts w:cs="Calibri"/>
          <w:color w:val="000000"/>
          <w:lang w:eastAsia="en-US"/>
        </w:rPr>
        <w:t xml:space="preserve"> года, и нормативных актов  Суджанского района Курской области, регулирующих оплату</w:t>
      </w:r>
      <w:r w:rsidRPr="008D59CF">
        <w:rPr>
          <w:rFonts w:cs="Calibri"/>
          <w:color w:val="000000"/>
          <w:lang w:eastAsia="en-US"/>
        </w:rPr>
        <w:t xml:space="preserve"> труда  мун</w:t>
      </w:r>
      <w:r w:rsidRPr="008D59CF">
        <w:rPr>
          <w:rFonts w:cs="Calibri"/>
          <w:color w:val="000000"/>
          <w:lang w:eastAsia="en-US"/>
        </w:rPr>
        <w:t>и</w:t>
      </w:r>
      <w:r w:rsidRPr="008D59CF">
        <w:rPr>
          <w:rFonts w:cs="Calibri"/>
          <w:color w:val="000000"/>
          <w:lang w:eastAsia="en-US"/>
        </w:rPr>
        <w:t>ципальных служащих и  работников,  замещающих должности, не являющиеся должностями  муниципальной службы  Суджанского района Курской обла</w:t>
      </w:r>
      <w:r w:rsidRPr="008D59CF">
        <w:rPr>
          <w:rFonts w:cs="Calibri"/>
          <w:color w:val="000000"/>
          <w:lang w:eastAsia="en-US"/>
        </w:rPr>
        <w:t>с</w:t>
      </w:r>
      <w:r w:rsidRPr="008D59CF">
        <w:rPr>
          <w:rFonts w:cs="Calibri"/>
          <w:color w:val="000000"/>
          <w:lang w:eastAsia="en-US"/>
        </w:rPr>
        <w:t>ти;</w:t>
      </w:r>
    </w:p>
    <w:p w14:paraId="7AFD7FA4" w14:textId="77777777" w:rsidR="00907890" w:rsidRPr="008D59CF" w:rsidRDefault="00907890" w:rsidP="00732EAF">
      <w:pPr>
        <w:numPr>
          <w:ilvl w:val="0"/>
          <w:numId w:val="33"/>
        </w:numPr>
        <w:jc w:val="both"/>
        <w:rPr>
          <w:rFonts w:cs="Calibri"/>
          <w:color w:val="000000"/>
          <w:lang w:eastAsia="en-US"/>
        </w:rPr>
      </w:pPr>
      <w:r w:rsidRPr="008D59CF">
        <w:rPr>
          <w:rFonts w:cs="Calibri"/>
          <w:color w:val="000000"/>
          <w:lang w:eastAsia="en-US"/>
        </w:rPr>
        <w:t>текущее содержание органов местного самоуправления муниципального района - исходя из общих подходов к расчету бюджетных проектировок, а также устано</w:t>
      </w:r>
      <w:r w:rsidRPr="008D59CF">
        <w:rPr>
          <w:rFonts w:cs="Calibri"/>
          <w:color w:val="000000"/>
          <w:lang w:eastAsia="en-US"/>
        </w:rPr>
        <w:t>в</w:t>
      </w:r>
      <w:r w:rsidRPr="008D59CF">
        <w:rPr>
          <w:rFonts w:cs="Calibri"/>
          <w:color w:val="000000"/>
          <w:lang w:eastAsia="en-US"/>
        </w:rPr>
        <w:t>ленного для муниципального района норматива формирования расходов на соде</w:t>
      </w:r>
      <w:r w:rsidRPr="008D59CF">
        <w:rPr>
          <w:rFonts w:cs="Calibri"/>
          <w:color w:val="000000"/>
          <w:lang w:eastAsia="en-US"/>
        </w:rPr>
        <w:t>р</w:t>
      </w:r>
      <w:r w:rsidRPr="008D59CF">
        <w:rPr>
          <w:rFonts w:cs="Calibri"/>
          <w:color w:val="000000"/>
          <w:lang w:eastAsia="en-US"/>
        </w:rPr>
        <w:t>жание органов местного самоуправл</w:t>
      </w:r>
      <w:r w:rsidRPr="008D59CF">
        <w:rPr>
          <w:rFonts w:cs="Calibri"/>
          <w:color w:val="000000"/>
          <w:lang w:eastAsia="en-US"/>
        </w:rPr>
        <w:t>е</w:t>
      </w:r>
      <w:r w:rsidRPr="008D59CF">
        <w:rPr>
          <w:rFonts w:cs="Calibri"/>
          <w:color w:val="000000"/>
          <w:lang w:eastAsia="en-US"/>
        </w:rPr>
        <w:t>ния;</w:t>
      </w:r>
    </w:p>
    <w:p w14:paraId="6A16A000" w14:textId="77777777" w:rsidR="00907890" w:rsidRPr="008D59CF" w:rsidRDefault="00907890" w:rsidP="00907890">
      <w:pPr>
        <w:autoSpaceDE w:val="0"/>
        <w:autoSpaceDN w:val="0"/>
        <w:adjustRightInd w:val="0"/>
        <w:ind w:firstLine="684"/>
        <w:jc w:val="both"/>
        <w:rPr>
          <w:rFonts w:cs="Calibri"/>
          <w:color w:val="000000"/>
          <w:lang w:eastAsia="en-US"/>
        </w:rPr>
      </w:pPr>
    </w:p>
    <w:p w14:paraId="01050FB9" w14:textId="77777777" w:rsidR="00907890" w:rsidRPr="008D59CF" w:rsidRDefault="00907890" w:rsidP="00907890">
      <w:pPr>
        <w:shd w:val="clear" w:color="auto" w:fill="FFFFFF"/>
        <w:ind w:right="142" w:firstLine="627"/>
        <w:jc w:val="both"/>
        <w:rPr>
          <w:rFonts w:cs="Calibri"/>
          <w:color w:val="000000"/>
          <w:lang w:eastAsia="en-US"/>
        </w:rPr>
      </w:pPr>
      <w:r w:rsidRPr="008D59CF">
        <w:rPr>
          <w:rFonts w:cs="Calibri"/>
          <w:color w:val="000000"/>
          <w:lang w:eastAsia="en-US"/>
        </w:rPr>
        <w:t xml:space="preserve">         При формировании   бюджет</w:t>
      </w:r>
      <w:r>
        <w:rPr>
          <w:rFonts w:cs="Calibri"/>
          <w:color w:val="000000"/>
          <w:lang w:eastAsia="en-US"/>
        </w:rPr>
        <w:t>а муниципального района на 2021</w:t>
      </w:r>
      <w:r w:rsidRPr="008D59CF">
        <w:rPr>
          <w:rFonts w:cs="Calibri"/>
          <w:color w:val="000000"/>
          <w:lang w:eastAsia="en-US"/>
        </w:rPr>
        <w:t xml:space="preserve"> год </w:t>
      </w:r>
      <w:r w:rsidRPr="00F953C4">
        <w:rPr>
          <w:color w:val="000000"/>
        </w:rPr>
        <w:t>и на пл</w:t>
      </w:r>
      <w:r w:rsidRPr="00F953C4">
        <w:rPr>
          <w:color w:val="000000"/>
        </w:rPr>
        <w:t>а</w:t>
      </w:r>
      <w:r w:rsidRPr="00F953C4">
        <w:rPr>
          <w:color w:val="000000"/>
        </w:rPr>
        <w:t>новый период 20</w:t>
      </w:r>
      <w:r>
        <w:rPr>
          <w:color w:val="000000"/>
        </w:rPr>
        <w:t>22</w:t>
      </w:r>
      <w:r w:rsidRPr="00F953C4">
        <w:rPr>
          <w:color w:val="000000"/>
        </w:rPr>
        <w:t xml:space="preserve"> и 20</w:t>
      </w:r>
      <w:r>
        <w:rPr>
          <w:color w:val="000000"/>
        </w:rPr>
        <w:t>23</w:t>
      </w:r>
      <w:r w:rsidRPr="00F953C4">
        <w:rPr>
          <w:color w:val="000000"/>
        </w:rPr>
        <w:t xml:space="preserve"> годов</w:t>
      </w:r>
      <w:r>
        <w:rPr>
          <w:color w:val="000000"/>
        </w:rPr>
        <w:t xml:space="preserve"> </w:t>
      </w:r>
      <w:r w:rsidRPr="008D59CF">
        <w:rPr>
          <w:rFonts w:cs="Calibri"/>
          <w:color w:val="000000"/>
          <w:lang w:eastAsia="en-US"/>
        </w:rPr>
        <w:t>применены общие подходы к расчету бюджетных пр</w:t>
      </w:r>
      <w:r w:rsidRPr="008D59CF">
        <w:rPr>
          <w:rFonts w:cs="Calibri"/>
          <w:color w:val="000000"/>
          <w:lang w:eastAsia="en-US"/>
        </w:rPr>
        <w:t>о</w:t>
      </w:r>
      <w:r w:rsidRPr="008D59CF">
        <w:rPr>
          <w:rFonts w:cs="Calibri"/>
          <w:color w:val="000000"/>
          <w:lang w:eastAsia="en-US"/>
        </w:rPr>
        <w:t>ектировок:</w:t>
      </w:r>
    </w:p>
    <w:p w14:paraId="3A38D904" w14:textId="77777777" w:rsidR="00907890" w:rsidRPr="008D59CF" w:rsidRDefault="00907890" w:rsidP="00907890">
      <w:pPr>
        <w:shd w:val="clear" w:color="auto" w:fill="FFFFFF"/>
        <w:spacing w:line="312" w:lineRule="atLeast"/>
        <w:jc w:val="both"/>
        <w:textAlignment w:val="baseline"/>
        <w:rPr>
          <w:rFonts w:cs="Calibri"/>
          <w:color w:val="000000"/>
          <w:lang w:eastAsia="en-US"/>
        </w:rPr>
      </w:pPr>
      <w:r w:rsidRPr="008D59CF">
        <w:rPr>
          <w:rFonts w:cs="Calibri"/>
          <w:color w:val="000000"/>
          <w:lang w:eastAsia="en-US"/>
        </w:rPr>
        <w:t xml:space="preserve">       1) по начислениям на оплату труда в соответствии с установленными тарифами стр</w:t>
      </w:r>
      <w:r w:rsidRPr="008D59CF">
        <w:rPr>
          <w:rFonts w:cs="Calibri"/>
          <w:color w:val="000000"/>
          <w:lang w:eastAsia="en-US"/>
        </w:rPr>
        <w:t>а</w:t>
      </w:r>
      <w:r w:rsidRPr="008D59CF">
        <w:rPr>
          <w:rFonts w:cs="Calibri"/>
          <w:color w:val="000000"/>
          <w:lang w:eastAsia="en-US"/>
        </w:rPr>
        <w:t>ховых взносов в государственные внебюджетные фонды в разм</w:t>
      </w:r>
      <w:r w:rsidRPr="008D59CF">
        <w:rPr>
          <w:rFonts w:cs="Calibri"/>
          <w:color w:val="000000"/>
          <w:lang w:eastAsia="en-US"/>
        </w:rPr>
        <w:t>е</w:t>
      </w:r>
      <w:r w:rsidRPr="008D59CF">
        <w:rPr>
          <w:rFonts w:cs="Calibri"/>
          <w:color w:val="000000"/>
          <w:lang w:eastAsia="en-US"/>
        </w:rPr>
        <w:t>ре 30,2 %;</w:t>
      </w:r>
    </w:p>
    <w:p w14:paraId="31EA39C2" w14:textId="77777777" w:rsidR="00907890" w:rsidRPr="008D59CF" w:rsidRDefault="00907890" w:rsidP="00907890">
      <w:pPr>
        <w:jc w:val="both"/>
        <w:rPr>
          <w:rFonts w:cs="Calibri"/>
          <w:color w:val="000000"/>
          <w:lang w:eastAsia="en-US"/>
        </w:rPr>
      </w:pPr>
      <w:r w:rsidRPr="008D59CF">
        <w:rPr>
          <w:rFonts w:cs="Calibri"/>
          <w:color w:val="000000"/>
          <w:lang w:eastAsia="en-US"/>
        </w:rPr>
        <w:t xml:space="preserve">       2) планирование бюджетных ассигнований на исполнение вновь принимаемых обяз</w:t>
      </w:r>
      <w:r w:rsidRPr="008D59CF">
        <w:rPr>
          <w:rFonts w:cs="Calibri"/>
          <w:color w:val="000000"/>
          <w:lang w:eastAsia="en-US"/>
        </w:rPr>
        <w:t>а</w:t>
      </w:r>
      <w:r w:rsidRPr="008D59CF">
        <w:rPr>
          <w:rFonts w:cs="Calibri"/>
          <w:color w:val="000000"/>
          <w:lang w:eastAsia="en-US"/>
        </w:rPr>
        <w:t>тельств осуществлено в соответствии с основаниями для возникновения расходных обяз</w:t>
      </w:r>
      <w:r w:rsidRPr="008D59CF">
        <w:rPr>
          <w:rFonts w:cs="Calibri"/>
          <w:color w:val="000000"/>
          <w:lang w:eastAsia="en-US"/>
        </w:rPr>
        <w:t>а</w:t>
      </w:r>
      <w:r w:rsidRPr="008D59CF">
        <w:rPr>
          <w:rFonts w:cs="Calibri"/>
          <w:color w:val="000000"/>
          <w:lang w:eastAsia="en-US"/>
        </w:rPr>
        <w:t>тельств  бюджета  муниципального района с</w:t>
      </w:r>
      <w:r w:rsidRPr="008D59CF">
        <w:rPr>
          <w:rFonts w:cs="Calibri"/>
          <w:color w:val="000000"/>
          <w:lang w:eastAsia="en-US"/>
        </w:rPr>
        <w:t>о</w:t>
      </w:r>
      <w:r w:rsidRPr="008D59CF">
        <w:rPr>
          <w:rFonts w:cs="Calibri"/>
          <w:color w:val="000000"/>
          <w:lang w:eastAsia="en-US"/>
        </w:rPr>
        <w:t>гласно статьям 8</w:t>
      </w:r>
      <w:r>
        <w:rPr>
          <w:rFonts w:cs="Calibri"/>
          <w:color w:val="000000"/>
          <w:lang w:eastAsia="en-US"/>
        </w:rPr>
        <w:t>6</w:t>
      </w:r>
      <w:r w:rsidRPr="008D59CF">
        <w:rPr>
          <w:rFonts w:cs="Calibri"/>
          <w:color w:val="000000"/>
          <w:lang w:eastAsia="en-US"/>
        </w:rPr>
        <w:t xml:space="preserve"> </w:t>
      </w:r>
      <w:r w:rsidRPr="00C64CEC">
        <w:rPr>
          <w:rFonts w:cs="Calibri"/>
          <w:color w:val="000000"/>
          <w:lang w:eastAsia="en-US"/>
        </w:rPr>
        <w:t>и 174.2 БК РФ, учитывая положения порядка конкурсного распределения принимаемы</w:t>
      </w:r>
      <w:r w:rsidRPr="008D59CF">
        <w:rPr>
          <w:rFonts w:cs="Calibri"/>
          <w:color w:val="000000"/>
          <w:lang w:eastAsia="en-US"/>
        </w:rPr>
        <w:t>х расходных обяз</w:t>
      </w:r>
      <w:r w:rsidRPr="008D59CF">
        <w:rPr>
          <w:rFonts w:cs="Calibri"/>
          <w:color w:val="000000"/>
          <w:lang w:eastAsia="en-US"/>
        </w:rPr>
        <w:t>а</w:t>
      </w:r>
      <w:r w:rsidRPr="008D59CF">
        <w:rPr>
          <w:rFonts w:cs="Calibri"/>
          <w:color w:val="000000"/>
          <w:lang w:eastAsia="en-US"/>
        </w:rPr>
        <w:t>тельств  бюджета муниципального района (постановление Админ</w:t>
      </w:r>
      <w:r w:rsidRPr="008D59CF">
        <w:rPr>
          <w:rFonts w:cs="Calibri"/>
          <w:color w:val="000000"/>
          <w:lang w:eastAsia="en-US"/>
        </w:rPr>
        <w:t>и</w:t>
      </w:r>
      <w:r w:rsidRPr="008D59CF">
        <w:rPr>
          <w:rFonts w:cs="Calibri"/>
          <w:color w:val="000000"/>
          <w:lang w:eastAsia="en-US"/>
        </w:rPr>
        <w:t>страции Суджанского района Курской области от 28.10.2011 г. № 1130);</w:t>
      </w:r>
    </w:p>
    <w:p w14:paraId="01B69B7A" w14:textId="77777777" w:rsidR="00907890" w:rsidRPr="008D59CF" w:rsidRDefault="00907890" w:rsidP="00907890">
      <w:pPr>
        <w:autoSpaceDE w:val="0"/>
        <w:autoSpaceDN w:val="0"/>
        <w:adjustRightInd w:val="0"/>
        <w:jc w:val="both"/>
        <w:rPr>
          <w:rFonts w:cs="Calibri"/>
          <w:color w:val="000000"/>
          <w:lang w:eastAsia="en-US"/>
        </w:rPr>
      </w:pPr>
      <w:r w:rsidRPr="008D59CF">
        <w:rPr>
          <w:rFonts w:cs="Calibri"/>
          <w:color w:val="000000"/>
          <w:lang w:eastAsia="en-US"/>
        </w:rPr>
        <w:t xml:space="preserve">       3) бюджетные ассигнования, финансовое обеспечение которых осущес</w:t>
      </w:r>
      <w:r w:rsidRPr="008D59CF">
        <w:rPr>
          <w:rFonts w:cs="Calibri"/>
          <w:color w:val="000000"/>
          <w:lang w:eastAsia="en-US"/>
        </w:rPr>
        <w:t>т</w:t>
      </w:r>
      <w:r w:rsidRPr="008D59CF">
        <w:rPr>
          <w:rFonts w:cs="Calibri"/>
          <w:color w:val="000000"/>
          <w:lang w:eastAsia="en-US"/>
        </w:rPr>
        <w:t>вляется за счет средств областного бюджета в виде целевых субвенций, предусматриваю</w:t>
      </w:r>
      <w:r w:rsidRPr="008D59CF">
        <w:rPr>
          <w:rFonts w:cs="Calibri"/>
          <w:color w:val="000000"/>
          <w:lang w:eastAsia="en-US"/>
        </w:rPr>
        <w:t>т</w:t>
      </w:r>
      <w:r w:rsidRPr="008D59CF">
        <w:rPr>
          <w:rFonts w:cs="Calibri"/>
          <w:color w:val="000000"/>
          <w:lang w:eastAsia="en-US"/>
        </w:rPr>
        <w:t>ся в объемах, отраженных в проекте Закона Курской облас</w:t>
      </w:r>
      <w:r>
        <w:rPr>
          <w:rFonts w:cs="Calibri"/>
          <w:color w:val="000000"/>
          <w:lang w:eastAsia="en-US"/>
        </w:rPr>
        <w:t>ти «Об областном бюджете на 2021</w:t>
      </w:r>
      <w:r w:rsidRPr="008D59CF">
        <w:rPr>
          <w:rFonts w:cs="Calibri"/>
          <w:color w:val="000000"/>
          <w:lang w:eastAsia="en-US"/>
        </w:rPr>
        <w:t xml:space="preserve"> год</w:t>
      </w:r>
      <w:r>
        <w:rPr>
          <w:rFonts w:cs="Calibri"/>
          <w:color w:val="000000"/>
          <w:lang w:eastAsia="en-US"/>
        </w:rPr>
        <w:t xml:space="preserve"> и пл</w:t>
      </w:r>
      <w:r>
        <w:rPr>
          <w:rFonts w:cs="Calibri"/>
          <w:color w:val="000000"/>
          <w:lang w:eastAsia="en-US"/>
        </w:rPr>
        <w:t>а</w:t>
      </w:r>
      <w:r>
        <w:rPr>
          <w:rFonts w:cs="Calibri"/>
          <w:color w:val="000000"/>
          <w:lang w:eastAsia="en-US"/>
        </w:rPr>
        <w:t>новый период 2022 и 2023 годов</w:t>
      </w:r>
      <w:r w:rsidRPr="008D59CF">
        <w:rPr>
          <w:rFonts w:cs="Calibri"/>
          <w:color w:val="000000"/>
          <w:lang w:eastAsia="en-US"/>
        </w:rPr>
        <w:t>» на момент формирования  бюджета муниципального района;</w:t>
      </w:r>
    </w:p>
    <w:p w14:paraId="55773C2F" w14:textId="77777777" w:rsidR="00907890" w:rsidRPr="008D59CF" w:rsidRDefault="00907890" w:rsidP="00907890">
      <w:pPr>
        <w:autoSpaceDE w:val="0"/>
        <w:autoSpaceDN w:val="0"/>
        <w:adjustRightInd w:val="0"/>
        <w:jc w:val="both"/>
        <w:rPr>
          <w:rFonts w:cs="Calibri"/>
          <w:color w:val="000000"/>
          <w:lang w:eastAsia="en-US"/>
        </w:rPr>
      </w:pPr>
      <w:r w:rsidRPr="008D59CF">
        <w:rPr>
          <w:rFonts w:cs="Calibri"/>
          <w:color w:val="000000"/>
          <w:lang w:eastAsia="en-US"/>
        </w:rPr>
        <w:t xml:space="preserve">      4) объем  бюджетных ассигнований дорожного фонда муниципального района опред</w:t>
      </w:r>
      <w:r w:rsidRPr="008D59CF">
        <w:rPr>
          <w:rFonts w:cs="Calibri"/>
          <w:color w:val="000000"/>
          <w:lang w:eastAsia="en-US"/>
        </w:rPr>
        <w:t>е</w:t>
      </w:r>
      <w:r w:rsidRPr="008D59CF">
        <w:rPr>
          <w:rFonts w:cs="Calibri"/>
          <w:color w:val="000000"/>
          <w:lang w:eastAsia="en-US"/>
        </w:rPr>
        <w:t>лен в размере  не менее прогнозируемого объема доходов муниципального района от акц</w:t>
      </w:r>
      <w:r w:rsidRPr="008D59CF">
        <w:rPr>
          <w:rFonts w:cs="Calibri"/>
          <w:color w:val="000000"/>
          <w:lang w:eastAsia="en-US"/>
        </w:rPr>
        <w:t>и</w:t>
      </w:r>
      <w:r w:rsidRPr="008D59CF">
        <w:rPr>
          <w:rFonts w:cs="Calibri"/>
          <w:color w:val="000000"/>
          <w:lang w:eastAsia="en-US"/>
        </w:rPr>
        <w:t>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w:t>
      </w:r>
      <w:r w:rsidRPr="008D59CF">
        <w:rPr>
          <w:rFonts w:cs="Calibri"/>
          <w:color w:val="000000"/>
          <w:lang w:eastAsia="en-US"/>
        </w:rPr>
        <w:t>р</w:t>
      </w:r>
      <w:r w:rsidRPr="008D59CF">
        <w:rPr>
          <w:rFonts w:cs="Calibri"/>
          <w:color w:val="000000"/>
          <w:lang w:eastAsia="en-US"/>
        </w:rPr>
        <w:t>ритории Российской Федерации, подлежащих зачислению в бюджет муниципального ра</w:t>
      </w:r>
      <w:r w:rsidRPr="008D59CF">
        <w:rPr>
          <w:rFonts w:cs="Calibri"/>
          <w:color w:val="000000"/>
          <w:lang w:eastAsia="en-US"/>
        </w:rPr>
        <w:t>й</w:t>
      </w:r>
      <w:r w:rsidRPr="008D59CF">
        <w:rPr>
          <w:rFonts w:cs="Calibri"/>
          <w:color w:val="000000"/>
          <w:lang w:eastAsia="en-US"/>
        </w:rPr>
        <w:t>она;</w:t>
      </w:r>
    </w:p>
    <w:p w14:paraId="5A4CBF00" w14:textId="77777777" w:rsidR="00907890" w:rsidRDefault="00907890" w:rsidP="00907890">
      <w:pPr>
        <w:jc w:val="both"/>
        <w:rPr>
          <w:rFonts w:cs="Calibri"/>
          <w:color w:val="000000"/>
          <w:lang w:eastAsia="en-US"/>
        </w:rPr>
      </w:pPr>
      <w:r w:rsidRPr="008D59CF">
        <w:rPr>
          <w:rFonts w:cs="Calibri"/>
          <w:color w:val="000000"/>
          <w:lang w:eastAsia="en-US"/>
        </w:rPr>
        <w:t xml:space="preserve">      5) планирование бюджетных ассигнований  на реализацию положений Указа Президента Российской Федерации  от 7 мая 2012 года №597 осуществляется в с</w:t>
      </w:r>
      <w:r w:rsidRPr="008D59CF">
        <w:rPr>
          <w:rFonts w:cs="Calibri"/>
          <w:color w:val="000000"/>
          <w:lang w:eastAsia="en-US"/>
        </w:rPr>
        <w:t>о</w:t>
      </w:r>
      <w:r w:rsidRPr="008D59CF">
        <w:rPr>
          <w:rFonts w:cs="Calibri"/>
          <w:color w:val="000000"/>
          <w:lang w:eastAsia="en-US"/>
        </w:rPr>
        <w:t>ответствии со средней заработной платой категории работников, определенных в Указах Президента Российской Федерации к средней заработной пл</w:t>
      </w:r>
      <w:r w:rsidRPr="008D59CF">
        <w:rPr>
          <w:rFonts w:cs="Calibri"/>
          <w:color w:val="000000"/>
          <w:lang w:eastAsia="en-US"/>
        </w:rPr>
        <w:t>а</w:t>
      </w:r>
      <w:r>
        <w:rPr>
          <w:rFonts w:cs="Calibri"/>
          <w:color w:val="000000"/>
          <w:lang w:eastAsia="en-US"/>
        </w:rPr>
        <w:t>те в регионе;</w:t>
      </w:r>
    </w:p>
    <w:p w14:paraId="4D48515E" w14:textId="77777777" w:rsidR="00907890" w:rsidRPr="008D59CF" w:rsidRDefault="00907890" w:rsidP="00907890">
      <w:pPr>
        <w:jc w:val="both"/>
        <w:rPr>
          <w:rFonts w:cs="Calibri"/>
          <w:color w:val="000000"/>
          <w:lang w:eastAsia="en-US"/>
        </w:rPr>
      </w:pPr>
      <w:r>
        <w:rPr>
          <w:rFonts w:cs="Calibri"/>
          <w:color w:val="000000"/>
          <w:lang w:eastAsia="en-US"/>
        </w:rPr>
        <w:t xml:space="preserve">      6) расходы на обеспечение условий софинансирования из областного бюджета опред</w:t>
      </w:r>
      <w:r>
        <w:rPr>
          <w:rFonts w:cs="Calibri"/>
          <w:color w:val="000000"/>
          <w:lang w:eastAsia="en-US"/>
        </w:rPr>
        <w:t>е</w:t>
      </w:r>
      <w:r>
        <w:rPr>
          <w:rFonts w:cs="Calibri"/>
          <w:color w:val="000000"/>
          <w:lang w:eastAsia="en-US"/>
        </w:rPr>
        <w:t>лены исходя из предварительных объемов, доведенных органами государственной власти субъекта, в том числе по заключенным предварительным соглашениям.</w:t>
      </w:r>
    </w:p>
    <w:p w14:paraId="6A667257" w14:textId="77777777" w:rsidR="00907890" w:rsidRPr="008B7255" w:rsidRDefault="00907890" w:rsidP="00907890">
      <w:pPr>
        <w:pStyle w:val="af8"/>
        <w:ind w:firstLine="709"/>
        <w:rPr>
          <w:rFonts w:cs="Calibri"/>
          <w:color w:val="000000"/>
          <w:lang w:eastAsia="en-US"/>
        </w:rPr>
      </w:pPr>
      <w:r w:rsidRPr="0007531C">
        <w:rPr>
          <w:rFonts w:cs="Calibri"/>
          <w:color w:val="000000"/>
          <w:lang w:eastAsia="en-US"/>
        </w:rPr>
        <w:t xml:space="preserve"> Предусмотрено увеличение бюджетных ассигнований на повышение</w:t>
      </w:r>
      <w:r>
        <w:rPr>
          <w:rFonts w:cs="Calibri"/>
          <w:color w:val="000000"/>
          <w:lang w:eastAsia="en-US"/>
        </w:rPr>
        <w:t xml:space="preserve"> минимального размера</w:t>
      </w:r>
      <w:r w:rsidRPr="0007531C">
        <w:rPr>
          <w:rFonts w:cs="Calibri"/>
          <w:color w:val="000000"/>
          <w:lang w:eastAsia="en-US"/>
        </w:rPr>
        <w:t xml:space="preserve"> оплаты труда с 1 января 20</w:t>
      </w:r>
      <w:r>
        <w:rPr>
          <w:rFonts w:cs="Calibri"/>
          <w:color w:val="000000"/>
          <w:lang w:eastAsia="en-US"/>
        </w:rPr>
        <w:t>21</w:t>
      </w:r>
      <w:r w:rsidRPr="0007531C">
        <w:rPr>
          <w:rFonts w:cs="Calibri"/>
          <w:color w:val="000000"/>
          <w:lang w:eastAsia="en-US"/>
        </w:rPr>
        <w:t xml:space="preserve"> года</w:t>
      </w:r>
      <w:r>
        <w:rPr>
          <w:rFonts w:cs="Calibri"/>
          <w:color w:val="000000"/>
          <w:lang w:eastAsia="en-US"/>
        </w:rPr>
        <w:t>.</w:t>
      </w:r>
    </w:p>
    <w:p w14:paraId="773D62B9" w14:textId="77777777" w:rsidR="00907890" w:rsidRPr="00E76A01" w:rsidRDefault="00907890" w:rsidP="00907890">
      <w:pPr>
        <w:pStyle w:val="1"/>
        <w:ind w:right="-5"/>
        <w:rPr>
          <w:rFonts w:cs="Calibri"/>
          <w:bCs/>
          <w:color w:val="000000"/>
          <w:sz w:val="24"/>
          <w:szCs w:val="24"/>
          <w:lang w:eastAsia="en-US"/>
        </w:rPr>
      </w:pPr>
      <w:r w:rsidRPr="00E76A01">
        <w:rPr>
          <w:rFonts w:cs="Calibri"/>
          <w:bCs/>
          <w:color w:val="000000"/>
          <w:sz w:val="24"/>
          <w:szCs w:val="24"/>
          <w:lang w:eastAsia="en-US"/>
        </w:rPr>
        <w:t>Раздел 0100 «Общегосударственные вопросы»</w:t>
      </w:r>
    </w:p>
    <w:p w14:paraId="55B8BFB3" w14:textId="77777777" w:rsidR="00907890" w:rsidRDefault="00907890" w:rsidP="00907890">
      <w:pPr>
        <w:jc w:val="both"/>
        <w:rPr>
          <w:b/>
          <w:lang w:eastAsia="en-US"/>
        </w:rPr>
      </w:pPr>
      <w:r w:rsidRPr="007D09EB">
        <w:rPr>
          <w:b/>
          <w:lang w:eastAsia="en-US"/>
        </w:rPr>
        <w:t xml:space="preserve">       </w:t>
      </w:r>
    </w:p>
    <w:p w14:paraId="09013B5C" w14:textId="23C4F35B" w:rsidR="00907890" w:rsidRPr="007D09EB" w:rsidRDefault="00907890" w:rsidP="00907890">
      <w:pPr>
        <w:jc w:val="both"/>
        <w:rPr>
          <w:rFonts w:cs="Calibri"/>
          <w:b/>
          <w:color w:val="000000"/>
          <w:lang w:eastAsia="en-US"/>
        </w:rPr>
      </w:pPr>
      <w:r w:rsidRPr="007D09EB">
        <w:rPr>
          <w:b/>
          <w:lang w:eastAsia="en-US"/>
        </w:rPr>
        <w:t xml:space="preserve">Подраздел 0111 «Резервные фонды» </w:t>
      </w:r>
    </w:p>
    <w:p w14:paraId="0F4EFE7C" w14:textId="77777777" w:rsidR="00907890" w:rsidRPr="000F269D" w:rsidRDefault="00907890" w:rsidP="00907890">
      <w:pPr>
        <w:pStyle w:val="ConsNormal"/>
        <w:ind w:firstLine="0"/>
        <w:jc w:val="both"/>
        <w:rPr>
          <w:rFonts w:ascii="Times New Roman" w:hAnsi="Times New Roman" w:cs="Calibri"/>
          <w:color w:val="000000"/>
          <w:sz w:val="24"/>
          <w:szCs w:val="24"/>
          <w:highlight w:val="cyan"/>
          <w:lang w:eastAsia="en-US"/>
        </w:rPr>
      </w:pPr>
    </w:p>
    <w:p w14:paraId="5E0E11BB" w14:textId="521E4601" w:rsidR="00907890" w:rsidRPr="004D341E" w:rsidRDefault="00907890" w:rsidP="00907890">
      <w:pPr>
        <w:pStyle w:val="ConsNormal"/>
        <w:ind w:firstLine="0"/>
        <w:jc w:val="both"/>
        <w:rPr>
          <w:rFonts w:cs="Calibri"/>
          <w:color w:val="000000"/>
          <w:sz w:val="24"/>
          <w:szCs w:val="24"/>
          <w:lang w:eastAsia="en-US"/>
        </w:rPr>
      </w:pPr>
      <w:r w:rsidRPr="00B31E4F">
        <w:rPr>
          <w:rFonts w:ascii="Times New Roman" w:hAnsi="Times New Roman" w:cs="Calibri"/>
          <w:color w:val="000000"/>
          <w:sz w:val="24"/>
          <w:szCs w:val="24"/>
          <w:lang w:eastAsia="en-US"/>
        </w:rPr>
        <w:t xml:space="preserve">         </w:t>
      </w:r>
    </w:p>
    <w:p w14:paraId="5CCB1803" w14:textId="77777777" w:rsidR="00907890" w:rsidRPr="004D341E" w:rsidRDefault="00907890" w:rsidP="00907890">
      <w:pPr>
        <w:pStyle w:val="af8"/>
        <w:ind w:firstLine="709"/>
        <w:rPr>
          <w:rFonts w:cs="Calibri"/>
          <w:color w:val="000000"/>
          <w:lang w:eastAsia="en-US"/>
        </w:rPr>
      </w:pPr>
      <w:r w:rsidRPr="004D341E">
        <w:rPr>
          <w:rFonts w:cs="Calibri"/>
          <w:color w:val="000000"/>
          <w:lang w:eastAsia="en-US"/>
        </w:rPr>
        <w:t xml:space="preserve">-на  уплату членских взносов в соответствии с Решением  Представительного Собрания  Суджанского района Курской области от  8 сентября </w:t>
      </w:r>
      <w:smartTag w:uri="urn:schemas-microsoft-com:office:smarttags" w:element="metricconverter">
        <w:smartTagPr>
          <w:attr w:name="ProductID" w:val="2006 г"/>
        </w:smartTagPr>
        <w:r w:rsidRPr="004D341E">
          <w:rPr>
            <w:rFonts w:cs="Calibri"/>
            <w:color w:val="000000"/>
            <w:lang w:eastAsia="en-US"/>
          </w:rPr>
          <w:t>2006 г</w:t>
        </w:r>
      </w:smartTag>
      <w:r w:rsidRPr="004D341E">
        <w:rPr>
          <w:rFonts w:cs="Calibri"/>
          <w:color w:val="000000"/>
          <w:lang w:eastAsia="en-US"/>
        </w:rPr>
        <w:t>. №68 «О вступлении муниципального образования «Суджанский район» Курской области в Ассоциацию «Совет муниципальных образований Курской области»;</w:t>
      </w:r>
    </w:p>
    <w:p w14:paraId="76650633" w14:textId="77777777" w:rsidR="00907890" w:rsidRPr="004D341E" w:rsidRDefault="00907890" w:rsidP="00907890">
      <w:pPr>
        <w:pStyle w:val="af8"/>
        <w:ind w:firstLine="709"/>
        <w:rPr>
          <w:rFonts w:cs="Calibri"/>
          <w:color w:val="000000"/>
          <w:lang w:eastAsia="en-US"/>
        </w:rPr>
      </w:pPr>
      <w:r w:rsidRPr="004D341E">
        <w:rPr>
          <w:rFonts w:cs="Calibri"/>
          <w:color w:val="000000"/>
          <w:lang w:eastAsia="en-US"/>
        </w:rPr>
        <w:t xml:space="preserve">на  опубликование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w:t>
      </w:r>
      <w:r w:rsidRPr="004D341E">
        <w:rPr>
          <w:rFonts w:cs="Calibri"/>
          <w:color w:val="000000"/>
          <w:lang w:eastAsia="en-US"/>
        </w:rPr>
        <w:lastRenderedPageBreak/>
        <w:t>и культурном развитии муниципального образования, о развитии его общественной инфраструктуры и иной официальной.</w:t>
      </w:r>
    </w:p>
    <w:p w14:paraId="1CABCDF0" w14:textId="77777777" w:rsidR="00907890" w:rsidRPr="004D341E" w:rsidRDefault="00907890" w:rsidP="00907890">
      <w:pPr>
        <w:pStyle w:val="af8"/>
        <w:ind w:firstLine="709"/>
        <w:rPr>
          <w:rFonts w:cs="Calibri"/>
          <w:color w:val="000000"/>
          <w:lang w:eastAsia="en-US"/>
        </w:rPr>
      </w:pPr>
      <w:r w:rsidRPr="004D341E">
        <w:rPr>
          <w:rFonts w:cs="Calibri"/>
          <w:color w:val="000000"/>
          <w:lang w:eastAsia="en-US"/>
        </w:rPr>
        <w:t>-на реализацию:</w:t>
      </w:r>
    </w:p>
    <w:p w14:paraId="060829F6" w14:textId="77777777" w:rsidR="00907890" w:rsidRPr="004D341E" w:rsidRDefault="00907890" w:rsidP="00907890">
      <w:pPr>
        <w:pStyle w:val="af8"/>
        <w:ind w:firstLine="709"/>
        <w:rPr>
          <w:rFonts w:cs="Calibri"/>
          <w:color w:val="000000"/>
          <w:lang w:eastAsia="en-US"/>
        </w:rPr>
      </w:pPr>
      <w:r w:rsidRPr="004D341E">
        <w:rPr>
          <w:rFonts w:cs="Calibri"/>
          <w:color w:val="000000"/>
          <w:lang w:eastAsia="en-US"/>
        </w:rPr>
        <w:t>муниципальной программы Суджанского района Курской области "Управление муниципальным имуществом и земельными ресурсами в Суджанском районе Курской области"</w:t>
      </w:r>
    </w:p>
    <w:p w14:paraId="023E7792" w14:textId="77777777" w:rsidR="00907890" w:rsidRDefault="00907890" w:rsidP="00907890">
      <w:pPr>
        <w:pStyle w:val="af8"/>
        <w:ind w:firstLine="709"/>
        <w:rPr>
          <w:rFonts w:cs="Calibri"/>
          <w:color w:val="000000"/>
          <w:lang w:eastAsia="en-US"/>
        </w:rPr>
      </w:pPr>
      <w:r w:rsidRPr="004D341E">
        <w:rPr>
          <w:rFonts w:cs="Calibri"/>
          <w:color w:val="000000"/>
          <w:lang w:eastAsia="en-US"/>
        </w:rPr>
        <w:t>муниципальной программы Суджанского района Курской области "Развитие муниципальной службы Суджанского района Курской области";</w:t>
      </w:r>
    </w:p>
    <w:p w14:paraId="317DCE2B" w14:textId="77777777" w:rsidR="00907890" w:rsidRPr="004D341E" w:rsidRDefault="00907890" w:rsidP="00907890">
      <w:pPr>
        <w:pStyle w:val="af8"/>
        <w:ind w:firstLine="709"/>
        <w:rPr>
          <w:rFonts w:cs="Calibri"/>
          <w:color w:val="000000"/>
          <w:lang w:eastAsia="en-US"/>
        </w:rPr>
      </w:pPr>
      <w:r w:rsidRPr="004D341E">
        <w:rPr>
          <w:rFonts w:cs="Calibri"/>
          <w:color w:val="000000"/>
          <w:lang w:eastAsia="en-US"/>
        </w:rPr>
        <w:t>муниципальной программы Суджанского района Курской области</w:t>
      </w:r>
      <w:r w:rsidRPr="00935090">
        <w:t xml:space="preserve"> </w:t>
      </w:r>
      <w:r>
        <w:t>«</w:t>
      </w:r>
      <w:r w:rsidRPr="00935090">
        <w:rPr>
          <w:rFonts w:cs="Calibri"/>
          <w:color w:val="000000"/>
          <w:lang w:eastAsia="en-US"/>
        </w:rPr>
        <w:t>Развитие архивного дела в Суджанском районе Курской области</w:t>
      </w:r>
      <w:r>
        <w:rPr>
          <w:rFonts w:cs="Calibri"/>
          <w:color w:val="000000"/>
          <w:lang w:eastAsia="en-US"/>
        </w:rPr>
        <w:t>»</w:t>
      </w:r>
    </w:p>
    <w:p w14:paraId="425B0EF5" w14:textId="77777777" w:rsidR="00907890" w:rsidRPr="004D341E" w:rsidRDefault="00907890" w:rsidP="00907890">
      <w:pPr>
        <w:pStyle w:val="af8"/>
        <w:ind w:firstLine="709"/>
        <w:rPr>
          <w:rFonts w:cs="Calibri"/>
          <w:color w:val="000000"/>
          <w:lang w:eastAsia="en-US"/>
        </w:rPr>
      </w:pPr>
      <w:r w:rsidRPr="004D341E">
        <w:rPr>
          <w:rFonts w:cs="Calibri"/>
          <w:color w:val="000000"/>
          <w:lang w:eastAsia="en-US"/>
        </w:rPr>
        <w:t>подпрограммы "Содействие временной занятости отдельных категорий граждан" муниципальной программы Суджанского района Курской области "Содействие занятости населения Суджанского района Курской области";</w:t>
      </w:r>
    </w:p>
    <w:p w14:paraId="3A59947C" w14:textId="77777777" w:rsidR="00907890" w:rsidRPr="004D341E" w:rsidRDefault="00907890" w:rsidP="00907890">
      <w:pPr>
        <w:pStyle w:val="af8"/>
        <w:ind w:firstLine="709"/>
        <w:rPr>
          <w:rFonts w:cs="Calibri"/>
          <w:color w:val="000000"/>
          <w:lang w:eastAsia="en-US"/>
        </w:rPr>
      </w:pPr>
      <w:r w:rsidRPr="004D341E">
        <w:rPr>
          <w:rFonts w:cs="Calibri"/>
          <w:color w:val="000000"/>
          <w:lang w:eastAsia="en-US"/>
        </w:rPr>
        <w:t xml:space="preserve"> Кроме того, планируются расходы за счет субвенции из областного бюджета:</w:t>
      </w:r>
    </w:p>
    <w:p w14:paraId="19A23DD4" w14:textId="77777777" w:rsidR="00907890" w:rsidRPr="004D341E" w:rsidRDefault="00907890" w:rsidP="00907890">
      <w:pPr>
        <w:pStyle w:val="af8"/>
        <w:ind w:firstLine="709"/>
        <w:rPr>
          <w:rFonts w:cs="Calibri"/>
          <w:color w:val="000000"/>
          <w:lang w:eastAsia="en-US"/>
        </w:rPr>
      </w:pPr>
      <w:r w:rsidRPr="004D341E">
        <w:rPr>
          <w:rFonts w:cs="Calibri"/>
          <w:color w:val="000000"/>
          <w:lang w:eastAsia="en-US"/>
        </w:rPr>
        <w:t>на оказание финансовой поддержки общественным организациям ветеранов войны, труда, Вооруженных сил и правоохранительных органов в соответствии с  Законом Курской области от 28.12.2005г. № 102-ЗКО «О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 (с изменениями и дополнениями);</w:t>
      </w:r>
    </w:p>
    <w:p w14:paraId="002AAD42" w14:textId="77777777" w:rsidR="00907890" w:rsidRPr="004D341E" w:rsidRDefault="00907890" w:rsidP="00907890">
      <w:pPr>
        <w:pStyle w:val="af8"/>
        <w:ind w:firstLine="709"/>
        <w:rPr>
          <w:rFonts w:cs="Calibri"/>
          <w:color w:val="000000"/>
          <w:lang w:eastAsia="en-US"/>
        </w:rPr>
      </w:pPr>
      <w:r w:rsidRPr="004D341E">
        <w:rPr>
          <w:rFonts w:cs="Calibri"/>
          <w:color w:val="000000"/>
          <w:lang w:eastAsia="en-US"/>
        </w:rPr>
        <w:t>на выполнение полномочий в сфере архивного дела  в соответствии с методикой, утвержденной Законом Курской об</w:t>
      </w:r>
      <w:r w:rsidRPr="004D341E">
        <w:rPr>
          <w:rFonts w:cs="Calibri"/>
          <w:color w:val="000000"/>
          <w:lang w:eastAsia="en-US"/>
        </w:rPr>
        <w:softHyphen/>
        <w:t>ласти от 21.12.2005 г. № 98-ЗКО «О наделении органов местного само</w:t>
      </w:r>
      <w:r w:rsidRPr="004D341E">
        <w:rPr>
          <w:rFonts w:cs="Calibri"/>
          <w:color w:val="000000"/>
          <w:lang w:eastAsia="en-US"/>
        </w:rPr>
        <w:softHyphen/>
        <w:t>управления муниципальных образований Курской области отдельными го</w:t>
      </w:r>
      <w:r w:rsidRPr="004D341E">
        <w:rPr>
          <w:rFonts w:cs="Calibri"/>
          <w:color w:val="000000"/>
          <w:lang w:eastAsia="en-US"/>
        </w:rPr>
        <w:softHyphen/>
        <w:t>сударственными полномочиями Курской области в сфере архивного дела» (с последующими внесенными изменениями и дополнениями);</w:t>
      </w:r>
    </w:p>
    <w:p w14:paraId="00457C25" w14:textId="77777777" w:rsidR="00907890" w:rsidRPr="004D341E" w:rsidRDefault="00907890" w:rsidP="00907890">
      <w:pPr>
        <w:pStyle w:val="af8"/>
        <w:ind w:firstLine="709"/>
        <w:rPr>
          <w:rFonts w:cs="Calibri"/>
          <w:color w:val="000000"/>
          <w:lang w:eastAsia="en-US"/>
        </w:rPr>
      </w:pPr>
      <w:r w:rsidRPr="004D341E">
        <w:rPr>
          <w:rFonts w:cs="Calibri"/>
          <w:color w:val="000000"/>
          <w:lang w:eastAsia="en-US"/>
        </w:rPr>
        <w:t xml:space="preserve"> на государственную регистрацию актов гражданского состояния в соответствии с методикой, утвержденной Законом Курской области от 11.04.2007 г. № 38-ЗКО "О наделении органов местного самоуправления Курской области отдельными государственными полномочиями на государственную регистрацию актов гражданского состояния");</w:t>
      </w:r>
    </w:p>
    <w:p w14:paraId="04B84FA5" w14:textId="77777777" w:rsidR="00907890" w:rsidRPr="004D341E" w:rsidRDefault="00907890" w:rsidP="00907890">
      <w:pPr>
        <w:pStyle w:val="af8"/>
        <w:ind w:firstLine="709"/>
        <w:rPr>
          <w:rFonts w:cs="Calibri"/>
          <w:color w:val="000000"/>
          <w:lang w:eastAsia="en-US"/>
        </w:rPr>
      </w:pPr>
      <w:r w:rsidRPr="004D341E">
        <w:rPr>
          <w:rFonts w:cs="Calibri"/>
          <w:color w:val="000000"/>
          <w:lang w:eastAsia="en-US"/>
        </w:rPr>
        <w:t>-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в соответствии с методикой, утвержденной Законом Курской области от 28.12.2007 г. № 130-ЗКО «О наделении органов местного самоуправления в Курской области отдельными государственными полномочиями Курской области по организации и осуществлению деятельности по опеке и попечительству» (с изменениями и дополнениями);</w:t>
      </w:r>
    </w:p>
    <w:p w14:paraId="7C45CD85" w14:textId="349EABB1" w:rsidR="00887846" w:rsidRDefault="00907890" w:rsidP="00A13017">
      <w:pPr>
        <w:pStyle w:val="af8"/>
        <w:ind w:firstLine="709"/>
        <w:rPr>
          <w:rFonts w:cs="Calibri"/>
          <w:color w:val="000000"/>
          <w:lang w:eastAsia="en-US"/>
        </w:rPr>
      </w:pPr>
      <w:r w:rsidRPr="004D341E">
        <w:rPr>
          <w:rFonts w:cs="Calibri"/>
          <w:color w:val="000000"/>
          <w:lang w:eastAsia="en-US"/>
        </w:rPr>
        <w:t xml:space="preserve"> - на осуществление отдельных государственных полномочий по организации и обеспечению деятельности административных комиссий в соответствии с методикой, утвержденной Законом Курской области от 29.12.2005 г. №104-ЗКО «О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 (с изменениями и дополнениями)</w:t>
      </w:r>
      <w:r>
        <w:rPr>
          <w:rFonts w:cs="Calibri"/>
          <w:color w:val="000000"/>
          <w:lang w:eastAsia="en-US"/>
        </w:rPr>
        <w:t>;</w:t>
      </w:r>
    </w:p>
    <w:p w14:paraId="2B834A13" w14:textId="77777777" w:rsidR="00A13017" w:rsidRDefault="00A13017" w:rsidP="00A13017">
      <w:pPr>
        <w:pStyle w:val="af8"/>
        <w:ind w:firstLine="709"/>
        <w:rPr>
          <w:rFonts w:cs="Calibri"/>
          <w:color w:val="000000"/>
          <w:lang w:eastAsia="en-US"/>
        </w:rPr>
      </w:pPr>
      <w:r>
        <w:rPr>
          <w:rFonts w:cs="Calibri"/>
          <w:color w:val="000000"/>
          <w:lang w:eastAsia="en-US"/>
        </w:rPr>
        <w:t>- на с</w:t>
      </w:r>
      <w:r w:rsidRPr="00C1679D">
        <w:rPr>
          <w:rFonts w:cs="Calibri"/>
          <w:color w:val="000000"/>
          <w:lang w:eastAsia="en-US"/>
        </w:rPr>
        <w:t>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r>
        <w:rPr>
          <w:rFonts w:cs="Calibri"/>
          <w:color w:val="000000"/>
          <w:lang w:eastAsia="en-US"/>
        </w:rPr>
        <w:t>.</w:t>
      </w:r>
    </w:p>
    <w:p w14:paraId="2D3E21D3" w14:textId="1079CB92" w:rsidR="00A13017" w:rsidRPr="006825DA" w:rsidRDefault="00A13017" w:rsidP="00A13017">
      <w:pPr>
        <w:pStyle w:val="af8"/>
        <w:ind w:firstLine="709"/>
        <w:rPr>
          <w:rFonts w:cs="Calibri"/>
          <w:b/>
          <w:color w:val="000000"/>
          <w:lang w:eastAsia="en-US"/>
        </w:rPr>
      </w:pPr>
      <w:r w:rsidRPr="006825DA">
        <w:rPr>
          <w:rFonts w:cs="Calibri"/>
          <w:b/>
          <w:color w:val="000000"/>
          <w:lang w:eastAsia="en-US"/>
        </w:rPr>
        <w:t>Раздел 0400 «Национальная экономика»</w:t>
      </w:r>
    </w:p>
    <w:p w14:paraId="12FAC576" w14:textId="77777777" w:rsidR="00A13017" w:rsidRPr="006825DA" w:rsidRDefault="00A13017" w:rsidP="00A13017">
      <w:pPr>
        <w:pStyle w:val="ConsNormal"/>
        <w:ind w:right="0" w:firstLine="0"/>
        <w:jc w:val="center"/>
        <w:rPr>
          <w:rFonts w:ascii="Times New Roman" w:hAnsi="Times New Roman" w:cs="Calibri"/>
          <w:b/>
          <w:color w:val="000000"/>
          <w:sz w:val="24"/>
          <w:szCs w:val="24"/>
          <w:lang w:eastAsia="en-US"/>
        </w:rPr>
      </w:pPr>
      <w:r w:rsidRPr="006825DA">
        <w:rPr>
          <w:rFonts w:ascii="Times New Roman" w:hAnsi="Times New Roman" w:cs="Calibri"/>
          <w:b/>
          <w:color w:val="000000"/>
          <w:sz w:val="24"/>
          <w:szCs w:val="24"/>
          <w:lang w:eastAsia="en-US"/>
        </w:rPr>
        <w:t>Подраздел 0401 «Общеэкономические вопросы»</w:t>
      </w:r>
    </w:p>
    <w:p w14:paraId="39760E3E" w14:textId="77777777" w:rsidR="00A13017" w:rsidRPr="006825DA" w:rsidRDefault="00A13017" w:rsidP="00A13017">
      <w:pPr>
        <w:pStyle w:val="ConsNormal"/>
        <w:ind w:firstLine="0"/>
        <w:jc w:val="center"/>
        <w:rPr>
          <w:rFonts w:ascii="Times New Roman" w:hAnsi="Times New Roman" w:cs="Calibri"/>
          <w:color w:val="000000"/>
          <w:sz w:val="24"/>
          <w:szCs w:val="24"/>
          <w:lang w:eastAsia="en-US"/>
        </w:rPr>
      </w:pPr>
    </w:p>
    <w:p w14:paraId="010D3A37" w14:textId="77777777" w:rsidR="00A13017" w:rsidRPr="006825DA" w:rsidRDefault="00A13017" w:rsidP="00A13017">
      <w:pPr>
        <w:pStyle w:val="ConsNormal"/>
        <w:ind w:right="0" w:firstLine="0"/>
        <w:jc w:val="both"/>
        <w:rPr>
          <w:rFonts w:ascii="Times New Roman" w:hAnsi="Times New Roman" w:cs="Calibri"/>
          <w:color w:val="000000"/>
          <w:sz w:val="24"/>
          <w:szCs w:val="24"/>
          <w:lang w:eastAsia="en-US"/>
        </w:rPr>
      </w:pPr>
      <w:r w:rsidRPr="006825DA">
        <w:rPr>
          <w:rFonts w:ascii="Times New Roman" w:hAnsi="Times New Roman" w:cs="Calibri"/>
          <w:color w:val="000000"/>
          <w:sz w:val="24"/>
          <w:szCs w:val="24"/>
          <w:lang w:eastAsia="en-US"/>
        </w:rPr>
        <w:lastRenderedPageBreak/>
        <w:t xml:space="preserve">           По данному подразделу предусмотрены расходы </w:t>
      </w:r>
      <w:r>
        <w:rPr>
          <w:rFonts w:ascii="Times New Roman" w:hAnsi="Times New Roman" w:cs="Calibri"/>
          <w:color w:val="000000"/>
          <w:sz w:val="24"/>
          <w:szCs w:val="24"/>
          <w:lang w:eastAsia="en-US"/>
        </w:rPr>
        <w:t xml:space="preserve">за счет средств субвенции из областного бюджета </w:t>
      </w:r>
      <w:r w:rsidRPr="006825DA">
        <w:rPr>
          <w:rFonts w:ascii="Times New Roman" w:hAnsi="Times New Roman" w:cs="Calibri"/>
          <w:color w:val="000000"/>
          <w:sz w:val="24"/>
          <w:szCs w:val="24"/>
          <w:lang w:eastAsia="en-US"/>
        </w:rPr>
        <w:t>на  осуществление отдельных г</w:t>
      </w:r>
      <w:r w:rsidRPr="006825DA">
        <w:rPr>
          <w:rFonts w:ascii="Times New Roman" w:hAnsi="Times New Roman" w:cs="Calibri"/>
          <w:color w:val="000000"/>
          <w:sz w:val="24"/>
          <w:szCs w:val="24"/>
          <w:lang w:eastAsia="en-US"/>
        </w:rPr>
        <w:t>о</w:t>
      </w:r>
      <w:r w:rsidRPr="006825DA">
        <w:rPr>
          <w:rFonts w:ascii="Times New Roman" w:hAnsi="Times New Roman" w:cs="Calibri"/>
          <w:color w:val="000000"/>
          <w:sz w:val="24"/>
          <w:szCs w:val="24"/>
          <w:lang w:eastAsia="en-US"/>
        </w:rPr>
        <w:t>сударственных полномочий в сфере трудовых отношений в соответствии с методикой, у</w:t>
      </w:r>
      <w:r w:rsidRPr="006825DA">
        <w:rPr>
          <w:rFonts w:ascii="Times New Roman" w:hAnsi="Times New Roman" w:cs="Calibri"/>
          <w:color w:val="000000"/>
          <w:sz w:val="24"/>
          <w:szCs w:val="24"/>
          <w:lang w:eastAsia="en-US"/>
        </w:rPr>
        <w:t>т</w:t>
      </w:r>
      <w:r w:rsidRPr="006825DA">
        <w:rPr>
          <w:rFonts w:ascii="Times New Roman" w:hAnsi="Times New Roman" w:cs="Calibri"/>
          <w:color w:val="000000"/>
          <w:sz w:val="24"/>
          <w:szCs w:val="24"/>
          <w:lang w:eastAsia="en-US"/>
        </w:rPr>
        <w:t>вержденной Законом Курской области от 06.04.2007 г. № 25-ЗКО «О над</w:t>
      </w:r>
      <w:r w:rsidRPr="006825DA">
        <w:rPr>
          <w:rFonts w:ascii="Times New Roman" w:hAnsi="Times New Roman" w:cs="Calibri"/>
          <w:color w:val="000000"/>
          <w:sz w:val="24"/>
          <w:szCs w:val="24"/>
          <w:lang w:eastAsia="en-US"/>
        </w:rPr>
        <w:t>е</w:t>
      </w:r>
      <w:r w:rsidRPr="006825DA">
        <w:rPr>
          <w:rFonts w:ascii="Times New Roman" w:hAnsi="Times New Roman" w:cs="Calibri"/>
          <w:color w:val="000000"/>
          <w:sz w:val="24"/>
          <w:szCs w:val="24"/>
          <w:lang w:eastAsia="en-US"/>
        </w:rPr>
        <w:t>лении органов местного самоуправления муниципальных образований Курской области отдельными г</w:t>
      </w:r>
      <w:r w:rsidRPr="006825DA">
        <w:rPr>
          <w:rFonts w:ascii="Times New Roman" w:hAnsi="Times New Roman" w:cs="Calibri"/>
          <w:color w:val="000000"/>
          <w:sz w:val="24"/>
          <w:szCs w:val="24"/>
          <w:lang w:eastAsia="en-US"/>
        </w:rPr>
        <w:t>о</w:t>
      </w:r>
      <w:r w:rsidRPr="006825DA">
        <w:rPr>
          <w:rFonts w:ascii="Times New Roman" w:hAnsi="Times New Roman" w:cs="Calibri"/>
          <w:color w:val="000000"/>
          <w:sz w:val="24"/>
          <w:szCs w:val="24"/>
          <w:lang w:eastAsia="en-US"/>
        </w:rPr>
        <w:t>сударственными полномочиями Курской области в сфере трудовых отношений» (с изм</w:t>
      </w:r>
      <w:r w:rsidRPr="006825DA">
        <w:rPr>
          <w:rFonts w:ascii="Times New Roman" w:hAnsi="Times New Roman" w:cs="Calibri"/>
          <w:color w:val="000000"/>
          <w:sz w:val="24"/>
          <w:szCs w:val="24"/>
          <w:lang w:eastAsia="en-US"/>
        </w:rPr>
        <w:t>е</w:t>
      </w:r>
      <w:r w:rsidRPr="006825DA">
        <w:rPr>
          <w:rFonts w:ascii="Times New Roman" w:hAnsi="Times New Roman" w:cs="Calibri"/>
          <w:color w:val="000000"/>
          <w:sz w:val="24"/>
          <w:szCs w:val="24"/>
          <w:lang w:eastAsia="en-US"/>
        </w:rPr>
        <w:t>нениями и дополн</w:t>
      </w:r>
      <w:r w:rsidRPr="006825DA">
        <w:rPr>
          <w:rFonts w:ascii="Times New Roman" w:hAnsi="Times New Roman" w:cs="Calibri"/>
          <w:color w:val="000000"/>
          <w:sz w:val="24"/>
          <w:szCs w:val="24"/>
          <w:lang w:eastAsia="en-US"/>
        </w:rPr>
        <w:t>е</w:t>
      </w:r>
      <w:r w:rsidRPr="006825DA">
        <w:rPr>
          <w:rFonts w:ascii="Times New Roman" w:hAnsi="Times New Roman" w:cs="Calibri"/>
          <w:color w:val="000000"/>
          <w:sz w:val="24"/>
          <w:szCs w:val="24"/>
          <w:lang w:eastAsia="en-US"/>
        </w:rPr>
        <w:t>ниями).</w:t>
      </w:r>
    </w:p>
    <w:p w14:paraId="737F13B6" w14:textId="77777777" w:rsidR="00A13017" w:rsidRPr="000F3C0A" w:rsidRDefault="00A13017" w:rsidP="00A13017">
      <w:pPr>
        <w:pStyle w:val="ConsNormal"/>
        <w:ind w:right="0"/>
        <w:jc w:val="both"/>
        <w:rPr>
          <w:rFonts w:ascii="Times New Roman" w:hAnsi="Times New Roman" w:cs="Calibri"/>
          <w:color w:val="000000"/>
          <w:sz w:val="24"/>
          <w:szCs w:val="24"/>
          <w:lang w:eastAsia="en-US"/>
        </w:rPr>
      </w:pPr>
      <w:r>
        <w:rPr>
          <w:rFonts w:cs="Calibri"/>
          <w:color w:val="000000"/>
          <w:lang w:eastAsia="en-US"/>
        </w:rPr>
        <w:t xml:space="preserve"> </w:t>
      </w:r>
      <w:r w:rsidRPr="00B31E4F">
        <w:rPr>
          <w:rFonts w:ascii="Times New Roman" w:hAnsi="Times New Roman" w:cs="Calibri"/>
          <w:color w:val="000000"/>
          <w:sz w:val="24"/>
          <w:szCs w:val="24"/>
          <w:lang w:eastAsia="en-US"/>
        </w:rPr>
        <w:t>-на реализацию</w:t>
      </w:r>
      <w:r>
        <w:rPr>
          <w:rFonts w:ascii="Times New Roman" w:hAnsi="Times New Roman" w:cs="Calibri"/>
          <w:color w:val="000000"/>
          <w:sz w:val="24"/>
          <w:szCs w:val="24"/>
          <w:lang w:eastAsia="en-US"/>
        </w:rPr>
        <w:t xml:space="preserve"> м</w:t>
      </w:r>
      <w:r w:rsidRPr="000F3C0A">
        <w:rPr>
          <w:rFonts w:ascii="Times New Roman" w:hAnsi="Times New Roman" w:cs="Calibri"/>
          <w:color w:val="000000"/>
          <w:sz w:val="24"/>
          <w:szCs w:val="24"/>
          <w:lang w:eastAsia="en-US"/>
        </w:rPr>
        <w:t>униципальной программы Суджанского района Курской области</w:t>
      </w:r>
      <w:r>
        <w:rPr>
          <w:rFonts w:ascii="Times New Roman" w:hAnsi="Times New Roman" w:cs="Calibri"/>
          <w:color w:val="000000"/>
          <w:sz w:val="24"/>
          <w:szCs w:val="24"/>
          <w:lang w:eastAsia="en-US"/>
        </w:rPr>
        <w:t xml:space="preserve">          </w:t>
      </w:r>
      <w:r w:rsidRPr="000F3C0A">
        <w:rPr>
          <w:rFonts w:ascii="Times New Roman" w:hAnsi="Times New Roman" w:cs="Calibri"/>
          <w:color w:val="000000"/>
          <w:sz w:val="24"/>
          <w:szCs w:val="24"/>
          <w:lang w:eastAsia="en-US"/>
        </w:rPr>
        <w:t xml:space="preserve"> " Содействие занятости населения Суджанского района Курской области"</w:t>
      </w:r>
      <w:r>
        <w:rPr>
          <w:rFonts w:ascii="Times New Roman" w:hAnsi="Times New Roman" w:cs="Calibri"/>
          <w:color w:val="000000"/>
          <w:sz w:val="24"/>
          <w:szCs w:val="24"/>
          <w:lang w:eastAsia="en-US"/>
        </w:rPr>
        <w:t>.</w:t>
      </w:r>
    </w:p>
    <w:p w14:paraId="6D24351C" w14:textId="77777777" w:rsidR="00A13017" w:rsidRPr="000F269D" w:rsidRDefault="00A13017" w:rsidP="00A13017">
      <w:pPr>
        <w:pStyle w:val="ConsNormal"/>
        <w:ind w:right="0" w:firstLine="0"/>
        <w:jc w:val="both"/>
        <w:rPr>
          <w:rFonts w:ascii="Times New Roman" w:hAnsi="Times New Roman" w:cs="Calibri"/>
          <w:color w:val="000000"/>
          <w:sz w:val="24"/>
          <w:szCs w:val="24"/>
          <w:highlight w:val="cyan"/>
          <w:lang w:eastAsia="en-US"/>
        </w:rPr>
      </w:pPr>
    </w:p>
    <w:p w14:paraId="211672A1" w14:textId="77777777" w:rsidR="00A13017" w:rsidRPr="006825DA" w:rsidRDefault="00A13017" w:rsidP="00A13017">
      <w:pPr>
        <w:pStyle w:val="ConsNormal"/>
        <w:ind w:right="0" w:firstLine="0"/>
        <w:jc w:val="center"/>
        <w:rPr>
          <w:rFonts w:ascii="Times New Roman" w:hAnsi="Times New Roman" w:cs="Calibri"/>
          <w:b/>
          <w:color w:val="000000"/>
          <w:sz w:val="24"/>
          <w:szCs w:val="24"/>
          <w:lang w:eastAsia="en-US"/>
        </w:rPr>
      </w:pPr>
      <w:r w:rsidRPr="006825DA">
        <w:rPr>
          <w:rFonts w:ascii="Times New Roman" w:hAnsi="Times New Roman" w:cs="Calibri"/>
          <w:b/>
          <w:color w:val="000000"/>
          <w:sz w:val="24"/>
          <w:szCs w:val="24"/>
          <w:lang w:eastAsia="en-US"/>
        </w:rPr>
        <w:t>Подраздел 040</w:t>
      </w:r>
      <w:r>
        <w:rPr>
          <w:rFonts w:ascii="Times New Roman" w:hAnsi="Times New Roman" w:cs="Calibri"/>
          <w:b/>
          <w:color w:val="000000"/>
          <w:sz w:val="24"/>
          <w:szCs w:val="24"/>
          <w:lang w:eastAsia="en-US"/>
        </w:rPr>
        <w:t>8</w:t>
      </w:r>
      <w:r w:rsidRPr="006825DA">
        <w:rPr>
          <w:rFonts w:ascii="Times New Roman" w:hAnsi="Times New Roman" w:cs="Calibri"/>
          <w:b/>
          <w:color w:val="000000"/>
          <w:sz w:val="24"/>
          <w:szCs w:val="24"/>
          <w:lang w:eastAsia="en-US"/>
        </w:rPr>
        <w:t xml:space="preserve"> «</w:t>
      </w:r>
      <w:r>
        <w:rPr>
          <w:rFonts w:ascii="Times New Roman" w:hAnsi="Times New Roman" w:cs="Calibri"/>
          <w:b/>
          <w:color w:val="000000"/>
          <w:sz w:val="24"/>
          <w:szCs w:val="24"/>
          <w:lang w:eastAsia="en-US"/>
        </w:rPr>
        <w:t>Транспорт</w:t>
      </w:r>
      <w:r w:rsidRPr="006825DA">
        <w:rPr>
          <w:rFonts w:ascii="Times New Roman" w:hAnsi="Times New Roman" w:cs="Calibri"/>
          <w:b/>
          <w:color w:val="000000"/>
          <w:sz w:val="24"/>
          <w:szCs w:val="24"/>
          <w:lang w:eastAsia="en-US"/>
        </w:rPr>
        <w:t>»</w:t>
      </w:r>
    </w:p>
    <w:p w14:paraId="75383CE9" w14:textId="77777777" w:rsidR="00A13017" w:rsidRDefault="00A13017" w:rsidP="00A13017">
      <w:pPr>
        <w:pStyle w:val="ConsNormal"/>
        <w:ind w:right="0" w:firstLine="0"/>
        <w:jc w:val="center"/>
        <w:rPr>
          <w:rFonts w:ascii="Times New Roman" w:hAnsi="Times New Roman" w:cs="Calibri"/>
          <w:b/>
          <w:color w:val="000000"/>
          <w:sz w:val="24"/>
          <w:szCs w:val="24"/>
          <w:lang w:eastAsia="en-US"/>
        </w:rPr>
      </w:pPr>
    </w:p>
    <w:p w14:paraId="0985C037" w14:textId="77777777" w:rsidR="00A13017" w:rsidRDefault="00A13017" w:rsidP="00A13017">
      <w:pPr>
        <w:pStyle w:val="ConsNormal"/>
        <w:ind w:right="0" w:firstLine="0"/>
        <w:jc w:val="both"/>
        <w:rPr>
          <w:rFonts w:ascii="Times New Roman" w:hAnsi="Times New Roman" w:cs="Calibri"/>
          <w:b/>
          <w:color w:val="000000"/>
          <w:sz w:val="24"/>
          <w:szCs w:val="24"/>
          <w:lang w:eastAsia="en-US"/>
        </w:rPr>
      </w:pPr>
      <w:r>
        <w:rPr>
          <w:rFonts w:ascii="Times New Roman" w:hAnsi="Times New Roman" w:cs="Calibri"/>
          <w:color w:val="000000"/>
          <w:sz w:val="24"/>
          <w:szCs w:val="24"/>
          <w:lang w:eastAsia="en-US"/>
        </w:rPr>
        <w:t xml:space="preserve">           </w:t>
      </w:r>
      <w:r w:rsidRPr="006825DA">
        <w:rPr>
          <w:rFonts w:ascii="Times New Roman" w:hAnsi="Times New Roman" w:cs="Calibri"/>
          <w:color w:val="000000"/>
          <w:sz w:val="24"/>
          <w:szCs w:val="24"/>
          <w:lang w:eastAsia="en-US"/>
        </w:rPr>
        <w:t xml:space="preserve">По данному подразделу предусмотрены расходы </w:t>
      </w:r>
      <w:r>
        <w:rPr>
          <w:rFonts w:ascii="Times New Roman" w:hAnsi="Times New Roman" w:cs="Calibri"/>
          <w:color w:val="000000"/>
          <w:sz w:val="24"/>
          <w:szCs w:val="24"/>
          <w:lang w:eastAsia="en-US"/>
        </w:rPr>
        <w:t xml:space="preserve">за счет средств бюджета муниципального района на выполнение </w:t>
      </w:r>
      <w:r w:rsidRPr="00935090">
        <w:rPr>
          <w:rFonts w:ascii="Times New Roman" w:hAnsi="Times New Roman" w:cs="Calibri"/>
          <w:color w:val="000000"/>
          <w:sz w:val="24"/>
          <w:szCs w:val="24"/>
          <w:lang w:eastAsia="en-US"/>
        </w:rPr>
        <w:t>мероприяти</w:t>
      </w:r>
      <w:r>
        <w:rPr>
          <w:rFonts w:ascii="Times New Roman" w:hAnsi="Times New Roman" w:cs="Calibri"/>
          <w:color w:val="000000"/>
          <w:sz w:val="24"/>
          <w:szCs w:val="24"/>
          <w:lang w:eastAsia="en-US"/>
        </w:rPr>
        <w:t>й</w:t>
      </w:r>
      <w:r w:rsidRPr="00935090">
        <w:rPr>
          <w:rFonts w:ascii="Times New Roman" w:hAnsi="Times New Roman" w:cs="Calibri"/>
          <w:color w:val="000000"/>
          <w:sz w:val="24"/>
          <w:szCs w:val="24"/>
          <w:lang w:eastAsia="en-US"/>
        </w:rPr>
        <w:t xml:space="preserve"> </w:t>
      </w:r>
      <w:r>
        <w:rPr>
          <w:rFonts w:ascii="Times New Roman" w:hAnsi="Times New Roman" w:cs="Calibri"/>
          <w:color w:val="000000"/>
          <w:sz w:val="24"/>
          <w:szCs w:val="24"/>
          <w:lang w:eastAsia="en-US"/>
        </w:rPr>
        <w:t>по с</w:t>
      </w:r>
      <w:r w:rsidRPr="00935090">
        <w:rPr>
          <w:rFonts w:ascii="Times New Roman" w:hAnsi="Times New Roman" w:cs="Calibri"/>
          <w:color w:val="000000"/>
          <w:sz w:val="24"/>
          <w:szCs w:val="24"/>
          <w:lang w:eastAsia="en-US"/>
        </w:rPr>
        <w:t>одействи</w:t>
      </w:r>
      <w:r>
        <w:rPr>
          <w:rFonts w:ascii="Times New Roman" w:hAnsi="Times New Roman" w:cs="Calibri"/>
          <w:color w:val="000000"/>
          <w:sz w:val="24"/>
          <w:szCs w:val="24"/>
          <w:lang w:eastAsia="en-US"/>
        </w:rPr>
        <w:t>ю</w:t>
      </w:r>
      <w:r w:rsidRPr="00935090">
        <w:rPr>
          <w:rFonts w:ascii="Times New Roman" w:hAnsi="Times New Roman" w:cs="Calibri"/>
          <w:color w:val="000000"/>
          <w:sz w:val="24"/>
          <w:szCs w:val="24"/>
          <w:lang w:eastAsia="en-US"/>
        </w:rPr>
        <w:t xml:space="preserve"> повышени</w:t>
      </w:r>
      <w:r>
        <w:rPr>
          <w:rFonts w:ascii="Times New Roman" w:hAnsi="Times New Roman" w:cs="Calibri"/>
          <w:color w:val="000000"/>
          <w:sz w:val="24"/>
          <w:szCs w:val="24"/>
          <w:lang w:eastAsia="en-US"/>
        </w:rPr>
        <w:t>я</w:t>
      </w:r>
      <w:r w:rsidRPr="00935090">
        <w:rPr>
          <w:rFonts w:ascii="Times New Roman" w:hAnsi="Times New Roman" w:cs="Calibri"/>
          <w:color w:val="000000"/>
          <w:sz w:val="24"/>
          <w:szCs w:val="24"/>
          <w:lang w:eastAsia="en-US"/>
        </w:rPr>
        <w:t xml:space="preserve"> доступности автомобильных перевозок населению в Суджанском районе Курской  области</w:t>
      </w:r>
      <w:r>
        <w:rPr>
          <w:rFonts w:ascii="Times New Roman" w:hAnsi="Times New Roman" w:cs="Calibri"/>
          <w:color w:val="000000"/>
          <w:sz w:val="24"/>
          <w:szCs w:val="24"/>
          <w:lang w:eastAsia="en-US"/>
        </w:rPr>
        <w:t xml:space="preserve"> в рамках п</w:t>
      </w:r>
      <w:r w:rsidRPr="00935090">
        <w:rPr>
          <w:rFonts w:ascii="Times New Roman" w:hAnsi="Times New Roman" w:cs="Calibri"/>
          <w:color w:val="000000"/>
          <w:sz w:val="24"/>
          <w:szCs w:val="24"/>
          <w:lang w:eastAsia="en-US"/>
        </w:rPr>
        <w:t>одпрограмм</w:t>
      </w:r>
      <w:r>
        <w:rPr>
          <w:rFonts w:ascii="Times New Roman" w:hAnsi="Times New Roman" w:cs="Calibri"/>
          <w:color w:val="000000"/>
          <w:sz w:val="24"/>
          <w:szCs w:val="24"/>
          <w:lang w:eastAsia="en-US"/>
        </w:rPr>
        <w:t>ы</w:t>
      </w:r>
      <w:r w:rsidRPr="00935090">
        <w:rPr>
          <w:rFonts w:ascii="Times New Roman" w:hAnsi="Times New Roman" w:cs="Calibri"/>
          <w:color w:val="000000"/>
          <w:sz w:val="24"/>
          <w:szCs w:val="24"/>
          <w:lang w:eastAsia="en-US"/>
        </w:rPr>
        <w:t xml:space="preserve"> «Развитие пассажирских перевозок на территории Суджанского района Курской области»  муниципальной программы «Развитие транспортной системы, обеспечение перевозки пассажиров в Суджанском районе Курской области и безопасности  дорожного движения»</w:t>
      </w:r>
      <w:r>
        <w:rPr>
          <w:rFonts w:ascii="Times New Roman" w:hAnsi="Times New Roman" w:cs="Calibri"/>
          <w:color w:val="000000"/>
          <w:sz w:val="24"/>
          <w:szCs w:val="24"/>
          <w:lang w:eastAsia="en-US"/>
        </w:rPr>
        <w:t>.</w:t>
      </w:r>
    </w:p>
    <w:p w14:paraId="6B2BC456" w14:textId="77777777" w:rsidR="00A13017" w:rsidRDefault="00A13017" w:rsidP="00A13017">
      <w:pPr>
        <w:pStyle w:val="ConsNormal"/>
        <w:ind w:right="0" w:firstLine="0"/>
        <w:jc w:val="center"/>
        <w:rPr>
          <w:rFonts w:ascii="Times New Roman" w:hAnsi="Times New Roman" w:cs="Calibri"/>
          <w:b/>
          <w:color w:val="000000"/>
          <w:sz w:val="24"/>
          <w:szCs w:val="24"/>
          <w:lang w:eastAsia="en-US"/>
        </w:rPr>
      </w:pPr>
    </w:p>
    <w:p w14:paraId="09180697" w14:textId="77777777" w:rsidR="00A13017" w:rsidRDefault="00A13017" w:rsidP="00A13017">
      <w:pPr>
        <w:pStyle w:val="ConsNormal"/>
        <w:ind w:right="0" w:firstLine="0"/>
        <w:jc w:val="center"/>
        <w:rPr>
          <w:rFonts w:ascii="Times New Roman" w:hAnsi="Times New Roman" w:cs="Calibri"/>
          <w:b/>
          <w:color w:val="000000"/>
          <w:sz w:val="24"/>
          <w:szCs w:val="24"/>
          <w:lang w:eastAsia="en-US"/>
        </w:rPr>
      </w:pPr>
    </w:p>
    <w:p w14:paraId="79C17F55" w14:textId="77777777" w:rsidR="00A13017" w:rsidRDefault="00A13017" w:rsidP="00A13017">
      <w:pPr>
        <w:pStyle w:val="ConsNormal"/>
        <w:ind w:right="0" w:firstLine="0"/>
        <w:jc w:val="center"/>
        <w:rPr>
          <w:rFonts w:ascii="Times New Roman" w:hAnsi="Times New Roman" w:cs="Calibri"/>
          <w:b/>
          <w:color w:val="000000"/>
          <w:sz w:val="24"/>
          <w:szCs w:val="24"/>
          <w:lang w:eastAsia="en-US"/>
        </w:rPr>
      </w:pPr>
    </w:p>
    <w:p w14:paraId="0F3ECDBA" w14:textId="77777777" w:rsidR="00A13017" w:rsidRPr="006825DA" w:rsidRDefault="00A13017" w:rsidP="00A13017">
      <w:pPr>
        <w:pStyle w:val="ConsNormal"/>
        <w:ind w:right="0" w:firstLine="0"/>
        <w:jc w:val="center"/>
        <w:rPr>
          <w:rFonts w:ascii="Times New Roman" w:hAnsi="Times New Roman" w:cs="Calibri"/>
          <w:b/>
          <w:color w:val="000000"/>
          <w:sz w:val="24"/>
          <w:szCs w:val="24"/>
          <w:lang w:eastAsia="en-US"/>
        </w:rPr>
      </w:pPr>
      <w:r w:rsidRPr="006825DA">
        <w:rPr>
          <w:rFonts w:ascii="Times New Roman" w:hAnsi="Times New Roman" w:cs="Calibri"/>
          <w:b/>
          <w:color w:val="000000"/>
          <w:sz w:val="24"/>
          <w:szCs w:val="24"/>
          <w:lang w:eastAsia="en-US"/>
        </w:rPr>
        <w:t>Подраздел 0409 «Дорожное хозяйство (дорожные фонды)»</w:t>
      </w:r>
    </w:p>
    <w:p w14:paraId="77671722" w14:textId="77777777" w:rsidR="00A13017" w:rsidRPr="006825DA" w:rsidRDefault="00A13017" w:rsidP="00A13017">
      <w:pPr>
        <w:pStyle w:val="ConsNormal"/>
        <w:ind w:right="0" w:firstLine="0"/>
        <w:jc w:val="both"/>
        <w:rPr>
          <w:rFonts w:ascii="Times New Roman" w:hAnsi="Times New Roman" w:cs="Calibri"/>
          <w:color w:val="000000"/>
          <w:sz w:val="24"/>
          <w:szCs w:val="24"/>
          <w:lang w:eastAsia="en-US"/>
        </w:rPr>
      </w:pPr>
    </w:p>
    <w:p w14:paraId="48EF66E4" w14:textId="77777777" w:rsidR="00A13017" w:rsidRPr="006825DA" w:rsidRDefault="00A13017" w:rsidP="00A13017">
      <w:pPr>
        <w:jc w:val="both"/>
        <w:rPr>
          <w:rFonts w:cs="Calibri"/>
          <w:color w:val="000000"/>
          <w:lang w:eastAsia="en-US"/>
        </w:rPr>
      </w:pPr>
      <w:r w:rsidRPr="006825DA">
        <w:rPr>
          <w:rFonts w:cs="Calibri"/>
          <w:color w:val="000000"/>
          <w:lang w:eastAsia="en-US"/>
        </w:rPr>
        <w:t xml:space="preserve">           По данному подразделу планируются расходы на реализацию:</w:t>
      </w:r>
    </w:p>
    <w:p w14:paraId="234B1644" w14:textId="77777777" w:rsidR="00A13017" w:rsidRPr="006825DA" w:rsidRDefault="00A13017" w:rsidP="00732EAF">
      <w:pPr>
        <w:numPr>
          <w:ilvl w:val="0"/>
          <w:numId w:val="34"/>
        </w:numPr>
        <w:ind w:left="0"/>
        <w:jc w:val="both"/>
        <w:rPr>
          <w:rFonts w:cs="Calibri"/>
          <w:color w:val="000000"/>
          <w:lang w:eastAsia="en-US"/>
        </w:rPr>
      </w:pPr>
      <w:r w:rsidRPr="006825DA">
        <w:rPr>
          <w:rFonts w:cs="Calibri"/>
          <w:color w:val="000000"/>
          <w:lang w:eastAsia="en-US"/>
        </w:rPr>
        <w:t>подпрограммы "Развитие сети автомобильных дорог" муниципальной программы Суджанского района Курской области "Развитие транспортной системы, обеспеч</w:t>
      </w:r>
      <w:r w:rsidRPr="006825DA">
        <w:rPr>
          <w:rFonts w:cs="Calibri"/>
          <w:color w:val="000000"/>
          <w:lang w:eastAsia="en-US"/>
        </w:rPr>
        <w:t>е</w:t>
      </w:r>
      <w:r w:rsidRPr="006825DA">
        <w:rPr>
          <w:rFonts w:cs="Calibri"/>
          <w:color w:val="000000"/>
          <w:lang w:eastAsia="en-US"/>
        </w:rPr>
        <w:t>ние перевозки пассажиров и безопасности дорожного движ</w:t>
      </w:r>
      <w:r w:rsidRPr="006825DA">
        <w:rPr>
          <w:rFonts w:cs="Calibri"/>
          <w:color w:val="000000"/>
          <w:lang w:eastAsia="en-US"/>
        </w:rPr>
        <w:t>е</w:t>
      </w:r>
      <w:r w:rsidRPr="006825DA">
        <w:rPr>
          <w:rFonts w:cs="Calibri"/>
          <w:color w:val="000000"/>
          <w:lang w:eastAsia="en-US"/>
        </w:rPr>
        <w:t>ния";</w:t>
      </w:r>
    </w:p>
    <w:p w14:paraId="12A1F597" w14:textId="77777777" w:rsidR="00A13017" w:rsidRPr="006825DA" w:rsidRDefault="00A13017" w:rsidP="00A13017">
      <w:pPr>
        <w:pStyle w:val="ConsNormal"/>
        <w:ind w:right="0" w:firstLine="0"/>
        <w:jc w:val="both"/>
        <w:rPr>
          <w:rFonts w:ascii="Times New Roman" w:hAnsi="Times New Roman" w:cs="Calibri"/>
          <w:color w:val="000000"/>
          <w:sz w:val="24"/>
          <w:szCs w:val="24"/>
          <w:lang w:eastAsia="en-US"/>
        </w:rPr>
      </w:pPr>
    </w:p>
    <w:p w14:paraId="6A574EE3" w14:textId="77777777" w:rsidR="00A13017" w:rsidRPr="006825DA" w:rsidRDefault="00A13017" w:rsidP="00A13017">
      <w:pPr>
        <w:pStyle w:val="ConsNormal"/>
        <w:ind w:right="0" w:firstLine="0"/>
        <w:jc w:val="both"/>
        <w:rPr>
          <w:rFonts w:ascii="Times New Roman" w:hAnsi="Times New Roman" w:cs="Calibri"/>
          <w:color w:val="000000"/>
          <w:sz w:val="24"/>
          <w:szCs w:val="24"/>
          <w:lang w:eastAsia="en-US"/>
        </w:rPr>
      </w:pPr>
    </w:p>
    <w:p w14:paraId="327A3AAD" w14:textId="77777777" w:rsidR="00A13017" w:rsidRPr="006825DA" w:rsidRDefault="00A13017" w:rsidP="00A13017">
      <w:pPr>
        <w:pStyle w:val="ConsNormal"/>
        <w:ind w:right="0" w:firstLine="0"/>
        <w:jc w:val="center"/>
        <w:rPr>
          <w:rFonts w:ascii="Times New Roman" w:hAnsi="Times New Roman" w:cs="Calibri"/>
          <w:b/>
          <w:color w:val="000000"/>
          <w:sz w:val="24"/>
          <w:szCs w:val="24"/>
          <w:lang w:eastAsia="en-US"/>
        </w:rPr>
      </w:pPr>
      <w:r w:rsidRPr="006825DA">
        <w:rPr>
          <w:rFonts w:ascii="Times New Roman" w:hAnsi="Times New Roman" w:cs="Calibri"/>
          <w:b/>
          <w:color w:val="000000"/>
          <w:sz w:val="24"/>
          <w:szCs w:val="24"/>
          <w:lang w:eastAsia="en-US"/>
        </w:rPr>
        <w:t>Подраздел 0412 «Другие вопросы в области национальной экономики»</w:t>
      </w:r>
    </w:p>
    <w:p w14:paraId="1629BB05" w14:textId="77777777" w:rsidR="00A13017" w:rsidRPr="006825DA" w:rsidRDefault="00A13017" w:rsidP="00A13017">
      <w:pPr>
        <w:pStyle w:val="ConsNormal"/>
        <w:ind w:right="0" w:firstLine="0"/>
        <w:jc w:val="both"/>
        <w:rPr>
          <w:rFonts w:ascii="Times New Roman" w:hAnsi="Times New Roman" w:cs="Calibri"/>
          <w:color w:val="000000"/>
          <w:sz w:val="24"/>
          <w:szCs w:val="24"/>
          <w:lang w:eastAsia="en-US"/>
        </w:rPr>
      </w:pPr>
    </w:p>
    <w:p w14:paraId="59F85CD2" w14:textId="77777777" w:rsidR="00A13017" w:rsidRPr="006825DA" w:rsidRDefault="00A13017" w:rsidP="00A13017">
      <w:pPr>
        <w:jc w:val="both"/>
        <w:rPr>
          <w:rFonts w:cs="Calibri"/>
          <w:color w:val="000000"/>
          <w:lang w:eastAsia="en-US"/>
        </w:rPr>
      </w:pPr>
      <w:r w:rsidRPr="006825DA">
        <w:rPr>
          <w:rFonts w:cs="Calibri"/>
          <w:color w:val="000000"/>
          <w:lang w:eastAsia="en-US"/>
        </w:rPr>
        <w:t xml:space="preserve">            По данному подразделу планируются расходы на реализацию:</w:t>
      </w:r>
    </w:p>
    <w:p w14:paraId="280DD25C" w14:textId="77777777" w:rsidR="00A13017" w:rsidRDefault="00A13017" w:rsidP="00732EAF">
      <w:pPr>
        <w:numPr>
          <w:ilvl w:val="0"/>
          <w:numId w:val="35"/>
        </w:numPr>
        <w:ind w:left="0"/>
        <w:jc w:val="both"/>
        <w:rPr>
          <w:rFonts w:cs="Calibri"/>
          <w:color w:val="000000"/>
          <w:lang w:eastAsia="en-US"/>
        </w:rPr>
      </w:pPr>
      <w:r w:rsidRPr="006825DA">
        <w:rPr>
          <w:rFonts w:cs="Calibri"/>
          <w:color w:val="000000"/>
          <w:lang w:eastAsia="en-US"/>
        </w:rPr>
        <w:t>подпрограммы «Создание условий для обеспечения доступным и комфортным жильем граждан» муниципальной программы Суджанского района Курской области «Обеспечение доступным и комфортным жильем и коммунальными услугами граждан</w:t>
      </w:r>
      <w:r>
        <w:rPr>
          <w:rFonts w:cs="Calibri"/>
          <w:color w:val="000000"/>
          <w:lang w:eastAsia="en-US"/>
        </w:rPr>
        <w:t>»;</w:t>
      </w:r>
    </w:p>
    <w:p w14:paraId="354BE6BE" w14:textId="77777777" w:rsidR="00A13017" w:rsidRDefault="00A13017" w:rsidP="00732EAF">
      <w:pPr>
        <w:numPr>
          <w:ilvl w:val="0"/>
          <w:numId w:val="35"/>
        </w:numPr>
        <w:ind w:left="0"/>
        <w:jc w:val="both"/>
        <w:rPr>
          <w:rFonts w:cs="Calibri"/>
          <w:color w:val="000000"/>
          <w:lang w:eastAsia="en-US"/>
        </w:rPr>
      </w:pPr>
      <w:r>
        <w:rPr>
          <w:rFonts w:cs="Calibri"/>
          <w:color w:val="000000"/>
          <w:lang w:eastAsia="en-US"/>
        </w:rPr>
        <w:t>м</w:t>
      </w:r>
      <w:r w:rsidRPr="0077466A">
        <w:rPr>
          <w:rFonts w:cs="Calibri"/>
          <w:color w:val="000000"/>
          <w:lang w:eastAsia="en-US"/>
        </w:rPr>
        <w:t>униципальн</w:t>
      </w:r>
      <w:r>
        <w:rPr>
          <w:rFonts w:cs="Calibri"/>
          <w:color w:val="000000"/>
          <w:lang w:eastAsia="en-US"/>
        </w:rPr>
        <w:t>ой</w:t>
      </w:r>
      <w:r w:rsidRPr="0077466A">
        <w:rPr>
          <w:rFonts w:cs="Calibri"/>
          <w:color w:val="000000"/>
          <w:lang w:eastAsia="en-US"/>
        </w:rPr>
        <w:t xml:space="preserve"> программ</w:t>
      </w:r>
      <w:r>
        <w:rPr>
          <w:rFonts w:cs="Calibri"/>
          <w:color w:val="000000"/>
          <w:lang w:eastAsia="en-US"/>
        </w:rPr>
        <w:t>ы</w:t>
      </w:r>
      <w:r w:rsidRPr="0077466A">
        <w:rPr>
          <w:rFonts w:cs="Calibri"/>
          <w:color w:val="000000"/>
          <w:lang w:eastAsia="en-US"/>
        </w:rPr>
        <w:t xml:space="preserve"> Суджанского района Курской области "Развитие малого и среднего предпринимательства Суджанского района Курской области"</w:t>
      </w:r>
      <w:r>
        <w:rPr>
          <w:rFonts w:cs="Calibri"/>
          <w:color w:val="000000"/>
          <w:lang w:eastAsia="en-US"/>
        </w:rPr>
        <w:t>.</w:t>
      </w:r>
    </w:p>
    <w:p w14:paraId="3BDFE043" w14:textId="77777777" w:rsidR="00A13017" w:rsidRDefault="00A13017" w:rsidP="00A13017">
      <w:pPr>
        <w:jc w:val="both"/>
        <w:rPr>
          <w:rFonts w:cs="Calibri"/>
          <w:color w:val="000000"/>
          <w:lang w:eastAsia="en-US"/>
        </w:rPr>
      </w:pPr>
    </w:p>
    <w:p w14:paraId="16AB50FF" w14:textId="77777777" w:rsidR="00A13017" w:rsidRDefault="00A13017" w:rsidP="00A13017">
      <w:pPr>
        <w:jc w:val="both"/>
        <w:rPr>
          <w:rFonts w:cs="Calibri"/>
          <w:color w:val="000000"/>
          <w:lang w:eastAsia="en-US"/>
        </w:rPr>
      </w:pPr>
      <w:r>
        <w:rPr>
          <w:rFonts w:cs="Calibri"/>
          <w:color w:val="000000"/>
          <w:lang w:eastAsia="en-US"/>
        </w:rPr>
        <w:t>В расходах 2021 года планируется субсидия из областного бюджета на софинансирование м</w:t>
      </w:r>
      <w:r w:rsidRPr="001744DB">
        <w:rPr>
          <w:rFonts w:cs="Calibri"/>
          <w:color w:val="000000"/>
          <w:lang w:eastAsia="en-US"/>
        </w:rPr>
        <w:t>ероприяти</w:t>
      </w:r>
      <w:r>
        <w:rPr>
          <w:rFonts w:cs="Calibri"/>
          <w:color w:val="000000"/>
          <w:lang w:eastAsia="en-US"/>
        </w:rPr>
        <w:t>й</w:t>
      </w:r>
      <w:r w:rsidRPr="001744DB">
        <w:rPr>
          <w:rFonts w:cs="Calibri"/>
          <w:color w:val="000000"/>
          <w:lang w:eastAsia="en-US"/>
        </w:rPr>
        <w:t xml:space="preserve"> по внесению в государственный кадастр недвижимости сведений о границах муниципальных образований и границах населенных пунктов</w:t>
      </w:r>
      <w:r>
        <w:rPr>
          <w:rFonts w:cs="Calibri"/>
          <w:color w:val="000000"/>
          <w:lang w:eastAsia="en-US"/>
        </w:rPr>
        <w:t>.</w:t>
      </w:r>
    </w:p>
    <w:p w14:paraId="454EF445" w14:textId="77777777" w:rsidR="00A13017" w:rsidRPr="0077466A" w:rsidRDefault="00A13017" w:rsidP="00A13017">
      <w:pPr>
        <w:jc w:val="both"/>
        <w:rPr>
          <w:rFonts w:cs="Calibri"/>
          <w:color w:val="000000"/>
          <w:lang w:eastAsia="en-US"/>
        </w:rPr>
      </w:pPr>
    </w:p>
    <w:p w14:paraId="00FDC64C" w14:textId="77777777" w:rsidR="00A13017" w:rsidRPr="006825DA" w:rsidRDefault="00A13017" w:rsidP="00A13017">
      <w:pPr>
        <w:pStyle w:val="ConsNormal"/>
        <w:ind w:right="0" w:firstLine="0"/>
        <w:jc w:val="center"/>
        <w:rPr>
          <w:rFonts w:ascii="Times New Roman" w:hAnsi="Times New Roman" w:cs="Calibri"/>
          <w:b/>
          <w:color w:val="000000"/>
          <w:sz w:val="24"/>
          <w:szCs w:val="24"/>
          <w:lang w:eastAsia="en-US"/>
        </w:rPr>
      </w:pPr>
      <w:r w:rsidRPr="006825DA">
        <w:rPr>
          <w:rFonts w:ascii="Times New Roman" w:hAnsi="Times New Roman" w:cs="Calibri"/>
          <w:b/>
          <w:color w:val="000000"/>
          <w:sz w:val="24"/>
          <w:szCs w:val="24"/>
          <w:lang w:eastAsia="en-US"/>
        </w:rPr>
        <w:t>Раздел 0500 «Жилищно-коммунальное хозяйство»</w:t>
      </w:r>
    </w:p>
    <w:p w14:paraId="22AD132C" w14:textId="77777777" w:rsidR="00A13017" w:rsidRPr="006825DA" w:rsidRDefault="00A13017" w:rsidP="00A13017">
      <w:pPr>
        <w:pStyle w:val="ConsNormal"/>
        <w:ind w:firstLine="0"/>
        <w:jc w:val="center"/>
        <w:rPr>
          <w:rFonts w:ascii="Times New Roman" w:hAnsi="Times New Roman" w:cs="Calibri"/>
          <w:color w:val="000000"/>
          <w:sz w:val="24"/>
          <w:szCs w:val="24"/>
          <w:lang w:eastAsia="en-US"/>
        </w:rPr>
      </w:pPr>
    </w:p>
    <w:p w14:paraId="64C5565A" w14:textId="77777777" w:rsidR="00A13017" w:rsidRPr="004D341E" w:rsidRDefault="00A13017" w:rsidP="00A13017">
      <w:pPr>
        <w:pStyle w:val="ConsNormal"/>
        <w:ind w:right="0" w:firstLine="0"/>
        <w:jc w:val="center"/>
        <w:rPr>
          <w:rFonts w:ascii="Times New Roman" w:hAnsi="Times New Roman" w:cs="Calibri"/>
          <w:b/>
          <w:color w:val="000000"/>
          <w:sz w:val="24"/>
          <w:szCs w:val="24"/>
          <w:lang w:eastAsia="en-US"/>
        </w:rPr>
      </w:pPr>
      <w:r w:rsidRPr="004D341E">
        <w:rPr>
          <w:rFonts w:ascii="Times New Roman" w:hAnsi="Times New Roman" w:cs="Calibri"/>
          <w:b/>
          <w:color w:val="000000"/>
          <w:sz w:val="24"/>
          <w:szCs w:val="24"/>
          <w:lang w:eastAsia="en-US"/>
        </w:rPr>
        <w:t xml:space="preserve"> Подраздел 0502 «Коммунальное хозяйство»</w:t>
      </w:r>
    </w:p>
    <w:p w14:paraId="018E9819" w14:textId="77777777" w:rsidR="00A13017" w:rsidRPr="00A33DF1" w:rsidRDefault="00A13017" w:rsidP="00A13017">
      <w:pPr>
        <w:pStyle w:val="ConsNormal"/>
        <w:ind w:right="0" w:firstLine="0"/>
        <w:jc w:val="both"/>
        <w:rPr>
          <w:rFonts w:ascii="Times New Roman" w:hAnsi="Times New Roman" w:cs="Times New Roman"/>
          <w:sz w:val="28"/>
          <w:szCs w:val="28"/>
        </w:rPr>
      </w:pPr>
    </w:p>
    <w:p w14:paraId="566DA756" w14:textId="77777777" w:rsidR="00A13017" w:rsidRPr="00557BE5" w:rsidRDefault="00A13017" w:rsidP="00A13017">
      <w:pPr>
        <w:jc w:val="both"/>
      </w:pPr>
      <w:r w:rsidRPr="00A33DF1">
        <w:rPr>
          <w:sz w:val="28"/>
          <w:szCs w:val="28"/>
        </w:rPr>
        <w:t xml:space="preserve">   </w:t>
      </w:r>
      <w:r w:rsidRPr="00557BE5">
        <w:t>По данному подразделу планируются расходы на реализацию:</w:t>
      </w:r>
    </w:p>
    <w:p w14:paraId="47B9672F" w14:textId="77777777" w:rsidR="00A13017" w:rsidRPr="00557BE5" w:rsidRDefault="00A13017" w:rsidP="00A13017">
      <w:pPr>
        <w:jc w:val="both"/>
      </w:pPr>
      <w:r w:rsidRPr="00557BE5">
        <w:t>1) подпрограммы «Обеспечение качественными услугами ЖКХ населения Суджанского района Курской области» муниципальной программы Суджанского района Курской области «Обеспечение доступным и комфортным жильем и коммунальными услугами граждан в Суджанском районе Курской области»</w:t>
      </w:r>
    </w:p>
    <w:p w14:paraId="2EB84C51" w14:textId="77777777" w:rsidR="00A13017" w:rsidRPr="00557BE5" w:rsidRDefault="00A13017" w:rsidP="00A13017">
      <w:pPr>
        <w:jc w:val="both"/>
      </w:pPr>
      <w:r w:rsidRPr="00557BE5">
        <w:lastRenderedPageBreak/>
        <w:t>2) подпрограммы «Устойчивое развитие сельских территорий Суджанского района Курской области» муниципальной программы Суджанского района Курской области «Социальное развитие села в Суджанском районе Курской области».</w:t>
      </w:r>
    </w:p>
    <w:p w14:paraId="6F549BE2" w14:textId="77777777" w:rsidR="00A13017" w:rsidRPr="00C23A82" w:rsidRDefault="00A13017" w:rsidP="00A13017">
      <w:pPr>
        <w:jc w:val="both"/>
        <w:rPr>
          <w:sz w:val="28"/>
          <w:szCs w:val="28"/>
        </w:rPr>
      </w:pPr>
    </w:p>
    <w:p w14:paraId="1BED32DA" w14:textId="77777777" w:rsidR="00A13017" w:rsidRPr="00C23A82" w:rsidRDefault="00A13017" w:rsidP="00A13017">
      <w:pPr>
        <w:jc w:val="center"/>
        <w:rPr>
          <w:b/>
          <w:bCs/>
          <w:sz w:val="28"/>
          <w:szCs w:val="28"/>
        </w:rPr>
      </w:pPr>
      <w:r w:rsidRPr="00C23A82">
        <w:rPr>
          <w:b/>
          <w:bCs/>
          <w:sz w:val="28"/>
          <w:szCs w:val="28"/>
        </w:rPr>
        <w:t>Раздел 0700 "Образование"</w:t>
      </w:r>
    </w:p>
    <w:p w14:paraId="110F30E6" w14:textId="74216CCB" w:rsidR="00A13017" w:rsidRPr="004D341E" w:rsidRDefault="00732EAF" w:rsidP="00A13017">
      <w:pPr>
        <w:pStyle w:val="ConsNormal"/>
        <w:ind w:right="0" w:firstLine="0"/>
        <w:jc w:val="center"/>
        <w:rPr>
          <w:rFonts w:ascii="Times New Roman" w:hAnsi="Times New Roman" w:cs="Calibri"/>
          <w:b/>
          <w:color w:val="000000"/>
          <w:sz w:val="24"/>
          <w:szCs w:val="24"/>
          <w:lang w:eastAsia="en-US"/>
        </w:rPr>
      </w:pPr>
      <w:r w:rsidRPr="004D341E">
        <w:rPr>
          <w:rFonts w:ascii="Times New Roman" w:hAnsi="Times New Roman" w:cs="Calibri"/>
          <w:b/>
          <w:color w:val="000000"/>
          <w:sz w:val="24"/>
          <w:szCs w:val="24"/>
          <w:lang w:eastAsia="en-US"/>
        </w:rPr>
        <w:t>раздел</w:t>
      </w:r>
      <w:r w:rsidR="00A13017" w:rsidRPr="004D341E">
        <w:rPr>
          <w:rFonts w:ascii="Times New Roman" w:hAnsi="Times New Roman" w:cs="Calibri"/>
          <w:b/>
          <w:color w:val="000000"/>
          <w:sz w:val="24"/>
          <w:szCs w:val="24"/>
          <w:lang w:eastAsia="en-US"/>
        </w:rPr>
        <w:t xml:space="preserve"> 0701 "Дошкольное образование"</w:t>
      </w:r>
    </w:p>
    <w:p w14:paraId="0ED3A706" w14:textId="77777777" w:rsidR="00A13017" w:rsidRPr="00C23A82" w:rsidRDefault="00A13017" w:rsidP="00A13017">
      <w:pPr>
        <w:jc w:val="center"/>
        <w:rPr>
          <w:sz w:val="28"/>
          <w:szCs w:val="28"/>
        </w:rPr>
      </w:pPr>
    </w:p>
    <w:p w14:paraId="68BB3EE2" w14:textId="77777777" w:rsidR="00A13017" w:rsidRPr="00557BE5" w:rsidRDefault="00A13017" w:rsidP="00A13017">
      <w:pPr>
        <w:jc w:val="both"/>
      </w:pPr>
      <w:r w:rsidRPr="00C23A82">
        <w:rPr>
          <w:sz w:val="28"/>
          <w:szCs w:val="28"/>
        </w:rPr>
        <w:t xml:space="preserve">        </w:t>
      </w:r>
      <w:r w:rsidRPr="00557BE5">
        <w:t xml:space="preserve">По данному подразделу планируются расходы на реализацию </w:t>
      </w:r>
    </w:p>
    <w:p w14:paraId="72685CA9" w14:textId="77777777" w:rsidR="00A13017" w:rsidRPr="00557BE5" w:rsidRDefault="00A13017" w:rsidP="00A13017">
      <w:pPr>
        <w:jc w:val="both"/>
      </w:pPr>
      <w:r w:rsidRPr="00557BE5">
        <w:t xml:space="preserve">       1) подпрограммы «Развитие дошкольного и общего образования детей» муниципальной программы Суджанского района «Развитие образования в Суджанском районе Курской области», в том числе софинансирование расходов на реализацию проекта «Народный бюджет».</w:t>
      </w:r>
    </w:p>
    <w:p w14:paraId="28B7A333" w14:textId="77777777" w:rsidR="00A13017" w:rsidRPr="00557BE5" w:rsidRDefault="00A13017" w:rsidP="00A13017">
      <w:pPr>
        <w:jc w:val="both"/>
      </w:pPr>
      <w:r w:rsidRPr="00557BE5">
        <w:t xml:space="preserve">     По данному подразделу предусмотрена:</w:t>
      </w:r>
    </w:p>
    <w:p w14:paraId="27FCB345" w14:textId="77777777" w:rsidR="00A13017" w:rsidRPr="00557BE5" w:rsidRDefault="00A13017" w:rsidP="00A13017">
      <w:pPr>
        <w:jc w:val="both"/>
      </w:pPr>
      <w:r w:rsidRPr="00557BE5">
        <w:t>- субвенция из областного бюджета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p w14:paraId="24762C72" w14:textId="77777777" w:rsidR="00A13017" w:rsidRPr="00557BE5" w:rsidRDefault="00A13017" w:rsidP="00A13017">
      <w:pPr>
        <w:jc w:val="both"/>
      </w:pPr>
      <w:r w:rsidRPr="00557BE5">
        <w:t>- субсидия на предоставление мер социальной поддержки работникам муниципальных образовательных организаций.</w:t>
      </w:r>
    </w:p>
    <w:p w14:paraId="6493C4BD" w14:textId="77777777" w:rsidR="00A13017" w:rsidRPr="00557BE5" w:rsidRDefault="00A13017" w:rsidP="00A13017">
      <w:pPr>
        <w:jc w:val="both"/>
      </w:pPr>
      <w:r w:rsidRPr="00557BE5">
        <w:t xml:space="preserve"> </w:t>
      </w:r>
    </w:p>
    <w:p w14:paraId="13EF70C3" w14:textId="77777777" w:rsidR="00A13017" w:rsidRPr="00557BE5" w:rsidRDefault="00A13017" w:rsidP="00A13017">
      <w:pPr>
        <w:jc w:val="center"/>
        <w:rPr>
          <w:b/>
          <w:bCs/>
        </w:rPr>
      </w:pPr>
      <w:r w:rsidRPr="00557BE5">
        <w:rPr>
          <w:b/>
          <w:bCs/>
        </w:rPr>
        <w:t>Подраздел 0702 "Общее образование"</w:t>
      </w:r>
    </w:p>
    <w:p w14:paraId="63C5A41B" w14:textId="77777777" w:rsidR="00A13017" w:rsidRPr="00557BE5" w:rsidRDefault="00A13017" w:rsidP="00A13017">
      <w:pPr>
        <w:jc w:val="both"/>
      </w:pPr>
    </w:p>
    <w:p w14:paraId="303593A6" w14:textId="77777777" w:rsidR="00A13017" w:rsidRPr="00557BE5" w:rsidRDefault="00A13017" w:rsidP="00A13017">
      <w:pPr>
        <w:jc w:val="both"/>
      </w:pPr>
      <w:r w:rsidRPr="00557BE5">
        <w:t xml:space="preserve">          По данному подразделу предусмотрены расходы на реализацию подпрограммы «Развитие дошкольного и общего образования детей» муниципальной программы Суджанского района Курской области «Развитие образования в Суджанском районе Курской области», в том числе софинансирование расходов на реализацию регионального проекта "Современная школа</w:t>
      </w:r>
      <w:r>
        <w:t xml:space="preserve">», </w:t>
      </w:r>
      <w:r w:rsidRPr="001744DB">
        <w:t>"Цифровая образовательная среда"</w:t>
      </w:r>
      <w:r>
        <w:t>, реализацию проекта «Народный бюджет».</w:t>
      </w:r>
      <w:r w:rsidRPr="00557BE5">
        <w:t xml:space="preserve">                                 </w:t>
      </w:r>
    </w:p>
    <w:p w14:paraId="126E1A1B" w14:textId="77777777" w:rsidR="00A13017" w:rsidRPr="00557BE5" w:rsidRDefault="00A13017" w:rsidP="00A13017">
      <w:pPr>
        <w:jc w:val="both"/>
      </w:pPr>
      <w:r w:rsidRPr="00557BE5">
        <w:t xml:space="preserve">           Кроме того, планируется из областного бюджета:</w:t>
      </w:r>
    </w:p>
    <w:p w14:paraId="24EC2646" w14:textId="77777777" w:rsidR="00A13017" w:rsidRPr="00557BE5" w:rsidRDefault="00A13017" w:rsidP="00A13017">
      <w:pPr>
        <w:jc w:val="both"/>
      </w:pPr>
      <w:r w:rsidRPr="00557BE5">
        <w:t>- субвенция на реализацию основных общеобразовательный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p w14:paraId="12850235" w14:textId="77777777" w:rsidR="00A13017" w:rsidRPr="00557BE5" w:rsidRDefault="00A13017" w:rsidP="00A13017">
      <w:pPr>
        <w:jc w:val="both"/>
      </w:pPr>
      <w:r w:rsidRPr="00557BE5">
        <w:t>- субсидия на дополнительное финансирование мероприятий по организации питания обучающихся из малообеспеченных и (или) многодетных семей, а также обучающихся с ограниченными возможностями здоровья в муниципальных общеобразовательных организациях;</w:t>
      </w:r>
    </w:p>
    <w:p w14:paraId="13B25644" w14:textId="77777777" w:rsidR="00A13017" w:rsidRPr="00557BE5" w:rsidRDefault="00A13017" w:rsidP="00A13017">
      <w:pPr>
        <w:jc w:val="both"/>
      </w:pPr>
      <w:r w:rsidRPr="00557BE5">
        <w:t>-субсидия на приобретение горюче-смазочных материалов для обеспечения подвоза обучающихся муниципальных общеобразовательных организаций к месту учебы и обратно;</w:t>
      </w:r>
    </w:p>
    <w:p w14:paraId="3BA42C38" w14:textId="77777777" w:rsidR="00A13017" w:rsidRDefault="00A13017" w:rsidP="00A13017">
      <w:pPr>
        <w:jc w:val="both"/>
      </w:pPr>
      <w:r w:rsidRPr="00557BE5">
        <w:t>- субсидия на предоставление мер социальной поддержки работникам муниципальных образовательных организаций</w:t>
      </w:r>
      <w:r>
        <w:t>;</w:t>
      </w:r>
    </w:p>
    <w:p w14:paraId="24413F0E" w14:textId="77777777" w:rsidR="00A13017" w:rsidRPr="00557BE5" w:rsidRDefault="00A13017" w:rsidP="00A13017">
      <w:pPr>
        <w:jc w:val="both"/>
      </w:pPr>
      <w:r>
        <w:t>-с</w:t>
      </w:r>
      <w:r w:rsidRPr="006E532D">
        <w:t>убсиди</w:t>
      </w:r>
      <w:r>
        <w:t>я</w:t>
      </w:r>
      <w:r w:rsidRPr="006E532D">
        <w:t xml:space="preserve"> на реализацию проекта "Народный бюджет" в Курской области</w:t>
      </w:r>
      <w:r>
        <w:t>.</w:t>
      </w:r>
    </w:p>
    <w:p w14:paraId="761CC656" w14:textId="77777777" w:rsidR="00A13017" w:rsidRPr="00557BE5" w:rsidRDefault="00A13017" w:rsidP="00A13017">
      <w:pPr>
        <w:jc w:val="both"/>
      </w:pPr>
    </w:p>
    <w:p w14:paraId="48F1D1AB" w14:textId="77777777" w:rsidR="00A13017" w:rsidRPr="00557BE5" w:rsidRDefault="00A13017" w:rsidP="00A13017">
      <w:pPr>
        <w:jc w:val="both"/>
      </w:pPr>
    </w:p>
    <w:p w14:paraId="000573DA" w14:textId="77777777" w:rsidR="00A13017" w:rsidRPr="00557BE5" w:rsidRDefault="00A13017" w:rsidP="00A13017">
      <w:pPr>
        <w:jc w:val="center"/>
        <w:rPr>
          <w:b/>
          <w:bCs/>
        </w:rPr>
      </w:pPr>
      <w:r w:rsidRPr="00557BE5">
        <w:rPr>
          <w:b/>
          <w:bCs/>
        </w:rPr>
        <w:t>Подраздел 0703 "Дополнительное образование"</w:t>
      </w:r>
    </w:p>
    <w:p w14:paraId="6C3A26CB" w14:textId="77777777" w:rsidR="00A13017" w:rsidRPr="00557BE5" w:rsidRDefault="00A13017" w:rsidP="00A13017">
      <w:pPr>
        <w:jc w:val="center"/>
      </w:pPr>
    </w:p>
    <w:p w14:paraId="0DEF2739" w14:textId="77777777" w:rsidR="00A13017" w:rsidRPr="00557BE5" w:rsidRDefault="00A13017" w:rsidP="00A13017">
      <w:pPr>
        <w:jc w:val="both"/>
      </w:pPr>
      <w:r w:rsidRPr="00557BE5">
        <w:t xml:space="preserve">        По данному подразделу предусмотрены расходы на реализацию подпрограммы «Развитие дополнительного образования и системы воспитания детей» муниципальной программы «Развитие образования Суджанского района Курской области». Кроме того, предусмотрены расходы на реализацию регионального проекта "Успех каждого ребенка."</w:t>
      </w:r>
    </w:p>
    <w:p w14:paraId="2AC05F25" w14:textId="77777777" w:rsidR="00A13017" w:rsidRPr="00557BE5" w:rsidRDefault="00A13017" w:rsidP="00A13017">
      <w:pPr>
        <w:jc w:val="both"/>
      </w:pPr>
    </w:p>
    <w:p w14:paraId="310ED314" w14:textId="2431D0CA" w:rsidR="00A13017" w:rsidRDefault="00A13017" w:rsidP="00A13017">
      <w:pPr>
        <w:jc w:val="center"/>
        <w:rPr>
          <w:b/>
          <w:bCs/>
        </w:rPr>
      </w:pPr>
      <w:r w:rsidRPr="00557BE5">
        <w:rPr>
          <w:b/>
          <w:bCs/>
        </w:rPr>
        <w:t>Подраздел 0707 "Молодежная политика "</w:t>
      </w:r>
    </w:p>
    <w:p w14:paraId="26238AA9" w14:textId="3C8B2E7E" w:rsidR="00F56F0A" w:rsidRDefault="00F56F0A" w:rsidP="00A13017">
      <w:pPr>
        <w:jc w:val="center"/>
        <w:rPr>
          <w:b/>
          <w:bCs/>
        </w:rPr>
      </w:pPr>
    </w:p>
    <w:p w14:paraId="258E81AF" w14:textId="77777777" w:rsidR="00F56F0A" w:rsidRPr="00557BE5" w:rsidRDefault="00F56F0A" w:rsidP="00F56F0A">
      <w:pPr>
        <w:jc w:val="both"/>
      </w:pPr>
      <w:r>
        <w:lastRenderedPageBreak/>
        <w:t xml:space="preserve">        </w:t>
      </w:r>
      <w:r w:rsidRPr="00557BE5">
        <w:t xml:space="preserve"> По данному подразделу планируются расходы бюджета муниципального района на реализацию:</w:t>
      </w:r>
    </w:p>
    <w:p w14:paraId="6711E1CD" w14:textId="77777777" w:rsidR="00F56F0A" w:rsidRPr="00557BE5" w:rsidRDefault="00F56F0A" w:rsidP="00F56F0A">
      <w:pPr>
        <w:jc w:val="both"/>
      </w:pPr>
      <w:r w:rsidRPr="00557BE5">
        <w:t>1)подпрограммы «Повышение эффективности реализации молодежной политики» муниципальной программы Суджанского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Суджанского района Курской области»</w:t>
      </w:r>
    </w:p>
    <w:p w14:paraId="34105D66" w14:textId="77777777" w:rsidR="00F56F0A" w:rsidRPr="00557BE5" w:rsidRDefault="00F56F0A" w:rsidP="00F56F0A">
      <w:pPr>
        <w:jc w:val="both"/>
      </w:pPr>
      <w:r w:rsidRPr="00557BE5">
        <w:t>2)подпрограммы «Оздоровление и отдых детей» муниципальной программы Суджанского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Суджанского района Курской области».</w:t>
      </w:r>
    </w:p>
    <w:p w14:paraId="72DBE96B" w14:textId="77777777" w:rsidR="00F56F0A" w:rsidRPr="00557BE5" w:rsidRDefault="00F56F0A" w:rsidP="00F56F0A">
      <w:pPr>
        <w:jc w:val="both"/>
      </w:pPr>
      <w:r>
        <w:t xml:space="preserve">      </w:t>
      </w:r>
      <w:r w:rsidRPr="00557BE5">
        <w:t>В 202</w:t>
      </w:r>
      <w:r>
        <w:t>1</w:t>
      </w:r>
      <w:r w:rsidRPr="00557BE5">
        <w:t xml:space="preserve"> году за счет средств субсидии из областного бюджета предусмотрены расходы на софинансирование мероприятий, связанных с организацией отдыха детей в каникулярное время.</w:t>
      </w:r>
    </w:p>
    <w:p w14:paraId="74138B3E" w14:textId="77777777" w:rsidR="00F56F0A" w:rsidRDefault="00F56F0A" w:rsidP="00F56F0A">
      <w:pPr>
        <w:jc w:val="center"/>
        <w:rPr>
          <w:b/>
          <w:bCs/>
        </w:rPr>
      </w:pPr>
    </w:p>
    <w:p w14:paraId="04D9117B" w14:textId="77777777" w:rsidR="00F56F0A" w:rsidRDefault="00F56F0A" w:rsidP="00F56F0A">
      <w:pPr>
        <w:jc w:val="center"/>
        <w:rPr>
          <w:b/>
          <w:bCs/>
        </w:rPr>
      </w:pPr>
    </w:p>
    <w:p w14:paraId="09F68CE3" w14:textId="2CD1B9FE" w:rsidR="00F56F0A" w:rsidRPr="00557BE5" w:rsidRDefault="00F56F0A" w:rsidP="00F56F0A">
      <w:pPr>
        <w:jc w:val="center"/>
        <w:rPr>
          <w:b/>
          <w:bCs/>
        </w:rPr>
      </w:pPr>
      <w:r w:rsidRPr="00557BE5">
        <w:rPr>
          <w:b/>
          <w:bCs/>
        </w:rPr>
        <w:t>Подраздел 0709 "Другие вопросы в области образования"</w:t>
      </w:r>
    </w:p>
    <w:p w14:paraId="52878448" w14:textId="77777777" w:rsidR="00F56F0A" w:rsidRPr="00557BE5" w:rsidRDefault="00F56F0A" w:rsidP="00F56F0A">
      <w:pPr>
        <w:jc w:val="center"/>
      </w:pPr>
    </w:p>
    <w:p w14:paraId="33EA9141" w14:textId="77777777" w:rsidR="00F56F0A" w:rsidRPr="00557BE5" w:rsidRDefault="00F56F0A" w:rsidP="00F56F0A">
      <w:pPr>
        <w:jc w:val="both"/>
      </w:pPr>
      <w:r w:rsidRPr="00557BE5">
        <w:t xml:space="preserve">       Планируются расходы на реализацию:</w:t>
      </w:r>
    </w:p>
    <w:p w14:paraId="48D32EF3" w14:textId="77777777" w:rsidR="00F56F0A" w:rsidRPr="00557BE5" w:rsidRDefault="00F56F0A" w:rsidP="00F56F0A">
      <w:pPr>
        <w:jc w:val="both"/>
      </w:pPr>
      <w:r w:rsidRPr="00557BE5">
        <w:t>1) подпрограммы «Управление муниципальной программой и обеспечение условий реализации» муниципальной программы Суджанского района Курской области «Развитие образования Суджанского района Курской области»;</w:t>
      </w:r>
    </w:p>
    <w:p w14:paraId="68BCECED" w14:textId="77777777" w:rsidR="00F56F0A" w:rsidRPr="00557BE5" w:rsidRDefault="00F56F0A" w:rsidP="00F56F0A">
      <w:pPr>
        <w:jc w:val="both"/>
      </w:pPr>
      <w:r w:rsidRPr="00557BE5">
        <w:t>2) подпрограммы «Развитие дополнительного образования и системы воспитания детей» муниципальной программы Суджанского района Курской области «Развитие образования Суджанского района Курской области».</w:t>
      </w:r>
    </w:p>
    <w:p w14:paraId="32DA3955" w14:textId="77777777" w:rsidR="00F56F0A" w:rsidRPr="00557BE5" w:rsidRDefault="00F56F0A" w:rsidP="00F56F0A">
      <w:pPr>
        <w:jc w:val="both"/>
      </w:pPr>
    </w:p>
    <w:p w14:paraId="78D647AB" w14:textId="77777777" w:rsidR="00F56F0A" w:rsidRPr="00557BE5" w:rsidRDefault="00F56F0A" w:rsidP="00F56F0A">
      <w:pPr>
        <w:jc w:val="both"/>
      </w:pPr>
      <w:r w:rsidRPr="00557BE5">
        <w:t xml:space="preserve">       Кроме того, планируется субвенция из областного бюджета на содержание работников, обеспечивающих переданное государственное полномочие по осуществлению выплаты компенсации части родительской платы за присмотр и уход за детьми, осваивающими общеобразовательные программы дошкольного образования в организациях, осуществляющих образовательную деятельность. </w:t>
      </w:r>
    </w:p>
    <w:p w14:paraId="4F886A80" w14:textId="77777777" w:rsidR="00F56F0A" w:rsidRPr="00557BE5" w:rsidRDefault="00F56F0A" w:rsidP="00F56F0A">
      <w:pPr>
        <w:jc w:val="both"/>
      </w:pPr>
      <w:r w:rsidRPr="00557BE5">
        <w:t xml:space="preserve">        </w:t>
      </w:r>
    </w:p>
    <w:p w14:paraId="68D16A93" w14:textId="77777777" w:rsidR="00F56F0A" w:rsidRPr="00557BE5" w:rsidRDefault="00F56F0A" w:rsidP="00F56F0A">
      <w:pPr>
        <w:jc w:val="center"/>
        <w:rPr>
          <w:rFonts w:cs="Calibri"/>
          <w:b/>
          <w:bCs/>
          <w:color w:val="000000"/>
          <w:lang w:eastAsia="en-US"/>
        </w:rPr>
      </w:pPr>
      <w:r w:rsidRPr="00557BE5">
        <w:rPr>
          <w:b/>
          <w:bCs/>
        </w:rPr>
        <w:t>Раздел 0800   "Культура и кинематография"</w:t>
      </w:r>
    </w:p>
    <w:p w14:paraId="44F26EB5" w14:textId="77777777" w:rsidR="00F56F0A" w:rsidRPr="00557BE5" w:rsidRDefault="00F56F0A" w:rsidP="00F56F0A">
      <w:pPr>
        <w:pStyle w:val="ConsNormal"/>
        <w:ind w:firstLine="0"/>
        <w:jc w:val="center"/>
        <w:rPr>
          <w:rFonts w:ascii="Times New Roman" w:hAnsi="Times New Roman" w:cs="Calibri"/>
          <w:b/>
          <w:bCs/>
          <w:color w:val="000000"/>
          <w:sz w:val="24"/>
          <w:szCs w:val="24"/>
          <w:lang w:eastAsia="en-US"/>
        </w:rPr>
      </w:pPr>
    </w:p>
    <w:p w14:paraId="238DDF69" w14:textId="77777777" w:rsidR="00F56F0A" w:rsidRPr="00557BE5" w:rsidRDefault="00F56F0A" w:rsidP="00F56F0A">
      <w:pPr>
        <w:jc w:val="center"/>
        <w:rPr>
          <w:b/>
          <w:bCs/>
        </w:rPr>
      </w:pPr>
      <w:r w:rsidRPr="00557BE5">
        <w:rPr>
          <w:b/>
          <w:bCs/>
        </w:rPr>
        <w:t>Подраздел 0801 "Культура"</w:t>
      </w:r>
    </w:p>
    <w:p w14:paraId="14C087D4" w14:textId="77777777" w:rsidR="00F56F0A" w:rsidRPr="00557BE5" w:rsidRDefault="00F56F0A" w:rsidP="00F56F0A">
      <w:pPr>
        <w:jc w:val="both"/>
      </w:pPr>
    </w:p>
    <w:p w14:paraId="39278AD6" w14:textId="77777777" w:rsidR="00F56F0A" w:rsidRPr="00557BE5" w:rsidRDefault="00F56F0A" w:rsidP="00F56F0A">
      <w:pPr>
        <w:jc w:val="both"/>
      </w:pPr>
      <w:r w:rsidRPr="00557BE5">
        <w:t xml:space="preserve">       По данному подразделу в 202</w:t>
      </w:r>
      <w:r>
        <w:t>1</w:t>
      </w:r>
      <w:r w:rsidRPr="00557BE5">
        <w:t>-202</w:t>
      </w:r>
      <w:r>
        <w:t>3</w:t>
      </w:r>
      <w:r w:rsidRPr="00557BE5">
        <w:t xml:space="preserve"> годах планируются расходы на реализацию:</w:t>
      </w:r>
    </w:p>
    <w:p w14:paraId="3D05FDC6" w14:textId="77777777" w:rsidR="00F56F0A" w:rsidRPr="00557BE5" w:rsidRDefault="00F56F0A" w:rsidP="00F56F0A">
      <w:pPr>
        <w:jc w:val="both"/>
      </w:pPr>
      <w:r w:rsidRPr="00557BE5">
        <w:t>1)подпрограммы «Наследие» муниципальной программы «Развитие культуры Суджанского района Курской области»;</w:t>
      </w:r>
    </w:p>
    <w:p w14:paraId="29E55A17" w14:textId="77777777" w:rsidR="00F56F0A" w:rsidRPr="00557BE5" w:rsidRDefault="00F56F0A" w:rsidP="00F56F0A">
      <w:pPr>
        <w:jc w:val="both"/>
      </w:pPr>
      <w:r w:rsidRPr="00557BE5">
        <w:t>2)подпрограммы «Искусство» муниципальной программы Суджанского района Курской области «Развитие культуры Суджанского района Курской области».</w:t>
      </w:r>
    </w:p>
    <w:p w14:paraId="5EBDF0EE" w14:textId="77777777" w:rsidR="00F56F0A" w:rsidRPr="00557BE5" w:rsidRDefault="00F56F0A" w:rsidP="00F56F0A">
      <w:pPr>
        <w:jc w:val="both"/>
      </w:pPr>
    </w:p>
    <w:p w14:paraId="37D0CCBA" w14:textId="77777777" w:rsidR="00F56F0A" w:rsidRPr="00557BE5" w:rsidRDefault="00F56F0A" w:rsidP="00F56F0A">
      <w:pPr>
        <w:jc w:val="center"/>
        <w:rPr>
          <w:b/>
          <w:bCs/>
        </w:rPr>
      </w:pPr>
      <w:r w:rsidRPr="00557BE5">
        <w:rPr>
          <w:b/>
          <w:bCs/>
        </w:rPr>
        <w:t>Подраздел 0804 "Другие вопросы в области культуры, кинематографии"</w:t>
      </w:r>
    </w:p>
    <w:p w14:paraId="604AD57C" w14:textId="77777777" w:rsidR="00F56F0A" w:rsidRPr="00557BE5" w:rsidRDefault="00F56F0A" w:rsidP="00F56F0A">
      <w:pPr>
        <w:jc w:val="both"/>
      </w:pPr>
    </w:p>
    <w:p w14:paraId="31ECCEB0" w14:textId="77777777" w:rsidR="00F56F0A" w:rsidRPr="00557BE5" w:rsidRDefault="00F56F0A" w:rsidP="00F56F0A">
      <w:pPr>
        <w:jc w:val="both"/>
      </w:pPr>
      <w:r w:rsidRPr="00557BE5">
        <w:t xml:space="preserve">              По данному подразделу предусмотрены расходы на реализацию подпрограммы «Управление муниципальной программой и обеспечение условий реализации» муниципальной программы Суджанского района Курской области «Развитие культуры Суджанского района Курской области».</w:t>
      </w:r>
    </w:p>
    <w:p w14:paraId="64C20B34" w14:textId="77777777" w:rsidR="00F56F0A" w:rsidRPr="00557BE5" w:rsidRDefault="00F56F0A" w:rsidP="00F56F0A">
      <w:pPr>
        <w:jc w:val="both"/>
      </w:pPr>
      <w:r w:rsidRPr="00557BE5">
        <w:t xml:space="preserve">                  </w:t>
      </w:r>
    </w:p>
    <w:p w14:paraId="0334BEDC" w14:textId="77777777" w:rsidR="00F56F0A" w:rsidRPr="00557BE5" w:rsidRDefault="00F56F0A" w:rsidP="00F56F0A">
      <w:pPr>
        <w:jc w:val="both"/>
      </w:pPr>
    </w:p>
    <w:p w14:paraId="198A9FCB" w14:textId="77777777" w:rsidR="00F56F0A" w:rsidRPr="00557BE5" w:rsidRDefault="00F56F0A" w:rsidP="00F56F0A">
      <w:pPr>
        <w:jc w:val="center"/>
        <w:rPr>
          <w:b/>
          <w:bCs/>
        </w:rPr>
      </w:pPr>
      <w:r w:rsidRPr="00557BE5">
        <w:rPr>
          <w:b/>
          <w:bCs/>
        </w:rPr>
        <w:t>Раздел 0900 «Здравоохранение»</w:t>
      </w:r>
    </w:p>
    <w:p w14:paraId="7620E61E" w14:textId="77777777" w:rsidR="00F56F0A" w:rsidRPr="00557BE5" w:rsidRDefault="00F56F0A" w:rsidP="00F56F0A">
      <w:pPr>
        <w:jc w:val="both"/>
        <w:rPr>
          <w:b/>
          <w:bCs/>
        </w:rPr>
      </w:pPr>
    </w:p>
    <w:p w14:paraId="672906A8" w14:textId="77777777" w:rsidR="00F56F0A" w:rsidRPr="00557BE5" w:rsidRDefault="00F56F0A" w:rsidP="00F56F0A">
      <w:pPr>
        <w:jc w:val="center"/>
        <w:rPr>
          <w:b/>
          <w:bCs/>
        </w:rPr>
      </w:pPr>
      <w:r w:rsidRPr="00557BE5">
        <w:rPr>
          <w:b/>
          <w:bCs/>
        </w:rPr>
        <w:t>Подраздел 0907 «Санитарно-эпидемиологическое благополучие»</w:t>
      </w:r>
    </w:p>
    <w:p w14:paraId="2BF13B51" w14:textId="77777777" w:rsidR="00F56F0A" w:rsidRPr="00557BE5" w:rsidRDefault="00F56F0A" w:rsidP="00F56F0A">
      <w:pPr>
        <w:jc w:val="center"/>
      </w:pPr>
    </w:p>
    <w:p w14:paraId="607D558F" w14:textId="77777777" w:rsidR="00F56F0A" w:rsidRPr="00557BE5" w:rsidRDefault="00F56F0A" w:rsidP="00F56F0A">
      <w:pPr>
        <w:jc w:val="both"/>
      </w:pPr>
      <w:r>
        <w:lastRenderedPageBreak/>
        <w:t xml:space="preserve">          </w:t>
      </w:r>
      <w:r w:rsidRPr="00557BE5">
        <w:t>По данному подразделу за счет средств субвенции из областного бюджета планируются расходы на организацию мероприятий по осуществлению деятельности по обращению с животными без владельцев.</w:t>
      </w:r>
    </w:p>
    <w:p w14:paraId="43484590" w14:textId="77777777" w:rsidR="00F56F0A" w:rsidRPr="00557BE5" w:rsidRDefault="00F56F0A" w:rsidP="00F56F0A">
      <w:pPr>
        <w:jc w:val="center"/>
      </w:pPr>
    </w:p>
    <w:p w14:paraId="37EA3DBB" w14:textId="77777777" w:rsidR="00F56F0A" w:rsidRPr="00557BE5" w:rsidRDefault="00F56F0A" w:rsidP="00F56F0A">
      <w:pPr>
        <w:jc w:val="center"/>
        <w:rPr>
          <w:b/>
          <w:bCs/>
        </w:rPr>
      </w:pPr>
      <w:r w:rsidRPr="00557BE5">
        <w:rPr>
          <w:b/>
          <w:bCs/>
        </w:rPr>
        <w:t>Раздел 1000 «Социальная политика»</w:t>
      </w:r>
    </w:p>
    <w:p w14:paraId="304EED93" w14:textId="77777777" w:rsidR="00F56F0A" w:rsidRPr="00557BE5" w:rsidRDefault="00F56F0A" w:rsidP="00F56F0A">
      <w:pPr>
        <w:jc w:val="both"/>
      </w:pPr>
    </w:p>
    <w:p w14:paraId="5EFCF48C" w14:textId="77777777" w:rsidR="00F56F0A" w:rsidRPr="00557BE5" w:rsidRDefault="00F56F0A" w:rsidP="00F56F0A">
      <w:pPr>
        <w:jc w:val="center"/>
        <w:rPr>
          <w:b/>
          <w:bCs/>
        </w:rPr>
      </w:pPr>
      <w:r w:rsidRPr="00557BE5">
        <w:rPr>
          <w:b/>
          <w:bCs/>
        </w:rPr>
        <w:t>Подраздел 1001 «Пенсионное обеспечение»</w:t>
      </w:r>
    </w:p>
    <w:p w14:paraId="293E7807" w14:textId="77777777" w:rsidR="00F56F0A" w:rsidRPr="00557BE5" w:rsidRDefault="00F56F0A" w:rsidP="00F56F0A">
      <w:pPr>
        <w:jc w:val="center"/>
        <w:rPr>
          <w:b/>
          <w:bCs/>
        </w:rPr>
      </w:pPr>
    </w:p>
    <w:p w14:paraId="5C8F5DDD" w14:textId="77777777" w:rsidR="00F56F0A" w:rsidRPr="00557BE5" w:rsidRDefault="00F56F0A" w:rsidP="00F56F0A">
      <w:pPr>
        <w:jc w:val="both"/>
      </w:pPr>
      <w:r w:rsidRPr="00557BE5">
        <w:t xml:space="preserve">         По данному подразделу за счет средств бюджета муниципального района планируются расходы на выплату доплаты к пенсии муниципальных служащих.</w:t>
      </w:r>
    </w:p>
    <w:p w14:paraId="0310BF68" w14:textId="77777777" w:rsidR="00F56F0A" w:rsidRPr="00557BE5" w:rsidRDefault="00F56F0A" w:rsidP="00F56F0A">
      <w:pPr>
        <w:jc w:val="both"/>
      </w:pPr>
    </w:p>
    <w:p w14:paraId="348B9D46" w14:textId="77777777" w:rsidR="00F56F0A" w:rsidRPr="00557BE5" w:rsidRDefault="00F56F0A" w:rsidP="00F56F0A">
      <w:pPr>
        <w:jc w:val="both"/>
      </w:pPr>
    </w:p>
    <w:p w14:paraId="6B1D4B83" w14:textId="77777777" w:rsidR="00F56F0A" w:rsidRPr="00557BE5" w:rsidRDefault="00F56F0A" w:rsidP="00F56F0A">
      <w:pPr>
        <w:jc w:val="center"/>
        <w:rPr>
          <w:b/>
          <w:bCs/>
        </w:rPr>
      </w:pPr>
      <w:r w:rsidRPr="00557BE5">
        <w:rPr>
          <w:b/>
          <w:bCs/>
        </w:rPr>
        <w:t>Подраздел 1003 «Социальное обеспечение населения»</w:t>
      </w:r>
    </w:p>
    <w:p w14:paraId="5DE6E390" w14:textId="77777777" w:rsidR="00F56F0A" w:rsidRPr="00557BE5" w:rsidRDefault="00F56F0A" w:rsidP="00F56F0A">
      <w:pPr>
        <w:jc w:val="center"/>
      </w:pPr>
    </w:p>
    <w:p w14:paraId="7DB4F8A1" w14:textId="77777777" w:rsidR="00F56F0A" w:rsidRPr="00557BE5" w:rsidRDefault="00F56F0A" w:rsidP="00F56F0A">
      <w:pPr>
        <w:jc w:val="both"/>
      </w:pPr>
      <w:r w:rsidRPr="00557BE5">
        <w:t xml:space="preserve">         В пределах объемов целевой субвенции из областного бюджета планируются расходы: </w:t>
      </w:r>
    </w:p>
    <w:p w14:paraId="22B33938" w14:textId="77777777" w:rsidR="00F56F0A" w:rsidRPr="00557BE5" w:rsidRDefault="00F56F0A" w:rsidP="00F56F0A">
      <w:pPr>
        <w:jc w:val="both"/>
      </w:pPr>
      <w:r w:rsidRPr="00557BE5">
        <w:t xml:space="preserve">      </w:t>
      </w:r>
    </w:p>
    <w:p w14:paraId="50A6CF37" w14:textId="77777777" w:rsidR="00F56F0A" w:rsidRPr="00557BE5" w:rsidRDefault="00F56F0A" w:rsidP="00F56F0A">
      <w:pPr>
        <w:jc w:val="both"/>
      </w:pPr>
      <w:r w:rsidRPr="00557BE5">
        <w:t xml:space="preserve">     - на ежемесячные денежные выплаты ветеранам труда, труженикам тыла, реабилитированным и пострадавшим от политических репрессий гражданам в соответствии с методикой, утвержденной  Законом Курской области от 28.12.2005 г. № 102-ЗКО «О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w:t>
      </w:r>
    </w:p>
    <w:p w14:paraId="2A6861D3" w14:textId="77777777" w:rsidR="00F56F0A" w:rsidRPr="00557BE5" w:rsidRDefault="00F56F0A" w:rsidP="00F56F0A">
      <w:pPr>
        <w:jc w:val="both"/>
      </w:pPr>
    </w:p>
    <w:p w14:paraId="017DA443" w14:textId="77777777" w:rsidR="00F56F0A" w:rsidRPr="00557BE5" w:rsidRDefault="00F56F0A" w:rsidP="00F56F0A">
      <w:pPr>
        <w:jc w:val="both"/>
      </w:pPr>
      <w:r w:rsidRPr="00557BE5">
        <w:t xml:space="preserve">       - на  предоставление мер социальной поддержки работникам муниципальных учреждений культуры в соответствии с методикой, утвержденной Законом Курской области от 29.12.2005 г. № 105-ЗКО «О наделении органов местного самоуправления Курской области отдельными государственными полномочиями Курской области по предоставлению работникам муниципальных учреждений культуры мер социальной поддержки, установленных законодательством Курской области»;</w:t>
      </w:r>
    </w:p>
    <w:p w14:paraId="4C135231" w14:textId="77777777" w:rsidR="00F56F0A" w:rsidRPr="00557BE5" w:rsidRDefault="00F56F0A" w:rsidP="00F56F0A">
      <w:pPr>
        <w:jc w:val="both"/>
      </w:pPr>
      <w:r w:rsidRPr="00557BE5">
        <w:t>- на финансовое обеспечение расходов по предоставлению мер социальной поддержки на бесплатное жилое помещение с отоплением и освещением работникам муниципальных учреждений образования в соответствии с методикой, утвержденной Законом Курской области от 24.03.2008 г. № 13-ЗКО «О наделении органов местного самоуправления Курской области отдельными государственными полномочиями Курской области по финансовому обеспечению расходов по предоставлению мер социальной поддержки на бесплатное жилое помещение с отоплением и освещением работникам муниципальных учреждений образования»;</w:t>
      </w:r>
    </w:p>
    <w:p w14:paraId="1C44EFF4" w14:textId="77777777" w:rsidR="00F56F0A" w:rsidRPr="00557BE5" w:rsidRDefault="00F56F0A" w:rsidP="00F56F0A">
      <w:pPr>
        <w:jc w:val="both"/>
      </w:pPr>
      <w:r w:rsidRPr="00557BE5">
        <w:t xml:space="preserve">         - на  осуществление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ежемесячной денежной компенсации в соответствии с Законом Курской области от 28.12.2005 г. № 102-ЗКО «О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 (с изменениями и дополнениями).</w:t>
      </w:r>
    </w:p>
    <w:p w14:paraId="1BB633E4" w14:textId="77777777" w:rsidR="00F56F0A" w:rsidRPr="00557BE5" w:rsidRDefault="00F56F0A" w:rsidP="00F56F0A">
      <w:pPr>
        <w:jc w:val="both"/>
      </w:pPr>
    </w:p>
    <w:p w14:paraId="37F179E9" w14:textId="77777777" w:rsidR="00F56F0A" w:rsidRPr="00557BE5" w:rsidRDefault="00F56F0A" w:rsidP="00F56F0A">
      <w:pPr>
        <w:jc w:val="both"/>
        <w:rPr>
          <w:rFonts w:cs="Calibri"/>
          <w:color w:val="000000"/>
          <w:lang w:eastAsia="en-US"/>
        </w:rPr>
      </w:pPr>
    </w:p>
    <w:p w14:paraId="45DEAF71" w14:textId="77777777" w:rsidR="00F56F0A" w:rsidRPr="00557BE5" w:rsidRDefault="00F56F0A" w:rsidP="00F56F0A">
      <w:pPr>
        <w:jc w:val="center"/>
        <w:rPr>
          <w:b/>
          <w:bCs/>
        </w:rPr>
      </w:pPr>
      <w:r w:rsidRPr="00557BE5">
        <w:rPr>
          <w:b/>
          <w:bCs/>
        </w:rPr>
        <w:t>Подраздел 1004 «Охрана семьи и детства»</w:t>
      </w:r>
    </w:p>
    <w:p w14:paraId="0AFD6D0D" w14:textId="77777777" w:rsidR="00F56F0A" w:rsidRPr="00557BE5" w:rsidRDefault="00F56F0A" w:rsidP="00F56F0A">
      <w:pPr>
        <w:jc w:val="both"/>
      </w:pPr>
    </w:p>
    <w:p w14:paraId="374D4DE3" w14:textId="77777777" w:rsidR="00F56F0A" w:rsidRPr="00557BE5" w:rsidRDefault="00F56F0A" w:rsidP="00F56F0A">
      <w:pPr>
        <w:jc w:val="both"/>
      </w:pPr>
      <w:r w:rsidRPr="00557BE5">
        <w:tab/>
        <w:t xml:space="preserve">          По данному подразделу за счет средств бюджета муниципального района планируются расходы:</w:t>
      </w:r>
    </w:p>
    <w:p w14:paraId="2BB1BFDA" w14:textId="77777777" w:rsidR="00F56F0A" w:rsidRDefault="00F56F0A" w:rsidP="00F56F0A">
      <w:pPr>
        <w:jc w:val="both"/>
      </w:pPr>
      <w:r w:rsidRPr="00557BE5">
        <w:t xml:space="preserve">-  на выплату единовременной материальной помощи семьям при рождении третьего, четвертого, пятого и последующих детей в сумме 8000, 12000 и 20000 рублей соответственно в соответствии  с Постановлением Администрации Суджанского района Курской области «Об утверждении Правил назначения и выплаты единовременной материальной помощи семьям при рождении третьего, четвертого и последующих детей» (с учетом изменений и дополнений) в рамках </w:t>
      </w:r>
      <w:r w:rsidRPr="00557BE5">
        <w:lastRenderedPageBreak/>
        <w:t>подпрограммы «Улучшение демографической ситуации, совершенствование социальной поддержки семьи и детей» муниципальной программы Суджанского района Курской области «Социальная поддержка граждан Суджанского района Курской области».</w:t>
      </w:r>
    </w:p>
    <w:p w14:paraId="5D19E57C" w14:textId="77777777" w:rsidR="00F56F0A" w:rsidRPr="00557BE5" w:rsidRDefault="00F56F0A" w:rsidP="00F56F0A">
      <w:pPr>
        <w:jc w:val="both"/>
      </w:pPr>
      <w:r>
        <w:t>- софинансирование расходов по о</w:t>
      </w:r>
      <w:r w:rsidRPr="003711CE">
        <w:t>беспечени</w:t>
      </w:r>
      <w:r>
        <w:t>ю</w:t>
      </w:r>
      <w:r w:rsidRPr="003711CE">
        <w:t xml:space="preserve"> жильем отдельных категорий граждан</w:t>
      </w:r>
      <w:r>
        <w:t xml:space="preserve"> (молодые семьи).</w:t>
      </w:r>
    </w:p>
    <w:p w14:paraId="4585B757" w14:textId="77777777" w:rsidR="00F56F0A" w:rsidRPr="00557BE5" w:rsidRDefault="00F56F0A" w:rsidP="00F56F0A">
      <w:pPr>
        <w:jc w:val="both"/>
      </w:pPr>
      <w:r w:rsidRPr="00557BE5">
        <w:t xml:space="preserve">По данному подразделу </w:t>
      </w:r>
      <w:r>
        <w:t xml:space="preserve">за счет субвенции из областного бюджета </w:t>
      </w:r>
      <w:r w:rsidRPr="00557BE5">
        <w:t>планируются расходы:</w:t>
      </w:r>
    </w:p>
    <w:p w14:paraId="35D750A9" w14:textId="77777777" w:rsidR="00F56F0A" w:rsidRPr="00557BE5" w:rsidRDefault="00F56F0A" w:rsidP="00F56F0A">
      <w:pPr>
        <w:jc w:val="both"/>
      </w:pPr>
      <w:r w:rsidRPr="00557BE5">
        <w:t>- на содержание детей в семьях опекунов (попечителей) и приемных семьях, а также на оплату труда приемных родителей;</w:t>
      </w:r>
    </w:p>
    <w:p w14:paraId="203E24E2" w14:textId="77777777" w:rsidR="00F56F0A" w:rsidRPr="00557BE5" w:rsidRDefault="00F56F0A" w:rsidP="00F56F0A">
      <w:pPr>
        <w:jc w:val="both"/>
      </w:pPr>
      <w:r w:rsidRPr="00557BE5">
        <w:t>- на выплату компенсации части родительской платы в пределах средств субвенции из областного бюджета на исполнение расходных полномочий;</w:t>
      </w:r>
    </w:p>
    <w:p w14:paraId="0B19C281" w14:textId="77777777" w:rsidR="00F56F0A" w:rsidRDefault="00F56F0A" w:rsidP="00F56F0A">
      <w:pPr>
        <w:jc w:val="both"/>
      </w:pPr>
      <w:r w:rsidRPr="00557BE5">
        <w:t xml:space="preserve">  - на выплату ежемесячных пособий гражданам, имеющим детей, в соответствии с методикой, утвержденной  Законом Курской области от 28.12.2005 г. № 102-ЗКО «О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w:t>
      </w:r>
    </w:p>
    <w:p w14:paraId="76477E84" w14:textId="77777777" w:rsidR="00F56F0A" w:rsidRPr="00557BE5" w:rsidRDefault="00F56F0A" w:rsidP="00F56F0A">
      <w:pPr>
        <w:jc w:val="both"/>
      </w:pPr>
    </w:p>
    <w:p w14:paraId="2FCD7BE0" w14:textId="77777777" w:rsidR="00F56F0A" w:rsidRPr="00557BE5" w:rsidRDefault="00F56F0A" w:rsidP="00F56F0A">
      <w:pPr>
        <w:jc w:val="both"/>
      </w:pPr>
    </w:p>
    <w:p w14:paraId="791605D5" w14:textId="77777777" w:rsidR="00F56F0A" w:rsidRPr="00557BE5" w:rsidRDefault="00F56F0A" w:rsidP="00F56F0A">
      <w:pPr>
        <w:jc w:val="center"/>
        <w:rPr>
          <w:b/>
          <w:bCs/>
        </w:rPr>
      </w:pPr>
      <w:r w:rsidRPr="00557BE5">
        <w:rPr>
          <w:b/>
          <w:bCs/>
        </w:rPr>
        <w:t>Подраздел 1006 «Другие вопросы в области социальной политики»</w:t>
      </w:r>
    </w:p>
    <w:p w14:paraId="5CEAA4D4" w14:textId="77777777" w:rsidR="00F56F0A" w:rsidRPr="00557BE5" w:rsidRDefault="00F56F0A" w:rsidP="00F56F0A">
      <w:pPr>
        <w:jc w:val="both"/>
      </w:pPr>
    </w:p>
    <w:p w14:paraId="30C23AF3" w14:textId="77777777" w:rsidR="00F56F0A" w:rsidRPr="00557BE5" w:rsidRDefault="00F56F0A" w:rsidP="00F56F0A">
      <w:pPr>
        <w:jc w:val="both"/>
      </w:pPr>
      <w:r>
        <w:t xml:space="preserve">       </w:t>
      </w:r>
      <w:r w:rsidRPr="00557BE5">
        <w:t>По данному подразделу предусмотрены расходы за счет субвенции из областного бюджета:</w:t>
      </w:r>
    </w:p>
    <w:p w14:paraId="265C3F44" w14:textId="77777777" w:rsidR="00F56F0A" w:rsidRDefault="00F56F0A" w:rsidP="00F56F0A">
      <w:pPr>
        <w:jc w:val="both"/>
      </w:pPr>
      <w:r w:rsidRPr="00557BE5">
        <w:t>-  на содержание работников, осуществляющих переданные государственные полномочия в сфере социальной защиты населения в соответствии с методикой, утвержденной Законом Курской области от 28.12.2005 г. № 102-ЗКО «О наделении органов местного самоуправления Курской области отдельными государственными полномочиями Курской области» (с изменениями и дополнениями);</w:t>
      </w:r>
    </w:p>
    <w:p w14:paraId="3BF3D604" w14:textId="77777777" w:rsidR="00F56F0A" w:rsidRPr="00557BE5" w:rsidRDefault="00F56F0A" w:rsidP="00F56F0A">
      <w:pPr>
        <w:jc w:val="both"/>
      </w:pPr>
      <w:r>
        <w:t>- на с</w:t>
      </w:r>
      <w:r w:rsidRPr="003711CE">
        <w:t>одержание работников, осуществляющих отдельные государственные полномочия по назначению и выплате ежемесячной выплаты на детей в возрасте от трех до семи лет включительно</w:t>
      </w:r>
      <w:r>
        <w:t>;</w:t>
      </w:r>
    </w:p>
    <w:p w14:paraId="146627C7" w14:textId="77777777" w:rsidR="00F56F0A" w:rsidRPr="00557BE5" w:rsidRDefault="00F56F0A" w:rsidP="00F56F0A">
      <w:pPr>
        <w:jc w:val="both"/>
      </w:pPr>
      <w:r w:rsidRPr="00557BE5">
        <w:t>- на содержание работников, осуществляющих отдельные государственные полномочия по обеспечению деятельности комиссий по делам несовершеннолетних и защите их прав.</w:t>
      </w:r>
    </w:p>
    <w:p w14:paraId="2E10CC58" w14:textId="77777777" w:rsidR="00F56F0A" w:rsidRPr="00557BE5" w:rsidRDefault="00F56F0A" w:rsidP="00F56F0A">
      <w:pPr>
        <w:jc w:val="both"/>
      </w:pPr>
    </w:p>
    <w:p w14:paraId="557C17A5" w14:textId="77777777" w:rsidR="00F56F0A" w:rsidRDefault="00F56F0A" w:rsidP="00F56F0A">
      <w:pPr>
        <w:jc w:val="center"/>
        <w:rPr>
          <w:b/>
          <w:bCs/>
        </w:rPr>
      </w:pPr>
    </w:p>
    <w:p w14:paraId="14A40051" w14:textId="77777777" w:rsidR="00F56F0A" w:rsidRPr="00557BE5" w:rsidRDefault="00F56F0A" w:rsidP="00F56F0A">
      <w:pPr>
        <w:jc w:val="center"/>
        <w:rPr>
          <w:b/>
          <w:bCs/>
        </w:rPr>
      </w:pPr>
      <w:r w:rsidRPr="00557BE5">
        <w:rPr>
          <w:b/>
          <w:bCs/>
        </w:rPr>
        <w:t>Раздел 1100 "Физическая культура и спорт"</w:t>
      </w:r>
    </w:p>
    <w:p w14:paraId="72ACE210" w14:textId="77777777" w:rsidR="00F56F0A" w:rsidRPr="00557BE5" w:rsidRDefault="00F56F0A" w:rsidP="00F56F0A">
      <w:pPr>
        <w:jc w:val="both"/>
      </w:pPr>
      <w:r w:rsidRPr="00557BE5">
        <w:t xml:space="preserve">   По  подразделу  1101 «Физическая культура»  планируются  расходы  на  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 в рамках  подпрограммы «Реализация муниципальной политики в сфере физической культуры и спорта»  муниципальной программы Суджанского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Суджанского района Курской области».</w:t>
      </w:r>
    </w:p>
    <w:p w14:paraId="6D697A51" w14:textId="77777777" w:rsidR="00F56F0A" w:rsidRPr="00557BE5" w:rsidRDefault="00F56F0A" w:rsidP="00F56F0A">
      <w:pPr>
        <w:jc w:val="both"/>
      </w:pPr>
    </w:p>
    <w:p w14:paraId="02867508" w14:textId="77777777" w:rsidR="00F56F0A" w:rsidRPr="00557BE5" w:rsidRDefault="00F56F0A" w:rsidP="00F56F0A">
      <w:pPr>
        <w:jc w:val="both"/>
      </w:pPr>
      <w:r w:rsidRPr="00557BE5">
        <w:t xml:space="preserve">         По подразделу  1102 «Массовый спорт» предусмотрены расходы на содержание МКУ «Районный физкультурно-спортивный центр «Суджа»» в рамках реализации подпрограммы «Реализация муниципальной политики в сфере физической культуры и спорта»  муниципальной программы Суджанского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Суджанского района Курской области».</w:t>
      </w:r>
    </w:p>
    <w:p w14:paraId="7B447444" w14:textId="77777777" w:rsidR="00F56F0A" w:rsidRPr="00557BE5" w:rsidRDefault="00F56F0A" w:rsidP="00F56F0A">
      <w:pPr>
        <w:jc w:val="both"/>
      </w:pPr>
      <w:r w:rsidRPr="00557BE5">
        <w:t xml:space="preserve">        </w:t>
      </w:r>
    </w:p>
    <w:p w14:paraId="0C2D5609" w14:textId="77777777" w:rsidR="00F56F0A" w:rsidRPr="00557BE5" w:rsidRDefault="00F56F0A" w:rsidP="00F56F0A">
      <w:pPr>
        <w:jc w:val="both"/>
      </w:pPr>
      <w:r w:rsidRPr="00557BE5">
        <w:t xml:space="preserve">  </w:t>
      </w:r>
    </w:p>
    <w:p w14:paraId="424A4F17" w14:textId="77777777" w:rsidR="00F56F0A" w:rsidRPr="00557BE5" w:rsidRDefault="00F56F0A" w:rsidP="00F56F0A">
      <w:pPr>
        <w:jc w:val="both"/>
      </w:pPr>
    </w:p>
    <w:p w14:paraId="37C90B8F" w14:textId="77777777" w:rsidR="00F56F0A" w:rsidRPr="00557BE5" w:rsidRDefault="00F56F0A" w:rsidP="00F56F0A">
      <w:pPr>
        <w:jc w:val="center"/>
        <w:rPr>
          <w:b/>
          <w:bCs/>
        </w:rPr>
      </w:pPr>
      <w:r w:rsidRPr="00557BE5">
        <w:rPr>
          <w:b/>
          <w:bCs/>
        </w:rPr>
        <w:t>Раздел 1400 «Межбюджетные трансферты бюджетам субъектов Российской Федерации и муниципальных образований общего характера»</w:t>
      </w:r>
    </w:p>
    <w:p w14:paraId="36CD3D7F" w14:textId="77777777" w:rsidR="00F56F0A" w:rsidRPr="00557BE5" w:rsidRDefault="00F56F0A" w:rsidP="00F56F0A">
      <w:pPr>
        <w:jc w:val="center"/>
        <w:rPr>
          <w:b/>
          <w:bCs/>
        </w:rPr>
      </w:pPr>
    </w:p>
    <w:p w14:paraId="7ABD1516" w14:textId="77777777" w:rsidR="00F56F0A" w:rsidRPr="00557BE5" w:rsidRDefault="00F56F0A" w:rsidP="00F56F0A">
      <w:pPr>
        <w:jc w:val="both"/>
      </w:pPr>
      <w:r w:rsidRPr="00557BE5">
        <w:lastRenderedPageBreak/>
        <w:t>Подраздел 1401 «Дотации на выравнивание бюджетной обеспеченности субъектов Российской Федерации и муниципальных образований»</w:t>
      </w:r>
    </w:p>
    <w:p w14:paraId="42DEF909" w14:textId="77777777" w:rsidR="00F56F0A" w:rsidRPr="00557BE5" w:rsidRDefault="00F56F0A" w:rsidP="00F56F0A">
      <w:pPr>
        <w:jc w:val="both"/>
      </w:pPr>
    </w:p>
    <w:p w14:paraId="7F049479" w14:textId="77777777" w:rsidR="00F56F0A" w:rsidRPr="00557BE5" w:rsidRDefault="00F56F0A" w:rsidP="00F56F0A">
      <w:pPr>
        <w:jc w:val="both"/>
      </w:pPr>
      <w:r w:rsidRPr="00557BE5">
        <w:t xml:space="preserve">         По данному подразделу предусмотрены расходы по предоставлению дотации на выравнивание бюджетной обеспеченности бюджетам поселений за счет средств субвенции из областного бюджета.</w:t>
      </w:r>
    </w:p>
    <w:p w14:paraId="6DC0EDBA" w14:textId="77777777" w:rsidR="00F56F0A" w:rsidRPr="00557BE5" w:rsidRDefault="00F56F0A" w:rsidP="00F56F0A">
      <w:pPr>
        <w:jc w:val="both"/>
      </w:pPr>
    </w:p>
    <w:p w14:paraId="1D6CD782" w14:textId="77777777" w:rsidR="00F56F0A" w:rsidRPr="00557BE5" w:rsidRDefault="00F56F0A" w:rsidP="00F56F0A">
      <w:pPr>
        <w:jc w:val="both"/>
      </w:pPr>
    </w:p>
    <w:p w14:paraId="73944F18" w14:textId="77777777" w:rsidR="00F56F0A" w:rsidRPr="00557BE5" w:rsidRDefault="00F56F0A" w:rsidP="00F56F0A">
      <w:pPr>
        <w:jc w:val="both"/>
      </w:pPr>
    </w:p>
    <w:p w14:paraId="1BAB46C1" w14:textId="77777777" w:rsidR="00F56F0A" w:rsidRDefault="00F56F0A" w:rsidP="00F56F0A">
      <w:pPr>
        <w:jc w:val="both"/>
        <w:rPr>
          <w:sz w:val="28"/>
          <w:szCs w:val="28"/>
        </w:rPr>
      </w:pPr>
    </w:p>
    <w:p w14:paraId="14C6177C" w14:textId="77777777" w:rsidR="00F56F0A" w:rsidRDefault="00F56F0A" w:rsidP="00F56F0A">
      <w:pPr>
        <w:jc w:val="both"/>
        <w:rPr>
          <w:sz w:val="28"/>
          <w:szCs w:val="28"/>
        </w:rPr>
      </w:pPr>
    </w:p>
    <w:p w14:paraId="0E7F9A76" w14:textId="77777777" w:rsidR="00F56F0A" w:rsidRPr="006825DA" w:rsidRDefault="00F56F0A" w:rsidP="00F56F0A">
      <w:pPr>
        <w:ind w:firstLine="709"/>
        <w:jc w:val="both"/>
        <w:rPr>
          <w:rFonts w:cs="Calibri"/>
          <w:color w:val="000000"/>
          <w:lang w:eastAsia="en-US"/>
        </w:rPr>
      </w:pPr>
    </w:p>
    <w:p w14:paraId="50554D00" w14:textId="77777777" w:rsidR="00F56F0A" w:rsidRPr="006825DA" w:rsidRDefault="00F56F0A" w:rsidP="00F56F0A">
      <w:pPr>
        <w:jc w:val="both"/>
        <w:rPr>
          <w:rFonts w:cs="Calibri"/>
          <w:color w:val="000000"/>
          <w:lang w:eastAsia="en-US"/>
        </w:rPr>
      </w:pPr>
      <w:r w:rsidRPr="006825DA">
        <w:rPr>
          <w:rFonts w:cs="Calibri"/>
          <w:color w:val="000000"/>
          <w:lang w:eastAsia="en-US"/>
        </w:rPr>
        <w:tab/>
        <w:t xml:space="preserve"> </w:t>
      </w:r>
    </w:p>
    <w:p w14:paraId="42835AFC" w14:textId="702CAA13" w:rsidR="00F56F0A" w:rsidRDefault="00F56F0A" w:rsidP="00A13017">
      <w:pPr>
        <w:jc w:val="center"/>
        <w:rPr>
          <w:b/>
          <w:bCs/>
        </w:rPr>
      </w:pPr>
    </w:p>
    <w:p w14:paraId="7C85854C" w14:textId="2957B21E" w:rsidR="00F56F0A" w:rsidRDefault="00F56F0A" w:rsidP="00A13017">
      <w:pPr>
        <w:jc w:val="center"/>
        <w:rPr>
          <w:b/>
          <w:bCs/>
        </w:rPr>
      </w:pPr>
    </w:p>
    <w:p w14:paraId="2458E5F8" w14:textId="017B0FFF" w:rsidR="00F56F0A" w:rsidRDefault="00F56F0A" w:rsidP="00A13017">
      <w:pPr>
        <w:jc w:val="center"/>
        <w:rPr>
          <w:b/>
          <w:bCs/>
        </w:rPr>
      </w:pPr>
    </w:p>
    <w:p w14:paraId="69216640" w14:textId="415CA36E" w:rsidR="00F56F0A" w:rsidRDefault="00F56F0A" w:rsidP="00A13017">
      <w:pPr>
        <w:jc w:val="center"/>
        <w:rPr>
          <w:b/>
          <w:bCs/>
        </w:rPr>
      </w:pPr>
    </w:p>
    <w:p w14:paraId="19F693C5" w14:textId="238FBA1F" w:rsidR="00F56F0A" w:rsidRDefault="00F56F0A" w:rsidP="00A13017">
      <w:pPr>
        <w:jc w:val="center"/>
        <w:rPr>
          <w:b/>
          <w:bCs/>
        </w:rPr>
      </w:pPr>
    </w:p>
    <w:p w14:paraId="5BE3EAA9" w14:textId="51AE4676" w:rsidR="00F56F0A" w:rsidRDefault="00F56F0A" w:rsidP="00A13017">
      <w:pPr>
        <w:jc w:val="center"/>
        <w:rPr>
          <w:b/>
          <w:bCs/>
        </w:rPr>
      </w:pPr>
    </w:p>
    <w:p w14:paraId="25D1FA61" w14:textId="037F2918" w:rsidR="00F56F0A" w:rsidRDefault="00F56F0A" w:rsidP="00A13017">
      <w:pPr>
        <w:jc w:val="center"/>
        <w:rPr>
          <w:b/>
          <w:bCs/>
        </w:rPr>
      </w:pPr>
    </w:p>
    <w:p w14:paraId="405826A1" w14:textId="10CECF13" w:rsidR="00F56F0A" w:rsidRDefault="00F56F0A" w:rsidP="00A13017">
      <w:pPr>
        <w:jc w:val="center"/>
        <w:rPr>
          <w:b/>
          <w:bCs/>
        </w:rPr>
      </w:pPr>
    </w:p>
    <w:p w14:paraId="68EAC48C" w14:textId="118314FD" w:rsidR="00F56F0A" w:rsidRDefault="00F56F0A" w:rsidP="00A13017">
      <w:pPr>
        <w:jc w:val="center"/>
        <w:rPr>
          <w:b/>
          <w:bCs/>
        </w:rPr>
      </w:pPr>
    </w:p>
    <w:p w14:paraId="6CC8F77D" w14:textId="74CB5E7C" w:rsidR="00F56F0A" w:rsidRDefault="00F56F0A" w:rsidP="00A13017">
      <w:pPr>
        <w:jc w:val="center"/>
        <w:rPr>
          <w:b/>
          <w:bCs/>
        </w:rPr>
      </w:pPr>
    </w:p>
    <w:p w14:paraId="38F4A06D" w14:textId="1BBB464C" w:rsidR="00F56F0A" w:rsidRDefault="00F56F0A" w:rsidP="00A13017">
      <w:pPr>
        <w:jc w:val="center"/>
        <w:rPr>
          <w:b/>
          <w:bCs/>
        </w:rPr>
      </w:pPr>
    </w:p>
    <w:p w14:paraId="7A849D22" w14:textId="4C8D2526" w:rsidR="00F56F0A" w:rsidRDefault="00F56F0A" w:rsidP="00A13017">
      <w:pPr>
        <w:jc w:val="center"/>
        <w:rPr>
          <w:b/>
          <w:bCs/>
        </w:rPr>
      </w:pPr>
    </w:p>
    <w:p w14:paraId="5DD71020" w14:textId="1E9275FE" w:rsidR="00F56F0A" w:rsidRDefault="00F56F0A" w:rsidP="00A13017">
      <w:pPr>
        <w:jc w:val="center"/>
        <w:rPr>
          <w:b/>
          <w:bCs/>
        </w:rPr>
      </w:pPr>
    </w:p>
    <w:p w14:paraId="73C546FF" w14:textId="7241878A" w:rsidR="00F56F0A" w:rsidRDefault="00F56F0A" w:rsidP="00A13017">
      <w:pPr>
        <w:jc w:val="center"/>
        <w:rPr>
          <w:b/>
          <w:bCs/>
        </w:rPr>
      </w:pPr>
    </w:p>
    <w:p w14:paraId="56F9B058" w14:textId="43EEF982" w:rsidR="00F56F0A" w:rsidRDefault="00F56F0A" w:rsidP="00A13017">
      <w:pPr>
        <w:jc w:val="center"/>
        <w:rPr>
          <w:b/>
          <w:bCs/>
        </w:rPr>
      </w:pPr>
    </w:p>
    <w:p w14:paraId="41E6CC63" w14:textId="4E3BDBD7" w:rsidR="00F56F0A" w:rsidRDefault="00F56F0A" w:rsidP="00A13017">
      <w:pPr>
        <w:jc w:val="center"/>
        <w:rPr>
          <w:b/>
          <w:bCs/>
        </w:rPr>
      </w:pPr>
    </w:p>
    <w:p w14:paraId="696D93D4" w14:textId="2BCD2C38" w:rsidR="00F56F0A" w:rsidRDefault="00F56F0A" w:rsidP="00A13017">
      <w:pPr>
        <w:jc w:val="center"/>
        <w:rPr>
          <w:b/>
          <w:bCs/>
        </w:rPr>
      </w:pPr>
    </w:p>
    <w:p w14:paraId="79263203" w14:textId="49599CD8" w:rsidR="00F56F0A" w:rsidRDefault="00F56F0A" w:rsidP="00A13017">
      <w:pPr>
        <w:jc w:val="center"/>
        <w:rPr>
          <w:b/>
          <w:bCs/>
        </w:rPr>
      </w:pPr>
    </w:p>
    <w:p w14:paraId="0DE2D8C6" w14:textId="52A2D049" w:rsidR="00F56F0A" w:rsidRDefault="00F56F0A" w:rsidP="00A13017">
      <w:pPr>
        <w:jc w:val="center"/>
        <w:rPr>
          <w:b/>
          <w:bCs/>
        </w:rPr>
      </w:pPr>
    </w:p>
    <w:p w14:paraId="4B1D6EBD" w14:textId="432E29EB" w:rsidR="00F56F0A" w:rsidRDefault="00F56F0A" w:rsidP="00A13017">
      <w:pPr>
        <w:jc w:val="center"/>
        <w:rPr>
          <w:b/>
          <w:bCs/>
        </w:rPr>
      </w:pPr>
    </w:p>
    <w:p w14:paraId="5D0AED5E" w14:textId="0741168E" w:rsidR="00F56F0A" w:rsidRDefault="00F56F0A" w:rsidP="00A13017">
      <w:pPr>
        <w:jc w:val="center"/>
        <w:rPr>
          <w:b/>
          <w:bCs/>
        </w:rPr>
      </w:pPr>
    </w:p>
    <w:p w14:paraId="670AEC2C" w14:textId="291342BB" w:rsidR="00F56F0A" w:rsidRDefault="00F56F0A" w:rsidP="00A13017">
      <w:pPr>
        <w:jc w:val="center"/>
        <w:rPr>
          <w:b/>
          <w:bCs/>
        </w:rPr>
      </w:pPr>
    </w:p>
    <w:p w14:paraId="62F3C53E" w14:textId="3CE2B60A" w:rsidR="00F56F0A" w:rsidRDefault="00F56F0A" w:rsidP="00A13017">
      <w:pPr>
        <w:jc w:val="center"/>
        <w:rPr>
          <w:b/>
          <w:bCs/>
        </w:rPr>
      </w:pPr>
    </w:p>
    <w:p w14:paraId="606E614B" w14:textId="059754EA" w:rsidR="00F56F0A" w:rsidRDefault="00F56F0A" w:rsidP="00A13017">
      <w:pPr>
        <w:jc w:val="center"/>
        <w:rPr>
          <w:b/>
          <w:bCs/>
        </w:rPr>
      </w:pPr>
    </w:p>
    <w:p w14:paraId="19A1403E" w14:textId="5A2A5CF1" w:rsidR="00F56F0A" w:rsidRDefault="00F56F0A" w:rsidP="00A13017">
      <w:pPr>
        <w:jc w:val="center"/>
        <w:rPr>
          <w:b/>
          <w:bCs/>
        </w:rPr>
      </w:pPr>
    </w:p>
    <w:p w14:paraId="263C8243" w14:textId="7A5E0FB7" w:rsidR="00F56F0A" w:rsidRDefault="00F56F0A" w:rsidP="00A13017">
      <w:pPr>
        <w:jc w:val="center"/>
        <w:rPr>
          <w:b/>
          <w:bCs/>
        </w:rPr>
      </w:pPr>
    </w:p>
    <w:p w14:paraId="058DD559" w14:textId="2D3E602B" w:rsidR="00F56F0A" w:rsidRDefault="00F56F0A" w:rsidP="00A13017">
      <w:pPr>
        <w:jc w:val="center"/>
        <w:rPr>
          <w:b/>
          <w:bCs/>
        </w:rPr>
      </w:pPr>
    </w:p>
    <w:p w14:paraId="4CFC2B3C" w14:textId="01137FEE" w:rsidR="00F56F0A" w:rsidRDefault="00F56F0A" w:rsidP="00A13017">
      <w:pPr>
        <w:jc w:val="center"/>
        <w:rPr>
          <w:b/>
          <w:bCs/>
        </w:rPr>
      </w:pPr>
    </w:p>
    <w:p w14:paraId="641F8CD9" w14:textId="296B544D" w:rsidR="00F56F0A" w:rsidRDefault="00F56F0A" w:rsidP="00A13017">
      <w:pPr>
        <w:jc w:val="center"/>
        <w:rPr>
          <w:b/>
          <w:bCs/>
        </w:rPr>
      </w:pPr>
    </w:p>
    <w:p w14:paraId="158DC965" w14:textId="7B73DCBD" w:rsidR="00F56F0A" w:rsidRDefault="00F56F0A" w:rsidP="00A13017">
      <w:pPr>
        <w:jc w:val="center"/>
        <w:rPr>
          <w:b/>
          <w:bCs/>
        </w:rPr>
      </w:pPr>
    </w:p>
    <w:p w14:paraId="26E82F94" w14:textId="3476106A" w:rsidR="00F56F0A" w:rsidRDefault="00F56F0A" w:rsidP="00A13017">
      <w:pPr>
        <w:jc w:val="center"/>
        <w:rPr>
          <w:b/>
          <w:bCs/>
        </w:rPr>
      </w:pPr>
    </w:p>
    <w:p w14:paraId="30608F92" w14:textId="03709E72" w:rsidR="00F56F0A" w:rsidRDefault="00F56F0A" w:rsidP="00A13017">
      <w:pPr>
        <w:jc w:val="center"/>
        <w:rPr>
          <w:b/>
          <w:bCs/>
        </w:rPr>
      </w:pPr>
    </w:p>
    <w:p w14:paraId="127B3D0E" w14:textId="1CE1FA0F" w:rsidR="00F56F0A" w:rsidRDefault="00F56F0A" w:rsidP="00A13017">
      <w:pPr>
        <w:jc w:val="center"/>
        <w:rPr>
          <w:b/>
          <w:bCs/>
        </w:rPr>
      </w:pPr>
    </w:p>
    <w:p w14:paraId="2442DF3A" w14:textId="347A7C61" w:rsidR="00F56F0A" w:rsidRDefault="00F56F0A" w:rsidP="00A13017">
      <w:pPr>
        <w:jc w:val="center"/>
        <w:rPr>
          <w:b/>
          <w:bCs/>
        </w:rPr>
      </w:pPr>
    </w:p>
    <w:p w14:paraId="5A025394" w14:textId="264D3367" w:rsidR="00F56F0A" w:rsidRDefault="00F56F0A" w:rsidP="00A13017">
      <w:pPr>
        <w:jc w:val="center"/>
        <w:rPr>
          <w:b/>
          <w:bCs/>
        </w:rPr>
      </w:pPr>
    </w:p>
    <w:p w14:paraId="7AB9B9B3" w14:textId="42160C93" w:rsidR="00F56F0A" w:rsidRDefault="00F56F0A" w:rsidP="00A13017">
      <w:pPr>
        <w:jc w:val="center"/>
        <w:rPr>
          <w:b/>
          <w:bCs/>
        </w:rPr>
      </w:pPr>
    </w:p>
    <w:p w14:paraId="62ED49AD" w14:textId="44306FBA" w:rsidR="00F56F0A" w:rsidRDefault="00F56F0A" w:rsidP="00A13017">
      <w:pPr>
        <w:jc w:val="center"/>
        <w:rPr>
          <w:b/>
          <w:bCs/>
        </w:rPr>
      </w:pPr>
    </w:p>
    <w:p w14:paraId="113B1268" w14:textId="223DDF79" w:rsidR="00F56F0A" w:rsidRDefault="00F56F0A" w:rsidP="00A13017">
      <w:pPr>
        <w:jc w:val="center"/>
        <w:rPr>
          <w:b/>
          <w:bCs/>
        </w:rPr>
      </w:pPr>
    </w:p>
    <w:p w14:paraId="3AB2E792" w14:textId="7C6A91DE" w:rsidR="00F56F0A" w:rsidRDefault="00F56F0A" w:rsidP="00A13017">
      <w:pPr>
        <w:jc w:val="center"/>
        <w:rPr>
          <w:b/>
          <w:bCs/>
        </w:rPr>
      </w:pPr>
    </w:p>
    <w:p w14:paraId="036E3BB5" w14:textId="77777777" w:rsidR="00F56F0A" w:rsidRDefault="00F56F0A" w:rsidP="00F56F0A">
      <w:pPr>
        <w:jc w:val="center"/>
      </w:pPr>
    </w:p>
    <w:p w14:paraId="36F5521E" w14:textId="77777777" w:rsidR="00F56F0A" w:rsidRDefault="00F56F0A" w:rsidP="00F56F0A">
      <w:pPr>
        <w:jc w:val="center"/>
      </w:pPr>
    </w:p>
    <w:p w14:paraId="7C5C07AF" w14:textId="77777777" w:rsidR="00F56F0A" w:rsidRDefault="00F56F0A" w:rsidP="00F56F0A">
      <w:pPr>
        <w:jc w:val="center"/>
      </w:pPr>
    </w:p>
    <w:p w14:paraId="719FCD04" w14:textId="77777777" w:rsidR="00F56F0A" w:rsidRDefault="00F56F0A" w:rsidP="00F56F0A">
      <w:pPr>
        <w:jc w:val="center"/>
      </w:pPr>
    </w:p>
    <w:p w14:paraId="1A8909D1" w14:textId="77777777" w:rsidR="00F56F0A" w:rsidRDefault="00F56F0A" w:rsidP="00F56F0A">
      <w:pPr>
        <w:jc w:val="center"/>
      </w:pPr>
    </w:p>
    <w:p w14:paraId="164A580B" w14:textId="77777777" w:rsidR="00F56F0A" w:rsidRPr="00791A15" w:rsidRDefault="00F56F0A" w:rsidP="00F56F0A">
      <w:pPr>
        <w:jc w:val="center"/>
      </w:pPr>
      <w:r>
        <w:rPr>
          <w:noProof/>
        </w:rPr>
        <w:object w:dxaOrig="1440" w:dyaOrig="1440" w14:anchorId="5E3EBD54">
          <v:shape id="_x0000_s1028" type="#_x0000_t75" style="position:absolute;left:0;text-align:left;margin-left:199.55pt;margin-top:-73.4pt;width:85.8pt;height:81.45pt;z-index:251665408;visibility:visible;mso-wrap-edited:f">
            <v:imagedata r:id="rId55" o:title=""/>
          </v:shape>
          <o:OLEObject Type="Embed" ProgID="Word.Picture.8" ShapeID="_x0000_s1028" DrawAspect="Content" ObjectID="_1667650968" r:id="rId56"/>
        </w:object>
      </w:r>
    </w:p>
    <w:p w14:paraId="3D204B8E" w14:textId="77777777" w:rsidR="00F56F0A" w:rsidRPr="00791A15" w:rsidRDefault="00F56F0A" w:rsidP="00F56F0A">
      <w:pPr>
        <w:jc w:val="center"/>
      </w:pPr>
    </w:p>
    <w:p w14:paraId="1AFF4AD9" w14:textId="77777777" w:rsidR="00F56F0A" w:rsidRPr="00791A15" w:rsidRDefault="00F56F0A" w:rsidP="00F56F0A">
      <w:pPr>
        <w:jc w:val="center"/>
      </w:pPr>
    </w:p>
    <w:p w14:paraId="4EE72C84" w14:textId="77777777" w:rsidR="00F56F0A" w:rsidRPr="00791A15" w:rsidRDefault="00F56F0A" w:rsidP="00F56F0A">
      <w:pPr>
        <w:jc w:val="center"/>
        <w:rPr>
          <w:b/>
          <w:sz w:val="34"/>
          <w:szCs w:val="34"/>
        </w:rPr>
      </w:pPr>
      <w:r w:rsidRPr="00791A15">
        <w:rPr>
          <w:b/>
          <w:sz w:val="34"/>
          <w:szCs w:val="34"/>
        </w:rPr>
        <w:t xml:space="preserve">АДМИНИСТРАЦИЯ </w:t>
      </w:r>
      <w:r>
        <w:rPr>
          <w:b/>
          <w:sz w:val="34"/>
          <w:szCs w:val="34"/>
        </w:rPr>
        <w:t xml:space="preserve">СУДЖАНСКОГО РАЙОНА </w:t>
      </w:r>
      <w:r w:rsidRPr="00791A15">
        <w:rPr>
          <w:b/>
          <w:sz w:val="34"/>
          <w:szCs w:val="34"/>
        </w:rPr>
        <w:t>КУРСКОЙ ОБЛАСТИ</w:t>
      </w:r>
    </w:p>
    <w:p w14:paraId="15A39AF3" w14:textId="77777777" w:rsidR="00F56F0A" w:rsidRPr="00791A15" w:rsidRDefault="00F56F0A" w:rsidP="00F56F0A">
      <w:pPr>
        <w:jc w:val="center"/>
        <w:rPr>
          <w:b/>
          <w:sz w:val="10"/>
          <w:szCs w:val="10"/>
        </w:rPr>
      </w:pPr>
    </w:p>
    <w:p w14:paraId="407C0B55" w14:textId="77777777" w:rsidR="00F56F0A" w:rsidRDefault="00F56F0A" w:rsidP="00F56F0A">
      <w:pPr>
        <w:jc w:val="center"/>
        <w:rPr>
          <w:rFonts w:eastAsia="Calibri"/>
          <w:b/>
          <w:bCs/>
          <w:color w:val="000000"/>
          <w:spacing w:val="40"/>
          <w:sz w:val="30"/>
          <w:szCs w:val="30"/>
          <w:lang w:bidi="ru-RU"/>
        </w:rPr>
      </w:pPr>
    </w:p>
    <w:p w14:paraId="71CB986A" w14:textId="77777777" w:rsidR="00F56F0A" w:rsidRPr="00480EA1" w:rsidRDefault="00F56F0A" w:rsidP="00F56F0A">
      <w:pPr>
        <w:jc w:val="center"/>
        <w:rPr>
          <w:rFonts w:eastAsia="Calibri"/>
          <w:b/>
          <w:spacing w:val="40"/>
          <w:sz w:val="30"/>
          <w:szCs w:val="30"/>
        </w:rPr>
      </w:pPr>
      <w:r>
        <w:rPr>
          <w:rFonts w:eastAsia="Calibri"/>
          <w:b/>
          <w:bCs/>
          <w:color w:val="000000"/>
          <w:spacing w:val="40"/>
          <w:sz w:val="30"/>
          <w:szCs w:val="30"/>
          <w:lang w:bidi="ru-RU"/>
        </w:rPr>
        <w:t>РАСПОРЯЖЕ</w:t>
      </w:r>
      <w:r w:rsidRPr="00480EA1">
        <w:rPr>
          <w:rFonts w:eastAsia="Calibri"/>
          <w:b/>
          <w:bCs/>
          <w:color w:val="000000"/>
          <w:spacing w:val="40"/>
          <w:sz w:val="30"/>
          <w:szCs w:val="30"/>
          <w:lang w:bidi="ru-RU"/>
        </w:rPr>
        <w:t>НИЕ</w:t>
      </w:r>
    </w:p>
    <w:p w14:paraId="2AA300DD" w14:textId="77777777" w:rsidR="00F56F0A" w:rsidRPr="00480EA1" w:rsidRDefault="00F56F0A" w:rsidP="00F56F0A">
      <w:pPr>
        <w:autoSpaceDN w:val="0"/>
        <w:jc w:val="center"/>
        <w:rPr>
          <w:sz w:val="16"/>
          <w:szCs w:val="16"/>
          <w:lang w:eastAsia="zh-CN"/>
        </w:rPr>
      </w:pPr>
    </w:p>
    <w:p w14:paraId="4A64D68E" w14:textId="77777777" w:rsidR="00F56F0A" w:rsidRDefault="00F56F0A" w:rsidP="00F56F0A">
      <w:pPr>
        <w:jc w:val="center"/>
        <w:rPr>
          <w:sz w:val="26"/>
          <w:szCs w:val="26"/>
        </w:rPr>
      </w:pPr>
      <w:r w:rsidRPr="00480EA1">
        <w:rPr>
          <w:sz w:val="26"/>
          <w:szCs w:val="26"/>
        </w:rPr>
        <w:t xml:space="preserve">от </w:t>
      </w:r>
      <w:r>
        <w:rPr>
          <w:sz w:val="26"/>
          <w:szCs w:val="26"/>
        </w:rPr>
        <w:t xml:space="preserve">21.10.2020 г. </w:t>
      </w:r>
      <w:r w:rsidRPr="00480EA1">
        <w:rPr>
          <w:sz w:val="26"/>
          <w:szCs w:val="26"/>
        </w:rPr>
        <w:t xml:space="preserve">  № </w:t>
      </w:r>
      <w:r>
        <w:rPr>
          <w:sz w:val="26"/>
          <w:szCs w:val="26"/>
        </w:rPr>
        <w:t>299</w:t>
      </w:r>
    </w:p>
    <w:p w14:paraId="1987EF3D" w14:textId="77777777" w:rsidR="00F56F0A" w:rsidRPr="00480EA1" w:rsidRDefault="00F56F0A" w:rsidP="00F56F0A">
      <w:pPr>
        <w:jc w:val="center"/>
        <w:rPr>
          <w:sz w:val="26"/>
          <w:szCs w:val="26"/>
        </w:rPr>
      </w:pPr>
      <w:r>
        <w:rPr>
          <w:sz w:val="26"/>
          <w:szCs w:val="26"/>
        </w:rPr>
        <w:t>г. Суджа</w:t>
      </w:r>
    </w:p>
    <w:p w14:paraId="0EF1AEFC" w14:textId="77777777" w:rsidR="00F56F0A" w:rsidRDefault="00F56F0A" w:rsidP="00F56F0A">
      <w:pPr>
        <w:ind w:firstLine="720"/>
        <w:jc w:val="both"/>
        <w:rPr>
          <w:b/>
          <w:sz w:val="28"/>
        </w:rPr>
      </w:pPr>
    </w:p>
    <w:p w14:paraId="68D2B962" w14:textId="77777777" w:rsidR="00F56F0A" w:rsidRPr="00B00625" w:rsidRDefault="00F56F0A" w:rsidP="00F56F0A">
      <w:pPr>
        <w:widowControl w:val="0"/>
        <w:autoSpaceDE w:val="0"/>
        <w:autoSpaceDN w:val="0"/>
        <w:adjustRightInd w:val="0"/>
        <w:jc w:val="center"/>
        <w:rPr>
          <w:sz w:val="26"/>
          <w:szCs w:val="26"/>
        </w:rPr>
      </w:pPr>
      <w:r w:rsidRPr="00B00625">
        <w:rPr>
          <w:sz w:val="26"/>
          <w:szCs w:val="26"/>
        </w:rPr>
        <w:t>Об утверждении основных направлений</w:t>
      </w:r>
    </w:p>
    <w:p w14:paraId="771EDB82" w14:textId="77777777" w:rsidR="00F56F0A" w:rsidRDefault="00F56F0A" w:rsidP="00F56F0A">
      <w:pPr>
        <w:widowControl w:val="0"/>
        <w:autoSpaceDE w:val="0"/>
        <w:autoSpaceDN w:val="0"/>
        <w:adjustRightInd w:val="0"/>
        <w:jc w:val="center"/>
        <w:rPr>
          <w:sz w:val="26"/>
          <w:szCs w:val="26"/>
        </w:rPr>
      </w:pPr>
      <w:r w:rsidRPr="00B00625">
        <w:rPr>
          <w:sz w:val="26"/>
          <w:szCs w:val="26"/>
        </w:rPr>
        <w:t>бюджетной и налоговой политики муниципального района</w:t>
      </w:r>
    </w:p>
    <w:p w14:paraId="75D8148B" w14:textId="77777777" w:rsidR="00F56F0A" w:rsidRPr="00B00625" w:rsidRDefault="00F56F0A" w:rsidP="00F56F0A">
      <w:pPr>
        <w:widowControl w:val="0"/>
        <w:autoSpaceDE w:val="0"/>
        <w:autoSpaceDN w:val="0"/>
        <w:adjustRightInd w:val="0"/>
        <w:jc w:val="center"/>
        <w:rPr>
          <w:sz w:val="26"/>
          <w:szCs w:val="26"/>
        </w:rPr>
      </w:pPr>
      <w:r w:rsidRPr="00B00625">
        <w:rPr>
          <w:sz w:val="26"/>
          <w:szCs w:val="26"/>
        </w:rPr>
        <w:t>«Суджанский район» Курской области на 20</w:t>
      </w:r>
      <w:r>
        <w:rPr>
          <w:sz w:val="26"/>
          <w:szCs w:val="26"/>
        </w:rPr>
        <w:t>21</w:t>
      </w:r>
      <w:r w:rsidRPr="00B00625">
        <w:rPr>
          <w:sz w:val="26"/>
          <w:szCs w:val="26"/>
        </w:rPr>
        <w:t xml:space="preserve"> год</w:t>
      </w:r>
    </w:p>
    <w:p w14:paraId="7D98FE52" w14:textId="77777777" w:rsidR="00F56F0A" w:rsidRPr="00B00625" w:rsidRDefault="00F56F0A" w:rsidP="00F56F0A">
      <w:pPr>
        <w:widowControl w:val="0"/>
        <w:autoSpaceDE w:val="0"/>
        <w:autoSpaceDN w:val="0"/>
        <w:adjustRightInd w:val="0"/>
        <w:jc w:val="center"/>
        <w:rPr>
          <w:sz w:val="26"/>
          <w:szCs w:val="26"/>
        </w:rPr>
      </w:pPr>
      <w:r w:rsidRPr="00B00625">
        <w:rPr>
          <w:sz w:val="26"/>
          <w:szCs w:val="26"/>
        </w:rPr>
        <w:t>и на плановый период 20</w:t>
      </w:r>
      <w:r>
        <w:rPr>
          <w:sz w:val="26"/>
          <w:szCs w:val="26"/>
        </w:rPr>
        <w:t>22</w:t>
      </w:r>
      <w:r w:rsidRPr="00B00625">
        <w:rPr>
          <w:sz w:val="26"/>
          <w:szCs w:val="26"/>
        </w:rPr>
        <w:t xml:space="preserve"> и 20</w:t>
      </w:r>
      <w:r>
        <w:rPr>
          <w:sz w:val="26"/>
          <w:szCs w:val="26"/>
        </w:rPr>
        <w:t>23</w:t>
      </w:r>
      <w:r w:rsidRPr="00B00625">
        <w:rPr>
          <w:sz w:val="26"/>
          <w:szCs w:val="26"/>
        </w:rPr>
        <w:t xml:space="preserve"> годов</w:t>
      </w:r>
    </w:p>
    <w:p w14:paraId="71618A4B" w14:textId="77777777" w:rsidR="00F56F0A" w:rsidRPr="00BF00E8" w:rsidRDefault="00F56F0A" w:rsidP="00F56F0A">
      <w:pPr>
        <w:widowControl w:val="0"/>
        <w:autoSpaceDE w:val="0"/>
        <w:autoSpaceDN w:val="0"/>
        <w:adjustRightInd w:val="0"/>
        <w:ind w:firstLine="540"/>
        <w:jc w:val="both"/>
      </w:pPr>
    </w:p>
    <w:p w14:paraId="46035ED9" w14:textId="77777777" w:rsidR="00F56F0A" w:rsidRPr="00B00625" w:rsidRDefault="00F56F0A" w:rsidP="00F56F0A">
      <w:pPr>
        <w:pStyle w:val="ConsPlusTitle"/>
        <w:widowControl/>
        <w:jc w:val="both"/>
        <w:rPr>
          <w:b w:val="0"/>
          <w:bCs w:val="0"/>
          <w:sz w:val="26"/>
          <w:szCs w:val="26"/>
        </w:rPr>
      </w:pPr>
      <w:r w:rsidRPr="00FF2678">
        <w:rPr>
          <w:sz w:val="26"/>
          <w:szCs w:val="26"/>
        </w:rPr>
        <w:t xml:space="preserve">       </w:t>
      </w:r>
      <w:r w:rsidRPr="00B00625">
        <w:rPr>
          <w:b w:val="0"/>
          <w:bCs w:val="0"/>
          <w:sz w:val="26"/>
          <w:szCs w:val="26"/>
        </w:rPr>
        <w:t>В соответствии со статьей 172 Бюджетного кодекса Российской Федерации, статьей 11 Решения Представительного Собрания Суджанского района Курской области от 25.10.2011 года № 163 «Об утверждении Положения о бюджетном процессе в муниципальном районе «Суджанский район» Курской области» (с учетом изменений и дополнений):</w:t>
      </w:r>
    </w:p>
    <w:p w14:paraId="0A5A9190" w14:textId="77777777" w:rsidR="00F56F0A" w:rsidRPr="00467754" w:rsidRDefault="00F56F0A" w:rsidP="00F56F0A">
      <w:pPr>
        <w:widowControl w:val="0"/>
        <w:autoSpaceDE w:val="0"/>
        <w:autoSpaceDN w:val="0"/>
        <w:adjustRightInd w:val="0"/>
        <w:ind w:firstLine="540"/>
        <w:jc w:val="both"/>
        <w:rPr>
          <w:sz w:val="22"/>
          <w:szCs w:val="22"/>
        </w:rPr>
      </w:pPr>
      <w:r w:rsidRPr="00467754">
        <w:rPr>
          <w:sz w:val="28"/>
          <w:szCs w:val="28"/>
        </w:rPr>
        <w:t xml:space="preserve"> </w:t>
      </w:r>
    </w:p>
    <w:p w14:paraId="4F8EF5E9" w14:textId="77777777" w:rsidR="00F56F0A" w:rsidRPr="00FF2678" w:rsidRDefault="00F56F0A" w:rsidP="00F56F0A">
      <w:pPr>
        <w:pStyle w:val="ConsPlusTitle"/>
        <w:widowControl/>
        <w:jc w:val="both"/>
        <w:rPr>
          <w:b w:val="0"/>
          <w:bCs w:val="0"/>
          <w:sz w:val="26"/>
          <w:szCs w:val="26"/>
        </w:rPr>
      </w:pPr>
      <w:r w:rsidRPr="00FF2678">
        <w:rPr>
          <w:b w:val="0"/>
          <w:bCs w:val="0"/>
          <w:sz w:val="26"/>
          <w:szCs w:val="26"/>
        </w:rPr>
        <w:t xml:space="preserve">1. Утвердить прилагаемые: </w:t>
      </w:r>
    </w:p>
    <w:p w14:paraId="3A7CD91E" w14:textId="77777777" w:rsidR="00F56F0A" w:rsidRPr="00FF2678" w:rsidRDefault="00F56F0A" w:rsidP="00F56F0A">
      <w:pPr>
        <w:pStyle w:val="ConsPlusTitle"/>
        <w:widowControl/>
        <w:jc w:val="both"/>
        <w:rPr>
          <w:b w:val="0"/>
          <w:bCs w:val="0"/>
          <w:sz w:val="26"/>
          <w:szCs w:val="26"/>
        </w:rPr>
      </w:pPr>
      <w:r>
        <w:rPr>
          <w:b w:val="0"/>
          <w:bCs w:val="0"/>
          <w:sz w:val="26"/>
          <w:szCs w:val="26"/>
        </w:rPr>
        <w:t xml:space="preserve">    </w:t>
      </w:r>
      <w:r w:rsidRPr="00FF2678">
        <w:rPr>
          <w:b w:val="0"/>
          <w:bCs w:val="0"/>
          <w:sz w:val="26"/>
          <w:szCs w:val="26"/>
        </w:rPr>
        <w:t>Основные направления бюджетной</w:t>
      </w:r>
      <w:r>
        <w:rPr>
          <w:b w:val="0"/>
          <w:bCs w:val="0"/>
          <w:sz w:val="26"/>
          <w:szCs w:val="26"/>
        </w:rPr>
        <w:t xml:space="preserve"> и налоговой </w:t>
      </w:r>
      <w:r w:rsidRPr="00FF2678">
        <w:rPr>
          <w:b w:val="0"/>
          <w:bCs w:val="0"/>
          <w:sz w:val="26"/>
          <w:szCs w:val="26"/>
        </w:rPr>
        <w:t>политики</w:t>
      </w:r>
      <w:r w:rsidRPr="00B00625">
        <w:rPr>
          <w:b w:val="0"/>
          <w:bCs w:val="0"/>
          <w:sz w:val="26"/>
          <w:szCs w:val="26"/>
        </w:rPr>
        <w:t xml:space="preserve"> </w:t>
      </w:r>
      <w:r w:rsidRPr="00056A1F">
        <w:rPr>
          <w:b w:val="0"/>
          <w:bCs w:val="0"/>
          <w:sz w:val="26"/>
          <w:szCs w:val="26"/>
        </w:rPr>
        <w:t xml:space="preserve">муниципального района «Суджанский район» </w:t>
      </w:r>
      <w:r w:rsidRPr="00FF2678">
        <w:rPr>
          <w:b w:val="0"/>
          <w:bCs w:val="0"/>
          <w:sz w:val="26"/>
          <w:szCs w:val="26"/>
        </w:rPr>
        <w:t>Курской области на 20</w:t>
      </w:r>
      <w:r>
        <w:rPr>
          <w:b w:val="0"/>
          <w:bCs w:val="0"/>
          <w:sz w:val="26"/>
          <w:szCs w:val="26"/>
        </w:rPr>
        <w:t>21</w:t>
      </w:r>
      <w:r w:rsidRPr="00FF2678">
        <w:rPr>
          <w:b w:val="0"/>
          <w:bCs w:val="0"/>
          <w:sz w:val="26"/>
          <w:szCs w:val="26"/>
        </w:rPr>
        <w:t xml:space="preserve"> год и на плановый период 20</w:t>
      </w:r>
      <w:r>
        <w:rPr>
          <w:b w:val="0"/>
          <w:bCs w:val="0"/>
          <w:sz w:val="26"/>
          <w:szCs w:val="26"/>
        </w:rPr>
        <w:t>22</w:t>
      </w:r>
      <w:r w:rsidRPr="00FF2678">
        <w:rPr>
          <w:b w:val="0"/>
          <w:bCs w:val="0"/>
          <w:sz w:val="26"/>
          <w:szCs w:val="26"/>
        </w:rPr>
        <w:t xml:space="preserve"> и 20</w:t>
      </w:r>
      <w:r>
        <w:rPr>
          <w:b w:val="0"/>
          <w:bCs w:val="0"/>
          <w:sz w:val="26"/>
          <w:szCs w:val="26"/>
        </w:rPr>
        <w:t>23</w:t>
      </w:r>
      <w:r w:rsidRPr="00FF2678">
        <w:rPr>
          <w:b w:val="0"/>
          <w:bCs w:val="0"/>
          <w:sz w:val="26"/>
          <w:szCs w:val="26"/>
        </w:rPr>
        <w:t xml:space="preserve"> годов (далее – Основные направления бюджетной </w:t>
      </w:r>
      <w:r>
        <w:rPr>
          <w:b w:val="0"/>
          <w:bCs w:val="0"/>
          <w:sz w:val="26"/>
          <w:szCs w:val="26"/>
        </w:rPr>
        <w:t xml:space="preserve">и налоговой </w:t>
      </w:r>
      <w:r w:rsidRPr="00FF2678">
        <w:rPr>
          <w:b w:val="0"/>
          <w:bCs w:val="0"/>
          <w:sz w:val="26"/>
          <w:szCs w:val="26"/>
        </w:rPr>
        <w:t>политики)</w:t>
      </w:r>
      <w:r>
        <w:rPr>
          <w:b w:val="0"/>
          <w:bCs w:val="0"/>
          <w:sz w:val="26"/>
          <w:szCs w:val="26"/>
        </w:rPr>
        <w:t>.</w:t>
      </w:r>
    </w:p>
    <w:p w14:paraId="62A215D5" w14:textId="77777777" w:rsidR="00F56F0A" w:rsidRPr="00FF2678" w:rsidRDefault="00F56F0A" w:rsidP="00F56F0A">
      <w:pPr>
        <w:pStyle w:val="ConsPlusTitle"/>
        <w:widowControl/>
        <w:jc w:val="both"/>
        <w:rPr>
          <w:b w:val="0"/>
          <w:bCs w:val="0"/>
          <w:sz w:val="26"/>
          <w:szCs w:val="26"/>
        </w:rPr>
      </w:pPr>
      <w:r>
        <w:rPr>
          <w:b w:val="0"/>
          <w:bCs w:val="0"/>
          <w:sz w:val="26"/>
          <w:szCs w:val="26"/>
        </w:rPr>
        <w:t xml:space="preserve"> </w:t>
      </w:r>
      <w:r w:rsidRPr="00FF2678">
        <w:rPr>
          <w:b w:val="0"/>
          <w:bCs w:val="0"/>
          <w:sz w:val="26"/>
          <w:szCs w:val="26"/>
        </w:rPr>
        <w:t>2.</w:t>
      </w:r>
      <w:r>
        <w:rPr>
          <w:b w:val="0"/>
          <w:bCs w:val="0"/>
          <w:sz w:val="26"/>
          <w:szCs w:val="26"/>
        </w:rPr>
        <w:t xml:space="preserve"> Ф</w:t>
      </w:r>
      <w:r w:rsidRPr="00FF2678">
        <w:rPr>
          <w:b w:val="0"/>
          <w:bCs w:val="0"/>
          <w:sz w:val="26"/>
          <w:szCs w:val="26"/>
        </w:rPr>
        <w:t>инансов</w:t>
      </w:r>
      <w:r>
        <w:rPr>
          <w:b w:val="0"/>
          <w:bCs w:val="0"/>
          <w:sz w:val="26"/>
          <w:szCs w:val="26"/>
        </w:rPr>
        <w:t>о-экономическому управлению Администрации Суджанского района</w:t>
      </w:r>
      <w:r w:rsidRPr="00FF2678">
        <w:rPr>
          <w:b w:val="0"/>
          <w:bCs w:val="0"/>
          <w:sz w:val="26"/>
          <w:szCs w:val="26"/>
        </w:rPr>
        <w:t xml:space="preserve"> Курской области (</w:t>
      </w:r>
      <w:r>
        <w:rPr>
          <w:b w:val="0"/>
          <w:bCs w:val="0"/>
          <w:sz w:val="26"/>
          <w:szCs w:val="26"/>
        </w:rPr>
        <w:t>И.П.Бирюкова</w:t>
      </w:r>
      <w:r w:rsidRPr="00FF2678">
        <w:rPr>
          <w:b w:val="0"/>
          <w:bCs w:val="0"/>
          <w:sz w:val="26"/>
          <w:szCs w:val="26"/>
        </w:rPr>
        <w:t>) обеспечить</w:t>
      </w:r>
      <w:r>
        <w:rPr>
          <w:b w:val="0"/>
          <w:bCs w:val="0"/>
          <w:sz w:val="26"/>
          <w:szCs w:val="26"/>
        </w:rPr>
        <w:t xml:space="preserve"> формирование проекта </w:t>
      </w:r>
      <w:r w:rsidRPr="00FF2678">
        <w:rPr>
          <w:b w:val="0"/>
          <w:bCs w:val="0"/>
          <w:sz w:val="26"/>
          <w:szCs w:val="26"/>
        </w:rPr>
        <w:t xml:space="preserve"> бюджета </w:t>
      </w:r>
      <w:r w:rsidRPr="00056A1F">
        <w:rPr>
          <w:b w:val="0"/>
          <w:bCs w:val="0"/>
          <w:sz w:val="26"/>
          <w:szCs w:val="26"/>
        </w:rPr>
        <w:t xml:space="preserve">муниципального района «Суджанский район» </w:t>
      </w:r>
      <w:r w:rsidRPr="00FF2678">
        <w:rPr>
          <w:b w:val="0"/>
          <w:bCs w:val="0"/>
          <w:sz w:val="26"/>
          <w:szCs w:val="26"/>
        </w:rPr>
        <w:t>на 20</w:t>
      </w:r>
      <w:r>
        <w:rPr>
          <w:b w:val="0"/>
          <w:bCs w:val="0"/>
          <w:sz w:val="26"/>
          <w:szCs w:val="26"/>
        </w:rPr>
        <w:t>21</w:t>
      </w:r>
      <w:r w:rsidRPr="00FF2678">
        <w:rPr>
          <w:b w:val="0"/>
          <w:bCs w:val="0"/>
          <w:sz w:val="26"/>
          <w:szCs w:val="26"/>
        </w:rPr>
        <w:t xml:space="preserve"> год и на плановый период 20</w:t>
      </w:r>
      <w:r>
        <w:rPr>
          <w:b w:val="0"/>
          <w:bCs w:val="0"/>
          <w:sz w:val="26"/>
          <w:szCs w:val="26"/>
        </w:rPr>
        <w:t>22</w:t>
      </w:r>
      <w:r w:rsidRPr="00FF2678">
        <w:rPr>
          <w:b w:val="0"/>
          <w:bCs w:val="0"/>
          <w:sz w:val="26"/>
          <w:szCs w:val="26"/>
        </w:rPr>
        <w:t xml:space="preserve"> и 20</w:t>
      </w:r>
      <w:r>
        <w:rPr>
          <w:b w:val="0"/>
          <w:bCs w:val="0"/>
          <w:sz w:val="26"/>
          <w:szCs w:val="26"/>
        </w:rPr>
        <w:t>23</w:t>
      </w:r>
      <w:r w:rsidRPr="00FF2678">
        <w:rPr>
          <w:b w:val="0"/>
          <w:bCs w:val="0"/>
          <w:sz w:val="26"/>
          <w:szCs w:val="26"/>
        </w:rPr>
        <w:t xml:space="preserve"> годов  с учетом Основных направлений бюджетной </w:t>
      </w:r>
      <w:r>
        <w:rPr>
          <w:b w:val="0"/>
          <w:bCs w:val="0"/>
          <w:sz w:val="26"/>
          <w:szCs w:val="26"/>
        </w:rPr>
        <w:t>и</w:t>
      </w:r>
      <w:r w:rsidRPr="00FF2678">
        <w:rPr>
          <w:b w:val="0"/>
          <w:bCs w:val="0"/>
          <w:sz w:val="26"/>
          <w:szCs w:val="26"/>
        </w:rPr>
        <w:t xml:space="preserve"> налоговой политики.</w:t>
      </w:r>
    </w:p>
    <w:p w14:paraId="7F2C8695" w14:textId="77777777" w:rsidR="00F56F0A" w:rsidRPr="00974BCC" w:rsidRDefault="00F56F0A" w:rsidP="00F56F0A">
      <w:pPr>
        <w:pStyle w:val="ConsPlusTitle"/>
        <w:widowControl/>
        <w:jc w:val="both"/>
        <w:rPr>
          <w:b w:val="0"/>
          <w:bCs w:val="0"/>
          <w:sz w:val="26"/>
          <w:szCs w:val="26"/>
        </w:rPr>
      </w:pPr>
      <w:r w:rsidRPr="00FF2678">
        <w:rPr>
          <w:b w:val="0"/>
          <w:bCs w:val="0"/>
          <w:sz w:val="26"/>
          <w:szCs w:val="26"/>
        </w:rPr>
        <w:t>3.</w:t>
      </w:r>
      <w:r w:rsidRPr="00B00625">
        <w:rPr>
          <w:b w:val="0"/>
          <w:bCs w:val="0"/>
          <w:sz w:val="26"/>
          <w:szCs w:val="26"/>
        </w:rPr>
        <w:t xml:space="preserve"> </w:t>
      </w:r>
      <w:r w:rsidRPr="00974BCC">
        <w:rPr>
          <w:b w:val="0"/>
          <w:bCs w:val="0"/>
          <w:sz w:val="26"/>
          <w:szCs w:val="26"/>
        </w:rPr>
        <w:t>Контроль за исполнением настоящего распоряжения возложить на начальника Финансово-экономического управления Администрации Суджанского района Курской области Бирюкову И.П.</w:t>
      </w:r>
    </w:p>
    <w:p w14:paraId="6A340C25" w14:textId="77777777" w:rsidR="00F56F0A" w:rsidRPr="003F1A7E" w:rsidRDefault="00F56F0A" w:rsidP="00F56F0A">
      <w:pPr>
        <w:pStyle w:val="ConsPlusTitle"/>
        <w:widowControl/>
        <w:jc w:val="both"/>
        <w:rPr>
          <w:b w:val="0"/>
          <w:bCs w:val="0"/>
          <w:sz w:val="26"/>
          <w:szCs w:val="26"/>
        </w:rPr>
      </w:pPr>
      <w:r>
        <w:rPr>
          <w:b w:val="0"/>
          <w:bCs w:val="0"/>
          <w:sz w:val="26"/>
          <w:szCs w:val="26"/>
        </w:rPr>
        <w:t>4</w:t>
      </w:r>
      <w:r w:rsidRPr="00FF2678">
        <w:rPr>
          <w:b w:val="0"/>
          <w:bCs w:val="0"/>
          <w:sz w:val="26"/>
          <w:szCs w:val="26"/>
        </w:rPr>
        <w:t>. Настоящее распоряжение вступает в силу со дня его подпис</w:t>
      </w:r>
      <w:r w:rsidRPr="003F1A7E">
        <w:rPr>
          <w:b w:val="0"/>
          <w:bCs w:val="0"/>
          <w:sz w:val="26"/>
          <w:szCs w:val="26"/>
        </w:rPr>
        <w:t>ания.</w:t>
      </w:r>
    </w:p>
    <w:p w14:paraId="69C2D7C2" w14:textId="77777777" w:rsidR="00F56F0A" w:rsidRPr="003F1A7E" w:rsidRDefault="00F56F0A" w:rsidP="00F56F0A">
      <w:pPr>
        <w:pStyle w:val="ConsPlusTitle"/>
        <w:widowControl/>
        <w:jc w:val="both"/>
        <w:rPr>
          <w:b w:val="0"/>
          <w:bCs w:val="0"/>
          <w:sz w:val="26"/>
          <w:szCs w:val="26"/>
        </w:rPr>
      </w:pPr>
    </w:p>
    <w:p w14:paraId="72DC1207" w14:textId="77777777" w:rsidR="00F56F0A" w:rsidRDefault="00F56F0A" w:rsidP="00F56F0A">
      <w:pPr>
        <w:pStyle w:val="ConsPlusTitle"/>
        <w:widowControl/>
        <w:jc w:val="both"/>
        <w:rPr>
          <w:b w:val="0"/>
          <w:bCs w:val="0"/>
          <w:sz w:val="26"/>
          <w:szCs w:val="26"/>
        </w:rPr>
      </w:pPr>
      <w:r w:rsidRPr="003F1A7E">
        <w:rPr>
          <w:b w:val="0"/>
          <w:bCs w:val="0"/>
          <w:sz w:val="26"/>
          <w:szCs w:val="26"/>
        </w:rPr>
        <w:t xml:space="preserve"> </w:t>
      </w:r>
    </w:p>
    <w:p w14:paraId="7FAC8D9A" w14:textId="77777777" w:rsidR="00F56F0A" w:rsidRDefault="00F56F0A" w:rsidP="00F56F0A">
      <w:pPr>
        <w:pStyle w:val="ConsPlusTitle"/>
        <w:widowControl/>
        <w:jc w:val="both"/>
        <w:rPr>
          <w:b w:val="0"/>
          <w:bCs w:val="0"/>
          <w:sz w:val="26"/>
          <w:szCs w:val="26"/>
        </w:rPr>
      </w:pPr>
    </w:p>
    <w:p w14:paraId="19C13EEA" w14:textId="77777777" w:rsidR="00F56F0A" w:rsidRDefault="00F56F0A" w:rsidP="00F56F0A">
      <w:pPr>
        <w:pStyle w:val="ConsPlusTitle"/>
        <w:widowControl/>
        <w:jc w:val="both"/>
        <w:rPr>
          <w:b w:val="0"/>
          <w:bCs w:val="0"/>
          <w:sz w:val="26"/>
          <w:szCs w:val="26"/>
        </w:rPr>
      </w:pPr>
      <w:r w:rsidRPr="003F1A7E">
        <w:rPr>
          <w:b w:val="0"/>
          <w:bCs w:val="0"/>
          <w:sz w:val="26"/>
          <w:szCs w:val="26"/>
        </w:rPr>
        <w:t>Глав</w:t>
      </w:r>
      <w:r>
        <w:rPr>
          <w:b w:val="0"/>
          <w:bCs w:val="0"/>
          <w:sz w:val="26"/>
          <w:szCs w:val="26"/>
        </w:rPr>
        <w:t>а</w:t>
      </w:r>
      <w:r w:rsidRPr="003F1A7E">
        <w:rPr>
          <w:b w:val="0"/>
          <w:bCs w:val="0"/>
          <w:sz w:val="26"/>
          <w:szCs w:val="26"/>
        </w:rPr>
        <w:t xml:space="preserve"> Суджанского района</w:t>
      </w:r>
      <w:r>
        <w:rPr>
          <w:b w:val="0"/>
          <w:bCs w:val="0"/>
          <w:sz w:val="26"/>
          <w:szCs w:val="26"/>
        </w:rPr>
        <w:t xml:space="preserve">                                             А.М. Богачёв</w:t>
      </w:r>
    </w:p>
    <w:p w14:paraId="25975520" w14:textId="77777777" w:rsidR="00F56F0A" w:rsidRDefault="00F56F0A" w:rsidP="00F56F0A">
      <w:pPr>
        <w:pStyle w:val="ConsPlusTitle"/>
        <w:widowControl/>
        <w:jc w:val="both"/>
        <w:rPr>
          <w:caps/>
          <w:sz w:val="18"/>
          <w:szCs w:val="18"/>
        </w:rPr>
      </w:pPr>
      <w:r>
        <w:rPr>
          <w:b w:val="0"/>
          <w:bCs w:val="0"/>
          <w:sz w:val="26"/>
          <w:szCs w:val="26"/>
        </w:rPr>
        <w:t xml:space="preserve"> Курской области</w:t>
      </w:r>
      <w:r w:rsidRPr="003F1A7E">
        <w:rPr>
          <w:b w:val="0"/>
          <w:bCs w:val="0"/>
          <w:sz w:val="26"/>
          <w:szCs w:val="26"/>
        </w:rPr>
        <w:t xml:space="preserve">                                   </w:t>
      </w:r>
    </w:p>
    <w:p w14:paraId="39A9765B" w14:textId="77777777" w:rsidR="00F56F0A" w:rsidRDefault="00F56F0A" w:rsidP="00F56F0A">
      <w:pPr>
        <w:pStyle w:val="ConsPlusTitle"/>
        <w:widowControl/>
        <w:jc w:val="both"/>
        <w:rPr>
          <w:caps/>
          <w:sz w:val="18"/>
          <w:szCs w:val="18"/>
        </w:rPr>
      </w:pPr>
    </w:p>
    <w:p w14:paraId="352E50B5" w14:textId="77777777" w:rsidR="00F56F0A" w:rsidRDefault="00F56F0A" w:rsidP="00F56F0A">
      <w:pPr>
        <w:pStyle w:val="ConsPlusTitle"/>
        <w:widowControl/>
        <w:jc w:val="both"/>
        <w:rPr>
          <w:caps/>
          <w:sz w:val="18"/>
          <w:szCs w:val="18"/>
        </w:rPr>
      </w:pPr>
    </w:p>
    <w:p w14:paraId="4CDB0CD0" w14:textId="77777777" w:rsidR="00F56F0A" w:rsidRDefault="00F56F0A" w:rsidP="00F56F0A">
      <w:pPr>
        <w:rPr>
          <w:caps/>
          <w:sz w:val="18"/>
          <w:szCs w:val="18"/>
        </w:rPr>
      </w:pPr>
    </w:p>
    <w:p w14:paraId="0A877855" w14:textId="77777777" w:rsidR="00F56F0A" w:rsidRPr="007F512C" w:rsidRDefault="00F56F0A" w:rsidP="00F56F0A">
      <w:pPr>
        <w:jc w:val="right"/>
        <w:rPr>
          <w:caps/>
          <w:sz w:val="18"/>
          <w:szCs w:val="18"/>
        </w:rPr>
      </w:pPr>
      <w:r w:rsidRPr="007F512C">
        <w:rPr>
          <w:caps/>
          <w:sz w:val="18"/>
          <w:szCs w:val="18"/>
        </w:rPr>
        <w:lastRenderedPageBreak/>
        <w:t>Утверждены</w:t>
      </w:r>
    </w:p>
    <w:p w14:paraId="0A201685" w14:textId="77777777" w:rsidR="00F56F0A" w:rsidRPr="007F512C" w:rsidRDefault="00F56F0A" w:rsidP="00F56F0A">
      <w:pPr>
        <w:ind w:left="4395"/>
        <w:jc w:val="right"/>
        <w:rPr>
          <w:sz w:val="18"/>
          <w:szCs w:val="18"/>
        </w:rPr>
      </w:pPr>
      <w:r w:rsidRPr="007F512C">
        <w:rPr>
          <w:sz w:val="18"/>
          <w:szCs w:val="18"/>
        </w:rPr>
        <w:t>распоряжением Администрации</w:t>
      </w:r>
    </w:p>
    <w:p w14:paraId="0C0CA44B" w14:textId="77777777" w:rsidR="00F56F0A" w:rsidRPr="007F512C" w:rsidRDefault="00F56F0A" w:rsidP="00F56F0A">
      <w:pPr>
        <w:ind w:left="4395"/>
        <w:jc w:val="right"/>
        <w:rPr>
          <w:sz w:val="18"/>
          <w:szCs w:val="18"/>
        </w:rPr>
      </w:pPr>
      <w:r w:rsidRPr="007F512C">
        <w:rPr>
          <w:sz w:val="18"/>
          <w:szCs w:val="18"/>
        </w:rPr>
        <w:t>Суджанского района Курской области</w:t>
      </w:r>
    </w:p>
    <w:p w14:paraId="5C0778A8" w14:textId="77777777" w:rsidR="00F56F0A" w:rsidRPr="007F512C" w:rsidRDefault="00F56F0A" w:rsidP="00F56F0A">
      <w:pPr>
        <w:ind w:left="4395"/>
        <w:jc w:val="right"/>
        <w:rPr>
          <w:sz w:val="18"/>
          <w:szCs w:val="18"/>
        </w:rPr>
      </w:pPr>
      <w:r w:rsidRPr="007F512C">
        <w:rPr>
          <w:sz w:val="18"/>
          <w:szCs w:val="18"/>
        </w:rPr>
        <w:t xml:space="preserve">от </w:t>
      </w:r>
      <w:r>
        <w:rPr>
          <w:sz w:val="18"/>
          <w:szCs w:val="18"/>
        </w:rPr>
        <w:t>21.10.</w:t>
      </w:r>
      <w:r w:rsidRPr="007F512C">
        <w:rPr>
          <w:sz w:val="18"/>
          <w:szCs w:val="18"/>
        </w:rPr>
        <w:t xml:space="preserve"> 20</w:t>
      </w:r>
      <w:r>
        <w:rPr>
          <w:sz w:val="18"/>
          <w:szCs w:val="18"/>
        </w:rPr>
        <w:t>20</w:t>
      </w:r>
      <w:r w:rsidRPr="007F512C">
        <w:rPr>
          <w:sz w:val="18"/>
          <w:szCs w:val="18"/>
        </w:rPr>
        <w:t xml:space="preserve"> г. № </w:t>
      </w:r>
      <w:r>
        <w:rPr>
          <w:sz w:val="18"/>
          <w:szCs w:val="18"/>
        </w:rPr>
        <w:t>299</w:t>
      </w:r>
    </w:p>
    <w:p w14:paraId="25ACB3B4" w14:textId="77777777" w:rsidR="00F56F0A" w:rsidRPr="003F1A7E" w:rsidRDefault="00F56F0A" w:rsidP="00F56F0A">
      <w:pPr>
        <w:rPr>
          <w:sz w:val="18"/>
          <w:szCs w:val="18"/>
        </w:rPr>
      </w:pPr>
    </w:p>
    <w:p w14:paraId="6D76BEBB" w14:textId="77777777" w:rsidR="00F56F0A" w:rsidRPr="007F512C" w:rsidRDefault="00F56F0A" w:rsidP="00F56F0A">
      <w:pPr>
        <w:ind w:firstLine="709"/>
        <w:jc w:val="center"/>
        <w:rPr>
          <w:bCs/>
          <w:sz w:val="26"/>
          <w:szCs w:val="26"/>
        </w:rPr>
      </w:pPr>
      <w:r w:rsidRPr="007F512C">
        <w:rPr>
          <w:bCs/>
          <w:sz w:val="26"/>
          <w:szCs w:val="26"/>
        </w:rPr>
        <w:t xml:space="preserve">ОСНОВНЫЕ НАПРАВЛЕНИЯ </w:t>
      </w:r>
    </w:p>
    <w:p w14:paraId="7F7FEA91" w14:textId="77777777" w:rsidR="00F56F0A" w:rsidRPr="007F512C" w:rsidRDefault="00F56F0A" w:rsidP="00F56F0A">
      <w:pPr>
        <w:ind w:firstLine="709"/>
        <w:jc w:val="center"/>
        <w:rPr>
          <w:bCs/>
          <w:sz w:val="26"/>
          <w:szCs w:val="26"/>
        </w:rPr>
      </w:pPr>
      <w:r w:rsidRPr="007F512C">
        <w:rPr>
          <w:bCs/>
          <w:sz w:val="26"/>
          <w:szCs w:val="26"/>
        </w:rPr>
        <w:t xml:space="preserve">БЮДЖЕТНОЙ И НАЛОГОВОЙ ПОЛИТИКИ МУНИЦИПАЛЬНОГО РАЙОНА «СУДЖАНСКИЙ РАЙОН» КУРСКОЙ ОБЛАСТИ </w:t>
      </w:r>
    </w:p>
    <w:p w14:paraId="6956A666" w14:textId="77777777" w:rsidR="00F56F0A" w:rsidRPr="002F6843" w:rsidRDefault="00F56F0A" w:rsidP="00F56F0A">
      <w:pPr>
        <w:ind w:firstLine="709"/>
        <w:jc w:val="center"/>
        <w:rPr>
          <w:b/>
          <w:sz w:val="26"/>
          <w:szCs w:val="26"/>
        </w:rPr>
      </w:pPr>
      <w:r w:rsidRPr="007F512C">
        <w:rPr>
          <w:bCs/>
          <w:sz w:val="26"/>
          <w:szCs w:val="26"/>
        </w:rPr>
        <w:t>НА 202</w:t>
      </w:r>
      <w:r>
        <w:rPr>
          <w:bCs/>
          <w:sz w:val="26"/>
          <w:szCs w:val="26"/>
        </w:rPr>
        <w:t>1</w:t>
      </w:r>
      <w:r w:rsidRPr="007F512C">
        <w:rPr>
          <w:bCs/>
          <w:sz w:val="26"/>
          <w:szCs w:val="26"/>
        </w:rPr>
        <w:t xml:space="preserve"> ГОД И НА ПЛАНОВЫЙ ПЕРИОД 202</w:t>
      </w:r>
      <w:r>
        <w:rPr>
          <w:bCs/>
          <w:sz w:val="26"/>
          <w:szCs w:val="26"/>
        </w:rPr>
        <w:t>2</w:t>
      </w:r>
      <w:r w:rsidRPr="007F512C">
        <w:rPr>
          <w:bCs/>
          <w:sz w:val="26"/>
          <w:szCs w:val="26"/>
        </w:rPr>
        <w:t xml:space="preserve"> И 202</w:t>
      </w:r>
      <w:r>
        <w:rPr>
          <w:bCs/>
          <w:sz w:val="26"/>
          <w:szCs w:val="26"/>
        </w:rPr>
        <w:t>3</w:t>
      </w:r>
      <w:r w:rsidRPr="007F512C">
        <w:rPr>
          <w:bCs/>
          <w:sz w:val="26"/>
          <w:szCs w:val="26"/>
        </w:rPr>
        <w:t xml:space="preserve"> ГОДОВ</w:t>
      </w:r>
      <w:r w:rsidRPr="002F6843">
        <w:rPr>
          <w:b/>
          <w:sz w:val="26"/>
          <w:szCs w:val="26"/>
        </w:rPr>
        <w:t xml:space="preserve"> </w:t>
      </w:r>
    </w:p>
    <w:p w14:paraId="3C3A7C49" w14:textId="77777777" w:rsidR="00F56F0A" w:rsidRPr="00167B21" w:rsidRDefault="00F56F0A" w:rsidP="00F56F0A">
      <w:pPr>
        <w:ind w:firstLine="720"/>
        <w:jc w:val="both"/>
        <w:rPr>
          <w:sz w:val="28"/>
          <w:highlight w:val="lightGray"/>
        </w:rPr>
      </w:pPr>
    </w:p>
    <w:p w14:paraId="2ABEBF35" w14:textId="77777777" w:rsidR="00F56F0A" w:rsidRDefault="00F56F0A" w:rsidP="00F56F0A">
      <w:pPr>
        <w:ind w:firstLine="560"/>
        <w:jc w:val="both"/>
        <w:rPr>
          <w:sz w:val="26"/>
          <w:szCs w:val="26"/>
        </w:rPr>
      </w:pPr>
      <w:r w:rsidRPr="002F6843">
        <w:rPr>
          <w:sz w:val="26"/>
          <w:szCs w:val="26"/>
        </w:rPr>
        <w:t xml:space="preserve">Основные направления бюджетной </w:t>
      </w:r>
      <w:r>
        <w:rPr>
          <w:sz w:val="26"/>
          <w:szCs w:val="26"/>
        </w:rPr>
        <w:t xml:space="preserve">и налоговой </w:t>
      </w:r>
      <w:r w:rsidRPr="002F6843">
        <w:rPr>
          <w:sz w:val="26"/>
          <w:szCs w:val="26"/>
        </w:rPr>
        <w:t>политики муниципального района «Суджанский район» Курской области на 20</w:t>
      </w:r>
      <w:r>
        <w:rPr>
          <w:sz w:val="26"/>
          <w:szCs w:val="26"/>
        </w:rPr>
        <w:t>21</w:t>
      </w:r>
      <w:r w:rsidRPr="002F6843">
        <w:rPr>
          <w:sz w:val="26"/>
          <w:szCs w:val="26"/>
        </w:rPr>
        <w:t xml:space="preserve"> год и на плановый период 20</w:t>
      </w:r>
      <w:r>
        <w:rPr>
          <w:sz w:val="26"/>
          <w:szCs w:val="26"/>
        </w:rPr>
        <w:t>22</w:t>
      </w:r>
      <w:r w:rsidRPr="002F6843">
        <w:rPr>
          <w:sz w:val="26"/>
          <w:szCs w:val="26"/>
        </w:rPr>
        <w:t xml:space="preserve"> и 20</w:t>
      </w:r>
      <w:r>
        <w:rPr>
          <w:sz w:val="26"/>
          <w:szCs w:val="26"/>
        </w:rPr>
        <w:t>23</w:t>
      </w:r>
      <w:r w:rsidRPr="002F6843">
        <w:rPr>
          <w:sz w:val="26"/>
          <w:szCs w:val="26"/>
        </w:rPr>
        <w:t xml:space="preserve"> годов подготовлены в соответствии </w:t>
      </w:r>
      <w:r w:rsidRPr="00933265">
        <w:rPr>
          <w:sz w:val="26"/>
          <w:szCs w:val="26"/>
        </w:rPr>
        <w:t>в соответствии со статьей 172 Бюджетного кодекса Российской Федерации, Решени</w:t>
      </w:r>
      <w:r>
        <w:rPr>
          <w:sz w:val="26"/>
          <w:szCs w:val="26"/>
        </w:rPr>
        <w:t>ем</w:t>
      </w:r>
      <w:r w:rsidRPr="00933265">
        <w:rPr>
          <w:sz w:val="26"/>
          <w:szCs w:val="26"/>
        </w:rPr>
        <w:t xml:space="preserve"> Представительного Собрания Суджанского района Курской области от 25.1</w:t>
      </w:r>
      <w:r>
        <w:rPr>
          <w:sz w:val="26"/>
          <w:szCs w:val="26"/>
        </w:rPr>
        <w:t>0</w:t>
      </w:r>
      <w:r w:rsidRPr="00933265">
        <w:rPr>
          <w:sz w:val="26"/>
          <w:szCs w:val="26"/>
        </w:rPr>
        <w:t>.201</w:t>
      </w:r>
      <w:r>
        <w:rPr>
          <w:sz w:val="26"/>
          <w:szCs w:val="26"/>
        </w:rPr>
        <w:t>1</w:t>
      </w:r>
      <w:r w:rsidRPr="00933265">
        <w:rPr>
          <w:sz w:val="26"/>
          <w:szCs w:val="26"/>
        </w:rPr>
        <w:t>года</w:t>
      </w:r>
      <w:r>
        <w:rPr>
          <w:sz w:val="26"/>
          <w:szCs w:val="26"/>
        </w:rPr>
        <w:t xml:space="preserve"> №163</w:t>
      </w:r>
      <w:r w:rsidRPr="00933265">
        <w:rPr>
          <w:sz w:val="26"/>
          <w:szCs w:val="26"/>
        </w:rPr>
        <w:t xml:space="preserve"> (с последующими изменениями и дополнениями)</w:t>
      </w:r>
      <w:r>
        <w:rPr>
          <w:sz w:val="26"/>
          <w:szCs w:val="26"/>
        </w:rPr>
        <w:t>.</w:t>
      </w:r>
    </w:p>
    <w:p w14:paraId="72BA210D" w14:textId="77777777" w:rsidR="00F56F0A" w:rsidRDefault="00F56F0A" w:rsidP="00F56F0A">
      <w:pPr>
        <w:ind w:firstLine="560"/>
        <w:jc w:val="both"/>
        <w:rPr>
          <w:sz w:val="26"/>
          <w:szCs w:val="26"/>
        </w:rPr>
      </w:pPr>
      <w:r>
        <w:rPr>
          <w:sz w:val="26"/>
          <w:szCs w:val="26"/>
        </w:rPr>
        <w:t xml:space="preserve">В основу бюджетной и налоговой политики </w:t>
      </w:r>
      <w:r w:rsidRPr="002F6843">
        <w:rPr>
          <w:sz w:val="26"/>
          <w:szCs w:val="26"/>
        </w:rPr>
        <w:t>муниципального района «Суджанский район» Курской области на 20</w:t>
      </w:r>
      <w:r>
        <w:rPr>
          <w:sz w:val="26"/>
          <w:szCs w:val="26"/>
        </w:rPr>
        <w:t>21</w:t>
      </w:r>
      <w:r w:rsidRPr="002F6843">
        <w:rPr>
          <w:sz w:val="26"/>
          <w:szCs w:val="26"/>
        </w:rPr>
        <w:t xml:space="preserve"> год и на плановый период 20</w:t>
      </w:r>
      <w:r>
        <w:rPr>
          <w:sz w:val="26"/>
          <w:szCs w:val="26"/>
        </w:rPr>
        <w:t>22</w:t>
      </w:r>
      <w:r w:rsidRPr="002F6843">
        <w:rPr>
          <w:sz w:val="26"/>
          <w:szCs w:val="26"/>
        </w:rPr>
        <w:t xml:space="preserve"> и 20</w:t>
      </w:r>
      <w:r>
        <w:rPr>
          <w:sz w:val="26"/>
          <w:szCs w:val="26"/>
        </w:rPr>
        <w:t>23</w:t>
      </w:r>
      <w:r w:rsidRPr="002F6843">
        <w:rPr>
          <w:sz w:val="26"/>
          <w:szCs w:val="26"/>
        </w:rPr>
        <w:t xml:space="preserve"> годов </w:t>
      </w:r>
      <w:r>
        <w:rPr>
          <w:sz w:val="26"/>
          <w:szCs w:val="26"/>
        </w:rPr>
        <w:t>положены</w:t>
      </w:r>
      <w:r w:rsidRPr="002F6843">
        <w:rPr>
          <w:sz w:val="26"/>
          <w:szCs w:val="26"/>
        </w:rPr>
        <w:t xml:space="preserve"> стратегически</w:t>
      </w:r>
      <w:r>
        <w:rPr>
          <w:sz w:val="26"/>
          <w:szCs w:val="26"/>
        </w:rPr>
        <w:t>е цели развития района,</w:t>
      </w:r>
      <w:r w:rsidRPr="002F6843">
        <w:rPr>
          <w:sz w:val="26"/>
          <w:szCs w:val="26"/>
        </w:rPr>
        <w:t xml:space="preserve"> сформулированными </w:t>
      </w:r>
      <w:r w:rsidRPr="00E73537">
        <w:rPr>
          <w:sz w:val="26"/>
          <w:szCs w:val="26"/>
        </w:rPr>
        <w:t xml:space="preserve">в соответствии с 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 изложенными в Основных направлениях налоговой политики Российской Федерации на ближайшие три года, Посланием Президента Российской Федерации Федеральному Собранию Российской Федерации от 15 января 2020 года,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w:t>
      </w:r>
      <w:hyperlink r:id="rId57" w:history="1">
        <w:r w:rsidRPr="00E73537">
          <w:rPr>
            <w:sz w:val="26"/>
            <w:szCs w:val="26"/>
          </w:rPr>
          <w:t>Указом</w:t>
        </w:r>
      </w:hyperlink>
      <w:r w:rsidRPr="00E73537">
        <w:rPr>
          <w:sz w:val="26"/>
          <w:szCs w:val="26"/>
        </w:rPr>
        <w:t xml:space="preserve"> Президента Российской Федерации от 21 июля 2020 года № 474 «О национальных целях развития Российской Федерации на период до 2030 года»</w:t>
      </w:r>
      <w:r>
        <w:rPr>
          <w:sz w:val="26"/>
          <w:szCs w:val="26"/>
        </w:rPr>
        <w:t xml:space="preserve">, Планом мероприятий по </w:t>
      </w:r>
      <w:r w:rsidRPr="00B77809">
        <w:rPr>
          <w:sz w:val="26"/>
          <w:szCs w:val="26"/>
        </w:rPr>
        <w:t xml:space="preserve"> росту доходного потенциала и оптимизации расходов бюджета</w:t>
      </w:r>
      <w:r>
        <w:rPr>
          <w:sz w:val="26"/>
          <w:szCs w:val="26"/>
        </w:rPr>
        <w:t xml:space="preserve"> муниципального района «Суджанский район» </w:t>
      </w:r>
      <w:r w:rsidRPr="00B77809">
        <w:rPr>
          <w:sz w:val="26"/>
          <w:szCs w:val="26"/>
        </w:rPr>
        <w:t xml:space="preserve"> Курской области на период до 2024 года</w:t>
      </w:r>
      <w:r>
        <w:rPr>
          <w:sz w:val="26"/>
          <w:szCs w:val="26"/>
        </w:rPr>
        <w:t>.</w:t>
      </w:r>
    </w:p>
    <w:p w14:paraId="6992F6E4" w14:textId="77777777" w:rsidR="00F56F0A" w:rsidRDefault="00F56F0A" w:rsidP="00F56F0A">
      <w:pPr>
        <w:ind w:firstLine="560"/>
        <w:jc w:val="both"/>
        <w:rPr>
          <w:sz w:val="26"/>
          <w:szCs w:val="26"/>
        </w:rPr>
      </w:pPr>
    </w:p>
    <w:p w14:paraId="46167CBE" w14:textId="77777777" w:rsidR="00F56F0A" w:rsidRDefault="00F56F0A" w:rsidP="00F56F0A">
      <w:pPr>
        <w:jc w:val="both"/>
        <w:rPr>
          <w:sz w:val="26"/>
          <w:szCs w:val="26"/>
        </w:rPr>
      </w:pPr>
    </w:p>
    <w:p w14:paraId="67BC5EC9" w14:textId="77777777" w:rsidR="00F56F0A" w:rsidRPr="005803B1" w:rsidRDefault="00F56F0A" w:rsidP="00F56F0A">
      <w:pPr>
        <w:ind w:firstLine="709"/>
        <w:jc w:val="center"/>
        <w:rPr>
          <w:sz w:val="26"/>
          <w:szCs w:val="26"/>
        </w:rPr>
      </w:pPr>
    </w:p>
    <w:p w14:paraId="408D3616" w14:textId="77777777" w:rsidR="00F56F0A" w:rsidRPr="007F512C" w:rsidRDefault="00F56F0A" w:rsidP="00F56F0A">
      <w:pPr>
        <w:ind w:firstLine="709"/>
        <w:jc w:val="center"/>
        <w:rPr>
          <w:bCs/>
          <w:sz w:val="26"/>
          <w:szCs w:val="26"/>
        </w:rPr>
      </w:pPr>
      <w:r w:rsidRPr="007F512C">
        <w:rPr>
          <w:bCs/>
          <w:sz w:val="26"/>
          <w:szCs w:val="26"/>
        </w:rPr>
        <w:t xml:space="preserve">Основные задачи бюджетной политики муниципального района «Суджанский район» Курской области </w:t>
      </w:r>
    </w:p>
    <w:p w14:paraId="0460C782" w14:textId="77777777" w:rsidR="00F56F0A" w:rsidRPr="007F512C" w:rsidRDefault="00F56F0A" w:rsidP="00F56F0A">
      <w:pPr>
        <w:ind w:firstLine="709"/>
        <w:jc w:val="center"/>
        <w:rPr>
          <w:bCs/>
          <w:sz w:val="26"/>
          <w:szCs w:val="26"/>
        </w:rPr>
      </w:pPr>
      <w:r w:rsidRPr="007F512C">
        <w:rPr>
          <w:bCs/>
          <w:sz w:val="26"/>
          <w:szCs w:val="26"/>
        </w:rPr>
        <w:t>на 202</w:t>
      </w:r>
      <w:r>
        <w:rPr>
          <w:bCs/>
          <w:sz w:val="26"/>
          <w:szCs w:val="26"/>
        </w:rPr>
        <w:t>1</w:t>
      </w:r>
      <w:r w:rsidRPr="007F512C">
        <w:rPr>
          <w:bCs/>
          <w:sz w:val="26"/>
          <w:szCs w:val="26"/>
        </w:rPr>
        <w:t xml:space="preserve"> год и на плановый период 202</w:t>
      </w:r>
      <w:r>
        <w:rPr>
          <w:bCs/>
          <w:sz w:val="26"/>
          <w:szCs w:val="26"/>
        </w:rPr>
        <w:t>2</w:t>
      </w:r>
      <w:r w:rsidRPr="007F512C">
        <w:rPr>
          <w:bCs/>
          <w:sz w:val="26"/>
          <w:szCs w:val="26"/>
        </w:rPr>
        <w:t xml:space="preserve"> и 202</w:t>
      </w:r>
      <w:r>
        <w:rPr>
          <w:bCs/>
          <w:sz w:val="26"/>
          <w:szCs w:val="26"/>
        </w:rPr>
        <w:t>3</w:t>
      </w:r>
      <w:r w:rsidRPr="007F512C">
        <w:rPr>
          <w:bCs/>
          <w:sz w:val="26"/>
          <w:szCs w:val="26"/>
        </w:rPr>
        <w:t xml:space="preserve"> годов </w:t>
      </w:r>
    </w:p>
    <w:p w14:paraId="0FD26DB8" w14:textId="77777777" w:rsidR="00F56F0A" w:rsidRPr="007F512C" w:rsidRDefault="00F56F0A" w:rsidP="00F56F0A">
      <w:pPr>
        <w:ind w:firstLine="709"/>
        <w:jc w:val="center"/>
        <w:rPr>
          <w:bCs/>
          <w:sz w:val="28"/>
          <w:highlight w:val="lightGray"/>
        </w:rPr>
      </w:pPr>
    </w:p>
    <w:p w14:paraId="16C7D4C2" w14:textId="77777777" w:rsidR="00F56F0A" w:rsidRDefault="00F56F0A" w:rsidP="00F56F0A">
      <w:pPr>
        <w:ind w:firstLine="720"/>
        <w:jc w:val="both"/>
        <w:rPr>
          <w:sz w:val="26"/>
          <w:szCs w:val="26"/>
        </w:rPr>
      </w:pPr>
      <w:r>
        <w:rPr>
          <w:sz w:val="26"/>
          <w:szCs w:val="26"/>
        </w:rPr>
        <w:t>Целью основных направлений бюджетной политики на 2021 год и на плановый период 2022 и 2023 годов является определение основных подходов к формированию характеристик и прогнозируемых параметров проекта бюджета муниципального района «Суджанский район» Курской области на 2021 год и на плановый период 2022 и 2023 годов и дальнейшее повышение эффективности использования бюджетных средств.</w:t>
      </w:r>
    </w:p>
    <w:p w14:paraId="0B39D0B3" w14:textId="77777777" w:rsidR="00F56F0A" w:rsidRPr="00AE466E" w:rsidRDefault="00F56F0A" w:rsidP="00F56F0A">
      <w:pPr>
        <w:ind w:firstLine="720"/>
        <w:jc w:val="both"/>
        <w:rPr>
          <w:sz w:val="26"/>
          <w:szCs w:val="26"/>
        </w:rPr>
      </w:pPr>
      <w:r w:rsidRPr="00AE466E">
        <w:rPr>
          <w:sz w:val="26"/>
          <w:szCs w:val="26"/>
        </w:rPr>
        <w:t xml:space="preserve">Основными задачами бюджетной политики </w:t>
      </w:r>
      <w:r w:rsidRPr="002F6843">
        <w:rPr>
          <w:sz w:val="26"/>
          <w:szCs w:val="26"/>
        </w:rPr>
        <w:t xml:space="preserve">муниципального района «Суджанский район» </w:t>
      </w:r>
      <w:r>
        <w:rPr>
          <w:sz w:val="26"/>
          <w:szCs w:val="26"/>
        </w:rPr>
        <w:t xml:space="preserve">Курской области </w:t>
      </w:r>
      <w:r w:rsidRPr="00AE466E">
        <w:rPr>
          <w:sz w:val="26"/>
          <w:szCs w:val="26"/>
        </w:rPr>
        <w:t>на 2021 год и на плановый период 2022 и 2023 годов будут:</w:t>
      </w:r>
    </w:p>
    <w:p w14:paraId="44081BAC" w14:textId="77777777" w:rsidR="00F56F0A" w:rsidRPr="00AE466E" w:rsidRDefault="00F56F0A" w:rsidP="00F56F0A">
      <w:pPr>
        <w:ind w:firstLine="720"/>
        <w:jc w:val="both"/>
        <w:rPr>
          <w:sz w:val="26"/>
          <w:szCs w:val="26"/>
        </w:rPr>
      </w:pPr>
      <w:r w:rsidRPr="00AE466E">
        <w:rPr>
          <w:sz w:val="26"/>
          <w:szCs w:val="26"/>
        </w:rPr>
        <w:t>обеспечение долгосрочной сбалансированности и устойчивости бюджетной системы как базового принципа ответственной бюджетной политики;</w:t>
      </w:r>
    </w:p>
    <w:p w14:paraId="061A7B9E" w14:textId="77777777" w:rsidR="00F56F0A" w:rsidRPr="00AE466E" w:rsidRDefault="00F56F0A" w:rsidP="00F56F0A">
      <w:pPr>
        <w:ind w:firstLine="720"/>
        <w:jc w:val="both"/>
        <w:rPr>
          <w:sz w:val="26"/>
          <w:szCs w:val="26"/>
        </w:rPr>
      </w:pPr>
      <w:r w:rsidRPr="00AE466E">
        <w:rPr>
          <w:sz w:val="26"/>
          <w:szCs w:val="26"/>
        </w:rPr>
        <w:t>формирование бюджета</w:t>
      </w:r>
      <w:r>
        <w:rPr>
          <w:sz w:val="26"/>
          <w:szCs w:val="26"/>
        </w:rPr>
        <w:t xml:space="preserve"> </w:t>
      </w:r>
      <w:r w:rsidRPr="002F6843">
        <w:rPr>
          <w:sz w:val="26"/>
          <w:szCs w:val="26"/>
        </w:rPr>
        <w:t xml:space="preserve">муниципального района «Суджанский район» </w:t>
      </w:r>
      <w:r>
        <w:rPr>
          <w:sz w:val="26"/>
          <w:szCs w:val="26"/>
        </w:rPr>
        <w:t>Курской области</w:t>
      </w:r>
      <w:r w:rsidRPr="00AE466E">
        <w:rPr>
          <w:sz w:val="26"/>
          <w:szCs w:val="26"/>
        </w:rPr>
        <w:t xml:space="preserve"> на основе </w:t>
      </w:r>
      <w:r>
        <w:rPr>
          <w:sz w:val="26"/>
          <w:szCs w:val="26"/>
        </w:rPr>
        <w:t>муниципальных</w:t>
      </w:r>
      <w:r w:rsidRPr="00AE466E">
        <w:rPr>
          <w:sz w:val="26"/>
          <w:szCs w:val="26"/>
        </w:rPr>
        <w:t xml:space="preserve"> программ </w:t>
      </w:r>
      <w:r>
        <w:rPr>
          <w:sz w:val="26"/>
          <w:szCs w:val="26"/>
        </w:rPr>
        <w:t xml:space="preserve">Суджанского района </w:t>
      </w:r>
      <w:r w:rsidRPr="00AE466E">
        <w:rPr>
          <w:sz w:val="26"/>
          <w:szCs w:val="26"/>
        </w:rPr>
        <w:t xml:space="preserve">Курской области; </w:t>
      </w:r>
    </w:p>
    <w:p w14:paraId="4104FF9D" w14:textId="77777777" w:rsidR="00F56F0A" w:rsidRPr="00AE466E" w:rsidRDefault="00F56F0A" w:rsidP="00F56F0A">
      <w:pPr>
        <w:ind w:firstLine="720"/>
        <w:jc w:val="both"/>
        <w:rPr>
          <w:sz w:val="26"/>
          <w:szCs w:val="26"/>
        </w:rPr>
      </w:pPr>
      <w:r w:rsidRPr="00AE466E">
        <w:rPr>
          <w:sz w:val="26"/>
          <w:szCs w:val="26"/>
        </w:rPr>
        <w:t>стратегическая приоритизация расходов бюджета на ключевых социально-экономических направлениях;</w:t>
      </w:r>
    </w:p>
    <w:p w14:paraId="77CF121C" w14:textId="77777777" w:rsidR="00F56F0A" w:rsidRPr="00AE466E" w:rsidRDefault="00F56F0A" w:rsidP="00F56F0A">
      <w:pPr>
        <w:ind w:firstLine="720"/>
        <w:jc w:val="both"/>
        <w:rPr>
          <w:sz w:val="26"/>
          <w:szCs w:val="26"/>
        </w:rPr>
      </w:pPr>
      <w:r w:rsidRPr="00AE466E">
        <w:rPr>
          <w:sz w:val="26"/>
          <w:szCs w:val="26"/>
        </w:rPr>
        <w:lastRenderedPageBreak/>
        <w:t xml:space="preserve">реализация мер по повышению эффективности использования бюджетных средств, в том числе путем выполнения мероприятий по оздоровлению </w:t>
      </w:r>
      <w:r>
        <w:rPr>
          <w:sz w:val="26"/>
          <w:szCs w:val="26"/>
        </w:rPr>
        <w:t>муниципальных</w:t>
      </w:r>
      <w:r w:rsidRPr="00AE466E">
        <w:rPr>
          <w:sz w:val="26"/>
          <w:szCs w:val="26"/>
        </w:rPr>
        <w:t xml:space="preserve"> финансов</w:t>
      </w:r>
      <w:r>
        <w:rPr>
          <w:sz w:val="26"/>
          <w:szCs w:val="26"/>
        </w:rPr>
        <w:t xml:space="preserve"> Суджанского района </w:t>
      </w:r>
      <w:r w:rsidRPr="00AE466E">
        <w:rPr>
          <w:sz w:val="26"/>
          <w:szCs w:val="26"/>
        </w:rPr>
        <w:t>Курской области;</w:t>
      </w:r>
    </w:p>
    <w:p w14:paraId="5DF6A179" w14:textId="77777777" w:rsidR="00F56F0A" w:rsidRPr="00AE466E" w:rsidRDefault="00F56F0A" w:rsidP="00F56F0A">
      <w:pPr>
        <w:ind w:firstLine="720"/>
        <w:jc w:val="both"/>
        <w:rPr>
          <w:sz w:val="26"/>
          <w:szCs w:val="26"/>
        </w:rPr>
      </w:pPr>
      <w:r w:rsidRPr="00AE466E">
        <w:rPr>
          <w:sz w:val="26"/>
          <w:szCs w:val="26"/>
        </w:rPr>
        <w:t>реализация мер по оптимизации расходов бюджета</w:t>
      </w:r>
      <w:r>
        <w:rPr>
          <w:sz w:val="26"/>
          <w:szCs w:val="26"/>
        </w:rPr>
        <w:t xml:space="preserve"> </w:t>
      </w:r>
      <w:r w:rsidRPr="002F6843">
        <w:rPr>
          <w:sz w:val="26"/>
          <w:szCs w:val="26"/>
        </w:rPr>
        <w:t xml:space="preserve">муниципального района «Суджанский район» </w:t>
      </w:r>
      <w:r>
        <w:rPr>
          <w:sz w:val="26"/>
          <w:szCs w:val="26"/>
        </w:rPr>
        <w:t>Курской области</w:t>
      </w:r>
      <w:r w:rsidRPr="00AE466E">
        <w:rPr>
          <w:sz w:val="26"/>
          <w:szCs w:val="26"/>
        </w:rPr>
        <w:t>;</w:t>
      </w:r>
    </w:p>
    <w:p w14:paraId="599D8EF9" w14:textId="77777777" w:rsidR="00F56F0A" w:rsidRPr="00AE466E" w:rsidRDefault="00F56F0A" w:rsidP="00F56F0A">
      <w:pPr>
        <w:ind w:firstLine="720"/>
        <w:jc w:val="both"/>
        <w:rPr>
          <w:sz w:val="26"/>
          <w:szCs w:val="26"/>
        </w:rPr>
      </w:pPr>
      <w:r w:rsidRPr="00AE466E">
        <w:rPr>
          <w:sz w:val="26"/>
          <w:szCs w:val="26"/>
        </w:rPr>
        <w:t>строгое соблюдение бюджетно-финансовой дисциплины всеми главными распорядителями и получателями бюджетных средств;</w:t>
      </w:r>
    </w:p>
    <w:p w14:paraId="0C82D581" w14:textId="77777777" w:rsidR="00F56F0A" w:rsidRPr="00AE466E" w:rsidRDefault="00F56F0A" w:rsidP="00F56F0A">
      <w:pPr>
        <w:autoSpaceDE w:val="0"/>
        <w:autoSpaceDN w:val="0"/>
        <w:adjustRightInd w:val="0"/>
        <w:ind w:firstLine="720"/>
        <w:jc w:val="both"/>
        <w:rPr>
          <w:sz w:val="26"/>
          <w:szCs w:val="26"/>
        </w:rPr>
      </w:pPr>
      <w:r w:rsidRPr="00AE466E">
        <w:rPr>
          <w:sz w:val="26"/>
          <w:szCs w:val="26"/>
        </w:rPr>
        <w:t>недопущение просроченной кредиторской задолженности по заработной плате и социальным выплатам;</w:t>
      </w:r>
    </w:p>
    <w:p w14:paraId="124570AF" w14:textId="77777777" w:rsidR="00F56F0A" w:rsidRPr="00CD6A86" w:rsidRDefault="00F56F0A" w:rsidP="00F56F0A">
      <w:pPr>
        <w:ind w:firstLine="720"/>
        <w:jc w:val="both"/>
        <w:rPr>
          <w:sz w:val="26"/>
          <w:szCs w:val="26"/>
        </w:rPr>
      </w:pPr>
      <w:r>
        <w:rPr>
          <w:sz w:val="26"/>
          <w:szCs w:val="26"/>
        </w:rPr>
        <w:t>с</w:t>
      </w:r>
      <w:r w:rsidRPr="00AE466E">
        <w:rPr>
          <w:sz w:val="26"/>
          <w:szCs w:val="26"/>
        </w:rPr>
        <w:t xml:space="preserve">овершенствование внутреннего </w:t>
      </w:r>
      <w:r>
        <w:rPr>
          <w:sz w:val="26"/>
          <w:szCs w:val="26"/>
        </w:rPr>
        <w:t>муниципального</w:t>
      </w:r>
      <w:r w:rsidRPr="00AE466E">
        <w:rPr>
          <w:sz w:val="26"/>
          <w:szCs w:val="26"/>
        </w:rPr>
        <w:t xml:space="preserve"> финансового контроля в сфере бюджетных правоотношений, внутреннего финансового контроля и внутреннего фи</w:t>
      </w:r>
      <w:r w:rsidRPr="00CD6A86">
        <w:rPr>
          <w:sz w:val="26"/>
          <w:szCs w:val="26"/>
        </w:rPr>
        <w:t>нансового аудита;</w:t>
      </w:r>
    </w:p>
    <w:p w14:paraId="0D00B39B" w14:textId="77777777" w:rsidR="00F56F0A" w:rsidRPr="0095093E" w:rsidRDefault="00F56F0A" w:rsidP="00F56F0A">
      <w:pPr>
        <w:ind w:firstLine="720"/>
        <w:jc w:val="both"/>
        <w:rPr>
          <w:sz w:val="26"/>
          <w:szCs w:val="26"/>
        </w:rPr>
      </w:pPr>
      <w:r w:rsidRPr="0095093E">
        <w:rPr>
          <w:sz w:val="26"/>
          <w:szCs w:val="26"/>
        </w:rPr>
        <w:t xml:space="preserve">совершенствование межбюджетных отношений; </w:t>
      </w:r>
    </w:p>
    <w:p w14:paraId="6EF70677" w14:textId="77777777" w:rsidR="00F56F0A" w:rsidRPr="0095093E" w:rsidRDefault="00F56F0A" w:rsidP="00F56F0A">
      <w:pPr>
        <w:ind w:firstLine="720"/>
        <w:jc w:val="both"/>
        <w:rPr>
          <w:sz w:val="26"/>
          <w:szCs w:val="26"/>
        </w:rPr>
      </w:pPr>
      <w:r w:rsidRPr="0095093E">
        <w:rPr>
          <w:sz w:val="26"/>
          <w:szCs w:val="26"/>
        </w:rPr>
        <w:t>развитие принципов инициативного бюджетирования;</w:t>
      </w:r>
    </w:p>
    <w:p w14:paraId="15BFF62C" w14:textId="77777777" w:rsidR="00F56F0A" w:rsidRPr="0095093E" w:rsidRDefault="00F56F0A" w:rsidP="00F56F0A">
      <w:pPr>
        <w:autoSpaceDE w:val="0"/>
        <w:autoSpaceDN w:val="0"/>
        <w:adjustRightInd w:val="0"/>
        <w:ind w:firstLine="720"/>
        <w:jc w:val="both"/>
        <w:rPr>
          <w:sz w:val="26"/>
          <w:szCs w:val="26"/>
        </w:rPr>
      </w:pPr>
      <w:r w:rsidRPr="0095093E">
        <w:rPr>
          <w:sz w:val="26"/>
          <w:szCs w:val="26"/>
        </w:rPr>
        <w:t>повышение результативности предоставления субсидий юридическим лицам посредством мониторинга достижения показателей результативности их предоставления;</w:t>
      </w:r>
    </w:p>
    <w:p w14:paraId="0053C20A" w14:textId="77777777" w:rsidR="00F56F0A" w:rsidRDefault="00F56F0A" w:rsidP="00F56F0A">
      <w:pPr>
        <w:ind w:firstLine="720"/>
        <w:jc w:val="both"/>
        <w:rPr>
          <w:sz w:val="26"/>
          <w:szCs w:val="26"/>
        </w:rPr>
      </w:pPr>
      <w:r w:rsidRPr="0095093E">
        <w:rPr>
          <w:sz w:val="26"/>
          <w:szCs w:val="26"/>
        </w:rPr>
        <w:t xml:space="preserve">обеспечение открытости и прозрачности бюджетного процесса, доступности информации о </w:t>
      </w:r>
      <w:r>
        <w:rPr>
          <w:sz w:val="26"/>
          <w:szCs w:val="26"/>
        </w:rPr>
        <w:t>муниципальных</w:t>
      </w:r>
      <w:r w:rsidRPr="0095093E">
        <w:rPr>
          <w:sz w:val="26"/>
          <w:szCs w:val="26"/>
        </w:rPr>
        <w:t xml:space="preserve"> финансах </w:t>
      </w:r>
      <w:r>
        <w:rPr>
          <w:sz w:val="26"/>
          <w:szCs w:val="26"/>
        </w:rPr>
        <w:t xml:space="preserve"> Суджанского района </w:t>
      </w:r>
      <w:r w:rsidRPr="0095093E">
        <w:rPr>
          <w:sz w:val="26"/>
          <w:szCs w:val="26"/>
        </w:rPr>
        <w:t>Курской области</w:t>
      </w:r>
      <w:r>
        <w:rPr>
          <w:sz w:val="26"/>
          <w:szCs w:val="26"/>
        </w:rPr>
        <w:t xml:space="preserve"> путем размещения в информационно-телекоммуникационной сети «Интернет» основных положений бюджета муниципального района «Суджанский район» Курской области в </w:t>
      </w:r>
      <w:r w:rsidRPr="00EA3AA9">
        <w:rPr>
          <w:sz w:val="26"/>
          <w:szCs w:val="26"/>
        </w:rPr>
        <w:t>форм</w:t>
      </w:r>
      <w:r>
        <w:rPr>
          <w:sz w:val="26"/>
          <w:szCs w:val="26"/>
        </w:rPr>
        <w:t>ате</w:t>
      </w:r>
      <w:r w:rsidRPr="00EA3AA9">
        <w:rPr>
          <w:sz w:val="26"/>
          <w:szCs w:val="26"/>
        </w:rPr>
        <w:t xml:space="preserve"> «Бюджета для граждан</w:t>
      </w:r>
      <w:r>
        <w:rPr>
          <w:sz w:val="26"/>
          <w:szCs w:val="26"/>
        </w:rPr>
        <w:t xml:space="preserve">» </w:t>
      </w:r>
      <w:r w:rsidRPr="00EA3AA9">
        <w:rPr>
          <w:sz w:val="26"/>
          <w:szCs w:val="26"/>
        </w:rPr>
        <w:t xml:space="preserve">в доступной для широкого круга заинтересованных пользователей форме, разрабатываемого в целях вовлечения граждан в бюджетный процесс </w:t>
      </w:r>
      <w:r>
        <w:rPr>
          <w:sz w:val="26"/>
          <w:szCs w:val="26"/>
        </w:rPr>
        <w:t>муниципального района</w:t>
      </w:r>
      <w:r w:rsidRPr="00EA3AA9">
        <w:rPr>
          <w:sz w:val="26"/>
          <w:szCs w:val="26"/>
        </w:rPr>
        <w:t>;</w:t>
      </w:r>
    </w:p>
    <w:p w14:paraId="2847BB1F" w14:textId="77777777" w:rsidR="00F56F0A" w:rsidRPr="0095093E" w:rsidRDefault="00F56F0A" w:rsidP="00F56F0A">
      <w:pPr>
        <w:ind w:firstLine="720"/>
        <w:jc w:val="both"/>
        <w:rPr>
          <w:sz w:val="26"/>
          <w:szCs w:val="26"/>
        </w:rPr>
      </w:pPr>
    </w:p>
    <w:p w14:paraId="62E264A9" w14:textId="77777777" w:rsidR="00F56F0A" w:rsidRPr="004A19E0" w:rsidRDefault="00F56F0A" w:rsidP="00F56F0A">
      <w:pPr>
        <w:ind w:firstLine="720"/>
        <w:jc w:val="both"/>
        <w:rPr>
          <w:sz w:val="26"/>
          <w:szCs w:val="26"/>
        </w:rPr>
      </w:pPr>
    </w:p>
    <w:p w14:paraId="223C8BCD" w14:textId="77777777" w:rsidR="00F56F0A" w:rsidRPr="00955E52" w:rsidRDefault="00F56F0A" w:rsidP="00F56F0A">
      <w:pPr>
        <w:rPr>
          <w:b/>
          <w:sz w:val="28"/>
        </w:rPr>
      </w:pPr>
      <w:r>
        <w:rPr>
          <w:b/>
          <w:sz w:val="28"/>
        </w:rPr>
        <w:br w:type="page"/>
      </w:r>
    </w:p>
    <w:p w14:paraId="07CBFA3D" w14:textId="77777777" w:rsidR="00F56F0A" w:rsidRPr="007F512C" w:rsidRDefault="00F56F0A" w:rsidP="00F56F0A">
      <w:pPr>
        <w:ind w:firstLine="709"/>
        <w:jc w:val="center"/>
        <w:rPr>
          <w:bCs/>
          <w:sz w:val="26"/>
          <w:szCs w:val="26"/>
        </w:rPr>
      </w:pPr>
      <w:r w:rsidRPr="007F512C">
        <w:rPr>
          <w:bCs/>
          <w:sz w:val="26"/>
          <w:szCs w:val="26"/>
        </w:rPr>
        <w:lastRenderedPageBreak/>
        <w:t xml:space="preserve">Основные задачи налоговой политики муниципального района «Суджанский район» Курской области </w:t>
      </w:r>
    </w:p>
    <w:p w14:paraId="374BA391" w14:textId="77777777" w:rsidR="00F56F0A" w:rsidRPr="007F512C" w:rsidRDefault="00F56F0A" w:rsidP="00F56F0A">
      <w:pPr>
        <w:ind w:firstLine="709"/>
        <w:jc w:val="center"/>
        <w:rPr>
          <w:bCs/>
          <w:sz w:val="26"/>
          <w:szCs w:val="26"/>
        </w:rPr>
      </w:pPr>
      <w:r w:rsidRPr="007F512C">
        <w:rPr>
          <w:bCs/>
          <w:sz w:val="26"/>
          <w:szCs w:val="26"/>
        </w:rPr>
        <w:t>на 202</w:t>
      </w:r>
      <w:r>
        <w:rPr>
          <w:bCs/>
          <w:sz w:val="26"/>
          <w:szCs w:val="26"/>
        </w:rPr>
        <w:t>1</w:t>
      </w:r>
      <w:r w:rsidRPr="007F512C">
        <w:rPr>
          <w:bCs/>
          <w:sz w:val="26"/>
          <w:szCs w:val="26"/>
        </w:rPr>
        <w:t xml:space="preserve"> год и на плановый период 202</w:t>
      </w:r>
      <w:r>
        <w:rPr>
          <w:bCs/>
          <w:sz w:val="26"/>
          <w:szCs w:val="26"/>
        </w:rPr>
        <w:t>2</w:t>
      </w:r>
      <w:r w:rsidRPr="007F512C">
        <w:rPr>
          <w:bCs/>
          <w:sz w:val="26"/>
          <w:szCs w:val="26"/>
        </w:rPr>
        <w:t xml:space="preserve"> и 202</w:t>
      </w:r>
      <w:r>
        <w:rPr>
          <w:bCs/>
          <w:sz w:val="26"/>
          <w:szCs w:val="26"/>
        </w:rPr>
        <w:t>3</w:t>
      </w:r>
      <w:r w:rsidRPr="007F512C">
        <w:rPr>
          <w:bCs/>
          <w:sz w:val="26"/>
          <w:szCs w:val="26"/>
        </w:rPr>
        <w:t xml:space="preserve"> годов </w:t>
      </w:r>
    </w:p>
    <w:p w14:paraId="6BCECE5C" w14:textId="77777777" w:rsidR="00F56F0A" w:rsidRPr="007F512C" w:rsidRDefault="00F56F0A" w:rsidP="00F56F0A">
      <w:pPr>
        <w:ind w:firstLine="720"/>
        <w:jc w:val="both"/>
        <w:rPr>
          <w:bCs/>
          <w:sz w:val="28"/>
          <w:highlight w:val="lightGray"/>
        </w:rPr>
      </w:pPr>
    </w:p>
    <w:p w14:paraId="77CF93B5" w14:textId="77777777" w:rsidR="00F56F0A" w:rsidRPr="00A2041C" w:rsidRDefault="00F56F0A" w:rsidP="00F56F0A">
      <w:pPr>
        <w:ind w:firstLine="560"/>
        <w:jc w:val="both"/>
        <w:rPr>
          <w:sz w:val="26"/>
          <w:szCs w:val="26"/>
        </w:rPr>
      </w:pPr>
      <w:r w:rsidRPr="00A2041C">
        <w:rPr>
          <w:sz w:val="26"/>
          <w:szCs w:val="26"/>
        </w:rPr>
        <w:t xml:space="preserve"> </w:t>
      </w:r>
    </w:p>
    <w:p w14:paraId="7162835B" w14:textId="77777777" w:rsidR="00F56F0A" w:rsidRPr="00A2041C" w:rsidRDefault="00F56F0A" w:rsidP="00F56F0A">
      <w:pPr>
        <w:pStyle w:val="ConsPlusNormal"/>
        <w:ind w:firstLine="540"/>
        <w:jc w:val="both"/>
        <w:rPr>
          <w:b/>
          <w:bCs/>
          <w:sz w:val="26"/>
          <w:szCs w:val="26"/>
        </w:rPr>
      </w:pPr>
      <w:r w:rsidRPr="00A2041C">
        <w:rPr>
          <w:b/>
          <w:bCs/>
          <w:sz w:val="26"/>
          <w:szCs w:val="26"/>
        </w:rPr>
        <w:t>Налоговая п</w:t>
      </w:r>
      <w:r>
        <w:rPr>
          <w:b/>
          <w:bCs/>
          <w:sz w:val="26"/>
          <w:szCs w:val="26"/>
        </w:rPr>
        <w:t>олитика на 2021 год и на налоговый период 2022</w:t>
      </w:r>
      <w:r w:rsidRPr="00A2041C">
        <w:rPr>
          <w:b/>
          <w:bCs/>
          <w:sz w:val="26"/>
          <w:szCs w:val="26"/>
        </w:rPr>
        <w:t xml:space="preserve"> и 20</w:t>
      </w:r>
      <w:r>
        <w:rPr>
          <w:b/>
          <w:bCs/>
          <w:sz w:val="26"/>
          <w:szCs w:val="26"/>
        </w:rPr>
        <w:t>23</w:t>
      </w:r>
      <w:r w:rsidRPr="00A2041C">
        <w:rPr>
          <w:b/>
          <w:bCs/>
          <w:sz w:val="26"/>
          <w:szCs w:val="26"/>
        </w:rPr>
        <w:t xml:space="preserve"> г</w:t>
      </w:r>
      <w:r w:rsidRPr="00A2041C">
        <w:rPr>
          <w:b/>
          <w:bCs/>
          <w:sz w:val="26"/>
          <w:szCs w:val="26"/>
        </w:rPr>
        <w:t>о</w:t>
      </w:r>
      <w:r w:rsidRPr="00A2041C">
        <w:rPr>
          <w:b/>
          <w:bCs/>
          <w:sz w:val="26"/>
          <w:szCs w:val="26"/>
        </w:rPr>
        <w:t>дов обеспечивает преемственность целей и задач налоговой политики предыдущего периода и ориентирована на формирование благоприя</w:t>
      </w:r>
      <w:r w:rsidRPr="00A2041C">
        <w:rPr>
          <w:b/>
          <w:bCs/>
          <w:sz w:val="26"/>
          <w:szCs w:val="26"/>
        </w:rPr>
        <w:t>т</w:t>
      </w:r>
      <w:r w:rsidRPr="00A2041C">
        <w:rPr>
          <w:b/>
          <w:bCs/>
          <w:sz w:val="26"/>
          <w:szCs w:val="26"/>
        </w:rPr>
        <w:t>ных условий для развития инвестиционной и предпринимательской деятельности на те</w:t>
      </w:r>
      <w:r w:rsidRPr="00A2041C">
        <w:rPr>
          <w:b/>
          <w:bCs/>
          <w:sz w:val="26"/>
          <w:szCs w:val="26"/>
        </w:rPr>
        <w:t>р</w:t>
      </w:r>
      <w:r w:rsidRPr="00A2041C">
        <w:rPr>
          <w:b/>
          <w:bCs/>
          <w:sz w:val="26"/>
          <w:szCs w:val="26"/>
        </w:rPr>
        <w:t xml:space="preserve">ритории </w:t>
      </w:r>
      <w:r>
        <w:rPr>
          <w:b/>
          <w:bCs/>
          <w:sz w:val="26"/>
          <w:szCs w:val="26"/>
        </w:rPr>
        <w:t xml:space="preserve">муниципального района «Суджанский район» </w:t>
      </w:r>
      <w:r w:rsidRPr="00A2041C">
        <w:rPr>
          <w:b/>
          <w:bCs/>
          <w:sz w:val="26"/>
          <w:szCs w:val="26"/>
        </w:rPr>
        <w:t>Курской области, а также на сохранение социальной стабильности в обществе.</w:t>
      </w:r>
    </w:p>
    <w:p w14:paraId="6B563CF5" w14:textId="77777777" w:rsidR="00F56F0A" w:rsidRPr="00A2041C" w:rsidRDefault="00F56F0A" w:rsidP="00F56F0A">
      <w:pPr>
        <w:jc w:val="both"/>
        <w:rPr>
          <w:sz w:val="26"/>
          <w:szCs w:val="26"/>
        </w:rPr>
      </w:pPr>
      <w:r w:rsidRPr="00A2041C">
        <w:rPr>
          <w:sz w:val="26"/>
          <w:szCs w:val="26"/>
        </w:rPr>
        <w:t xml:space="preserve">       Основными направлениями налоговой политики будут:</w:t>
      </w:r>
    </w:p>
    <w:p w14:paraId="666D696E" w14:textId="77777777" w:rsidR="00F56F0A" w:rsidRDefault="00F56F0A" w:rsidP="00F56F0A">
      <w:pPr>
        <w:jc w:val="both"/>
        <w:rPr>
          <w:sz w:val="26"/>
          <w:szCs w:val="26"/>
        </w:rPr>
      </w:pPr>
      <w:r w:rsidRPr="00A2041C">
        <w:rPr>
          <w:sz w:val="26"/>
          <w:szCs w:val="26"/>
        </w:rPr>
        <w:t xml:space="preserve">            мобилизация резервов доходной базы консолидированного бю</w:t>
      </w:r>
      <w:r w:rsidRPr="00A2041C">
        <w:rPr>
          <w:sz w:val="26"/>
          <w:szCs w:val="26"/>
        </w:rPr>
        <w:t>д</w:t>
      </w:r>
      <w:r w:rsidRPr="00A2041C">
        <w:rPr>
          <w:sz w:val="26"/>
          <w:szCs w:val="26"/>
        </w:rPr>
        <w:t>жета района</w:t>
      </w:r>
      <w:r>
        <w:rPr>
          <w:sz w:val="26"/>
          <w:szCs w:val="26"/>
        </w:rPr>
        <w:t>;</w:t>
      </w:r>
    </w:p>
    <w:p w14:paraId="0E72867E" w14:textId="77777777" w:rsidR="00F56F0A" w:rsidRDefault="00F56F0A" w:rsidP="00F56F0A">
      <w:pPr>
        <w:jc w:val="both"/>
        <w:rPr>
          <w:sz w:val="26"/>
          <w:szCs w:val="26"/>
        </w:rPr>
      </w:pPr>
      <w:r>
        <w:rPr>
          <w:sz w:val="26"/>
          <w:szCs w:val="26"/>
        </w:rPr>
        <w:t xml:space="preserve">           проведение работы по оптимизации налогообложения движимого и недвижимого имущества;</w:t>
      </w:r>
    </w:p>
    <w:p w14:paraId="5A9E47F8" w14:textId="77777777" w:rsidR="00F56F0A" w:rsidRDefault="00F56F0A" w:rsidP="00F56F0A">
      <w:pPr>
        <w:jc w:val="both"/>
        <w:rPr>
          <w:sz w:val="26"/>
          <w:szCs w:val="26"/>
        </w:rPr>
      </w:pPr>
      <w:r>
        <w:rPr>
          <w:sz w:val="26"/>
          <w:szCs w:val="26"/>
        </w:rPr>
        <w:t xml:space="preserve">          проведение мероприятий по повышению эффективности управления муниципальной собственностью;</w:t>
      </w:r>
    </w:p>
    <w:p w14:paraId="7D56489F" w14:textId="77777777" w:rsidR="00F56F0A" w:rsidRDefault="00F56F0A" w:rsidP="00F56F0A">
      <w:pPr>
        <w:jc w:val="center"/>
        <w:rPr>
          <w:sz w:val="26"/>
          <w:szCs w:val="26"/>
        </w:rPr>
      </w:pPr>
      <w:r>
        <w:rPr>
          <w:sz w:val="26"/>
          <w:szCs w:val="26"/>
        </w:rPr>
        <w:t xml:space="preserve">          </w:t>
      </w:r>
      <w:r w:rsidRPr="00A2041C">
        <w:rPr>
          <w:sz w:val="26"/>
          <w:szCs w:val="26"/>
        </w:rPr>
        <w:t>дальнейшее повышение эффективности взаимодействия органов м</w:t>
      </w:r>
      <w:r w:rsidRPr="00A2041C">
        <w:rPr>
          <w:sz w:val="26"/>
          <w:szCs w:val="26"/>
        </w:rPr>
        <w:t>е</w:t>
      </w:r>
      <w:r w:rsidRPr="00A2041C">
        <w:rPr>
          <w:sz w:val="26"/>
          <w:szCs w:val="26"/>
        </w:rPr>
        <w:t>стного самоуправления с территориальными органами федеральных органов исполнительной власти, по выполнению мероприятий, направленных на п</w:t>
      </w:r>
      <w:r w:rsidRPr="00A2041C">
        <w:rPr>
          <w:sz w:val="26"/>
          <w:szCs w:val="26"/>
        </w:rPr>
        <w:t>о</w:t>
      </w:r>
      <w:r w:rsidRPr="00A2041C">
        <w:rPr>
          <w:sz w:val="26"/>
          <w:szCs w:val="26"/>
        </w:rPr>
        <w:t>вышение собираемости доходов и укрепление налоговой дисциплины нал</w:t>
      </w:r>
      <w:r w:rsidRPr="00A2041C">
        <w:rPr>
          <w:sz w:val="26"/>
          <w:szCs w:val="26"/>
        </w:rPr>
        <w:t>о</w:t>
      </w:r>
      <w:r w:rsidRPr="00A2041C">
        <w:rPr>
          <w:sz w:val="26"/>
          <w:szCs w:val="26"/>
        </w:rPr>
        <w:t>гоплательщиков, реализация мер по противодействию у</w:t>
      </w:r>
      <w:r w:rsidRPr="00A2041C">
        <w:rPr>
          <w:sz w:val="26"/>
          <w:szCs w:val="26"/>
        </w:rPr>
        <w:t>к</w:t>
      </w:r>
      <w:r w:rsidRPr="00A2041C">
        <w:rPr>
          <w:sz w:val="26"/>
          <w:szCs w:val="26"/>
        </w:rPr>
        <w:t>лонению от уплаты налогов и других о</w:t>
      </w:r>
    </w:p>
    <w:p w14:paraId="22638053" w14:textId="41EDAE83" w:rsidR="00F56F0A" w:rsidRDefault="00F56F0A" w:rsidP="00F56F0A">
      <w:pPr>
        <w:jc w:val="center"/>
        <w:rPr>
          <w:sz w:val="26"/>
          <w:szCs w:val="26"/>
        </w:rPr>
      </w:pPr>
      <w:r>
        <w:rPr>
          <w:sz w:val="26"/>
          <w:szCs w:val="26"/>
        </w:rPr>
        <w:t>о</w:t>
      </w:r>
      <w:r w:rsidRPr="00A2041C">
        <w:rPr>
          <w:sz w:val="26"/>
          <w:szCs w:val="26"/>
        </w:rPr>
        <w:t>бязательных пл</w:t>
      </w:r>
      <w:r w:rsidRPr="00A2041C">
        <w:rPr>
          <w:sz w:val="26"/>
          <w:szCs w:val="26"/>
        </w:rPr>
        <w:t>а</w:t>
      </w:r>
      <w:r w:rsidRPr="00A2041C">
        <w:rPr>
          <w:sz w:val="26"/>
          <w:szCs w:val="26"/>
        </w:rPr>
        <w:t>тежей</w:t>
      </w:r>
    </w:p>
    <w:p w14:paraId="564CA30B" w14:textId="5517B376" w:rsidR="00F56F0A" w:rsidRDefault="00F56F0A" w:rsidP="00F56F0A">
      <w:pPr>
        <w:jc w:val="center"/>
        <w:rPr>
          <w:sz w:val="26"/>
          <w:szCs w:val="26"/>
        </w:rPr>
      </w:pPr>
    </w:p>
    <w:p w14:paraId="094CA73D" w14:textId="5CB87BD1" w:rsidR="00F56F0A" w:rsidRDefault="00F56F0A" w:rsidP="00F56F0A">
      <w:pPr>
        <w:jc w:val="center"/>
        <w:rPr>
          <w:sz w:val="26"/>
          <w:szCs w:val="26"/>
        </w:rPr>
      </w:pPr>
    </w:p>
    <w:p w14:paraId="2C72E4A8" w14:textId="4EBAD1CE" w:rsidR="00F56F0A" w:rsidRDefault="00F56F0A" w:rsidP="00F56F0A">
      <w:pPr>
        <w:jc w:val="center"/>
        <w:rPr>
          <w:sz w:val="26"/>
          <w:szCs w:val="26"/>
        </w:rPr>
      </w:pPr>
    </w:p>
    <w:p w14:paraId="700F9E54" w14:textId="2239FC32" w:rsidR="00F56F0A" w:rsidRDefault="00F56F0A" w:rsidP="00F56F0A">
      <w:pPr>
        <w:jc w:val="center"/>
        <w:rPr>
          <w:sz w:val="26"/>
          <w:szCs w:val="26"/>
        </w:rPr>
      </w:pPr>
    </w:p>
    <w:p w14:paraId="258CD16C" w14:textId="264AEC1C" w:rsidR="00F56F0A" w:rsidRDefault="00F56F0A" w:rsidP="00F56F0A">
      <w:pPr>
        <w:jc w:val="center"/>
        <w:rPr>
          <w:sz w:val="26"/>
          <w:szCs w:val="26"/>
        </w:rPr>
      </w:pPr>
    </w:p>
    <w:p w14:paraId="2350B9C7" w14:textId="6AF3C555" w:rsidR="00F56F0A" w:rsidRDefault="00F56F0A" w:rsidP="00F56F0A">
      <w:pPr>
        <w:jc w:val="center"/>
        <w:rPr>
          <w:sz w:val="26"/>
          <w:szCs w:val="26"/>
        </w:rPr>
      </w:pPr>
    </w:p>
    <w:p w14:paraId="24E63701" w14:textId="2ED8F536" w:rsidR="00F56F0A" w:rsidRDefault="00F56F0A" w:rsidP="00F56F0A">
      <w:pPr>
        <w:jc w:val="center"/>
        <w:rPr>
          <w:sz w:val="26"/>
          <w:szCs w:val="26"/>
        </w:rPr>
      </w:pPr>
    </w:p>
    <w:p w14:paraId="5443D5E8" w14:textId="49721573" w:rsidR="00F56F0A" w:rsidRDefault="00F56F0A" w:rsidP="00F56F0A">
      <w:pPr>
        <w:jc w:val="center"/>
        <w:rPr>
          <w:sz w:val="26"/>
          <w:szCs w:val="26"/>
        </w:rPr>
      </w:pPr>
    </w:p>
    <w:p w14:paraId="38ADB365" w14:textId="7AC802A1" w:rsidR="00F56F0A" w:rsidRDefault="00F56F0A" w:rsidP="00F56F0A">
      <w:pPr>
        <w:jc w:val="center"/>
        <w:rPr>
          <w:sz w:val="26"/>
          <w:szCs w:val="26"/>
        </w:rPr>
      </w:pPr>
    </w:p>
    <w:p w14:paraId="6619CBA1" w14:textId="06A5C41F" w:rsidR="00F56F0A" w:rsidRDefault="00F56F0A" w:rsidP="00F56F0A">
      <w:pPr>
        <w:jc w:val="center"/>
        <w:rPr>
          <w:sz w:val="26"/>
          <w:szCs w:val="26"/>
        </w:rPr>
      </w:pPr>
    </w:p>
    <w:p w14:paraId="20618A91" w14:textId="590DA415" w:rsidR="00F56F0A" w:rsidRDefault="00F56F0A" w:rsidP="00F56F0A">
      <w:pPr>
        <w:jc w:val="center"/>
        <w:rPr>
          <w:sz w:val="26"/>
          <w:szCs w:val="26"/>
        </w:rPr>
      </w:pPr>
    </w:p>
    <w:p w14:paraId="7B5C9770" w14:textId="2A2A8D6A" w:rsidR="00F56F0A" w:rsidRDefault="00F56F0A" w:rsidP="00F56F0A">
      <w:pPr>
        <w:jc w:val="center"/>
        <w:rPr>
          <w:sz w:val="26"/>
          <w:szCs w:val="26"/>
        </w:rPr>
      </w:pPr>
    </w:p>
    <w:p w14:paraId="3D7FDA60" w14:textId="6CE9578F" w:rsidR="00F56F0A" w:rsidRDefault="00F56F0A" w:rsidP="00F56F0A">
      <w:pPr>
        <w:jc w:val="center"/>
        <w:rPr>
          <w:sz w:val="26"/>
          <w:szCs w:val="26"/>
        </w:rPr>
      </w:pPr>
    </w:p>
    <w:p w14:paraId="4ED0FC1D" w14:textId="4264C56B" w:rsidR="00F56F0A" w:rsidRDefault="00F56F0A" w:rsidP="00F56F0A">
      <w:pPr>
        <w:jc w:val="center"/>
        <w:rPr>
          <w:sz w:val="26"/>
          <w:szCs w:val="26"/>
        </w:rPr>
      </w:pPr>
    </w:p>
    <w:p w14:paraId="2EF66E64" w14:textId="3EF5C7F9" w:rsidR="00F56F0A" w:rsidRDefault="00F56F0A" w:rsidP="00F56F0A">
      <w:pPr>
        <w:jc w:val="center"/>
        <w:rPr>
          <w:sz w:val="26"/>
          <w:szCs w:val="26"/>
        </w:rPr>
      </w:pPr>
    </w:p>
    <w:p w14:paraId="76056688" w14:textId="483B6FC2" w:rsidR="00F56F0A" w:rsidRDefault="00F56F0A" w:rsidP="00F56F0A">
      <w:pPr>
        <w:jc w:val="center"/>
        <w:rPr>
          <w:sz w:val="26"/>
          <w:szCs w:val="26"/>
        </w:rPr>
      </w:pPr>
    </w:p>
    <w:p w14:paraId="2B3B4529" w14:textId="1BD90E03" w:rsidR="00F56F0A" w:rsidRDefault="00F56F0A" w:rsidP="00F56F0A">
      <w:pPr>
        <w:jc w:val="center"/>
        <w:rPr>
          <w:sz w:val="26"/>
          <w:szCs w:val="26"/>
        </w:rPr>
      </w:pPr>
    </w:p>
    <w:p w14:paraId="70FB53F1" w14:textId="74D02FFF" w:rsidR="00F56F0A" w:rsidRDefault="00F56F0A" w:rsidP="00F56F0A">
      <w:pPr>
        <w:jc w:val="center"/>
        <w:rPr>
          <w:sz w:val="26"/>
          <w:szCs w:val="26"/>
        </w:rPr>
      </w:pPr>
    </w:p>
    <w:p w14:paraId="71CE35C1" w14:textId="0EF13184" w:rsidR="00F56F0A" w:rsidRDefault="00F56F0A" w:rsidP="00F56F0A">
      <w:pPr>
        <w:jc w:val="center"/>
        <w:rPr>
          <w:sz w:val="26"/>
          <w:szCs w:val="26"/>
        </w:rPr>
      </w:pPr>
    </w:p>
    <w:p w14:paraId="560546EE" w14:textId="237EF839" w:rsidR="00F56F0A" w:rsidRDefault="00F56F0A" w:rsidP="00F56F0A">
      <w:pPr>
        <w:jc w:val="center"/>
        <w:rPr>
          <w:sz w:val="26"/>
          <w:szCs w:val="26"/>
        </w:rPr>
      </w:pPr>
    </w:p>
    <w:p w14:paraId="59055B6D" w14:textId="3D9151B2" w:rsidR="00F56F0A" w:rsidRDefault="00F56F0A" w:rsidP="00F56F0A">
      <w:pPr>
        <w:jc w:val="center"/>
        <w:rPr>
          <w:sz w:val="26"/>
          <w:szCs w:val="26"/>
        </w:rPr>
      </w:pPr>
    </w:p>
    <w:p w14:paraId="0AF7DF20" w14:textId="623790B6" w:rsidR="00F56F0A" w:rsidRDefault="00F56F0A" w:rsidP="00F56F0A">
      <w:pPr>
        <w:jc w:val="center"/>
        <w:rPr>
          <w:sz w:val="26"/>
          <w:szCs w:val="26"/>
        </w:rPr>
      </w:pPr>
    </w:p>
    <w:p w14:paraId="08B777E7" w14:textId="017F8DF9" w:rsidR="00F56F0A" w:rsidRDefault="00F56F0A" w:rsidP="00F56F0A">
      <w:pPr>
        <w:jc w:val="center"/>
        <w:rPr>
          <w:sz w:val="26"/>
          <w:szCs w:val="26"/>
        </w:rPr>
      </w:pPr>
    </w:p>
    <w:p w14:paraId="15762DA6" w14:textId="71C208E1" w:rsidR="00F56F0A" w:rsidRDefault="00F56F0A" w:rsidP="00F56F0A">
      <w:pPr>
        <w:jc w:val="center"/>
        <w:rPr>
          <w:sz w:val="26"/>
          <w:szCs w:val="26"/>
        </w:rPr>
      </w:pPr>
    </w:p>
    <w:p w14:paraId="5A2A1651" w14:textId="77777777" w:rsidR="00F56F0A" w:rsidRDefault="00F56F0A" w:rsidP="00F56F0A">
      <w:pPr>
        <w:spacing w:line="360" w:lineRule="auto"/>
        <w:ind w:left="360"/>
        <w:jc w:val="center"/>
        <w:rPr>
          <w:b/>
          <w:sz w:val="28"/>
          <w:szCs w:val="28"/>
        </w:rPr>
      </w:pPr>
      <w:r>
        <w:rPr>
          <w:b/>
          <w:sz w:val="28"/>
          <w:szCs w:val="28"/>
        </w:rPr>
        <w:lastRenderedPageBreak/>
        <w:t>ВЫПИСКА</w:t>
      </w:r>
    </w:p>
    <w:p w14:paraId="1BA7035C" w14:textId="77777777" w:rsidR="00F56F0A" w:rsidRDefault="00F56F0A" w:rsidP="00F56F0A">
      <w:pPr>
        <w:spacing w:line="360" w:lineRule="auto"/>
        <w:ind w:left="360"/>
        <w:jc w:val="center"/>
        <w:rPr>
          <w:b/>
          <w:sz w:val="28"/>
          <w:szCs w:val="28"/>
        </w:rPr>
      </w:pPr>
      <w:r>
        <w:rPr>
          <w:b/>
          <w:sz w:val="28"/>
          <w:szCs w:val="28"/>
        </w:rPr>
        <w:t>ИЗ ПРОЕКТА РЕШЕНИЯ ПРЕДСТАВИТЕЛЬНОГО СОБРАНИЯ СУДЖАНСКОГО РАЙОНА КУРСКОЙ ОБЛАСТИ</w:t>
      </w:r>
    </w:p>
    <w:p w14:paraId="7138A368" w14:textId="77777777" w:rsidR="00F56F0A" w:rsidRDefault="00F56F0A" w:rsidP="00F56F0A">
      <w:pPr>
        <w:spacing w:line="360" w:lineRule="auto"/>
        <w:ind w:left="360"/>
        <w:jc w:val="center"/>
        <w:rPr>
          <w:b/>
          <w:sz w:val="28"/>
          <w:szCs w:val="28"/>
        </w:rPr>
      </w:pPr>
    </w:p>
    <w:p w14:paraId="24E1B575" w14:textId="77777777" w:rsidR="00F56F0A" w:rsidRPr="00287856" w:rsidRDefault="00F56F0A" w:rsidP="00F56F0A">
      <w:pPr>
        <w:pStyle w:val="affa"/>
        <w:rPr>
          <w:rFonts w:ascii="Times New Roman" w:hAnsi="Times New Roman" w:cs="Times New Roman"/>
          <w:sz w:val="26"/>
          <w:szCs w:val="26"/>
        </w:rPr>
      </w:pPr>
      <w:r w:rsidRPr="00287856">
        <w:rPr>
          <w:rFonts w:ascii="Times New Roman" w:hAnsi="Times New Roman" w:cs="Times New Roman"/>
          <w:sz w:val="26"/>
          <w:szCs w:val="26"/>
        </w:rPr>
        <w:t>О бюджете муниципального района</w:t>
      </w:r>
    </w:p>
    <w:p w14:paraId="01FB19E8" w14:textId="77777777" w:rsidR="00F56F0A" w:rsidRPr="00287856" w:rsidRDefault="00F56F0A" w:rsidP="00F56F0A">
      <w:pPr>
        <w:pStyle w:val="affa"/>
        <w:rPr>
          <w:rFonts w:ascii="Times New Roman" w:hAnsi="Times New Roman" w:cs="Times New Roman"/>
          <w:sz w:val="26"/>
          <w:szCs w:val="26"/>
        </w:rPr>
      </w:pPr>
      <w:r w:rsidRPr="00287856">
        <w:rPr>
          <w:rFonts w:ascii="Times New Roman" w:hAnsi="Times New Roman" w:cs="Times New Roman"/>
          <w:sz w:val="26"/>
          <w:szCs w:val="26"/>
        </w:rPr>
        <w:t>«Суджанский район» Курской области</w:t>
      </w:r>
    </w:p>
    <w:p w14:paraId="191D88F0" w14:textId="77777777" w:rsidR="00F56F0A" w:rsidRPr="00287856" w:rsidRDefault="00F56F0A" w:rsidP="00F56F0A">
      <w:pPr>
        <w:pStyle w:val="affa"/>
        <w:rPr>
          <w:rFonts w:ascii="Times New Roman" w:hAnsi="Times New Roman" w:cs="Times New Roman"/>
          <w:sz w:val="26"/>
          <w:szCs w:val="26"/>
        </w:rPr>
      </w:pPr>
      <w:r w:rsidRPr="00287856">
        <w:rPr>
          <w:rFonts w:ascii="Times New Roman" w:hAnsi="Times New Roman" w:cs="Times New Roman"/>
          <w:sz w:val="26"/>
          <w:szCs w:val="26"/>
        </w:rPr>
        <w:t>на 20</w:t>
      </w:r>
      <w:r>
        <w:rPr>
          <w:rFonts w:ascii="Times New Roman" w:hAnsi="Times New Roman" w:cs="Times New Roman"/>
          <w:sz w:val="26"/>
          <w:szCs w:val="26"/>
        </w:rPr>
        <w:t>21 год и на плановый период 2022 и 2023 годов»</w:t>
      </w:r>
    </w:p>
    <w:p w14:paraId="1D1B26C0" w14:textId="77777777" w:rsidR="00F56F0A" w:rsidRDefault="00F56F0A" w:rsidP="00F56F0A">
      <w:pPr>
        <w:spacing w:line="360" w:lineRule="auto"/>
        <w:ind w:left="360"/>
        <w:rPr>
          <w:sz w:val="28"/>
          <w:szCs w:val="28"/>
        </w:rPr>
      </w:pPr>
    </w:p>
    <w:p w14:paraId="35AA49C6" w14:textId="77777777" w:rsidR="00F56F0A" w:rsidRDefault="00F56F0A" w:rsidP="00F56F0A">
      <w:pPr>
        <w:spacing w:line="360" w:lineRule="auto"/>
        <w:ind w:left="360"/>
        <w:jc w:val="both"/>
        <w:rPr>
          <w:sz w:val="28"/>
          <w:szCs w:val="28"/>
        </w:rPr>
      </w:pPr>
    </w:p>
    <w:p w14:paraId="60DD0958" w14:textId="59D032AA" w:rsidR="00F56F0A" w:rsidRPr="00287856" w:rsidRDefault="00F56F0A" w:rsidP="00F56F0A">
      <w:pPr>
        <w:pStyle w:val="affa"/>
        <w:spacing w:line="360" w:lineRule="auto"/>
        <w:jc w:val="both"/>
        <w:rPr>
          <w:rFonts w:ascii="Times New Roman" w:hAnsi="Times New Roman" w:cs="Times New Roman"/>
          <w:sz w:val="26"/>
          <w:szCs w:val="26"/>
        </w:rPr>
      </w:pPr>
      <w:r>
        <w:rPr>
          <w:rFonts w:ascii="Times New Roman" w:hAnsi="Times New Roman" w:cs="Times New Roman"/>
          <w:sz w:val="26"/>
          <w:szCs w:val="26"/>
        </w:rPr>
        <w:t>1.</w:t>
      </w:r>
      <w:r w:rsidRPr="00287856">
        <w:rPr>
          <w:rFonts w:ascii="Times New Roman" w:hAnsi="Times New Roman" w:cs="Times New Roman"/>
          <w:sz w:val="26"/>
          <w:szCs w:val="26"/>
        </w:rPr>
        <w:t>Установить верхний предел муниципального внутреннего долга на 1 января 20</w:t>
      </w:r>
      <w:r>
        <w:rPr>
          <w:rFonts w:ascii="Times New Roman" w:hAnsi="Times New Roman" w:cs="Times New Roman"/>
          <w:sz w:val="26"/>
          <w:szCs w:val="26"/>
        </w:rPr>
        <w:t>22</w:t>
      </w:r>
      <w:r w:rsidRPr="00287856">
        <w:rPr>
          <w:rFonts w:ascii="Times New Roman" w:hAnsi="Times New Roman" w:cs="Times New Roman"/>
          <w:sz w:val="26"/>
          <w:szCs w:val="26"/>
        </w:rPr>
        <w:t xml:space="preserve"> года по долговым обязательствами в сумме </w:t>
      </w:r>
      <w:r>
        <w:rPr>
          <w:rFonts w:ascii="Times New Roman" w:hAnsi="Times New Roman" w:cs="Times New Roman"/>
          <w:sz w:val="26"/>
          <w:szCs w:val="26"/>
        </w:rPr>
        <w:t>–</w:t>
      </w:r>
      <w:r w:rsidRPr="00287856">
        <w:rPr>
          <w:rFonts w:ascii="Times New Roman" w:hAnsi="Times New Roman" w:cs="Times New Roman"/>
          <w:sz w:val="26"/>
          <w:szCs w:val="26"/>
        </w:rPr>
        <w:t xml:space="preserve"> </w:t>
      </w:r>
      <w:r>
        <w:rPr>
          <w:rFonts w:ascii="Times New Roman" w:hAnsi="Times New Roman" w:cs="Times New Roman"/>
          <w:sz w:val="26"/>
          <w:szCs w:val="26"/>
        </w:rPr>
        <w:t>7 785 882</w:t>
      </w:r>
      <w:r w:rsidRPr="00287856">
        <w:rPr>
          <w:rFonts w:ascii="Times New Roman" w:hAnsi="Times New Roman" w:cs="Times New Roman"/>
          <w:sz w:val="26"/>
          <w:szCs w:val="26"/>
        </w:rPr>
        <w:t xml:space="preserve"> рубл</w:t>
      </w:r>
      <w:r>
        <w:rPr>
          <w:rFonts w:ascii="Times New Roman" w:hAnsi="Times New Roman" w:cs="Times New Roman"/>
          <w:sz w:val="26"/>
          <w:szCs w:val="26"/>
        </w:rPr>
        <w:t>я,</w:t>
      </w:r>
      <w:r w:rsidRPr="00287856">
        <w:rPr>
          <w:rFonts w:ascii="Times New Roman" w:hAnsi="Times New Roman" w:cs="Times New Roman"/>
          <w:sz w:val="26"/>
          <w:szCs w:val="26"/>
        </w:rPr>
        <w:t xml:space="preserve"> в том числе по муниципальным </w:t>
      </w:r>
      <w:r w:rsidR="00732EAF" w:rsidRPr="00287856">
        <w:rPr>
          <w:rFonts w:ascii="Times New Roman" w:hAnsi="Times New Roman" w:cs="Times New Roman"/>
          <w:sz w:val="26"/>
          <w:szCs w:val="26"/>
        </w:rPr>
        <w:t>гарантиям -</w:t>
      </w:r>
      <w:r w:rsidRPr="00287856">
        <w:rPr>
          <w:rFonts w:ascii="Times New Roman" w:hAnsi="Times New Roman" w:cs="Times New Roman"/>
          <w:sz w:val="26"/>
          <w:szCs w:val="26"/>
        </w:rPr>
        <w:t xml:space="preserve"> 0,00 рублей.</w:t>
      </w:r>
    </w:p>
    <w:p w14:paraId="66811B4C" w14:textId="1ABC5BB3" w:rsidR="00F56F0A" w:rsidRDefault="00F56F0A" w:rsidP="00F56F0A">
      <w:pPr>
        <w:jc w:val="center"/>
        <w:rPr>
          <w:b/>
          <w:bCs/>
        </w:rPr>
      </w:pPr>
    </w:p>
    <w:p w14:paraId="471696A0" w14:textId="489D6598" w:rsidR="00F56F0A" w:rsidRDefault="00F56F0A" w:rsidP="00F56F0A">
      <w:pPr>
        <w:jc w:val="center"/>
        <w:rPr>
          <w:b/>
          <w:bCs/>
        </w:rPr>
      </w:pPr>
    </w:p>
    <w:p w14:paraId="594F6085" w14:textId="5536A229" w:rsidR="00F56F0A" w:rsidRDefault="00F56F0A" w:rsidP="00F56F0A">
      <w:pPr>
        <w:jc w:val="center"/>
        <w:rPr>
          <w:b/>
          <w:bCs/>
        </w:rPr>
      </w:pPr>
    </w:p>
    <w:p w14:paraId="2BF7E28D" w14:textId="5FBB0507" w:rsidR="00F56F0A" w:rsidRDefault="00F56F0A" w:rsidP="00F56F0A">
      <w:pPr>
        <w:jc w:val="center"/>
        <w:rPr>
          <w:b/>
          <w:bCs/>
        </w:rPr>
      </w:pPr>
    </w:p>
    <w:p w14:paraId="24BCB429" w14:textId="765861D5" w:rsidR="00F56F0A" w:rsidRDefault="00F56F0A" w:rsidP="00F56F0A">
      <w:pPr>
        <w:jc w:val="center"/>
        <w:rPr>
          <w:b/>
          <w:bCs/>
        </w:rPr>
      </w:pPr>
    </w:p>
    <w:p w14:paraId="37AE1985" w14:textId="2D15E7F2" w:rsidR="00F56F0A" w:rsidRDefault="00F56F0A" w:rsidP="00F56F0A">
      <w:pPr>
        <w:jc w:val="center"/>
        <w:rPr>
          <w:b/>
          <w:bCs/>
        </w:rPr>
      </w:pPr>
    </w:p>
    <w:p w14:paraId="3C700695" w14:textId="30B94989" w:rsidR="00F56F0A" w:rsidRDefault="00F56F0A" w:rsidP="00F56F0A">
      <w:pPr>
        <w:jc w:val="center"/>
        <w:rPr>
          <w:b/>
          <w:bCs/>
        </w:rPr>
      </w:pPr>
    </w:p>
    <w:p w14:paraId="4F46EA94" w14:textId="6EA2197D" w:rsidR="00F56F0A" w:rsidRDefault="00F56F0A" w:rsidP="00F56F0A">
      <w:pPr>
        <w:jc w:val="center"/>
        <w:rPr>
          <w:b/>
          <w:bCs/>
        </w:rPr>
      </w:pPr>
    </w:p>
    <w:p w14:paraId="5BB8B590" w14:textId="581A378B" w:rsidR="00F56F0A" w:rsidRDefault="00F56F0A" w:rsidP="00F56F0A">
      <w:pPr>
        <w:jc w:val="center"/>
        <w:rPr>
          <w:b/>
          <w:bCs/>
        </w:rPr>
      </w:pPr>
    </w:p>
    <w:p w14:paraId="00D1AE5C" w14:textId="071AB141" w:rsidR="00F56F0A" w:rsidRDefault="00F56F0A" w:rsidP="00F56F0A">
      <w:pPr>
        <w:jc w:val="center"/>
        <w:rPr>
          <w:b/>
          <w:bCs/>
        </w:rPr>
      </w:pPr>
    </w:p>
    <w:p w14:paraId="260EB613" w14:textId="1D6BC35E" w:rsidR="00F56F0A" w:rsidRDefault="00F56F0A" w:rsidP="00F56F0A">
      <w:pPr>
        <w:jc w:val="center"/>
        <w:rPr>
          <w:b/>
          <w:bCs/>
        </w:rPr>
      </w:pPr>
    </w:p>
    <w:p w14:paraId="4A32C1C8" w14:textId="1840E293" w:rsidR="00F56F0A" w:rsidRDefault="00F56F0A" w:rsidP="00F56F0A">
      <w:pPr>
        <w:jc w:val="center"/>
        <w:rPr>
          <w:b/>
          <w:bCs/>
        </w:rPr>
      </w:pPr>
    </w:p>
    <w:p w14:paraId="0C40D329" w14:textId="2DF17063" w:rsidR="00F56F0A" w:rsidRDefault="00F56F0A" w:rsidP="00F56F0A">
      <w:pPr>
        <w:jc w:val="center"/>
        <w:rPr>
          <w:b/>
          <w:bCs/>
        </w:rPr>
      </w:pPr>
    </w:p>
    <w:p w14:paraId="22714B0D" w14:textId="6F58F754" w:rsidR="00F56F0A" w:rsidRDefault="00F56F0A" w:rsidP="00F56F0A">
      <w:pPr>
        <w:jc w:val="center"/>
        <w:rPr>
          <w:b/>
          <w:bCs/>
        </w:rPr>
      </w:pPr>
    </w:p>
    <w:p w14:paraId="431547E7" w14:textId="22744276" w:rsidR="00F56F0A" w:rsidRDefault="00F56F0A" w:rsidP="00F56F0A">
      <w:pPr>
        <w:jc w:val="center"/>
        <w:rPr>
          <w:b/>
          <w:bCs/>
        </w:rPr>
      </w:pPr>
    </w:p>
    <w:p w14:paraId="61265EAA" w14:textId="180A89A2" w:rsidR="00F56F0A" w:rsidRDefault="00F56F0A" w:rsidP="00F56F0A">
      <w:pPr>
        <w:jc w:val="center"/>
        <w:rPr>
          <w:b/>
          <w:bCs/>
        </w:rPr>
      </w:pPr>
    </w:p>
    <w:p w14:paraId="674ED893" w14:textId="56D77F9B" w:rsidR="00F56F0A" w:rsidRDefault="00F56F0A" w:rsidP="00F56F0A">
      <w:pPr>
        <w:jc w:val="center"/>
        <w:rPr>
          <w:b/>
          <w:bCs/>
        </w:rPr>
      </w:pPr>
    </w:p>
    <w:p w14:paraId="24472EFC" w14:textId="59E22C92" w:rsidR="00F56F0A" w:rsidRDefault="00F56F0A" w:rsidP="00F56F0A">
      <w:pPr>
        <w:jc w:val="center"/>
        <w:rPr>
          <w:b/>
          <w:bCs/>
        </w:rPr>
      </w:pPr>
    </w:p>
    <w:p w14:paraId="54D4D1A0" w14:textId="037AD93F" w:rsidR="00F56F0A" w:rsidRDefault="00F56F0A" w:rsidP="00F56F0A">
      <w:pPr>
        <w:jc w:val="center"/>
        <w:rPr>
          <w:b/>
          <w:bCs/>
        </w:rPr>
      </w:pPr>
    </w:p>
    <w:p w14:paraId="1AECEB81" w14:textId="0E136E63" w:rsidR="00F56F0A" w:rsidRDefault="00F56F0A" w:rsidP="00F56F0A">
      <w:pPr>
        <w:jc w:val="center"/>
        <w:rPr>
          <w:b/>
          <w:bCs/>
        </w:rPr>
      </w:pPr>
    </w:p>
    <w:p w14:paraId="1A7E7A20" w14:textId="011FCCE9" w:rsidR="00F56F0A" w:rsidRDefault="00F56F0A" w:rsidP="00F56F0A">
      <w:pPr>
        <w:jc w:val="center"/>
        <w:rPr>
          <w:b/>
          <w:bCs/>
        </w:rPr>
      </w:pPr>
    </w:p>
    <w:p w14:paraId="3C04AB5C" w14:textId="1A2EC26A" w:rsidR="00F56F0A" w:rsidRDefault="00F56F0A" w:rsidP="00F56F0A">
      <w:pPr>
        <w:jc w:val="center"/>
        <w:rPr>
          <w:b/>
          <w:bCs/>
        </w:rPr>
      </w:pPr>
    </w:p>
    <w:p w14:paraId="0EE52138" w14:textId="07382A7A" w:rsidR="00F56F0A" w:rsidRDefault="00F56F0A" w:rsidP="00F56F0A">
      <w:pPr>
        <w:jc w:val="center"/>
        <w:rPr>
          <w:b/>
          <w:bCs/>
        </w:rPr>
      </w:pPr>
    </w:p>
    <w:p w14:paraId="10C24897" w14:textId="08677A29" w:rsidR="00F56F0A" w:rsidRDefault="00F56F0A" w:rsidP="00F56F0A">
      <w:pPr>
        <w:jc w:val="center"/>
        <w:rPr>
          <w:b/>
          <w:bCs/>
        </w:rPr>
      </w:pPr>
    </w:p>
    <w:p w14:paraId="04C63E4E" w14:textId="4450EDC8" w:rsidR="00F56F0A" w:rsidRDefault="00F56F0A" w:rsidP="00F56F0A">
      <w:pPr>
        <w:jc w:val="center"/>
        <w:rPr>
          <w:b/>
          <w:bCs/>
        </w:rPr>
      </w:pPr>
    </w:p>
    <w:p w14:paraId="6FBEFB61" w14:textId="0CBE9D65" w:rsidR="00F56F0A" w:rsidRDefault="00F56F0A" w:rsidP="00F56F0A">
      <w:pPr>
        <w:jc w:val="center"/>
        <w:rPr>
          <w:b/>
          <w:bCs/>
        </w:rPr>
      </w:pPr>
    </w:p>
    <w:p w14:paraId="07A8E790" w14:textId="75C837CE" w:rsidR="00F56F0A" w:rsidRDefault="00F56F0A" w:rsidP="00F56F0A">
      <w:pPr>
        <w:jc w:val="center"/>
        <w:rPr>
          <w:b/>
          <w:bCs/>
        </w:rPr>
      </w:pPr>
    </w:p>
    <w:p w14:paraId="1D11D864" w14:textId="50A74639" w:rsidR="00F56F0A" w:rsidRDefault="00F56F0A" w:rsidP="00F56F0A">
      <w:pPr>
        <w:jc w:val="center"/>
        <w:rPr>
          <w:b/>
          <w:bCs/>
        </w:rPr>
      </w:pPr>
    </w:p>
    <w:p w14:paraId="3C3DE701" w14:textId="2DD3D33A" w:rsidR="00F56F0A" w:rsidRDefault="00F56F0A" w:rsidP="00F56F0A">
      <w:pPr>
        <w:jc w:val="center"/>
        <w:rPr>
          <w:b/>
          <w:bCs/>
        </w:rPr>
      </w:pPr>
    </w:p>
    <w:p w14:paraId="325B24F3" w14:textId="6DA53FB0" w:rsidR="00F56F0A" w:rsidRDefault="00F56F0A" w:rsidP="00F56F0A">
      <w:pPr>
        <w:jc w:val="center"/>
        <w:rPr>
          <w:b/>
          <w:bCs/>
        </w:rPr>
      </w:pPr>
    </w:p>
    <w:p w14:paraId="778932BA" w14:textId="656C0A12" w:rsidR="00F56F0A" w:rsidRDefault="00F56F0A" w:rsidP="00F56F0A">
      <w:pPr>
        <w:jc w:val="center"/>
        <w:rPr>
          <w:b/>
          <w:bCs/>
        </w:rPr>
      </w:pPr>
    </w:p>
    <w:p w14:paraId="7CCB4228" w14:textId="1CB5EEC5" w:rsidR="00F56F0A" w:rsidRDefault="00F56F0A" w:rsidP="00F56F0A">
      <w:pPr>
        <w:jc w:val="center"/>
        <w:rPr>
          <w:b/>
          <w:bCs/>
        </w:rPr>
      </w:pPr>
    </w:p>
    <w:p w14:paraId="0A95C753" w14:textId="2F0C60C5" w:rsidR="00F56F0A" w:rsidRDefault="00F56F0A" w:rsidP="00F56F0A">
      <w:pPr>
        <w:jc w:val="center"/>
        <w:rPr>
          <w:b/>
          <w:bCs/>
        </w:rPr>
      </w:pPr>
    </w:p>
    <w:p w14:paraId="08E92017" w14:textId="7280C082" w:rsidR="00F56F0A" w:rsidRDefault="00F56F0A" w:rsidP="00F56F0A">
      <w:pPr>
        <w:jc w:val="center"/>
        <w:rPr>
          <w:b/>
          <w:bCs/>
        </w:rPr>
      </w:pPr>
    </w:p>
    <w:p w14:paraId="467B9B28" w14:textId="77777777" w:rsidR="00F56F0A" w:rsidRPr="00F962AE" w:rsidRDefault="00F56F0A" w:rsidP="00F56F0A">
      <w:pPr>
        <w:jc w:val="center"/>
        <w:rPr>
          <w:b/>
          <w:sz w:val="28"/>
          <w:szCs w:val="28"/>
        </w:rPr>
      </w:pPr>
      <w:r w:rsidRPr="00F962AE">
        <w:rPr>
          <w:b/>
          <w:sz w:val="28"/>
          <w:szCs w:val="28"/>
        </w:rPr>
        <w:lastRenderedPageBreak/>
        <w:t>Сведения о просроченной кредиторской задолжен</w:t>
      </w:r>
      <w:r>
        <w:rPr>
          <w:b/>
          <w:sz w:val="28"/>
          <w:szCs w:val="28"/>
        </w:rPr>
        <w:t xml:space="preserve">ности по состоянию на 01.11.2020 </w:t>
      </w:r>
      <w:r w:rsidRPr="00F962AE">
        <w:rPr>
          <w:b/>
          <w:sz w:val="28"/>
          <w:szCs w:val="28"/>
        </w:rPr>
        <w:t>г.</w:t>
      </w:r>
    </w:p>
    <w:p w14:paraId="0EFC25E0" w14:textId="77777777" w:rsidR="00F56F0A" w:rsidRPr="00F962AE" w:rsidRDefault="00F56F0A" w:rsidP="00F56F0A">
      <w:pPr>
        <w:jc w:val="center"/>
        <w:rPr>
          <w:b/>
          <w:sz w:val="28"/>
          <w:szCs w:val="28"/>
        </w:rPr>
      </w:pPr>
    </w:p>
    <w:p w14:paraId="7A45BBC4" w14:textId="77777777" w:rsidR="00F56F0A" w:rsidRPr="00F962AE" w:rsidRDefault="00F56F0A" w:rsidP="00F56F0A">
      <w:pPr>
        <w:jc w:val="center"/>
        <w:rPr>
          <w:b/>
          <w:sz w:val="28"/>
          <w:szCs w:val="28"/>
        </w:rPr>
      </w:pPr>
    </w:p>
    <w:p w14:paraId="604153A6" w14:textId="77777777" w:rsidR="00F56F0A" w:rsidRDefault="00F56F0A" w:rsidP="00F56F0A">
      <w:pPr>
        <w:autoSpaceDE w:val="0"/>
        <w:autoSpaceDN w:val="0"/>
        <w:adjustRightInd w:val="0"/>
        <w:ind w:firstLine="540"/>
        <w:jc w:val="both"/>
        <w:outlineLvl w:val="1"/>
        <w:rPr>
          <w:sz w:val="28"/>
          <w:szCs w:val="28"/>
        </w:rPr>
      </w:pPr>
      <w:r>
        <w:rPr>
          <w:sz w:val="28"/>
          <w:szCs w:val="28"/>
        </w:rPr>
        <w:t>Просроченная кредиторская задолженность бюджета муниципального района по состоянию на 01.11.2020</w:t>
      </w:r>
      <w:r w:rsidRPr="00C036F9">
        <w:rPr>
          <w:sz w:val="28"/>
          <w:szCs w:val="28"/>
        </w:rPr>
        <w:t xml:space="preserve"> </w:t>
      </w:r>
      <w:r>
        <w:rPr>
          <w:sz w:val="28"/>
          <w:szCs w:val="28"/>
        </w:rPr>
        <w:t>года</w:t>
      </w:r>
      <w:r w:rsidRPr="003A6738">
        <w:rPr>
          <w:sz w:val="28"/>
          <w:szCs w:val="28"/>
        </w:rPr>
        <w:t xml:space="preserve"> </w:t>
      </w:r>
      <w:r>
        <w:rPr>
          <w:sz w:val="28"/>
          <w:szCs w:val="28"/>
        </w:rPr>
        <w:t>отсутствует.</w:t>
      </w:r>
    </w:p>
    <w:p w14:paraId="4532F47A" w14:textId="77777777" w:rsidR="00F56F0A" w:rsidRDefault="00F56F0A" w:rsidP="00F56F0A">
      <w:pPr>
        <w:autoSpaceDE w:val="0"/>
        <w:autoSpaceDN w:val="0"/>
        <w:adjustRightInd w:val="0"/>
        <w:ind w:firstLine="540"/>
        <w:jc w:val="both"/>
        <w:outlineLvl w:val="1"/>
        <w:rPr>
          <w:sz w:val="28"/>
          <w:szCs w:val="28"/>
        </w:rPr>
      </w:pPr>
    </w:p>
    <w:p w14:paraId="5066373B" w14:textId="364D0EBC" w:rsidR="00F56F0A" w:rsidRDefault="00F56F0A" w:rsidP="00F56F0A">
      <w:pPr>
        <w:jc w:val="center"/>
        <w:rPr>
          <w:b/>
          <w:bCs/>
        </w:rPr>
      </w:pPr>
    </w:p>
    <w:p w14:paraId="453B03C9" w14:textId="040D066C" w:rsidR="00E22F7D" w:rsidRDefault="00E22F7D" w:rsidP="00F56F0A">
      <w:pPr>
        <w:jc w:val="center"/>
        <w:rPr>
          <w:b/>
          <w:bCs/>
        </w:rPr>
      </w:pPr>
    </w:p>
    <w:p w14:paraId="02BC0CE5" w14:textId="03474E64" w:rsidR="00E22F7D" w:rsidRDefault="00E22F7D" w:rsidP="00F56F0A">
      <w:pPr>
        <w:jc w:val="center"/>
        <w:rPr>
          <w:b/>
          <w:bCs/>
        </w:rPr>
      </w:pPr>
    </w:p>
    <w:p w14:paraId="6196F159" w14:textId="76B5DBCF" w:rsidR="00E22F7D" w:rsidRDefault="00E22F7D" w:rsidP="00F56F0A">
      <w:pPr>
        <w:jc w:val="center"/>
        <w:rPr>
          <w:b/>
          <w:bCs/>
        </w:rPr>
      </w:pPr>
    </w:p>
    <w:p w14:paraId="39BE8FC2" w14:textId="5E9DCD2E" w:rsidR="00E22F7D" w:rsidRDefault="00E22F7D" w:rsidP="00F56F0A">
      <w:pPr>
        <w:jc w:val="center"/>
        <w:rPr>
          <w:b/>
          <w:bCs/>
        </w:rPr>
      </w:pPr>
    </w:p>
    <w:p w14:paraId="66D55764" w14:textId="218696EF" w:rsidR="00E22F7D" w:rsidRDefault="00E22F7D" w:rsidP="00F56F0A">
      <w:pPr>
        <w:jc w:val="center"/>
        <w:rPr>
          <w:b/>
          <w:bCs/>
        </w:rPr>
      </w:pPr>
    </w:p>
    <w:p w14:paraId="43590F1D" w14:textId="4AA59F88" w:rsidR="00E22F7D" w:rsidRDefault="00E22F7D" w:rsidP="00F56F0A">
      <w:pPr>
        <w:jc w:val="center"/>
        <w:rPr>
          <w:b/>
          <w:bCs/>
        </w:rPr>
      </w:pPr>
    </w:p>
    <w:p w14:paraId="4EE5EFA2" w14:textId="662701C6" w:rsidR="00E22F7D" w:rsidRDefault="00E22F7D" w:rsidP="00F56F0A">
      <w:pPr>
        <w:jc w:val="center"/>
        <w:rPr>
          <w:b/>
          <w:bCs/>
        </w:rPr>
      </w:pPr>
    </w:p>
    <w:p w14:paraId="017C06AA" w14:textId="0E18534B" w:rsidR="00E22F7D" w:rsidRDefault="00E22F7D" w:rsidP="00F56F0A">
      <w:pPr>
        <w:jc w:val="center"/>
        <w:rPr>
          <w:b/>
          <w:bCs/>
        </w:rPr>
      </w:pPr>
    </w:p>
    <w:p w14:paraId="56402C2D" w14:textId="76EBAE12" w:rsidR="00E22F7D" w:rsidRDefault="00E22F7D" w:rsidP="00F56F0A">
      <w:pPr>
        <w:jc w:val="center"/>
        <w:rPr>
          <w:b/>
          <w:bCs/>
        </w:rPr>
      </w:pPr>
    </w:p>
    <w:p w14:paraId="4A81EA77" w14:textId="750CAFDE" w:rsidR="00E22F7D" w:rsidRDefault="00E22F7D" w:rsidP="00F56F0A">
      <w:pPr>
        <w:jc w:val="center"/>
        <w:rPr>
          <w:b/>
          <w:bCs/>
        </w:rPr>
      </w:pPr>
    </w:p>
    <w:p w14:paraId="02C3D349" w14:textId="2D8D3FE8" w:rsidR="00E22F7D" w:rsidRDefault="00E22F7D" w:rsidP="00F56F0A">
      <w:pPr>
        <w:jc w:val="center"/>
        <w:rPr>
          <w:b/>
          <w:bCs/>
        </w:rPr>
      </w:pPr>
    </w:p>
    <w:p w14:paraId="1ED97D74" w14:textId="18AE9147" w:rsidR="00E22F7D" w:rsidRDefault="00E22F7D" w:rsidP="00F56F0A">
      <w:pPr>
        <w:jc w:val="center"/>
        <w:rPr>
          <w:b/>
          <w:bCs/>
        </w:rPr>
      </w:pPr>
    </w:p>
    <w:p w14:paraId="7C0804DD" w14:textId="5AAF9BB4" w:rsidR="00E22F7D" w:rsidRDefault="00E22F7D" w:rsidP="00F56F0A">
      <w:pPr>
        <w:jc w:val="center"/>
        <w:rPr>
          <w:b/>
          <w:bCs/>
        </w:rPr>
      </w:pPr>
    </w:p>
    <w:p w14:paraId="1DF52754" w14:textId="60F27A4F" w:rsidR="00E22F7D" w:rsidRDefault="00E22F7D" w:rsidP="00F56F0A">
      <w:pPr>
        <w:jc w:val="center"/>
        <w:rPr>
          <w:b/>
          <w:bCs/>
        </w:rPr>
      </w:pPr>
    </w:p>
    <w:p w14:paraId="514B1CC3" w14:textId="499B4C8A" w:rsidR="00E22F7D" w:rsidRDefault="00E22F7D" w:rsidP="00F56F0A">
      <w:pPr>
        <w:jc w:val="center"/>
        <w:rPr>
          <w:b/>
          <w:bCs/>
        </w:rPr>
      </w:pPr>
    </w:p>
    <w:p w14:paraId="65D432F5" w14:textId="18B3BF44" w:rsidR="00E22F7D" w:rsidRDefault="00E22F7D" w:rsidP="00F56F0A">
      <w:pPr>
        <w:jc w:val="center"/>
        <w:rPr>
          <w:b/>
          <w:bCs/>
        </w:rPr>
      </w:pPr>
    </w:p>
    <w:p w14:paraId="42BD5A83" w14:textId="75462004" w:rsidR="00E22F7D" w:rsidRDefault="00E22F7D" w:rsidP="00F56F0A">
      <w:pPr>
        <w:jc w:val="center"/>
        <w:rPr>
          <w:b/>
          <w:bCs/>
        </w:rPr>
      </w:pPr>
    </w:p>
    <w:p w14:paraId="1E471DC9" w14:textId="294E63E4" w:rsidR="00E22F7D" w:rsidRDefault="00E22F7D" w:rsidP="00F56F0A">
      <w:pPr>
        <w:jc w:val="center"/>
        <w:rPr>
          <w:b/>
          <w:bCs/>
        </w:rPr>
      </w:pPr>
    </w:p>
    <w:p w14:paraId="3F5ADA53" w14:textId="1B767A58" w:rsidR="00E22F7D" w:rsidRDefault="00E22F7D" w:rsidP="00F56F0A">
      <w:pPr>
        <w:jc w:val="center"/>
        <w:rPr>
          <w:b/>
          <w:bCs/>
        </w:rPr>
      </w:pPr>
    </w:p>
    <w:p w14:paraId="2B4053CB" w14:textId="5DDB53B5" w:rsidR="00E22F7D" w:rsidRDefault="00E22F7D" w:rsidP="00F56F0A">
      <w:pPr>
        <w:jc w:val="center"/>
        <w:rPr>
          <w:b/>
          <w:bCs/>
        </w:rPr>
      </w:pPr>
    </w:p>
    <w:p w14:paraId="4227331A" w14:textId="74E038F2" w:rsidR="00E22F7D" w:rsidRDefault="00E22F7D" w:rsidP="00F56F0A">
      <w:pPr>
        <w:jc w:val="center"/>
        <w:rPr>
          <w:b/>
          <w:bCs/>
        </w:rPr>
      </w:pPr>
    </w:p>
    <w:p w14:paraId="58F58736" w14:textId="5E5100A7" w:rsidR="00E22F7D" w:rsidRDefault="00E22F7D" w:rsidP="00F56F0A">
      <w:pPr>
        <w:jc w:val="center"/>
        <w:rPr>
          <w:b/>
          <w:bCs/>
        </w:rPr>
      </w:pPr>
    </w:p>
    <w:p w14:paraId="6492DEEE" w14:textId="717F4F9D" w:rsidR="00E22F7D" w:rsidRDefault="00E22F7D" w:rsidP="00F56F0A">
      <w:pPr>
        <w:jc w:val="center"/>
        <w:rPr>
          <w:b/>
          <w:bCs/>
        </w:rPr>
      </w:pPr>
    </w:p>
    <w:p w14:paraId="3C1E1D3E" w14:textId="6A5499E1" w:rsidR="00E22F7D" w:rsidRDefault="00E22F7D" w:rsidP="00F56F0A">
      <w:pPr>
        <w:jc w:val="center"/>
        <w:rPr>
          <w:b/>
          <w:bCs/>
        </w:rPr>
      </w:pPr>
    </w:p>
    <w:p w14:paraId="4AA03C15" w14:textId="002DC853" w:rsidR="00E22F7D" w:rsidRDefault="00E22F7D" w:rsidP="00F56F0A">
      <w:pPr>
        <w:jc w:val="center"/>
        <w:rPr>
          <w:b/>
          <w:bCs/>
        </w:rPr>
      </w:pPr>
    </w:p>
    <w:p w14:paraId="776AD1B2" w14:textId="57FB86AF" w:rsidR="00E22F7D" w:rsidRDefault="00E22F7D" w:rsidP="00F56F0A">
      <w:pPr>
        <w:jc w:val="center"/>
        <w:rPr>
          <w:b/>
          <w:bCs/>
        </w:rPr>
      </w:pPr>
    </w:p>
    <w:p w14:paraId="676ADAE3" w14:textId="095C2536" w:rsidR="00E22F7D" w:rsidRDefault="00E22F7D" w:rsidP="00F56F0A">
      <w:pPr>
        <w:jc w:val="center"/>
        <w:rPr>
          <w:b/>
          <w:bCs/>
        </w:rPr>
      </w:pPr>
    </w:p>
    <w:p w14:paraId="2F0C4DED" w14:textId="0616579D" w:rsidR="00E22F7D" w:rsidRDefault="00E22F7D" w:rsidP="00F56F0A">
      <w:pPr>
        <w:jc w:val="center"/>
        <w:rPr>
          <w:b/>
          <w:bCs/>
        </w:rPr>
      </w:pPr>
    </w:p>
    <w:p w14:paraId="222BE5B3" w14:textId="0917B855" w:rsidR="00E22F7D" w:rsidRDefault="00E22F7D" w:rsidP="00F56F0A">
      <w:pPr>
        <w:jc w:val="center"/>
        <w:rPr>
          <w:b/>
          <w:bCs/>
        </w:rPr>
      </w:pPr>
    </w:p>
    <w:p w14:paraId="6E07401C" w14:textId="27336AF5" w:rsidR="00E22F7D" w:rsidRDefault="00E22F7D" w:rsidP="00F56F0A">
      <w:pPr>
        <w:jc w:val="center"/>
        <w:rPr>
          <w:b/>
          <w:bCs/>
        </w:rPr>
      </w:pPr>
    </w:p>
    <w:p w14:paraId="7A9B0B59" w14:textId="290F4713" w:rsidR="00E22F7D" w:rsidRDefault="00E22F7D" w:rsidP="00F56F0A">
      <w:pPr>
        <w:jc w:val="center"/>
        <w:rPr>
          <w:b/>
          <w:bCs/>
        </w:rPr>
      </w:pPr>
    </w:p>
    <w:p w14:paraId="4A26738D" w14:textId="402BC549" w:rsidR="00E22F7D" w:rsidRDefault="00E22F7D" w:rsidP="00F56F0A">
      <w:pPr>
        <w:jc w:val="center"/>
        <w:rPr>
          <w:b/>
          <w:bCs/>
        </w:rPr>
      </w:pPr>
    </w:p>
    <w:p w14:paraId="6A3C4BEC" w14:textId="263984BD" w:rsidR="00E22F7D" w:rsidRDefault="00E22F7D" w:rsidP="00F56F0A">
      <w:pPr>
        <w:jc w:val="center"/>
        <w:rPr>
          <w:b/>
          <w:bCs/>
        </w:rPr>
      </w:pPr>
    </w:p>
    <w:p w14:paraId="0EDD6C28" w14:textId="77777777" w:rsidR="00E22F7D" w:rsidRDefault="00E22F7D" w:rsidP="00E22F7D">
      <w:pPr>
        <w:rPr>
          <w:b/>
          <w:bCs/>
        </w:rPr>
        <w:sectPr w:rsidR="00E22F7D" w:rsidSect="00887846">
          <w:pgSz w:w="11906" w:h="16838"/>
          <w:pgMar w:top="719" w:right="566" w:bottom="719" w:left="1260" w:header="708" w:footer="708" w:gutter="0"/>
          <w:cols w:space="708"/>
          <w:docGrid w:linePitch="360"/>
        </w:sectPr>
      </w:pPr>
    </w:p>
    <w:p w14:paraId="100A56B3" w14:textId="77777777" w:rsidR="00E22F7D" w:rsidRDefault="00E22F7D" w:rsidP="00E22F7D">
      <w:pPr>
        <w:ind w:right="-135"/>
        <w:jc w:val="right"/>
        <w:rPr>
          <w:sz w:val="28"/>
          <w:szCs w:val="28"/>
        </w:rPr>
      </w:pPr>
      <w:r>
        <w:rPr>
          <w:sz w:val="28"/>
          <w:szCs w:val="28"/>
        </w:rPr>
        <w:lastRenderedPageBreak/>
        <w:t>ПРОЕКТ</w:t>
      </w:r>
    </w:p>
    <w:p w14:paraId="6D6C3217" w14:textId="548511D7" w:rsidR="00E22F7D" w:rsidRPr="00392CAD" w:rsidRDefault="00E22F7D" w:rsidP="00E22F7D">
      <w:pPr>
        <w:ind w:right="-135"/>
        <w:jc w:val="center"/>
        <w:rPr>
          <w:b/>
          <w:sz w:val="28"/>
          <w:szCs w:val="28"/>
        </w:rPr>
      </w:pPr>
      <w:r w:rsidRPr="00392CAD">
        <w:rPr>
          <w:b/>
          <w:sz w:val="28"/>
          <w:szCs w:val="28"/>
        </w:rPr>
        <w:t xml:space="preserve">Программа </w:t>
      </w:r>
      <w:r>
        <w:rPr>
          <w:b/>
          <w:sz w:val="28"/>
          <w:szCs w:val="28"/>
        </w:rPr>
        <w:t>муниципальных гарантий</w:t>
      </w:r>
    </w:p>
    <w:p w14:paraId="74E8A51D" w14:textId="77ACD296" w:rsidR="00E22F7D" w:rsidRDefault="00E22F7D" w:rsidP="00E22F7D">
      <w:pPr>
        <w:pStyle w:val="3"/>
        <w:jc w:val="center"/>
      </w:pPr>
      <w:r>
        <w:t>муниципального района «Суджанский район»</w:t>
      </w:r>
      <w:r w:rsidRPr="00392CAD">
        <w:t xml:space="preserve"> на 20</w:t>
      </w:r>
      <w:r>
        <w:t>21</w:t>
      </w:r>
      <w:r w:rsidRPr="00392CAD">
        <w:t xml:space="preserve"> год</w:t>
      </w:r>
    </w:p>
    <w:p w14:paraId="1C1344A5" w14:textId="2C17CA14" w:rsidR="00E22F7D" w:rsidRDefault="00E22F7D" w:rsidP="00732EAF">
      <w:pPr>
        <w:widowControl w:val="0"/>
        <w:numPr>
          <w:ilvl w:val="1"/>
          <w:numId w:val="37"/>
        </w:numPr>
        <w:jc w:val="center"/>
        <w:rPr>
          <w:sz w:val="28"/>
          <w:szCs w:val="28"/>
        </w:rPr>
      </w:pPr>
      <w:r w:rsidRPr="002E6CCA">
        <w:rPr>
          <w:sz w:val="28"/>
          <w:szCs w:val="28"/>
        </w:rPr>
        <w:t xml:space="preserve">Перечень подлежащих предоставлению </w:t>
      </w:r>
      <w:r>
        <w:rPr>
          <w:sz w:val="28"/>
          <w:szCs w:val="28"/>
        </w:rPr>
        <w:t>муниципальных</w:t>
      </w:r>
      <w:r w:rsidRPr="002E6CCA">
        <w:rPr>
          <w:sz w:val="28"/>
          <w:szCs w:val="28"/>
        </w:rPr>
        <w:t xml:space="preserve"> </w:t>
      </w:r>
      <w:r w:rsidR="00732EAF" w:rsidRPr="002E6CCA">
        <w:rPr>
          <w:sz w:val="28"/>
          <w:szCs w:val="28"/>
        </w:rPr>
        <w:t xml:space="preserve">гарантий </w:t>
      </w:r>
      <w:r w:rsidR="00732EAF">
        <w:rPr>
          <w:sz w:val="28"/>
          <w:szCs w:val="28"/>
        </w:rPr>
        <w:t>в</w:t>
      </w:r>
      <w:r w:rsidRPr="002E6CCA">
        <w:rPr>
          <w:sz w:val="28"/>
          <w:szCs w:val="28"/>
        </w:rPr>
        <w:t xml:space="preserve"> 20</w:t>
      </w:r>
      <w:r>
        <w:rPr>
          <w:sz w:val="28"/>
          <w:szCs w:val="28"/>
        </w:rPr>
        <w:t>21</w:t>
      </w:r>
      <w:r w:rsidRPr="002E6CCA">
        <w:rPr>
          <w:sz w:val="28"/>
          <w:szCs w:val="28"/>
        </w:rPr>
        <w:t xml:space="preserve"> году</w:t>
      </w:r>
    </w:p>
    <w:p w14:paraId="2A3D3234" w14:textId="77777777" w:rsidR="00E22F7D" w:rsidRDefault="00E22F7D" w:rsidP="00E22F7D">
      <w:pPr>
        <w:jc w:val="center"/>
        <w:rPr>
          <w:sz w:val="28"/>
          <w:szCs w:val="28"/>
        </w:rPr>
      </w:pPr>
    </w:p>
    <w:tbl>
      <w:tblPr>
        <w:tblW w:w="140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4916"/>
        <w:gridCol w:w="1965"/>
        <w:gridCol w:w="1815"/>
        <w:gridCol w:w="2160"/>
        <w:gridCol w:w="1440"/>
        <w:gridCol w:w="1308"/>
      </w:tblGrid>
      <w:tr w:rsidR="00E22F7D" w:rsidRPr="00D1614C" w14:paraId="53B7F736" w14:textId="77777777" w:rsidTr="00E22F7D">
        <w:tc>
          <w:tcPr>
            <w:tcW w:w="484" w:type="dxa"/>
          </w:tcPr>
          <w:p w14:paraId="08BBBA94" w14:textId="77777777" w:rsidR="00E22F7D" w:rsidRPr="00D1614C" w:rsidRDefault="00E22F7D" w:rsidP="00E22F7D">
            <w:pPr>
              <w:jc w:val="center"/>
              <w:rPr>
                <w:sz w:val="27"/>
                <w:szCs w:val="27"/>
              </w:rPr>
            </w:pPr>
          </w:p>
        </w:tc>
        <w:tc>
          <w:tcPr>
            <w:tcW w:w="4916" w:type="dxa"/>
          </w:tcPr>
          <w:p w14:paraId="24F17065" w14:textId="77777777" w:rsidR="00E22F7D" w:rsidRPr="00D1614C" w:rsidRDefault="00E22F7D" w:rsidP="00E22F7D">
            <w:pPr>
              <w:jc w:val="center"/>
              <w:rPr>
                <w:sz w:val="27"/>
                <w:szCs w:val="27"/>
              </w:rPr>
            </w:pPr>
            <w:r w:rsidRPr="00D1614C">
              <w:rPr>
                <w:sz w:val="27"/>
                <w:szCs w:val="27"/>
              </w:rPr>
              <w:t>Цель гарантир</w:t>
            </w:r>
            <w:r w:rsidRPr="00D1614C">
              <w:rPr>
                <w:sz w:val="27"/>
                <w:szCs w:val="27"/>
              </w:rPr>
              <w:t>о</w:t>
            </w:r>
            <w:r w:rsidRPr="00D1614C">
              <w:rPr>
                <w:sz w:val="27"/>
                <w:szCs w:val="27"/>
              </w:rPr>
              <w:t>вания</w:t>
            </w:r>
          </w:p>
        </w:tc>
        <w:tc>
          <w:tcPr>
            <w:tcW w:w="1965" w:type="dxa"/>
          </w:tcPr>
          <w:p w14:paraId="5D71A81C" w14:textId="77777777" w:rsidR="00E22F7D" w:rsidRPr="00D1614C" w:rsidRDefault="00E22F7D" w:rsidP="00E22F7D">
            <w:pPr>
              <w:jc w:val="center"/>
              <w:rPr>
                <w:sz w:val="27"/>
                <w:szCs w:val="27"/>
              </w:rPr>
            </w:pPr>
            <w:r w:rsidRPr="00D1614C">
              <w:rPr>
                <w:sz w:val="27"/>
                <w:szCs w:val="27"/>
              </w:rPr>
              <w:t>Наименование принципала</w:t>
            </w:r>
          </w:p>
        </w:tc>
        <w:tc>
          <w:tcPr>
            <w:tcW w:w="1815" w:type="dxa"/>
          </w:tcPr>
          <w:p w14:paraId="6C4B16B5" w14:textId="77777777" w:rsidR="00E22F7D" w:rsidRPr="00D1614C" w:rsidRDefault="00E22F7D" w:rsidP="00E22F7D">
            <w:pPr>
              <w:ind w:left="-93" w:right="-108"/>
              <w:jc w:val="center"/>
              <w:rPr>
                <w:sz w:val="27"/>
                <w:szCs w:val="27"/>
              </w:rPr>
            </w:pPr>
            <w:r w:rsidRPr="00D1614C">
              <w:rPr>
                <w:sz w:val="27"/>
                <w:szCs w:val="27"/>
              </w:rPr>
              <w:t>Сумма гара</w:t>
            </w:r>
            <w:r w:rsidRPr="00D1614C">
              <w:rPr>
                <w:sz w:val="27"/>
                <w:szCs w:val="27"/>
              </w:rPr>
              <w:t>н</w:t>
            </w:r>
            <w:r w:rsidRPr="00D1614C">
              <w:rPr>
                <w:sz w:val="27"/>
                <w:szCs w:val="27"/>
              </w:rPr>
              <w:t>тирования, тыс. рублей</w:t>
            </w:r>
          </w:p>
        </w:tc>
        <w:tc>
          <w:tcPr>
            <w:tcW w:w="2160" w:type="dxa"/>
          </w:tcPr>
          <w:p w14:paraId="17B3041C" w14:textId="77777777" w:rsidR="00E22F7D" w:rsidRPr="00D1614C" w:rsidRDefault="00E22F7D" w:rsidP="00E22F7D">
            <w:pPr>
              <w:jc w:val="center"/>
              <w:rPr>
                <w:sz w:val="27"/>
                <w:szCs w:val="27"/>
              </w:rPr>
            </w:pPr>
            <w:r w:rsidRPr="00D1614C">
              <w:rPr>
                <w:sz w:val="27"/>
                <w:szCs w:val="27"/>
              </w:rPr>
              <w:t>Наличие права регрессного требования</w:t>
            </w:r>
          </w:p>
        </w:tc>
        <w:tc>
          <w:tcPr>
            <w:tcW w:w="1440" w:type="dxa"/>
          </w:tcPr>
          <w:p w14:paraId="49B15E71" w14:textId="77777777" w:rsidR="00E22F7D" w:rsidRPr="00D1614C" w:rsidRDefault="00E22F7D" w:rsidP="00E22F7D">
            <w:pPr>
              <w:jc w:val="center"/>
              <w:rPr>
                <w:sz w:val="27"/>
                <w:szCs w:val="27"/>
              </w:rPr>
            </w:pPr>
            <w:r w:rsidRPr="00D1614C">
              <w:rPr>
                <w:sz w:val="27"/>
                <w:szCs w:val="27"/>
              </w:rPr>
              <w:t>Наимен</w:t>
            </w:r>
            <w:r w:rsidRPr="00D1614C">
              <w:rPr>
                <w:sz w:val="27"/>
                <w:szCs w:val="27"/>
              </w:rPr>
              <w:t>о</w:t>
            </w:r>
            <w:r w:rsidRPr="00D1614C">
              <w:rPr>
                <w:sz w:val="27"/>
                <w:szCs w:val="27"/>
              </w:rPr>
              <w:t>вание кредитора</w:t>
            </w:r>
          </w:p>
        </w:tc>
        <w:tc>
          <w:tcPr>
            <w:tcW w:w="1308" w:type="dxa"/>
          </w:tcPr>
          <w:p w14:paraId="3480FEB3" w14:textId="77777777" w:rsidR="00E22F7D" w:rsidRPr="00D1614C" w:rsidRDefault="00E22F7D" w:rsidP="00E22F7D">
            <w:pPr>
              <w:ind w:right="-108"/>
              <w:jc w:val="center"/>
              <w:rPr>
                <w:sz w:val="27"/>
                <w:szCs w:val="27"/>
              </w:rPr>
            </w:pPr>
            <w:r w:rsidRPr="00D1614C">
              <w:rPr>
                <w:sz w:val="27"/>
                <w:szCs w:val="27"/>
              </w:rPr>
              <w:t>Срок    г</w:t>
            </w:r>
            <w:r w:rsidRPr="00D1614C">
              <w:rPr>
                <w:sz w:val="27"/>
                <w:szCs w:val="27"/>
              </w:rPr>
              <w:t>а</w:t>
            </w:r>
            <w:r w:rsidRPr="00D1614C">
              <w:rPr>
                <w:sz w:val="27"/>
                <w:szCs w:val="27"/>
              </w:rPr>
              <w:t>рантии</w:t>
            </w:r>
          </w:p>
        </w:tc>
      </w:tr>
      <w:tr w:rsidR="00E22F7D" w:rsidRPr="00D1614C" w14:paraId="5E50DEBF" w14:textId="77777777" w:rsidTr="00E22F7D">
        <w:tc>
          <w:tcPr>
            <w:tcW w:w="484" w:type="dxa"/>
          </w:tcPr>
          <w:p w14:paraId="5393B8D2" w14:textId="77777777" w:rsidR="00E22F7D" w:rsidRPr="00D1614C" w:rsidRDefault="00E22F7D" w:rsidP="00E22F7D">
            <w:pPr>
              <w:jc w:val="center"/>
            </w:pPr>
            <w:r w:rsidRPr="00D1614C">
              <w:t>1</w:t>
            </w:r>
          </w:p>
        </w:tc>
        <w:tc>
          <w:tcPr>
            <w:tcW w:w="4916" w:type="dxa"/>
          </w:tcPr>
          <w:p w14:paraId="652620D6" w14:textId="77777777" w:rsidR="00E22F7D" w:rsidRPr="00D1614C" w:rsidRDefault="00E22F7D" w:rsidP="00E22F7D">
            <w:pPr>
              <w:jc w:val="center"/>
            </w:pPr>
            <w:r w:rsidRPr="00D1614C">
              <w:t>2</w:t>
            </w:r>
          </w:p>
        </w:tc>
        <w:tc>
          <w:tcPr>
            <w:tcW w:w="1965" w:type="dxa"/>
          </w:tcPr>
          <w:p w14:paraId="02C695B3" w14:textId="77777777" w:rsidR="00E22F7D" w:rsidRPr="00D1614C" w:rsidRDefault="00E22F7D" w:rsidP="00E22F7D">
            <w:pPr>
              <w:jc w:val="center"/>
            </w:pPr>
            <w:r w:rsidRPr="00D1614C">
              <w:t>3</w:t>
            </w:r>
          </w:p>
        </w:tc>
        <w:tc>
          <w:tcPr>
            <w:tcW w:w="1815" w:type="dxa"/>
          </w:tcPr>
          <w:p w14:paraId="1769B358" w14:textId="77777777" w:rsidR="00E22F7D" w:rsidRPr="00D1614C" w:rsidRDefault="00E22F7D" w:rsidP="00E22F7D">
            <w:pPr>
              <w:jc w:val="center"/>
            </w:pPr>
            <w:r w:rsidRPr="00D1614C">
              <w:t>4</w:t>
            </w:r>
          </w:p>
        </w:tc>
        <w:tc>
          <w:tcPr>
            <w:tcW w:w="2160" w:type="dxa"/>
          </w:tcPr>
          <w:p w14:paraId="4D11FD1A" w14:textId="77777777" w:rsidR="00E22F7D" w:rsidRPr="00D1614C" w:rsidRDefault="00E22F7D" w:rsidP="00E22F7D">
            <w:pPr>
              <w:jc w:val="center"/>
            </w:pPr>
            <w:r w:rsidRPr="00D1614C">
              <w:t>5</w:t>
            </w:r>
          </w:p>
        </w:tc>
        <w:tc>
          <w:tcPr>
            <w:tcW w:w="1440" w:type="dxa"/>
          </w:tcPr>
          <w:p w14:paraId="4627BFE3" w14:textId="77777777" w:rsidR="00E22F7D" w:rsidRPr="00D1614C" w:rsidRDefault="00E22F7D" w:rsidP="00E22F7D">
            <w:pPr>
              <w:jc w:val="center"/>
              <w:rPr>
                <w:lang w:val="en-US"/>
              </w:rPr>
            </w:pPr>
            <w:r w:rsidRPr="00D1614C">
              <w:rPr>
                <w:lang w:val="en-US"/>
              </w:rPr>
              <w:t>6</w:t>
            </w:r>
          </w:p>
        </w:tc>
        <w:tc>
          <w:tcPr>
            <w:tcW w:w="1308" w:type="dxa"/>
          </w:tcPr>
          <w:p w14:paraId="7DF94173" w14:textId="77777777" w:rsidR="00E22F7D" w:rsidRPr="00D1614C" w:rsidRDefault="00E22F7D" w:rsidP="00E22F7D">
            <w:pPr>
              <w:jc w:val="center"/>
              <w:rPr>
                <w:lang w:val="en-US"/>
              </w:rPr>
            </w:pPr>
            <w:r w:rsidRPr="00D1614C">
              <w:rPr>
                <w:lang w:val="en-US"/>
              </w:rPr>
              <w:t>7</w:t>
            </w:r>
          </w:p>
        </w:tc>
      </w:tr>
      <w:tr w:rsidR="00E22F7D" w:rsidRPr="00D1614C" w14:paraId="1E2B20B7" w14:textId="77777777" w:rsidTr="00E22F7D">
        <w:tc>
          <w:tcPr>
            <w:tcW w:w="484" w:type="dxa"/>
          </w:tcPr>
          <w:p w14:paraId="5F7E3CE5" w14:textId="77777777" w:rsidR="00E22F7D" w:rsidRPr="00D1614C" w:rsidRDefault="00E22F7D" w:rsidP="00E22F7D">
            <w:pPr>
              <w:jc w:val="center"/>
              <w:rPr>
                <w:sz w:val="28"/>
                <w:szCs w:val="28"/>
              </w:rPr>
            </w:pPr>
          </w:p>
        </w:tc>
        <w:tc>
          <w:tcPr>
            <w:tcW w:w="4916" w:type="dxa"/>
          </w:tcPr>
          <w:p w14:paraId="08F31288" w14:textId="77777777" w:rsidR="00E22F7D" w:rsidRPr="00D1614C" w:rsidRDefault="00E22F7D" w:rsidP="00E22F7D">
            <w:pPr>
              <w:rPr>
                <w:sz w:val="28"/>
                <w:szCs w:val="28"/>
              </w:rPr>
            </w:pPr>
          </w:p>
        </w:tc>
        <w:tc>
          <w:tcPr>
            <w:tcW w:w="1965" w:type="dxa"/>
          </w:tcPr>
          <w:p w14:paraId="701AB01D" w14:textId="77777777" w:rsidR="00E22F7D" w:rsidRPr="00D1614C" w:rsidRDefault="00E22F7D" w:rsidP="00E22F7D">
            <w:pPr>
              <w:jc w:val="center"/>
              <w:rPr>
                <w:sz w:val="28"/>
                <w:szCs w:val="28"/>
              </w:rPr>
            </w:pPr>
          </w:p>
        </w:tc>
        <w:tc>
          <w:tcPr>
            <w:tcW w:w="1815" w:type="dxa"/>
          </w:tcPr>
          <w:p w14:paraId="4AE33807" w14:textId="77777777" w:rsidR="00E22F7D" w:rsidRPr="00D1614C" w:rsidRDefault="00E22F7D" w:rsidP="00E22F7D">
            <w:pPr>
              <w:jc w:val="center"/>
              <w:rPr>
                <w:sz w:val="28"/>
                <w:szCs w:val="28"/>
              </w:rPr>
            </w:pPr>
          </w:p>
        </w:tc>
        <w:tc>
          <w:tcPr>
            <w:tcW w:w="2160" w:type="dxa"/>
          </w:tcPr>
          <w:p w14:paraId="09E9492D" w14:textId="77777777" w:rsidR="00E22F7D" w:rsidRPr="00D1614C" w:rsidRDefault="00E22F7D" w:rsidP="00E22F7D">
            <w:pPr>
              <w:jc w:val="center"/>
              <w:rPr>
                <w:sz w:val="28"/>
                <w:szCs w:val="28"/>
              </w:rPr>
            </w:pPr>
          </w:p>
        </w:tc>
        <w:tc>
          <w:tcPr>
            <w:tcW w:w="1440" w:type="dxa"/>
          </w:tcPr>
          <w:p w14:paraId="55A8F4A6" w14:textId="77777777" w:rsidR="00E22F7D" w:rsidRPr="00D1614C" w:rsidRDefault="00E22F7D" w:rsidP="00E22F7D">
            <w:pPr>
              <w:jc w:val="center"/>
              <w:rPr>
                <w:sz w:val="28"/>
                <w:szCs w:val="28"/>
              </w:rPr>
            </w:pPr>
          </w:p>
        </w:tc>
        <w:tc>
          <w:tcPr>
            <w:tcW w:w="1308" w:type="dxa"/>
          </w:tcPr>
          <w:p w14:paraId="4DBE7213" w14:textId="77777777" w:rsidR="00E22F7D" w:rsidRPr="00D1614C" w:rsidRDefault="00E22F7D" w:rsidP="00E22F7D">
            <w:pPr>
              <w:jc w:val="center"/>
              <w:rPr>
                <w:sz w:val="28"/>
                <w:szCs w:val="28"/>
              </w:rPr>
            </w:pPr>
          </w:p>
        </w:tc>
      </w:tr>
      <w:tr w:rsidR="00E22F7D" w:rsidRPr="00D1614C" w14:paraId="637E4116" w14:textId="77777777" w:rsidTr="00E22F7D">
        <w:tc>
          <w:tcPr>
            <w:tcW w:w="484" w:type="dxa"/>
          </w:tcPr>
          <w:p w14:paraId="7792CFD7" w14:textId="77777777" w:rsidR="00E22F7D" w:rsidRPr="00D1614C" w:rsidRDefault="00E22F7D" w:rsidP="00E22F7D">
            <w:pPr>
              <w:jc w:val="center"/>
              <w:rPr>
                <w:sz w:val="28"/>
                <w:szCs w:val="28"/>
              </w:rPr>
            </w:pPr>
          </w:p>
        </w:tc>
        <w:tc>
          <w:tcPr>
            <w:tcW w:w="4916" w:type="dxa"/>
          </w:tcPr>
          <w:p w14:paraId="563C5042" w14:textId="77777777" w:rsidR="00E22F7D" w:rsidRPr="00D1614C" w:rsidRDefault="00E22F7D" w:rsidP="00E22F7D">
            <w:pPr>
              <w:rPr>
                <w:sz w:val="28"/>
                <w:szCs w:val="28"/>
              </w:rPr>
            </w:pPr>
            <w:r w:rsidRPr="00D1614C">
              <w:rPr>
                <w:sz w:val="28"/>
                <w:szCs w:val="28"/>
              </w:rPr>
              <w:t>Всего</w:t>
            </w:r>
          </w:p>
        </w:tc>
        <w:tc>
          <w:tcPr>
            <w:tcW w:w="1965" w:type="dxa"/>
          </w:tcPr>
          <w:p w14:paraId="62DFD635" w14:textId="77777777" w:rsidR="00E22F7D" w:rsidRPr="00D1614C" w:rsidRDefault="00E22F7D" w:rsidP="00E22F7D">
            <w:pPr>
              <w:jc w:val="center"/>
              <w:rPr>
                <w:sz w:val="28"/>
                <w:szCs w:val="28"/>
              </w:rPr>
            </w:pPr>
            <w:r w:rsidRPr="00D1614C">
              <w:rPr>
                <w:sz w:val="28"/>
                <w:szCs w:val="28"/>
              </w:rPr>
              <w:t>-</w:t>
            </w:r>
          </w:p>
        </w:tc>
        <w:tc>
          <w:tcPr>
            <w:tcW w:w="1815" w:type="dxa"/>
          </w:tcPr>
          <w:p w14:paraId="40298E1D" w14:textId="77777777" w:rsidR="00E22F7D" w:rsidRPr="00D1614C" w:rsidRDefault="00E22F7D" w:rsidP="00E22F7D">
            <w:pPr>
              <w:jc w:val="center"/>
              <w:rPr>
                <w:sz w:val="28"/>
                <w:szCs w:val="28"/>
              </w:rPr>
            </w:pPr>
            <w:r w:rsidRPr="00D1614C">
              <w:rPr>
                <w:sz w:val="28"/>
                <w:szCs w:val="28"/>
              </w:rPr>
              <w:t>-</w:t>
            </w:r>
          </w:p>
        </w:tc>
        <w:tc>
          <w:tcPr>
            <w:tcW w:w="2160" w:type="dxa"/>
          </w:tcPr>
          <w:p w14:paraId="153DC6BB" w14:textId="77777777" w:rsidR="00E22F7D" w:rsidRPr="00D1614C" w:rsidRDefault="00E22F7D" w:rsidP="00E22F7D">
            <w:pPr>
              <w:jc w:val="center"/>
              <w:rPr>
                <w:sz w:val="28"/>
                <w:szCs w:val="28"/>
              </w:rPr>
            </w:pPr>
            <w:r w:rsidRPr="00D1614C">
              <w:rPr>
                <w:sz w:val="28"/>
                <w:szCs w:val="28"/>
              </w:rPr>
              <w:t>-</w:t>
            </w:r>
          </w:p>
        </w:tc>
        <w:tc>
          <w:tcPr>
            <w:tcW w:w="1440" w:type="dxa"/>
          </w:tcPr>
          <w:p w14:paraId="7DFD9F63" w14:textId="77777777" w:rsidR="00E22F7D" w:rsidRPr="00D1614C" w:rsidRDefault="00E22F7D" w:rsidP="00E22F7D">
            <w:pPr>
              <w:jc w:val="center"/>
              <w:rPr>
                <w:sz w:val="28"/>
                <w:szCs w:val="28"/>
              </w:rPr>
            </w:pPr>
            <w:r w:rsidRPr="00D1614C">
              <w:rPr>
                <w:sz w:val="28"/>
                <w:szCs w:val="28"/>
              </w:rPr>
              <w:t>-</w:t>
            </w:r>
          </w:p>
        </w:tc>
        <w:tc>
          <w:tcPr>
            <w:tcW w:w="1308" w:type="dxa"/>
          </w:tcPr>
          <w:p w14:paraId="05D8A6A8" w14:textId="77777777" w:rsidR="00E22F7D" w:rsidRPr="00D1614C" w:rsidRDefault="00E22F7D" w:rsidP="00E22F7D">
            <w:pPr>
              <w:jc w:val="center"/>
              <w:rPr>
                <w:sz w:val="28"/>
                <w:szCs w:val="28"/>
              </w:rPr>
            </w:pPr>
            <w:r w:rsidRPr="00D1614C">
              <w:rPr>
                <w:sz w:val="28"/>
                <w:szCs w:val="28"/>
              </w:rPr>
              <w:t>-</w:t>
            </w:r>
          </w:p>
        </w:tc>
      </w:tr>
    </w:tbl>
    <w:p w14:paraId="7D93E2D2" w14:textId="77777777" w:rsidR="00E22F7D" w:rsidRDefault="00E22F7D" w:rsidP="00E22F7D">
      <w:pPr>
        <w:rPr>
          <w:sz w:val="28"/>
          <w:szCs w:val="28"/>
        </w:rPr>
      </w:pPr>
    </w:p>
    <w:p w14:paraId="2D719FD4" w14:textId="77777777" w:rsidR="00E22F7D" w:rsidRDefault="00E22F7D" w:rsidP="00E22F7D">
      <w:pPr>
        <w:jc w:val="center"/>
        <w:rPr>
          <w:sz w:val="28"/>
          <w:szCs w:val="28"/>
        </w:rPr>
      </w:pPr>
      <w:r>
        <w:rPr>
          <w:sz w:val="28"/>
          <w:szCs w:val="28"/>
        </w:rPr>
        <w:t xml:space="preserve">1.2. Общий объем бюджетных ассигнований, предусмотренных на исполнение муниципальных гарантий </w:t>
      </w:r>
    </w:p>
    <w:p w14:paraId="7B0D667F" w14:textId="77777777" w:rsidR="00E22F7D" w:rsidRDefault="00E22F7D" w:rsidP="00E22F7D">
      <w:pPr>
        <w:jc w:val="center"/>
        <w:rPr>
          <w:sz w:val="28"/>
          <w:szCs w:val="28"/>
        </w:rPr>
      </w:pPr>
      <w:r>
        <w:rPr>
          <w:sz w:val="28"/>
          <w:szCs w:val="28"/>
        </w:rPr>
        <w:t>по возможным гарантийным случаям, в 2021 году</w:t>
      </w:r>
    </w:p>
    <w:p w14:paraId="4C221836" w14:textId="77777777" w:rsidR="00E22F7D" w:rsidRDefault="00E22F7D" w:rsidP="00E22F7D">
      <w:pPr>
        <w:jc w:val="center"/>
        <w:rPr>
          <w:sz w:val="28"/>
          <w:szCs w:val="28"/>
        </w:rPr>
      </w:pPr>
    </w:p>
    <w:tbl>
      <w:tblPr>
        <w:tblW w:w="144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3"/>
        <w:gridCol w:w="7007"/>
      </w:tblGrid>
      <w:tr w:rsidR="00E22F7D" w:rsidRPr="00D1614C" w14:paraId="4474785E" w14:textId="77777777" w:rsidTr="00E22F7D">
        <w:tc>
          <w:tcPr>
            <w:tcW w:w="7393" w:type="dxa"/>
          </w:tcPr>
          <w:p w14:paraId="5307B60B" w14:textId="77777777" w:rsidR="00E22F7D" w:rsidRPr="00D1614C" w:rsidRDefault="00E22F7D" w:rsidP="00E22F7D">
            <w:pPr>
              <w:jc w:val="center"/>
              <w:rPr>
                <w:sz w:val="28"/>
                <w:szCs w:val="28"/>
              </w:rPr>
            </w:pPr>
            <w:r w:rsidRPr="00D1614C">
              <w:rPr>
                <w:sz w:val="28"/>
                <w:szCs w:val="28"/>
              </w:rPr>
              <w:t xml:space="preserve">Исполнение муниципальных гарантий </w:t>
            </w:r>
          </w:p>
        </w:tc>
        <w:tc>
          <w:tcPr>
            <w:tcW w:w="7007" w:type="dxa"/>
          </w:tcPr>
          <w:p w14:paraId="69DFA972" w14:textId="77777777" w:rsidR="00E22F7D" w:rsidRPr="00D1614C" w:rsidRDefault="00E22F7D" w:rsidP="00E22F7D">
            <w:pPr>
              <w:jc w:val="center"/>
              <w:rPr>
                <w:sz w:val="28"/>
                <w:szCs w:val="28"/>
              </w:rPr>
            </w:pPr>
            <w:r w:rsidRPr="00D1614C">
              <w:rPr>
                <w:sz w:val="28"/>
                <w:szCs w:val="28"/>
              </w:rPr>
              <w:t>Объем бюджетных ассигнований на исполнение гара</w:t>
            </w:r>
            <w:r w:rsidRPr="00D1614C">
              <w:rPr>
                <w:sz w:val="28"/>
                <w:szCs w:val="28"/>
              </w:rPr>
              <w:t>н</w:t>
            </w:r>
            <w:r w:rsidRPr="00D1614C">
              <w:rPr>
                <w:sz w:val="28"/>
                <w:szCs w:val="28"/>
              </w:rPr>
              <w:t>тий по возможным гарантийным случаям, тыс. рублей</w:t>
            </w:r>
          </w:p>
        </w:tc>
      </w:tr>
      <w:tr w:rsidR="00E22F7D" w:rsidRPr="00D1614C" w14:paraId="4187AA9A" w14:textId="77777777" w:rsidTr="00E22F7D">
        <w:tc>
          <w:tcPr>
            <w:tcW w:w="7393" w:type="dxa"/>
          </w:tcPr>
          <w:p w14:paraId="433A94F3" w14:textId="77777777" w:rsidR="00E22F7D" w:rsidRPr="00D1614C" w:rsidRDefault="00E22F7D" w:rsidP="00E22F7D">
            <w:pPr>
              <w:jc w:val="both"/>
              <w:rPr>
                <w:sz w:val="28"/>
                <w:szCs w:val="28"/>
              </w:rPr>
            </w:pPr>
            <w:r w:rsidRPr="00D1614C">
              <w:rPr>
                <w:sz w:val="28"/>
                <w:szCs w:val="28"/>
              </w:rPr>
              <w:t>За счет источников финансирования дефицита бю</w:t>
            </w:r>
            <w:r w:rsidRPr="00D1614C">
              <w:rPr>
                <w:sz w:val="28"/>
                <w:szCs w:val="28"/>
              </w:rPr>
              <w:t>д</w:t>
            </w:r>
            <w:r w:rsidRPr="00D1614C">
              <w:rPr>
                <w:sz w:val="28"/>
                <w:szCs w:val="28"/>
              </w:rPr>
              <w:t>жета</w:t>
            </w:r>
          </w:p>
        </w:tc>
        <w:tc>
          <w:tcPr>
            <w:tcW w:w="7007" w:type="dxa"/>
          </w:tcPr>
          <w:p w14:paraId="39711036" w14:textId="77777777" w:rsidR="00E22F7D" w:rsidRPr="00D1614C" w:rsidRDefault="00E22F7D" w:rsidP="00E22F7D">
            <w:pPr>
              <w:jc w:val="center"/>
              <w:rPr>
                <w:sz w:val="28"/>
                <w:szCs w:val="28"/>
              </w:rPr>
            </w:pPr>
            <w:r w:rsidRPr="00D1614C">
              <w:rPr>
                <w:sz w:val="28"/>
                <w:szCs w:val="28"/>
              </w:rPr>
              <w:t>-</w:t>
            </w:r>
          </w:p>
        </w:tc>
      </w:tr>
    </w:tbl>
    <w:p w14:paraId="0CA8BEA0" w14:textId="77777777" w:rsidR="00E22F7D" w:rsidRPr="002E6CCA" w:rsidRDefault="00E22F7D" w:rsidP="00E22F7D">
      <w:pPr>
        <w:jc w:val="center"/>
      </w:pPr>
    </w:p>
    <w:p w14:paraId="72D35220" w14:textId="77777777" w:rsidR="00E22F7D" w:rsidRDefault="00E22F7D" w:rsidP="00E22F7D">
      <w:pPr>
        <w:ind w:right="-135"/>
        <w:rPr>
          <w:sz w:val="28"/>
          <w:szCs w:val="28"/>
        </w:rPr>
        <w:sectPr w:rsidR="00E22F7D" w:rsidSect="00E22F7D">
          <w:pgSz w:w="16838" w:h="11906" w:orient="landscape"/>
          <w:pgMar w:top="1259" w:right="720" w:bottom="567" w:left="720" w:header="709" w:footer="709" w:gutter="0"/>
          <w:cols w:space="708"/>
          <w:docGrid w:linePitch="360"/>
        </w:sectPr>
      </w:pPr>
    </w:p>
    <w:p w14:paraId="65F6D915" w14:textId="77777777" w:rsidR="00E22F7D" w:rsidRPr="003B1D0E" w:rsidRDefault="00E22F7D" w:rsidP="00E22F7D">
      <w:pPr>
        <w:jc w:val="right"/>
      </w:pPr>
      <w:r>
        <w:lastRenderedPageBreak/>
        <w:t>ПРОЕКТ</w:t>
      </w:r>
    </w:p>
    <w:p w14:paraId="49F2F4E9" w14:textId="77777777" w:rsidR="00E22F7D" w:rsidRPr="003B1D0E" w:rsidRDefault="00E22F7D" w:rsidP="00E22F7D">
      <w:pPr>
        <w:jc w:val="right"/>
      </w:pPr>
    </w:p>
    <w:p w14:paraId="08AA7945" w14:textId="77777777" w:rsidR="00E22F7D" w:rsidRPr="00E22F7D" w:rsidRDefault="00E22F7D" w:rsidP="00E22F7D">
      <w:pPr>
        <w:pStyle w:val="2"/>
        <w:jc w:val="center"/>
        <w:rPr>
          <w:b w:val="0"/>
          <w:sz w:val="28"/>
          <w:szCs w:val="28"/>
        </w:rPr>
      </w:pPr>
      <w:bookmarkStart w:id="18" w:name="RANGE!B1:D42"/>
      <w:bookmarkEnd w:id="18"/>
      <w:r w:rsidRPr="00E22F7D">
        <w:rPr>
          <w:b w:val="0"/>
          <w:sz w:val="28"/>
          <w:szCs w:val="28"/>
        </w:rPr>
        <w:t>Программа муниципальных внутренних заимствований</w:t>
      </w:r>
    </w:p>
    <w:p w14:paraId="0EFB11C1" w14:textId="77777777" w:rsidR="00E22F7D" w:rsidRPr="00E22F7D" w:rsidRDefault="00E22F7D" w:rsidP="00E22F7D">
      <w:pPr>
        <w:pStyle w:val="3"/>
        <w:jc w:val="center"/>
        <w:rPr>
          <w:b w:val="0"/>
          <w:szCs w:val="28"/>
        </w:rPr>
      </w:pPr>
      <w:r w:rsidRPr="00E22F7D">
        <w:rPr>
          <w:b w:val="0"/>
          <w:szCs w:val="28"/>
        </w:rPr>
        <w:t>муниципального района «Суджанский район»</w:t>
      </w:r>
    </w:p>
    <w:p w14:paraId="50E4C9BE" w14:textId="6215A821" w:rsidR="00E22F7D" w:rsidRPr="00E22F7D" w:rsidRDefault="00732EAF" w:rsidP="00E22F7D">
      <w:pPr>
        <w:pStyle w:val="3"/>
        <w:jc w:val="center"/>
        <w:rPr>
          <w:b w:val="0"/>
          <w:szCs w:val="28"/>
        </w:rPr>
      </w:pPr>
      <w:r w:rsidRPr="00E22F7D">
        <w:rPr>
          <w:b w:val="0"/>
          <w:szCs w:val="28"/>
        </w:rPr>
        <w:t>на 2021 год</w:t>
      </w:r>
    </w:p>
    <w:p w14:paraId="741C5370" w14:textId="77777777" w:rsidR="00E22F7D" w:rsidRDefault="00E22F7D" w:rsidP="00E22F7D"/>
    <w:p w14:paraId="7DB9F295" w14:textId="77777777" w:rsidR="00E22F7D" w:rsidRPr="00404124" w:rsidRDefault="00E22F7D" w:rsidP="00E22F7D">
      <w:pPr>
        <w:rPr>
          <w:sz w:val="28"/>
          <w:szCs w:val="28"/>
        </w:rPr>
      </w:pPr>
      <w:r>
        <w:tab/>
      </w:r>
      <w:r w:rsidRPr="00404124">
        <w:rPr>
          <w:sz w:val="28"/>
          <w:szCs w:val="28"/>
        </w:rPr>
        <w:t xml:space="preserve">1. Привлечение </w:t>
      </w:r>
      <w:r>
        <w:rPr>
          <w:sz w:val="28"/>
          <w:szCs w:val="28"/>
        </w:rPr>
        <w:t xml:space="preserve">внутренних </w:t>
      </w:r>
      <w:r w:rsidRPr="00404124">
        <w:rPr>
          <w:sz w:val="28"/>
          <w:szCs w:val="28"/>
        </w:rPr>
        <w:t>заимствований</w:t>
      </w:r>
    </w:p>
    <w:p w14:paraId="619C4AEB" w14:textId="77777777" w:rsidR="00E22F7D" w:rsidRDefault="00E22F7D" w:rsidP="00E22F7D">
      <w:pPr>
        <w:jc w:val="right"/>
      </w:pP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400"/>
        <w:gridCol w:w="2160"/>
      </w:tblGrid>
      <w:tr w:rsidR="00E22F7D" w:rsidRPr="0088274E" w14:paraId="09000BF2" w14:textId="77777777" w:rsidTr="00E22F7D">
        <w:tc>
          <w:tcPr>
            <w:tcW w:w="540" w:type="dxa"/>
          </w:tcPr>
          <w:p w14:paraId="43F2FEE6" w14:textId="77777777" w:rsidR="00E22F7D" w:rsidRPr="0088274E" w:rsidRDefault="00E22F7D" w:rsidP="00E22F7D">
            <w:pPr>
              <w:jc w:val="center"/>
            </w:pPr>
          </w:p>
          <w:p w14:paraId="5C299C1D" w14:textId="77777777" w:rsidR="00E22F7D" w:rsidRPr="0088274E" w:rsidRDefault="00E22F7D" w:rsidP="00E22F7D">
            <w:pPr>
              <w:jc w:val="center"/>
            </w:pPr>
            <w:r w:rsidRPr="0088274E">
              <w:t>№ п/п</w:t>
            </w:r>
          </w:p>
        </w:tc>
        <w:tc>
          <w:tcPr>
            <w:tcW w:w="5400" w:type="dxa"/>
          </w:tcPr>
          <w:p w14:paraId="4356E737" w14:textId="77777777" w:rsidR="00E22F7D" w:rsidRPr="0088274E" w:rsidRDefault="00E22F7D" w:rsidP="00E22F7D">
            <w:pPr>
              <w:jc w:val="center"/>
            </w:pPr>
          </w:p>
          <w:p w14:paraId="77F10B49" w14:textId="77777777" w:rsidR="00E22F7D" w:rsidRPr="0088274E" w:rsidRDefault="00E22F7D" w:rsidP="00E22F7D">
            <w:pPr>
              <w:jc w:val="center"/>
            </w:pPr>
            <w:r w:rsidRPr="0088274E">
              <w:t>Виды заимствований</w:t>
            </w:r>
          </w:p>
        </w:tc>
        <w:tc>
          <w:tcPr>
            <w:tcW w:w="2160" w:type="dxa"/>
          </w:tcPr>
          <w:p w14:paraId="754AD558" w14:textId="77777777" w:rsidR="00E22F7D" w:rsidRPr="0088274E" w:rsidRDefault="00E22F7D" w:rsidP="00E22F7D">
            <w:pPr>
              <w:jc w:val="center"/>
            </w:pPr>
          </w:p>
          <w:p w14:paraId="52E78B7A" w14:textId="77777777" w:rsidR="00E22F7D" w:rsidRPr="0088274E" w:rsidRDefault="00E22F7D" w:rsidP="00E22F7D">
            <w:pPr>
              <w:jc w:val="center"/>
            </w:pPr>
            <w:r w:rsidRPr="0088274E">
              <w:t>Объем привлечения средств в 20</w:t>
            </w:r>
            <w:r>
              <w:t>21</w:t>
            </w:r>
            <w:r w:rsidRPr="0088274E">
              <w:t>г.</w:t>
            </w:r>
          </w:p>
          <w:p w14:paraId="17DEA090" w14:textId="6F6BFF8D" w:rsidR="00E22F7D" w:rsidRPr="0088274E" w:rsidRDefault="00732EAF" w:rsidP="00E22F7D">
            <w:pPr>
              <w:jc w:val="center"/>
            </w:pPr>
            <w:r w:rsidRPr="0088274E">
              <w:t>(рублей</w:t>
            </w:r>
            <w:r w:rsidR="00E22F7D" w:rsidRPr="0088274E">
              <w:t>)</w:t>
            </w:r>
          </w:p>
          <w:p w14:paraId="52C2749A" w14:textId="77777777" w:rsidR="00E22F7D" w:rsidRPr="0088274E" w:rsidRDefault="00E22F7D" w:rsidP="00E22F7D">
            <w:pPr>
              <w:jc w:val="center"/>
            </w:pPr>
          </w:p>
        </w:tc>
      </w:tr>
      <w:tr w:rsidR="00E22F7D" w:rsidRPr="0088274E" w14:paraId="71291403" w14:textId="77777777" w:rsidTr="00E22F7D">
        <w:tc>
          <w:tcPr>
            <w:tcW w:w="540" w:type="dxa"/>
          </w:tcPr>
          <w:p w14:paraId="61D6E7C7" w14:textId="77777777" w:rsidR="00E22F7D" w:rsidRPr="0088274E" w:rsidRDefault="00E22F7D" w:rsidP="00E22F7D">
            <w:pPr>
              <w:jc w:val="center"/>
            </w:pPr>
            <w:r w:rsidRPr="0088274E">
              <w:t>1.</w:t>
            </w:r>
          </w:p>
        </w:tc>
        <w:tc>
          <w:tcPr>
            <w:tcW w:w="5400" w:type="dxa"/>
          </w:tcPr>
          <w:p w14:paraId="0C86A539" w14:textId="77777777" w:rsidR="00E22F7D" w:rsidRPr="0088274E" w:rsidRDefault="00E22F7D" w:rsidP="00E22F7D">
            <w:r w:rsidRPr="0088274E">
              <w:t xml:space="preserve">Муниципальные ценные бумаги </w:t>
            </w:r>
          </w:p>
        </w:tc>
        <w:tc>
          <w:tcPr>
            <w:tcW w:w="2160" w:type="dxa"/>
          </w:tcPr>
          <w:p w14:paraId="247D2CB6" w14:textId="77777777" w:rsidR="00E22F7D" w:rsidRPr="0088274E" w:rsidRDefault="00E22F7D" w:rsidP="00E22F7D">
            <w:pPr>
              <w:jc w:val="center"/>
            </w:pPr>
            <w:r w:rsidRPr="0088274E">
              <w:t>-</w:t>
            </w:r>
          </w:p>
        </w:tc>
      </w:tr>
      <w:tr w:rsidR="00E22F7D" w:rsidRPr="0088274E" w14:paraId="0C210EBE" w14:textId="77777777" w:rsidTr="00E22F7D">
        <w:tc>
          <w:tcPr>
            <w:tcW w:w="540" w:type="dxa"/>
          </w:tcPr>
          <w:p w14:paraId="4FF1A562" w14:textId="77777777" w:rsidR="00E22F7D" w:rsidRPr="0088274E" w:rsidRDefault="00E22F7D" w:rsidP="00E22F7D">
            <w:pPr>
              <w:jc w:val="center"/>
            </w:pPr>
            <w:r w:rsidRPr="0088274E">
              <w:t>2.</w:t>
            </w:r>
          </w:p>
        </w:tc>
        <w:tc>
          <w:tcPr>
            <w:tcW w:w="5400" w:type="dxa"/>
          </w:tcPr>
          <w:p w14:paraId="046288D5" w14:textId="77777777" w:rsidR="00E22F7D" w:rsidRPr="0088274E" w:rsidRDefault="00E22F7D" w:rsidP="00E22F7D">
            <w:r w:rsidRPr="0088274E">
              <w:t>Бюджетные кредиты от других бюджетов бюджетной системы Российской Федерации</w:t>
            </w:r>
          </w:p>
        </w:tc>
        <w:tc>
          <w:tcPr>
            <w:tcW w:w="2160" w:type="dxa"/>
          </w:tcPr>
          <w:p w14:paraId="5327F9E4" w14:textId="77777777" w:rsidR="00E22F7D" w:rsidRPr="0088274E" w:rsidRDefault="00E22F7D" w:rsidP="00E22F7D">
            <w:pPr>
              <w:jc w:val="center"/>
            </w:pPr>
          </w:p>
          <w:p w14:paraId="3FAA879B" w14:textId="77777777" w:rsidR="00E22F7D" w:rsidRPr="0088274E" w:rsidRDefault="00E22F7D" w:rsidP="00E22F7D">
            <w:pPr>
              <w:jc w:val="center"/>
            </w:pPr>
            <w:r>
              <w:rPr>
                <w:sz w:val="22"/>
                <w:szCs w:val="22"/>
              </w:rPr>
              <w:t>7 785 882,00</w:t>
            </w:r>
          </w:p>
        </w:tc>
      </w:tr>
      <w:tr w:rsidR="00E22F7D" w:rsidRPr="0088274E" w14:paraId="371488BA" w14:textId="77777777" w:rsidTr="00E22F7D">
        <w:tc>
          <w:tcPr>
            <w:tcW w:w="540" w:type="dxa"/>
          </w:tcPr>
          <w:p w14:paraId="6B3F42CC" w14:textId="77777777" w:rsidR="00E22F7D" w:rsidRPr="0088274E" w:rsidRDefault="00E22F7D" w:rsidP="00E22F7D">
            <w:pPr>
              <w:jc w:val="center"/>
            </w:pPr>
            <w:r w:rsidRPr="0088274E">
              <w:t>3.</w:t>
            </w:r>
          </w:p>
        </w:tc>
        <w:tc>
          <w:tcPr>
            <w:tcW w:w="5400" w:type="dxa"/>
          </w:tcPr>
          <w:p w14:paraId="74F279A7" w14:textId="77777777" w:rsidR="00E22F7D" w:rsidRPr="0088274E" w:rsidRDefault="00E22F7D" w:rsidP="00E22F7D">
            <w:r w:rsidRPr="0088274E">
              <w:t>Кредиты кредитных организаций</w:t>
            </w:r>
          </w:p>
        </w:tc>
        <w:tc>
          <w:tcPr>
            <w:tcW w:w="2160" w:type="dxa"/>
          </w:tcPr>
          <w:p w14:paraId="1531EB17" w14:textId="77777777" w:rsidR="00E22F7D" w:rsidRPr="0088274E" w:rsidRDefault="00E22F7D" w:rsidP="00E22F7D">
            <w:pPr>
              <w:jc w:val="center"/>
            </w:pPr>
            <w:r w:rsidRPr="0088274E">
              <w:t>-</w:t>
            </w:r>
          </w:p>
        </w:tc>
      </w:tr>
      <w:tr w:rsidR="00E22F7D" w:rsidRPr="0088274E" w14:paraId="2F5232C8" w14:textId="77777777" w:rsidTr="00E22F7D">
        <w:tc>
          <w:tcPr>
            <w:tcW w:w="540" w:type="dxa"/>
          </w:tcPr>
          <w:p w14:paraId="29CE2A54" w14:textId="77777777" w:rsidR="00E22F7D" w:rsidRPr="0088274E" w:rsidRDefault="00E22F7D" w:rsidP="00E22F7D">
            <w:pPr>
              <w:jc w:val="center"/>
            </w:pPr>
          </w:p>
        </w:tc>
        <w:tc>
          <w:tcPr>
            <w:tcW w:w="5400" w:type="dxa"/>
          </w:tcPr>
          <w:p w14:paraId="653A9B6D" w14:textId="77777777" w:rsidR="00E22F7D" w:rsidRPr="0088274E" w:rsidRDefault="00E22F7D" w:rsidP="00E22F7D">
            <w:r w:rsidRPr="0088274E">
              <w:t>Итого</w:t>
            </w:r>
          </w:p>
        </w:tc>
        <w:tc>
          <w:tcPr>
            <w:tcW w:w="2160" w:type="dxa"/>
          </w:tcPr>
          <w:p w14:paraId="1469864F" w14:textId="77777777" w:rsidR="00E22F7D" w:rsidRPr="0088274E" w:rsidRDefault="00E22F7D" w:rsidP="00E22F7D">
            <w:pPr>
              <w:jc w:val="center"/>
            </w:pPr>
            <w:r>
              <w:rPr>
                <w:sz w:val="22"/>
                <w:szCs w:val="22"/>
              </w:rPr>
              <w:t>7 785 882,00</w:t>
            </w:r>
          </w:p>
        </w:tc>
      </w:tr>
    </w:tbl>
    <w:p w14:paraId="7F72F154" w14:textId="77777777" w:rsidR="00E22F7D" w:rsidRDefault="00E22F7D" w:rsidP="00E22F7D">
      <w:pPr>
        <w:jc w:val="right"/>
      </w:pPr>
    </w:p>
    <w:p w14:paraId="77A11913" w14:textId="77777777" w:rsidR="00E22F7D" w:rsidRDefault="00E22F7D" w:rsidP="00E22F7D">
      <w:pPr>
        <w:jc w:val="right"/>
      </w:pPr>
    </w:p>
    <w:p w14:paraId="7A4BEDF4" w14:textId="77777777" w:rsidR="00E22F7D" w:rsidRDefault="00E22F7D" w:rsidP="00E22F7D">
      <w:pPr>
        <w:jc w:val="right"/>
      </w:pPr>
    </w:p>
    <w:p w14:paraId="4DF493D0" w14:textId="77777777" w:rsidR="00E22F7D" w:rsidRPr="00404124" w:rsidRDefault="00E22F7D" w:rsidP="00E22F7D">
      <w:pPr>
        <w:ind w:firstLine="708"/>
        <w:rPr>
          <w:sz w:val="28"/>
          <w:szCs w:val="28"/>
        </w:rPr>
      </w:pPr>
      <w:r>
        <w:rPr>
          <w:sz w:val="28"/>
          <w:szCs w:val="28"/>
        </w:rPr>
        <w:t>2</w:t>
      </w:r>
      <w:r w:rsidRPr="00404124">
        <w:rPr>
          <w:sz w:val="28"/>
          <w:szCs w:val="28"/>
        </w:rPr>
        <w:t>. П</w:t>
      </w:r>
      <w:r>
        <w:rPr>
          <w:sz w:val="28"/>
          <w:szCs w:val="28"/>
        </w:rPr>
        <w:t>огашение</w:t>
      </w:r>
      <w:r w:rsidRPr="00404124">
        <w:rPr>
          <w:sz w:val="28"/>
          <w:szCs w:val="28"/>
        </w:rPr>
        <w:t xml:space="preserve"> </w:t>
      </w:r>
      <w:r>
        <w:rPr>
          <w:sz w:val="28"/>
          <w:szCs w:val="28"/>
        </w:rPr>
        <w:t xml:space="preserve">внутренних </w:t>
      </w:r>
      <w:r w:rsidRPr="00404124">
        <w:rPr>
          <w:sz w:val="28"/>
          <w:szCs w:val="28"/>
        </w:rPr>
        <w:t>заимствований</w:t>
      </w:r>
    </w:p>
    <w:p w14:paraId="3AD77B3D" w14:textId="77777777" w:rsidR="00E22F7D" w:rsidRDefault="00E22F7D" w:rsidP="00E22F7D">
      <w:pPr>
        <w:jc w:val="right"/>
      </w:pP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400"/>
        <w:gridCol w:w="2160"/>
      </w:tblGrid>
      <w:tr w:rsidR="00E22F7D" w:rsidRPr="0088274E" w14:paraId="61F17F94" w14:textId="77777777" w:rsidTr="00E22F7D">
        <w:tc>
          <w:tcPr>
            <w:tcW w:w="540" w:type="dxa"/>
          </w:tcPr>
          <w:p w14:paraId="779FA37B" w14:textId="77777777" w:rsidR="00E22F7D" w:rsidRPr="0088274E" w:rsidRDefault="00E22F7D" w:rsidP="00E22F7D">
            <w:pPr>
              <w:jc w:val="center"/>
            </w:pPr>
          </w:p>
          <w:p w14:paraId="424F9B19" w14:textId="77777777" w:rsidR="00E22F7D" w:rsidRPr="0088274E" w:rsidRDefault="00E22F7D" w:rsidP="00E22F7D">
            <w:pPr>
              <w:jc w:val="center"/>
            </w:pPr>
            <w:r w:rsidRPr="0088274E">
              <w:t>№ п/п</w:t>
            </w:r>
          </w:p>
        </w:tc>
        <w:tc>
          <w:tcPr>
            <w:tcW w:w="5400" w:type="dxa"/>
          </w:tcPr>
          <w:p w14:paraId="02FDD9D7" w14:textId="77777777" w:rsidR="00E22F7D" w:rsidRPr="0088274E" w:rsidRDefault="00E22F7D" w:rsidP="00E22F7D">
            <w:pPr>
              <w:jc w:val="center"/>
            </w:pPr>
          </w:p>
          <w:p w14:paraId="5F9AB2B8" w14:textId="77777777" w:rsidR="00E22F7D" w:rsidRPr="0088274E" w:rsidRDefault="00E22F7D" w:rsidP="00E22F7D">
            <w:pPr>
              <w:jc w:val="center"/>
            </w:pPr>
            <w:r w:rsidRPr="0088274E">
              <w:t>Виды заимствований</w:t>
            </w:r>
          </w:p>
        </w:tc>
        <w:tc>
          <w:tcPr>
            <w:tcW w:w="2160" w:type="dxa"/>
          </w:tcPr>
          <w:p w14:paraId="4CC71DBA" w14:textId="77777777" w:rsidR="00E22F7D" w:rsidRPr="0088274E" w:rsidRDefault="00E22F7D" w:rsidP="00E22F7D">
            <w:pPr>
              <w:jc w:val="center"/>
            </w:pPr>
          </w:p>
          <w:p w14:paraId="0DCC5419" w14:textId="77777777" w:rsidR="00E22F7D" w:rsidRPr="0088274E" w:rsidRDefault="00E22F7D" w:rsidP="00E22F7D">
            <w:pPr>
              <w:jc w:val="center"/>
            </w:pPr>
            <w:r w:rsidRPr="0088274E">
              <w:t>Объем погашения средств в 20</w:t>
            </w:r>
            <w:r>
              <w:t>21</w:t>
            </w:r>
            <w:r w:rsidRPr="0088274E">
              <w:t xml:space="preserve"> г.</w:t>
            </w:r>
          </w:p>
          <w:p w14:paraId="72C2E94B" w14:textId="7F3DDDED" w:rsidR="00E22F7D" w:rsidRPr="0088274E" w:rsidRDefault="00732EAF" w:rsidP="00E22F7D">
            <w:pPr>
              <w:jc w:val="center"/>
            </w:pPr>
            <w:r w:rsidRPr="0088274E">
              <w:t>(рублей</w:t>
            </w:r>
            <w:r w:rsidR="00E22F7D" w:rsidRPr="0088274E">
              <w:t>)</w:t>
            </w:r>
          </w:p>
          <w:p w14:paraId="3A7CD483" w14:textId="77777777" w:rsidR="00E22F7D" w:rsidRPr="0088274E" w:rsidRDefault="00E22F7D" w:rsidP="00E22F7D">
            <w:pPr>
              <w:jc w:val="center"/>
            </w:pPr>
          </w:p>
        </w:tc>
      </w:tr>
      <w:tr w:rsidR="00E22F7D" w:rsidRPr="0088274E" w14:paraId="42C4483E" w14:textId="77777777" w:rsidTr="00E22F7D">
        <w:tc>
          <w:tcPr>
            <w:tcW w:w="540" w:type="dxa"/>
          </w:tcPr>
          <w:p w14:paraId="08B83061" w14:textId="77777777" w:rsidR="00E22F7D" w:rsidRPr="0088274E" w:rsidRDefault="00E22F7D" w:rsidP="00E22F7D">
            <w:pPr>
              <w:jc w:val="center"/>
            </w:pPr>
            <w:r w:rsidRPr="0088274E">
              <w:t>1.</w:t>
            </w:r>
          </w:p>
        </w:tc>
        <w:tc>
          <w:tcPr>
            <w:tcW w:w="5400" w:type="dxa"/>
          </w:tcPr>
          <w:p w14:paraId="1D24A406" w14:textId="77777777" w:rsidR="00E22F7D" w:rsidRPr="0088274E" w:rsidRDefault="00E22F7D" w:rsidP="00E22F7D">
            <w:r w:rsidRPr="0088274E">
              <w:t xml:space="preserve">Муниципальные ценные бумаги </w:t>
            </w:r>
          </w:p>
        </w:tc>
        <w:tc>
          <w:tcPr>
            <w:tcW w:w="2160" w:type="dxa"/>
          </w:tcPr>
          <w:p w14:paraId="21B54928" w14:textId="77777777" w:rsidR="00E22F7D" w:rsidRPr="0088274E" w:rsidRDefault="00E22F7D" w:rsidP="00E22F7D">
            <w:pPr>
              <w:jc w:val="center"/>
            </w:pPr>
            <w:r w:rsidRPr="0088274E">
              <w:t>-</w:t>
            </w:r>
          </w:p>
        </w:tc>
      </w:tr>
      <w:tr w:rsidR="00E22F7D" w:rsidRPr="0088274E" w14:paraId="24EAE03B" w14:textId="77777777" w:rsidTr="00E22F7D">
        <w:tc>
          <w:tcPr>
            <w:tcW w:w="540" w:type="dxa"/>
          </w:tcPr>
          <w:p w14:paraId="7F143BA6" w14:textId="77777777" w:rsidR="00E22F7D" w:rsidRPr="0088274E" w:rsidRDefault="00E22F7D" w:rsidP="00E22F7D">
            <w:pPr>
              <w:jc w:val="center"/>
            </w:pPr>
            <w:r w:rsidRPr="0088274E">
              <w:t>2.</w:t>
            </w:r>
          </w:p>
        </w:tc>
        <w:tc>
          <w:tcPr>
            <w:tcW w:w="5400" w:type="dxa"/>
          </w:tcPr>
          <w:p w14:paraId="46415A4C" w14:textId="77777777" w:rsidR="00E22F7D" w:rsidRPr="0088274E" w:rsidRDefault="00E22F7D" w:rsidP="00E22F7D">
            <w:r w:rsidRPr="0088274E">
              <w:t>Бюджетные кредиты от других бюджетов бюджетной системы Российской Федерации</w:t>
            </w:r>
          </w:p>
        </w:tc>
        <w:tc>
          <w:tcPr>
            <w:tcW w:w="2160" w:type="dxa"/>
          </w:tcPr>
          <w:p w14:paraId="5431ED59" w14:textId="77777777" w:rsidR="00E22F7D" w:rsidRPr="0088274E" w:rsidRDefault="00E22F7D" w:rsidP="00E22F7D">
            <w:pPr>
              <w:jc w:val="center"/>
            </w:pPr>
          </w:p>
          <w:p w14:paraId="1A6B6413" w14:textId="77777777" w:rsidR="00E22F7D" w:rsidRPr="0088274E" w:rsidRDefault="00E22F7D" w:rsidP="00E22F7D">
            <w:pPr>
              <w:jc w:val="center"/>
              <w:rPr>
                <w:lang w:val="en-US"/>
              </w:rPr>
            </w:pPr>
            <w:r w:rsidRPr="0088274E">
              <w:rPr>
                <w:lang w:val="en-US"/>
              </w:rPr>
              <w:t>-</w:t>
            </w:r>
          </w:p>
        </w:tc>
      </w:tr>
      <w:tr w:rsidR="00E22F7D" w:rsidRPr="0088274E" w14:paraId="0BBAD628" w14:textId="77777777" w:rsidTr="00E22F7D">
        <w:tc>
          <w:tcPr>
            <w:tcW w:w="540" w:type="dxa"/>
          </w:tcPr>
          <w:p w14:paraId="61A8FB2B" w14:textId="77777777" w:rsidR="00E22F7D" w:rsidRPr="0088274E" w:rsidRDefault="00E22F7D" w:rsidP="00E22F7D">
            <w:pPr>
              <w:jc w:val="center"/>
            </w:pPr>
            <w:r w:rsidRPr="0088274E">
              <w:t>3.</w:t>
            </w:r>
          </w:p>
        </w:tc>
        <w:tc>
          <w:tcPr>
            <w:tcW w:w="5400" w:type="dxa"/>
          </w:tcPr>
          <w:p w14:paraId="2AB88241" w14:textId="77777777" w:rsidR="00E22F7D" w:rsidRPr="0088274E" w:rsidRDefault="00E22F7D" w:rsidP="00E22F7D">
            <w:r w:rsidRPr="0088274E">
              <w:t>Кредиты кредитных организаций</w:t>
            </w:r>
          </w:p>
        </w:tc>
        <w:tc>
          <w:tcPr>
            <w:tcW w:w="2160" w:type="dxa"/>
          </w:tcPr>
          <w:p w14:paraId="0369C518" w14:textId="77777777" w:rsidR="00E22F7D" w:rsidRPr="0088274E" w:rsidRDefault="00E22F7D" w:rsidP="00E22F7D">
            <w:pPr>
              <w:jc w:val="center"/>
            </w:pPr>
            <w:r w:rsidRPr="0088274E">
              <w:t>-</w:t>
            </w:r>
          </w:p>
        </w:tc>
      </w:tr>
      <w:tr w:rsidR="00E22F7D" w:rsidRPr="0088274E" w14:paraId="6312EDD5" w14:textId="77777777" w:rsidTr="00E22F7D">
        <w:tc>
          <w:tcPr>
            <w:tcW w:w="540" w:type="dxa"/>
          </w:tcPr>
          <w:p w14:paraId="19B664FF" w14:textId="77777777" w:rsidR="00E22F7D" w:rsidRPr="0088274E" w:rsidRDefault="00E22F7D" w:rsidP="00E22F7D">
            <w:pPr>
              <w:jc w:val="center"/>
            </w:pPr>
          </w:p>
        </w:tc>
        <w:tc>
          <w:tcPr>
            <w:tcW w:w="5400" w:type="dxa"/>
          </w:tcPr>
          <w:p w14:paraId="054D416A" w14:textId="77777777" w:rsidR="00E22F7D" w:rsidRPr="0088274E" w:rsidRDefault="00E22F7D" w:rsidP="00E22F7D">
            <w:r w:rsidRPr="0088274E">
              <w:t>Итого</w:t>
            </w:r>
          </w:p>
        </w:tc>
        <w:tc>
          <w:tcPr>
            <w:tcW w:w="2160" w:type="dxa"/>
          </w:tcPr>
          <w:p w14:paraId="7FD32A83" w14:textId="77777777" w:rsidR="00E22F7D" w:rsidRPr="0088274E" w:rsidRDefault="00E22F7D" w:rsidP="00E22F7D">
            <w:pPr>
              <w:jc w:val="center"/>
              <w:rPr>
                <w:lang w:val="en-US"/>
              </w:rPr>
            </w:pPr>
            <w:r w:rsidRPr="0088274E">
              <w:rPr>
                <w:lang w:val="en-US"/>
              </w:rPr>
              <w:t>-</w:t>
            </w:r>
          </w:p>
        </w:tc>
      </w:tr>
    </w:tbl>
    <w:p w14:paraId="683AE329" w14:textId="77777777" w:rsidR="00E22F7D" w:rsidRDefault="00E22F7D" w:rsidP="00E22F7D"/>
    <w:p w14:paraId="1668A1EE" w14:textId="740BABA0" w:rsidR="00E22F7D" w:rsidRDefault="00E22F7D" w:rsidP="00E22F7D">
      <w:pPr>
        <w:jc w:val="center"/>
        <w:rPr>
          <w:b/>
          <w:bCs/>
        </w:rPr>
      </w:pPr>
    </w:p>
    <w:p w14:paraId="7EC40013" w14:textId="4043C8EC" w:rsidR="00E22F7D" w:rsidRDefault="00E22F7D" w:rsidP="00E22F7D">
      <w:pPr>
        <w:jc w:val="center"/>
        <w:rPr>
          <w:b/>
          <w:bCs/>
        </w:rPr>
      </w:pPr>
    </w:p>
    <w:p w14:paraId="037FCE7E" w14:textId="5921798F" w:rsidR="00E22F7D" w:rsidRDefault="00E22F7D" w:rsidP="00E22F7D">
      <w:pPr>
        <w:jc w:val="center"/>
        <w:rPr>
          <w:b/>
          <w:bCs/>
        </w:rPr>
      </w:pPr>
    </w:p>
    <w:p w14:paraId="74414F38" w14:textId="0889033F" w:rsidR="00E22F7D" w:rsidRDefault="00E22F7D" w:rsidP="00E22F7D">
      <w:pPr>
        <w:jc w:val="center"/>
        <w:rPr>
          <w:b/>
          <w:bCs/>
        </w:rPr>
      </w:pPr>
    </w:p>
    <w:p w14:paraId="0B4E2A95" w14:textId="50C44D6D" w:rsidR="00E22F7D" w:rsidRDefault="00E22F7D" w:rsidP="00E22F7D">
      <w:pPr>
        <w:jc w:val="center"/>
        <w:rPr>
          <w:b/>
          <w:bCs/>
        </w:rPr>
      </w:pPr>
    </w:p>
    <w:p w14:paraId="15DB2A63" w14:textId="13F5DF00" w:rsidR="00E22F7D" w:rsidRDefault="00E22F7D" w:rsidP="00E22F7D">
      <w:pPr>
        <w:jc w:val="center"/>
        <w:rPr>
          <w:b/>
          <w:bCs/>
        </w:rPr>
      </w:pPr>
    </w:p>
    <w:p w14:paraId="5A78BDF8" w14:textId="651CAB0F" w:rsidR="00E22F7D" w:rsidRDefault="00E22F7D" w:rsidP="00E22F7D">
      <w:pPr>
        <w:jc w:val="center"/>
        <w:rPr>
          <w:b/>
          <w:bCs/>
        </w:rPr>
      </w:pPr>
    </w:p>
    <w:p w14:paraId="17DB41BB" w14:textId="51757042" w:rsidR="00E22F7D" w:rsidRDefault="00E22F7D" w:rsidP="00E22F7D">
      <w:pPr>
        <w:jc w:val="center"/>
        <w:rPr>
          <w:b/>
          <w:bCs/>
        </w:rPr>
      </w:pPr>
    </w:p>
    <w:p w14:paraId="21607F33" w14:textId="0DFC9E99" w:rsidR="00E22F7D" w:rsidRDefault="00E22F7D" w:rsidP="00E22F7D">
      <w:pPr>
        <w:jc w:val="center"/>
        <w:rPr>
          <w:b/>
          <w:bCs/>
        </w:rPr>
      </w:pPr>
    </w:p>
    <w:p w14:paraId="2F5D099B" w14:textId="1F4657BA" w:rsidR="00E22F7D" w:rsidRDefault="00E22F7D" w:rsidP="00E22F7D">
      <w:pPr>
        <w:jc w:val="center"/>
        <w:rPr>
          <w:b/>
          <w:bCs/>
        </w:rPr>
      </w:pPr>
    </w:p>
    <w:p w14:paraId="68A03AEE" w14:textId="6601BDC9" w:rsidR="00E22F7D" w:rsidRDefault="00E22F7D" w:rsidP="00E22F7D">
      <w:pPr>
        <w:jc w:val="center"/>
        <w:rPr>
          <w:b/>
          <w:bCs/>
        </w:rPr>
      </w:pPr>
    </w:p>
    <w:p w14:paraId="6BDAB57D" w14:textId="407164B6" w:rsidR="00E22F7D" w:rsidRDefault="00E22F7D" w:rsidP="00E22F7D">
      <w:pPr>
        <w:jc w:val="center"/>
        <w:rPr>
          <w:b/>
          <w:bCs/>
        </w:rPr>
      </w:pPr>
    </w:p>
    <w:p w14:paraId="59316DF6" w14:textId="58545A05" w:rsidR="00E22F7D" w:rsidRDefault="00E22F7D" w:rsidP="00E22F7D">
      <w:pPr>
        <w:jc w:val="center"/>
        <w:rPr>
          <w:b/>
          <w:bCs/>
        </w:rPr>
      </w:pPr>
    </w:p>
    <w:tbl>
      <w:tblPr>
        <w:tblW w:w="10831" w:type="dxa"/>
        <w:tblInd w:w="-567" w:type="dxa"/>
        <w:tblLook w:val="04A0" w:firstRow="1" w:lastRow="0" w:firstColumn="1" w:lastColumn="0" w:noHBand="0" w:noVBand="1"/>
      </w:tblPr>
      <w:tblGrid>
        <w:gridCol w:w="767"/>
        <w:gridCol w:w="2777"/>
        <w:gridCol w:w="2410"/>
        <w:gridCol w:w="2126"/>
        <w:gridCol w:w="1418"/>
        <w:gridCol w:w="1246"/>
        <w:gridCol w:w="87"/>
      </w:tblGrid>
      <w:tr w:rsidR="00E22F7D" w:rsidRPr="00E22F7D" w14:paraId="230BE625" w14:textId="77777777" w:rsidTr="00E22F7D">
        <w:trPr>
          <w:trHeight w:val="465"/>
        </w:trPr>
        <w:tc>
          <w:tcPr>
            <w:tcW w:w="10831" w:type="dxa"/>
            <w:gridSpan w:val="7"/>
            <w:tcBorders>
              <w:top w:val="nil"/>
              <w:left w:val="nil"/>
              <w:bottom w:val="nil"/>
              <w:right w:val="nil"/>
            </w:tcBorders>
            <w:shd w:val="clear" w:color="auto" w:fill="auto"/>
            <w:vAlign w:val="bottom"/>
            <w:hideMark/>
          </w:tcPr>
          <w:p w14:paraId="18201D2C" w14:textId="77777777" w:rsidR="00E22F7D" w:rsidRPr="00E22F7D" w:rsidRDefault="00E22F7D" w:rsidP="00E22F7D">
            <w:pPr>
              <w:jc w:val="center"/>
              <w:rPr>
                <w:b/>
                <w:bCs/>
                <w:sz w:val="20"/>
                <w:szCs w:val="20"/>
              </w:rPr>
            </w:pPr>
            <w:bookmarkStart w:id="19" w:name="RANGE!A4:F14"/>
            <w:r w:rsidRPr="00E22F7D">
              <w:rPr>
                <w:b/>
                <w:bCs/>
                <w:sz w:val="20"/>
                <w:szCs w:val="20"/>
              </w:rPr>
              <w:t xml:space="preserve">Объемы бюджетных ассигнований на исполнение публичных нормативных обязательств </w:t>
            </w:r>
            <w:bookmarkEnd w:id="19"/>
          </w:p>
        </w:tc>
      </w:tr>
      <w:tr w:rsidR="00E22F7D" w:rsidRPr="00E22F7D" w14:paraId="10ED19B9" w14:textId="77777777" w:rsidTr="00E22F7D">
        <w:trPr>
          <w:trHeight w:val="375"/>
        </w:trPr>
        <w:tc>
          <w:tcPr>
            <w:tcW w:w="10831" w:type="dxa"/>
            <w:gridSpan w:val="7"/>
            <w:tcBorders>
              <w:top w:val="nil"/>
              <w:left w:val="nil"/>
              <w:bottom w:val="nil"/>
              <w:right w:val="nil"/>
            </w:tcBorders>
            <w:shd w:val="clear" w:color="auto" w:fill="auto"/>
            <w:vAlign w:val="bottom"/>
            <w:hideMark/>
          </w:tcPr>
          <w:p w14:paraId="1A88E605" w14:textId="77777777" w:rsidR="00E22F7D" w:rsidRPr="00E22F7D" w:rsidRDefault="00E22F7D" w:rsidP="00E22F7D">
            <w:pPr>
              <w:jc w:val="center"/>
              <w:rPr>
                <w:b/>
                <w:bCs/>
                <w:sz w:val="30"/>
                <w:szCs w:val="30"/>
              </w:rPr>
            </w:pPr>
          </w:p>
        </w:tc>
      </w:tr>
      <w:tr w:rsidR="00E22F7D" w:rsidRPr="00E22F7D" w14:paraId="150CAC2B" w14:textId="77777777" w:rsidTr="00E22F7D">
        <w:trPr>
          <w:gridAfter w:val="1"/>
          <w:wAfter w:w="87" w:type="dxa"/>
          <w:trHeight w:val="300"/>
        </w:trPr>
        <w:tc>
          <w:tcPr>
            <w:tcW w:w="3544" w:type="dxa"/>
            <w:gridSpan w:val="2"/>
            <w:tcBorders>
              <w:top w:val="nil"/>
              <w:left w:val="nil"/>
              <w:bottom w:val="nil"/>
              <w:right w:val="nil"/>
            </w:tcBorders>
            <w:shd w:val="clear" w:color="auto" w:fill="auto"/>
            <w:vAlign w:val="bottom"/>
            <w:hideMark/>
          </w:tcPr>
          <w:p w14:paraId="730081C1" w14:textId="77777777" w:rsidR="00E22F7D" w:rsidRPr="00E22F7D" w:rsidRDefault="00E22F7D" w:rsidP="00E22F7D">
            <w:pPr>
              <w:jc w:val="center"/>
              <w:rPr>
                <w:sz w:val="20"/>
                <w:szCs w:val="20"/>
              </w:rPr>
            </w:pPr>
          </w:p>
        </w:tc>
        <w:tc>
          <w:tcPr>
            <w:tcW w:w="5954" w:type="dxa"/>
            <w:gridSpan w:val="3"/>
            <w:tcBorders>
              <w:top w:val="nil"/>
              <w:left w:val="nil"/>
              <w:bottom w:val="nil"/>
              <w:right w:val="nil"/>
            </w:tcBorders>
            <w:shd w:val="clear" w:color="auto" w:fill="auto"/>
            <w:noWrap/>
            <w:vAlign w:val="center"/>
            <w:hideMark/>
          </w:tcPr>
          <w:p w14:paraId="757EC81D" w14:textId="77777777" w:rsidR="00E22F7D" w:rsidRPr="00E22F7D" w:rsidRDefault="00E22F7D" w:rsidP="00E22F7D">
            <w:pPr>
              <w:jc w:val="center"/>
              <w:rPr>
                <w:sz w:val="20"/>
                <w:szCs w:val="20"/>
              </w:rPr>
            </w:pPr>
          </w:p>
        </w:tc>
        <w:tc>
          <w:tcPr>
            <w:tcW w:w="1246" w:type="dxa"/>
            <w:tcBorders>
              <w:top w:val="nil"/>
              <w:left w:val="nil"/>
              <w:bottom w:val="nil"/>
              <w:right w:val="nil"/>
            </w:tcBorders>
            <w:shd w:val="clear" w:color="auto" w:fill="auto"/>
            <w:noWrap/>
            <w:vAlign w:val="center"/>
            <w:hideMark/>
          </w:tcPr>
          <w:p w14:paraId="1BCFFC3F" w14:textId="77777777" w:rsidR="00E22F7D" w:rsidRPr="00E22F7D" w:rsidRDefault="00E22F7D" w:rsidP="00E22F7D">
            <w:pPr>
              <w:jc w:val="center"/>
              <w:rPr>
                <w:sz w:val="26"/>
                <w:szCs w:val="26"/>
              </w:rPr>
            </w:pPr>
            <w:r w:rsidRPr="00E22F7D">
              <w:rPr>
                <w:sz w:val="26"/>
                <w:szCs w:val="26"/>
              </w:rPr>
              <w:t>(рублей)</w:t>
            </w:r>
          </w:p>
        </w:tc>
      </w:tr>
      <w:tr w:rsidR="00E22F7D" w:rsidRPr="00E22F7D" w14:paraId="64EA80C6" w14:textId="77777777" w:rsidTr="00E22F7D">
        <w:trPr>
          <w:gridAfter w:val="1"/>
          <w:wAfter w:w="87" w:type="dxa"/>
          <w:trHeight w:val="114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5B8B4" w14:textId="77777777" w:rsidR="00E22F7D" w:rsidRPr="00E22F7D" w:rsidRDefault="00E22F7D" w:rsidP="00E22F7D">
            <w:pPr>
              <w:jc w:val="center"/>
              <w:rPr>
                <w:b/>
                <w:bCs/>
                <w:sz w:val="18"/>
                <w:szCs w:val="18"/>
              </w:rPr>
            </w:pPr>
            <w:r w:rsidRPr="00E22F7D">
              <w:rPr>
                <w:b/>
                <w:bCs/>
                <w:sz w:val="18"/>
                <w:szCs w:val="18"/>
              </w:rPr>
              <w:t>№     п/п</w:t>
            </w:r>
          </w:p>
        </w:tc>
        <w:tc>
          <w:tcPr>
            <w:tcW w:w="2777" w:type="dxa"/>
            <w:tcBorders>
              <w:top w:val="single" w:sz="4" w:space="0" w:color="auto"/>
              <w:left w:val="nil"/>
              <w:bottom w:val="single" w:sz="4" w:space="0" w:color="auto"/>
              <w:right w:val="single" w:sz="4" w:space="0" w:color="auto"/>
            </w:tcBorders>
            <w:shd w:val="clear" w:color="auto" w:fill="auto"/>
            <w:vAlign w:val="center"/>
            <w:hideMark/>
          </w:tcPr>
          <w:p w14:paraId="01FB8505" w14:textId="77777777" w:rsidR="00E22F7D" w:rsidRPr="00E22F7D" w:rsidRDefault="00E22F7D" w:rsidP="00E22F7D">
            <w:pPr>
              <w:jc w:val="center"/>
              <w:rPr>
                <w:b/>
                <w:bCs/>
                <w:sz w:val="18"/>
                <w:szCs w:val="18"/>
              </w:rPr>
            </w:pPr>
            <w:r w:rsidRPr="00E22F7D">
              <w:rPr>
                <w:b/>
                <w:bCs/>
                <w:sz w:val="18"/>
                <w:szCs w:val="18"/>
              </w:rPr>
              <w:t>Наименование расходного обязательства</w:t>
            </w:r>
          </w:p>
        </w:tc>
        <w:tc>
          <w:tcPr>
            <w:tcW w:w="2410" w:type="dxa"/>
            <w:tcBorders>
              <w:top w:val="single" w:sz="4" w:space="0" w:color="auto"/>
              <w:left w:val="nil"/>
              <w:bottom w:val="nil"/>
              <w:right w:val="single" w:sz="4" w:space="0" w:color="auto"/>
            </w:tcBorders>
            <w:shd w:val="clear" w:color="000000" w:fill="FFFFFF"/>
            <w:vAlign w:val="center"/>
            <w:hideMark/>
          </w:tcPr>
          <w:p w14:paraId="292ACA10" w14:textId="77777777" w:rsidR="00E22F7D" w:rsidRPr="00E22F7D" w:rsidRDefault="00E22F7D" w:rsidP="00E22F7D">
            <w:pPr>
              <w:jc w:val="center"/>
              <w:rPr>
                <w:b/>
                <w:bCs/>
                <w:sz w:val="18"/>
                <w:szCs w:val="18"/>
              </w:rPr>
            </w:pPr>
            <w:r w:rsidRPr="00E22F7D">
              <w:rPr>
                <w:b/>
                <w:bCs/>
                <w:sz w:val="18"/>
                <w:szCs w:val="18"/>
              </w:rPr>
              <w:t>2021 год</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99698F6" w14:textId="77777777" w:rsidR="00E22F7D" w:rsidRPr="00E22F7D" w:rsidRDefault="00E22F7D" w:rsidP="00E22F7D">
            <w:pPr>
              <w:jc w:val="center"/>
              <w:rPr>
                <w:b/>
                <w:bCs/>
                <w:sz w:val="18"/>
                <w:szCs w:val="18"/>
              </w:rPr>
            </w:pPr>
            <w:r w:rsidRPr="00E22F7D">
              <w:rPr>
                <w:b/>
                <w:bCs/>
                <w:sz w:val="18"/>
                <w:szCs w:val="18"/>
              </w:rPr>
              <w:t>2022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176FB58" w14:textId="77777777" w:rsidR="00E22F7D" w:rsidRPr="00E22F7D" w:rsidRDefault="00E22F7D" w:rsidP="00E22F7D">
            <w:pPr>
              <w:jc w:val="center"/>
              <w:rPr>
                <w:b/>
                <w:bCs/>
                <w:sz w:val="18"/>
                <w:szCs w:val="18"/>
              </w:rPr>
            </w:pPr>
            <w:r w:rsidRPr="00E22F7D">
              <w:rPr>
                <w:b/>
                <w:bCs/>
                <w:sz w:val="18"/>
                <w:szCs w:val="18"/>
              </w:rPr>
              <w:t>2023 год</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14:paraId="5C9540F9" w14:textId="77777777" w:rsidR="00E22F7D" w:rsidRPr="00E22F7D" w:rsidRDefault="00E22F7D" w:rsidP="00E22F7D">
            <w:pPr>
              <w:jc w:val="center"/>
              <w:rPr>
                <w:sz w:val="18"/>
                <w:szCs w:val="18"/>
              </w:rPr>
            </w:pPr>
            <w:r w:rsidRPr="00E22F7D">
              <w:rPr>
                <w:sz w:val="18"/>
                <w:szCs w:val="18"/>
              </w:rPr>
              <w:t>примечание (направление расходов)</w:t>
            </w:r>
          </w:p>
        </w:tc>
      </w:tr>
      <w:tr w:rsidR="00E22F7D" w:rsidRPr="00E22F7D" w14:paraId="2E9D6877" w14:textId="77777777" w:rsidTr="00E22F7D">
        <w:trPr>
          <w:gridAfter w:val="1"/>
          <w:wAfter w:w="87" w:type="dxa"/>
          <w:trHeight w:val="129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135B107D" w14:textId="77777777" w:rsidR="00E22F7D" w:rsidRPr="00E22F7D" w:rsidRDefault="00E22F7D" w:rsidP="00E22F7D">
            <w:pPr>
              <w:jc w:val="center"/>
              <w:rPr>
                <w:sz w:val="18"/>
                <w:szCs w:val="18"/>
              </w:rPr>
            </w:pPr>
            <w:r w:rsidRPr="00E22F7D">
              <w:rPr>
                <w:sz w:val="18"/>
                <w:szCs w:val="18"/>
              </w:rPr>
              <w:t>1</w:t>
            </w:r>
          </w:p>
        </w:tc>
        <w:tc>
          <w:tcPr>
            <w:tcW w:w="2777" w:type="dxa"/>
            <w:tcBorders>
              <w:top w:val="nil"/>
              <w:left w:val="nil"/>
              <w:bottom w:val="single" w:sz="4" w:space="0" w:color="auto"/>
              <w:right w:val="single" w:sz="4" w:space="0" w:color="auto"/>
            </w:tcBorders>
            <w:shd w:val="clear" w:color="000000" w:fill="FFFFFF"/>
            <w:vAlign w:val="center"/>
            <w:hideMark/>
          </w:tcPr>
          <w:p w14:paraId="279435BF" w14:textId="77777777" w:rsidR="00E22F7D" w:rsidRPr="00E22F7D" w:rsidRDefault="00E22F7D" w:rsidP="00E22F7D">
            <w:pPr>
              <w:rPr>
                <w:rFonts w:ascii="Arial" w:hAnsi="Arial" w:cs="Arial"/>
                <w:color w:val="000000"/>
                <w:sz w:val="18"/>
                <w:szCs w:val="18"/>
              </w:rPr>
            </w:pPr>
            <w:r w:rsidRPr="00E22F7D">
              <w:rPr>
                <w:rFonts w:ascii="Arial" w:hAnsi="Arial" w:cs="Arial"/>
                <w:color w:val="000000"/>
                <w:sz w:val="18"/>
                <w:szCs w:val="18"/>
              </w:rPr>
              <w:t>Обеспечение мер социальной поддержки ветеранов труда и тружеников тыла</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7BDEABE9" w14:textId="77777777" w:rsidR="00E22F7D" w:rsidRPr="00E22F7D" w:rsidRDefault="00E22F7D" w:rsidP="00E22F7D">
            <w:pPr>
              <w:jc w:val="center"/>
              <w:rPr>
                <w:sz w:val="18"/>
                <w:szCs w:val="18"/>
              </w:rPr>
            </w:pPr>
            <w:r w:rsidRPr="00E22F7D">
              <w:rPr>
                <w:sz w:val="18"/>
                <w:szCs w:val="18"/>
              </w:rPr>
              <w:t>9 750 446</w:t>
            </w:r>
          </w:p>
        </w:tc>
        <w:tc>
          <w:tcPr>
            <w:tcW w:w="2126" w:type="dxa"/>
            <w:tcBorders>
              <w:top w:val="nil"/>
              <w:left w:val="nil"/>
              <w:bottom w:val="single" w:sz="4" w:space="0" w:color="auto"/>
              <w:right w:val="single" w:sz="4" w:space="0" w:color="auto"/>
            </w:tcBorders>
            <w:shd w:val="clear" w:color="000000" w:fill="FFFFFF"/>
            <w:vAlign w:val="center"/>
            <w:hideMark/>
          </w:tcPr>
          <w:p w14:paraId="28760D72" w14:textId="77777777" w:rsidR="00E22F7D" w:rsidRPr="00E22F7D" w:rsidRDefault="00E22F7D" w:rsidP="00E22F7D">
            <w:pPr>
              <w:jc w:val="center"/>
              <w:rPr>
                <w:sz w:val="18"/>
                <w:szCs w:val="18"/>
              </w:rPr>
            </w:pPr>
            <w:r w:rsidRPr="00E22F7D">
              <w:rPr>
                <w:sz w:val="18"/>
                <w:szCs w:val="18"/>
              </w:rPr>
              <w:t>9 750 446</w:t>
            </w:r>
          </w:p>
        </w:tc>
        <w:tc>
          <w:tcPr>
            <w:tcW w:w="1418" w:type="dxa"/>
            <w:tcBorders>
              <w:top w:val="nil"/>
              <w:left w:val="nil"/>
              <w:bottom w:val="single" w:sz="4" w:space="0" w:color="auto"/>
              <w:right w:val="single" w:sz="4" w:space="0" w:color="auto"/>
            </w:tcBorders>
            <w:shd w:val="clear" w:color="000000" w:fill="FFFFFF"/>
            <w:vAlign w:val="center"/>
            <w:hideMark/>
          </w:tcPr>
          <w:p w14:paraId="53EE955F" w14:textId="77777777" w:rsidR="00E22F7D" w:rsidRPr="00E22F7D" w:rsidRDefault="00E22F7D" w:rsidP="00E22F7D">
            <w:pPr>
              <w:jc w:val="center"/>
              <w:rPr>
                <w:sz w:val="18"/>
                <w:szCs w:val="18"/>
              </w:rPr>
            </w:pPr>
            <w:r w:rsidRPr="00E22F7D">
              <w:rPr>
                <w:sz w:val="18"/>
                <w:szCs w:val="18"/>
              </w:rPr>
              <w:t>9 750 446</w:t>
            </w:r>
          </w:p>
        </w:tc>
        <w:tc>
          <w:tcPr>
            <w:tcW w:w="1246" w:type="dxa"/>
            <w:tcBorders>
              <w:top w:val="nil"/>
              <w:left w:val="nil"/>
              <w:bottom w:val="single" w:sz="4" w:space="0" w:color="auto"/>
              <w:right w:val="single" w:sz="4" w:space="0" w:color="auto"/>
            </w:tcBorders>
            <w:shd w:val="clear" w:color="auto" w:fill="auto"/>
            <w:vAlign w:val="center"/>
            <w:hideMark/>
          </w:tcPr>
          <w:p w14:paraId="02E537E1" w14:textId="77777777" w:rsidR="00E22F7D" w:rsidRPr="00E22F7D" w:rsidRDefault="00E22F7D" w:rsidP="00E22F7D">
            <w:pPr>
              <w:jc w:val="center"/>
              <w:rPr>
                <w:sz w:val="18"/>
                <w:szCs w:val="18"/>
              </w:rPr>
            </w:pPr>
            <w:r w:rsidRPr="00E22F7D">
              <w:rPr>
                <w:sz w:val="18"/>
                <w:szCs w:val="18"/>
              </w:rPr>
              <w:t>13140</w:t>
            </w:r>
          </w:p>
        </w:tc>
      </w:tr>
      <w:tr w:rsidR="00E22F7D" w:rsidRPr="00E22F7D" w14:paraId="485D090A" w14:textId="77777777" w:rsidTr="00E22F7D">
        <w:trPr>
          <w:gridAfter w:val="1"/>
          <w:wAfter w:w="87" w:type="dxa"/>
          <w:trHeight w:val="147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7BD59C6" w14:textId="77777777" w:rsidR="00E22F7D" w:rsidRPr="00E22F7D" w:rsidRDefault="00E22F7D" w:rsidP="00E22F7D">
            <w:pPr>
              <w:jc w:val="center"/>
              <w:rPr>
                <w:sz w:val="18"/>
                <w:szCs w:val="18"/>
              </w:rPr>
            </w:pPr>
            <w:r w:rsidRPr="00E22F7D">
              <w:rPr>
                <w:sz w:val="18"/>
                <w:szCs w:val="18"/>
              </w:rPr>
              <w:t>2</w:t>
            </w:r>
          </w:p>
        </w:tc>
        <w:tc>
          <w:tcPr>
            <w:tcW w:w="2777" w:type="dxa"/>
            <w:tcBorders>
              <w:top w:val="nil"/>
              <w:left w:val="nil"/>
              <w:bottom w:val="single" w:sz="4" w:space="0" w:color="auto"/>
              <w:right w:val="single" w:sz="4" w:space="0" w:color="auto"/>
            </w:tcBorders>
            <w:shd w:val="clear" w:color="000000" w:fill="FFFFFF"/>
            <w:vAlign w:val="center"/>
            <w:hideMark/>
          </w:tcPr>
          <w:p w14:paraId="6629E8C7" w14:textId="77777777" w:rsidR="00E22F7D" w:rsidRPr="00E22F7D" w:rsidRDefault="00E22F7D" w:rsidP="00E22F7D">
            <w:pPr>
              <w:rPr>
                <w:rFonts w:ascii="Arial" w:hAnsi="Arial" w:cs="Arial"/>
                <w:color w:val="000000"/>
                <w:sz w:val="18"/>
                <w:szCs w:val="18"/>
              </w:rPr>
            </w:pPr>
            <w:r w:rsidRPr="00E22F7D">
              <w:rPr>
                <w:rFonts w:ascii="Arial" w:hAnsi="Arial" w:cs="Arial"/>
                <w:color w:val="000000"/>
                <w:sz w:val="18"/>
                <w:szCs w:val="18"/>
              </w:rPr>
              <w:t>Обеспечение мер социальной поддержки реабилитированных лиц и лиц, признанных пострадавшими от политических репрессий</w:t>
            </w:r>
          </w:p>
        </w:tc>
        <w:tc>
          <w:tcPr>
            <w:tcW w:w="2410" w:type="dxa"/>
            <w:tcBorders>
              <w:top w:val="nil"/>
              <w:left w:val="nil"/>
              <w:bottom w:val="single" w:sz="4" w:space="0" w:color="auto"/>
              <w:right w:val="single" w:sz="4" w:space="0" w:color="auto"/>
            </w:tcBorders>
            <w:shd w:val="clear" w:color="000000" w:fill="FFFFFF"/>
            <w:vAlign w:val="center"/>
            <w:hideMark/>
          </w:tcPr>
          <w:p w14:paraId="70D4110D" w14:textId="77777777" w:rsidR="00E22F7D" w:rsidRPr="00E22F7D" w:rsidRDefault="00E22F7D" w:rsidP="00E22F7D">
            <w:pPr>
              <w:jc w:val="center"/>
              <w:rPr>
                <w:sz w:val="18"/>
                <w:szCs w:val="18"/>
              </w:rPr>
            </w:pPr>
            <w:r w:rsidRPr="00E22F7D">
              <w:rPr>
                <w:sz w:val="18"/>
                <w:szCs w:val="18"/>
              </w:rPr>
              <w:t>150 940</w:t>
            </w:r>
          </w:p>
        </w:tc>
        <w:tc>
          <w:tcPr>
            <w:tcW w:w="2126" w:type="dxa"/>
            <w:tcBorders>
              <w:top w:val="nil"/>
              <w:left w:val="nil"/>
              <w:bottom w:val="single" w:sz="4" w:space="0" w:color="auto"/>
              <w:right w:val="single" w:sz="4" w:space="0" w:color="auto"/>
            </w:tcBorders>
            <w:shd w:val="clear" w:color="000000" w:fill="FFFFFF"/>
            <w:vAlign w:val="center"/>
            <w:hideMark/>
          </w:tcPr>
          <w:p w14:paraId="129F1C1B" w14:textId="77777777" w:rsidR="00E22F7D" w:rsidRPr="00E22F7D" w:rsidRDefault="00E22F7D" w:rsidP="00E22F7D">
            <w:pPr>
              <w:jc w:val="center"/>
              <w:rPr>
                <w:sz w:val="18"/>
                <w:szCs w:val="18"/>
              </w:rPr>
            </w:pPr>
            <w:r w:rsidRPr="00E22F7D">
              <w:rPr>
                <w:sz w:val="18"/>
                <w:szCs w:val="18"/>
              </w:rPr>
              <w:t>150 940</w:t>
            </w:r>
          </w:p>
        </w:tc>
        <w:tc>
          <w:tcPr>
            <w:tcW w:w="1418" w:type="dxa"/>
            <w:tcBorders>
              <w:top w:val="nil"/>
              <w:left w:val="nil"/>
              <w:bottom w:val="single" w:sz="4" w:space="0" w:color="auto"/>
              <w:right w:val="single" w:sz="4" w:space="0" w:color="auto"/>
            </w:tcBorders>
            <w:shd w:val="clear" w:color="000000" w:fill="FFFFFF"/>
            <w:vAlign w:val="center"/>
            <w:hideMark/>
          </w:tcPr>
          <w:p w14:paraId="7D05FF5D" w14:textId="77777777" w:rsidR="00E22F7D" w:rsidRPr="00E22F7D" w:rsidRDefault="00E22F7D" w:rsidP="00E22F7D">
            <w:pPr>
              <w:jc w:val="center"/>
              <w:rPr>
                <w:sz w:val="18"/>
                <w:szCs w:val="18"/>
              </w:rPr>
            </w:pPr>
            <w:r w:rsidRPr="00E22F7D">
              <w:rPr>
                <w:sz w:val="18"/>
                <w:szCs w:val="18"/>
              </w:rPr>
              <w:t>150 940</w:t>
            </w:r>
          </w:p>
        </w:tc>
        <w:tc>
          <w:tcPr>
            <w:tcW w:w="1246" w:type="dxa"/>
            <w:tcBorders>
              <w:top w:val="nil"/>
              <w:left w:val="nil"/>
              <w:bottom w:val="single" w:sz="4" w:space="0" w:color="auto"/>
              <w:right w:val="single" w:sz="4" w:space="0" w:color="auto"/>
            </w:tcBorders>
            <w:shd w:val="clear" w:color="auto" w:fill="auto"/>
            <w:vAlign w:val="center"/>
            <w:hideMark/>
          </w:tcPr>
          <w:p w14:paraId="6A227E88" w14:textId="77777777" w:rsidR="00E22F7D" w:rsidRPr="00E22F7D" w:rsidRDefault="00E22F7D" w:rsidP="00E22F7D">
            <w:pPr>
              <w:jc w:val="center"/>
              <w:rPr>
                <w:sz w:val="18"/>
                <w:szCs w:val="18"/>
              </w:rPr>
            </w:pPr>
            <w:r w:rsidRPr="00E22F7D">
              <w:rPr>
                <w:sz w:val="18"/>
                <w:szCs w:val="18"/>
              </w:rPr>
              <w:t>13170</w:t>
            </w:r>
          </w:p>
        </w:tc>
      </w:tr>
      <w:tr w:rsidR="00E22F7D" w:rsidRPr="00E22F7D" w14:paraId="31D2040B" w14:textId="77777777" w:rsidTr="00E22F7D">
        <w:trPr>
          <w:gridAfter w:val="1"/>
          <w:wAfter w:w="87" w:type="dxa"/>
          <w:trHeight w:val="510"/>
        </w:trPr>
        <w:tc>
          <w:tcPr>
            <w:tcW w:w="767" w:type="dxa"/>
            <w:vMerge w:val="restart"/>
            <w:tcBorders>
              <w:top w:val="nil"/>
              <w:left w:val="single" w:sz="4" w:space="0" w:color="auto"/>
              <w:bottom w:val="single" w:sz="4" w:space="0" w:color="auto"/>
              <w:right w:val="single" w:sz="4" w:space="0" w:color="auto"/>
            </w:tcBorders>
            <w:shd w:val="clear" w:color="auto" w:fill="auto"/>
            <w:vAlign w:val="center"/>
            <w:hideMark/>
          </w:tcPr>
          <w:p w14:paraId="3430921C" w14:textId="77777777" w:rsidR="00E22F7D" w:rsidRPr="00E22F7D" w:rsidRDefault="00E22F7D" w:rsidP="00E22F7D">
            <w:pPr>
              <w:jc w:val="center"/>
              <w:rPr>
                <w:sz w:val="18"/>
                <w:szCs w:val="18"/>
              </w:rPr>
            </w:pPr>
            <w:r w:rsidRPr="00E22F7D">
              <w:rPr>
                <w:sz w:val="18"/>
                <w:szCs w:val="18"/>
              </w:rPr>
              <w:t>3</w:t>
            </w:r>
          </w:p>
        </w:tc>
        <w:tc>
          <w:tcPr>
            <w:tcW w:w="27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6620EF8" w14:textId="77777777" w:rsidR="00E22F7D" w:rsidRPr="00E22F7D" w:rsidRDefault="00E22F7D" w:rsidP="00E22F7D">
            <w:pPr>
              <w:jc w:val="center"/>
              <w:rPr>
                <w:rFonts w:ascii="Arial" w:hAnsi="Arial" w:cs="Arial"/>
                <w:color w:val="000000"/>
                <w:sz w:val="18"/>
                <w:szCs w:val="18"/>
              </w:rPr>
            </w:pPr>
            <w:r w:rsidRPr="00E22F7D">
              <w:rPr>
                <w:rFonts w:ascii="Arial" w:hAnsi="Arial" w:cs="Arial"/>
                <w:color w:val="000000"/>
                <w:sz w:val="18"/>
                <w:szCs w:val="18"/>
              </w:rPr>
              <w:t>Ежемесячное пособие на ребенка</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E50EEB" w14:textId="77777777" w:rsidR="00E22F7D" w:rsidRPr="00E22F7D" w:rsidRDefault="00E22F7D" w:rsidP="00E22F7D">
            <w:pPr>
              <w:jc w:val="center"/>
              <w:rPr>
                <w:sz w:val="18"/>
                <w:szCs w:val="18"/>
              </w:rPr>
            </w:pPr>
            <w:r w:rsidRPr="00E22F7D">
              <w:rPr>
                <w:sz w:val="18"/>
                <w:szCs w:val="18"/>
              </w:rPr>
              <w:t>3 376 883</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07A2A83" w14:textId="77777777" w:rsidR="00E22F7D" w:rsidRPr="00E22F7D" w:rsidRDefault="00E22F7D" w:rsidP="00E22F7D">
            <w:pPr>
              <w:jc w:val="center"/>
              <w:rPr>
                <w:sz w:val="18"/>
                <w:szCs w:val="18"/>
              </w:rPr>
            </w:pPr>
            <w:r w:rsidRPr="00E22F7D">
              <w:rPr>
                <w:sz w:val="18"/>
                <w:szCs w:val="18"/>
              </w:rPr>
              <w:t>3 376 883</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9BD8E99" w14:textId="77777777" w:rsidR="00E22F7D" w:rsidRPr="00E22F7D" w:rsidRDefault="00E22F7D" w:rsidP="00E22F7D">
            <w:pPr>
              <w:jc w:val="center"/>
              <w:rPr>
                <w:sz w:val="18"/>
                <w:szCs w:val="18"/>
              </w:rPr>
            </w:pPr>
            <w:r w:rsidRPr="00E22F7D">
              <w:rPr>
                <w:sz w:val="18"/>
                <w:szCs w:val="18"/>
              </w:rPr>
              <w:t>3 376 883</w:t>
            </w:r>
          </w:p>
        </w:tc>
        <w:tc>
          <w:tcPr>
            <w:tcW w:w="1246" w:type="dxa"/>
            <w:vMerge w:val="restart"/>
            <w:tcBorders>
              <w:top w:val="nil"/>
              <w:left w:val="single" w:sz="4" w:space="0" w:color="auto"/>
              <w:bottom w:val="single" w:sz="4" w:space="0" w:color="auto"/>
              <w:right w:val="single" w:sz="4" w:space="0" w:color="auto"/>
            </w:tcBorders>
            <w:shd w:val="clear" w:color="auto" w:fill="auto"/>
            <w:vAlign w:val="center"/>
            <w:hideMark/>
          </w:tcPr>
          <w:p w14:paraId="28146777" w14:textId="77777777" w:rsidR="00E22F7D" w:rsidRPr="00E22F7D" w:rsidRDefault="00E22F7D" w:rsidP="00E22F7D">
            <w:pPr>
              <w:jc w:val="center"/>
              <w:rPr>
                <w:sz w:val="18"/>
                <w:szCs w:val="18"/>
              </w:rPr>
            </w:pPr>
            <w:r w:rsidRPr="00E22F7D">
              <w:rPr>
                <w:sz w:val="18"/>
                <w:szCs w:val="18"/>
              </w:rPr>
              <w:t>11130</w:t>
            </w:r>
          </w:p>
        </w:tc>
      </w:tr>
      <w:tr w:rsidR="00E22F7D" w:rsidRPr="00E22F7D" w14:paraId="6B7DB161" w14:textId="77777777" w:rsidTr="00E22F7D">
        <w:trPr>
          <w:gridAfter w:val="1"/>
          <w:wAfter w:w="87" w:type="dxa"/>
          <w:trHeight w:val="630"/>
        </w:trPr>
        <w:tc>
          <w:tcPr>
            <w:tcW w:w="767" w:type="dxa"/>
            <w:vMerge/>
            <w:tcBorders>
              <w:top w:val="nil"/>
              <w:left w:val="single" w:sz="4" w:space="0" w:color="auto"/>
              <w:bottom w:val="single" w:sz="4" w:space="0" w:color="auto"/>
              <w:right w:val="single" w:sz="4" w:space="0" w:color="auto"/>
            </w:tcBorders>
            <w:vAlign w:val="center"/>
            <w:hideMark/>
          </w:tcPr>
          <w:p w14:paraId="60F1DC3B" w14:textId="77777777" w:rsidR="00E22F7D" w:rsidRPr="00E22F7D" w:rsidRDefault="00E22F7D" w:rsidP="00E22F7D">
            <w:pPr>
              <w:rPr>
                <w:sz w:val="18"/>
                <w:szCs w:val="18"/>
              </w:rPr>
            </w:pPr>
          </w:p>
        </w:tc>
        <w:tc>
          <w:tcPr>
            <w:tcW w:w="2777" w:type="dxa"/>
            <w:vMerge/>
            <w:tcBorders>
              <w:top w:val="nil"/>
              <w:left w:val="single" w:sz="4" w:space="0" w:color="auto"/>
              <w:bottom w:val="single" w:sz="4" w:space="0" w:color="000000"/>
              <w:right w:val="single" w:sz="4" w:space="0" w:color="auto"/>
            </w:tcBorders>
            <w:vAlign w:val="center"/>
            <w:hideMark/>
          </w:tcPr>
          <w:p w14:paraId="399AB327" w14:textId="77777777" w:rsidR="00E22F7D" w:rsidRPr="00E22F7D" w:rsidRDefault="00E22F7D" w:rsidP="00E22F7D">
            <w:pPr>
              <w:rPr>
                <w:rFonts w:ascii="Arial" w:hAnsi="Arial" w:cs="Arial"/>
                <w:color w:val="000000"/>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14:paraId="7ED7B256" w14:textId="77777777" w:rsidR="00E22F7D" w:rsidRPr="00E22F7D" w:rsidRDefault="00E22F7D" w:rsidP="00E22F7D">
            <w:pPr>
              <w:rPr>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14:paraId="33E17EE9" w14:textId="77777777" w:rsidR="00E22F7D" w:rsidRPr="00E22F7D" w:rsidRDefault="00E22F7D" w:rsidP="00E22F7D">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14:paraId="6CCE793F" w14:textId="77777777" w:rsidR="00E22F7D" w:rsidRPr="00E22F7D" w:rsidRDefault="00E22F7D" w:rsidP="00E22F7D">
            <w:pPr>
              <w:rPr>
                <w:sz w:val="18"/>
                <w:szCs w:val="18"/>
              </w:rPr>
            </w:pPr>
          </w:p>
        </w:tc>
        <w:tc>
          <w:tcPr>
            <w:tcW w:w="1246" w:type="dxa"/>
            <w:vMerge/>
            <w:tcBorders>
              <w:top w:val="nil"/>
              <w:left w:val="single" w:sz="4" w:space="0" w:color="auto"/>
              <w:bottom w:val="single" w:sz="4" w:space="0" w:color="auto"/>
              <w:right w:val="single" w:sz="4" w:space="0" w:color="auto"/>
            </w:tcBorders>
            <w:vAlign w:val="center"/>
            <w:hideMark/>
          </w:tcPr>
          <w:p w14:paraId="480E6677" w14:textId="77777777" w:rsidR="00E22F7D" w:rsidRPr="00E22F7D" w:rsidRDefault="00E22F7D" w:rsidP="00E22F7D">
            <w:pPr>
              <w:rPr>
                <w:sz w:val="18"/>
                <w:szCs w:val="18"/>
              </w:rPr>
            </w:pPr>
          </w:p>
        </w:tc>
      </w:tr>
      <w:tr w:rsidR="00E22F7D" w:rsidRPr="00E22F7D" w14:paraId="36D863B1" w14:textId="77777777" w:rsidTr="00E22F7D">
        <w:trPr>
          <w:gridAfter w:val="1"/>
          <w:wAfter w:w="87" w:type="dxa"/>
          <w:trHeight w:val="150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00AC163" w14:textId="77777777" w:rsidR="00E22F7D" w:rsidRPr="00E22F7D" w:rsidRDefault="00E22F7D" w:rsidP="00E22F7D">
            <w:pPr>
              <w:jc w:val="center"/>
              <w:rPr>
                <w:sz w:val="18"/>
                <w:szCs w:val="18"/>
              </w:rPr>
            </w:pPr>
            <w:r w:rsidRPr="00E22F7D">
              <w:rPr>
                <w:sz w:val="18"/>
                <w:szCs w:val="18"/>
              </w:rPr>
              <w:t>4</w:t>
            </w:r>
          </w:p>
        </w:tc>
        <w:tc>
          <w:tcPr>
            <w:tcW w:w="2777" w:type="dxa"/>
            <w:tcBorders>
              <w:top w:val="nil"/>
              <w:left w:val="nil"/>
              <w:bottom w:val="single" w:sz="4" w:space="0" w:color="auto"/>
              <w:right w:val="single" w:sz="4" w:space="0" w:color="auto"/>
            </w:tcBorders>
            <w:shd w:val="clear" w:color="000000" w:fill="FFFFFF"/>
            <w:vAlign w:val="center"/>
            <w:hideMark/>
          </w:tcPr>
          <w:p w14:paraId="47A9C337" w14:textId="77777777" w:rsidR="00E22F7D" w:rsidRPr="00E22F7D" w:rsidRDefault="00E22F7D" w:rsidP="00E22F7D">
            <w:pPr>
              <w:rPr>
                <w:rFonts w:ascii="Arial" w:hAnsi="Arial" w:cs="Arial"/>
                <w:color w:val="000000"/>
                <w:sz w:val="18"/>
                <w:szCs w:val="18"/>
              </w:rPr>
            </w:pPr>
            <w:r w:rsidRPr="00E22F7D">
              <w:rPr>
                <w:rFonts w:ascii="Arial" w:hAnsi="Arial" w:cs="Arial"/>
                <w:color w:val="000000"/>
                <w:sz w:val="18"/>
                <w:szCs w:val="18"/>
              </w:rPr>
              <w:t>Мероприятия в области улучшения демографической ситуации, совершенствования социальной поддержки семьи и детей</w:t>
            </w:r>
          </w:p>
        </w:tc>
        <w:tc>
          <w:tcPr>
            <w:tcW w:w="2410" w:type="dxa"/>
            <w:tcBorders>
              <w:top w:val="nil"/>
              <w:left w:val="nil"/>
              <w:bottom w:val="single" w:sz="4" w:space="0" w:color="auto"/>
              <w:right w:val="single" w:sz="4" w:space="0" w:color="auto"/>
            </w:tcBorders>
            <w:shd w:val="clear" w:color="000000" w:fill="FFFFFF"/>
            <w:vAlign w:val="center"/>
            <w:hideMark/>
          </w:tcPr>
          <w:p w14:paraId="56B2DD0F" w14:textId="77777777" w:rsidR="00E22F7D" w:rsidRPr="00E22F7D" w:rsidRDefault="00E22F7D" w:rsidP="00E22F7D">
            <w:pPr>
              <w:jc w:val="center"/>
              <w:rPr>
                <w:sz w:val="18"/>
                <w:szCs w:val="18"/>
              </w:rPr>
            </w:pPr>
            <w:r w:rsidRPr="00E22F7D">
              <w:rPr>
                <w:sz w:val="18"/>
                <w:szCs w:val="18"/>
              </w:rPr>
              <w:t>550 000</w:t>
            </w:r>
          </w:p>
        </w:tc>
        <w:tc>
          <w:tcPr>
            <w:tcW w:w="2126" w:type="dxa"/>
            <w:tcBorders>
              <w:top w:val="nil"/>
              <w:left w:val="nil"/>
              <w:bottom w:val="single" w:sz="4" w:space="0" w:color="auto"/>
              <w:right w:val="single" w:sz="4" w:space="0" w:color="auto"/>
            </w:tcBorders>
            <w:shd w:val="clear" w:color="000000" w:fill="FFFFFF"/>
            <w:vAlign w:val="center"/>
            <w:hideMark/>
          </w:tcPr>
          <w:p w14:paraId="26D77E9D" w14:textId="77777777" w:rsidR="00E22F7D" w:rsidRPr="00E22F7D" w:rsidRDefault="00E22F7D" w:rsidP="00E22F7D">
            <w:pPr>
              <w:jc w:val="center"/>
              <w:rPr>
                <w:sz w:val="18"/>
                <w:szCs w:val="18"/>
              </w:rPr>
            </w:pPr>
            <w:r w:rsidRPr="00E22F7D">
              <w:rPr>
                <w:sz w:val="18"/>
                <w:szCs w:val="18"/>
              </w:rPr>
              <w:t>300 000</w:t>
            </w:r>
          </w:p>
        </w:tc>
        <w:tc>
          <w:tcPr>
            <w:tcW w:w="1418" w:type="dxa"/>
            <w:tcBorders>
              <w:top w:val="nil"/>
              <w:left w:val="nil"/>
              <w:bottom w:val="single" w:sz="4" w:space="0" w:color="auto"/>
              <w:right w:val="single" w:sz="4" w:space="0" w:color="auto"/>
            </w:tcBorders>
            <w:shd w:val="clear" w:color="000000" w:fill="FFFFFF"/>
            <w:vAlign w:val="center"/>
            <w:hideMark/>
          </w:tcPr>
          <w:p w14:paraId="342111AC" w14:textId="77777777" w:rsidR="00E22F7D" w:rsidRPr="00E22F7D" w:rsidRDefault="00E22F7D" w:rsidP="00E22F7D">
            <w:pPr>
              <w:jc w:val="center"/>
              <w:rPr>
                <w:sz w:val="18"/>
                <w:szCs w:val="18"/>
              </w:rPr>
            </w:pPr>
            <w:r w:rsidRPr="00E22F7D">
              <w:rPr>
                <w:sz w:val="18"/>
                <w:szCs w:val="18"/>
              </w:rPr>
              <w:t>300 000</w:t>
            </w:r>
          </w:p>
        </w:tc>
        <w:tc>
          <w:tcPr>
            <w:tcW w:w="1246" w:type="dxa"/>
            <w:tcBorders>
              <w:top w:val="nil"/>
              <w:left w:val="nil"/>
              <w:bottom w:val="single" w:sz="4" w:space="0" w:color="auto"/>
              <w:right w:val="single" w:sz="4" w:space="0" w:color="auto"/>
            </w:tcBorders>
            <w:shd w:val="clear" w:color="auto" w:fill="auto"/>
            <w:vAlign w:val="center"/>
            <w:hideMark/>
          </w:tcPr>
          <w:p w14:paraId="73AFB5A5" w14:textId="77777777" w:rsidR="00E22F7D" w:rsidRPr="00E22F7D" w:rsidRDefault="00E22F7D" w:rsidP="00E22F7D">
            <w:pPr>
              <w:jc w:val="center"/>
              <w:rPr>
                <w:sz w:val="18"/>
                <w:szCs w:val="18"/>
              </w:rPr>
            </w:pPr>
            <w:r w:rsidRPr="00E22F7D">
              <w:rPr>
                <w:sz w:val="18"/>
                <w:szCs w:val="18"/>
              </w:rPr>
              <w:t>С1474</w:t>
            </w:r>
          </w:p>
        </w:tc>
      </w:tr>
      <w:tr w:rsidR="00E22F7D" w:rsidRPr="00E22F7D" w14:paraId="5A7E1605" w14:textId="77777777" w:rsidTr="00E22F7D">
        <w:trPr>
          <w:gridAfter w:val="1"/>
          <w:wAfter w:w="87" w:type="dxa"/>
          <w:trHeight w:val="60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267554BE" w14:textId="77777777" w:rsidR="00E22F7D" w:rsidRPr="00E22F7D" w:rsidRDefault="00E22F7D" w:rsidP="00E22F7D">
            <w:pPr>
              <w:jc w:val="center"/>
              <w:rPr>
                <w:sz w:val="18"/>
                <w:szCs w:val="18"/>
              </w:rPr>
            </w:pPr>
            <w:r w:rsidRPr="00E22F7D">
              <w:rPr>
                <w:sz w:val="18"/>
                <w:szCs w:val="18"/>
              </w:rPr>
              <w:t>5</w:t>
            </w:r>
          </w:p>
        </w:tc>
        <w:tc>
          <w:tcPr>
            <w:tcW w:w="2777" w:type="dxa"/>
            <w:tcBorders>
              <w:top w:val="nil"/>
              <w:left w:val="nil"/>
              <w:bottom w:val="single" w:sz="4" w:space="0" w:color="auto"/>
              <w:right w:val="single" w:sz="4" w:space="0" w:color="auto"/>
            </w:tcBorders>
            <w:shd w:val="clear" w:color="000000" w:fill="FFFFFF"/>
            <w:vAlign w:val="center"/>
            <w:hideMark/>
          </w:tcPr>
          <w:p w14:paraId="7E40D5E3" w14:textId="77777777" w:rsidR="00E22F7D" w:rsidRPr="00E22F7D" w:rsidRDefault="00E22F7D" w:rsidP="00E22F7D">
            <w:pPr>
              <w:rPr>
                <w:rFonts w:ascii="Arial" w:hAnsi="Arial" w:cs="Arial"/>
                <w:color w:val="000000"/>
                <w:sz w:val="18"/>
                <w:szCs w:val="18"/>
              </w:rPr>
            </w:pPr>
            <w:r w:rsidRPr="00E22F7D">
              <w:rPr>
                <w:rFonts w:ascii="Arial" w:hAnsi="Arial" w:cs="Arial"/>
                <w:color w:val="000000"/>
                <w:sz w:val="18"/>
                <w:szCs w:val="18"/>
              </w:rPr>
              <w:t>Выплата компенсации части родительской платы</w:t>
            </w:r>
          </w:p>
        </w:tc>
        <w:tc>
          <w:tcPr>
            <w:tcW w:w="2410" w:type="dxa"/>
            <w:tcBorders>
              <w:top w:val="nil"/>
              <w:left w:val="nil"/>
              <w:bottom w:val="single" w:sz="4" w:space="0" w:color="auto"/>
              <w:right w:val="single" w:sz="4" w:space="0" w:color="auto"/>
            </w:tcBorders>
            <w:shd w:val="clear" w:color="000000" w:fill="FFFFFF"/>
            <w:vAlign w:val="center"/>
            <w:hideMark/>
          </w:tcPr>
          <w:p w14:paraId="185A4FA4" w14:textId="77777777" w:rsidR="00E22F7D" w:rsidRPr="00E22F7D" w:rsidRDefault="00E22F7D" w:rsidP="00E22F7D">
            <w:pPr>
              <w:jc w:val="center"/>
              <w:rPr>
                <w:sz w:val="18"/>
                <w:szCs w:val="18"/>
              </w:rPr>
            </w:pPr>
            <w:r w:rsidRPr="00E22F7D">
              <w:rPr>
                <w:sz w:val="18"/>
                <w:szCs w:val="18"/>
              </w:rPr>
              <w:t>2 820 199</w:t>
            </w:r>
          </w:p>
        </w:tc>
        <w:tc>
          <w:tcPr>
            <w:tcW w:w="2126" w:type="dxa"/>
            <w:tcBorders>
              <w:top w:val="nil"/>
              <w:left w:val="nil"/>
              <w:bottom w:val="single" w:sz="4" w:space="0" w:color="auto"/>
              <w:right w:val="single" w:sz="4" w:space="0" w:color="auto"/>
            </w:tcBorders>
            <w:shd w:val="clear" w:color="000000" w:fill="FFFFFF"/>
            <w:vAlign w:val="center"/>
            <w:hideMark/>
          </w:tcPr>
          <w:p w14:paraId="5BAE08E3" w14:textId="77777777" w:rsidR="00E22F7D" w:rsidRPr="00E22F7D" w:rsidRDefault="00E22F7D" w:rsidP="00E22F7D">
            <w:pPr>
              <w:jc w:val="center"/>
              <w:rPr>
                <w:sz w:val="18"/>
                <w:szCs w:val="18"/>
              </w:rPr>
            </w:pPr>
            <w:r w:rsidRPr="00E22F7D">
              <w:rPr>
                <w:sz w:val="18"/>
                <w:szCs w:val="18"/>
              </w:rPr>
              <w:t>3 439 267</w:t>
            </w:r>
          </w:p>
        </w:tc>
        <w:tc>
          <w:tcPr>
            <w:tcW w:w="1418" w:type="dxa"/>
            <w:tcBorders>
              <w:top w:val="nil"/>
              <w:left w:val="nil"/>
              <w:bottom w:val="single" w:sz="4" w:space="0" w:color="auto"/>
              <w:right w:val="single" w:sz="4" w:space="0" w:color="auto"/>
            </w:tcBorders>
            <w:shd w:val="clear" w:color="000000" w:fill="FFFFFF"/>
            <w:vAlign w:val="center"/>
            <w:hideMark/>
          </w:tcPr>
          <w:p w14:paraId="3E97E327" w14:textId="77777777" w:rsidR="00E22F7D" w:rsidRPr="00E22F7D" w:rsidRDefault="00E22F7D" w:rsidP="00E22F7D">
            <w:pPr>
              <w:jc w:val="center"/>
              <w:rPr>
                <w:sz w:val="18"/>
                <w:szCs w:val="18"/>
              </w:rPr>
            </w:pPr>
            <w:r w:rsidRPr="00E22F7D">
              <w:rPr>
                <w:sz w:val="18"/>
                <w:szCs w:val="18"/>
              </w:rPr>
              <w:t>3 439 267</w:t>
            </w:r>
          </w:p>
        </w:tc>
        <w:tc>
          <w:tcPr>
            <w:tcW w:w="1246" w:type="dxa"/>
            <w:tcBorders>
              <w:top w:val="nil"/>
              <w:left w:val="nil"/>
              <w:bottom w:val="single" w:sz="4" w:space="0" w:color="auto"/>
              <w:right w:val="single" w:sz="4" w:space="0" w:color="auto"/>
            </w:tcBorders>
            <w:shd w:val="clear" w:color="auto" w:fill="auto"/>
            <w:vAlign w:val="center"/>
            <w:hideMark/>
          </w:tcPr>
          <w:p w14:paraId="63F21E37" w14:textId="77777777" w:rsidR="00E22F7D" w:rsidRPr="00E22F7D" w:rsidRDefault="00E22F7D" w:rsidP="00E22F7D">
            <w:pPr>
              <w:jc w:val="center"/>
              <w:rPr>
                <w:sz w:val="18"/>
                <w:szCs w:val="18"/>
              </w:rPr>
            </w:pPr>
            <w:r w:rsidRPr="00E22F7D">
              <w:rPr>
                <w:sz w:val="18"/>
                <w:szCs w:val="18"/>
              </w:rPr>
              <w:t>13000</w:t>
            </w:r>
          </w:p>
        </w:tc>
      </w:tr>
      <w:tr w:rsidR="00E22F7D" w:rsidRPr="00E22F7D" w14:paraId="6760FBCB" w14:textId="77777777" w:rsidTr="00E22F7D">
        <w:trPr>
          <w:gridAfter w:val="1"/>
          <w:wAfter w:w="87" w:type="dxa"/>
          <w:trHeight w:val="330"/>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14:paraId="321FA931" w14:textId="77777777" w:rsidR="00E22F7D" w:rsidRPr="00E22F7D" w:rsidRDefault="00E22F7D" w:rsidP="00E22F7D">
            <w:pPr>
              <w:jc w:val="center"/>
              <w:rPr>
                <w:b/>
                <w:bCs/>
                <w:sz w:val="18"/>
                <w:szCs w:val="18"/>
              </w:rPr>
            </w:pPr>
            <w:r w:rsidRPr="00E22F7D">
              <w:rPr>
                <w:b/>
                <w:bCs/>
                <w:sz w:val="18"/>
                <w:szCs w:val="18"/>
              </w:rPr>
              <w:t>Итого:</w:t>
            </w:r>
          </w:p>
        </w:tc>
        <w:tc>
          <w:tcPr>
            <w:tcW w:w="2777" w:type="dxa"/>
            <w:tcBorders>
              <w:top w:val="nil"/>
              <w:left w:val="nil"/>
              <w:bottom w:val="single" w:sz="4" w:space="0" w:color="auto"/>
              <w:right w:val="single" w:sz="4" w:space="0" w:color="auto"/>
            </w:tcBorders>
            <w:shd w:val="clear" w:color="auto" w:fill="auto"/>
            <w:noWrap/>
            <w:vAlign w:val="bottom"/>
            <w:hideMark/>
          </w:tcPr>
          <w:p w14:paraId="03AA7B72" w14:textId="77777777" w:rsidR="00E22F7D" w:rsidRPr="00E22F7D" w:rsidRDefault="00E22F7D" w:rsidP="00E22F7D">
            <w:pPr>
              <w:jc w:val="center"/>
              <w:rPr>
                <w:b/>
                <w:bCs/>
                <w:sz w:val="18"/>
                <w:szCs w:val="18"/>
              </w:rPr>
            </w:pPr>
            <w:r w:rsidRPr="00E22F7D">
              <w:rPr>
                <w:b/>
                <w:bCs/>
                <w:sz w:val="18"/>
                <w:szCs w:val="18"/>
              </w:rPr>
              <w:t>х</w:t>
            </w:r>
          </w:p>
        </w:tc>
        <w:tc>
          <w:tcPr>
            <w:tcW w:w="2410" w:type="dxa"/>
            <w:tcBorders>
              <w:top w:val="nil"/>
              <w:left w:val="nil"/>
              <w:bottom w:val="single" w:sz="4" w:space="0" w:color="auto"/>
              <w:right w:val="single" w:sz="4" w:space="0" w:color="auto"/>
            </w:tcBorders>
            <w:shd w:val="clear" w:color="auto" w:fill="auto"/>
            <w:noWrap/>
            <w:vAlign w:val="center"/>
            <w:hideMark/>
          </w:tcPr>
          <w:p w14:paraId="3E4E7232" w14:textId="77777777" w:rsidR="00E22F7D" w:rsidRPr="00E22F7D" w:rsidRDefault="00E22F7D" w:rsidP="00E22F7D">
            <w:pPr>
              <w:jc w:val="center"/>
              <w:rPr>
                <w:b/>
                <w:bCs/>
                <w:sz w:val="18"/>
                <w:szCs w:val="18"/>
              </w:rPr>
            </w:pPr>
            <w:r w:rsidRPr="00E22F7D">
              <w:rPr>
                <w:b/>
                <w:bCs/>
                <w:sz w:val="18"/>
                <w:szCs w:val="18"/>
              </w:rPr>
              <w:t>16 648 468,00</w:t>
            </w:r>
          </w:p>
        </w:tc>
        <w:tc>
          <w:tcPr>
            <w:tcW w:w="2126" w:type="dxa"/>
            <w:tcBorders>
              <w:top w:val="nil"/>
              <w:left w:val="nil"/>
              <w:bottom w:val="single" w:sz="4" w:space="0" w:color="auto"/>
              <w:right w:val="single" w:sz="4" w:space="0" w:color="auto"/>
            </w:tcBorders>
            <w:shd w:val="clear" w:color="auto" w:fill="auto"/>
            <w:noWrap/>
            <w:vAlign w:val="center"/>
            <w:hideMark/>
          </w:tcPr>
          <w:p w14:paraId="627FC154" w14:textId="77777777" w:rsidR="00E22F7D" w:rsidRPr="00E22F7D" w:rsidRDefault="00E22F7D" w:rsidP="00E22F7D">
            <w:pPr>
              <w:jc w:val="center"/>
              <w:rPr>
                <w:b/>
                <w:bCs/>
                <w:sz w:val="18"/>
                <w:szCs w:val="18"/>
              </w:rPr>
            </w:pPr>
            <w:r w:rsidRPr="00E22F7D">
              <w:rPr>
                <w:b/>
                <w:bCs/>
                <w:sz w:val="18"/>
                <w:szCs w:val="18"/>
              </w:rPr>
              <w:t>17 017 536,00</w:t>
            </w:r>
          </w:p>
        </w:tc>
        <w:tc>
          <w:tcPr>
            <w:tcW w:w="1418" w:type="dxa"/>
            <w:tcBorders>
              <w:top w:val="nil"/>
              <w:left w:val="nil"/>
              <w:bottom w:val="single" w:sz="4" w:space="0" w:color="auto"/>
              <w:right w:val="single" w:sz="4" w:space="0" w:color="auto"/>
            </w:tcBorders>
            <w:shd w:val="clear" w:color="auto" w:fill="auto"/>
            <w:noWrap/>
            <w:vAlign w:val="center"/>
            <w:hideMark/>
          </w:tcPr>
          <w:p w14:paraId="5A289333" w14:textId="77777777" w:rsidR="00E22F7D" w:rsidRPr="00E22F7D" w:rsidRDefault="00E22F7D" w:rsidP="00E22F7D">
            <w:pPr>
              <w:jc w:val="center"/>
              <w:rPr>
                <w:b/>
                <w:bCs/>
                <w:sz w:val="18"/>
                <w:szCs w:val="18"/>
              </w:rPr>
            </w:pPr>
            <w:r w:rsidRPr="00E22F7D">
              <w:rPr>
                <w:b/>
                <w:bCs/>
                <w:sz w:val="18"/>
                <w:szCs w:val="18"/>
              </w:rPr>
              <w:t>17 017 536,00</w:t>
            </w:r>
          </w:p>
        </w:tc>
        <w:tc>
          <w:tcPr>
            <w:tcW w:w="1246" w:type="dxa"/>
            <w:tcBorders>
              <w:top w:val="nil"/>
              <w:left w:val="nil"/>
              <w:bottom w:val="single" w:sz="4" w:space="0" w:color="auto"/>
              <w:right w:val="single" w:sz="4" w:space="0" w:color="auto"/>
            </w:tcBorders>
            <w:shd w:val="clear" w:color="auto" w:fill="auto"/>
            <w:noWrap/>
            <w:vAlign w:val="center"/>
            <w:hideMark/>
          </w:tcPr>
          <w:p w14:paraId="61A3E3A4" w14:textId="77777777" w:rsidR="00E22F7D" w:rsidRPr="00E22F7D" w:rsidRDefault="00E22F7D" w:rsidP="00E22F7D">
            <w:pPr>
              <w:jc w:val="center"/>
              <w:rPr>
                <w:sz w:val="18"/>
                <w:szCs w:val="18"/>
              </w:rPr>
            </w:pPr>
            <w:r w:rsidRPr="00E22F7D">
              <w:rPr>
                <w:sz w:val="18"/>
                <w:szCs w:val="18"/>
              </w:rPr>
              <w:t>х</w:t>
            </w:r>
          </w:p>
        </w:tc>
      </w:tr>
    </w:tbl>
    <w:p w14:paraId="370E61FC" w14:textId="063ED9C5" w:rsidR="00E22F7D" w:rsidRDefault="00E22F7D" w:rsidP="00E22F7D">
      <w:pPr>
        <w:jc w:val="center"/>
        <w:rPr>
          <w:b/>
          <w:bCs/>
          <w:sz w:val="18"/>
          <w:szCs w:val="18"/>
        </w:rPr>
      </w:pPr>
    </w:p>
    <w:p w14:paraId="34352126" w14:textId="75458CB0" w:rsidR="00E22F7D" w:rsidRDefault="00E22F7D" w:rsidP="00E22F7D">
      <w:pPr>
        <w:jc w:val="center"/>
        <w:rPr>
          <w:b/>
          <w:bCs/>
          <w:sz w:val="18"/>
          <w:szCs w:val="18"/>
        </w:rPr>
      </w:pPr>
    </w:p>
    <w:p w14:paraId="08332CA2" w14:textId="2E43FD86" w:rsidR="00E22F7D" w:rsidRDefault="00E22F7D" w:rsidP="00E22F7D">
      <w:pPr>
        <w:jc w:val="center"/>
        <w:rPr>
          <w:b/>
          <w:bCs/>
          <w:sz w:val="18"/>
          <w:szCs w:val="18"/>
        </w:rPr>
      </w:pPr>
    </w:p>
    <w:p w14:paraId="0161B9C7" w14:textId="1D20AE55" w:rsidR="00E22F7D" w:rsidRDefault="00E22F7D" w:rsidP="00E22F7D">
      <w:pPr>
        <w:jc w:val="center"/>
        <w:rPr>
          <w:b/>
          <w:bCs/>
          <w:sz w:val="18"/>
          <w:szCs w:val="18"/>
        </w:rPr>
      </w:pPr>
    </w:p>
    <w:p w14:paraId="09CCBEB6" w14:textId="0EBD0434" w:rsidR="00E22F7D" w:rsidRDefault="00E22F7D" w:rsidP="00E22F7D">
      <w:pPr>
        <w:jc w:val="center"/>
        <w:rPr>
          <w:b/>
          <w:bCs/>
          <w:sz w:val="18"/>
          <w:szCs w:val="18"/>
        </w:rPr>
      </w:pPr>
    </w:p>
    <w:p w14:paraId="045703F1" w14:textId="193EE37F" w:rsidR="00E22F7D" w:rsidRDefault="00E22F7D" w:rsidP="00E22F7D">
      <w:pPr>
        <w:jc w:val="center"/>
        <w:rPr>
          <w:b/>
          <w:bCs/>
          <w:sz w:val="18"/>
          <w:szCs w:val="18"/>
        </w:rPr>
      </w:pPr>
    </w:p>
    <w:p w14:paraId="1CAA3E0B" w14:textId="4A1ADEFC" w:rsidR="00E22F7D" w:rsidRDefault="00E22F7D" w:rsidP="00E22F7D">
      <w:pPr>
        <w:jc w:val="center"/>
        <w:rPr>
          <w:b/>
          <w:bCs/>
          <w:sz w:val="18"/>
          <w:szCs w:val="18"/>
        </w:rPr>
      </w:pPr>
    </w:p>
    <w:p w14:paraId="03E94779" w14:textId="2767A78E" w:rsidR="00E22F7D" w:rsidRDefault="00E22F7D" w:rsidP="00E22F7D">
      <w:pPr>
        <w:jc w:val="center"/>
        <w:rPr>
          <w:b/>
          <w:bCs/>
          <w:sz w:val="18"/>
          <w:szCs w:val="18"/>
        </w:rPr>
      </w:pPr>
    </w:p>
    <w:p w14:paraId="4E93A7B6" w14:textId="1195C2A4" w:rsidR="00E22F7D" w:rsidRDefault="00E22F7D" w:rsidP="00E22F7D">
      <w:pPr>
        <w:jc w:val="center"/>
        <w:rPr>
          <w:b/>
          <w:bCs/>
          <w:sz w:val="18"/>
          <w:szCs w:val="18"/>
        </w:rPr>
      </w:pPr>
    </w:p>
    <w:p w14:paraId="3958D908" w14:textId="208ADE60" w:rsidR="00E22F7D" w:rsidRDefault="00E22F7D" w:rsidP="00E22F7D">
      <w:pPr>
        <w:jc w:val="center"/>
        <w:rPr>
          <w:b/>
          <w:bCs/>
          <w:sz w:val="18"/>
          <w:szCs w:val="18"/>
        </w:rPr>
      </w:pPr>
    </w:p>
    <w:p w14:paraId="0A81D3E2" w14:textId="31AA31C3" w:rsidR="00E22F7D" w:rsidRDefault="00E22F7D" w:rsidP="00E22F7D">
      <w:pPr>
        <w:jc w:val="center"/>
        <w:rPr>
          <w:b/>
          <w:bCs/>
          <w:sz w:val="18"/>
          <w:szCs w:val="18"/>
        </w:rPr>
      </w:pPr>
    </w:p>
    <w:p w14:paraId="6943C334" w14:textId="67A49906" w:rsidR="00E22F7D" w:rsidRDefault="00E22F7D" w:rsidP="00E22F7D">
      <w:pPr>
        <w:jc w:val="center"/>
        <w:rPr>
          <w:b/>
          <w:bCs/>
          <w:sz w:val="18"/>
          <w:szCs w:val="18"/>
        </w:rPr>
      </w:pPr>
    </w:p>
    <w:p w14:paraId="308F740A" w14:textId="0A637CF3" w:rsidR="00E22F7D" w:rsidRDefault="00E22F7D" w:rsidP="00E22F7D">
      <w:pPr>
        <w:jc w:val="center"/>
        <w:rPr>
          <w:b/>
          <w:bCs/>
          <w:sz w:val="18"/>
          <w:szCs w:val="18"/>
        </w:rPr>
      </w:pPr>
    </w:p>
    <w:p w14:paraId="25BD3D89" w14:textId="67EE80A4" w:rsidR="00E22F7D" w:rsidRDefault="00E22F7D" w:rsidP="00E22F7D">
      <w:pPr>
        <w:jc w:val="center"/>
        <w:rPr>
          <w:b/>
          <w:bCs/>
          <w:sz w:val="18"/>
          <w:szCs w:val="18"/>
        </w:rPr>
      </w:pPr>
    </w:p>
    <w:p w14:paraId="43CA058B" w14:textId="384389E7" w:rsidR="00E22F7D" w:rsidRDefault="00E22F7D" w:rsidP="00E22F7D">
      <w:pPr>
        <w:jc w:val="center"/>
        <w:rPr>
          <w:b/>
          <w:bCs/>
          <w:sz w:val="18"/>
          <w:szCs w:val="18"/>
        </w:rPr>
      </w:pPr>
    </w:p>
    <w:p w14:paraId="120E25AF" w14:textId="43C857FB" w:rsidR="00E22F7D" w:rsidRDefault="00E22F7D" w:rsidP="00E22F7D">
      <w:pPr>
        <w:jc w:val="center"/>
        <w:rPr>
          <w:b/>
          <w:bCs/>
          <w:sz w:val="18"/>
          <w:szCs w:val="18"/>
        </w:rPr>
      </w:pPr>
    </w:p>
    <w:p w14:paraId="77E414DE" w14:textId="04017CF1" w:rsidR="00E22F7D" w:rsidRDefault="00E22F7D" w:rsidP="00E22F7D">
      <w:pPr>
        <w:jc w:val="center"/>
        <w:rPr>
          <w:b/>
          <w:bCs/>
          <w:sz w:val="18"/>
          <w:szCs w:val="18"/>
        </w:rPr>
      </w:pPr>
    </w:p>
    <w:p w14:paraId="4822D96E" w14:textId="7BFC2D6B" w:rsidR="00E22F7D" w:rsidRDefault="00E22F7D" w:rsidP="00E22F7D">
      <w:pPr>
        <w:jc w:val="center"/>
        <w:rPr>
          <w:b/>
          <w:bCs/>
          <w:sz w:val="18"/>
          <w:szCs w:val="18"/>
        </w:rPr>
      </w:pPr>
    </w:p>
    <w:p w14:paraId="1467679F" w14:textId="5DFEFB14" w:rsidR="00E22F7D" w:rsidRDefault="00E22F7D" w:rsidP="00E22F7D">
      <w:pPr>
        <w:jc w:val="center"/>
        <w:rPr>
          <w:b/>
          <w:bCs/>
          <w:sz w:val="18"/>
          <w:szCs w:val="18"/>
        </w:rPr>
      </w:pPr>
    </w:p>
    <w:p w14:paraId="19F31093" w14:textId="1CCF96DE" w:rsidR="00E22F7D" w:rsidRDefault="00E22F7D" w:rsidP="00E22F7D">
      <w:pPr>
        <w:jc w:val="center"/>
        <w:rPr>
          <w:b/>
          <w:bCs/>
          <w:sz w:val="18"/>
          <w:szCs w:val="18"/>
        </w:rPr>
      </w:pPr>
    </w:p>
    <w:p w14:paraId="62DB96B7" w14:textId="1D31E30B" w:rsidR="00E22F7D" w:rsidRDefault="00E22F7D" w:rsidP="00E22F7D">
      <w:pPr>
        <w:jc w:val="center"/>
        <w:rPr>
          <w:b/>
          <w:bCs/>
          <w:sz w:val="18"/>
          <w:szCs w:val="18"/>
        </w:rPr>
      </w:pPr>
    </w:p>
    <w:p w14:paraId="1DDFDA71" w14:textId="2FCBD26E" w:rsidR="00E22F7D" w:rsidRDefault="00E22F7D" w:rsidP="00E22F7D">
      <w:pPr>
        <w:jc w:val="center"/>
        <w:rPr>
          <w:b/>
          <w:bCs/>
          <w:sz w:val="18"/>
          <w:szCs w:val="18"/>
        </w:rPr>
      </w:pPr>
    </w:p>
    <w:p w14:paraId="39549456" w14:textId="7CCB80EE" w:rsidR="00E22F7D" w:rsidRDefault="00E22F7D" w:rsidP="00E22F7D">
      <w:pPr>
        <w:jc w:val="center"/>
        <w:rPr>
          <w:b/>
          <w:bCs/>
          <w:sz w:val="18"/>
          <w:szCs w:val="18"/>
        </w:rPr>
      </w:pPr>
    </w:p>
    <w:p w14:paraId="261E1490" w14:textId="6B079394" w:rsidR="00E22F7D" w:rsidRDefault="00E22F7D" w:rsidP="00E22F7D">
      <w:pPr>
        <w:jc w:val="center"/>
        <w:rPr>
          <w:b/>
          <w:bCs/>
          <w:sz w:val="18"/>
          <w:szCs w:val="18"/>
        </w:rPr>
      </w:pPr>
    </w:p>
    <w:p w14:paraId="1CB5889B" w14:textId="7B467540" w:rsidR="00E22F7D" w:rsidRDefault="00E22F7D" w:rsidP="00E22F7D">
      <w:pPr>
        <w:jc w:val="center"/>
        <w:rPr>
          <w:b/>
          <w:bCs/>
          <w:sz w:val="18"/>
          <w:szCs w:val="18"/>
        </w:rPr>
      </w:pPr>
    </w:p>
    <w:p w14:paraId="590D1B60" w14:textId="66E006EB" w:rsidR="00E22F7D" w:rsidRDefault="00E22F7D" w:rsidP="00E22F7D">
      <w:pPr>
        <w:jc w:val="center"/>
        <w:rPr>
          <w:b/>
          <w:bCs/>
          <w:sz w:val="18"/>
          <w:szCs w:val="18"/>
        </w:rPr>
      </w:pPr>
    </w:p>
    <w:p w14:paraId="6848223B" w14:textId="77777777" w:rsidR="00E36635" w:rsidRDefault="00E36635" w:rsidP="00E22F7D">
      <w:pPr>
        <w:jc w:val="center"/>
        <w:rPr>
          <w:b/>
          <w:bCs/>
          <w:sz w:val="36"/>
          <w:szCs w:val="36"/>
        </w:rPr>
        <w:sectPr w:rsidR="00E36635" w:rsidSect="00E22F7D">
          <w:pgSz w:w="11906" w:h="16838"/>
          <w:pgMar w:top="1134" w:right="850" w:bottom="1134" w:left="1260" w:header="708" w:footer="708" w:gutter="0"/>
          <w:cols w:space="708"/>
          <w:docGrid w:linePitch="360"/>
        </w:sectPr>
      </w:pPr>
      <w:bookmarkStart w:id="20" w:name="RANGE!A1:G132"/>
    </w:p>
    <w:tbl>
      <w:tblPr>
        <w:tblW w:w="15168" w:type="dxa"/>
        <w:tblLook w:val="04A0" w:firstRow="1" w:lastRow="0" w:firstColumn="1" w:lastColumn="0" w:noHBand="0" w:noVBand="1"/>
      </w:tblPr>
      <w:tblGrid>
        <w:gridCol w:w="2589"/>
        <w:gridCol w:w="2693"/>
        <w:gridCol w:w="1984"/>
        <w:gridCol w:w="1953"/>
        <w:gridCol w:w="2121"/>
        <w:gridCol w:w="1843"/>
        <w:gridCol w:w="1985"/>
      </w:tblGrid>
      <w:tr w:rsidR="00E22F7D" w:rsidRPr="00E36635" w14:paraId="393A3102" w14:textId="77777777" w:rsidTr="00E36635">
        <w:trPr>
          <w:trHeight w:val="660"/>
        </w:trPr>
        <w:tc>
          <w:tcPr>
            <w:tcW w:w="15168" w:type="dxa"/>
            <w:gridSpan w:val="7"/>
            <w:tcBorders>
              <w:top w:val="nil"/>
              <w:left w:val="nil"/>
              <w:bottom w:val="nil"/>
              <w:right w:val="nil"/>
            </w:tcBorders>
            <w:shd w:val="clear" w:color="000000" w:fill="FFFFFF"/>
            <w:vAlign w:val="center"/>
            <w:hideMark/>
          </w:tcPr>
          <w:p w14:paraId="2E316D48" w14:textId="52C19A45" w:rsidR="00E22F7D" w:rsidRPr="00591601" w:rsidRDefault="00E22F7D" w:rsidP="00E22F7D">
            <w:pPr>
              <w:jc w:val="center"/>
              <w:rPr>
                <w:sz w:val="18"/>
                <w:szCs w:val="18"/>
              </w:rPr>
            </w:pPr>
            <w:r w:rsidRPr="00591601">
              <w:rPr>
                <w:sz w:val="18"/>
                <w:szCs w:val="18"/>
              </w:rPr>
              <w:lastRenderedPageBreak/>
              <w:t xml:space="preserve">Реестр источников доходов бюджета </w:t>
            </w:r>
            <w:r w:rsidRPr="00591601">
              <w:rPr>
                <w:sz w:val="18"/>
                <w:szCs w:val="18"/>
                <w:u w:val="single"/>
              </w:rPr>
              <w:t>муниципального района "Суджанский район" Курской области</w:t>
            </w:r>
            <w:bookmarkEnd w:id="20"/>
          </w:p>
        </w:tc>
      </w:tr>
      <w:tr w:rsidR="00E22F7D" w:rsidRPr="00E36635" w14:paraId="0B951470" w14:textId="77777777" w:rsidTr="00E36635">
        <w:trPr>
          <w:trHeight w:val="345"/>
        </w:trPr>
        <w:tc>
          <w:tcPr>
            <w:tcW w:w="2589" w:type="dxa"/>
            <w:tcBorders>
              <w:top w:val="nil"/>
              <w:left w:val="nil"/>
              <w:bottom w:val="nil"/>
              <w:right w:val="nil"/>
            </w:tcBorders>
            <w:shd w:val="clear" w:color="000000" w:fill="FFFFFF"/>
            <w:vAlign w:val="center"/>
            <w:hideMark/>
          </w:tcPr>
          <w:p w14:paraId="0876E901" w14:textId="77777777" w:rsidR="00E22F7D" w:rsidRPr="00E36635" w:rsidRDefault="00E22F7D" w:rsidP="00E22F7D">
            <w:pPr>
              <w:rPr>
                <w:rFonts w:ascii="Arial Cyr" w:hAnsi="Arial Cyr"/>
                <w:b/>
                <w:bCs/>
                <w:sz w:val="18"/>
                <w:szCs w:val="18"/>
              </w:rPr>
            </w:pPr>
            <w:r w:rsidRPr="00E36635">
              <w:rPr>
                <w:rFonts w:ascii="Arial Cyr" w:hAnsi="Arial Cyr"/>
                <w:b/>
                <w:bCs/>
                <w:sz w:val="18"/>
                <w:szCs w:val="18"/>
              </w:rPr>
              <w:t> </w:t>
            </w:r>
          </w:p>
        </w:tc>
        <w:tc>
          <w:tcPr>
            <w:tcW w:w="2693" w:type="dxa"/>
            <w:tcBorders>
              <w:top w:val="nil"/>
              <w:left w:val="nil"/>
              <w:bottom w:val="nil"/>
              <w:right w:val="nil"/>
            </w:tcBorders>
            <w:shd w:val="clear" w:color="000000" w:fill="FFFFFF"/>
            <w:vAlign w:val="center"/>
            <w:hideMark/>
          </w:tcPr>
          <w:p w14:paraId="54D58595" w14:textId="77777777" w:rsidR="00E22F7D" w:rsidRPr="00591601" w:rsidRDefault="00E22F7D" w:rsidP="00E22F7D">
            <w:pPr>
              <w:rPr>
                <w:rFonts w:ascii="Arial Cyr" w:hAnsi="Arial Cyr"/>
                <w:sz w:val="18"/>
                <w:szCs w:val="18"/>
              </w:rPr>
            </w:pPr>
            <w:r w:rsidRPr="00591601">
              <w:rPr>
                <w:rFonts w:ascii="Arial Cyr" w:hAnsi="Arial Cyr"/>
                <w:sz w:val="18"/>
                <w:szCs w:val="18"/>
              </w:rPr>
              <w:t> </w:t>
            </w:r>
          </w:p>
        </w:tc>
        <w:tc>
          <w:tcPr>
            <w:tcW w:w="1984" w:type="dxa"/>
            <w:tcBorders>
              <w:top w:val="nil"/>
              <w:left w:val="nil"/>
              <w:bottom w:val="nil"/>
              <w:right w:val="nil"/>
            </w:tcBorders>
            <w:shd w:val="clear" w:color="000000" w:fill="FFFFFF"/>
            <w:vAlign w:val="center"/>
            <w:hideMark/>
          </w:tcPr>
          <w:p w14:paraId="1E728424" w14:textId="77777777" w:rsidR="00E22F7D" w:rsidRPr="00591601" w:rsidRDefault="00E22F7D" w:rsidP="00E22F7D">
            <w:pPr>
              <w:rPr>
                <w:rFonts w:ascii="Arial Cyr" w:hAnsi="Arial Cyr"/>
                <w:sz w:val="18"/>
                <w:szCs w:val="18"/>
              </w:rPr>
            </w:pPr>
            <w:r w:rsidRPr="00591601">
              <w:rPr>
                <w:rFonts w:ascii="Arial Cyr" w:hAnsi="Arial Cyr"/>
                <w:sz w:val="18"/>
                <w:szCs w:val="18"/>
              </w:rPr>
              <w:t> </w:t>
            </w:r>
          </w:p>
        </w:tc>
        <w:tc>
          <w:tcPr>
            <w:tcW w:w="5917" w:type="dxa"/>
            <w:gridSpan w:val="3"/>
            <w:tcBorders>
              <w:top w:val="nil"/>
              <w:left w:val="nil"/>
              <w:bottom w:val="single" w:sz="4" w:space="0" w:color="auto"/>
              <w:right w:val="nil"/>
            </w:tcBorders>
            <w:shd w:val="clear" w:color="000000" w:fill="FFFFFF"/>
            <w:vAlign w:val="center"/>
            <w:hideMark/>
          </w:tcPr>
          <w:p w14:paraId="2A4418D8" w14:textId="77777777" w:rsidR="00E22F7D" w:rsidRPr="00591601" w:rsidRDefault="00E22F7D" w:rsidP="00E22F7D">
            <w:pPr>
              <w:jc w:val="center"/>
              <w:rPr>
                <w:rFonts w:ascii="Arial Cyr" w:hAnsi="Arial Cyr"/>
                <w:sz w:val="18"/>
                <w:szCs w:val="18"/>
              </w:rPr>
            </w:pPr>
            <w:r w:rsidRPr="00591601">
              <w:rPr>
                <w:rFonts w:ascii="Arial Cyr" w:hAnsi="Arial Cyr"/>
                <w:sz w:val="18"/>
                <w:szCs w:val="18"/>
              </w:rPr>
              <w:t> </w:t>
            </w:r>
          </w:p>
        </w:tc>
        <w:tc>
          <w:tcPr>
            <w:tcW w:w="1985" w:type="dxa"/>
            <w:tcBorders>
              <w:top w:val="nil"/>
              <w:left w:val="nil"/>
              <w:bottom w:val="nil"/>
              <w:right w:val="nil"/>
            </w:tcBorders>
            <w:shd w:val="clear" w:color="000000" w:fill="FFFFFF"/>
            <w:noWrap/>
            <w:vAlign w:val="bottom"/>
            <w:hideMark/>
          </w:tcPr>
          <w:p w14:paraId="1179E00D" w14:textId="77777777" w:rsidR="00E22F7D" w:rsidRPr="00591601" w:rsidRDefault="00E22F7D" w:rsidP="00E22F7D">
            <w:pPr>
              <w:rPr>
                <w:rFonts w:ascii="Arial Cyr" w:hAnsi="Arial Cyr"/>
                <w:sz w:val="18"/>
                <w:szCs w:val="18"/>
              </w:rPr>
            </w:pPr>
            <w:r w:rsidRPr="00591601">
              <w:rPr>
                <w:rFonts w:ascii="Arial Cyr" w:hAnsi="Arial Cyr"/>
                <w:sz w:val="18"/>
                <w:szCs w:val="18"/>
              </w:rPr>
              <w:t> </w:t>
            </w:r>
          </w:p>
        </w:tc>
      </w:tr>
      <w:tr w:rsidR="00E22F7D" w:rsidRPr="00E36635" w14:paraId="1BA1C085" w14:textId="77777777" w:rsidTr="00E36635">
        <w:trPr>
          <w:trHeight w:val="900"/>
        </w:trPr>
        <w:tc>
          <w:tcPr>
            <w:tcW w:w="25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3DCBA0" w14:textId="77777777" w:rsidR="00E22F7D" w:rsidRPr="00E36635" w:rsidRDefault="00E22F7D" w:rsidP="00E22F7D">
            <w:pPr>
              <w:jc w:val="center"/>
              <w:rPr>
                <w:sz w:val="18"/>
                <w:szCs w:val="18"/>
              </w:rPr>
            </w:pPr>
            <w:r w:rsidRPr="00E36635">
              <w:rPr>
                <w:sz w:val="18"/>
                <w:szCs w:val="18"/>
              </w:rPr>
              <w:t>Наименование источника дохода местного бюджета</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AB9A924" w14:textId="77777777" w:rsidR="00E22F7D" w:rsidRPr="00591601" w:rsidRDefault="00E22F7D" w:rsidP="00E22F7D">
            <w:pPr>
              <w:jc w:val="center"/>
              <w:rPr>
                <w:sz w:val="18"/>
                <w:szCs w:val="18"/>
              </w:rPr>
            </w:pPr>
            <w:r w:rsidRPr="00591601">
              <w:rPr>
                <w:sz w:val="18"/>
                <w:szCs w:val="18"/>
              </w:rPr>
              <w:t>Код классификации доходов местного бюджета, соответствующий источнику дохода</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9AB932" w14:textId="77777777" w:rsidR="00E22F7D" w:rsidRPr="00591601" w:rsidRDefault="00E22F7D" w:rsidP="00E22F7D">
            <w:pPr>
              <w:jc w:val="center"/>
              <w:rPr>
                <w:sz w:val="18"/>
                <w:szCs w:val="18"/>
              </w:rPr>
            </w:pPr>
            <w:r w:rsidRPr="00591601">
              <w:rPr>
                <w:sz w:val="18"/>
                <w:szCs w:val="18"/>
              </w:rPr>
              <w:t>Публично-правовое образование, в доход которого зачисляются платежи, являющиеся источником дохода бюджета</w:t>
            </w:r>
          </w:p>
        </w:tc>
        <w:tc>
          <w:tcPr>
            <w:tcW w:w="19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BF9B51" w14:textId="77777777" w:rsidR="00E22F7D" w:rsidRPr="00591601" w:rsidRDefault="00E22F7D" w:rsidP="00E22F7D">
            <w:pPr>
              <w:jc w:val="center"/>
              <w:rPr>
                <w:sz w:val="18"/>
                <w:szCs w:val="18"/>
              </w:rPr>
            </w:pPr>
            <w:r w:rsidRPr="00591601">
              <w:rPr>
                <w:sz w:val="18"/>
                <w:szCs w:val="18"/>
              </w:rPr>
              <w:t xml:space="preserve">Органы государственной власти (органы местного самоуправления), осуществляющие бюджетные полномочия главных администраторов доходов бюджета по источнику дохода бюджета </w:t>
            </w:r>
          </w:p>
        </w:tc>
        <w:tc>
          <w:tcPr>
            <w:tcW w:w="5949"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5AB6387C" w14:textId="27E05FB7" w:rsidR="00E22F7D" w:rsidRPr="00591601" w:rsidRDefault="00E22F7D" w:rsidP="00E22F7D">
            <w:pPr>
              <w:jc w:val="center"/>
              <w:rPr>
                <w:sz w:val="18"/>
                <w:szCs w:val="18"/>
              </w:rPr>
            </w:pPr>
            <w:r w:rsidRPr="00591601">
              <w:rPr>
                <w:sz w:val="18"/>
                <w:szCs w:val="18"/>
              </w:rPr>
              <w:t xml:space="preserve">Прогнозируемые суммы доходов местного </w:t>
            </w:r>
            <w:r w:rsidR="00732EAF" w:rsidRPr="00591601">
              <w:rPr>
                <w:sz w:val="18"/>
                <w:szCs w:val="18"/>
              </w:rPr>
              <w:t>бюджета (</w:t>
            </w:r>
            <w:r w:rsidRPr="00591601">
              <w:rPr>
                <w:sz w:val="18"/>
                <w:szCs w:val="18"/>
              </w:rPr>
              <w:t>рублей)</w:t>
            </w:r>
          </w:p>
        </w:tc>
      </w:tr>
      <w:tr w:rsidR="00E22F7D" w:rsidRPr="00E36635" w14:paraId="59AB145F" w14:textId="77777777" w:rsidTr="00E36635">
        <w:trPr>
          <w:trHeight w:val="1778"/>
        </w:trPr>
        <w:tc>
          <w:tcPr>
            <w:tcW w:w="2589" w:type="dxa"/>
            <w:vMerge/>
            <w:tcBorders>
              <w:top w:val="single" w:sz="4" w:space="0" w:color="auto"/>
              <w:left w:val="single" w:sz="4" w:space="0" w:color="auto"/>
              <w:bottom w:val="single" w:sz="4" w:space="0" w:color="auto"/>
              <w:right w:val="single" w:sz="4" w:space="0" w:color="auto"/>
            </w:tcBorders>
            <w:vAlign w:val="center"/>
            <w:hideMark/>
          </w:tcPr>
          <w:p w14:paraId="27636F22" w14:textId="77777777" w:rsidR="00E22F7D" w:rsidRPr="00E36635" w:rsidRDefault="00E22F7D" w:rsidP="00E22F7D">
            <w:pPr>
              <w:rPr>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CAB2366" w14:textId="77777777" w:rsidR="00E22F7D" w:rsidRPr="00591601" w:rsidRDefault="00E22F7D" w:rsidP="00E22F7D">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C79D4CD" w14:textId="77777777" w:rsidR="00E22F7D" w:rsidRPr="00591601" w:rsidRDefault="00E22F7D" w:rsidP="00E22F7D">
            <w:pPr>
              <w:rPr>
                <w:sz w:val="18"/>
                <w:szCs w:val="18"/>
              </w:rPr>
            </w:pPr>
          </w:p>
        </w:tc>
        <w:tc>
          <w:tcPr>
            <w:tcW w:w="1953" w:type="dxa"/>
            <w:vMerge/>
            <w:tcBorders>
              <w:top w:val="nil"/>
              <w:left w:val="single" w:sz="4" w:space="0" w:color="auto"/>
              <w:bottom w:val="single" w:sz="4" w:space="0" w:color="auto"/>
              <w:right w:val="single" w:sz="4" w:space="0" w:color="auto"/>
            </w:tcBorders>
            <w:vAlign w:val="center"/>
            <w:hideMark/>
          </w:tcPr>
          <w:p w14:paraId="28E580A9" w14:textId="77777777" w:rsidR="00E22F7D" w:rsidRPr="00591601" w:rsidRDefault="00E22F7D" w:rsidP="00E22F7D">
            <w:pPr>
              <w:rPr>
                <w:sz w:val="18"/>
                <w:szCs w:val="18"/>
              </w:rPr>
            </w:pPr>
          </w:p>
        </w:tc>
        <w:tc>
          <w:tcPr>
            <w:tcW w:w="2121" w:type="dxa"/>
            <w:tcBorders>
              <w:top w:val="nil"/>
              <w:left w:val="nil"/>
              <w:bottom w:val="single" w:sz="4" w:space="0" w:color="auto"/>
              <w:right w:val="single" w:sz="4" w:space="0" w:color="auto"/>
            </w:tcBorders>
            <w:shd w:val="clear" w:color="000000" w:fill="FFFFFF"/>
            <w:vAlign w:val="center"/>
            <w:hideMark/>
          </w:tcPr>
          <w:p w14:paraId="0785921D" w14:textId="77777777" w:rsidR="00E22F7D" w:rsidRPr="00591601" w:rsidRDefault="00E22F7D" w:rsidP="00E22F7D">
            <w:pPr>
              <w:jc w:val="center"/>
              <w:rPr>
                <w:sz w:val="18"/>
                <w:szCs w:val="18"/>
              </w:rPr>
            </w:pPr>
            <w:r w:rsidRPr="00591601">
              <w:rPr>
                <w:sz w:val="18"/>
                <w:szCs w:val="18"/>
              </w:rPr>
              <w:t>2021 год</w:t>
            </w:r>
          </w:p>
        </w:tc>
        <w:tc>
          <w:tcPr>
            <w:tcW w:w="1843" w:type="dxa"/>
            <w:tcBorders>
              <w:top w:val="nil"/>
              <w:left w:val="nil"/>
              <w:bottom w:val="single" w:sz="4" w:space="0" w:color="auto"/>
              <w:right w:val="single" w:sz="4" w:space="0" w:color="auto"/>
            </w:tcBorders>
            <w:shd w:val="clear" w:color="000000" w:fill="FFFFFF"/>
            <w:vAlign w:val="center"/>
            <w:hideMark/>
          </w:tcPr>
          <w:p w14:paraId="2A431749" w14:textId="77777777" w:rsidR="00E22F7D" w:rsidRPr="00591601" w:rsidRDefault="00E22F7D" w:rsidP="00E22F7D">
            <w:pPr>
              <w:jc w:val="center"/>
              <w:rPr>
                <w:sz w:val="18"/>
                <w:szCs w:val="18"/>
              </w:rPr>
            </w:pPr>
            <w:r w:rsidRPr="00591601">
              <w:rPr>
                <w:sz w:val="18"/>
                <w:szCs w:val="18"/>
              </w:rPr>
              <w:t>2022 год</w:t>
            </w:r>
          </w:p>
        </w:tc>
        <w:tc>
          <w:tcPr>
            <w:tcW w:w="1985" w:type="dxa"/>
            <w:tcBorders>
              <w:top w:val="nil"/>
              <w:left w:val="nil"/>
              <w:bottom w:val="single" w:sz="4" w:space="0" w:color="auto"/>
              <w:right w:val="single" w:sz="4" w:space="0" w:color="auto"/>
            </w:tcBorders>
            <w:shd w:val="clear" w:color="000000" w:fill="FFFFFF"/>
            <w:vAlign w:val="center"/>
            <w:hideMark/>
          </w:tcPr>
          <w:p w14:paraId="6AE12090" w14:textId="77777777" w:rsidR="00E22F7D" w:rsidRPr="00591601" w:rsidRDefault="00E22F7D" w:rsidP="00E22F7D">
            <w:pPr>
              <w:jc w:val="center"/>
              <w:rPr>
                <w:sz w:val="18"/>
                <w:szCs w:val="18"/>
              </w:rPr>
            </w:pPr>
            <w:r w:rsidRPr="00591601">
              <w:rPr>
                <w:sz w:val="18"/>
                <w:szCs w:val="18"/>
              </w:rPr>
              <w:t>2023 год</w:t>
            </w:r>
          </w:p>
        </w:tc>
      </w:tr>
      <w:tr w:rsidR="00E22F7D" w:rsidRPr="00E36635" w14:paraId="475C6E04" w14:textId="77777777" w:rsidTr="00E36635">
        <w:trPr>
          <w:trHeight w:val="1125"/>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13395542" w14:textId="77777777" w:rsidR="00E22F7D" w:rsidRPr="00591601" w:rsidRDefault="00E22F7D" w:rsidP="00E22F7D">
            <w:pPr>
              <w:jc w:val="center"/>
              <w:rPr>
                <w:sz w:val="18"/>
                <w:szCs w:val="18"/>
              </w:rPr>
            </w:pPr>
            <w:r w:rsidRPr="00591601">
              <w:rPr>
                <w:sz w:val="18"/>
                <w:szCs w:val="18"/>
              </w:rPr>
              <w:t>НАЛОГОВЫЕ И НЕНАЛОГОВЫЕ ДОХОДЫ</w:t>
            </w:r>
          </w:p>
        </w:tc>
        <w:tc>
          <w:tcPr>
            <w:tcW w:w="2693" w:type="dxa"/>
            <w:tcBorders>
              <w:top w:val="nil"/>
              <w:left w:val="nil"/>
              <w:bottom w:val="single" w:sz="4" w:space="0" w:color="auto"/>
              <w:right w:val="single" w:sz="4" w:space="0" w:color="auto"/>
            </w:tcBorders>
            <w:shd w:val="clear" w:color="000000" w:fill="FFFFFF"/>
            <w:noWrap/>
            <w:vAlign w:val="center"/>
            <w:hideMark/>
          </w:tcPr>
          <w:p w14:paraId="1988892A" w14:textId="77777777" w:rsidR="00E22F7D" w:rsidRPr="00591601" w:rsidRDefault="00E22F7D" w:rsidP="00E22F7D">
            <w:pPr>
              <w:jc w:val="center"/>
              <w:rPr>
                <w:sz w:val="18"/>
                <w:szCs w:val="18"/>
              </w:rPr>
            </w:pPr>
            <w:r w:rsidRPr="00591601">
              <w:rPr>
                <w:sz w:val="18"/>
                <w:szCs w:val="18"/>
              </w:rPr>
              <w:t>1 00 00000 00 0000 000</w:t>
            </w:r>
          </w:p>
        </w:tc>
        <w:tc>
          <w:tcPr>
            <w:tcW w:w="1984" w:type="dxa"/>
            <w:tcBorders>
              <w:top w:val="nil"/>
              <w:left w:val="nil"/>
              <w:bottom w:val="single" w:sz="4" w:space="0" w:color="auto"/>
              <w:right w:val="single" w:sz="4" w:space="0" w:color="auto"/>
            </w:tcBorders>
            <w:shd w:val="clear" w:color="000000" w:fill="FFFFFF"/>
            <w:vAlign w:val="center"/>
            <w:hideMark/>
          </w:tcPr>
          <w:p w14:paraId="2602CEFA"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54CB0192"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0B081316" w14:textId="77777777" w:rsidR="00E22F7D" w:rsidRPr="00591601" w:rsidRDefault="00E22F7D" w:rsidP="00E22F7D">
            <w:pPr>
              <w:jc w:val="center"/>
              <w:rPr>
                <w:sz w:val="18"/>
                <w:szCs w:val="18"/>
              </w:rPr>
            </w:pPr>
            <w:r w:rsidRPr="00591601">
              <w:rPr>
                <w:sz w:val="18"/>
                <w:szCs w:val="18"/>
              </w:rPr>
              <w:t>190801534,00</w:t>
            </w:r>
          </w:p>
        </w:tc>
        <w:tc>
          <w:tcPr>
            <w:tcW w:w="1843" w:type="dxa"/>
            <w:tcBorders>
              <w:top w:val="nil"/>
              <w:left w:val="nil"/>
              <w:bottom w:val="single" w:sz="4" w:space="0" w:color="auto"/>
              <w:right w:val="single" w:sz="4" w:space="0" w:color="auto"/>
            </w:tcBorders>
            <w:shd w:val="clear" w:color="000000" w:fill="FFFFFF"/>
            <w:vAlign w:val="bottom"/>
            <w:hideMark/>
          </w:tcPr>
          <w:p w14:paraId="4FD0ECB0" w14:textId="77777777" w:rsidR="00E22F7D" w:rsidRPr="00591601" w:rsidRDefault="00E22F7D" w:rsidP="00E22F7D">
            <w:pPr>
              <w:jc w:val="center"/>
              <w:rPr>
                <w:sz w:val="18"/>
                <w:szCs w:val="18"/>
              </w:rPr>
            </w:pPr>
            <w:r w:rsidRPr="00591601">
              <w:rPr>
                <w:sz w:val="18"/>
                <w:szCs w:val="18"/>
              </w:rPr>
              <w:t>194752920,00</w:t>
            </w:r>
          </w:p>
        </w:tc>
        <w:tc>
          <w:tcPr>
            <w:tcW w:w="1985" w:type="dxa"/>
            <w:tcBorders>
              <w:top w:val="nil"/>
              <w:left w:val="nil"/>
              <w:bottom w:val="single" w:sz="4" w:space="0" w:color="auto"/>
              <w:right w:val="single" w:sz="4" w:space="0" w:color="auto"/>
            </w:tcBorders>
            <w:shd w:val="clear" w:color="000000" w:fill="FFFFFF"/>
            <w:vAlign w:val="bottom"/>
            <w:hideMark/>
          </w:tcPr>
          <w:p w14:paraId="1D14F089" w14:textId="77777777" w:rsidR="00E22F7D" w:rsidRPr="00591601" w:rsidRDefault="00E22F7D" w:rsidP="00E22F7D">
            <w:pPr>
              <w:jc w:val="center"/>
              <w:rPr>
                <w:sz w:val="18"/>
                <w:szCs w:val="18"/>
              </w:rPr>
            </w:pPr>
            <w:r w:rsidRPr="00591601">
              <w:rPr>
                <w:sz w:val="18"/>
                <w:szCs w:val="18"/>
              </w:rPr>
              <w:t>199613556,00</w:t>
            </w:r>
          </w:p>
        </w:tc>
      </w:tr>
      <w:tr w:rsidR="00E22F7D" w:rsidRPr="00E36635" w14:paraId="2741FF9B" w14:textId="77777777" w:rsidTr="00E36635">
        <w:trPr>
          <w:trHeight w:val="75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3FF57CC6" w14:textId="77777777" w:rsidR="00E22F7D" w:rsidRPr="00591601" w:rsidRDefault="00E22F7D" w:rsidP="00E22F7D">
            <w:pPr>
              <w:jc w:val="center"/>
              <w:rPr>
                <w:color w:val="000000"/>
                <w:sz w:val="18"/>
                <w:szCs w:val="18"/>
              </w:rPr>
            </w:pPr>
            <w:r w:rsidRPr="00591601">
              <w:rPr>
                <w:color w:val="000000"/>
                <w:sz w:val="18"/>
                <w:szCs w:val="18"/>
              </w:rPr>
              <w:t>НАЛОГИ НА ПРИБЫЛЬ, ДОХОДЫ</w:t>
            </w:r>
          </w:p>
        </w:tc>
        <w:tc>
          <w:tcPr>
            <w:tcW w:w="2693" w:type="dxa"/>
            <w:tcBorders>
              <w:top w:val="nil"/>
              <w:left w:val="nil"/>
              <w:bottom w:val="single" w:sz="4" w:space="0" w:color="auto"/>
              <w:right w:val="single" w:sz="4" w:space="0" w:color="auto"/>
            </w:tcBorders>
            <w:shd w:val="clear" w:color="000000" w:fill="FFFFFF"/>
            <w:vAlign w:val="center"/>
            <w:hideMark/>
          </w:tcPr>
          <w:p w14:paraId="47C0924B" w14:textId="77777777" w:rsidR="00E22F7D" w:rsidRPr="00591601" w:rsidRDefault="00E22F7D" w:rsidP="00E22F7D">
            <w:pPr>
              <w:jc w:val="center"/>
              <w:rPr>
                <w:color w:val="000000"/>
                <w:sz w:val="18"/>
                <w:szCs w:val="18"/>
              </w:rPr>
            </w:pPr>
            <w:r w:rsidRPr="00591601">
              <w:rPr>
                <w:color w:val="000000"/>
                <w:sz w:val="18"/>
                <w:szCs w:val="18"/>
              </w:rPr>
              <w:t>1 01 00000 00 0000 000</w:t>
            </w:r>
          </w:p>
        </w:tc>
        <w:tc>
          <w:tcPr>
            <w:tcW w:w="1984" w:type="dxa"/>
            <w:tcBorders>
              <w:top w:val="nil"/>
              <w:left w:val="nil"/>
              <w:bottom w:val="single" w:sz="4" w:space="0" w:color="auto"/>
              <w:right w:val="single" w:sz="4" w:space="0" w:color="auto"/>
            </w:tcBorders>
            <w:shd w:val="clear" w:color="000000" w:fill="FFFFFF"/>
            <w:vAlign w:val="center"/>
            <w:hideMark/>
          </w:tcPr>
          <w:p w14:paraId="41B92355" w14:textId="77777777" w:rsidR="00E22F7D" w:rsidRPr="00591601" w:rsidRDefault="00E22F7D" w:rsidP="00E22F7D">
            <w:pPr>
              <w:jc w:val="center"/>
              <w:rPr>
                <w:color w:val="000000"/>
                <w:sz w:val="18"/>
                <w:szCs w:val="18"/>
              </w:rPr>
            </w:pPr>
            <w:r w:rsidRPr="00591601">
              <w:rPr>
                <w:color w:val="000000"/>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768D56C8" w14:textId="77777777" w:rsidR="00E22F7D" w:rsidRPr="00591601" w:rsidRDefault="00E22F7D" w:rsidP="00E22F7D">
            <w:pPr>
              <w:jc w:val="center"/>
              <w:rPr>
                <w:color w:val="000000"/>
                <w:sz w:val="18"/>
                <w:szCs w:val="18"/>
              </w:rPr>
            </w:pPr>
            <w:r w:rsidRPr="00591601">
              <w:rPr>
                <w:color w:val="000000"/>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27472DDE" w14:textId="77777777" w:rsidR="00E22F7D" w:rsidRPr="00591601" w:rsidRDefault="00E22F7D" w:rsidP="00E22F7D">
            <w:pPr>
              <w:jc w:val="center"/>
              <w:rPr>
                <w:sz w:val="18"/>
                <w:szCs w:val="18"/>
              </w:rPr>
            </w:pPr>
            <w:r w:rsidRPr="00591601">
              <w:rPr>
                <w:sz w:val="18"/>
                <w:szCs w:val="18"/>
              </w:rPr>
              <w:t>145151282,00</w:t>
            </w:r>
          </w:p>
        </w:tc>
        <w:tc>
          <w:tcPr>
            <w:tcW w:w="1843" w:type="dxa"/>
            <w:tcBorders>
              <w:top w:val="nil"/>
              <w:left w:val="nil"/>
              <w:bottom w:val="single" w:sz="4" w:space="0" w:color="auto"/>
              <w:right w:val="single" w:sz="4" w:space="0" w:color="auto"/>
            </w:tcBorders>
            <w:shd w:val="clear" w:color="000000" w:fill="FFFFFF"/>
            <w:vAlign w:val="bottom"/>
            <w:hideMark/>
          </w:tcPr>
          <w:p w14:paraId="70B7772F" w14:textId="77777777" w:rsidR="00E22F7D" w:rsidRPr="00591601" w:rsidRDefault="00E22F7D" w:rsidP="00E22F7D">
            <w:pPr>
              <w:jc w:val="center"/>
              <w:rPr>
                <w:sz w:val="18"/>
                <w:szCs w:val="18"/>
              </w:rPr>
            </w:pPr>
            <w:r w:rsidRPr="00591601">
              <w:rPr>
                <w:sz w:val="18"/>
                <w:szCs w:val="18"/>
              </w:rPr>
              <w:t>151635265,00</w:t>
            </w:r>
          </w:p>
        </w:tc>
        <w:tc>
          <w:tcPr>
            <w:tcW w:w="1985" w:type="dxa"/>
            <w:tcBorders>
              <w:top w:val="nil"/>
              <w:left w:val="nil"/>
              <w:bottom w:val="single" w:sz="4" w:space="0" w:color="auto"/>
              <w:right w:val="single" w:sz="4" w:space="0" w:color="auto"/>
            </w:tcBorders>
            <w:shd w:val="clear" w:color="000000" w:fill="FFFFFF"/>
            <w:vAlign w:val="bottom"/>
            <w:hideMark/>
          </w:tcPr>
          <w:p w14:paraId="49644899" w14:textId="77777777" w:rsidR="00E22F7D" w:rsidRPr="00591601" w:rsidRDefault="00E22F7D" w:rsidP="00E22F7D">
            <w:pPr>
              <w:jc w:val="center"/>
              <w:rPr>
                <w:sz w:val="18"/>
                <w:szCs w:val="18"/>
              </w:rPr>
            </w:pPr>
            <w:r w:rsidRPr="00591601">
              <w:rPr>
                <w:sz w:val="18"/>
                <w:szCs w:val="18"/>
              </w:rPr>
              <w:t>156141855,00</w:t>
            </w:r>
          </w:p>
        </w:tc>
      </w:tr>
      <w:tr w:rsidR="00E22F7D" w:rsidRPr="00E36635" w14:paraId="1F735BAE" w14:textId="77777777" w:rsidTr="00E36635">
        <w:trPr>
          <w:trHeight w:val="75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29F7B7F9" w14:textId="77777777" w:rsidR="00E22F7D" w:rsidRPr="00591601" w:rsidRDefault="00E22F7D" w:rsidP="00E22F7D">
            <w:pPr>
              <w:jc w:val="center"/>
              <w:rPr>
                <w:sz w:val="18"/>
                <w:szCs w:val="18"/>
              </w:rPr>
            </w:pPr>
            <w:r w:rsidRPr="00591601">
              <w:rPr>
                <w:sz w:val="18"/>
                <w:szCs w:val="18"/>
              </w:rPr>
              <w:t>Налог на доходы физических лиц</w:t>
            </w:r>
          </w:p>
        </w:tc>
        <w:tc>
          <w:tcPr>
            <w:tcW w:w="2693" w:type="dxa"/>
            <w:tcBorders>
              <w:top w:val="nil"/>
              <w:left w:val="nil"/>
              <w:bottom w:val="single" w:sz="4" w:space="0" w:color="auto"/>
              <w:right w:val="single" w:sz="4" w:space="0" w:color="auto"/>
            </w:tcBorders>
            <w:shd w:val="clear" w:color="000000" w:fill="FFFFFF"/>
            <w:noWrap/>
            <w:vAlign w:val="center"/>
            <w:hideMark/>
          </w:tcPr>
          <w:p w14:paraId="1F599D0E" w14:textId="77777777" w:rsidR="00E22F7D" w:rsidRPr="00591601" w:rsidRDefault="00E22F7D" w:rsidP="00E22F7D">
            <w:pPr>
              <w:jc w:val="center"/>
              <w:rPr>
                <w:sz w:val="18"/>
                <w:szCs w:val="18"/>
              </w:rPr>
            </w:pPr>
            <w:r w:rsidRPr="00591601">
              <w:rPr>
                <w:sz w:val="18"/>
                <w:szCs w:val="18"/>
              </w:rPr>
              <w:t>1 01 02000 01 0000 110</w:t>
            </w:r>
          </w:p>
        </w:tc>
        <w:tc>
          <w:tcPr>
            <w:tcW w:w="1984" w:type="dxa"/>
            <w:tcBorders>
              <w:top w:val="nil"/>
              <w:left w:val="nil"/>
              <w:bottom w:val="single" w:sz="4" w:space="0" w:color="auto"/>
              <w:right w:val="single" w:sz="4" w:space="0" w:color="auto"/>
            </w:tcBorders>
            <w:shd w:val="clear" w:color="000000" w:fill="FFFFFF"/>
            <w:vAlign w:val="center"/>
            <w:hideMark/>
          </w:tcPr>
          <w:p w14:paraId="4BEAF482"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0FB2F193"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5EEA5FC7" w14:textId="77777777" w:rsidR="00E22F7D" w:rsidRPr="00591601" w:rsidRDefault="00E22F7D" w:rsidP="00E22F7D">
            <w:pPr>
              <w:jc w:val="center"/>
              <w:rPr>
                <w:sz w:val="18"/>
                <w:szCs w:val="18"/>
              </w:rPr>
            </w:pPr>
            <w:r w:rsidRPr="00591601">
              <w:rPr>
                <w:sz w:val="18"/>
                <w:szCs w:val="18"/>
              </w:rPr>
              <w:t>145151282,00</w:t>
            </w:r>
          </w:p>
        </w:tc>
        <w:tc>
          <w:tcPr>
            <w:tcW w:w="1843" w:type="dxa"/>
            <w:tcBorders>
              <w:top w:val="nil"/>
              <w:left w:val="nil"/>
              <w:bottom w:val="single" w:sz="4" w:space="0" w:color="auto"/>
              <w:right w:val="single" w:sz="4" w:space="0" w:color="auto"/>
            </w:tcBorders>
            <w:shd w:val="clear" w:color="000000" w:fill="FFFFFF"/>
            <w:vAlign w:val="bottom"/>
            <w:hideMark/>
          </w:tcPr>
          <w:p w14:paraId="60694B27" w14:textId="77777777" w:rsidR="00E22F7D" w:rsidRPr="00591601" w:rsidRDefault="00E22F7D" w:rsidP="00E22F7D">
            <w:pPr>
              <w:jc w:val="center"/>
              <w:rPr>
                <w:sz w:val="18"/>
                <w:szCs w:val="18"/>
              </w:rPr>
            </w:pPr>
            <w:r w:rsidRPr="00591601">
              <w:rPr>
                <w:sz w:val="18"/>
                <w:szCs w:val="18"/>
              </w:rPr>
              <w:t>151635265,00</w:t>
            </w:r>
          </w:p>
        </w:tc>
        <w:tc>
          <w:tcPr>
            <w:tcW w:w="1985" w:type="dxa"/>
            <w:tcBorders>
              <w:top w:val="nil"/>
              <w:left w:val="nil"/>
              <w:bottom w:val="single" w:sz="4" w:space="0" w:color="auto"/>
              <w:right w:val="single" w:sz="4" w:space="0" w:color="auto"/>
            </w:tcBorders>
            <w:shd w:val="clear" w:color="000000" w:fill="FFFFFF"/>
            <w:vAlign w:val="bottom"/>
            <w:hideMark/>
          </w:tcPr>
          <w:p w14:paraId="42750CA8" w14:textId="77777777" w:rsidR="00E22F7D" w:rsidRPr="00591601" w:rsidRDefault="00E22F7D" w:rsidP="00E22F7D">
            <w:pPr>
              <w:jc w:val="center"/>
              <w:rPr>
                <w:sz w:val="18"/>
                <w:szCs w:val="18"/>
              </w:rPr>
            </w:pPr>
            <w:r w:rsidRPr="00591601">
              <w:rPr>
                <w:sz w:val="18"/>
                <w:szCs w:val="18"/>
              </w:rPr>
              <w:t>156141855,00</w:t>
            </w:r>
          </w:p>
        </w:tc>
      </w:tr>
      <w:tr w:rsidR="00E22F7D" w:rsidRPr="00E36635" w14:paraId="2B45C1DD" w14:textId="77777777" w:rsidTr="00E36635">
        <w:trPr>
          <w:trHeight w:val="426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2790E31A" w14:textId="77777777" w:rsidR="00E22F7D" w:rsidRPr="00E36635" w:rsidRDefault="00E22F7D" w:rsidP="00E22F7D">
            <w:pPr>
              <w:jc w:val="center"/>
              <w:rPr>
                <w:sz w:val="18"/>
                <w:szCs w:val="18"/>
              </w:rPr>
            </w:pPr>
            <w:r w:rsidRPr="00E36635">
              <w:rPr>
                <w:sz w:val="18"/>
                <w:szCs w:val="18"/>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93" w:type="dxa"/>
            <w:tcBorders>
              <w:top w:val="nil"/>
              <w:left w:val="nil"/>
              <w:bottom w:val="single" w:sz="4" w:space="0" w:color="auto"/>
              <w:right w:val="single" w:sz="4" w:space="0" w:color="auto"/>
            </w:tcBorders>
            <w:shd w:val="clear" w:color="000000" w:fill="FFFFFF"/>
            <w:vAlign w:val="center"/>
            <w:hideMark/>
          </w:tcPr>
          <w:p w14:paraId="7C651B75" w14:textId="77777777" w:rsidR="00E22F7D" w:rsidRPr="00E36635" w:rsidRDefault="00E22F7D" w:rsidP="00E22F7D">
            <w:pPr>
              <w:jc w:val="center"/>
              <w:rPr>
                <w:sz w:val="18"/>
                <w:szCs w:val="18"/>
              </w:rPr>
            </w:pPr>
            <w:r w:rsidRPr="00E36635">
              <w:rPr>
                <w:sz w:val="18"/>
                <w:szCs w:val="18"/>
              </w:rPr>
              <w:t>1 01 02010 01 0000 110</w:t>
            </w:r>
          </w:p>
        </w:tc>
        <w:tc>
          <w:tcPr>
            <w:tcW w:w="1984" w:type="dxa"/>
            <w:tcBorders>
              <w:top w:val="nil"/>
              <w:left w:val="nil"/>
              <w:bottom w:val="single" w:sz="4" w:space="0" w:color="auto"/>
              <w:right w:val="single" w:sz="4" w:space="0" w:color="auto"/>
            </w:tcBorders>
            <w:shd w:val="clear" w:color="000000" w:fill="FFFFFF"/>
            <w:vAlign w:val="center"/>
            <w:hideMark/>
          </w:tcPr>
          <w:p w14:paraId="4DDB4E7D" w14:textId="77777777" w:rsidR="00E22F7D" w:rsidRPr="00E36635" w:rsidRDefault="00E22F7D" w:rsidP="00E22F7D">
            <w:pPr>
              <w:jc w:val="center"/>
              <w:rPr>
                <w:sz w:val="18"/>
                <w:szCs w:val="18"/>
              </w:rPr>
            </w:pPr>
            <w:r w:rsidRPr="00E36635">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715EFC55" w14:textId="77777777" w:rsidR="00E22F7D" w:rsidRPr="00E36635" w:rsidRDefault="00E22F7D" w:rsidP="00E22F7D">
            <w:pPr>
              <w:jc w:val="center"/>
              <w:rPr>
                <w:sz w:val="18"/>
                <w:szCs w:val="18"/>
              </w:rPr>
            </w:pPr>
            <w:r w:rsidRPr="00E36635">
              <w:rPr>
                <w:sz w:val="18"/>
                <w:szCs w:val="18"/>
              </w:rPr>
              <w:t>Федеральная налоговая служба (Управление Федеральной налоговой службы по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64032A6F" w14:textId="77777777" w:rsidR="00E22F7D" w:rsidRPr="00E36635" w:rsidRDefault="00E22F7D" w:rsidP="00E22F7D">
            <w:pPr>
              <w:jc w:val="center"/>
              <w:rPr>
                <w:sz w:val="18"/>
                <w:szCs w:val="18"/>
              </w:rPr>
            </w:pPr>
            <w:r w:rsidRPr="00E36635">
              <w:rPr>
                <w:sz w:val="18"/>
                <w:szCs w:val="18"/>
              </w:rPr>
              <w:t>141219149,00</w:t>
            </w:r>
          </w:p>
        </w:tc>
        <w:tc>
          <w:tcPr>
            <w:tcW w:w="1843" w:type="dxa"/>
            <w:tcBorders>
              <w:top w:val="nil"/>
              <w:left w:val="nil"/>
              <w:bottom w:val="single" w:sz="4" w:space="0" w:color="auto"/>
              <w:right w:val="single" w:sz="4" w:space="0" w:color="auto"/>
            </w:tcBorders>
            <w:shd w:val="clear" w:color="000000" w:fill="FFFFFF"/>
            <w:vAlign w:val="bottom"/>
            <w:hideMark/>
          </w:tcPr>
          <w:p w14:paraId="687FD158" w14:textId="77777777" w:rsidR="00E22F7D" w:rsidRPr="00E36635" w:rsidRDefault="00E22F7D" w:rsidP="00E22F7D">
            <w:pPr>
              <w:jc w:val="center"/>
              <w:rPr>
                <w:sz w:val="18"/>
                <w:szCs w:val="18"/>
              </w:rPr>
            </w:pPr>
            <w:r w:rsidRPr="00E36635">
              <w:rPr>
                <w:sz w:val="18"/>
                <w:szCs w:val="18"/>
              </w:rPr>
              <w:t>147570628,00</w:t>
            </w:r>
          </w:p>
        </w:tc>
        <w:tc>
          <w:tcPr>
            <w:tcW w:w="1985" w:type="dxa"/>
            <w:tcBorders>
              <w:top w:val="nil"/>
              <w:left w:val="nil"/>
              <w:bottom w:val="single" w:sz="4" w:space="0" w:color="auto"/>
              <w:right w:val="single" w:sz="4" w:space="0" w:color="auto"/>
            </w:tcBorders>
            <w:shd w:val="clear" w:color="000000" w:fill="FFFFFF"/>
            <w:vAlign w:val="bottom"/>
            <w:hideMark/>
          </w:tcPr>
          <w:p w14:paraId="0A8F01D3" w14:textId="77777777" w:rsidR="00E22F7D" w:rsidRPr="00E36635" w:rsidRDefault="00E22F7D" w:rsidP="00E22F7D">
            <w:pPr>
              <w:jc w:val="center"/>
              <w:rPr>
                <w:sz w:val="18"/>
                <w:szCs w:val="18"/>
              </w:rPr>
            </w:pPr>
            <w:r w:rsidRPr="00E36635">
              <w:rPr>
                <w:sz w:val="18"/>
                <w:szCs w:val="18"/>
              </w:rPr>
              <w:t>152012314,00</w:t>
            </w:r>
          </w:p>
        </w:tc>
      </w:tr>
      <w:tr w:rsidR="00E22F7D" w:rsidRPr="00E36635" w14:paraId="1CD329CA" w14:textId="77777777" w:rsidTr="00E36635">
        <w:trPr>
          <w:trHeight w:val="4305"/>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2E2AF654" w14:textId="77777777" w:rsidR="00E22F7D" w:rsidRPr="00E36635" w:rsidRDefault="00E22F7D" w:rsidP="00E22F7D">
            <w:pPr>
              <w:jc w:val="center"/>
              <w:rPr>
                <w:sz w:val="18"/>
                <w:szCs w:val="18"/>
              </w:rPr>
            </w:pPr>
            <w:r w:rsidRPr="00E36635">
              <w:rPr>
                <w:sz w:val="18"/>
                <w:szCs w:val="18"/>
              </w:rPr>
              <w:t>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693" w:type="dxa"/>
            <w:tcBorders>
              <w:top w:val="nil"/>
              <w:left w:val="nil"/>
              <w:bottom w:val="single" w:sz="4" w:space="0" w:color="auto"/>
              <w:right w:val="single" w:sz="4" w:space="0" w:color="auto"/>
            </w:tcBorders>
            <w:shd w:val="clear" w:color="000000" w:fill="FFFFFF"/>
            <w:vAlign w:val="bottom"/>
            <w:hideMark/>
          </w:tcPr>
          <w:p w14:paraId="4138D373" w14:textId="77777777" w:rsidR="00E22F7D" w:rsidRPr="00E36635" w:rsidRDefault="00E22F7D" w:rsidP="00E22F7D">
            <w:pPr>
              <w:jc w:val="center"/>
              <w:rPr>
                <w:sz w:val="18"/>
                <w:szCs w:val="18"/>
              </w:rPr>
            </w:pPr>
            <w:r w:rsidRPr="00E36635">
              <w:rPr>
                <w:sz w:val="18"/>
                <w:szCs w:val="18"/>
              </w:rPr>
              <w:t>1 01 02020 01 0000 110</w:t>
            </w:r>
          </w:p>
        </w:tc>
        <w:tc>
          <w:tcPr>
            <w:tcW w:w="1984" w:type="dxa"/>
            <w:tcBorders>
              <w:top w:val="nil"/>
              <w:left w:val="nil"/>
              <w:bottom w:val="single" w:sz="4" w:space="0" w:color="auto"/>
              <w:right w:val="single" w:sz="4" w:space="0" w:color="auto"/>
            </w:tcBorders>
            <w:shd w:val="clear" w:color="000000" w:fill="FFFFFF"/>
            <w:vAlign w:val="center"/>
            <w:hideMark/>
          </w:tcPr>
          <w:p w14:paraId="3C14C1F0" w14:textId="77777777" w:rsidR="00E22F7D" w:rsidRPr="00E36635" w:rsidRDefault="00E22F7D" w:rsidP="00E22F7D">
            <w:pPr>
              <w:jc w:val="center"/>
              <w:rPr>
                <w:sz w:val="18"/>
                <w:szCs w:val="18"/>
              </w:rPr>
            </w:pPr>
            <w:r w:rsidRPr="00E36635">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0360E1E4" w14:textId="77777777" w:rsidR="00E22F7D" w:rsidRPr="00E36635" w:rsidRDefault="00E22F7D" w:rsidP="00E22F7D">
            <w:pPr>
              <w:jc w:val="center"/>
              <w:rPr>
                <w:sz w:val="18"/>
                <w:szCs w:val="18"/>
              </w:rPr>
            </w:pPr>
            <w:r w:rsidRPr="00E36635">
              <w:rPr>
                <w:sz w:val="18"/>
                <w:szCs w:val="18"/>
              </w:rPr>
              <w:t>Федеральная налоговая служба (Управление Федеральной налоговой службы по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36C6A92B" w14:textId="77777777" w:rsidR="00E22F7D" w:rsidRPr="00E36635" w:rsidRDefault="00E22F7D" w:rsidP="00E22F7D">
            <w:pPr>
              <w:jc w:val="center"/>
              <w:rPr>
                <w:sz w:val="18"/>
                <w:szCs w:val="18"/>
              </w:rPr>
            </w:pPr>
            <w:r w:rsidRPr="00E36635">
              <w:rPr>
                <w:sz w:val="18"/>
                <w:szCs w:val="18"/>
              </w:rPr>
              <w:t>2892661,00</w:t>
            </w:r>
          </w:p>
        </w:tc>
        <w:tc>
          <w:tcPr>
            <w:tcW w:w="1843" w:type="dxa"/>
            <w:tcBorders>
              <w:top w:val="nil"/>
              <w:left w:val="nil"/>
              <w:bottom w:val="single" w:sz="4" w:space="0" w:color="auto"/>
              <w:right w:val="single" w:sz="4" w:space="0" w:color="auto"/>
            </w:tcBorders>
            <w:shd w:val="clear" w:color="000000" w:fill="FFFFFF"/>
            <w:vAlign w:val="bottom"/>
            <w:hideMark/>
          </w:tcPr>
          <w:p w14:paraId="7E549914" w14:textId="77777777" w:rsidR="00E22F7D" w:rsidRPr="00E36635" w:rsidRDefault="00E22F7D" w:rsidP="00E22F7D">
            <w:pPr>
              <w:jc w:val="center"/>
              <w:rPr>
                <w:sz w:val="18"/>
                <w:szCs w:val="18"/>
              </w:rPr>
            </w:pPr>
            <w:r w:rsidRPr="00E36635">
              <w:rPr>
                <w:sz w:val="18"/>
                <w:szCs w:val="18"/>
              </w:rPr>
              <w:t>3022980,00</w:t>
            </w:r>
          </w:p>
        </w:tc>
        <w:tc>
          <w:tcPr>
            <w:tcW w:w="1985" w:type="dxa"/>
            <w:tcBorders>
              <w:top w:val="nil"/>
              <w:left w:val="nil"/>
              <w:bottom w:val="single" w:sz="4" w:space="0" w:color="auto"/>
              <w:right w:val="single" w:sz="4" w:space="0" w:color="auto"/>
            </w:tcBorders>
            <w:shd w:val="clear" w:color="000000" w:fill="FFFFFF"/>
            <w:vAlign w:val="bottom"/>
            <w:hideMark/>
          </w:tcPr>
          <w:p w14:paraId="0E8198E4" w14:textId="77777777" w:rsidR="00E22F7D" w:rsidRPr="00E36635" w:rsidRDefault="00E22F7D" w:rsidP="00E22F7D">
            <w:pPr>
              <w:jc w:val="center"/>
              <w:rPr>
                <w:sz w:val="18"/>
                <w:szCs w:val="18"/>
              </w:rPr>
            </w:pPr>
            <w:r w:rsidRPr="00E36635">
              <w:rPr>
                <w:sz w:val="18"/>
                <w:szCs w:val="18"/>
              </w:rPr>
              <w:t>3108366,00</w:t>
            </w:r>
          </w:p>
        </w:tc>
      </w:tr>
      <w:tr w:rsidR="00E22F7D" w:rsidRPr="00E36635" w14:paraId="6A1EF90F" w14:textId="77777777" w:rsidTr="00E36635">
        <w:trPr>
          <w:trHeight w:val="189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6BF6DE61" w14:textId="57C6425E" w:rsidR="00E22F7D" w:rsidRPr="00E36635" w:rsidRDefault="00E22F7D" w:rsidP="00E22F7D">
            <w:pPr>
              <w:jc w:val="center"/>
              <w:rPr>
                <w:sz w:val="18"/>
                <w:szCs w:val="18"/>
              </w:rPr>
            </w:pPr>
            <w:r w:rsidRPr="00E36635">
              <w:rPr>
                <w:sz w:val="18"/>
                <w:szCs w:val="18"/>
              </w:rPr>
              <w:lastRenderedPageBreak/>
              <w:t xml:space="preserve">Налог на доходы физических </w:t>
            </w:r>
            <w:r w:rsidR="00732EAF" w:rsidRPr="00E36635">
              <w:rPr>
                <w:sz w:val="18"/>
                <w:szCs w:val="18"/>
              </w:rPr>
              <w:t>лиц с</w:t>
            </w:r>
            <w:r w:rsidRPr="00E36635">
              <w:rPr>
                <w:sz w:val="18"/>
                <w:szCs w:val="18"/>
              </w:rPr>
              <w:t xml:space="preserve"> доходов, полученных физическими </w:t>
            </w:r>
            <w:r w:rsidR="00732EAF" w:rsidRPr="00E36635">
              <w:rPr>
                <w:sz w:val="18"/>
                <w:szCs w:val="18"/>
              </w:rPr>
              <w:t>лицами, в</w:t>
            </w:r>
            <w:r w:rsidRPr="00E36635">
              <w:rPr>
                <w:sz w:val="18"/>
                <w:szCs w:val="18"/>
              </w:rPr>
              <w:t xml:space="preserve"> </w:t>
            </w:r>
            <w:r w:rsidR="00732EAF" w:rsidRPr="00E36635">
              <w:rPr>
                <w:sz w:val="18"/>
                <w:szCs w:val="18"/>
              </w:rPr>
              <w:t>соответствии со</w:t>
            </w:r>
            <w:r w:rsidRPr="00E36635">
              <w:rPr>
                <w:sz w:val="18"/>
                <w:szCs w:val="18"/>
              </w:rPr>
              <w:t xml:space="preserve"> статьей 228 Налогового кодекса Российской Федерации</w:t>
            </w:r>
          </w:p>
        </w:tc>
        <w:tc>
          <w:tcPr>
            <w:tcW w:w="2693" w:type="dxa"/>
            <w:tcBorders>
              <w:top w:val="nil"/>
              <w:left w:val="nil"/>
              <w:bottom w:val="single" w:sz="4" w:space="0" w:color="auto"/>
              <w:right w:val="single" w:sz="4" w:space="0" w:color="auto"/>
            </w:tcBorders>
            <w:shd w:val="clear" w:color="000000" w:fill="FFFFFF"/>
            <w:vAlign w:val="bottom"/>
            <w:hideMark/>
          </w:tcPr>
          <w:p w14:paraId="78BE31AF" w14:textId="77777777" w:rsidR="00E22F7D" w:rsidRPr="00E36635" w:rsidRDefault="00E22F7D" w:rsidP="00E22F7D">
            <w:pPr>
              <w:jc w:val="center"/>
              <w:rPr>
                <w:sz w:val="18"/>
                <w:szCs w:val="18"/>
              </w:rPr>
            </w:pPr>
            <w:r w:rsidRPr="00E36635">
              <w:rPr>
                <w:sz w:val="18"/>
                <w:szCs w:val="18"/>
              </w:rPr>
              <w:t>1 01 02030 01 0000 110</w:t>
            </w:r>
          </w:p>
        </w:tc>
        <w:tc>
          <w:tcPr>
            <w:tcW w:w="1984" w:type="dxa"/>
            <w:tcBorders>
              <w:top w:val="nil"/>
              <w:left w:val="nil"/>
              <w:bottom w:val="single" w:sz="4" w:space="0" w:color="auto"/>
              <w:right w:val="single" w:sz="4" w:space="0" w:color="auto"/>
            </w:tcBorders>
            <w:shd w:val="clear" w:color="000000" w:fill="FFFFFF"/>
            <w:vAlign w:val="center"/>
            <w:hideMark/>
          </w:tcPr>
          <w:p w14:paraId="33850FEB" w14:textId="77777777" w:rsidR="00E22F7D" w:rsidRPr="00E36635" w:rsidRDefault="00E22F7D" w:rsidP="00E22F7D">
            <w:pPr>
              <w:jc w:val="center"/>
              <w:rPr>
                <w:sz w:val="18"/>
                <w:szCs w:val="18"/>
              </w:rPr>
            </w:pPr>
            <w:r w:rsidRPr="00E36635">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12C08244" w14:textId="77777777" w:rsidR="00E22F7D" w:rsidRPr="00E36635" w:rsidRDefault="00E22F7D" w:rsidP="00E22F7D">
            <w:pPr>
              <w:jc w:val="center"/>
              <w:rPr>
                <w:sz w:val="18"/>
                <w:szCs w:val="18"/>
              </w:rPr>
            </w:pPr>
            <w:r w:rsidRPr="00E36635">
              <w:rPr>
                <w:sz w:val="18"/>
                <w:szCs w:val="18"/>
              </w:rPr>
              <w:t>Федеральная налоговая служба (Управление Федеральной налоговой службы по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7E5220A6" w14:textId="77777777" w:rsidR="00E22F7D" w:rsidRPr="00E36635" w:rsidRDefault="00E22F7D" w:rsidP="00E22F7D">
            <w:pPr>
              <w:jc w:val="center"/>
              <w:rPr>
                <w:sz w:val="18"/>
                <w:szCs w:val="18"/>
              </w:rPr>
            </w:pPr>
            <w:r w:rsidRPr="00E36635">
              <w:rPr>
                <w:sz w:val="18"/>
                <w:szCs w:val="18"/>
              </w:rPr>
              <w:t>1039472,00</w:t>
            </w:r>
          </w:p>
        </w:tc>
        <w:tc>
          <w:tcPr>
            <w:tcW w:w="1843" w:type="dxa"/>
            <w:tcBorders>
              <w:top w:val="nil"/>
              <w:left w:val="nil"/>
              <w:bottom w:val="single" w:sz="4" w:space="0" w:color="auto"/>
              <w:right w:val="single" w:sz="4" w:space="0" w:color="auto"/>
            </w:tcBorders>
            <w:shd w:val="clear" w:color="000000" w:fill="FFFFFF"/>
            <w:vAlign w:val="bottom"/>
            <w:hideMark/>
          </w:tcPr>
          <w:p w14:paraId="2FBB781E" w14:textId="77777777" w:rsidR="00E22F7D" w:rsidRPr="00E36635" w:rsidRDefault="00E22F7D" w:rsidP="00E22F7D">
            <w:pPr>
              <w:jc w:val="center"/>
              <w:rPr>
                <w:sz w:val="18"/>
                <w:szCs w:val="18"/>
              </w:rPr>
            </w:pPr>
            <w:r w:rsidRPr="00E36635">
              <w:rPr>
                <w:sz w:val="18"/>
                <w:szCs w:val="18"/>
              </w:rPr>
              <w:t>1041657,00</w:t>
            </w:r>
          </w:p>
        </w:tc>
        <w:tc>
          <w:tcPr>
            <w:tcW w:w="1985" w:type="dxa"/>
            <w:tcBorders>
              <w:top w:val="nil"/>
              <w:left w:val="nil"/>
              <w:bottom w:val="single" w:sz="4" w:space="0" w:color="auto"/>
              <w:right w:val="single" w:sz="4" w:space="0" w:color="auto"/>
            </w:tcBorders>
            <w:shd w:val="clear" w:color="000000" w:fill="FFFFFF"/>
            <w:vAlign w:val="bottom"/>
            <w:hideMark/>
          </w:tcPr>
          <w:p w14:paraId="45FBDB75" w14:textId="77777777" w:rsidR="00E22F7D" w:rsidRPr="00E36635" w:rsidRDefault="00E22F7D" w:rsidP="00E22F7D">
            <w:pPr>
              <w:jc w:val="center"/>
              <w:rPr>
                <w:sz w:val="18"/>
                <w:szCs w:val="18"/>
              </w:rPr>
            </w:pPr>
            <w:r w:rsidRPr="00E36635">
              <w:rPr>
                <w:sz w:val="18"/>
                <w:szCs w:val="18"/>
              </w:rPr>
              <w:t>1021175,00</w:t>
            </w:r>
          </w:p>
        </w:tc>
      </w:tr>
      <w:tr w:rsidR="00E22F7D" w:rsidRPr="00E36635" w14:paraId="18FA4C3E" w14:textId="77777777" w:rsidTr="00E36635">
        <w:trPr>
          <w:trHeight w:val="1575"/>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4145A152" w14:textId="77777777" w:rsidR="00E22F7D" w:rsidRPr="00591601" w:rsidRDefault="00E22F7D" w:rsidP="00E22F7D">
            <w:pPr>
              <w:jc w:val="center"/>
              <w:rPr>
                <w:sz w:val="18"/>
                <w:szCs w:val="18"/>
              </w:rPr>
            </w:pPr>
            <w:r w:rsidRPr="00591601">
              <w:rPr>
                <w:sz w:val="18"/>
                <w:szCs w:val="18"/>
              </w:rPr>
              <w:t>НАЛОГИ НА ТОВАРЫ (РАБОТЫ, УСЛУГИ), РЕАЛИЗУЕМЫЕ НА ТЕРРИТОРИИ РОССИЙСКОЙ ФЕДЕРАЦИИ</w:t>
            </w:r>
          </w:p>
        </w:tc>
        <w:tc>
          <w:tcPr>
            <w:tcW w:w="2693" w:type="dxa"/>
            <w:tcBorders>
              <w:top w:val="nil"/>
              <w:left w:val="nil"/>
              <w:bottom w:val="single" w:sz="4" w:space="0" w:color="auto"/>
              <w:right w:val="single" w:sz="4" w:space="0" w:color="auto"/>
            </w:tcBorders>
            <w:shd w:val="clear" w:color="000000" w:fill="FFFFFF"/>
            <w:vAlign w:val="bottom"/>
            <w:hideMark/>
          </w:tcPr>
          <w:p w14:paraId="274A9DB5" w14:textId="77777777" w:rsidR="00E22F7D" w:rsidRPr="00591601" w:rsidRDefault="00E22F7D" w:rsidP="00E22F7D">
            <w:pPr>
              <w:jc w:val="center"/>
              <w:rPr>
                <w:sz w:val="18"/>
                <w:szCs w:val="18"/>
              </w:rPr>
            </w:pPr>
            <w:r w:rsidRPr="00591601">
              <w:rPr>
                <w:sz w:val="18"/>
                <w:szCs w:val="18"/>
              </w:rPr>
              <w:t>1 03 00000 00 0000 000</w:t>
            </w:r>
          </w:p>
        </w:tc>
        <w:tc>
          <w:tcPr>
            <w:tcW w:w="1984" w:type="dxa"/>
            <w:tcBorders>
              <w:top w:val="nil"/>
              <w:left w:val="nil"/>
              <w:bottom w:val="single" w:sz="4" w:space="0" w:color="auto"/>
              <w:right w:val="single" w:sz="4" w:space="0" w:color="auto"/>
            </w:tcBorders>
            <w:shd w:val="clear" w:color="000000" w:fill="FFFFFF"/>
            <w:vAlign w:val="center"/>
            <w:hideMark/>
          </w:tcPr>
          <w:p w14:paraId="7490F733"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7868668C"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5832EEFC" w14:textId="77777777" w:rsidR="00E22F7D" w:rsidRPr="00591601" w:rsidRDefault="00E22F7D" w:rsidP="00E22F7D">
            <w:pPr>
              <w:jc w:val="center"/>
              <w:rPr>
                <w:sz w:val="18"/>
                <w:szCs w:val="18"/>
              </w:rPr>
            </w:pPr>
            <w:r w:rsidRPr="00591601">
              <w:rPr>
                <w:sz w:val="18"/>
                <w:szCs w:val="18"/>
              </w:rPr>
              <w:t>9770690,00</w:t>
            </w:r>
          </w:p>
        </w:tc>
        <w:tc>
          <w:tcPr>
            <w:tcW w:w="1843" w:type="dxa"/>
            <w:tcBorders>
              <w:top w:val="nil"/>
              <w:left w:val="nil"/>
              <w:bottom w:val="single" w:sz="4" w:space="0" w:color="auto"/>
              <w:right w:val="single" w:sz="4" w:space="0" w:color="auto"/>
            </w:tcBorders>
            <w:shd w:val="clear" w:color="000000" w:fill="FFFFFF"/>
            <w:vAlign w:val="bottom"/>
            <w:hideMark/>
          </w:tcPr>
          <w:p w14:paraId="35072991" w14:textId="77777777" w:rsidR="00E22F7D" w:rsidRPr="00591601" w:rsidRDefault="00E22F7D" w:rsidP="00E22F7D">
            <w:pPr>
              <w:jc w:val="center"/>
              <w:rPr>
                <w:sz w:val="18"/>
                <w:szCs w:val="18"/>
              </w:rPr>
            </w:pPr>
            <w:r w:rsidRPr="00591601">
              <w:rPr>
                <w:sz w:val="18"/>
                <w:szCs w:val="18"/>
              </w:rPr>
              <w:t>10001330,00</w:t>
            </w:r>
          </w:p>
        </w:tc>
        <w:tc>
          <w:tcPr>
            <w:tcW w:w="1985" w:type="dxa"/>
            <w:tcBorders>
              <w:top w:val="nil"/>
              <w:left w:val="nil"/>
              <w:bottom w:val="single" w:sz="4" w:space="0" w:color="auto"/>
              <w:right w:val="single" w:sz="4" w:space="0" w:color="auto"/>
            </w:tcBorders>
            <w:shd w:val="clear" w:color="000000" w:fill="FFFFFF"/>
            <w:vAlign w:val="bottom"/>
            <w:hideMark/>
          </w:tcPr>
          <w:p w14:paraId="6ED2685B" w14:textId="77777777" w:rsidR="00E22F7D" w:rsidRPr="00591601" w:rsidRDefault="00E22F7D" w:rsidP="00E22F7D">
            <w:pPr>
              <w:jc w:val="center"/>
              <w:rPr>
                <w:sz w:val="18"/>
                <w:szCs w:val="18"/>
              </w:rPr>
            </w:pPr>
            <w:r w:rsidRPr="00591601">
              <w:rPr>
                <w:sz w:val="18"/>
                <w:szCs w:val="18"/>
              </w:rPr>
              <w:t>10167470,00</w:t>
            </w:r>
          </w:p>
        </w:tc>
      </w:tr>
      <w:tr w:rsidR="00E22F7D" w:rsidRPr="00E36635" w14:paraId="3A27CE42" w14:textId="77777777" w:rsidTr="00E36635">
        <w:trPr>
          <w:trHeight w:val="126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554BB0A0" w14:textId="77777777" w:rsidR="00E22F7D" w:rsidRPr="00591601" w:rsidRDefault="00E22F7D" w:rsidP="00E22F7D">
            <w:pPr>
              <w:jc w:val="center"/>
              <w:rPr>
                <w:sz w:val="18"/>
                <w:szCs w:val="18"/>
              </w:rPr>
            </w:pPr>
            <w:r w:rsidRPr="00591601">
              <w:rPr>
                <w:sz w:val="18"/>
                <w:szCs w:val="18"/>
              </w:rPr>
              <w:t>Акцизы по подакцизным товарам (продукции), производимым на территории Российской Федерации</w:t>
            </w:r>
          </w:p>
        </w:tc>
        <w:tc>
          <w:tcPr>
            <w:tcW w:w="2693" w:type="dxa"/>
            <w:tcBorders>
              <w:top w:val="nil"/>
              <w:left w:val="nil"/>
              <w:bottom w:val="single" w:sz="4" w:space="0" w:color="auto"/>
              <w:right w:val="single" w:sz="4" w:space="0" w:color="auto"/>
            </w:tcBorders>
            <w:shd w:val="clear" w:color="000000" w:fill="FFFFFF"/>
            <w:vAlign w:val="bottom"/>
            <w:hideMark/>
          </w:tcPr>
          <w:p w14:paraId="53C3DC9D" w14:textId="77777777" w:rsidR="00E22F7D" w:rsidRPr="00591601" w:rsidRDefault="00E22F7D" w:rsidP="00E22F7D">
            <w:pPr>
              <w:jc w:val="center"/>
              <w:rPr>
                <w:sz w:val="18"/>
                <w:szCs w:val="18"/>
              </w:rPr>
            </w:pPr>
            <w:r w:rsidRPr="00591601">
              <w:rPr>
                <w:sz w:val="18"/>
                <w:szCs w:val="18"/>
              </w:rPr>
              <w:t>1 03 02000 01 0000 110</w:t>
            </w:r>
          </w:p>
        </w:tc>
        <w:tc>
          <w:tcPr>
            <w:tcW w:w="1984" w:type="dxa"/>
            <w:tcBorders>
              <w:top w:val="nil"/>
              <w:left w:val="nil"/>
              <w:bottom w:val="single" w:sz="4" w:space="0" w:color="auto"/>
              <w:right w:val="single" w:sz="4" w:space="0" w:color="auto"/>
            </w:tcBorders>
            <w:shd w:val="clear" w:color="000000" w:fill="FFFFFF"/>
            <w:vAlign w:val="center"/>
            <w:hideMark/>
          </w:tcPr>
          <w:p w14:paraId="1BF361DB"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62FDDAD5"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3FC11A23" w14:textId="77777777" w:rsidR="00E22F7D" w:rsidRPr="00591601" w:rsidRDefault="00E22F7D" w:rsidP="00E22F7D">
            <w:pPr>
              <w:jc w:val="center"/>
              <w:rPr>
                <w:sz w:val="18"/>
                <w:szCs w:val="18"/>
              </w:rPr>
            </w:pPr>
            <w:r w:rsidRPr="00591601">
              <w:rPr>
                <w:sz w:val="18"/>
                <w:szCs w:val="18"/>
              </w:rPr>
              <w:t>9770690,00</w:t>
            </w:r>
          </w:p>
        </w:tc>
        <w:tc>
          <w:tcPr>
            <w:tcW w:w="1843" w:type="dxa"/>
            <w:tcBorders>
              <w:top w:val="nil"/>
              <w:left w:val="nil"/>
              <w:bottom w:val="single" w:sz="4" w:space="0" w:color="auto"/>
              <w:right w:val="single" w:sz="4" w:space="0" w:color="auto"/>
            </w:tcBorders>
            <w:shd w:val="clear" w:color="000000" w:fill="FFFFFF"/>
            <w:vAlign w:val="bottom"/>
            <w:hideMark/>
          </w:tcPr>
          <w:p w14:paraId="6E1474BF" w14:textId="77777777" w:rsidR="00E22F7D" w:rsidRPr="00591601" w:rsidRDefault="00E22F7D" w:rsidP="00E22F7D">
            <w:pPr>
              <w:jc w:val="center"/>
              <w:rPr>
                <w:sz w:val="18"/>
                <w:szCs w:val="18"/>
              </w:rPr>
            </w:pPr>
            <w:r w:rsidRPr="00591601">
              <w:rPr>
                <w:sz w:val="18"/>
                <w:szCs w:val="18"/>
              </w:rPr>
              <w:t>10001330,00</w:t>
            </w:r>
          </w:p>
        </w:tc>
        <w:tc>
          <w:tcPr>
            <w:tcW w:w="1985" w:type="dxa"/>
            <w:tcBorders>
              <w:top w:val="nil"/>
              <w:left w:val="nil"/>
              <w:bottom w:val="single" w:sz="4" w:space="0" w:color="auto"/>
              <w:right w:val="single" w:sz="4" w:space="0" w:color="auto"/>
            </w:tcBorders>
            <w:shd w:val="clear" w:color="000000" w:fill="FFFFFF"/>
            <w:vAlign w:val="bottom"/>
            <w:hideMark/>
          </w:tcPr>
          <w:p w14:paraId="21CFC0E5" w14:textId="77777777" w:rsidR="00E22F7D" w:rsidRPr="00591601" w:rsidRDefault="00E22F7D" w:rsidP="00E22F7D">
            <w:pPr>
              <w:jc w:val="center"/>
              <w:rPr>
                <w:sz w:val="18"/>
                <w:szCs w:val="18"/>
              </w:rPr>
            </w:pPr>
            <w:r w:rsidRPr="00591601">
              <w:rPr>
                <w:sz w:val="18"/>
                <w:szCs w:val="18"/>
              </w:rPr>
              <w:t>10167470,00</w:t>
            </w:r>
          </w:p>
        </w:tc>
      </w:tr>
      <w:tr w:rsidR="00E22F7D" w:rsidRPr="00E36635" w14:paraId="51E3A217" w14:textId="77777777" w:rsidTr="00E36635">
        <w:trPr>
          <w:trHeight w:val="315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2420953E" w14:textId="77777777" w:rsidR="00E22F7D" w:rsidRPr="00591601" w:rsidRDefault="00E22F7D" w:rsidP="00E22F7D">
            <w:pPr>
              <w:jc w:val="center"/>
              <w:rPr>
                <w:sz w:val="18"/>
                <w:szCs w:val="18"/>
              </w:rPr>
            </w:pPr>
            <w:r w:rsidRPr="00591601">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000000" w:fill="FFFFFF"/>
            <w:vAlign w:val="bottom"/>
            <w:hideMark/>
          </w:tcPr>
          <w:p w14:paraId="110A2825" w14:textId="77777777" w:rsidR="00E22F7D" w:rsidRPr="00591601" w:rsidRDefault="00E22F7D" w:rsidP="00E22F7D">
            <w:pPr>
              <w:jc w:val="center"/>
              <w:rPr>
                <w:sz w:val="18"/>
                <w:szCs w:val="18"/>
              </w:rPr>
            </w:pPr>
            <w:r w:rsidRPr="00591601">
              <w:rPr>
                <w:sz w:val="18"/>
                <w:szCs w:val="18"/>
              </w:rPr>
              <w:t>1 03 02230 01 0000 110</w:t>
            </w:r>
          </w:p>
        </w:tc>
        <w:tc>
          <w:tcPr>
            <w:tcW w:w="1984" w:type="dxa"/>
            <w:tcBorders>
              <w:top w:val="nil"/>
              <w:left w:val="nil"/>
              <w:bottom w:val="single" w:sz="4" w:space="0" w:color="auto"/>
              <w:right w:val="single" w:sz="4" w:space="0" w:color="auto"/>
            </w:tcBorders>
            <w:shd w:val="clear" w:color="000000" w:fill="FFFFFF"/>
            <w:vAlign w:val="center"/>
            <w:hideMark/>
          </w:tcPr>
          <w:p w14:paraId="4DB2C4E5"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5E385A89"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32F60F57" w14:textId="77777777" w:rsidR="00E22F7D" w:rsidRPr="00591601" w:rsidRDefault="00E22F7D" w:rsidP="00E22F7D">
            <w:pPr>
              <w:jc w:val="center"/>
              <w:rPr>
                <w:sz w:val="18"/>
                <w:szCs w:val="18"/>
              </w:rPr>
            </w:pPr>
            <w:r w:rsidRPr="00591601">
              <w:rPr>
                <w:sz w:val="18"/>
                <w:szCs w:val="18"/>
              </w:rPr>
              <w:t>4486350,00</w:t>
            </w:r>
          </w:p>
        </w:tc>
        <w:tc>
          <w:tcPr>
            <w:tcW w:w="1843" w:type="dxa"/>
            <w:tcBorders>
              <w:top w:val="nil"/>
              <w:left w:val="nil"/>
              <w:bottom w:val="single" w:sz="4" w:space="0" w:color="auto"/>
              <w:right w:val="single" w:sz="4" w:space="0" w:color="auto"/>
            </w:tcBorders>
            <w:shd w:val="clear" w:color="000000" w:fill="FFFFFF"/>
            <w:vAlign w:val="bottom"/>
            <w:hideMark/>
          </w:tcPr>
          <w:p w14:paraId="24B740B8" w14:textId="77777777" w:rsidR="00E22F7D" w:rsidRPr="00591601" w:rsidRDefault="00E22F7D" w:rsidP="00E22F7D">
            <w:pPr>
              <w:jc w:val="center"/>
              <w:rPr>
                <w:sz w:val="18"/>
                <w:szCs w:val="18"/>
              </w:rPr>
            </w:pPr>
            <w:r w:rsidRPr="00591601">
              <w:rPr>
                <w:sz w:val="18"/>
                <w:szCs w:val="18"/>
              </w:rPr>
              <w:t>4597800,00</w:t>
            </w:r>
          </w:p>
        </w:tc>
        <w:tc>
          <w:tcPr>
            <w:tcW w:w="1985" w:type="dxa"/>
            <w:tcBorders>
              <w:top w:val="nil"/>
              <w:left w:val="nil"/>
              <w:bottom w:val="single" w:sz="4" w:space="0" w:color="auto"/>
              <w:right w:val="single" w:sz="4" w:space="0" w:color="auto"/>
            </w:tcBorders>
            <w:shd w:val="clear" w:color="000000" w:fill="FFFFFF"/>
            <w:vAlign w:val="bottom"/>
            <w:hideMark/>
          </w:tcPr>
          <w:p w14:paraId="253A8A98" w14:textId="77777777" w:rsidR="00E22F7D" w:rsidRPr="00591601" w:rsidRDefault="00E22F7D" w:rsidP="00E22F7D">
            <w:pPr>
              <w:jc w:val="center"/>
              <w:rPr>
                <w:sz w:val="18"/>
                <w:szCs w:val="18"/>
              </w:rPr>
            </w:pPr>
            <w:r w:rsidRPr="00591601">
              <w:rPr>
                <w:sz w:val="18"/>
                <w:szCs w:val="18"/>
              </w:rPr>
              <w:t>4707360,00</w:t>
            </w:r>
          </w:p>
        </w:tc>
      </w:tr>
      <w:tr w:rsidR="00E22F7D" w:rsidRPr="00E36635" w14:paraId="5C6921D0" w14:textId="77777777" w:rsidTr="00E36635">
        <w:trPr>
          <w:trHeight w:val="390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24CE2107" w14:textId="77777777" w:rsidR="00E22F7D" w:rsidRPr="00E36635" w:rsidRDefault="00E22F7D" w:rsidP="00E22F7D">
            <w:pPr>
              <w:jc w:val="center"/>
              <w:rPr>
                <w:sz w:val="18"/>
                <w:szCs w:val="18"/>
              </w:rPr>
            </w:pPr>
            <w:r w:rsidRPr="00E36635">
              <w:rPr>
                <w:sz w:val="18"/>
                <w:szCs w:val="18"/>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000000" w:fill="FFFFFF"/>
            <w:vAlign w:val="bottom"/>
            <w:hideMark/>
          </w:tcPr>
          <w:p w14:paraId="12D5C6C3" w14:textId="77777777" w:rsidR="00E22F7D" w:rsidRPr="00E36635" w:rsidRDefault="00E22F7D" w:rsidP="00E22F7D">
            <w:pPr>
              <w:jc w:val="center"/>
              <w:rPr>
                <w:sz w:val="18"/>
                <w:szCs w:val="18"/>
              </w:rPr>
            </w:pPr>
            <w:r w:rsidRPr="00E36635">
              <w:rPr>
                <w:sz w:val="18"/>
                <w:szCs w:val="18"/>
              </w:rPr>
              <w:t>1 03 02231 01 0000 110</w:t>
            </w:r>
          </w:p>
        </w:tc>
        <w:tc>
          <w:tcPr>
            <w:tcW w:w="1984" w:type="dxa"/>
            <w:tcBorders>
              <w:top w:val="nil"/>
              <w:left w:val="nil"/>
              <w:bottom w:val="single" w:sz="4" w:space="0" w:color="auto"/>
              <w:right w:val="single" w:sz="4" w:space="0" w:color="auto"/>
            </w:tcBorders>
            <w:shd w:val="clear" w:color="000000" w:fill="FFFFFF"/>
            <w:vAlign w:val="center"/>
            <w:hideMark/>
          </w:tcPr>
          <w:p w14:paraId="2E36E9AD" w14:textId="77777777" w:rsidR="00E22F7D" w:rsidRPr="00E36635" w:rsidRDefault="00E22F7D" w:rsidP="00E22F7D">
            <w:pPr>
              <w:jc w:val="center"/>
              <w:rPr>
                <w:sz w:val="18"/>
                <w:szCs w:val="18"/>
              </w:rPr>
            </w:pPr>
            <w:r w:rsidRPr="00E36635">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0BAF6C97" w14:textId="77777777" w:rsidR="00E22F7D" w:rsidRPr="00E36635" w:rsidRDefault="00E22F7D" w:rsidP="00E22F7D">
            <w:pPr>
              <w:jc w:val="center"/>
              <w:rPr>
                <w:sz w:val="18"/>
                <w:szCs w:val="18"/>
              </w:rPr>
            </w:pPr>
            <w:r w:rsidRPr="00E36635">
              <w:rPr>
                <w:sz w:val="18"/>
                <w:szCs w:val="18"/>
              </w:rPr>
              <w:t>Федеральное казначейство (Управление федерального казначейства по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63E58F0E" w14:textId="77777777" w:rsidR="00E22F7D" w:rsidRPr="00E36635" w:rsidRDefault="00E22F7D" w:rsidP="00E22F7D">
            <w:pPr>
              <w:jc w:val="center"/>
              <w:rPr>
                <w:sz w:val="18"/>
                <w:szCs w:val="18"/>
              </w:rPr>
            </w:pPr>
            <w:r w:rsidRPr="00E36635">
              <w:rPr>
                <w:sz w:val="18"/>
                <w:szCs w:val="18"/>
              </w:rPr>
              <w:t>4486350,00</w:t>
            </w:r>
          </w:p>
        </w:tc>
        <w:tc>
          <w:tcPr>
            <w:tcW w:w="1843" w:type="dxa"/>
            <w:tcBorders>
              <w:top w:val="nil"/>
              <w:left w:val="nil"/>
              <w:bottom w:val="single" w:sz="4" w:space="0" w:color="auto"/>
              <w:right w:val="single" w:sz="4" w:space="0" w:color="auto"/>
            </w:tcBorders>
            <w:shd w:val="clear" w:color="000000" w:fill="FFFFFF"/>
            <w:vAlign w:val="bottom"/>
            <w:hideMark/>
          </w:tcPr>
          <w:p w14:paraId="78AE00BF" w14:textId="77777777" w:rsidR="00E22F7D" w:rsidRPr="00E36635" w:rsidRDefault="00E22F7D" w:rsidP="00E22F7D">
            <w:pPr>
              <w:jc w:val="center"/>
              <w:rPr>
                <w:sz w:val="18"/>
                <w:szCs w:val="18"/>
              </w:rPr>
            </w:pPr>
            <w:r w:rsidRPr="00E36635">
              <w:rPr>
                <w:sz w:val="18"/>
                <w:szCs w:val="18"/>
              </w:rPr>
              <w:t>4597800,00</w:t>
            </w:r>
          </w:p>
        </w:tc>
        <w:tc>
          <w:tcPr>
            <w:tcW w:w="1985" w:type="dxa"/>
            <w:tcBorders>
              <w:top w:val="nil"/>
              <w:left w:val="nil"/>
              <w:bottom w:val="single" w:sz="4" w:space="0" w:color="auto"/>
              <w:right w:val="single" w:sz="4" w:space="0" w:color="auto"/>
            </w:tcBorders>
            <w:shd w:val="clear" w:color="000000" w:fill="FFFFFF"/>
            <w:vAlign w:val="bottom"/>
            <w:hideMark/>
          </w:tcPr>
          <w:p w14:paraId="465F9879" w14:textId="77777777" w:rsidR="00E22F7D" w:rsidRPr="00E36635" w:rsidRDefault="00E22F7D" w:rsidP="00E22F7D">
            <w:pPr>
              <w:jc w:val="center"/>
              <w:rPr>
                <w:sz w:val="18"/>
                <w:szCs w:val="18"/>
              </w:rPr>
            </w:pPr>
            <w:r w:rsidRPr="00E36635">
              <w:rPr>
                <w:sz w:val="18"/>
                <w:szCs w:val="18"/>
              </w:rPr>
              <w:t>4707360,00</w:t>
            </w:r>
          </w:p>
        </w:tc>
      </w:tr>
      <w:tr w:rsidR="00E22F7D" w:rsidRPr="00E36635" w14:paraId="32095872" w14:textId="77777777" w:rsidTr="00E36635">
        <w:trPr>
          <w:trHeight w:val="4095"/>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484309D2" w14:textId="77777777" w:rsidR="00E22F7D" w:rsidRPr="00591601" w:rsidRDefault="00E22F7D" w:rsidP="00E22F7D">
            <w:pPr>
              <w:jc w:val="center"/>
              <w:rPr>
                <w:sz w:val="18"/>
                <w:szCs w:val="18"/>
              </w:rPr>
            </w:pPr>
            <w:r w:rsidRPr="00591601">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000000" w:fill="FFFFFF"/>
            <w:vAlign w:val="bottom"/>
            <w:hideMark/>
          </w:tcPr>
          <w:p w14:paraId="4EDC8E49" w14:textId="77777777" w:rsidR="00E22F7D" w:rsidRPr="00591601" w:rsidRDefault="00E22F7D" w:rsidP="00E22F7D">
            <w:pPr>
              <w:jc w:val="center"/>
              <w:rPr>
                <w:sz w:val="18"/>
                <w:szCs w:val="18"/>
              </w:rPr>
            </w:pPr>
            <w:r w:rsidRPr="00591601">
              <w:rPr>
                <w:sz w:val="18"/>
                <w:szCs w:val="18"/>
              </w:rPr>
              <w:t>1 03 02240 01 0000 110</w:t>
            </w:r>
          </w:p>
        </w:tc>
        <w:tc>
          <w:tcPr>
            <w:tcW w:w="1984" w:type="dxa"/>
            <w:tcBorders>
              <w:top w:val="nil"/>
              <w:left w:val="nil"/>
              <w:bottom w:val="single" w:sz="4" w:space="0" w:color="auto"/>
              <w:right w:val="single" w:sz="4" w:space="0" w:color="auto"/>
            </w:tcBorders>
            <w:shd w:val="clear" w:color="000000" w:fill="FFFFFF"/>
            <w:vAlign w:val="center"/>
            <w:hideMark/>
          </w:tcPr>
          <w:p w14:paraId="7E4B6DEB"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2EC4C3B0"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4D93FF65" w14:textId="77777777" w:rsidR="00E22F7D" w:rsidRPr="00591601" w:rsidRDefault="00E22F7D" w:rsidP="00E22F7D">
            <w:pPr>
              <w:jc w:val="center"/>
              <w:rPr>
                <w:sz w:val="18"/>
                <w:szCs w:val="18"/>
              </w:rPr>
            </w:pPr>
            <w:r w:rsidRPr="00591601">
              <w:rPr>
                <w:sz w:val="18"/>
                <w:szCs w:val="18"/>
              </w:rPr>
              <w:t>25570,00</w:t>
            </w:r>
          </w:p>
        </w:tc>
        <w:tc>
          <w:tcPr>
            <w:tcW w:w="1843" w:type="dxa"/>
            <w:tcBorders>
              <w:top w:val="nil"/>
              <w:left w:val="nil"/>
              <w:bottom w:val="single" w:sz="4" w:space="0" w:color="auto"/>
              <w:right w:val="single" w:sz="4" w:space="0" w:color="auto"/>
            </w:tcBorders>
            <w:shd w:val="clear" w:color="000000" w:fill="FFFFFF"/>
            <w:vAlign w:val="bottom"/>
            <w:hideMark/>
          </w:tcPr>
          <w:p w14:paraId="41B991F8" w14:textId="77777777" w:rsidR="00E22F7D" w:rsidRPr="00591601" w:rsidRDefault="00E22F7D" w:rsidP="00E22F7D">
            <w:pPr>
              <w:jc w:val="center"/>
              <w:rPr>
                <w:sz w:val="18"/>
                <w:szCs w:val="18"/>
              </w:rPr>
            </w:pPr>
            <w:r w:rsidRPr="00591601">
              <w:rPr>
                <w:sz w:val="18"/>
                <w:szCs w:val="18"/>
              </w:rPr>
              <w:t>25940,00</w:t>
            </w:r>
          </w:p>
        </w:tc>
        <w:tc>
          <w:tcPr>
            <w:tcW w:w="1985" w:type="dxa"/>
            <w:tcBorders>
              <w:top w:val="nil"/>
              <w:left w:val="nil"/>
              <w:bottom w:val="single" w:sz="4" w:space="0" w:color="auto"/>
              <w:right w:val="single" w:sz="4" w:space="0" w:color="auto"/>
            </w:tcBorders>
            <w:shd w:val="clear" w:color="000000" w:fill="FFFFFF"/>
            <w:vAlign w:val="bottom"/>
            <w:hideMark/>
          </w:tcPr>
          <w:p w14:paraId="0721AD7D" w14:textId="77777777" w:rsidR="00E22F7D" w:rsidRPr="00591601" w:rsidRDefault="00E22F7D" w:rsidP="00E22F7D">
            <w:pPr>
              <w:jc w:val="center"/>
              <w:rPr>
                <w:sz w:val="18"/>
                <w:szCs w:val="18"/>
              </w:rPr>
            </w:pPr>
            <w:r w:rsidRPr="00591601">
              <w:rPr>
                <w:sz w:val="18"/>
                <w:szCs w:val="18"/>
              </w:rPr>
              <w:t>26290,00</w:t>
            </w:r>
          </w:p>
        </w:tc>
      </w:tr>
      <w:tr w:rsidR="00E22F7D" w:rsidRPr="00E36635" w14:paraId="3DA5F1E0" w14:textId="77777777" w:rsidTr="00E36635">
        <w:trPr>
          <w:trHeight w:val="450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2B92E48F" w14:textId="77777777" w:rsidR="00E22F7D" w:rsidRPr="00591601" w:rsidRDefault="00E22F7D" w:rsidP="00E22F7D">
            <w:pPr>
              <w:jc w:val="center"/>
              <w:rPr>
                <w:sz w:val="18"/>
                <w:szCs w:val="18"/>
              </w:rPr>
            </w:pPr>
            <w:r w:rsidRPr="00591601">
              <w:rPr>
                <w:sz w:val="18"/>
                <w:szCs w:val="18"/>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000000" w:fill="FFFFFF"/>
            <w:vAlign w:val="bottom"/>
            <w:hideMark/>
          </w:tcPr>
          <w:p w14:paraId="3D56FEF1" w14:textId="77777777" w:rsidR="00E22F7D" w:rsidRPr="00591601" w:rsidRDefault="00E22F7D" w:rsidP="00E22F7D">
            <w:pPr>
              <w:jc w:val="center"/>
              <w:rPr>
                <w:sz w:val="18"/>
                <w:szCs w:val="18"/>
              </w:rPr>
            </w:pPr>
            <w:r w:rsidRPr="00591601">
              <w:rPr>
                <w:sz w:val="18"/>
                <w:szCs w:val="18"/>
              </w:rPr>
              <w:t>1 03 02241 01 0000 110</w:t>
            </w:r>
          </w:p>
        </w:tc>
        <w:tc>
          <w:tcPr>
            <w:tcW w:w="1984" w:type="dxa"/>
            <w:tcBorders>
              <w:top w:val="nil"/>
              <w:left w:val="nil"/>
              <w:bottom w:val="single" w:sz="4" w:space="0" w:color="auto"/>
              <w:right w:val="single" w:sz="4" w:space="0" w:color="auto"/>
            </w:tcBorders>
            <w:shd w:val="clear" w:color="000000" w:fill="FFFFFF"/>
            <w:vAlign w:val="center"/>
            <w:hideMark/>
          </w:tcPr>
          <w:p w14:paraId="4D7F37D8" w14:textId="77777777" w:rsidR="00E22F7D" w:rsidRPr="00591601" w:rsidRDefault="00E22F7D" w:rsidP="00E22F7D">
            <w:pPr>
              <w:jc w:val="center"/>
              <w:rPr>
                <w:sz w:val="18"/>
                <w:szCs w:val="18"/>
              </w:rPr>
            </w:pPr>
            <w:r w:rsidRPr="00591601">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248E4092" w14:textId="77777777" w:rsidR="00E22F7D" w:rsidRPr="00591601" w:rsidRDefault="00E22F7D" w:rsidP="00E22F7D">
            <w:pPr>
              <w:jc w:val="center"/>
              <w:rPr>
                <w:sz w:val="18"/>
                <w:szCs w:val="18"/>
              </w:rPr>
            </w:pPr>
            <w:r w:rsidRPr="00591601">
              <w:rPr>
                <w:sz w:val="18"/>
                <w:szCs w:val="18"/>
              </w:rPr>
              <w:t>Федеральное казначейство (Управление федерального казначейства по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004FF87C" w14:textId="77777777" w:rsidR="00E22F7D" w:rsidRPr="00591601" w:rsidRDefault="00E22F7D" w:rsidP="00E22F7D">
            <w:pPr>
              <w:jc w:val="center"/>
              <w:rPr>
                <w:sz w:val="18"/>
                <w:szCs w:val="18"/>
              </w:rPr>
            </w:pPr>
            <w:r w:rsidRPr="00591601">
              <w:rPr>
                <w:sz w:val="18"/>
                <w:szCs w:val="18"/>
              </w:rPr>
              <w:t>25570,00</w:t>
            </w:r>
          </w:p>
        </w:tc>
        <w:tc>
          <w:tcPr>
            <w:tcW w:w="1843" w:type="dxa"/>
            <w:tcBorders>
              <w:top w:val="nil"/>
              <w:left w:val="nil"/>
              <w:bottom w:val="single" w:sz="4" w:space="0" w:color="auto"/>
              <w:right w:val="single" w:sz="4" w:space="0" w:color="auto"/>
            </w:tcBorders>
            <w:shd w:val="clear" w:color="000000" w:fill="FFFFFF"/>
            <w:vAlign w:val="bottom"/>
            <w:hideMark/>
          </w:tcPr>
          <w:p w14:paraId="16FC5F8D" w14:textId="77777777" w:rsidR="00E22F7D" w:rsidRPr="00591601" w:rsidRDefault="00E22F7D" w:rsidP="00E22F7D">
            <w:pPr>
              <w:jc w:val="center"/>
              <w:rPr>
                <w:sz w:val="18"/>
                <w:szCs w:val="18"/>
              </w:rPr>
            </w:pPr>
            <w:r w:rsidRPr="00591601">
              <w:rPr>
                <w:sz w:val="18"/>
                <w:szCs w:val="18"/>
              </w:rPr>
              <w:t>25940,00</w:t>
            </w:r>
          </w:p>
        </w:tc>
        <w:tc>
          <w:tcPr>
            <w:tcW w:w="1985" w:type="dxa"/>
            <w:tcBorders>
              <w:top w:val="nil"/>
              <w:left w:val="nil"/>
              <w:bottom w:val="single" w:sz="4" w:space="0" w:color="auto"/>
              <w:right w:val="single" w:sz="4" w:space="0" w:color="auto"/>
            </w:tcBorders>
            <w:shd w:val="clear" w:color="000000" w:fill="FFFFFF"/>
            <w:vAlign w:val="bottom"/>
            <w:hideMark/>
          </w:tcPr>
          <w:p w14:paraId="6AEA6808" w14:textId="77777777" w:rsidR="00E22F7D" w:rsidRPr="00591601" w:rsidRDefault="00E22F7D" w:rsidP="00E22F7D">
            <w:pPr>
              <w:jc w:val="center"/>
              <w:rPr>
                <w:sz w:val="18"/>
                <w:szCs w:val="18"/>
              </w:rPr>
            </w:pPr>
            <w:r w:rsidRPr="00591601">
              <w:rPr>
                <w:sz w:val="18"/>
                <w:szCs w:val="18"/>
              </w:rPr>
              <w:t>26290,00</w:t>
            </w:r>
          </w:p>
        </w:tc>
      </w:tr>
      <w:tr w:rsidR="00E22F7D" w:rsidRPr="00E36635" w14:paraId="34DB12D2" w14:textId="77777777" w:rsidTr="00E36635">
        <w:trPr>
          <w:trHeight w:val="315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223CEAE1" w14:textId="77777777" w:rsidR="00E22F7D" w:rsidRPr="00591601" w:rsidRDefault="00E22F7D" w:rsidP="00E22F7D">
            <w:pPr>
              <w:jc w:val="center"/>
              <w:rPr>
                <w:sz w:val="18"/>
                <w:szCs w:val="18"/>
              </w:rPr>
            </w:pPr>
            <w:r w:rsidRPr="00591601">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000000" w:fill="FFFFFF"/>
            <w:vAlign w:val="bottom"/>
            <w:hideMark/>
          </w:tcPr>
          <w:p w14:paraId="160B7EAD" w14:textId="77777777" w:rsidR="00E22F7D" w:rsidRPr="00591601" w:rsidRDefault="00E22F7D" w:rsidP="00E22F7D">
            <w:pPr>
              <w:jc w:val="center"/>
              <w:rPr>
                <w:sz w:val="18"/>
                <w:szCs w:val="18"/>
              </w:rPr>
            </w:pPr>
            <w:r w:rsidRPr="00591601">
              <w:rPr>
                <w:sz w:val="18"/>
                <w:szCs w:val="18"/>
              </w:rPr>
              <w:t>1 03 02250 01 0000 110</w:t>
            </w:r>
          </w:p>
        </w:tc>
        <w:tc>
          <w:tcPr>
            <w:tcW w:w="1984" w:type="dxa"/>
            <w:tcBorders>
              <w:top w:val="nil"/>
              <w:left w:val="nil"/>
              <w:bottom w:val="single" w:sz="4" w:space="0" w:color="auto"/>
              <w:right w:val="single" w:sz="4" w:space="0" w:color="auto"/>
            </w:tcBorders>
            <w:shd w:val="clear" w:color="000000" w:fill="FFFFFF"/>
            <w:vAlign w:val="center"/>
            <w:hideMark/>
          </w:tcPr>
          <w:p w14:paraId="52076A85"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018E4896"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4A8354EB" w14:textId="77777777" w:rsidR="00E22F7D" w:rsidRPr="00591601" w:rsidRDefault="00E22F7D" w:rsidP="00E22F7D">
            <w:pPr>
              <w:jc w:val="center"/>
              <w:rPr>
                <w:sz w:val="18"/>
                <w:szCs w:val="18"/>
              </w:rPr>
            </w:pPr>
            <w:r w:rsidRPr="00591601">
              <w:rPr>
                <w:sz w:val="18"/>
                <w:szCs w:val="18"/>
              </w:rPr>
              <w:t>5901530,00</w:t>
            </w:r>
          </w:p>
        </w:tc>
        <w:tc>
          <w:tcPr>
            <w:tcW w:w="1843" w:type="dxa"/>
            <w:tcBorders>
              <w:top w:val="nil"/>
              <w:left w:val="nil"/>
              <w:bottom w:val="single" w:sz="4" w:space="0" w:color="auto"/>
              <w:right w:val="single" w:sz="4" w:space="0" w:color="auto"/>
            </w:tcBorders>
            <w:shd w:val="clear" w:color="000000" w:fill="FFFFFF"/>
            <w:vAlign w:val="bottom"/>
            <w:hideMark/>
          </w:tcPr>
          <w:p w14:paraId="2B5D9E94" w14:textId="77777777" w:rsidR="00E22F7D" w:rsidRPr="00591601" w:rsidRDefault="00E22F7D" w:rsidP="00E22F7D">
            <w:pPr>
              <w:jc w:val="center"/>
              <w:rPr>
                <w:sz w:val="18"/>
                <w:szCs w:val="18"/>
              </w:rPr>
            </w:pPr>
            <w:r w:rsidRPr="00591601">
              <w:rPr>
                <w:sz w:val="18"/>
                <w:szCs w:val="18"/>
              </w:rPr>
              <w:t>6032550,00</w:t>
            </w:r>
          </w:p>
        </w:tc>
        <w:tc>
          <w:tcPr>
            <w:tcW w:w="1985" w:type="dxa"/>
            <w:tcBorders>
              <w:top w:val="nil"/>
              <w:left w:val="nil"/>
              <w:bottom w:val="single" w:sz="4" w:space="0" w:color="auto"/>
              <w:right w:val="single" w:sz="4" w:space="0" w:color="auto"/>
            </w:tcBorders>
            <w:shd w:val="clear" w:color="000000" w:fill="FFFFFF"/>
            <w:vAlign w:val="bottom"/>
            <w:hideMark/>
          </w:tcPr>
          <w:p w14:paraId="41996596" w14:textId="77777777" w:rsidR="00E22F7D" w:rsidRPr="00591601" w:rsidRDefault="00E22F7D" w:rsidP="00E22F7D">
            <w:pPr>
              <w:jc w:val="center"/>
              <w:rPr>
                <w:sz w:val="18"/>
                <w:szCs w:val="18"/>
              </w:rPr>
            </w:pPr>
            <w:r w:rsidRPr="00591601">
              <w:rPr>
                <w:sz w:val="18"/>
                <w:szCs w:val="18"/>
              </w:rPr>
              <w:t>6156520,00</w:t>
            </w:r>
          </w:p>
        </w:tc>
      </w:tr>
      <w:tr w:rsidR="00E22F7D" w:rsidRPr="00E36635" w14:paraId="3F276A7E" w14:textId="77777777" w:rsidTr="00E36635">
        <w:trPr>
          <w:trHeight w:val="390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536DC845" w14:textId="77777777" w:rsidR="00E22F7D" w:rsidRPr="00591601" w:rsidRDefault="00E22F7D" w:rsidP="00E22F7D">
            <w:pPr>
              <w:jc w:val="center"/>
              <w:rPr>
                <w:sz w:val="18"/>
                <w:szCs w:val="18"/>
              </w:rPr>
            </w:pPr>
            <w:r w:rsidRPr="00591601">
              <w:rPr>
                <w:sz w:val="18"/>
                <w:szCs w:val="18"/>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000000" w:fill="FFFFFF"/>
            <w:vAlign w:val="bottom"/>
            <w:hideMark/>
          </w:tcPr>
          <w:p w14:paraId="35A8F1EF" w14:textId="77777777" w:rsidR="00E22F7D" w:rsidRPr="00591601" w:rsidRDefault="00E22F7D" w:rsidP="00E22F7D">
            <w:pPr>
              <w:jc w:val="center"/>
              <w:rPr>
                <w:sz w:val="18"/>
                <w:szCs w:val="18"/>
              </w:rPr>
            </w:pPr>
            <w:r w:rsidRPr="00591601">
              <w:rPr>
                <w:sz w:val="18"/>
                <w:szCs w:val="18"/>
              </w:rPr>
              <w:t>1 03 02251 01 0000 110</w:t>
            </w:r>
          </w:p>
        </w:tc>
        <w:tc>
          <w:tcPr>
            <w:tcW w:w="1984" w:type="dxa"/>
            <w:tcBorders>
              <w:top w:val="nil"/>
              <w:left w:val="nil"/>
              <w:bottom w:val="single" w:sz="4" w:space="0" w:color="auto"/>
              <w:right w:val="single" w:sz="4" w:space="0" w:color="auto"/>
            </w:tcBorders>
            <w:shd w:val="clear" w:color="000000" w:fill="FFFFFF"/>
            <w:vAlign w:val="center"/>
            <w:hideMark/>
          </w:tcPr>
          <w:p w14:paraId="2D5622C2" w14:textId="77777777" w:rsidR="00E22F7D" w:rsidRPr="00591601" w:rsidRDefault="00E22F7D" w:rsidP="00E22F7D">
            <w:pPr>
              <w:jc w:val="center"/>
              <w:rPr>
                <w:sz w:val="18"/>
                <w:szCs w:val="18"/>
              </w:rPr>
            </w:pPr>
            <w:r w:rsidRPr="00591601">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5C804A83" w14:textId="77777777" w:rsidR="00E22F7D" w:rsidRPr="00591601" w:rsidRDefault="00E22F7D" w:rsidP="00E22F7D">
            <w:pPr>
              <w:jc w:val="center"/>
              <w:rPr>
                <w:sz w:val="18"/>
                <w:szCs w:val="18"/>
              </w:rPr>
            </w:pPr>
            <w:r w:rsidRPr="00591601">
              <w:rPr>
                <w:sz w:val="18"/>
                <w:szCs w:val="18"/>
              </w:rPr>
              <w:t>Федеральное казначейство (Управление федерального казначейства по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40B75BDB" w14:textId="77777777" w:rsidR="00E22F7D" w:rsidRPr="00591601" w:rsidRDefault="00E22F7D" w:rsidP="00E22F7D">
            <w:pPr>
              <w:jc w:val="center"/>
              <w:rPr>
                <w:sz w:val="18"/>
                <w:szCs w:val="18"/>
              </w:rPr>
            </w:pPr>
            <w:r w:rsidRPr="00591601">
              <w:rPr>
                <w:sz w:val="18"/>
                <w:szCs w:val="18"/>
              </w:rPr>
              <w:t>5901530,00</w:t>
            </w:r>
          </w:p>
        </w:tc>
        <w:tc>
          <w:tcPr>
            <w:tcW w:w="1843" w:type="dxa"/>
            <w:tcBorders>
              <w:top w:val="nil"/>
              <w:left w:val="nil"/>
              <w:bottom w:val="single" w:sz="4" w:space="0" w:color="auto"/>
              <w:right w:val="single" w:sz="4" w:space="0" w:color="auto"/>
            </w:tcBorders>
            <w:shd w:val="clear" w:color="000000" w:fill="FFFFFF"/>
            <w:vAlign w:val="bottom"/>
            <w:hideMark/>
          </w:tcPr>
          <w:p w14:paraId="554BB959" w14:textId="77777777" w:rsidR="00E22F7D" w:rsidRPr="00591601" w:rsidRDefault="00E22F7D" w:rsidP="00E22F7D">
            <w:pPr>
              <w:jc w:val="center"/>
              <w:rPr>
                <w:sz w:val="18"/>
                <w:szCs w:val="18"/>
              </w:rPr>
            </w:pPr>
            <w:r w:rsidRPr="00591601">
              <w:rPr>
                <w:sz w:val="18"/>
                <w:szCs w:val="18"/>
              </w:rPr>
              <w:t>6032550,00</w:t>
            </w:r>
          </w:p>
        </w:tc>
        <w:tc>
          <w:tcPr>
            <w:tcW w:w="1985" w:type="dxa"/>
            <w:tcBorders>
              <w:top w:val="nil"/>
              <w:left w:val="nil"/>
              <w:bottom w:val="single" w:sz="4" w:space="0" w:color="auto"/>
              <w:right w:val="single" w:sz="4" w:space="0" w:color="auto"/>
            </w:tcBorders>
            <w:shd w:val="clear" w:color="000000" w:fill="FFFFFF"/>
            <w:vAlign w:val="bottom"/>
            <w:hideMark/>
          </w:tcPr>
          <w:p w14:paraId="55126E89" w14:textId="77777777" w:rsidR="00E22F7D" w:rsidRPr="00591601" w:rsidRDefault="00E22F7D" w:rsidP="00E22F7D">
            <w:pPr>
              <w:jc w:val="center"/>
              <w:rPr>
                <w:sz w:val="18"/>
                <w:szCs w:val="18"/>
              </w:rPr>
            </w:pPr>
            <w:r w:rsidRPr="00591601">
              <w:rPr>
                <w:sz w:val="18"/>
                <w:szCs w:val="18"/>
              </w:rPr>
              <w:t>6156520,00</w:t>
            </w:r>
          </w:p>
        </w:tc>
      </w:tr>
      <w:tr w:rsidR="00E22F7D" w:rsidRPr="00E36635" w14:paraId="08EF865F" w14:textId="77777777" w:rsidTr="00E36635">
        <w:trPr>
          <w:trHeight w:val="315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662D2CC0" w14:textId="7B8B988F" w:rsidR="00E22F7D" w:rsidRPr="00591601" w:rsidRDefault="00E22F7D" w:rsidP="00E22F7D">
            <w:pPr>
              <w:jc w:val="center"/>
              <w:rPr>
                <w:sz w:val="18"/>
                <w:szCs w:val="18"/>
              </w:rPr>
            </w:pPr>
            <w:r w:rsidRPr="00591601">
              <w:rPr>
                <w:sz w:val="18"/>
                <w:szCs w:val="18"/>
              </w:rPr>
              <w:t xml:space="preserve">Доходы от уплаты акцизов на прямогонный </w:t>
            </w:r>
            <w:r w:rsidR="00732EAF" w:rsidRPr="00591601">
              <w:rPr>
                <w:sz w:val="18"/>
                <w:szCs w:val="18"/>
              </w:rPr>
              <w:t>бензин, подлежащие</w:t>
            </w:r>
            <w:r w:rsidRPr="00591601">
              <w:rPr>
                <w:sz w:val="18"/>
                <w:szCs w:val="18"/>
              </w:rPr>
              <w:t xml:space="preserve">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000000" w:fill="FFFFFF"/>
            <w:vAlign w:val="bottom"/>
            <w:hideMark/>
          </w:tcPr>
          <w:p w14:paraId="6E1ABECE" w14:textId="77777777" w:rsidR="00E22F7D" w:rsidRPr="00591601" w:rsidRDefault="00E22F7D" w:rsidP="00E22F7D">
            <w:pPr>
              <w:jc w:val="center"/>
              <w:rPr>
                <w:sz w:val="18"/>
                <w:szCs w:val="18"/>
              </w:rPr>
            </w:pPr>
            <w:r w:rsidRPr="00591601">
              <w:rPr>
                <w:sz w:val="18"/>
                <w:szCs w:val="18"/>
              </w:rPr>
              <w:t>1 03 02260 01 0000 110</w:t>
            </w:r>
          </w:p>
        </w:tc>
        <w:tc>
          <w:tcPr>
            <w:tcW w:w="1984" w:type="dxa"/>
            <w:tcBorders>
              <w:top w:val="nil"/>
              <w:left w:val="nil"/>
              <w:bottom w:val="single" w:sz="4" w:space="0" w:color="auto"/>
              <w:right w:val="single" w:sz="4" w:space="0" w:color="auto"/>
            </w:tcBorders>
            <w:shd w:val="clear" w:color="000000" w:fill="FFFFFF"/>
            <w:vAlign w:val="center"/>
            <w:hideMark/>
          </w:tcPr>
          <w:p w14:paraId="1316C4BF"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6B869A0B"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25D07CDA" w14:textId="77777777" w:rsidR="00E22F7D" w:rsidRPr="00591601" w:rsidRDefault="00E22F7D" w:rsidP="00E22F7D">
            <w:pPr>
              <w:jc w:val="center"/>
              <w:rPr>
                <w:sz w:val="18"/>
                <w:szCs w:val="18"/>
              </w:rPr>
            </w:pPr>
            <w:r w:rsidRPr="00591601">
              <w:rPr>
                <w:sz w:val="18"/>
                <w:szCs w:val="18"/>
              </w:rPr>
              <w:t>-642760,00</w:t>
            </w:r>
          </w:p>
        </w:tc>
        <w:tc>
          <w:tcPr>
            <w:tcW w:w="1843" w:type="dxa"/>
            <w:tcBorders>
              <w:top w:val="nil"/>
              <w:left w:val="nil"/>
              <w:bottom w:val="single" w:sz="4" w:space="0" w:color="auto"/>
              <w:right w:val="single" w:sz="4" w:space="0" w:color="auto"/>
            </w:tcBorders>
            <w:shd w:val="clear" w:color="000000" w:fill="FFFFFF"/>
            <w:vAlign w:val="bottom"/>
            <w:hideMark/>
          </w:tcPr>
          <w:p w14:paraId="4A527D8D" w14:textId="77777777" w:rsidR="00E22F7D" w:rsidRPr="00591601" w:rsidRDefault="00E22F7D" w:rsidP="00E22F7D">
            <w:pPr>
              <w:jc w:val="center"/>
              <w:rPr>
                <w:sz w:val="18"/>
                <w:szCs w:val="18"/>
              </w:rPr>
            </w:pPr>
            <w:r w:rsidRPr="00591601">
              <w:rPr>
                <w:sz w:val="18"/>
                <w:szCs w:val="18"/>
              </w:rPr>
              <w:t>-654960,00</w:t>
            </w:r>
          </w:p>
        </w:tc>
        <w:tc>
          <w:tcPr>
            <w:tcW w:w="1985" w:type="dxa"/>
            <w:tcBorders>
              <w:top w:val="nil"/>
              <w:left w:val="nil"/>
              <w:bottom w:val="single" w:sz="4" w:space="0" w:color="auto"/>
              <w:right w:val="single" w:sz="4" w:space="0" w:color="auto"/>
            </w:tcBorders>
            <w:shd w:val="clear" w:color="000000" w:fill="FFFFFF"/>
            <w:vAlign w:val="bottom"/>
            <w:hideMark/>
          </w:tcPr>
          <w:p w14:paraId="59A77991" w14:textId="77777777" w:rsidR="00E22F7D" w:rsidRPr="00591601" w:rsidRDefault="00E22F7D" w:rsidP="00E22F7D">
            <w:pPr>
              <w:jc w:val="center"/>
              <w:rPr>
                <w:sz w:val="18"/>
                <w:szCs w:val="18"/>
              </w:rPr>
            </w:pPr>
            <w:r w:rsidRPr="00591601">
              <w:rPr>
                <w:sz w:val="18"/>
                <w:szCs w:val="18"/>
              </w:rPr>
              <w:t>-722700,00</w:t>
            </w:r>
          </w:p>
        </w:tc>
      </w:tr>
      <w:tr w:rsidR="00E22F7D" w:rsidRPr="00E36635" w14:paraId="745DECEE" w14:textId="77777777" w:rsidTr="00E36635">
        <w:trPr>
          <w:trHeight w:val="390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6802A40E" w14:textId="77777777" w:rsidR="00E22F7D" w:rsidRPr="00E36635" w:rsidRDefault="00E22F7D" w:rsidP="00E22F7D">
            <w:pPr>
              <w:jc w:val="center"/>
              <w:rPr>
                <w:sz w:val="18"/>
                <w:szCs w:val="18"/>
              </w:rPr>
            </w:pPr>
            <w:r w:rsidRPr="00E36635">
              <w:rPr>
                <w:sz w:val="18"/>
                <w:szCs w:val="18"/>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000000" w:fill="FFFFFF"/>
            <w:vAlign w:val="bottom"/>
            <w:hideMark/>
          </w:tcPr>
          <w:p w14:paraId="485C9A1B" w14:textId="77777777" w:rsidR="00E22F7D" w:rsidRPr="00E36635" w:rsidRDefault="00E22F7D" w:rsidP="00E22F7D">
            <w:pPr>
              <w:jc w:val="center"/>
              <w:rPr>
                <w:sz w:val="18"/>
                <w:szCs w:val="18"/>
              </w:rPr>
            </w:pPr>
            <w:r w:rsidRPr="00E36635">
              <w:rPr>
                <w:sz w:val="18"/>
                <w:szCs w:val="18"/>
              </w:rPr>
              <w:t>1 03 02261 01 0000 110</w:t>
            </w:r>
          </w:p>
        </w:tc>
        <w:tc>
          <w:tcPr>
            <w:tcW w:w="1984" w:type="dxa"/>
            <w:tcBorders>
              <w:top w:val="nil"/>
              <w:left w:val="nil"/>
              <w:bottom w:val="single" w:sz="4" w:space="0" w:color="auto"/>
              <w:right w:val="single" w:sz="4" w:space="0" w:color="auto"/>
            </w:tcBorders>
            <w:shd w:val="clear" w:color="000000" w:fill="FFFFFF"/>
            <w:vAlign w:val="center"/>
            <w:hideMark/>
          </w:tcPr>
          <w:p w14:paraId="2390E2AA" w14:textId="77777777" w:rsidR="00E22F7D" w:rsidRPr="00E36635" w:rsidRDefault="00E22F7D" w:rsidP="00E22F7D">
            <w:pPr>
              <w:jc w:val="center"/>
              <w:rPr>
                <w:sz w:val="18"/>
                <w:szCs w:val="18"/>
              </w:rPr>
            </w:pPr>
            <w:r w:rsidRPr="00E36635">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085459F8" w14:textId="77777777" w:rsidR="00E22F7D" w:rsidRPr="00E36635" w:rsidRDefault="00E22F7D" w:rsidP="00E22F7D">
            <w:pPr>
              <w:jc w:val="center"/>
              <w:rPr>
                <w:sz w:val="18"/>
                <w:szCs w:val="18"/>
              </w:rPr>
            </w:pPr>
            <w:r w:rsidRPr="00E36635">
              <w:rPr>
                <w:sz w:val="18"/>
                <w:szCs w:val="18"/>
              </w:rPr>
              <w:t>Федеральное казначейство (Управление федерального казначейства по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270C3A24" w14:textId="77777777" w:rsidR="00E22F7D" w:rsidRPr="00E36635" w:rsidRDefault="00E22F7D" w:rsidP="00E22F7D">
            <w:pPr>
              <w:jc w:val="center"/>
              <w:rPr>
                <w:sz w:val="18"/>
                <w:szCs w:val="18"/>
              </w:rPr>
            </w:pPr>
            <w:r w:rsidRPr="00E36635">
              <w:rPr>
                <w:sz w:val="18"/>
                <w:szCs w:val="18"/>
              </w:rPr>
              <w:t>-642760,00</w:t>
            </w:r>
          </w:p>
        </w:tc>
        <w:tc>
          <w:tcPr>
            <w:tcW w:w="1843" w:type="dxa"/>
            <w:tcBorders>
              <w:top w:val="nil"/>
              <w:left w:val="nil"/>
              <w:bottom w:val="single" w:sz="4" w:space="0" w:color="auto"/>
              <w:right w:val="single" w:sz="4" w:space="0" w:color="auto"/>
            </w:tcBorders>
            <w:shd w:val="clear" w:color="000000" w:fill="FFFFFF"/>
            <w:vAlign w:val="bottom"/>
            <w:hideMark/>
          </w:tcPr>
          <w:p w14:paraId="1B1F2FA7" w14:textId="77777777" w:rsidR="00E22F7D" w:rsidRPr="00E36635" w:rsidRDefault="00E22F7D" w:rsidP="00E22F7D">
            <w:pPr>
              <w:jc w:val="center"/>
              <w:rPr>
                <w:sz w:val="18"/>
                <w:szCs w:val="18"/>
              </w:rPr>
            </w:pPr>
            <w:r w:rsidRPr="00E36635">
              <w:rPr>
                <w:sz w:val="18"/>
                <w:szCs w:val="18"/>
              </w:rPr>
              <w:t>-654960,00</w:t>
            </w:r>
          </w:p>
        </w:tc>
        <w:tc>
          <w:tcPr>
            <w:tcW w:w="1985" w:type="dxa"/>
            <w:tcBorders>
              <w:top w:val="nil"/>
              <w:left w:val="nil"/>
              <w:bottom w:val="single" w:sz="4" w:space="0" w:color="auto"/>
              <w:right w:val="single" w:sz="4" w:space="0" w:color="auto"/>
            </w:tcBorders>
            <w:shd w:val="clear" w:color="000000" w:fill="FFFFFF"/>
            <w:vAlign w:val="bottom"/>
            <w:hideMark/>
          </w:tcPr>
          <w:p w14:paraId="1673D277" w14:textId="77777777" w:rsidR="00E22F7D" w:rsidRPr="00E36635" w:rsidRDefault="00E22F7D" w:rsidP="00E22F7D">
            <w:pPr>
              <w:jc w:val="center"/>
              <w:rPr>
                <w:sz w:val="18"/>
                <w:szCs w:val="18"/>
              </w:rPr>
            </w:pPr>
            <w:r w:rsidRPr="00E36635">
              <w:rPr>
                <w:sz w:val="18"/>
                <w:szCs w:val="18"/>
              </w:rPr>
              <w:t>-722700,00</w:t>
            </w:r>
          </w:p>
        </w:tc>
      </w:tr>
      <w:tr w:rsidR="00E22F7D" w:rsidRPr="00E36635" w14:paraId="4F05DC3C" w14:textId="77777777" w:rsidTr="00E36635">
        <w:trPr>
          <w:trHeight w:val="63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52574E29" w14:textId="77777777" w:rsidR="00E22F7D" w:rsidRPr="00591601" w:rsidRDefault="00E22F7D" w:rsidP="00E22F7D">
            <w:pPr>
              <w:jc w:val="center"/>
              <w:rPr>
                <w:sz w:val="18"/>
                <w:szCs w:val="18"/>
              </w:rPr>
            </w:pPr>
            <w:r w:rsidRPr="00591601">
              <w:rPr>
                <w:sz w:val="18"/>
                <w:szCs w:val="18"/>
              </w:rPr>
              <w:t>НАЛОГИ НА СОВОКУПНЫЙ ДОХОД</w:t>
            </w:r>
          </w:p>
        </w:tc>
        <w:tc>
          <w:tcPr>
            <w:tcW w:w="2693" w:type="dxa"/>
            <w:tcBorders>
              <w:top w:val="nil"/>
              <w:left w:val="nil"/>
              <w:bottom w:val="single" w:sz="4" w:space="0" w:color="auto"/>
              <w:right w:val="single" w:sz="4" w:space="0" w:color="auto"/>
            </w:tcBorders>
            <w:shd w:val="clear" w:color="000000" w:fill="FFFFFF"/>
            <w:vAlign w:val="bottom"/>
            <w:hideMark/>
          </w:tcPr>
          <w:p w14:paraId="7A5E63B7" w14:textId="77777777" w:rsidR="00E22F7D" w:rsidRPr="00591601" w:rsidRDefault="00E22F7D" w:rsidP="00E22F7D">
            <w:pPr>
              <w:jc w:val="center"/>
              <w:rPr>
                <w:sz w:val="18"/>
                <w:szCs w:val="18"/>
              </w:rPr>
            </w:pPr>
            <w:r w:rsidRPr="00591601">
              <w:rPr>
                <w:sz w:val="18"/>
                <w:szCs w:val="18"/>
              </w:rPr>
              <w:t>1 05 00000 00 0000 000</w:t>
            </w:r>
          </w:p>
        </w:tc>
        <w:tc>
          <w:tcPr>
            <w:tcW w:w="1984" w:type="dxa"/>
            <w:tcBorders>
              <w:top w:val="nil"/>
              <w:left w:val="nil"/>
              <w:bottom w:val="single" w:sz="4" w:space="0" w:color="auto"/>
              <w:right w:val="single" w:sz="4" w:space="0" w:color="auto"/>
            </w:tcBorders>
            <w:shd w:val="clear" w:color="000000" w:fill="FFFFFF"/>
            <w:vAlign w:val="center"/>
            <w:hideMark/>
          </w:tcPr>
          <w:p w14:paraId="1224681B"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19BA9AC5"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26D02B92" w14:textId="77777777" w:rsidR="00E22F7D" w:rsidRPr="00591601" w:rsidRDefault="00E22F7D" w:rsidP="00E22F7D">
            <w:pPr>
              <w:jc w:val="center"/>
              <w:rPr>
                <w:sz w:val="18"/>
                <w:szCs w:val="18"/>
              </w:rPr>
            </w:pPr>
            <w:r w:rsidRPr="00591601">
              <w:rPr>
                <w:sz w:val="18"/>
                <w:szCs w:val="18"/>
              </w:rPr>
              <w:t>7585003,00</w:t>
            </w:r>
          </w:p>
        </w:tc>
        <w:tc>
          <w:tcPr>
            <w:tcW w:w="1843" w:type="dxa"/>
            <w:tcBorders>
              <w:top w:val="nil"/>
              <w:left w:val="nil"/>
              <w:bottom w:val="single" w:sz="4" w:space="0" w:color="auto"/>
              <w:right w:val="single" w:sz="4" w:space="0" w:color="auto"/>
            </w:tcBorders>
            <w:shd w:val="clear" w:color="000000" w:fill="FFFFFF"/>
            <w:vAlign w:val="bottom"/>
            <w:hideMark/>
          </w:tcPr>
          <w:p w14:paraId="1B2435C4" w14:textId="77777777" w:rsidR="00E22F7D" w:rsidRPr="00591601" w:rsidRDefault="00E22F7D" w:rsidP="00E22F7D">
            <w:pPr>
              <w:jc w:val="center"/>
              <w:rPr>
                <w:sz w:val="18"/>
                <w:szCs w:val="18"/>
              </w:rPr>
            </w:pPr>
            <w:r w:rsidRPr="00591601">
              <w:rPr>
                <w:sz w:val="18"/>
                <w:szCs w:val="18"/>
              </w:rPr>
              <w:t>5436859,00</w:t>
            </w:r>
          </w:p>
        </w:tc>
        <w:tc>
          <w:tcPr>
            <w:tcW w:w="1985" w:type="dxa"/>
            <w:tcBorders>
              <w:top w:val="nil"/>
              <w:left w:val="nil"/>
              <w:bottom w:val="single" w:sz="4" w:space="0" w:color="auto"/>
              <w:right w:val="single" w:sz="4" w:space="0" w:color="auto"/>
            </w:tcBorders>
            <w:shd w:val="clear" w:color="000000" w:fill="FFFFFF"/>
            <w:vAlign w:val="bottom"/>
            <w:hideMark/>
          </w:tcPr>
          <w:p w14:paraId="572F5CBE" w14:textId="77777777" w:rsidR="00E22F7D" w:rsidRPr="00591601" w:rsidRDefault="00E22F7D" w:rsidP="00E22F7D">
            <w:pPr>
              <w:jc w:val="center"/>
              <w:rPr>
                <w:sz w:val="18"/>
                <w:szCs w:val="18"/>
              </w:rPr>
            </w:pPr>
            <w:r w:rsidRPr="00591601">
              <w:rPr>
                <w:sz w:val="18"/>
                <w:szCs w:val="18"/>
              </w:rPr>
              <w:t>5624765,00</w:t>
            </w:r>
          </w:p>
        </w:tc>
      </w:tr>
      <w:tr w:rsidR="00E22F7D" w:rsidRPr="00E36635" w14:paraId="65CA0608" w14:textId="77777777" w:rsidTr="00E36635">
        <w:trPr>
          <w:trHeight w:val="945"/>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2EDEC343" w14:textId="77777777" w:rsidR="00E22F7D" w:rsidRPr="00591601" w:rsidRDefault="00E22F7D" w:rsidP="00E22F7D">
            <w:pPr>
              <w:jc w:val="center"/>
              <w:rPr>
                <w:sz w:val="18"/>
                <w:szCs w:val="18"/>
              </w:rPr>
            </w:pPr>
            <w:r w:rsidRPr="00591601">
              <w:rPr>
                <w:sz w:val="18"/>
                <w:szCs w:val="18"/>
              </w:rPr>
              <w:t>Налог, взимаемый в связи с применением упрощенной системы налогообложения</w:t>
            </w:r>
          </w:p>
        </w:tc>
        <w:tc>
          <w:tcPr>
            <w:tcW w:w="2693" w:type="dxa"/>
            <w:tcBorders>
              <w:top w:val="nil"/>
              <w:left w:val="nil"/>
              <w:bottom w:val="single" w:sz="4" w:space="0" w:color="auto"/>
              <w:right w:val="single" w:sz="4" w:space="0" w:color="auto"/>
            </w:tcBorders>
            <w:shd w:val="clear" w:color="000000" w:fill="FFFFFF"/>
            <w:vAlign w:val="bottom"/>
            <w:hideMark/>
          </w:tcPr>
          <w:p w14:paraId="32F5B689" w14:textId="77777777" w:rsidR="00E22F7D" w:rsidRPr="00591601" w:rsidRDefault="00E22F7D" w:rsidP="00E22F7D">
            <w:pPr>
              <w:jc w:val="center"/>
              <w:rPr>
                <w:sz w:val="18"/>
                <w:szCs w:val="18"/>
              </w:rPr>
            </w:pPr>
            <w:r w:rsidRPr="00591601">
              <w:rPr>
                <w:sz w:val="18"/>
                <w:szCs w:val="18"/>
              </w:rPr>
              <w:t>1 05 01000 00 0000 110</w:t>
            </w:r>
          </w:p>
        </w:tc>
        <w:tc>
          <w:tcPr>
            <w:tcW w:w="1984" w:type="dxa"/>
            <w:tcBorders>
              <w:top w:val="nil"/>
              <w:left w:val="nil"/>
              <w:bottom w:val="single" w:sz="4" w:space="0" w:color="auto"/>
              <w:right w:val="single" w:sz="4" w:space="0" w:color="auto"/>
            </w:tcBorders>
            <w:shd w:val="clear" w:color="000000" w:fill="FFFFFF"/>
            <w:vAlign w:val="center"/>
            <w:hideMark/>
          </w:tcPr>
          <w:p w14:paraId="17686D67"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1C39D4C6"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71A466ED" w14:textId="77777777" w:rsidR="00E22F7D" w:rsidRPr="00591601" w:rsidRDefault="00E22F7D" w:rsidP="00E22F7D">
            <w:pPr>
              <w:jc w:val="center"/>
              <w:rPr>
                <w:sz w:val="18"/>
                <w:szCs w:val="18"/>
              </w:rPr>
            </w:pPr>
            <w:r w:rsidRPr="00591601">
              <w:rPr>
                <w:sz w:val="18"/>
                <w:szCs w:val="18"/>
              </w:rPr>
              <w:t>1912412,00</w:t>
            </w:r>
          </w:p>
        </w:tc>
        <w:tc>
          <w:tcPr>
            <w:tcW w:w="1843" w:type="dxa"/>
            <w:tcBorders>
              <w:top w:val="nil"/>
              <w:left w:val="nil"/>
              <w:bottom w:val="single" w:sz="4" w:space="0" w:color="auto"/>
              <w:right w:val="single" w:sz="4" w:space="0" w:color="auto"/>
            </w:tcBorders>
            <w:shd w:val="clear" w:color="000000" w:fill="FFFFFF"/>
            <w:vAlign w:val="bottom"/>
            <w:hideMark/>
          </w:tcPr>
          <w:p w14:paraId="4B0D7860" w14:textId="77777777" w:rsidR="00E22F7D" w:rsidRPr="00591601" w:rsidRDefault="00E22F7D" w:rsidP="00E22F7D">
            <w:pPr>
              <w:jc w:val="center"/>
              <w:rPr>
                <w:sz w:val="18"/>
                <w:szCs w:val="18"/>
              </w:rPr>
            </w:pPr>
            <w:r w:rsidRPr="00591601">
              <w:rPr>
                <w:sz w:val="18"/>
                <w:szCs w:val="18"/>
              </w:rPr>
              <w:t>1985084,00</w:t>
            </w:r>
          </w:p>
        </w:tc>
        <w:tc>
          <w:tcPr>
            <w:tcW w:w="1985" w:type="dxa"/>
            <w:tcBorders>
              <w:top w:val="nil"/>
              <w:left w:val="nil"/>
              <w:bottom w:val="single" w:sz="4" w:space="0" w:color="auto"/>
              <w:right w:val="single" w:sz="4" w:space="0" w:color="auto"/>
            </w:tcBorders>
            <w:shd w:val="clear" w:color="000000" w:fill="FFFFFF"/>
            <w:vAlign w:val="bottom"/>
            <w:hideMark/>
          </w:tcPr>
          <w:p w14:paraId="5ECFD277" w14:textId="77777777" w:rsidR="00E22F7D" w:rsidRPr="00591601" w:rsidRDefault="00E22F7D" w:rsidP="00E22F7D">
            <w:pPr>
              <w:jc w:val="center"/>
              <w:rPr>
                <w:sz w:val="18"/>
                <w:szCs w:val="18"/>
              </w:rPr>
            </w:pPr>
            <w:r w:rsidRPr="00591601">
              <w:rPr>
                <w:sz w:val="18"/>
                <w:szCs w:val="18"/>
              </w:rPr>
              <w:t>2060517,00</w:t>
            </w:r>
          </w:p>
        </w:tc>
      </w:tr>
      <w:tr w:rsidR="00E22F7D" w:rsidRPr="00E36635" w14:paraId="1840E3C6" w14:textId="77777777" w:rsidTr="00E36635">
        <w:trPr>
          <w:trHeight w:val="126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125642D7" w14:textId="77777777" w:rsidR="00E22F7D" w:rsidRPr="00591601" w:rsidRDefault="00E22F7D" w:rsidP="00E22F7D">
            <w:pPr>
              <w:jc w:val="center"/>
              <w:rPr>
                <w:sz w:val="18"/>
                <w:szCs w:val="18"/>
              </w:rPr>
            </w:pPr>
            <w:r w:rsidRPr="00591601">
              <w:rPr>
                <w:sz w:val="18"/>
                <w:szCs w:val="18"/>
              </w:rPr>
              <w:t>Налог, взимаемый с налогоплательщиков, выбравших в качестве объекта налогообложения доходы</w:t>
            </w:r>
          </w:p>
        </w:tc>
        <w:tc>
          <w:tcPr>
            <w:tcW w:w="2693" w:type="dxa"/>
            <w:tcBorders>
              <w:top w:val="nil"/>
              <w:left w:val="nil"/>
              <w:bottom w:val="single" w:sz="4" w:space="0" w:color="auto"/>
              <w:right w:val="single" w:sz="4" w:space="0" w:color="auto"/>
            </w:tcBorders>
            <w:shd w:val="clear" w:color="000000" w:fill="FFFFFF"/>
            <w:vAlign w:val="bottom"/>
            <w:hideMark/>
          </w:tcPr>
          <w:p w14:paraId="124EF518" w14:textId="77777777" w:rsidR="00E22F7D" w:rsidRPr="00591601" w:rsidRDefault="00E22F7D" w:rsidP="00E22F7D">
            <w:pPr>
              <w:jc w:val="center"/>
              <w:rPr>
                <w:sz w:val="18"/>
                <w:szCs w:val="18"/>
              </w:rPr>
            </w:pPr>
            <w:r w:rsidRPr="00591601">
              <w:rPr>
                <w:sz w:val="18"/>
                <w:szCs w:val="18"/>
              </w:rPr>
              <w:t>1 05 01010 01 0000 110</w:t>
            </w:r>
          </w:p>
        </w:tc>
        <w:tc>
          <w:tcPr>
            <w:tcW w:w="1984" w:type="dxa"/>
            <w:tcBorders>
              <w:top w:val="nil"/>
              <w:left w:val="nil"/>
              <w:bottom w:val="single" w:sz="4" w:space="0" w:color="auto"/>
              <w:right w:val="single" w:sz="4" w:space="0" w:color="auto"/>
            </w:tcBorders>
            <w:shd w:val="clear" w:color="000000" w:fill="FFFFFF"/>
            <w:vAlign w:val="center"/>
            <w:hideMark/>
          </w:tcPr>
          <w:p w14:paraId="7A1D5C07"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53606F3B"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3597F97C" w14:textId="77777777" w:rsidR="00E22F7D" w:rsidRPr="00591601" w:rsidRDefault="00E22F7D" w:rsidP="00E22F7D">
            <w:pPr>
              <w:jc w:val="center"/>
              <w:rPr>
                <w:sz w:val="18"/>
                <w:szCs w:val="18"/>
              </w:rPr>
            </w:pPr>
            <w:r w:rsidRPr="00591601">
              <w:rPr>
                <w:sz w:val="18"/>
                <w:szCs w:val="18"/>
              </w:rPr>
              <w:t>1069439,00</w:t>
            </w:r>
          </w:p>
        </w:tc>
        <w:tc>
          <w:tcPr>
            <w:tcW w:w="1843" w:type="dxa"/>
            <w:tcBorders>
              <w:top w:val="nil"/>
              <w:left w:val="nil"/>
              <w:bottom w:val="single" w:sz="4" w:space="0" w:color="auto"/>
              <w:right w:val="single" w:sz="4" w:space="0" w:color="auto"/>
            </w:tcBorders>
            <w:shd w:val="clear" w:color="000000" w:fill="FFFFFF"/>
            <w:vAlign w:val="bottom"/>
            <w:hideMark/>
          </w:tcPr>
          <w:p w14:paraId="224AD5BA" w14:textId="77777777" w:rsidR="00E22F7D" w:rsidRPr="00591601" w:rsidRDefault="00E22F7D" w:rsidP="00E22F7D">
            <w:pPr>
              <w:jc w:val="center"/>
              <w:rPr>
                <w:sz w:val="18"/>
                <w:szCs w:val="18"/>
              </w:rPr>
            </w:pPr>
            <w:r w:rsidRPr="00591601">
              <w:rPr>
                <w:sz w:val="18"/>
                <w:szCs w:val="18"/>
              </w:rPr>
              <w:t>1110078,00</w:t>
            </w:r>
          </w:p>
        </w:tc>
        <w:tc>
          <w:tcPr>
            <w:tcW w:w="1985" w:type="dxa"/>
            <w:tcBorders>
              <w:top w:val="nil"/>
              <w:left w:val="nil"/>
              <w:bottom w:val="single" w:sz="4" w:space="0" w:color="auto"/>
              <w:right w:val="single" w:sz="4" w:space="0" w:color="auto"/>
            </w:tcBorders>
            <w:shd w:val="clear" w:color="000000" w:fill="FFFFFF"/>
            <w:vAlign w:val="bottom"/>
            <w:hideMark/>
          </w:tcPr>
          <w:p w14:paraId="2BF60595" w14:textId="77777777" w:rsidR="00E22F7D" w:rsidRPr="00591601" w:rsidRDefault="00E22F7D" w:rsidP="00E22F7D">
            <w:pPr>
              <w:jc w:val="center"/>
              <w:rPr>
                <w:sz w:val="18"/>
                <w:szCs w:val="18"/>
              </w:rPr>
            </w:pPr>
            <w:r w:rsidRPr="00591601">
              <w:rPr>
                <w:sz w:val="18"/>
                <w:szCs w:val="18"/>
              </w:rPr>
              <w:t>1152261,00</w:t>
            </w:r>
          </w:p>
        </w:tc>
      </w:tr>
      <w:tr w:rsidR="00E22F7D" w:rsidRPr="00E36635" w14:paraId="268A85C8" w14:textId="77777777" w:rsidTr="00E36635">
        <w:trPr>
          <w:trHeight w:val="1875"/>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0C6ED0B7" w14:textId="77777777" w:rsidR="00E22F7D" w:rsidRPr="00E36635" w:rsidRDefault="00E22F7D" w:rsidP="00E22F7D">
            <w:pPr>
              <w:jc w:val="center"/>
              <w:rPr>
                <w:sz w:val="18"/>
                <w:szCs w:val="18"/>
              </w:rPr>
            </w:pPr>
            <w:r w:rsidRPr="00E36635">
              <w:rPr>
                <w:sz w:val="18"/>
                <w:szCs w:val="18"/>
              </w:rPr>
              <w:t>Налог, взимаемый с налогоплательщиков, выбравших в качестве объекта налогообложения доходы</w:t>
            </w:r>
          </w:p>
        </w:tc>
        <w:tc>
          <w:tcPr>
            <w:tcW w:w="2693" w:type="dxa"/>
            <w:tcBorders>
              <w:top w:val="nil"/>
              <w:left w:val="nil"/>
              <w:bottom w:val="single" w:sz="4" w:space="0" w:color="auto"/>
              <w:right w:val="single" w:sz="4" w:space="0" w:color="auto"/>
            </w:tcBorders>
            <w:shd w:val="clear" w:color="000000" w:fill="FFFFFF"/>
            <w:vAlign w:val="bottom"/>
            <w:hideMark/>
          </w:tcPr>
          <w:p w14:paraId="1249AF49" w14:textId="77777777" w:rsidR="00E22F7D" w:rsidRPr="00E36635" w:rsidRDefault="00E22F7D" w:rsidP="00E22F7D">
            <w:pPr>
              <w:jc w:val="center"/>
              <w:rPr>
                <w:sz w:val="18"/>
                <w:szCs w:val="18"/>
              </w:rPr>
            </w:pPr>
            <w:r w:rsidRPr="00E36635">
              <w:rPr>
                <w:sz w:val="18"/>
                <w:szCs w:val="18"/>
              </w:rPr>
              <w:t>1 05 01011 01 0000 110</w:t>
            </w:r>
          </w:p>
        </w:tc>
        <w:tc>
          <w:tcPr>
            <w:tcW w:w="1984" w:type="dxa"/>
            <w:tcBorders>
              <w:top w:val="nil"/>
              <w:left w:val="nil"/>
              <w:bottom w:val="single" w:sz="4" w:space="0" w:color="auto"/>
              <w:right w:val="single" w:sz="4" w:space="0" w:color="auto"/>
            </w:tcBorders>
            <w:shd w:val="clear" w:color="000000" w:fill="FFFFFF"/>
            <w:vAlign w:val="center"/>
            <w:hideMark/>
          </w:tcPr>
          <w:p w14:paraId="2FD63CD7" w14:textId="77777777" w:rsidR="00E22F7D" w:rsidRPr="00E36635" w:rsidRDefault="00E22F7D" w:rsidP="00E22F7D">
            <w:pPr>
              <w:jc w:val="center"/>
              <w:rPr>
                <w:sz w:val="18"/>
                <w:szCs w:val="18"/>
              </w:rPr>
            </w:pPr>
            <w:r w:rsidRPr="00E36635">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48E8DC39" w14:textId="77777777" w:rsidR="00E22F7D" w:rsidRPr="00E36635" w:rsidRDefault="00E22F7D" w:rsidP="00E22F7D">
            <w:pPr>
              <w:jc w:val="center"/>
              <w:rPr>
                <w:sz w:val="18"/>
                <w:szCs w:val="18"/>
              </w:rPr>
            </w:pPr>
            <w:r w:rsidRPr="00E36635">
              <w:rPr>
                <w:sz w:val="18"/>
                <w:szCs w:val="18"/>
              </w:rPr>
              <w:t>Федеральная налоговая служба (Управление Федеральной налоговой службы по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28554190" w14:textId="77777777" w:rsidR="00E22F7D" w:rsidRPr="00E36635" w:rsidRDefault="00E22F7D" w:rsidP="00E22F7D">
            <w:pPr>
              <w:jc w:val="center"/>
              <w:rPr>
                <w:sz w:val="18"/>
                <w:szCs w:val="18"/>
              </w:rPr>
            </w:pPr>
            <w:r w:rsidRPr="00E36635">
              <w:rPr>
                <w:sz w:val="18"/>
                <w:szCs w:val="18"/>
              </w:rPr>
              <w:t>1069439,00</w:t>
            </w:r>
          </w:p>
        </w:tc>
        <w:tc>
          <w:tcPr>
            <w:tcW w:w="1843" w:type="dxa"/>
            <w:tcBorders>
              <w:top w:val="nil"/>
              <w:left w:val="nil"/>
              <w:bottom w:val="single" w:sz="4" w:space="0" w:color="auto"/>
              <w:right w:val="single" w:sz="4" w:space="0" w:color="auto"/>
            </w:tcBorders>
            <w:shd w:val="clear" w:color="000000" w:fill="FFFFFF"/>
            <w:vAlign w:val="bottom"/>
            <w:hideMark/>
          </w:tcPr>
          <w:p w14:paraId="69C0F665" w14:textId="77777777" w:rsidR="00E22F7D" w:rsidRPr="00E36635" w:rsidRDefault="00E22F7D" w:rsidP="00E22F7D">
            <w:pPr>
              <w:jc w:val="center"/>
              <w:rPr>
                <w:sz w:val="18"/>
                <w:szCs w:val="18"/>
              </w:rPr>
            </w:pPr>
            <w:r w:rsidRPr="00E36635">
              <w:rPr>
                <w:sz w:val="18"/>
                <w:szCs w:val="18"/>
              </w:rPr>
              <w:t>1110078,00</w:t>
            </w:r>
          </w:p>
        </w:tc>
        <w:tc>
          <w:tcPr>
            <w:tcW w:w="1985" w:type="dxa"/>
            <w:tcBorders>
              <w:top w:val="nil"/>
              <w:left w:val="nil"/>
              <w:bottom w:val="single" w:sz="4" w:space="0" w:color="auto"/>
              <w:right w:val="single" w:sz="4" w:space="0" w:color="auto"/>
            </w:tcBorders>
            <w:shd w:val="clear" w:color="000000" w:fill="FFFFFF"/>
            <w:vAlign w:val="bottom"/>
            <w:hideMark/>
          </w:tcPr>
          <w:p w14:paraId="2AB96CAA" w14:textId="77777777" w:rsidR="00E22F7D" w:rsidRPr="00E36635" w:rsidRDefault="00E22F7D" w:rsidP="00E22F7D">
            <w:pPr>
              <w:jc w:val="center"/>
              <w:rPr>
                <w:sz w:val="18"/>
                <w:szCs w:val="18"/>
              </w:rPr>
            </w:pPr>
            <w:r w:rsidRPr="00E36635">
              <w:rPr>
                <w:sz w:val="18"/>
                <w:szCs w:val="18"/>
              </w:rPr>
              <w:t>1152261,00</w:t>
            </w:r>
          </w:p>
        </w:tc>
      </w:tr>
      <w:tr w:rsidR="00E22F7D" w:rsidRPr="00E36635" w14:paraId="0FFF9422" w14:textId="77777777" w:rsidTr="00E36635">
        <w:trPr>
          <w:trHeight w:val="189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2B3B2332" w14:textId="77777777" w:rsidR="00E22F7D" w:rsidRPr="00591601" w:rsidRDefault="00E22F7D" w:rsidP="00E22F7D">
            <w:pPr>
              <w:jc w:val="center"/>
              <w:rPr>
                <w:sz w:val="18"/>
                <w:szCs w:val="18"/>
              </w:rPr>
            </w:pPr>
            <w:r w:rsidRPr="00591601">
              <w:rPr>
                <w:sz w:val="18"/>
                <w:szCs w:val="18"/>
              </w:rPr>
              <w:lastRenderedPageBreak/>
              <w:t>Налог, взимаемый с налогоплательщиков, выбравших в качестве объекта налогообложения доходы, уменьшенные на величину расходов</w:t>
            </w:r>
          </w:p>
        </w:tc>
        <w:tc>
          <w:tcPr>
            <w:tcW w:w="2693" w:type="dxa"/>
            <w:tcBorders>
              <w:top w:val="nil"/>
              <w:left w:val="nil"/>
              <w:bottom w:val="single" w:sz="4" w:space="0" w:color="auto"/>
              <w:right w:val="single" w:sz="4" w:space="0" w:color="auto"/>
            </w:tcBorders>
            <w:shd w:val="clear" w:color="000000" w:fill="FFFFFF"/>
            <w:vAlign w:val="bottom"/>
            <w:hideMark/>
          </w:tcPr>
          <w:p w14:paraId="16C21154" w14:textId="77777777" w:rsidR="00E22F7D" w:rsidRPr="00591601" w:rsidRDefault="00E22F7D" w:rsidP="00E22F7D">
            <w:pPr>
              <w:jc w:val="center"/>
              <w:rPr>
                <w:sz w:val="18"/>
                <w:szCs w:val="18"/>
              </w:rPr>
            </w:pPr>
            <w:r w:rsidRPr="00591601">
              <w:rPr>
                <w:sz w:val="18"/>
                <w:szCs w:val="18"/>
              </w:rPr>
              <w:t>1 05 01020 01 0000 110</w:t>
            </w:r>
          </w:p>
        </w:tc>
        <w:tc>
          <w:tcPr>
            <w:tcW w:w="1984" w:type="dxa"/>
            <w:tcBorders>
              <w:top w:val="nil"/>
              <w:left w:val="nil"/>
              <w:bottom w:val="single" w:sz="4" w:space="0" w:color="auto"/>
              <w:right w:val="single" w:sz="4" w:space="0" w:color="auto"/>
            </w:tcBorders>
            <w:shd w:val="clear" w:color="000000" w:fill="FFFFFF"/>
            <w:vAlign w:val="center"/>
            <w:hideMark/>
          </w:tcPr>
          <w:p w14:paraId="2E1F8707"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0A8BE446"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33C104E8" w14:textId="77777777" w:rsidR="00E22F7D" w:rsidRPr="00591601" w:rsidRDefault="00E22F7D" w:rsidP="00E22F7D">
            <w:pPr>
              <w:jc w:val="center"/>
              <w:rPr>
                <w:sz w:val="18"/>
                <w:szCs w:val="18"/>
              </w:rPr>
            </w:pPr>
            <w:r w:rsidRPr="00591601">
              <w:rPr>
                <w:sz w:val="18"/>
                <w:szCs w:val="18"/>
              </w:rPr>
              <w:t>842973,00</w:t>
            </w:r>
          </w:p>
        </w:tc>
        <w:tc>
          <w:tcPr>
            <w:tcW w:w="1843" w:type="dxa"/>
            <w:tcBorders>
              <w:top w:val="nil"/>
              <w:left w:val="nil"/>
              <w:bottom w:val="single" w:sz="4" w:space="0" w:color="auto"/>
              <w:right w:val="single" w:sz="4" w:space="0" w:color="auto"/>
            </w:tcBorders>
            <w:shd w:val="clear" w:color="000000" w:fill="FFFFFF"/>
            <w:vAlign w:val="bottom"/>
            <w:hideMark/>
          </w:tcPr>
          <w:p w14:paraId="0EE609F5" w14:textId="77777777" w:rsidR="00E22F7D" w:rsidRPr="00591601" w:rsidRDefault="00E22F7D" w:rsidP="00E22F7D">
            <w:pPr>
              <w:jc w:val="center"/>
              <w:rPr>
                <w:sz w:val="18"/>
                <w:szCs w:val="18"/>
              </w:rPr>
            </w:pPr>
            <w:r w:rsidRPr="00591601">
              <w:rPr>
                <w:sz w:val="18"/>
                <w:szCs w:val="18"/>
              </w:rPr>
              <w:t>875006,00</w:t>
            </w:r>
          </w:p>
        </w:tc>
        <w:tc>
          <w:tcPr>
            <w:tcW w:w="1985" w:type="dxa"/>
            <w:tcBorders>
              <w:top w:val="nil"/>
              <w:left w:val="nil"/>
              <w:bottom w:val="single" w:sz="4" w:space="0" w:color="auto"/>
              <w:right w:val="single" w:sz="4" w:space="0" w:color="auto"/>
            </w:tcBorders>
            <w:shd w:val="clear" w:color="000000" w:fill="FFFFFF"/>
            <w:vAlign w:val="bottom"/>
            <w:hideMark/>
          </w:tcPr>
          <w:p w14:paraId="2A18AF08" w14:textId="77777777" w:rsidR="00E22F7D" w:rsidRPr="00591601" w:rsidRDefault="00E22F7D" w:rsidP="00E22F7D">
            <w:pPr>
              <w:jc w:val="center"/>
              <w:rPr>
                <w:sz w:val="18"/>
                <w:szCs w:val="18"/>
              </w:rPr>
            </w:pPr>
            <w:r w:rsidRPr="00591601">
              <w:rPr>
                <w:sz w:val="18"/>
                <w:szCs w:val="18"/>
              </w:rPr>
              <w:t>908256,00</w:t>
            </w:r>
          </w:p>
        </w:tc>
      </w:tr>
      <w:tr w:rsidR="00E22F7D" w:rsidRPr="00E36635" w14:paraId="16BF40E3" w14:textId="77777777" w:rsidTr="00E36635">
        <w:trPr>
          <w:trHeight w:val="315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5AE2A81A" w14:textId="77777777" w:rsidR="00E22F7D" w:rsidRPr="00591601" w:rsidRDefault="00E22F7D" w:rsidP="00E22F7D">
            <w:pPr>
              <w:jc w:val="center"/>
              <w:rPr>
                <w:sz w:val="18"/>
                <w:szCs w:val="18"/>
              </w:rPr>
            </w:pPr>
            <w:r w:rsidRPr="00591601">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693" w:type="dxa"/>
            <w:tcBorders>
              <w:top w:val="nil"/>
              <w:left w:val="nil"/>
              <w:bottom w:val="single" w:sz="4" w:space="0" w:color="auto"/>
              <w:right w:val="single" w:sz="4" w:space="0" w:color="auto"/>
            </w:tcBorders>
            <w:shd w:val="clear" w:color="000000" w:fill="FFFFFF"/>
            <w:vAlign w:val="bottom"/>
            <w:hideMark/>
          </w:tcPr>
          <w:p w14:paraId="4457DFC9" w14:textId="77777777" w:rsidR="00E22F7D" w:rsidRPr="00591601" w:rsidRDefault="00E22F7D" w:rsidP="00E22F7D">
            <w:pPr>
              <w:jc w:val="center"/>
              <w:rPr>
                <w:sz w:val="18"/>
                <w:szCs w:val="18"/>
              </w:rPr>
            </w:pPr>
            <w:r w:rsidRPr="00591601">
              <w:rPr>
                <w:sz w:val="18"/>
                <w:szCs w:val="18"/>
              </w:rPr>
              <w:t>1 05 01021 01 0000 110</w:t>
            </w:r>
          </w:p>
        </w:tc>
        <w:tc>
          <w:tcPr>
            <w:tcW w:w="1984" w:type="dxa"/>
            <w:tcBorders>
              <w:top w:val="nil"/>
              <w:left w:val="nil"/>
              <w:bottom w:val="single" w:sz="4" w:space="0" w:color="auto"/>
              <w:right w:val="single" w:sz="4" w:space="0" w:color="auto"/>
            </w:tcBorders>
            <w:shd w:val="clear" w:color="000000" w:fill="FFFFFF"/>
            <w:vAlign w:val="center"/>
            <w:hideMark/>
          </w:tcPr>
          <w:p w14:paraId="7A3102E6" w14:textId="77777777" w:rsidR="00E22F7D" w:rsidRPr="00591601" w:rsidRDefault="00E22F7D" w:rsidP="00E22F7D">
            <w:pPr>
              <w:jc w:val="center"/>
              <w:rPr>
                <w:sz w:val="18"/>
                <w:szCs w:val="18"/>
              </w:rPr>
            </w:pPr>
            <w:r w:rsidRPr="00591601">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45492C70" w14:textId="77777777" w:rsidR="00E22F7D" w:rsidRPr="00591601" w:rsidRDefault="00E22F7D" w:rsidP="00E22F7D">
            <w:pPr>
              <w:jc w:val="center"/>
              <w:rPr>
                <w:sz w:val="18"/>
                <w:szCs w:val="18"/>
              </w:rPr>
            </w:pPr>
            <w:r w:rsidRPr="00591601">
              <w:rPr>
                <w:sz w:val="18"/>
                <w:szCs w:val="18"/>
              </w:rPr>
              <w:t>Федеральная налоговая служба (Управление Федеральной налоговой службы по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233A9A55" w14:textId="77777777" w:rsidR="00E22F7D" w:rsidRPr="00591601" w:rsidRDefault="00E22F7D" w:rsidP="00E22F7D">
            <w:pPr>
              <w:jc w:val="center"/>
              <w:rPr>
                <w:sz w:val="18"/>
                <w:szCs w:val="18"/>
              </w:rPr>
            </w:pPr>
            <w:r w:rsidRPr="00591601">
              <w:rPr>
                <w:sz w:val="18"/>
                <w:szCs w:val="18"/>
              </w:rPr>
              <w:t>842973,00</w:t>
            </w:r>
          </w:p>
        </w:tc>
        <w:tc>
          <w:tcPr>
            <w:tcW w:w="1843" w:type="dxa"/>
            <w:tcBorders>
              <w:top w:val="nil"/>
              <w:left w:val="nil"/>
              <w:bottom w:val="single" w:sz="4" w:space="0" w:color="auto"/>
              <w:right w:val="single" w:sz="4" w:space="0" w:color="auto"/>
            </w:tcBorders>
            <w:shd w:val="clear" w:color="000000" w:fill="FFFFFF"/>
            <w:vAlign w:val="bottom"/>
            <w:hideMark/>
          </w:tcPr>
          <w:p w14:paraId="1A3F79F6" w14:textId="77777777" w:rsidR="00E22F7D" w:rsidRPr="00591601" w:rsidRDefault="00E22F7D" w:rsidP="00E22F7D">
            <w:pPr>
              <w:jc w:val="center"/>
              <w:rPr>
                <w:sz w:val="18"/>
                <w:szCs w:val="18"/>
              </w:rPr>
            </w:pPr>
            <w:r w:rsidRPr="00591601">
              <w:rPr>
                <w:sz w:val="18"/>
                <w:szCs w:val="18"/>
              </w:rPr>
              <w:t>875006,00</w:t>
            </w:r>
          </w:p>
        </w:tc>
        <w:tc>
          <w:tcPr>
            <w:tcW w:w="1985" w:type="dxa"/>
            <w:tcBorders>
              <w:top w:val="nil"/>
              <w:left w:val="nil"/>
              <w:bottom w:val="single" w:sz="4" w:space="0" w:color="auto"/>
              <w:right w:val="single" w:sz="4" w:space="0" w:color="auto"/>
            </w:tcBorders>
            <w:shd w:val="clear" w:color="000000" w:fill="FFFFFF"/>
            <w:vAlign w:val="bottom"/>
            <w:hideMark/>
          </w:tcPr>
          <w:p w14:paraId="103685FF" w14:textId="77777777" w:rsidR="00E22F7D" w:rsidRPr="00591601" w:rsidRDefault="00E22F7D" w:rsidP="00E22F7D">
            <w:pPr>
              <w:jc w:val="center"/>
              <w:rPr>
                <w:sz w:val="18"/>
                <w:szCs w:val="18"/>
              </w:rPr>
            </w:pPr>
            <w:r w:rsidRPr="00591601">
              <w:rPr>
                <w:sz w:val="18"/>
                <w:szCs w:val="18"/>
              </w:rPr>
              <w:t>908256,00</w:t>
            </w:r>
          </w:p>
        </w:tc>
      </w:tr>
      <w:tr w:rsidR="00E22F7D" w:rsidRPr="00E36635" w14:paraId="7A358818" w14:textId="77777777" w:rsidTr="00E36635">
        <w:trPr>
          <w:trHeight w:val="945"/>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4228EF40" w14:textId="77777777" w:rsidR="00E22F7D" w:rsidRPr="00591601" w:rsidRDefault="00E22F7D" w:rsidP="00E22F7D">
            <w:pPr>
              <w:jc w:val="center"/>
              <w:rPr>
                <w:sz w:val="18"/>
                <w:szCs w:val="18"/>
              </w:rPr>
            </w:pPr>
            <w:r w:rsidRPr="00591601">
              <w:rPr>
                <w:sz w:val="18"/>
                <w:szCs w:val="18"/>
              </w:rPr>
              <w:t>Единый налог на вмененный доход для отдельных видов деятельности</w:t>
            </w:r>
          </w:p>
        </w:tc>
        <w:tc>
          <w:tcPr>
            <w:tcW w:w="2693" w:type="dxa"/>
            <w:tcBorders>
              <w:top w:val="nil"/>
              <w:left w:val="nil"/>
              <w:bottom w:val="single" w:sz="4" w:space="0" w:color="auto"/>
              <w:right w:val="single" w:sz="4" w:space="0" w:color="auto"/>
            </w:tcBorders>
            <w:shd w:val="clear" w:color="000000" w:fill="FFFFFF"/>
            <w:vAlign w:val="bottom"/>
            <w:hideMark/>
          </w:tcPr>
          <w:p w14:paraId="376F393A" w14:textId="77777777" w:rsidR="00E22F7D" w:rsidRPr="00591601" w:rsidRDefault="00E22F7D" w:rsidP="00E22F7D">
            <w:pPr>
              <w:jc w:val="center"/>
              <w:rPr>
                <w:sz w:val="18"/>
                <w:szCs w:val="18"/>
              </w:rPr>
            </w:pPr>
            <w:r w:rsidRPr="00591601">
              <w:rPr>
                <w:sz w:val="18"/>
                <w:szCs w:val="18"/>
              </w:rPr>
              <w:t>1 05 02000 02 0000 110</w:t>
            </w:r>
          </w:p>
        </w:tc>
        <w:tc>
          <w:tcPr>
            <w:tcW w:w="1984" w:type="dxa"/>
            <w:tcBorders>
              <w:top w:val="nil"/>
              <w:left w:val="nil"/>
              <w:bottom w:val="single" w:sz="4" w:space="0" w:color="auto"/>
              <w:right w:val="single" w:sz="4" w:space="0" w:color="auto"/>
            </w:tcBorders>
            <w:shd w:val="clear" w:color="000000" w:fill="FFFFFF"/>
            <w:vAlign w:val="center"/>
            <w:hideMark/>
          </w:tcPr>
          <w:p w14:paraId="40F32AC8"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4BBD03C9"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2D471AA6" w14:textId="77777777" w:rsidR="00E22F7D" w:rsidRPr="00591601" w:rsidRDefault="00E22F7D" w:rsidP="00E22F7D">
            <w:pPr>
              <w:jc w:val="center"/>
              <w:rPr>
                <w:sz w:val="18"/>
                <w:szCs w:val="18"/>
              </w:rPr>
            </w:pPr>
            <w:r w:rsidRPr="00591601">
              <w:rPr>
                <w:sz w:val="18"/>
                <w:szCs w:val="18"/>
              </w:rPr>
              <w:t>2329068,00</w:t>
            </w:r>
          </w:p>
        </w:tc>
        <w:tc>
          <w:tcPr>
            <w:tcW w:w="1843" w:type="dxa"/>
            <w:tcBorders>
              <w:top w:val="nil"/>
              <w:left w:val="nil"/>
              <w:bottom w:val="single" w:sz="4" w:space="0" w:color="auto"/>
              <w:right w:val="single" w:sz="4" w:space="0" w:color="auto"/>
            </w:tcBorders>
            <w:shd w:val="clear" w:color="000000" w:fill="FFFFFF"/>
            <w:vAlign w:val="bottom"/>
            <w:hideMark/>
          </w:tcPr>
          <w:p w14:paraId="1BD629F9" w14:textId="77777777" w:rsidR="00E22F7D" w:rsidRPr="00591601" w:rsidRDefault="00E22F7D" w:rsidP="00E22F7D">
            <w:pPr>
              <w:jc w:val="center"/>
              <w:rPr>
                <w:sz w:val="18"/>
                <w:szCs w:val="18"/>
              </w:rPr>
            </w:pPr>
            <w:r w:rsidRPr="00591601">
              <w:rPr>
                <w:sz w:val="18"/>
                <w:szCs w:val="18"/>
              </w:rPr>
              <w:t>0,00</w:t>
            </w:r>
          </w:p>
        </w:tc>
        <w:tc>
          <w:tcPr>
            <w:tcW w:w="1985" w:type="dxa"/>
            <w:tcBorders>
              <w:top w:val="nil"/>
              <w:left w:val="nil"/>
              <w:bottom w:val="single" w:sz="4" w:space="0" w:color="auto"/>
              <w:right w:val="single" w:sz="4" w:space="0" w:color="auto"/>
            </w:tcBorders>
            <w:shd w:val="clear" w:color="000000" w:fill="FFFFFF"/>
            <w:vAlign w:val="bottom"/>
            <w:hideMark/>
          </w:tcPr>
          <w:p w14:paraId="0214FCDE" w14:textId="77777777" w:rsidR="00E22F7D" w:rsidRPr="00591601" w:rsidRDefault="00E22F7D" w:rsidP="00E22F7D">
            <w:pPr>
              <w:jc w:val="center"/>
              <w:rPr>
                <w:sz w:val="18"/>
                <w:szCs w:val="18"/>
              </w:rPr>
            </w:pPr>
            <w:r w:rsidRPr="00591601">
              <w:rPr>
                <w:sz w:val="18"/>
                <w:szCs w:val="18"/>
              </w:rPr>
              <w:t>0,00</w:t>
            </w:r>
          </w:p>
        </w:tc>
      </w:tr>
      <w:tr w:rsidR="00E22F7D" w:rsidRPr="00E36635" w14:paraId="2DD22229" w14:textId="77777777" w:rsidTr="00E36635">
        <w:trPr>
          <w:trHeight w:val="1875"/>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72B2EA71" w14:textId="77777777" w:rsidR="00E22F7D" w:rsidRPr="00591601" w:rsidRDefault="00E22F7D" w:rsidP="00E22F7D">
            <w:pPr>
              <w:jc w:val="center"/>
              <w:rPr>
                <w:sz w:val="18"/>
                <w:szCs w:val="18"/>
              </w:rPr>
            </w:pPr>
            <w:r w:rsidRPr="00591601">
              <w:rPr>
                <w:sz w:val="18"/>
                <w:szCs w:val="18"/>
              </w:rPr>
              <w:t>Единый налог на вмененный доход для отдельных видов деятельности</w:t>
            </w:r>
          </w:p>
        </w:tc>
        <w:tc>
          <w:tcPr>
            <w:tcW w:w="2693" w:type="dxa"/>
            <w:tcBorders>
              <w:top w:val="nil"/>
              <w:left w:val="nil"/>
              <w:bottom w:val="single" w:sz="4" w:space="0" w:color="auto"/>
              <w:right w:val="single" w:sz="4" w:space="0" w:color="auto"/>
            </w:tcBorders>
            <w:shd w:val="clear" w:color="000000" w:fill="FFFFFF"/>
            <w:vAlign w:val="bottom"/>
            <w:hideMark/>
          </w:tcPr>
          <w:p w14:paraId="54D8ED35" w14:textId="77777777" w:rsidR="00E22F7D" w:rsidRPr="00591601" w:rsidRDefault="00E22F7D" w:rsidP="00E22F7D">
            <w:pPr>
              <w:jc w:val="center"/>
              <w:rPr>
                <w:sz w:val="18"/>
                <w:szCs w:val="18"/>
              </w:rPr>
            </w:pPr>
            <w:r w:rsidRPr="00591601">
              <w:rPr>
                <w:sz w:val="18"/>
                <w:szCs w:val="18"/>
              </w:rPr>
              <w:t>1 05 02010 02 0000 110</w:t>
            </w:r>
          </w:p>
        </w:tc>
        <w:tc>
          <w:tcPr>
            <w:tcW w:w="1984" w:type="dxa"/>
            <w:tcBorders>
              <w:top w:val="nil"/>
              <w:left w:val="nil"/>
              <w:bottom w:val="single" w:sz="4" w:space="0" w:color="auto"/>
              <w:right w:val="single" w:sz="4" w:space="0" w:color="auto"/>
            </w:tcBorders>
            <w:shd w:val="clear" w:color="000000" w:fill="FFFFFF"/>
            <w:vAlign w:val="center"/>
            <w:hideMark/>
          </w:tcPr>
          <w:p w14:paraId="2110E359" w14:textId="77777777" w:rsidR="00E22F7D" w:rsidRPr="00591601" w:rsidRDefault="00E22F7D" w:rsidP="00E22F7D">
            <w:pPr>
              <w:jc w:val="center"/>
              <w:rPr>
                <w:sz w:val="18"/>
                <w:szCs w:val="18"/>
              </w:rPr>
            </w:pPr>
            <w:r w:rsidRPr="00591601">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1FEE7FB0" w14:textId="77777777" w:rsidR="00E22F7D" w:rsidRPr="00591601" w:rsidRDefault="00E22F7D" w:rsidP="00E22F7D">
            <w:pPr>
              <w:jc w:val="center"/>
              <w:rPr>
                <w:sz w:val="18"/>
                <w:szCs w:val="18"/>
              </w:rPr>
            </w:pPr>
            <w:r w:rsidRPr="00591601">
              <w:rPr>
                <w:sz w:val="18"/>
                <w:szCs w:val="18"/>
              </w:rPr>
              <w:t>Федеральная налоговая служба (Управление Федеральной налоговой службы по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1BA538D0" w14:textId="77777777" w:rsidR="00E22F7D" w:rsidRPr="00591601" w:rsidRDefault="00E22F7D" w:rsidP="00E22F7D">
            <w:pPr>
              <w:jc w:val="center"/>
              <w:rPr>
                <w:sz w:val="18"/>
                <w:szCs w:val="18"/>
              </w:rPr>
            </w:pPr>
            <w:r w:rsidRPr="00591601">
              <w:rPr>
                <w:sz w:val="18"/>
                <w:szCs w:val="18"/>
              </w:rPr>
              <w:t>2329068,00</w:t>
            </w:r>
          </w:p>
        </w:tc>
        <w:tc>
          <w:tcPr>
            <w:tcW w:w="1843" w:type="dxa"/>
            <w:tcBorders>
              <w:top w:val="nil"/>
              <w:left w:val="nil"/>
              <w:bottom w:val="single" w:sz="4" w:space="0" w:color="auto"/>
              <w:right w:val="single" w:sz="4" w:space="0" w:color="auto"/>
            </w:tcBorders>
            <w:shd w:val="clear" w:color="000000" w:fill="FFFFFF"/>
            <w:vAlign w:val="bottom"/>
            <w:hideMark/>
          </w:tcPr>
          <w:p w14:paraId="2C814E0B" w14:textId="77777777" w:rsidR="00E22F7D" w:rsidRPr="00591601" w:rsidRDefault="00E22F7D" w:rsidP="00E22F7D">
            <w:pPr>
              <w:jc w:val="center"/>
              <w:rPr>
                <w:sz w:val="18"/>
                <w:szCs w:val="18"/>
              </w:rPr>
            </w:pPr>
            <w:r w:rsidRPr="00591601">
              <w:rPr>
                <w:sz w:val="18"/>
                <w:szCs w:val="18"/>
              </w:rPr>
              <w:t>0,00</w:t>
            </w:r>
          </w:p>
        </w:tc>
        <w:tc>
          <w:tcPr>
            <w:tcW w:w="1985" w:type="dxa"/>
            <w:tcBorders>
              <w:top w:val="nil"/>
              <w:left w:val="nil"/>
              <w:bottom w:val="single" w:sz="4" w:space="0" w:color="auto"/>
              <w:right w:val="single" w:sz="4" w:space="0" w:color="auto"/>
            </w:tcBorders>
            <w:shd w:val="clear" w:color="000000" w:fill="FFFFFF"/>
            <w:vAlign w:val="bottom"/>
            <w:hideMark/>
          </w:tcPr>
          <w:p w14:paraId="779BC499" w14:textId="77777777" w:rsidR="00E22F7D" w:rsidRPr="00591601" w:rsidRDefault="00E22F7D" w:rsidP="00E22F7D">
            <w:pPr>
              <w:jc w:val="center"/>
              <w:rPr>
                <w:sz w:val="18"/>
                <w:szCs w:val="18"/>
              </w:rPr>
            </w:pPr>
            <w:r w:rsidRPr="00591601">
              <w:rPr>
                <w:sz w:val="18"/>
                <w:szCs w:val="18"/>
              </w:rPr>
              <w:t>0,00</w:t>
            </w:r>
          </w:p>
        </w:tc>
      </w:tr>
      <w:tr w:rsidR="00E22F7D" w:rsidRPr="00E36635" w14:paraId="2C319EA3" w14:textId="77777777" w:rsidTr="00E36635">
        <w:trPr>
          <w:trHeight w:val="63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71754D0B" w14:textId="77777777" w:rsidR="00E22F7D" w:rsidRPr="00591601" w:rsidRDefault="00E22F7D" w:rsidP="00E22F7D">
            <w:pPr>
              <w:jc w:val="center"/>
              <w:rPr>
                <w:sz w:val="18"/>
                <w:szCs w:val="18"/>
              </w:rPr>
            </w:pPr>
            <w:r w:rsidRPr="00591601">
              <w:rPr>
                <w:sz w:val="18"/>
                <w:szCs w:val="18"/>
              </w:rPr>
              <w:t>Единый сельскохозяйственный налог</w:t>
            </w:r>
          </w:p>
        </w:tc>
        <w:tc>
          <w:tcPr>
            <w:tcW w:w="2693" w:type="dxa"/>
            <w:tcBorders>
              <w:top w:val="nil"/>
              <w:left w:val="nil"/>
              <w:bottom w:val="single" w:sz="4" w:space="0" w:color="auto"/>
              <w:right w:val="single" w:sz="4" w:space="0" w:color="auto"/>
            </w:tcBorders>
            <w:shd w:val="clear" w:color="000000" w:fill="FFFFFF"/>
            <w:vAlign w:val="bottom"/>
            <w:hideMark/>
          </w:tcPr>
          <w:p w14:paraId="3C198A25" w14:textId="77777777" w:rsidR="00E22F7D" w:rsidRPr="00591601" w:rsidRDefault="00E22F7D" w:rsidP="00E22F7D">
            <w:pPr>
              <w:jc w:val="center"/>
              <w:rPr>
                <w:sz w:val="18"/>
                <w:szCs w:val="18"/>
              </w:rPr>
            </w:pPr>
            <w:r w:rsidRPr="00591601">
              <w:rPr>
                <w:sz w:val="18"/>
                <w:szCs w:val="18"/>
              </w:rPr>
              <w:t>1 05 03000 01 0000 110</w:t>
            </w:r>
          </w:p>
        </w:tc>
        <w:tc>
          <w:tcPr>
            <w:tcW w:w="1984" w:type="dxa"/>
            <w:tcBorders>
              <w:top w:val="nil"/>
              <w:left w:val="nil"/>
              <w:bottom w:val="single" w:sz="4" w:space="0" w:color="auto"/>
              <w:right w:val="single" w:sz="4" w:space="0" w:color="auto"/>
            </w:tcBorders>
            <w:shd w:val="clear" w:color="000000" w:fill="FFFFFF"/>
            <w:vAlign w:val="center"/>
            <w:hideMark/>
          </w:tcPr>
          <w:p w14:paraId="3AD57DB1"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2B43B762"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5FDEFA66" w14:textId="77777777" w:rsidR="00E22F7D" w:rsidRPr="00591601" w:rsidRDefault="00E22F7D" w:rsidP="00E22F7D">
            <w:pPr>
              <w:jc w:val="center"/>
              <w:rPr>
                <w:sz w:val="18"/>
                <w:szCs w:val="18"/>
              </w:rPr>
            </w:pPr>
            <w:r w:rsidRPr="00591601">
              <w:rPr>
                <w:sz w:val="18"/>
                <w:szCs w:val="18"/>
              </w:rPr>
              <w:t>2775687,00</w:t>
            </w:r>
          </w:p>
        </w:tc>
        <w:tc>
          <w:tcPr>
            <w:tcW w:w="1843" w:type="dxa"/>
            <w:tcBorders>
              <w:top w:val="nil"/>
              <w:left w:val="nil"/>
              <w:bottom w:val="single" w:sz="4" w:space="0" w:color="auto"/>
              <w:right w:val="single" w:sz="4" w:space="0" w:color="auto"/>
            </w:tcBorders>
            <w:shd w:val="clear" w:color="000000" w:fill="FFFFFF"/>
            <w:vAlign w:val="bottom"/>
            <w:hideMark/>
          </w:tcPr>
          <w:p w14:paraId="0839060E" w14:textId="77777777" w:rsidR="00E22F7D" w:rsidRPr="00591601" w:rsidRDefault="00E22F7D" w:rsidP="00E22F7D">
            <w:pPr>
              <w:jc w:val="center"/>
              <w:rPr>
                <w:sz w:val="18"/>
                <w:szCs w:val="18"/>
              </w:rPr>
            </w:pPr>
            <w:r w:rsidRPr="00591601">
              <w:rPr>
                <w:sz w:val="18"/>
                <w:szCs w:val="18"/>
              </w:rPr>
              <w:t>2883939,00</w:t>
            </w:r>
          </w:p>
        </w:tc>
        <w:tc>
          <w:tcPr>
            <w:tcW w:w="1985" w:type="dxa"/>
            <w:tcBorders>
              <w:top w:val="nil"/>
              <w:left w:val="nil"/>
              <w:bottom w:val="single" w:sz="4" w:space="0" w:color="auto"/>
              <w:right w:val="single" w:sz="4" w:space="0" w:color="auto"/>
            </w:tcBorders>
            <w:shd w:val="clear" w:color="000000" w:fill="FFFFFF"/>
            <w:vAlign w:val="bottom"/>
            <w:hideMark/>
          </w:tcPr>
          <w:p w14:paraId="0EAA0940" w14:textId="77777777" w:rsidR="00E22F7D" w:rsidRPr="00591601" w:rsidRDefault="00E22F7D" w:rsidP="00E22F7D">
            <w:pPr>
              <w:jc w:val="center"/>
              <w:rPr>
                <w:sz w:val="18"/>
                <w:szCs w:val="18"/>
              </w:rPr>
            </w:pPr>
            <w:r w:rsidRPr="00591601">
              <w:rPr>
                <w:sz w:val="18"/>
                <w:szCs w:val="18"/>
              </w:rPr>
              <w:t>2996412,00</w:t>
            </w:r>
          </w:p>
        </w:tc>
      </w:tr>
      <w:tr w:rsidR="00E22F7D" w:rsidRPr="00E36635" w14:paraId="785BBA2A" w14:textId="77777777" w:rsidTr="00E36635">
        <w:trPr>
          <w:trHeight w:val="1875"/>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069FAA83" w14:textId="77777777" w:rsidR="00E22F7D" w:rsidRPr="00E36635" w:rsidRDefault="00E22F7D" w:rsidP="00E22F7D">
            <w:pPr>
              <w:jc w:val="center"/>
              <w:rPr>
                <w:sz w:val="18"/>
                <w:szCs w:val="18"/>
              </w:rPr>
            </w:pPr>
            <w:r w:rsidRPr="00E36635">
              <w:rPr>
                <w:sz w:val="18"/>
                <w:szCs w:val="18"/>
              </w:rPr>
              <w:lastRenderedPageBreak/>
              <w:t>Единый сельскохозяйственный налог</w:t>
            </w:r>
          </w:p>
        </w:tc>
        <w:tc>
          <w:tcPr>
            <w:tcW w:w="2693" w:type="dxa"/>
            <w:tcBorders>
              <w:top w:val="nil"/>
              <w:left w:val="nil"/>
              <w:bottom w:val="single" w:sz="4" w:space="0" w:color="auto"/>
              <w:right w:val="single" w:sz="4" w:space="0" w:color="auto"/>
            </w:tcBorders>
            <w:shd w:val="clear" w:color="000000" w:fill="FFFFFF"/>
            <w:vAlign w:val="bottom"/>
            <w:hideMark/>
          </w:tcPr>
          <w:p w14:paraId="365D0828" w14:textId="77777777" w:rsidR="00E22F7D" w:rsidRPr="00E36635" w:rsidRDefault="00E22F7D" w:rsidP="00E22F7D">
            <w:pPr>
              <w:jc w:val="center"/>
              <w:rPr>
                <w:sz w:val="18"/>
                <w:szCs w:val="18"/>
              </w:rPr>
            </w:pPr>
            <w:r w:rsidRPr="00E36635">
              <w:rPr>
                <w:sz w:val="18"/>
                <w:szCs w:val="18"/>
              </w:rPr>
              <w:t>1 05 03010 01 0000 110</w:t>
            </w:r>
          </w:p>
        </w:tc>
        <w:tc>
          <w:tcPr>
            <w:tcW w:w="1984" w:type="dxa"/>
            <w:tcBorders>
              <w:top w:val="nil"/>
              <w:left w:val="nil"/>
              <w:bottom w:val="single" w:sz="4" w:space="0" w:color="auto"/>
              <w:right w:val="single" w:sz="4" w:space="0" w:color="auto"/>
            </w:tcBorders>
            <w:shd w:val="clear" w:color="000000" w:fill="FFFFFF"/>
            <w:vAlign w:val="center"/>
            <w:hideMark/>
          </w:tcPr>
          <w:p w14:paraId="2A0EB296" w14:textId="77777777" w:rsidR="00E22F7D" w:rsidRPr="00E36635" w:rsidRDefault="00E22F7D" w:rsidP="00E22F7D">
            <w:pPr>
              <w:jc w:val="center"/>
              <w:rPr>
                <w:sz w:val="18"/>
                <w:szCs w:val="18"/>
              </w:rPr>
            </w:pPr>
            <w:r w:rsidRPr="00E36635">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10E5E5FC" w14:textId="77777777" w:rsidR="00E22F7D" w:rsidRPr="00E36635" w:rsidRDefault="00E22F7D" w:rsidP="00E22F7D">
            <w:pPr>
              <w:jc w:val="center"/>
              <w:rPr>
                <w:sz w:val="18"/>
                <w:szCs w:val="18"/>
              </w:rPr>
            </w:pPr>
            <w:r w:rsidRPr="00E36635">
              <w:rPr>
                <w:sz w:val="18"/>
                <w:szCs w:val="18"/>
              </w:rPr>
              <w:t>Федеральная налоговая служба (Управление Федеральной налоговой службы по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5EB49E95" w14:textId="77777777" w:rsidR="00E22F7D" w:rsidRPr="00E36635" w:rsidRDefault="00E22F7D" w:rsidP="00E22F7D">
            <w:pPr>
              <w:jc w:val="center"/>
              <w:rPr>
                <w:sz w:val="18"/>
                <w:szCs w:val="18"/>
              </w:rPr>
            </w:pPr>
            <w:r w:rsidRPr="00E36635">
              <w:rPr>
                <w:sz w:val="18"/>
                <w:szCs w:val="18"/>
              </w:rPr>
              <w:t>2775687,00</w:t>
            </w:r>
          </w:p>
        </w:tc>
        <w:tc>
          <w:tcPr>
            <w:tcW w:w="1843" w:type="dxa"/>
            <w:tcBorders>
              <w:top w:val="nil"/>
              <w:left w:val="nil"/>
              <w:bottom w:val="single" w:sz="4" w:space="0" w:color="auto"/>
              <w:right w:val="single" w:sz="4" w:space="0" w:color="auto"/>
            </w:tcBorders>
            <w:shd w:val="clear" w:color="000000" w:fill="FFFFFF"/>
            <w:vAlign w:val="bottom"/>
            <w:hideMark/>
          </w:tcPr>
          <w:p w14:paraId="52349025" w14:textId="77777777" w:rsidR="00E22F7D" w:rsidRPr="00E36635" w:rsidRDefault="00E22F7D" w:rsidP="00E22F7D">
            <w:pPr>
              <w:jc w:val="center"/>
              <w:rPr>
                <w:sz w:val="18"/>
                <w:szCs w:val="18"/>
              </w:rPr>
            </w:pPr>
            <w:r w:rsidRPr="00E36635">
              <w:rPr>
                <w:sz w:val="18"/>
                <w:szCs w:val="18"/>
              </w:rPr>
              <w:t>2883939,00</w:t>
            </w:r>
          </w:p>
        </w:tc>
        <w:tc>
          <w:tcPr>
            <w:tcW w:w="1985" w:type="dxa"/>
            <w:tcBorders>
              <w:top w:val="nil"/>
              <w:left w:val="nil"/>
              <w:bottom w:val="single" w:sz="4" w:space="0" w:color="auto"/>
              <w:right w:val="single" w:sz="4" w:space="0" w:color="auto"/>
            </w:tcBorders>
            <w:shd w:val="clear" w:color="000000" w:fill="FFFFFF"/>
            <w:vAlign w:val="bottom"/>
            <w:hideMark/>
          </w:tcPr>
          <w:p w14:paraId="458AC95C" w14:textId="77777777" w:rsidR="00E22F7D" w:rsidRPr="00E36635" w:rsidRDefault="00E22F7D" w:rsidP="00E22F7D">
            <w:pPr>
              <w:jc w:val="center"/>
              <w:rPr>
                <w:sz w:val="18"/>
                <w:szCs w:val="18"/>
              </w:rPr>
            </w:pPr>
            <w:r w:rsidRPr="00E36635">
              <w:rPr>
                <w:sz w:val="18"/>
                <w:szCs w:val="18"/>
              </w:rPr>
              <w:t>2996412,00</w:t>
            </w:r>
          </w:p>
        </w:tc>
      </w:tr>
      <w:tr w:rsidR="00E22F7D" w:rsidRPr="00E36635" w14:paraId="1428AB4E" w14:textId="77777777" w:rsidTr="00E36635">
        <w:trPr>
          <w:trHeight w:val="945"/>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7201E51A" w14:textId="77777777" w:rsidR="00E22F7D" w:rsidRPr="00591601" w:rsidRDefault="00E22F7D" w:rsidP="00E22F7D">
            <w:pPr>
              <w:jc w:val="center"/>
              <w:rPr>
                <w:sz w:val="18"/>
                <w:szCs w:val="18"/>
              </w:rPr>
            </w:pPr>
            <w:r w:rsidRPr="00591601">
              <w:rPr>
                <w:sz w:val="18"/>
                <w:szCs w:val="18"/>
              </w:rPr>
              <w:t>Налог, взимаемый в связи с применением патентной системы налогообложения</w:t>
            </w:r>
          </w:p>
        </w:tc>
        <w:tc>
          <w:tcPr>
            <w:tcW w:w="2693" w:type="dxa"/>
            <w:tcBorders>
              <w:top w:val="nil"/>
              <w:left w:val="nil"/>
              <w:bottom w:val="single" w:sz="4" w:space="0" w:color="auto"/>
              <w:right w:val="single" w:sz="4" w:space="0" w:color="auto"/>
            </w:tcBorders>
            <w:shd w:val="clear" w:color="000000" w:fill="FFFFFF"/>
            <w:vAlign w:val="bottom"/>
            <w:hideMark/>
          </w:tcPr>
          <w:p w14:paraId="4DBEFC6C" w14:textId="77777777" w:rsidR="00E22F7D" w:rsidRPr="00591601" w:rsidRDefault="00E22F7D" w:rsidP="00E22F7D">
            <w:pPr>
              <w:jc w:val="center"/>
              <w:rPr>
                <w:sz w:val="18"/>
                <w:szCs w:val="18"/>
              </w:rPr>
            </w:pPr>
            <w:r w:rsidRPr="00591601">
              <w:rPr>
                <w:sz w:val="18"/>
                <w:szCs w:val="18"/>
              </w:rPr>
              <w:t>1 05 04000 02 0000 110</w:t>
            </w:r>
          </w:p>
        </w:tc>
        <w:tc>
          <w:tcPr>
            <w:tcW w:w="1984" w:type="dxa"/>
            <w:tcBorders>
              <w:top w:val="nil"/>
              <w:left w:val="nil"/>
              <w:bottom w:val="single" w:sz="4" w:space="0" w:color="auto"/>
              <w:right w:val="single" w:sz="4" w:space="0" w:color="auto"/>
            </w:tcBorders>
            <w:shd w:val="clear" w:color="000000" w:fill="FFFFFF"/>
            <w:vAlign w:val="center"/>
            <w:hideMark/>
          </w:tcPr>
          <w:p w14:paraId="32E69D51"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542DFD59"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035D1FC5" w14:textId="77777777" w:rsidR="00E22F7D" w:rsidRPr="00591601" w:rsidRDefault="00E22F7D" w:rsidP="00E22F7D">
            <w:pPr>
              <w:jc w:val="center"/>
              <w:rPr>
                <w:sz w:val="18"/>
                <w:szCs w:val="18"/>
              </w:rPr>
            </w:pPr>
            <w:r w:rsidRPr="00591601">
              <w:rPr>
                <w:sz w:val="18"/>
                <w:szCs w:val="18"/>
              </w:rPr>
              <w:t>567836,00</w:t>
            </w:r>
          </w:p>
        </w:tc>
        <w:tc>
          <w:tcPr>
            <w:tcW w:w="1843" w:type="dxa"/>
            <w:tcBorders>
              <w:top w:val="nil"/>
              <w:left w:val="nil"/>
              <w:bottom w:val="single" w:sz="4" w:space="0" w:color="auto"/>
              <w:right w:val="single" w:sz="4" w:space="0" w:color="auto"/>
            </w:tcBorders>
            <w:shd w:val="clear" w:color="000000" w:fill="FFFFFF"/>
            <w:vAlign w:val="bottom"/>
            <w:hideMark/>
          </w:tcPr>
          <w:p w14:paraId="26987347" w14:textId="77777777" w:rsidR="00E22F7D" w:rsidRPr="00591601" w:rsidRDefault="00E22F7D" w:rsidP="00E22F7D">
            <w:pPr>
              <w:jc w:val="center"/>
              <w:rPr>
                <w:sz w:val="18"/>
                <w:szCs w:val="18"/>
              </w:rPr>
            </w:pPr>
            <w:r w:rsidRPr="00591601">
              <w:rPr>
                <w:sz w:val="18"/>
                <w:szCs w:val="18"/>
              </w:rPr>
              <w:t>567836,00</w:t>
            </w:r>
          </w:p>
        </w:tc>
        <w:tc>
          <w:tcPr>
            <w:tcW w:w="1985" w:type="dxa"/>
            <w:tcBorders>
              <w:top w:val="nil"/>
              <w:left w:val="nil"/>
              <w:bottom w:val="single" w:sz="4" w:space="0" w:color="auto"/>
              <w:right w:val="single" w:sz="4" w:space="0" w:color="auto"/>
            </w:tcBorders>
            <w:shd w:val="clear" w:color="000000" w:fill="FFFFFF"/>
            <w:vAlign w:val="bottom"/>
            <w:hideMark/>
          </w:tcPr>
          <w:p w14:paraId="418B32CD" w14:textId="77777777" w:rsidR="00E22F7D" w:rsidRPr="00591601" w:rsidRDefault="00E22F7D" w:rsidP="00E22F7D">
            <w:pPr>
              <w:jc w:val="center"/>
              <w:rPr>
                <w:sz w:val="18"/>
                <w:szCs w:val="18"/>
              </w:rPr>
            </w:pPr>
            <w:r w:rsidRPr="00591601">
              <w:rPr>
                <w:sz w:val="18"/>
                <w:szCs w:val="18"/>
              </w:rPr>
              <w:t>567836,00</w:t>
            </w:r>
          </w:p>
        </w:tc>
      </w:tr>
      <w:tr w:rsidR="00E22F7D" w:rsidRPr="00E36635" w14:paraId="18C97472" w14:textId="77777777" w:rsidTr="00E36635">
        <w:trPr>
          <w:trHeight w:val="1875"/>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77409817" w14:textId="77777777" w:rsidR="00E22F7D" w:rsidRPr="00591601" w:rsidRDefault="00E22F7D" w:rsidP="00E22F7D">
            <w:pPr>
              <w:jc w:val="center"/>
              <w:rPr>
                <w:sz w:val="18"/>
                <w:szCs w:val="18"/>
              </w:rPr>
            </w:pPr>
            <w:r w:rsidRPr="00591601">
              <w:rPr>
                <w:sz w:val="18"/>
                <w:szCs w:val="18"/>
              </w:rPr>
              <w:t xml:space="preserve">Налог, взимаемый в связи с применением патентной системы налогообложения, зачисляемый в бюджеты муниципальных районов </w:t>
            </w:r>
          </w:p>
        </w:tc>
        <w:tc>
          <w:tcPr>
            <w:tcW w:w="2693" w:type="dxa"/>
            <w:tcBorders>
              <w:top w:val="nil"/>
              <w:left w:val="nil"/>
              <w:bottom w:val="single" w:sz="4" w:space="0" w:color="auto"/>
              <w:right w:val="single" w:sz="4" w:space="0" w:color="auto"/>
            </w:tcBorders>
            <w:shd w:val="clear" w:color="000000" w:fill="FFFFFF"/>
            <w:vAlign w:val="bottom"/>
            <w:hideMark/>
          </w:tcPr>
          <w:p w14:paraId="04179283" w14:textId="77777777" w:rsidR="00E22F7D" w:rsidRPr="00591601" w:rsidRDefault="00E22F7D" w:rsidP="00E22F7D">
            <w:pPr>
              <w:jc w:val="center"/>
              <w:rPr>
                <w:sz w:val="18"/>
                <w:szCs w:val="18"/>
              </w:rPr>
            </w:pPr>
            <w:r w:rsidRPr="00591601">
              <w:rPr>
                <w:sz w:val="18"/>
                <w:szCs w:val="18"/>
              </w:rPr>
              <w:t>1 05 04020 02 0000 110</w:t>
            </w:r>
          </w:p>
        </w:tc>
        <w:tc>
          <w:tcPr>
            <w:tcW w:w="1984" w:type="dxa"/>
            <w:tcBorders>
              <w:top w:val="nil"/>
              <w:left w:val="nil"/>
              <w:bottom w:val="single" w:sz="4" w:space="0" w:color="auto"/>
              <w:right w:val="single" w:sz="4" w:space="0" w:color="auto"/>
            </w:tcBorders>
            <w:shd w:val="clear" w:color="000000" w:fill="FFFFFF"/>
            <w:vAlign w:val="center"/>
            <w:hideMark/>
          </w:tcPr>
          <w:p w14:paraId="175C4B4A" w14:textId="77777777" w:rsidR="00E22F7D" w:rsidRPr="00591601" w:rsidRDefault="00E22F7D" w:rsidP="00E22F7D">
            <w:pPr>
              <w:jc w:val="center"/>
              <w:rPr>
                <w:sz w:val="18"/>
                <w:szCs w:val="18"/>
              </w:rPr>
            </w:pPr>
            <w:r w:rsidRPr="00591601">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4AC102FD" w14:textId="77777777" w:rsidR="00E22F7D" w:rsidRPr="00591601" w:rsidRDefault="00E22F7D" w:rsidP="00E22F7D">
            <w:pPr>
              <w:jc w:val="center"/>
              <w:rPr>
                <w:sz w:val="18"/>
                <w:szCs w:val="18"/>
              </w:rPr>
            </w:pPr>
            <w:r w:rsidRPr="00591601">
              <w:rPr>
                <w:sz w:val="18"/>
                <w:szCs w:val="18"/>
              </w:rPr>
              <w:t>Федеральная налоговая служба (Управление Федеральной налоговой службы по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699C8B16" w14:textId="77777777" w:rsidR="00E22F7D" w:rsidRPr="00591601" w:rsidRDefault="00E22F7D" w:rsidP="00E22F7D">
            <w:pPr>
              <w:jc w:val="center"/>
              <w:rPr>
                <w:sz w:val="18"/>
                <w:szCs w:val="18"/>
              </w:rPr>
            </w:pPr>
            <w:r w:rsidRPr="00591601">
              <w:rPr>
                <w:sz w:val="18"/>
                <w:szCs w:val="18"/>
              </w:rPr>
              <w:t>567836,00</w:t>
            </w:r>
          </w:p>
        </w:tc>
        <w:tc>
          <w:tcPr>
            <w:tcW w:w="1843" w:type="dxa"/>
            <w:tcBorders>
              <w:top w:val="nil"/>
              <w:left w:val="nil"/>
              <w:bottom w:val="single" w:sz="4" w:space="0" w:color="auto"/>
              <w:right w:val="single" w:sz="4" w:space="0" w:color="auto"/>
            </w:tcBorders>
            <w:shd w:val="clear" w:color="000000" w:fill="FFFFFF"/>
            <w:vAlign w:val="bottom"/>
            <w:hideMark/>
          </w:tcPr>
          <w:p w14:paraId="3590A967" w14:textId="77777777" w:rsidR="00E22F7D" w:rsidRPr="00591601" w:rsidRDefault="00E22F7D" w:rsidP="00E22F7D">
            <w:pPr>
              <w:jc w:val="center"/>
              <w:rPr>
                <w:sz w:val="18"/>
                <w:szCs w:val="18"/>
              </w:rPr>
            </w:pPr>
            <w:r w:rsidRPr="00591601">
              <w:rPr>
                <w:sz w:val="18"/>
                <w:szCs w:val="18"/>
              </w:rPr>
              <w:t>567836,00</w:t>
            </w:r>
          </w:p>
        </w:tc>
        <w:tc>
          <w:tcPr>
            <w:tcW w:w="1985" w:type="dxa"/>
            <w:tcBorders>
              <w:top w:val="nil"/>
              <w:left w:val="nil"/>
              <w:bottom w:val="single" w:sz="4" w:space="0" w:color="auto"/>
              <w:right w:val="single" w:sz="4" w:space="0" w:color="auto"/>
            </w:tcBorders>
            <w:shd w:val="clear" w:color="000000" w:fill="FFFFFF"/>
            <w:vAlign w:val="bottom"/>
            <w:hideMark/>
          </w:tcPr>
          <w:p w14:paraId="09BFA92A" w14:textId="77777777" w:rsidR="00E22F7D" w:rsidRPr="00591601" w:rsidRDefault="00E22F7D" w:rsidP="00E22F7D">
            <w:pPr>
              <w:jc w:val="center"/>
              <w:rPr>
                <w:sz w:val="18"/>
                <w:szCs w:val="18"/>
              </w:rPr>
            </w:pPr>
            <w:r w:rsidRPr="00591601">
              <w:rPr>
                <w:sz w:val="18"/>
                <w:szCs w:val="18"/>
              </w:rPr>
              <w:t>567836,00</w:t>
            </w:r>
          </w:p>
        </w:tc>
      </w:tr>
      <w:tr w:rsidR="00E22F7D" w:rsidRPr="00E36635" w14:paraId="1A214A94" w14:textId="77777777" w:rsidTr="00E36635">
        <w:trPr>
          <w:trHeight w:val="63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0384F822" w14:textId="77777777" w:rsidR="00E22F7D" w:rsidRPr="00591601" w:rsidRDefault="00E22F7D" w:rsidP="00E22F7D">
            <w:pPr>
              <w:jc w:val="center"/>
              <w:rPr>
                <w:sz w:val="18"/>
                <w:szCs w:val="18"/>
              </w:rPr>
            </w:pPr>
            <w:r w:rsidRPr="00591601">
              <w:rPr>
                <w:sz w:val="18"/>
                <w:szCs w:val="18"/>
              </w:rPr>
              <w:t>ГОСУДАРСТВЕННАЯ ПОШЛИНА</w:t>
            </w:r>
          </w:p>
        </w:tc>
        <w:tc>
          <w:tcPr>
            <w:tcW w:w="2693" w:type="dxa"/>
            <w:tcBorders>
              <w:top w:val="nil"/>
              <w:left w:val="nil"/>
              <w:bottom w:val="single" w:sz="4" w:space="0" w:color="auto"/>
              <w:right w:val="single" w:sz="4" w:space="0" w:color="auto"/>
            </w:tcBorders>
            <w:shd w:val="clear" w:color="000000" w:fill="FFFFFF"/>
            <w:vAlign w:val="bottom"/>
            <w:hideMark/>
          </w:tcPr>
          <w:p w14:paraId="1F2FE51A" w14:textId="77777777" w:rsidR="00E22F7D" w:rsidRPr="00591601" w:rsidRDefault="00E22F7D" w:rsidP="00E22F7D">
            <w:pPr>
              <w:jc w:val="center"/>
              <w:rPr>
                <w:sz w:val="18"/>
                <w:szCs w:val="18"/>
              </w:rPr>
            </w:pPr>
            <w:r w:rsidRPr="00591601">
              <w:rPr>
                <w:sz w:val="18"/>
                <w:szCs w:val="18"/>
              </w:rPr>
              <w:t>1 08 00000 00 0000 000</w:t>
            </w:r>
          </w:p>
        </w:tc>
        <w:tc>
          <w:tcPr>
            <w:tcW w:w="1984" w:type="dxa"/>
            <w:tcBorders>
              <w:top w:val="nil"/>
              <w:left w:val="nil"/>
              <w:bottom w:val="single" w:sz="4" w:space="0" w:color="auto"/>
              <w:right w:val="single" w:sz="4" w:space="0" w:color="auto"/>
            </w:tcBorders>
            <w:shd w:val="clear" w:color="000000" w:fill="FFFFFF"/>
            <w:vAlign w:val="center"/>
            <w:hideMark/>
          </w:tcPr>
          <w:p w14:paraId="0B74EB7E"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1F7AFA78"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4BE7A230" w14:textId="77777777" w:rsidR="00E22F7D" w:rsidRPr="00591601" w:rsidRDefault="00E22F7D" w:rsidP="00E22F7D">
            <w:pPr>
              <w:jc w:val="center"/>
              <w:rPr>
                <w:sz w:val="18"/>
                <w:szCs w:val="18"/>
              </w:rPr>
            </w:pPr>
            <w:r w:rsidRPr="00591601">
              <w:rPr>
                <w:sz w:val="18"/>
                <w:szCs w:val="18"/>
              </w:rPr>
              <w:t>1788872,00</w:t>
            </w:r>
          </w:p>
        </w:tc>
        <w:tc>
          <w:tcPr>
            <w:tcW w:w="1843" w:type="dxa"/>
            <w:tcBorders>
              <w:top w:val="nil"/>
              <w:left w:val="nil"/>
              <w:bottom w:val="single" w:sz="4" w:space="0" w:color="auto"/>
              <w:right w:val="single" w:sz="4" w:space="0" w:color="auto"/>
            </w:tcBorders>
            <w:shd w:val="clear" w:color="000000" w:fill="FFFFFF"/>
            <w:vAlign w:val="bottom"/>
            <w:hideMark/>
          </w:tcPr>
          <w:p w14:paraId="1045E80D" w14:textId="77777777" w:rsidR="00E22F7D" w:rsidRPr="00591601" w:rsidRDefault="00E22F7D" w:rsidP="00E22F7D">
            <w:pPr>
              <w:jc w:val="center"/>
              <w:rPr>
                <w:sz w:val="18"/>
                <w:szCs w:val="18"/>
              </w:rPr>
            </w:pPr>
            <w:r w:rsidRPr="00591601">
              <w:rPr>
                <w:sz w:val="18"/>
                <w:szCs w:val="18"/>
              </w:rPr>
              <w:t>1788872,00</w:t>
            </w:r>
          </w:p>
        </w:tc>
        <w:tc>
          <w:tcPr>
            <w:tcW w:w="1985" w:type="dxa"/>
            <w:tcBorders>
              <w:top w:val="nil"/>
              <w:left w:val="nil"/>
              <w:bottom w:val="single" w:sz="4" w:space="0" w:color="auto"/>
              <w:right w:val="single" w:sz="4" w:space="0" w:color="auto"/>
            </w:tcBorders>
            <w:shd w:val="clear" w:color="000000" w:fill="FFFFFF"/>
            <w:vAlign w:val="bottom"/>
            <w:hideMark/>
          </w:tcPr>
          <w:p w14:paraId="64E401AE" w14:textId="77777777" w:rsidR="00E22F7D" w:rsidRPr="00591601" w:rsidRDefault="00E22F7D" w:rsidP="00E22F7D">
            <w:pPr>
              <w:jc w:val="center"/>
              <w:rPr>
                <w:sz w:val="18"/>
                <w:szCs w:val="18"/>
              </w:rPr>
            </w:pPr>
            <w:r w:rsidRPr="00591601">
              <w:rPr>
                <w:sz w:val="18"/>
                <w:szCs w:val="18"/>
              </w:rPr>
              <w:t>1788872,00</w:t>
            </w:r>
          </w:p>
        </w:tc>
      </w:tr>
      <w:tr w:rsidR="00E22F7D" w:rsidRPr="00E36635" w14:paraId="76256E8D" w14:textId="77777777" w:rsidTr="00E36635">
        <w:trPr>
          <w:trHeight w:val="126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0A36C57E" w14:textId="77777777" w:rsidR="00E22F7D" w:rsidRPr="00591601" w:rsidRDefault="00E22F7D" w:rsidP="00E22F7D">
            <w:pPr>
              <w:jc w:val="center"/>
              <w:rPr>
                <w:sz w:val="18"/>
                <w:szCs w:val="18"/>
              </w:rPr>
            </w:pPr>
            <w:r w:rsidRPr="00591601">
              <w:rPr>
                <w:sz w:val="18"/>
                <w:szCs w:val="18"/>
              </w:rPr>
              <w:t>Государственная пошлина по делам, рассматриваемым в судах общей юрисдикции, мировыми судьями</w:t>
            </w:r>
          </w:p>
        </w:tc>
        <w:tc>
          <w:tcPr>
            <w:tcW w:w="2693" w:type="dxa"/>
            <w:tcBorders>
              <w:top w:val="nil"/>
              <w:left w:val="nil"/>
              <w:bottom w:val="single" w:sz="4" w:space="0" w:color="auto"/>
              <w:right w:val="single" w:sz="4" w:space="0" w:color="auto"/>
            </w:tcBorders>
            <w:shd w:val="clear" w:color="000000" w:fill="FFFFFF"/>
            <w:vAlign w:val="bottom"/>
            <w:hideMark/>
          </w:tcPr>
          <w:p w14:paraId="72432F50" w14:textId="77777777" w:rsidR="00E22F7D" w:rsidRPr="00591601" w:rsidRDefault="00E22F7D" w:rsidP="00E22F7D">
            <w:pPr>
              <w:jc w:val="center"/>
              <w:rPr>
                <w:sz w:val="18"/>
                <w:szCs w:val="18"/>
              </w:rPr>
            </w:pPr>
            <w:r w:rsidRPr="00591601">
              <w:rPr>
                <w:sz w:val="18"/>
                <w:szCs w:val="18"/>
              </w:rPr>
              <w:t>1 08 03000 01 0000 110</w:t>
            </w:r>
          </w:p>
        </w:tc>
        <w:tc>
          <w:tcPr>
            <w:tcW w:w="1984" w:type="dxa"/>
            <w:tcBorders>
              <w:top w:val="nil"/>
              <w:left w:val="nil"/>
              <w:bottom w:val="single" w:sz="4" w:space="0" w:color="auto"/>
              <w:right w:val="single" w:sz="4" w:space="0" w:color="auto"/>
            </w:tcBorders>
            <w:shd w:val="clear" w:color="000000" w:fill="FFFFFF"/>
            <w:vAlign w:val="center"/>
            <w:hideMark/>
          </w:tcPr>
          <w:p w14:paraId="167B0747"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08D2E1F9"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1D33C342" w14:textId="77777777" w:rsidR="00E22F7D" w:rsidRPr="00591601" w:rsidRDefault="00E22F7D" w:rsidP="00E22F7D">
            <w:pPr>
              <w:jc w:val="center"/>
              <w:rPr>
                <w:sz w:val="18"/>
                <w:szCs w:val="18"/>
              </w:rPr>
            </w:pPr>
            <w:r w:rsidRPr="00591601">
              <w:rPr>
                <w:sz w:val="18"/>
                <w:szCs w:val="18"/>
              </w:rPr>
              <w:t>1788872,00</w:t>
            </w:r>
          </w:p>
        </w:tc>
        <w:tc>
          <w:tcPr>
            <w:tcW w:w="1843" w:type="dxa"/>
            <w:tcBorders>
              <w:top w:val="nil"/>
              <w:left w:val="nil"/>
              <w:bottom w:val="single" w:sz="4" w:space="0" w:color="auto"/>
              <w:right w:val="single" w:sz="4" w:space="0" w:color="auto"/>
            </w:tcBorders>
            <w:shd w:val="clear" w:color="000000" w:fill="FFFFFF"/>
            <w:vAlign w:val="bottom"/>
            <w:hideMark/>
          </w:tcPr>
          <w:p w14:paraId="65D67E7C" w14:textId="77777777" w:rsidR="00E22F7D" w:rsidRPr="00591601" w:rsidRDefault="00E22F7D" w:rsidP="00E22F7D">
            <w:pPr>
              <w:jc w:val="center"/>
              <w:rPr>
                <w:sz w:val="18"/>
                <w:szCs w:val="18"/>
              </w:rPr>
            </w:pPr>
            <w:r w:rsidRPr="00591601">
              <w:rPr>
                <w:sz w:val="18"/>
                <w:szCs w:val="18"/>
              </w:rPr>
              <w:t>1788872,00</w:t>
            </w:r>
          </w:p>
        </w:tc>
        <w:tc>
          <w:tcPr>
            <w:tcW w:w="1985" w:type="dxa"/>
            <w:tcBorders>
              <w:top w:val="nil"/>
              <w:left w:val="nil"/>
              <w:bottom w:val="single" w:sz="4" w:space="0" w:color="auto"/>
              <w:right w:val="single" w:sz="4" w:space="0" w:color="auto"/>
            </w:tcBorders>
            <w:shd w:val="clear" w:color="000000" w:fill="FFFFFF"/>
            <w:vAlign w:val="bottom"/>
            <w:hideMark/>
          </w:tcPr>
          <w:p w14:paraId="70BF4E22" w14:textId="77777777" w:rsidR="00E22F7D" w:rsidRPr="00591601" w:rsidRDefault="00E22F7D" w:rsidP="00E22F7D">
            <w:pPr>
              <w:jc w:val="center"/>
              <w:rPr>
                <w:sz w:val="18"/>
                <w:szCs w:val="18"/>
              </w:rPr>
            </w:pPr>
            <w:r w:rsidRPr="00591601">
              <w:rPr>
                <w:sz w:val="18"/>
                <w:szCs w:val="18"/>
              </w:rPr>
              <w:t>1788872,00</w:t>
            </w:r>
          </w:p>
        </w:tc>
      </w:tr>
      <w:tr w:rsidR="00E22F7D" w:rsidRPr="00E36635" w14:paraId="2230EB33" w14:textId="77777777" w:rsidTr="00E36635">
        <w:trPr>
          <w:trHeight w:val="189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150F0F56" w14:textId="77777777" w:rsidR="00E22F7D" w:rsidRPr="00591601" w:rsidRDefault="00E22F7D" w:rsidP="00E22F7D">
            <w:pPr>
              <w:jc w:val="center"/>
              <w:rPr>
                <w:sz w:val="18"/>
                <w:szCs w:val="18"/>
              </w:rPr>
            </w:pPr>
            <w:r w:rsidRPr="00591601">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693" w:type="dxa"/>
            <w:tcBorders>
              <w:top w:val="nil"/>
              <w:left w:val="nil"/>
              <w:bottom w:val="single" w:sz="4" w:space="0" w:color="auto"/>
              <w:right w:val="single" w:sz="4" w:space="0" w:color="auto"/>
            </w:tcBorders>
            <w:shd w:val="clear" w:color="000000" w:fill="FFFFFF"/>
            <w:vAlign w:val="bottom"/>
            <w:hideMark/>
          </w:tcPr>
          <w:p w14:paraId="7DCC104F" w14:textId="77777777" w:rsidR="00E22F7D" w:rsidRPr="00591601" w:rsidRDefault="00E22F7D" w:rsidP="00E22F7D">
            <w:pPr>
              <w:jc w:val="center"/>
              <w:rPr>
                <w:sz w:val="18"/>
                <w:szCs w:val="18"/>
              </w:rPr>
            </w:pPr>
            <w:r w:rsidRPr="00591601">
              <w:rPr>
                <w:sz w:val="18"/>
                <w:szCs w:val="18"/>
              </w:rPr>
              <w:t>1 08 03010 01 0000 110</w:t>
            </w:r>
          </w:p>
        </w:tc>
        <w:tc>
          <w:tcPr>
            <w:tcW w:w="1984" w:type="dxa"/>
            <w:tcBorders>
              <w:top w:val="nil"/>
              <w:left w:val="nil"/>
              <w:bottom w:val="single" w:sz="4" w:space="0" w:color="auto"/>
              <w:right w:val="single" w:sz="4" w:space="0" w:color="auto"/>
            </w:tcBorders>
            <w:shd w:val="clear" w:color="000000" w:fill="FFFFFF"/>
            <w:vAlign w:val="center"/>
            <w:hideMark/>
          </w:tcPr>
          <w:p w14:paraId="189A9E23" w14:textId="77777777" w:rsidR="00E22F7D" w:rsidRPr="00591601" w:rsidRDefault="00E22F7D" w:rsidP="00E22F7D">
            <w:pPr>
              <w:jc w:val="center"/>
              <w:rPr>
                <w:sz w:val="18"/>
                <w:szCs w:val="18"/>
              </w:rPr>
            </w:pPr>
            <w:r w:rsidRPr="00591601">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7EB16CDE" w14:textId="77777777" w:rsidR="00E22F7D" w:rsidRPr="00591601" w:rsidRDefault="00E22F7D" w:rsidP="00E22F7D">
            <w:pPr>
              <w:jc w:val="center"/>
              <w:rPr>
                <w:sz w:val="18"/>
                <w:szCs w:val="18"/>
              </w:rPr>
            </w:pPr>
            <w:r w:rsidRPr="00591601">
              <w:rPr>
                <w:sz w:val="18"/>
                <w:szCs w:val="18"/>
              </w:rPr>
              <w:t>Федеральная налоговая служба (Управление Федеральной налоговой службы по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77AA7DC7" w14:textId="77777777" w:rsidR="00E22F7D" w:rsidRPr="00591601" w:rsidRDefault="00E22F7D" w:rsidP="00E22F7D">
            <w:pPr>
              <w:jc w:val="center"/>
              <w:rPr>
                <w:sz w:val="18"/>
                <w:szCs w:val="18"/>
              </w:rPr>
            </w:pPr>
            <w:r w:rsidRPr="00591601">
              <w:rPr>
                <w:sz w:val="18"/>
                <w:szCs w:val="18"/>
              </w:rPr>
              <w:t>1788872,00</w:t>
            </w:r>
          </w:p>
        </w:tc>
        <w:tc>
          <w:tcPr>
            <w:tcW w:w="1843" w:type="dxa"/>
            <w:tcBorders>
              <w:top w:val="nil"/>
              <w:left w:val="nil"/>
              <w:bottom w:val="single" w:sz="4" w:space="0" w:color="auto"/>
              <w:right w:val="single" w:sz="4" w:space="0" w:color="auto"/>
            </w:tcBorders>
            <w:shd w:val="clear" w:color="000000" w:fill="FFFFFF"/>
            <w:vAlign w:val="bottom"/>
            <w:hideMark/>
          </w:tcPr>
          <w:p w14:paraId="62A82251" w14:textId="77777777" w:rsidR="00E22F7D" w:rsidRPr="00591601" w:rsidRDefault="00E22F7D" w:rsidP="00E22F7D">
            <w:pPr>
              <w:jc w:val="center"/>
              <w:rPr>
                <w:sz w:val="18"/>
                <w:szCs w:val="18"/>
              </w:rPr>
            </w:pPr>
            <w:r w:rsidRPr="00591601">
              <w:rPr>
                <w:sz w:val="18"/>
                <w:szCs w:val="18"/>
              </w:rPr>
              <w:t>1788872,00</w:t>
            </w:r>
          </w:p>
        </w:tc>
        <w:tc>
          <w:tcPr>
            <w:tcW w:w="1985" w:type="dxa"/>
            <w:tcBorders>
              <w:top w:val="nil"/>
              <w:left w:val="nil"/>
              <w:bottom w:val="single" w:sz="4" w:space="0" w:color="auto"/>
              <w:right w:val="single" w:sz="4" w:space="0" w:color="auto"/>
            </w:tcBorders>
            <w:shd w:val="clear" w:color="000000" w:fill="FFFFFF"/>
            <w:vAlign w:val="bottom"/>
            <w:hideMark/>
          </w:tcPr>
          <w:p w14:paraId="67397456" w14:textId="77777777" w:rsidR="00E22F7D" w:rsidRPr="00591601" w:rsidRDefault="00E22F7D" w:rsidP="00E22F7D">
            <w:pPr>
              <w:jc w:val="center"/>
              <w:rPr>
                <w:sz w:val="18"/>
                <w:szCs w:val="18"/>
              </w:rPr>
            </w:pPr>
            <w:r w:rsidRPr="00591601">
              <w:rPr>
                <w:sz w:val="18"/>
                <w:szCs w:val="18"/>
              </w:rPr>
              <w:t>1788872,00</w:t>
            </w:r>
          </w:p>
        </w:tc>
      </w:tr>
      <w:tr w:rsidR="00E22F7D" w:rsidRPr="00E36635" w14:paraId="5794D9BE" w14:textId="77777777" w:rsidTr="00E36635">
        <w:trPr>
          <w:trHeight w:val="2205"/>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49BBC2D7" w14:textId="77777777" w:rsidR="00E22F7D" w:rsidRPr="00591601" w:rsidRDefault="00E22F7D" w:rsidP="00E22F7D">
            <w:pPr>
              <w:jc w:val="center"/>
              <w:rPr>
                <w:sz w:val="18"/>
                <w:szCs w:val="18"/>
              </w:rPr>
            </w:pPr>
            <w:r w:rsidRPr="00591601">
              <w:rPr>
                <w:sz w:val="18"/>
                <w:szCs w:val="18"/>
              </w:rPr>
              <w:lastRenderedPageBreak/>
              <w:t>ДОХОДЫ ОТ ИСПОЛЬЗОВАНИЯ ИМУЩЕСТВА, НАХОДЯЩЕГОСЯ В ГОСУДАРСТВЕННОЙ И МУНИЦИПАЛЬНОЙ СОБСТВЕННОСТИ</w:t>
            </w:r>
          </w:p>
        </w:tc>
        <w:tc>
          <w:tcPr>
            <w:tcW w:w="2693" w:type="dxa"/>
            <w:tcBorders>
              <w:top w:val="nil"/>
              <w:left w:val="nil"/>
              <w:bottom w:val="single" w:sz="4" w:space="0" w:color="auto"/>
              <w:right w:val="single" w:sz="4" w:space="0" w:color="auto"/>
            </w:tcBorders>
            <w:shd w:val="clear" w:color="000000" w:fill="FFFFFF"/>
            <w:vAlign w:val="bottom"/>
            <w:hideMark/>
          </w:tcPr>
          <w:p w14:paraId="432E9E9A" w14:textId="77777777" w:rsidR="00E22F7D" w:rsidRPr="00591601" w:rsidRDefault="00E22F7D" w:rsidP="00E22F7D">
            <w:pPr>
              <w:jc w:val="center"/>
              <w:rPr>
                <w:sz w:val="18"/>
                <w:szCs w:val="18"/>
              </w:rPr>
            </w:pPr>
            <w:r w:rsidRPr="00591601">
              <w:rPr>
                <w:sz w:val="18"/>
                <w:szCs w:val="18"/>
              </w:rPr>
              <w:t>1 11 00000 00 0000 000</w:t>
            </w:r>
          </w:p>
        </w:tc>
        <w:tc>
          <w:tcPr>
            <w:tcW w:w="1984" w:type="dxa"/>
            <w:tcBorders>
              <w:top w:val="nil"/>
              <w:left w:val="nil"/>
              <w:bottom w:val="single" w:sz="4" w:space="0" w:color="auto"/>
              <w:right w:val="single" w:sz="4" w:space="0" w:color="auto"/>
            </w:tcBorders>
            <w:shd w:val="clear" w:color="000000" w:fill="FFFFFF"/>
            <w:vAlign w:val="center"/>
            <w:hideMark/>
          </w:tcPr>
          <w:p w14:paraId="6E875462"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58BD16A8"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691B09F7" w14:textId="77777777" w:rsidR="00E22F7D" w:rsidRPr="00591601" w:rsidRDefault="00E22F7D" w:rsidP="00E22F7D">
            <w:pPr>
              <w:jc w:val="center"/>
              <w:rPr>
                <w:sz w:val="18"/>
                <w:szCs w:val="18"/>
              </w:rPr>
            </w:pPr>
            <w:r w:rsidRPr="00591601">
              <w:rPr>
                <w:sz w:val="18"/>
                <w:szCs w:val="18"/>
              </w:rPr>
              <w:t>10308434,00</w:t>
            </w:r>
          </w:p>
        </w:tc>
        <w:tc>
          <w:tcPr>
            <w:tcW w:w="1843" w:type="dxa"/>
            <w:tcBorders>
              <w:top w:val="nil"/>
              <w:left w:val="nil"/>
              <w:bottom w:val="single" w:sz="4" w:space="0" w:color="auto"/>
              <w:right w:val="single" w:sz="4" w:space="0" w:color="auto"/>
            </w:tcBorders>
            <w:shd w:val="clear" w:color="000000" w:fill="FFFFFF"/>
            <w:vAlign w:val="bottom"/>
            <w:hideMark/>
          </w:tcPr>
          <w:p w14:paraId="4D5A27E4" w14:textId="77777777" w:rsidR="00E22F7D" w:rsidRPr="00591601" w:rsidRDefault="00E22F7D" w:rsidP="00E22F7D">
            <w:pPr>
              <w:jc w:val="center"/>
              <w:rPr>
                <w:sz w:val="18"/>
                <w:szCs w:val="18"/>
              </w:rPr>
            </w:pPr>
            <w:r w:rsidRPr="00591601">
              <w:rPr>
                <w:sz w:val="18"/>
                <w:szCs w:val="18"/>
              </w:rPr>
              <w:t>10308434,00</w:t>
            </w:r>
          </w:p>
        </w:tc>
        <w:tc>
          <w:tcPr>
            <w:tcW w:w="1985" w:type="dxa"/>
            <w:tcBorders>
              <w:top w:val="nil"/>
              <w:left w:val="nil"/>
              <w:bottom w:val="single" w:sz="4" w:space="0" w:color="auto"/>
              <w:right w:val="single" w:sz="4" w:space="0" w:color="auto"/>
            </w:tcBorders>
            <w:shd w:val="clear" w:color="000000" w:fill="FFFFFF"/>
            <w:vAlign w:val="bottom"/>
            <w:hideMark/>
          </w:tcPr>
          <w:p w14:paraId="16B92388" w14:textId="77777777" w:rsidR="00E22F7D" w:rsidRPr="00591601" w:rsidRDefault="00E22F7D" w:rsidP="00E22F7D">
            <w:pPr>
              <w:jc w:val="center"/>
              <w:rPr>
                <w:sz w:val="18"/>
                <w:szCs w:val="18"/>
              </w:rPr>
            </w:pPr>
            <w:r w:rsidRPr="00591601">
              <w:rPr>
                <w:sz w:val="18"/>
                <w:szCs w:val="18"/>
              </w:rPr>
              <w:t>10308434,00</w:t>
            </w:r>
          </w:p>
        </w:tc>
      </w:tr>
      <w:tr w:rsidR="00E22F7D" w:rsidRPr="00E36635" w14:paraId="695F7DE5" w14:textId="77777777" w:rsidTr="00E36635">
        <w:trPr>
          <w:trHeight w:val="378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047236DA" w14:textId="0C9DE231" w:rsidR="00E22F7D" w:rsidRPr="00591601" w:rsidRDefault="00E22F7D" w:rsidP="00E22F7D">
            <w:pPr>
              <w:jc w:val="center"/>
              <w:rPr>
                <w:sz w:val="18"/>
                <w:szCs w:val="18"/>
              </w:rPr>
            </w:pPr>
            <w:r w:rsidRPr="00591601">
              <w:rPr>
                <w:sz w:val="18"/>
                <w:szCs w:val="18"/>
              </w:rPr>
              <w:t xml:space="preserve">Доходы, получаемые </w:t>
            </w:r>
            <w:r w:rsidR="00732EAF" w:rsidRPr="00591601">
              <w:rPr>
                <w:sz w:val="18"/>
                <w:szCs w:val="18"/>
              </w:rPr>
              <w:t>в виде</w:t>
            </w:r>
            <w:r w:rsidRPr="00591601">
              <w:rPr>
                <w:sz w:val="18"/>
                <w:szCs w:val="18"/>
              </w:rPr>
              <w:t xml:space="preserve">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2693" w:type="dxa"/>
            <w:tcBorders>
              <w:top w:val="nil"/>
              <w:left w:val="nil"/>
              <w:bottom w:val="single" w:sz="4" w:space="0" w:color="auto"/>
              <w:right w:val="single" w:sz="4" w:space="0" w:color="auto"/>
            </w:tcBorders>
            <w:shd w:val="clear" w:color="000000" w:fill="FFFFFF"/>
            <w:vAlign w:val="bottom"/>
            <w:hideMark/>
          </w:tcPr>
          <w:p w14:paraId="2CAF0118" w14:textId="77777777" w:rsidR="00E22F7D" w:rsidRPr="00591601" w:rsidRDefault="00E22F7D" w:rsidP="00E22F7D">
            <w:pPr>
              <w:jc w:val="center"/>
              <w:rPr>
                <w:sz w:val="18"/>
                <w:szCs w:val="18"/>
              </w:rPr>
            </w:pPr>
            <w:r w:rsidRPr="00591601">
              <w:rPr>
                <w:sz w:val="18"/>
                <w:szCs w:val="18"/>
              </w:rPr>
              <w:t>1 11 05000 00 0000 120</w:t>
            </w:r>
          </w:p>
        </w:tc>
        <w:tc>
          <w:tcPr>
            <w:tcW w:w="1984" w:type="dxa"/>
            <w:tcBorders>
              <w:top w:val="nil"/>
              <w:left w:val="nil"/>
              <w:bottom w:val="single" w:sz="4" w:space="0" w:color="auto"/>
              <w:right w:val="single" w:sz="4" w:space="0" w:color="auto"/>
            </w:tcBorders>
            <w:shd w:val="clear" w:color="000000" w:fill="FFFFFF"/>
            <w:vAlign w:val="center"/>
            <w:hideMark/>
          </w:tcPr>
          <w:p w14:paraId="50C9BC86"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66525378"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7F5906EB" w14:textId="77777777" w:rsidR="00E22F7D" w:rsidRPr="00591601" w:rsidRDefault="00E22F7D" w:rsidP="00E22F7D">
            <w:pPr>
              <w:jc w:val="center"/>
              <w:rPr>
                <w:sz w:val="18"/>
                <w:szCs w:val="18"/>
              </w:rPr>
            </w:pPr>
            <w:r w:rsidRPr="00591601">
              <w:rPr>
                <w:sz w:val="18"/>
                <w:szCs w:val="18"/>
              </w:rPr>
              <w:t>10308434,00</w:t>
            </w:r>
          </w:p>
        </w:tc>
        <w:tc>
          <w:tcPr>
            <w:tcW w:w="1843" w:type="dxa"/>
            <w:tcBorders>
              <w:top w:val="nil"/>
              <w:left w:val="nil"/>
              <w:bottom w:val="single" w:sz="4" w:space="0" w:color="auto"/>
              <w:right w:val="single" w:sz="4" w:space="0" w:color="auto"/>
            </w:tcBorders>
            <w:shd w:val="clear" w:color="000000" w:fill="FFFFFF"/>
            <w:vAlign w:val="bottom"/>
            <w:hideMark/>
          </w:tcPr>
          <w:p w14:paraId="156B6DE5" w14:textId="77777777" w:rsidR="00E22F7D" w:rsidRPr="00591601" w:rsidRDefault="00E22F7D" w:rsidP="00E22F7D">
            <w:pPr>
              <w:jc w:val="center"/>
              <w:rPr>
                <w:sz w:val="18"/>
                <w:szCs w:val="18"/>
              </w:rPr>
            </w:pPr>
            <w:r w:rsidRPr="00591601">
              <w:rPr>
                <w:sz w:val="18"/>
                <w:szCs w:val="18"/>
              </w:rPr>
              <w:t>10308434,00</w:t>
            </w:r>
          </w:p>
        </w:tc>
        <w:tc>
          <w:tcPr>
            <w:tcW w:w="1985" w:type="dxa"/>
            <w:tcBorders>
              <w:top w:val="nil"/>
              <w:left w:val="nil"/>
              <w:bottom w:val="single" w:sz="4" w:space="0" w:color="auto"/>
              <w:right w:val="single" w:sz="4" w:space="0" w:color="auto"/>
            </w:tcBorders>
            <w:shd w:val="clear" w:color="000000" w:fill="FFFFFF"/>
            <w:vAlign w:val="bottom"/>
            <w:hideMark/>
          </w:tcPr>
          <w:p w14:paraId="55639BDE" w14:textId="77777777" w:rsidR="00E22F7D" w:rsidRPr="00591601" w:rsidRDefault="00E22F7D" w:rsidP="00E22F7D">
            <w:pPr>
              <w:jc w:val="center"/>
              <w:rPr>
                <w:sz w:val="18"/>
                <w:szCs w:val="18"/>
              </w:rPr>
            </w:pPr>
            <w:r w:rsidRPr="00591601">
              <w:rPr>
                <w:sz w:val="18"/>
                <w:szCs w:val="18"/>
              </w:rPr>
              <w:t>10308434,00</w:t>
            </w:r>
          </w:p>
        </w:tc>
      </w:tr>
      <w:tr w:rsidR="00E22F7D" w:rsidRPr="00E36635" w14:paraId="48FE8521" w14:textId="77777777" w:rsidTr="00E36635">
        <w:trPr>
          <w:trHeight w:val="2835"/>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0F6DA9C3" w14:textId="77777777" w:rsidR="00E22F7D" w:rsidRPr="00591601" w:rsidRDefault="00E22F7D" w:rsidP="00E22F7D">
            <w:pPr>
              <w:jc w:val="center"/>
              <w:rPr>
                <w:sz w:val="18"/>
                <w:szCs w:val="18"/>
              </w:rPr>
            </w:pPr>
            <w:r w:rsidRPr="00591601">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693" w:type="dxa"/>
            <w:tcBorders>
              <w:top w:val="nil"/>
              <w:left w:val="nil"/>
              <w:bottom w:val="single" w:sz="4" w:space="0" w:color="auto"/>
              <w:right w:val="single" w:sz="4" w:space="0" w:color="auto"/>
            </w:tcBorders>
            <w:shd w:val="clear" w:color="000000" w:fill="FFFFFF"/>
            <w:vAlign w:val="bottom"/>
            <w:hideMark/>
          </w:tcPr>
          <w:p w14:paraId="7D166312" w14:textId="77777777" w:rsidR="00E22F7D" w:rsidRPr="00591601" w:rsidRDefault="00E22F7D" w:rsidP="00E22F7D">
            <w:pPr>
              <w:jc w:val="center"/>
              <w:rPr>
                <w:sz w:val="18"/>
                <w:szCs w:val="18"/>
              </w:rPr>
            </w:pPr>
            <w:r w:rsidRPr="00591601">
              <w:rPr>
                <w:sz w:val="18"/>
                <w:szCs w:val="18"/>
              </w:rPr>
              <w:t>1 11 05010 00 0000 120</w:t>
            </w:r>
          </w:p>
        </w:tc>
        <w:tc>
          <w:tcPr>
            <w:tcW w:w="1984" w:type="dxa"/>
            <w:tcBorders>
              <w:top w:val="nil"/>
              <w:left w:val="nil"/>
              <w:bottom w:val="single" w:sz="4" w:space="0" w:color="auto"/>
              <w:right w:val="single" w:sz="4" w:space="0" w:color="auto"/>
            </w:tcBorders>
            <w:shd w:val="clear" w:color="000000" w:fill="FFFFFF"/>
            <w:vAlign w:val="center"/>
            <w:hideMark/>
          </w:tcPr>
          <w:p w14:paraId="5EE3A372"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5E023AA2"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16903A1D" w14:textId="77777777" w:rsidR="00E22F7D" w:rsidRPr="00591601" w:rsidRDefault="00E22F7D" w:rsidP="00E22F7D">
            <w:pPr>
              <w:jc w:val="center"/>
              <w:rPr>
                <w:sz w:val="18"/>
                <w:szCs w:val="18"/>
              </w:rPr>
            </w:pPr>
            <w:r w:rsidRPr="00591601">
              <w:rPr>
                <w:sz w:val="18"/>
                <w:szCs w:val="18"/>
              </w:rPr>
              <w:t>10235886,00</w:t>
            </w:r>
          </w:p>
        </w:tc>
        <w:tc>
          <w:tcPr>
            <w:tcW w:w="1843" w:type="dxa"/>
            <w:tcBorders>
              <w:top w:val="nil"/>
              <w:left w:val="nil"/>
              <w:bottom w:val="single" w:sz="4" w:space="0" w:color="auto"/>
              <w:right w:val="single" w:sz="4" w:space="0" w:color="auto"/>
            </w:tcBorders>
            <w:shd w:val="clear" w:color="000000" w:fill="FFFFFF"/>
            <w:vAlign w:val="bottom"/>
            <w:hideMark/>
          </w:tcPr>
          <w:p w14:paraId="3612152C" w14:textId="77777777" w:rsidR="00E22F7D" w:rsidRPr="00591601" w:rsidRDefault="00E22F7D" w:rsidP="00E22F7D">
            <w:pPr>
              <w:jc w:val="center"/>
              <w:rPr>
                <w:sz w:val="18"/>
                <w:szCs w:val="18"/>
              </w:rPr>
            </w:pPr>
            <w:r w:rsidRPr="00591601">
              <w:rPr>
                <w:sz w:val="18"/>
                <w:szCs w:val="18"/>
              </w:rPr>
              <w:t>10235886,00</w:t>
            </w:r>
          </w:p>
        </w:tc>
        <w:tc>
          <w:tcPr>
            <w:tcW w:w="1985" w:type="dxa"/>
            <w:tcBorders>
              <w:top w:val="nil"/>
              <w:left w:val="nil"/>
              <w:bottom w:val="single" w:sz="4" w:space="0" w:color="auto"/>
              <w:right w:val="single" w:sz="4" w:space="0" w:color="auto"/>
            </w:tcBorders>
            <w:shd w:val="clear" w:color="000000" w:fill="FFFFFF"/>
            <w:vAlign w:val="bottom"/>
            <w:hideMark/>
          </w:tcPr>
          <w:p w14:paraId="6EC2FA05" w14:textId="77777777" w:rsidR="00E22F7D" w:rsidRPr="00591601" w:rsidRDefault="00E22F7D" w:rsidP="00E22F7D">
            <w:pPr>
              <w:jc w:val="center"/>
              <w:rPr>
                <w:sz w:val="18"/>
                <w:szCs w:val="18"/>
              </w:rPr>
            </w:pPr>
            <w:r w:rsidRPr="00591601">
              <w:rPr>
                <w:sz w:val="18"/>
                <w:szCs w:val="18"/>
              </w:rPr>
              <w:t>10235886,00</w:t>
            </w:r>
          </w:p>
        </w:tc>
      </w:tr>
      <w:tr w:rsidR="00E22F7D" w:rsidRPr="00E36635" w14:paraId="5B018328" w14:textId="77777777" w:rsidTr="00E36635">
        <w:trPr>
          <w:trHeight w:val="3885"/>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674631CE" w14:textId="77777777" w:rsidR="00E22F7D" w:rsidRPr="00E36635" w:rsidRDefault="00E22F7D" w:rsidP="00E22F7D">
            <w:pPr>
              <w:jc w:val="center"/>
              <w:rPr>
                <w:sz w:val="18"/>
                <w:szCs w:val="18"/>
              </w:rPr>
            </w:pPr>
            <w:r w:rsidRPr="00E36635">
              <w:rPr>
                <w:sz w:val="18"/>
                <w:szCs w:val="18"/>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693" w:type="dxa"/>
            <w:tcBorders>
              <w:top w:val="nil"/>
              <w:left w:val="nil"/>
              <w:bottom w:val="single" w:sz="4" w:space="0" w:color="auto"/>
              <w:right w:val="single" w:sz="4" w:space="0" w:color="auto"/>
            </w:tcBorders>
            <w:shd w:val="clear" w:color="000000" w:fill="FFFFFF"/>
            <w:vAlign w:val="bottom"/>
            <w:hideMark/>
          </w:tcPr>
          <w:p w14:paraId="0AF19E7B" w14:textId="77777777" w:rsidR="00E22F7D" w:rsidRPr="00E36635" w:rsidRDefault="00E22F7D" w:rsidP="00E22F7D">
            <w:pPr>
              <w:jc w:val="center"/>
              <w:rPr>
                <w:sz w:val="18"/>
                <w:szCs w:val="18"/>
              </w:rPr>
            </w:pPr>
            <w:r w:rsidRPr="00E36635">
              <w:rPr>
                <w:sz w:val="18"/>
                <w:szCs w:val="18"/>
              </w:rPr>
              <w:t>1 11 05013 05 0000 120</w:t>
            </w:r>
          </w:p>
        </w:tc>
        <w:tc>
          <w:tcPr>
            <w:tcW w:w="1984" w:type="dxa"/>
            <w:tcBorders>
              <w:top w:val="nil"/>
              <w:left w:val="nil"/>
              <w:bottom w:val="single" w:sz="4" w:space="0" w:color="auto"/>
              <w:right w:val="single" w:sz="4" w:space="0" w:color="auto"/>
            </w:tcBorders>
            <w:shd w:val="clear" w:color="000000" w:fill="FFFFFF"/>
            <w:vAlign w:val="center"/>
            <w:hideMark/>
          </w:tcPr>
          <w:p w14:paraId="725984B6" w14:textId="77777777" w:rsidR="00E22F7D" w:rsidRPr="00E36635" w:rsidRDefault="00E22F7D" w:rsidP="00E22F7D">
            <w:pPr>
              <w:jc w:val="center"/>
              <w:rPr>
                <w:sz w:val="18"/>
                <w:szCs w:val="18"/>
              </w:rPr>
            </w:pPr>
            <w:r w:rsidRPr="00E36635">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6F452483" w14:textId="77777777" w:rsidR="00E22F7D" w:rsidRPr="00E36635" w:rsidRDefault="00E22F7D" w:rsidP="00E22F7D">
            <w:pPr>
              <w:jc w:val="center"/>
              <w:rPr>
                <w:sz w:val="18"/>
                <w:szCs w:val="18"/>
              </w:rPr>
            </w:pPr>
            <w:r w:rsidRPr="00E36635">
              <w:rPr>
                <w:sz w:val="18"/>
                <w:szCs w:val="18"/>
              </w:rPr>
              <w:t>Администрация Суджанского района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4A96B318" w14:textId="77777777" w:rsidR="00E22F7D" w:rsidRPr="00E36635" w:rsidRDefault="00E22F7D" w:rsidP="00E22F7D">
            <w:pPr>
              <w:jc w:val="center"/>
              <w:rPr>
                <w:sz w:val="18"/>
                <w:szCs w:val="18"/>
              </w:rPr>
            </w:pPr>
            <w:r w:rsidRPr="00E36635">
              <w:rPr>
                <w:sz w:val="18"/>
                <w:szCs w:val="18"/>
              </w:rPr>
              <w:t>9312813,00</w:t>
            </w:r>
          </w:p>
        </w:tc>
        <w:tc>
          <w:tcPr>
            <w:tcW w:w="1843" w:type="dxa"/>
            <w:tcBorders>
              <w:top w:val="nil"/>
              <w:left w:val="nil"/>
              <w:bottom w:val="single" w:sz="4" w:space="0" w:color="auto"/>
              <w:right w:val="single" w:sz="4" w:space="0" w:color="auto"/>
            </w:tcBorders>
            <w:shd w:val="clear" w:color="000000" w:fill="FFFFFF"/>
            <w:vAlign w:val="bottom"/>
            <w:hideMark/>
          </w:tcPr>
          <w:p w14:paraId="12618327" w14:textId="77777777" w:rsidR="00E22F7D" w:rsidRPr="00E36635" w:rsidRDefault="00E22F7D" w:rsidP="00E22F7D">
            <w:pPr>
              <w:jc w:val="center"/>
              <w:rPr>
                <w:sz w:val="18"/>
                <w:szCs w:val="18"/>
              </w:rPr>
            </w:pPr>
            <w:r w:rsidRPr="00E36635">
              <w:rPr>
                <w:sz w:val="18"/>
                <w:szCs w:val="18"/>
              </w:rPr>
              <w:t>9312813,00</w:t>
            </w:r>
          </w:p>
        </w:tc>
        <w:tc>
          <w:tcPr>
            <w:tcW w:w="1985" w:type="dxa"/>
            <w:tcBorders>
              <w:top w:val="nil"/>
              <w:left w:val="nil"/>
              <w:bottom w:val="single" w:sz="4" w:space="0" w:color="auto"/>
              <w:right w:val="single" w:sz="4" w:space="0" w:color="auto"/>
            </w:tcBorders>
            <w:shd w:val="clear" w:color="000000" w:fill="FFFFFF"/>
            <w:vAlign w:val="bottom"/>
            <w:hideMark/>
          </w:tcPr>
          <w:p w14:paraId="41F12411" w14:textId="77777777" w:rsidR="00E22F7D" w:rsidRPr="00E36635" w:rsidRDefault="00E22F7D" w:rsidP="00E22F7D">
            <w:pPr>
              <w:jc w:val="center"/>
              <w:rPr>
                <w:sz w:val="18"/>
                <w:szCs w:val="18"/>
              </w:rPr>
            </w:pPr>
            <w:r w:rsidRPr="00E36635">
              <w:rPr>
                <w:sz w:val="18"/>
                <w:szCs w:val="18"/>
              </w:rPr>
              <w:t>9312813,00</w:t>
            </w:r>
          </w:p>
        </w:tc>
      </w:tr>
      <w:tr w:rsidR="00E22F7D" w:rsidRPr="00E36635" w14:paraId="6C95646C" w14:textId="77777777" w:rsidTr="00E36635">
        <w:trPr>
          <w:trHeight w:val="315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64116D58" w14:textId="77777777" w:rsidR="00E22F7D" w:rsidRPr="00E36635" w:rsidRDefault="00E22F7D" w:rsidP="00E22F7D">
            <w:pPr>
              <w:jc w:val="center"/>
              <w:rPr>
                <w:sz w:val="18"/>
                <w:szCs w:val="18"/>
              </w:rPr>
            </w:pPr>
            <w:r w:rsidRPr="00E36635">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693" w:type="dxa"/>
            <w:tcBorders>
              <w:top w:val="nil"/>
              <w:left w:val="nil"/>
              <w:bottom w:val="single" w:sz="4" w:space="0" w:color="auto"/>
              <w:right w:val="single" w:sz="4" w:space="0" w:color="auto"/>
            </w:tcBorders>
            <w:shd w:val="clear" w:color="000000" w:fill="FFFFFF"/>
            <w:vAlign w:val="bottom"/>
            <w:hideMark/>
          </w:tcPr>
          <w:p w14:paraId="0B9CC4AE" w14:textId="77777777" w:rsidR="00E22F7D" w:rsidRPr="00E36635" w:rsidRDefault="00E22F7D" w:rsidP="00E22F7D">
            <w:pPr>
              <w:jc w:val="center"/>
              <w:rPr>
                <w:sz w:val="18"/>
                <w:szCs w:val="18"/>
              </w:rPr>
            </w:pPr>
            <w:r w:rsidRPr="00E36635">
              <w:rPr>
                <w:sz w:val="18"/>
                <w:szCs w:val="18"/>
              </w:rPr>
              <w:t>1 11 05013 13 0000 120</w:t>
            </w:r>
          </w:p>
        </w:tc>
        <w:tc>
          <w:tcPr>
            <w:tcW w:w="1984" w:type="dxa"/>
            <w:tcBorders>
              <w:top w:val="nil"/>
              <w:left w:val="nil"/>
              <w:bottom w:val="single" w:sz="4" w:space="0" w:color="auto"/>
              <w:right w:val="single" w:sz="4" w:space="0" w:color="auto"/>
            </w:tcBorders>
            <w:shd w:val="clear" w:color="000000" w:fill="FFFFFF"/>
            <w:vAlign w:val="center"/>
            <w:hideMark/>
          </w:tcPr>
          <w:p w14:paraId="1831F66B" w14:textId="77777777" w:rsidR="00E22F7D" w:rsidRPr="00E36635" w:rsidRDefault="00E22F7D" w:rsidP="00E22F7D">
            <w:pPr>
              <w:jc w:val="center"/>
              <w:rPr>
                <w:sz w:val="18"/>
                <w:szCs w:val="18"/>
              </w:rPr>
            </w:pPr>
            <w:r w:rsidRPr="00E36635">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4FC72AFB" w14:textId="77777777" w:rsidR="00E22F7D" w:rsidRPr="00E36635" w:rsidRDefault="00E22F7D" w:rsidP="00E22F7D">
            <w:pPr>
              <w:jc w:val="center"/>
              <w:rPr>
                <w:sz w:val="18"/>
                <w:szCs w:val="18"/>
              </w:rPr>
            </w:pPr>
            <w:r w:rsidRPr="00E36635">
              <w:rPr>
                <w:sz w:val="18"/>
                <w:szCs w:val="18"/>
              </w:rPr>
              <w:t>Муниципальное образование "город Суджа" Суджанского района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26C8BD4C" w14:textId="77777777" w:rsidR="00E22F7D" w:rsidRPr="00E36635" w:rsidRDefault="00E22F7D" w:rsidP="00E22F7D">
            <w:pPr>
              <w:jc w:val="center"/>
              <w:rPr>
                <w:sz w:val="18"/>
                <w:szCs w:val="18"/>
              </w:rPr>
            </w:pPr>
            <w:r w:rsidRPr="00E36635">
              <w:rPr>
                <w:sz w:val="18"/>
                <w:szCs w:val="18"/>
              </w:rPr>
              <w:t>923073,00</w:t>
            </w:r>
          </w:p>
        </w:tc>
        <w:tc>
          <w:tcPr>
            <w:tcW w:w="1843" w:type="dxa"/>
            <w:tcBorders>
              <w:top w:val="nil"/>
              <w:left w:val="nil"/>
              <w:bottom w:val="single" w:sz="4" w:space="0" w:color="auto"/>
              <w:right w:val="single" w:sz="4" w:space="0" w:color="auto"/>
            </w:tcBorders>
            <w:shd w:val="clear" w:color="000000" w:fill="FFFFFF"/>
            <w:vAlign w:val="bottom"/>
            <w:hideMark/>
          </w:tcPr>
          <w:p w14:paraId="7E12C57A" w14:textId="77777777" w:rsidR="00E22F7D" w:rsidRPr="00E36635" w:rsidRDefault="00E22F7D" w:rsidP="00E22F7D">
            <w:pPr>
              <w:jc w:val="center"/>
              <w:rPr>
                <w:sz w:val="18"/>
                <w:szCs w:val="18"/>
              </w:rPr>
            </w:pPr>
            <w:r w:rsidRPr="00E36635">
              <w:rPr>
                <w:sz w:val="18"/>
                <w:szCs w:val="18"/>
              </w:rPr>
              <w:t>923073,00</w:t>
            </w:r>
          </w:p>
        </w:tc>
        <w:tc>
          <w:tcPr>
            <w:tcW w:w="1985" w:type="dxa"/>
            <w:tcBorders>
              <w:top w:val="nil"/>
              <w:left w:val="nil"/>
              <w:bottom w:val="single" w:sz="4" w:space="0" w:color="auto"/>
              <w:right w:val="single" w:sz="4" w:space="0" w:color="auto"/>
            </w:tcBorders>
            <w:shd w:val="clear" w:color="000000" w:fill="FFFFFF"/>
            <w:vAlign w:val="bottom"/>
            <w:hideMark/>
          </w:tcPr>
          <w:p w14:paraId="312ED45B" w14:textId="77777777" w:rsidR="00E22F7D" w:rsidRPr="00E36635" w:rsidRDefault="00E22F7D" w:rsidP="00E22F7D">
            <w:pPr>
              <w:jc w:val="center"/>
              <w:rPr>
                <w:sz w:val="18"/>
                <w:szCs w:val="18"/>
              </w:rPr>
            </w:pPr>
            <w:r w:rsidRPr="00E36635">
              <w:rPr>
                <w:sz w:val="18"/>
                <w:szCs w:val="18"/>
              </w:rPr>
              <w:t>923073,00</w:t>
            </w:r>
          </w:p>
        </w:tc>
      </w:tr>
      <w:tr w:rsidR="00E22F7D" w:rsidRPr="00E36635" w14:paraId="604EF8F1" w14:textId="77777777" w:rsidTr="00E36635">
        <w:trPr>
          <w:trHeight w:val="378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3A3A7A5F" w14:textId="77777777" w:rsidR="00E22F7D" w:rsidRPr="00591601" w:rsidRDefault="00E22F7D" w:rsidP="00E22F7D">
            <w:pPr>
              <w:jc w:val="center"/>
              <w:rPr>
                <w:sz w:val="18"/>
                <w:szCs w:val="18"/>
              </w:rPr>
            </w:pPr>
            <w:r w:rsidRPr="00591601">
              <w:rPr>
                <w:sz w:val="18"/>
                <w:szCs w:val="18"/>
              </w:rPr>
              <w:lastRenderedPageBreak/>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693" w:type="dxa"/>
            <w:tcBorders>
              <w:top w:val="nil"/>
              <w:left w:val="nil"/>
              <w:bottom w:val="single" w:sz="4" w:space="0" w:color="auto"/>
              <w:right w:val="single" w:sz="4" w:space="0" w:color="auto"/>
            </w:tcBorders>
            <w:shd w:val="clear" w:color="000000" w:fill="FFFFFF"/>
            <w:vAlign w:val="bottom"/>
            <w:hideMark/>
          </w:tcPr>
          <w:p w14:paraId="70756128" w14:textId="77777777" w:rsidR="00E22F7D" w:rsidRPr="00591601" w:rsidRDefault="00E22F7D" w:rsidP="00E22F7D">
            <w:pPr>
              <w:jc w:val="center"/>
              <w:rPr>
                <w:sz w:val="18"/>
                <w:szCs w:val="18"/>
              </w:rPr>
            </w:pPr>
            <w:r w:rsidRPr="00591601">
              <w:rPr>
                <w:sz w:val="18"/>
                <w:szCs w:val="18"/>
              </w:rPr>
              <w:t>1 11 05030 00 0000 120</w:t>
            </w:r>
          </w:p>
        </w:tc>
        <w:tc>
          <w:tcPr>
            <w:tcW w:w="1984" w:type="dxa"/>
            <w:tcBorders>
              <w:top w:val="nil"/>
              <w:left w:val="nil"/>
              <w:bottom w:val="single" w:sz="4" w:space="0" w:color="auto"/>
              <w:right w:val="single" w:sz="4" w:space="0" w:color="auto"/>
            </w:tcBorders>
            <w:shd w:val="clear" w:color="000000" w:fill="FFFFFF"/>
            <w:vAlign w:val="center"/>
            <w:hideMark/>
          </w:tcPr>
          <w:p w14:paraId="621D22C8"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12CC3830"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3F9441A2" w14:textId="77777777" w:rsidR="00E22F7D" w:rsidRPr="00591601" w:rsidRDefault="00E22F7D" w:rsidP="00E22F7D">
            <w:pPr>
              <w:jc w:val="center"/>
              <w:rPr>
                <w:sz w:val="18"/>
                <w:szCs w:val="18"/>
              </w:rPr>
            </w:pPr>
            <w:r w:rsidRPr="00591601">
              <w:rPr>
                <w:sz w:val="18"/>
                <w:szCs w:val="18"/>
              </w:rPr>
              <w:t>72548,0</w:t>
            </w:r>
          </w:p>
        </w:tc>
        <w:tc>
          <w:tcPr>
            <w:tcW w:w="1843" w:type="dxa"/>
            <w:tcBorders>
              <w:top w:val="nil"/>
              <w:left w:val="nil"/>
              <w:bottom w:val="single" w:sz="4" w:space="0" w:color="auto"/>
              <w:right w:val="single" w:sz="4" w:space="0" w:color="auto"/>
            </w:tcBorders>
            <w:shd w:val="clear" w:color="000000" w:fill="FFFFFF"/>
            <w:vAlign w:val="bottom"/>
            <w:hideMark/>
          </w:tcPr>
          <w:p w14:paraId="35A6C688" w14:textId="77777777" w:rsidR="00E22F7D" w:rsidRPr="00591601" w:rsidRDefault="00E22F7D" w:rsidP="00E22F7D">
            <w:pPr>
              <w:jc w:val="center"/>
              <w:rPr>
                <w:sz w:val="18"/>
                <w:szCs w:val="18"/>
              </w:rPr>
            </w:pPr>
            <w:r w:rsidRPr="00591601">
              <w:rPr>
                <w:sz w:val="18"/>
                <w:szCs w:val="18"/>
              </w:rPr>
              <w:t>72548,0</w:t>
            </w:r>
          </w:p>
        </w:tc>
        <w:tc>
          <w:tcPr>
            <w:tcW w:w="1985" w:type="dxa"/>
            <w:tcBorders>
              <w:top w:val="nil"/>
              <w:left w:val="nil"/>
              <w:bottom w:val="single" w:sz="4" w:space="0" w:color="auto"/>
              <w:right w:val="single" w:sz="4" w:space="0" w:color="auto"/>
            </w:tcBorders>
            <w:shd w:val="clear" w:color="000000" w:fill="FFFFFF"/>
            <w:vAlign w:val="bottom"/>
            <w:hideMark/>
          </w:tcPr>
          <w:p w14:paraId="5A1B31B6" w14:textId="77777777" w:rsidR="00E22F7D" w:rsidRPr="00591601" w:rsidRDefault="00E22F7D" w:rsidP="00E22F7D">
            <w:pPr>
              <w:jc w:val="center"/>
              <w:rPr>
                <w:sz w:val="18"/>
                <w:szCs w:val="18"/>
              </w:rPr>
            </w:pPr>
            <w:r w:rsidRPr="00591601">
              <w:rPr>
                <w:sz w:val="18"/>
                <w:szCs w:val="18"/>
              </w:rPr>
              <w:t>72548,0</w:t>
            </w:r>
          </w:p>
        </w:tc>
      </w:tr>
      <w:tr w:rsidR="00E22F7D" w:rsidRPr="00E36635" w14:paraId="5DDC021A" w14:textId="77777777" w:rsidTr="00E36635">
        <w:trPr>
          <w:trHeight w:val="2835"/>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50B12FFC" w14:textId="77777777" w:rsidR="00E22F7D" w:rsidRPr="00591601" w:rsidRDefault="00E22F7D" w:rsidP="00E22F7D">
            <w:pPr>
              <w:jc w:val="center"/>
              <w:rPr>
                <w:sz w:val="18"/>
                <w:szCs w:val="18"/>
              </w:rPr>
            </w:pPr>
            <w:r w:rsidRPr="00591601">
              <w:rPr>
                <w:sz w:val="18"/>
                <w:szCs w:val="1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693" w:type="dxa"/>
            <w:tcBorders>
              <w:top w:val="nil"/>
              <w:left w:val="nil"/>
              <w:bottom w:val="single" w:sz="4" w:space="0" w:color="auto"/>
              <w:right w:val="single" w:sz="4" w:space="0" w:color="auto"/>
            </w:tcBorders>
            <w:shd w:val="clear" w:color="000000" w:fill="FFFFFF"/>
            <w:vAlign w:val="bottom"/>
            <w:hideMark/>
          </w:tcPr>
          <w:p w14:paraId="388AA8BE" w14:textId="77777777" w:rsidR="00E22F7D" w:rsidRPr="00591601" w:rsidRDefault="00E22F7D" w:rsidP="00E22F7D">
            <w:pPr>
              <w:jc w:val="center"/>
              <w:rPr>
                <w:sz w:val="18"/>
                <w:szCs w:val="18"/>
              </w:rPr>
            </w:pPr>
            <w:r w:rsidRPr="00591601">
              <w:rPr>
                <w:sz w:val="18"/>
                <w:szCs w:val="18"/>
              </w:rPr>
              <w:t>1 11 05035 05 0000 120</w:t>
            </w:r>
          </w:p>
        </w:tc>
        <w:tc>
          <w:tcPr>
            <w:tcW w:w="1984" w:type="dxa"/>
            <w:tcBorders>
              <w:top w:val="nil"/>
              <w:left w:val="nil"/>
              <w:bottom w:val="single" w:sz="4" w:space="0" w:color="auto"/>
              <w:right w:val="single" w:sz="4" w:space="0" w:color="auto"/>
            </w:tcBorders>
            <w:shd w:val="clear" w:color="000000" w:fill="FFFFFF"/>
            <w:vAlign w:val="center"/>
            <w:hideMark/>
          </w:tcPr>
          <w:p w14:paraId="3A7864D4" w14:textId="77777777" w:rsidR="00E22F7D" w:rsidRPr="00591601" w:rsidRDefault="00E22F7D" w:rsidP="00E22F7D">
            <w:pPr>
              <w:jc w:val="center"/>
              <w:rPr>
                <w:sz w:val="18"/>
                <w:szCs w:val="18"/>
              </w:rPr>
            </w:pPr>
            <w:r w:rsidRPr="00591601">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37C0F0C2" w14:textId="77777777" w:rsidR="00E22F7D" w:rsidRPr="00591601" w:rsidRDefault="00E22F7D" w:rsidP="00E22F7D">
            <w:pPr>
              <w:jc w:val="center"/>
              <w:rPr>
                <w:sz w:val="18"/>
                <w:szCs w:val="18"/>
              </w:rPr>
            </w:pPr>
            <w:r w:rsidRPr="00591601">
              <w:rPr>
                <w:sz w:val="18"/>
                <w:szCs w:val="18"/>
              </w:rPr>
              <w:t>Администрация Суджанского района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7FE110D9" w14:textId="77777777" w:rsidR="00E22F7D" w:rsidRPr="00591601" w:rsidRDefault="00E22F7D" w:rsidP="00E22F7D">
            <w:pPr>
              <w:jc w:val="center"/>
              <w:rPr>
                <w:sz w:val="18"/>
                <w:szCs w:val="18"/>
              </w:rPr>
            </w:pPr>
            <w:r w:rsidRPr="00591601">
              <w:rPr>
                <w:sz w:val="18"/>
                <w:szCs w:val="18"/>
              </w:rPr>
              <w:t>72548,00</w:t>
            </w:r>
          </w:p>
        </w:tc>
        <w:tc>
          <w:tcPr>
            <w:tcW w:w="1843" w:type="dxa"/>
            <w:tcBorders>
              <w:top w:val="nil"/>
              <w:left w:val="nil"/>
              <w:bottom w:val="single" w:sz="4" w:space="0" w:color="auto"/>
              <w:right w:val="single" w:sz="4" w:space="0" w:color="auto"/>
            </w:tcBorders>
            <w:shd w:val="clear" w:color="000000" w:fill="FFFFFF"/>
            <w:vAlign w:val="bottom"/>
            <w:hideMark/>
          </w:tcPr>
          <w:p w14:paraId="785054E2" w14:textId="77777777" w:rsidR="00E22F7D" w:rsidRPr="00591601" w:rsidRDefault="00E22F7D" w:rsidP="00E22F7D">
            <w:pPr>
              <w:jc w:val="center"/>
              <w:rPr>
                <w:sz w:val="18"/>
                <w:szCs w:val="18"/>
              </w:rPr>
            </w:pPr>
            <w:r w:rsidRPr="00591601">
              <w:rPr>
                <w:sz w:val="18"/>
                <w:szCs w:val="18"/>
              </w:rPr>
              <w:t>72548,00</w:t>
            </w:r>
          </w:p>
        </w:tc>
        <w:tc>
          <w:tcPr>
            <w:tcW w:w="1985" w:type="dxa"/>
            <w:tcBorders>
              <w:top w:val="nil"/>
              <w:left w:val="nil"/>
              <w:bottom w:val="single" w:sz="4" w:space="0" w:color="auto"/>
              <w:right w:val="single" w:sz="4" w:space="0" w:color="auto"/>
            </w:tcBorders>
            <w:shd w:val="clear" w:color="000000" w:fill="FFFFFF"/>
            <w:vAlign w:val="bottom"/>
            <w:hideMark/>
          </w:tcPr>
          <w:p w14:paraId="3CD54C47" w14:textId="77777777" w:rsidR="00E22F7D" w:rsidRPr="00591601" w:rsidRDefault="00E22F7D" w:rsidP="00E22F7D">
            <w:pPr>
              <w:jc w:val="center"/>
              <w:rPr>
                <w:sz w:val="18"/>
                <w:szCs w:val="18"/>
              </w:rPr>
            </w:pPr>
            <w:r w:rsidRPr="00591601">
              <w:rPr>
                <w:sz w:val="18"/>
                <w:szCs w:val="18"/>
              </w:rPr>
              <w:t>72548,00</w:t>
            </w:r>
          </w:p>
        </w:tc>
      </w:tr>
      <w:tr w:rsidR="00E22F7D" w:rsidRPr="00E36635" w14:paraId="5077B6CA" w14:textId="77777777" w:rsidTr="00E36635">
        <w:trPr>
          <w:trHeight w:val="945"/>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5C499621" w14:textId="77777777" w:rsidR="00E22F7D" w:rsidRPr="00591601" w:rsidRDefault="00E22F7D" w:rsidP="00E22F7D">
            <w:pPr>
              <w:jc w:val="center"/>
              <w:rPr>
                <w:sz w:val="18"/>
                <w:szCs w:val="18"/>
              </w:rPr>
            </w:pPr>
            <w:r w:rsidRPr="00591601">
              <w:rPr>
                <w:sz w:val="18"/>
                <w:szCs w:val="18"/>
              </w:rPr>
              <w:t>ПЛАТЕЖИ ПРИ ПОЛЬЗОВАНИИ ПРИРОДНЫМИ РЕСУРСАМИ</w:t>
            </w:r>
          </w:p>
        </w:tc>
        <w:tc>
          <w:tcPr>
            <w:tcW w:w="2693" w:type="dxa"/>
            <w:tcBorders>
              <w:top w:val="nil"/>
              <w:left w:val="nil"/>
              <w:bottom w:val="single" w:sz="4" w:space="0" w:color="auto"/>
              <w:right w:val="single" w:sz="4" w:space="0" w:color="auto"/>
            </w:tcBorders>
            <w:shd w:val="clear" w:color="000000" w:fill="FFFFFF"/>
            <w:vAlign w:val="bottom"/>
            <w:hideMark/>
          </w:tcPr>
          <w:p w14:paraId="0E116567" w14:textId="77777777" w:rsidR="00E22F7D" w:rsidRPr="00591601" w:rsidRDefault="00E22F7D" w:rsidP="00E22F7D">
            <w:pPr>
              <w:jc w:val="center"/>
              <w:rPr>
                <w:sz w:val="18"/>
                <w:szCs w:val="18"/>
              </w:rPr>
            </w:pPr>
            <w:r w:rsidRPr="00591601">
              <w:rPr>
                <w:sz w:val="18"/>
                <w:szCs w:val="18"/>
              </w:rPr>
              <w:t>1 12 00000 00 0000 000</w:t>
            </w:r>
          </w:p>
        </w:tc>
        <w:tc>
          <w:tcPr>
            <w:tcW w:w="1984" w:type="dxa"/>
            <w:tcBorders>
              <w:top w:val="nil"/>
              <w:left w:val="nil"/>
              <w:bottom w:val="single" w:sz="4" w:space="0" w:color="auto"/>
              <w:right w:val="single" w:sz="4" w:space="0" w:color="auto"/>
            </w:tcBorders>
            <w:shd w:val="clear" w:color="000000" w:fill="FFFFFF"/>
            <w:vAlign w:val="center"/>
            <w:hideMark/>
          </w:tcPr>
          <w:p w14:paraId="4C6BEC18"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634D4017"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25A0975C" w14:textId="77777777" w:rsidR="00E22F7D" w:rsidRPr="00591601" w:rsidRDefault="00E22F7D" w:rsidP="00E22F7D">
            <w:pPr>
              <w:jc w:val="center"/>
              <w:rPr>
                <w:sz w:val="18"/>
                <w:szCs w:val="18"/>
              </w:rPr>
            </w:pPr>
            <w:r w:rsidRPr="00591601">
              <w:rPr>
                <w:sz w:val="18"/>
                <w:szCs w:val="18"/>
              </w:rPr>
              <w:t>405120,00</w:t>
            </w:r>
          </w:p>
        </w:tc>
        <w:tc>
          <w:tcPr>
            <w:tcW w:w="1843" w:type="dxa"/>
            <w:tcBorders>
              <w:top w:val="nil"/>
              <w:left w:val="nil"/>
              <w:bottom w:val="single" w:sz="4" w:space="0" w:color="auto"/>
              <w:right w:val="single" w:sz="4" w:space="0" w:color="auto"/>
            </w:tcBorders>
            <w:shd w:val="clear" w:color="000000" w:fill="FFFFFF"/>
            <w:vAlign w:val="bottom"/>
            <w:hideMark/>
          </w:tcPr>
          <w:p w14:paraId="1CDB7892" w14:textId="77777777" w:rsidR="00E22F7D" w:rsidRPr="00591601" w:rsidRDefault="00E22F7D" w:rsidP="00E22F7D">
            <w:pPr>
              <w:jc w:val="center"/>
              <w:rPr>
                <w:sz w:val="18"/>
                <w:szCs w:val="18"/>
              </w:rPr>
            </w:pPr>
            <w:r w:rsidRPr="00591601">
              <w:rPr>
                <w:sz w:val="18"/>
                <w:szCs w:val="18"/>
              </w:rPr>
              <w:t>405120,00</w:t>
            </w:r>
          </w:p>
        </w:tc>
        <w:tc>
          <w:tcPr>
            <w:tcW w:w="1985" w:type="dxa"/>
            <w:tcBorders>
              <w:top w:val="nil"/>
              <w:left w:val="nil"/>
              <w:bottom w:val="single" w:sz="4" w:space="0" w:color="auto"/>
              <w:right w:val="single" w:sz="4" w:space="0" w:color="auto"/>
            </w:tcBorders>
            <w:shd w:val="clear" w:color="000000" w:fill="FFFFFF"/>
            <w:vAlign w:val="bottom"/>
            <w:hideMark/>
          </w:tcPr>
          <w:p w14:paraId="2AAD2BD8" w14:textId="77777777" w:rsidR="00E22F7D" w:rsidRPr="00591601" w:rsidRDefault="00E22F7D" w:rsidP="00E22F7D">
            <w:pPr>
              <w:jc w:val="center"/>
              <w:rPr>
                <w:sz w:val="18"/>
                <w:szCs w:val="18"/>
              </w:rPr>
            </w:pPr>
            <w:r w:rsidRPr="00591601">
              <w:rPr>
                <w:sz w:val="18"/>
                <w:szCs w:val="18"/>
              </w:rPr>
              <w:t>405120,00</w:t>
            </w:r>
          </w:p>
        </w:tc>
      </w:tr>
      <w:tr w:rsidR="00E22F7D" w:rsidRPr="00E36635" w14:paraId="450D40DA" w14:textId="77777777" w:rsidTr="00E36635">
        <w:trPr>
          <w:trHeight w:val="945"/>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1BAC3B80" w14:textId="77777777" w:rsidR="00E22F7D" w:rsidRPr="00591601" w:rsidRDefault="00E22F7D" w:rsidP="00E22F7D">
            <w:pPr>
              <w:jc w:val="center"/>
              <w:rPr>
                <w:sz w:val="18"/>
                <w:szCs w:val="18"/>
              </w:rPr>
            </w:pPr>
            <w:r w:rsidRPr="00591601">
              <w:rPr>
                <w:sz w:val="18"/>
                <w:szCs w:val="18"/>
              </w:rPr>
              <w:t>Плата за негативное воздействие на окружающую среду</w:t>
            </w:r>
          </w:p>
        </w:tc>
        <w:tc>
          <w:tcPr>
            <w:tcW w:w="2693" w:type="dxa"/>
            <w:tcBorders>
              <w:top w:val="nil"/>
              <w:left w:val="nil"/>
              <w:bottom w:val="single" w:sz="4" w:space="0" w:color="auto"/>
              <w:right w:val="single" w:sz="4" w:space="0" w:color="auto"/>
            </w:tcBorders>
            <w:shd w:val="clear" w:color="000000" w:fill="FFFFFF"/>
            <w:vAlign w:val="bottom"/>
            <w:hideMark/>
          </w:tcPr>
          <w:p w14:paraId="3973685B" w14:textId="77777777" w:rsidR="00E22F7D" w:rsidRPr="00591601" w:rsidRDefault="00E22F7D" w:rsidP="00E22F7D">
            <w:pPr>
              <w:jc w:val="center"/>
              <w:rPr>
                <w:sz w:val="18"/>
                <w:szCs w:val="18"/>
              </w:rPr>
            </w:pPr>
            <w:r w:rsidRPr="00591601">
              <w:rPr>
                <w:sz w:val="18"/>
                <w:szCs w:val="18"/>
              </w:rPr>
              <w:t>1 12 01000 01 0000 120</w:t>
            </w:r>
          </w:p>
        </w:tc>
        <w:tc>
          <w:tcPr>
            <w:tcW w:w="1984" w:type="dxa"/>
            <w:tcBorders>
              <w:top w:val="nil"/>
              <w:left w:val="nil"/>
              <w:bottom w:val="single" w:sz="4" w:space="0" w:color="auto"/>
              <w:right w:val="single" w:sz="4" w:space="0" w:color="auto"/>
            </w:tcBorders>
            <w:shd w:val="clear" w:color="000000" w:fill="FFFFFF"/>
            <w:vAlign w:val="center"/>
            <w:hideMark/>
          </w:tcPr>
          <w:p w14:paraId="1B773025"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467EC10D"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07C0DFC0" w14:textId="77777777" w:rsidR="00E22F7D" w:rsidRPr="00591601" w:rsidRDefault="00E22F7D" w:rsidP="00E22F7D">
            <w:pPr>
              <w:jc w:val="center"/>
              <w:rPr>
                <w:sz w:val="18"/>
                <w:szCs w:val="18"/>
              </w:rPr>
            </w:pPr>
            <w:r w:rsidRPr="00591601">
              <w:rPr>
                <w:sz w:val="18"/>
                <w:szCs w:val="18"/>
              </w:rPr>
              <w:t>405120,00</w:t>
            </w:r>
          </w:p>
        </w:tc>
        <w:tc>
          <w:tcPr>
            <w:tcW w:w="1843" w:type="dxa"/>
            <w:tcBorders>
              <w:top w:val="nil"/>
              <w:left w:val="nil"/>
              <w:bottom w:val="single" w:sz="4" w:space="0" w:color="auto"/>
              <w:right w:val="single" w:sz="4" w:space="0" w:color="auto"/>
            </w:tcBorders>
            <w:shd w:val="clear" w:color="000000" w:fill="FFFFFF"/>
            <w:vAlign w:val="bottom"/>
            <w:hideMark/>
          </w:tcPr>
          <w:p w14:paraId="0D547BEE" w14:textId="77777777" w:rsidR="00E22F7D" w:rsidRPr="00591601" w:rsidRDefault="00E22F7D" w:rsidP="00E22F7D">
            <w:pPr>
              <w:jc w:val="center"/>
              <w:rPr>
                <w:sz w:val="18"/>
                <w:szCs w:val="18"/>
              </w:rPr>
            </w:pPr>
            <w:r w:rsidRPr="00591601">
              <w:rPr>
                <w:sz w:val="18"/>
                <w:szCs w:val="18"/>
              </w:rPr>
              <w:t>405120,00</w:t>
            </w:r>
          </w:p>
        </w:tc>
        <w:tc>
          <w:tcPr>
            <w:tcW w:w="1985" w:type="dxa"/>
            <w:tcBorders>
              <w:top w:val="nil"/>
              <w:left w:val="nil"/>
              <w:bottom w:val="single" w:sz="4" w:space="0" w:color="auto"/>
              <w:right w:val="single" w:sz="4" w:space="0" w:color="auto"/>
            </w:tcBorders>
            <w:shd w:val="clear" w:color="000000" w:fill="FFFFFF"/>
            <w:vAlign w:val="bottom"/>
            <w:hideMark/>
          </w:tcPr>
          <w:p w14:paraId="7D230F42" w14:textId="77777777" w:rsidR="00E22F7D" w:rsidRPr="00591601" w:rsidRDefault="00E22F7D" w:rsidP="00E22F7D">
            <w:pPr>
              <w:jc w:val="center"/>
              <w:rPr>
                <w:sz w:val="18"/>
                <w:szCs w:val="18"/>
              </w:rPr>
            </w:pPr>
            <w:r w:rsidRPr="00591601">
              <w:rPr>
                <w:sz w:val="18"/>
                <w:szCs w:val="18"/>
              </w:rPr>
              <w:t>405120,00</w:t>
            </w:r>
          </w:p>
        </w:tc>
      </w:tr>
      <w:tr w:rsidR="00E22F7D" w:rsidRPr="00E36635" w14:paraId="501540AC" w14:textId="77777777" w:rsidTr="00E36635">
        <w:trPr>
          <w:trHeight w:val="1125"/>
        </w:trPr>
        <w:tc>
          <w:tcPr>
            <w:tcW w:w="2589" w:type="dxa"/>
            <w:tcBorders>
              <w:top w:val="nil"/>
              <w:left w:val="single" w:sz="4" w:space="0" w:color="auto"/>
              <w:bottom w:val="single" w:sz="4" w:space="0" w:color="auto"/>
              <w:right w:val="single" w:sz="4" w:space="0" w:color="auto"/>
            </w:tcBorders>
            <w:shd w:val="clear" w:color="000000" w:fill="FFFFFF"/>
            <w:hideMark/>
          </w:tcPr>
          <w:p w14:paraId="287DB800" w14:textId="77777777" w:rsidR="00E22F7D" w:rsidRPr="00E36635" w:rsidRDefault="00E22F7D" w:rsidP="00E22F7D">
            <w:pPr>
              <w:jc w:val="center"/>
              <w:rPr>
                <w:sz w:val="18"/>
                <w:szCs w:val="18"/>
              </w:rPr>
            </w:pPr>
            <w:r w:rsidRPr="00E36635">
              <w:rPr>
                <w:sz w:val="18"/>
                <w:szCs w:val="18"/>
              </w:rPr>
              <w:lastRenderedPageBreak/>
              <w:t>Плата за выбросы загрязняющих веществ в атмосферный воздух стационарными объектами "7"</w:t>
            </w:r>
          </w:p>
        </w:tc>
        <w:tc>
          <w:tcPr>
            <w:tcW w:w="2693" w:type="dxa"/>
            <w:tcBorders>
              <w:top w:val="nil"/>
              <w:left w:val="nil"/>
              <w:bottom w:val="single" w:sz="4" w:space="0" w:color="auto"/>
              <w:right w:val="single" w:sz="4" w:space="0" w:color="auto"/>
            </w:tcBorders>
            <w:shd w:val="clear" w:color="000000" w:fill="FFFFFF"/>
            <w:vAlign w:val="bottom"/>
            <w:hideMark/>
          </w:tcPr>
          <w:p w14:paraId="7A089271" w14:textId="77777777" w:rsidR="00E22F7D" w:rsidRPr="00E36635" w:rsidRDefault="00E22F7D" w:rsidP="00E22F7D">
            <w:pPr>
              <w:jc w:val="center"/>
              <w:rPr>
                <w:sz w:val="18"/>
                <w:szCs w:val="18"/>
              </w:rPr>
            </w:pPr>
            <w:r w:rsidRPr="00E36635">
              <w:rPr>
                <w:sz w:val="18"/>
                <w:szCs w:val="18"/>
              </w:rPr>
              <w:t>1 12 01010 01 0000 120</w:t>
            </w:r>
          </w:p>
        </w:tc>
        <w:tc>
          <w:tcPr>
            <w:tcW w:w="1984" w:type="dxa"/>
            <w:tcBorders>
              <w:top w:val="nil"/>
              <w:left w:val="nil"/>
              <w:bottom w:val="single" w:sz="4" w:space="0" w:color="auto"/>
              <w:right w:val="single" w:sz="4" w:space="0" w:color="auto"/>
            </w:tcBorders>
            <w:shd w:val="clear" w:color="000000" w:fill="FFFFFF"/>
            <w:vAlign w:val="center"/>
            <w:hideMark/>
          </w:tcPr>
          <w:p w14:paraId="35E6ECF7" w14:textId="77777777" w:rsidR="00E22F7D" w:rsidRPr="00E36635" w:rsidRDefault="00E22F7D" w:rsidP="00E22F7D">
            <w:pPr>
              <w:jc w:val="center"/>
              <w:rPr>
                <w:sz w:val="18"/>
                <w:szCs w:val="18"/>
              </w:rPr>
            </w:pPr>
            <w:r w:rsidRPr="00E36635">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771D9991" w14:textId="77777777" w:rsidR="00E22F7D" w:rsidRPr="00E36635" w:rsidRDefault="00E22F7D" w:rsidP="00E22F7D">
            <w:pPr>
              <w:jc w:val="center"/>
              <w:rPr>
                <w:sz w:val="18"/>
                <w:szCs w:val="18"/>
              </w:rPr>
            </w:pPr>
            <w:r w:rsidRPr="00E36635">
              <w:rPr>
                <w:sz w:val="18"/>
                <w:szCs w:val="18"/>
              </w:rPr>
              <w:t>Федеральная служба по надзору в сфере природопользования</w:t>
            </w:r>
          </w:p>
        </w:tc>
        <w:tc>
          <w:tcPr>
            <w:tcW w:w="2121" w:type="dxa"/>
            <w:tcBorders>
              <w:top w:val="nil"/>
              <w:left w:val="nil"/>
              <w:bottom w:val="single" w:sz="4" w:space="0" w:color="auto"/>
              <w:right w:val="single" w:sz="4" w:space="0" w:color="auto"/>
            </w:tcBorders>
            <w:shd w:val="clear" w:color="000000" w:fill="FFFFFF"/>
            <w:vAlign w:val="bottom"/>
            <w:hideMark/>
          </w:tcPr>
          <w:p w14:paraId="459947B6" w14:textId="77777777" w:rsidR="00E22F7D" w:rsidRPr="00E36635" w:rsidRDefault="00E22F7D" w:rsidP="00E22F7D">
            <w:pPr>
              <w:jc w:val="center"/>
              <w:rPr>
                <w:sz w:val="18"/>
                <w:szCs w:val="18"/>
              </w:rPr>
            </w:pPr>
            <w:r w:rsidRPr="00E36635">
              <w:rPr>
                <w:sz w:val="18"/>
                <w:szCs w:val="18"/>
              </w:rPr>
              <w:t>226620,00</w:t>
            </w:r>
          </w:p>
        </w:tc>
        <w:tc>
          <w:tcPr>
            <w:tcW w:w="1843" w:type="dxa"/>
            <w:tcBorders>
              <w:top w:val="nil"/>
              <w:left w:val="nil"/>
              <w:bottom w:val="single" w:sz="4" w:space="0" w:color="auto"/>
              <w:right w:val="single" w:sz="4" w:space="0" w:color="auto"/>
            </w:tcBorders>
            <w:shd w:val="clear" w:color="000000" w:fill="FFFFFF"/>
            <w:vAlign w:val="bottom"/>
            <w:hideMark/>
          </w:tcPr>
          <w:p w14:paraId="2460EAA9" w14:textId="77777777" w:rsidR="00E22F7D" w:rsidRPr="00E36635" w:rsidRDefault="00E22F7D" w:rsidP="00E22F7D">
            <w:pPr>
              <w:jc w:val="center"/>
              <w:rPr>
                <w:sz w:val="18"/>
                <w:szCs w:val="18"/>
              </w:rPr>
            </w:pPr>
            <w:r w:rsidRPr="00E36635">
              <w:rPr>
                <w:sz w:val="18"/>
                <w:szCs w:val="18"/>
              </w:rPr>
              <w:t>226620,00</w:t>
            </w:r>
          </w:p>
        </w:tc>
        <w:tc>
          <w:tcPr>
            <w:tcW w:w="1985" w:type="dxa"/>
            <w:tcBorders>
              <w:top w:val="nil"/>
              <w:left w:val="nil"/>
              <w:bottom w:val="single" w:sz="4" w:space="0" w:color="auto"/>
              <w:right w:val="single" w:sz="4" w:space="0" w:color="auto"/>
            </w:tcBorders>
            <w:shd w:val="clear" w:color="000000" w:fill="FFFFFF"/>
            <w:vAlign w:val="bottom"/>
            <w:hideMark/>
          </w:tcPr>
          <w:p w14:paraId="35170B32" w14:textId="77777777" w:rsidR="00E22F7D" w:rsidRPr="00E36635" w:rsidRDefault="00E22F7D" w:rsidP="00E22F7D">
            <w:pPr>
              <w:jc w:val="center"/>
              <w:rPr>
                <w:sz w:val="18"/>
                <w:szCs w:val="18"/>
              </w:rPr>
            </w:pPr>
            <w:r w:rsidRPr="00E36635">
              <w:rPr>
                <w:sz w:val="18"/>
                <w:szCs w:val="18"/>
              </w:rPr>
              <w:t>226620,00</w:t>
            </w:r>
          </w:p>
        </w:tc>
      </w:tr>
      <w:tr w:rsidR="00E22F7D" w:rsidRPr="00E36635" w14:paraId="52612481" w14:textId="77777777" w:rsidTr="00E36635">
        <w:trPr>
          <w:trHeight w:val="1125"/>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5A5EF993" w14:textId="77777777" w:rsidR="00E22F7D" w:rsidRPr="00E36635" w:rsidRDefault="00E22F7D" w:rsidP="00E22F7D">
            <w:pPr>
              <w:jc w:val="center"/>
              <w:rPr>
                <w:sz w:val="18"/>
                <w:szCs w:val="18"/>
              </w:rPr>
            </w:pPr>
            <w:r w:rsidRPr="00E36635">
              <w:rPr>
                <w:sz w:val="18"/>
                <w:szCs w:val="18"/>
              </w:rPr>
              <w:t>Плата за сбросы загрязняющих веществ в водные объекты</w:t>
            </w:r>
          </w:p>
        </w:tc>
        <w:tc>
          <w:tcPr>
            <w:tcW w:w="2693" w:type="dxa"/>
            <w:tcBorders>
              <w:top w:val="nil"/>
              <w:left w:val="nil"/>
              <w:bottom w:val="single" w:sz="4" w:space="0" w:color="auto"/>
              <w:right w:val="single" w:sz="4" w:space="0" w:color="auto"/>
            </w:tcBorders>
            <w:shd w:val="clear" w:color="000000" w:fill="FFFFFF"/>
            <w:vAlign w:val="bottom"/>
            <w:hideMark/>
          </w:tcPr>
          <w:p w14:paraId="0899563F" w14:textId="77777777" w:rsidR="00E22F7D" w:rsidRPr="00E36635" w:rsidRDefault="00E22F7D" w:rsidP="00E22F7D">
            <w:pPr>
              <w:jc w:val="center"/>
              <w:rPr>
                <w:sz w:val="18"/>
                <w:szCs w:val="18"/>
              </w:rPr>
            </w:pPr>
            <w:r w:rsidRPr="00E36635">
              <w:rPr>
                <w:sz w:val="18"/>
                <w:szCs w:val="18"/>
              </w:rPr>
              <w:t>0 12 01030 01 0000 120</w:t>
            </w:r>
          </w:p>
        </w:tc>
        <w:tc>
          <w:tcPr>
            <w:tcW w:w="1984" w:type="dxa"/>
            <w:tcBorders>
              <w:top w:val="nil"/>
              <w:left w:val="nil"/>
              <w:bottom w:val="single" w:sz="4" w:space="0" w:color="auto"/>
              <w:right w:val="single" w:sz="4" w:space="0" w:color="auto"/>
            </w:tcBorders>
            <w:shd w:val="clear" w:color="000000" w:fill="FFFFFF"/>
            <w:vAlign w:val="center"/>
            <w:hideMark/>
          </w:tcPr>
          <w:p w14:paraId="7D8E5A31" w14:textId="77777777" w:rsidR="00E22F7D" w:rsidRPr="00E36635" w:rsidRDefault="00E22F7D" w:rsidP="00E22F7D">
            <w:pPr>
              <w:jc w:val="center"/>
              <w:rPr>
                <w:sz w:val="18"/>
                <w:szCs w:val="18"/>
              </w:rPr>
            </w:pPr>
            <w:r w:rsidRPr="00E36635">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5927098D" w14:textId="77777777" w:rsidR="00E22F7D" w:rsidRPr="00E36635" w:rsidRDefault="00E22F7D" w:rsidP="00E22F7D">
            <w:pPr>
              <w:jc w:val="center"/>
              <w:rPr>
                <w:sz w:val="18"/>
                <w:szCs w:val="18"/>
              </w:rPr>
            </w:pPr>
            <w:r w:rsidRPr="00E36635">
              <w:rPr>
                <w:sz w:val="18"/>
                <w:szCs w:val="18"/>
              </w:rPr>
              <w:t>Федеральная служба по надзору в сфере природопользования</w:t>
            </w:r>
          </w:p>
        </w:tc>
        <w:tc>
          <w:tcPr>
            <w:tcW w:w="2121" w:type="dxa"/>
            <w:tcBorders>
              <w:top w:val="nil"/>
              <w:left w:val="nil"/>
              <w:bottom w:val="single" w:sz="4" w:space="0" w:color="auto"/>
              <w:right w:val="single" w:sz="4" w:space="0" w:color="auto"/>
            </w:tcBorders>
            <w:shd w:val="clear" w:color="000000" w:fill="FFFFFF"/>
            <w:vAlign w:val="bottom"/>
            <w:hideMark/>
          </w:tcPr>
          <w:p w14:paraId="49A65AE3" w14:textId="77777777" w:rsidR="00E22F7D" w:rsidRPr="00E36635" w:rsidRDefault="00E22F7D" w:rsidP="00E22F7D">
            <w:pPr>
              <w:jc w:val="center"/>
              <w:rPr>
                <w:sz w:val="18"/>
                <w:szCs w:val="18"/>
              </w:rPr>
            </w:pPr>
            <w:r w:rsidRPr="00E36635">
              <w:rPr>
                <w:sz w:val="18"/>
                <w:szCs w:val="18"/>
              </w:rPr>
              <w:t>300,00</w:t>
            </w:r>
          </w:p>
        </w:tc>
        <w:tc>
          <w:tcPr>
            <w:tcW w:w="1843" w:type="dxa"/>
            <w:tcBorders>
              <w:top w:val="nil"/>
              <w:left w:val="nil"/>
              <w:bottom w:val="single" w:sz="4" w:space="0" w:color="auto"/>
              <w:right w:val="single" w:sz="4" w:space="0" w:color="auto"/>
            </w:tcBorders>
            <w:shd w:val="clear" w:color="000000" w:fill="FFFFFF"/>
            <w:vAlign w:val="bottom"/>
            <w:hideMark/>
          </w:tcPr>
          <w:p w14:paraId="0DF98930" w14:textId="77777777" w:rsidR="00E22F7D" w:rsidRPr="00E36635" w:rsidRDefault="00E22F7D" w:rsidP="00E22F7D">
            <w:pPr>
              <w:jc w:val="center"/>
              <w:rPr>
                <w:sz w:val="18"/>
                <w:szCs w:val="18"/>
              </w:rPr>
            </w:pPr>
            <w:r w:rsidRPr="00E36635">
              <w:rPr>
                <w:sz w:val="18"/>
                <w:szCs w:val="18"/>
              </w:rPr>
              <w:t>300,00</w:t>
            </w:r>
          </w:p>
        </w:tc>
        <w:tc>
          <w:tcPr>
            <w:tcW w:w="1985" w:type="dxa"/>
            <w:tcBorders>
              <w:top w:val="nil"/>
              <w:left w:val="nil"/>
              <w:bottom w:val="single" w:sz="4" w:space="0" w:color="auto"/>
              <w:right w:val="single" w:sz="4" w:space="0" w:color="auto"/>
            </w:tcBorders>
            <w:shd w:val="clear" w:color="000000" w:fill="FFFFFF"/>
            <w:vAlign w:val="bottom"/>
            <w:hideMark/>
          </w:tcPr>
          <w:p w14:paraId="3910BE4B" w14:textId="77777777" w:rsidR="00E22F7D" w:rsidRPr="00E36635" w:rsidRDefault="00E22F7D" w:rsidP="00E22F7D">
            <w:pPr>
              <w:jc w:val="center"/>
              <w:rPr>
                <w:sz w:val="18"/>
                <w:szCs w:val="18"/>
              </w:rPr>
            </w:pPr>
            <w:r w:rsidRPr="00E36635">
              <w:rPr>
                <w:sz w:val="18"/>
                <w:szCs w:val="18"/>
              </w:rPr>
              <w:t>300,00</w:t>
            </w:r>
          </w:p>
        </w:tc>
      </w:tr>
      <w:tr w:rsidR="00E22F7D" w:rsidRPr="00E36635" w14:paraId="66DC549D" w14:textId="77777777" w:rsidTr="00E36635">
        <w:trPr>
          <w:trHeight w:val="63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73C239DC" w14:textId="77777777" w:rsidR="00E22F7D" w:rsidRPr="00591601" w:rsidRDefault="00E22F7D" w:rsidP="00E22F7D">
            <w:pPr>
              <w:jc w:val="center"/>
              <w:rPr>
                <w:sz w:val="18"/>
                <w:szCs w:val="18"/>
              </w:rPr>
            </w:pPr>
            <w:r w:rsidRPr="00591601">
              <w:rPr>
                <w:sz w:val="18"/>
                <w:szCs w:val="18"/>
              </w:rPr>
              <w:t>Плата за размещение отходов производства и потребления</w:t>
            </w:r>
          </w:p>
        </w:tc>
        <w:tc>
          <w:tcPr>
            <w:tcW w:w="2693" w:type="dxa"/>
            <w:tcBorders>
              <w:top w:val="nil"/>
              <w:left w:val="nil"/>
              <w:bottom w:val="single" w:sz="4" w:space="0" w:color="auto"/>
              <w:right w:val="single" w:sz="4" w:space="0" w:color="auto"/>
            </w:tcBorders>
            <w:shd w:val="clear" w:color="000000" w:fill="FFFFFF"/>
            <w:vAlign w:val="bottom"/>
            <w:hideMark/>
          </w:tcPr>
          <w:p w14:paraId="7D329452" w14:textId="77777777" w:rsidR="00E22F7D" w:rsidRPr="00591601" w:rsidRDefault="00E22F7D" w:rsidP="00E22F7D">
            <w:pPr>
              <w:jc w:val="center"/>
              <w:rPr>
                <w:sz w:val="18"/>
                <w:szCs w:val="18"/>
              </w:rPr>
            </w:pPr>
            <w:r w:rsidRPr="00591601">
              <w:rPr>
                <w:sz w:val="18"/>
                <w:szCs w:val="18"/>
              </w:rPr>
              <w:t>1 12 01040 01 0000 120</w:t>
            </w:r>
          </w:p>
        </w:tc>
        <w:tc>
          <w:tcPr>
            <w:tcW w:w="1984" w:type="dxa"/>
            <w:tcBorders>
              <w:top w:val="nil"/>
              <w:left w:val="nil"/>
              <w:bottom w:val="single" w:sz="4" w:space="0" w:color="auto"/>
              <w:right w:val="single" w:sz="4" w:space="0" w:color="auto"/>
            </w:tcBorders>
            <w:shd w:val="clear" w:color="000000" w:fill="FFFFFF"/>
            <w:vAlign w:val="center"/>
            <w:hideMark/>
          </w:tcPr>
          <w:p w14:paraId="1871011B"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42443144"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4D22C9FB" w14:textId="77777777" w:rsidR="00E22F7D" w:rsidRPr="00591601" w:rsidRDefault="00E22F7D" w:rsidP="00E22F7D">
            <w:pPr>
              <w:jc w:val="center"/>
              <w:rPr>
                <w:sz w:val="18"/>
                <w:szCs w:val="18"/>
              </w:rPr>
            </w:pPr>
            <w:r w:rsidRPr="00591601">
              <w:rPr>
                <w:sz w:val="18"/>
                <w:szCs w:val="18"/>
              </w:rPr>
              <w:t>178200,00</w:t>
            </w:r>
          </w:p>
        </w:tc>
        <w:tc>
          <w:tcPr>
            <w:tcW w:w="1843" w:type="dxa"/>
            <w:tcBorders>
              <w:top w:val="nil"/>
              <w:left w:val="nil"/>
              <w:bottom w:val="single" w:sz="4" w:space="0" w:color="auto"/>
              <w:right w:val="single" w:sz="4" w:space="0" w:color="auto"/>
            </w:tcBorders>
            <w:shd w:val="clear" w:color="000000" w:fill="FFFFFF"/>
            <w:vAlign w:val="bottom"/>
            <w:hideMark/>
          </w:tcPr>
          <w:p w14:paraId="4AAB7893" w14:textId="77777777" w:rsidR="00E22F7D" w:rsidRPr="00591601" w:rsidRDefault="00E22F7D" w:rsidP="00E22F7D">
            <w:pPr>
              <w:jc w:val="center"/>
              <w:rPr>
                <w:sz w:val="18"/>
                <w:szCs w:val="18"/>
              </w:rPr>
            </w:pPr>
            <w:r w:rsidRPr="00591601">
              <w:rPr>
                <w:sz w:val="18"/>
                <w:szCs w:val="18"/>
              </w:rPr>
              <w:t>178200,00</w:t>
            </w:r>
          </w:p>
        </w:tc>
        <w:tc>
          <w:tcPr>
            <w:tcW w:w="1985" w:type="dxa"/>
            <w:tcBorders>
              <w:top w:val="nil"/>
              <w:left w:val="nil"/>
              <w:bottom w:val="single" w:sz="4" w:space="0" w:color="auto"/>
              <w:right w:val="single" w:sz="4" w:space="0" w:color="auto"/>
            </w:tcBorders>
            <w:shd w:val="clear" w:color="000000" w:fill="FFFFFF"/>
            <w:vAlign w:val="bottom"/>
            <w:hideMark/>
          </w:tcPr>
          <w:p w14:paraId="2F3D89CD" w14:textId="77777777" w:rsidR="00E22F7D" w:rsidRPr="00591601" w:rsidRDefault="00E22F7D" w:rsidP="00E22F7D">
            <w:pPr>
              <w:jc w:val="center"/>
              <w:rPr>
                <w:sz w:val="18"/>
                <w:szCs w:val="18"/>
              </w:rPr>
            </w:pPr>
            <w:r w:rsidRPr="00591601">
              <w:rPr>
                <w:sz w:val="18"/>
                <w:szCs w:val="18"/>
              </w:rPr>
              <w:t>178200,00</w:t>
            </w:r>
          </w:p>
        </w:tc>
      </w:tr>
      <w:tr w:rsidR="00E22F7D" w:rsidRPr="00E36635" w14:paraId="2608DD04" w14:textId="77777777" w:rsidTr="00E36635">
        <w:trPr>
          <w:trHeight w:val="225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2DA6EE64" w14:textId="77777777" w:rsidR="00E22F7D" w:rsidRPr="00591601" w:rsidRDefault="00E22F7D" w:rsidP="00E22F7D">
            <w:pPr>
              <w:jc w:val="center"/>
              <w:rPr>
                <w:sz w:val="18"/>
                <w:szCs w:val="18"/>
              </w:rPr>
            </w:pPr>
            <w:r w:rsidRPr="00591601">
              <w:rPr>
                <w:sz w:val="18"/>
                <w:szCs w:val="18"/>
              </w:rPr>
              <w:t>Плата за размещение отходов производства</w:t>
            </w:r>
          </w:p>
        </w:tc>
        <w:tc>
          <w:tcPr>
            <w:tcW w:w="2693" w:type="dxa"/>
            <w:tcBorders>
              <w:top w:val="nil"/>
              <w:left w:val="nil"/>
              <w:bottom w:val="single" w:sz="4" w:space="0" w:color="auto"/>
              <w:right w:val="single" w:sz="4" w:space="0" w:color="auto"/>
            </w:tcBorders>
            <w:shd w:val="clear" w:color="000000" w:fill="FFFFFF"/>
            <w:vAlign w:val="bottom"/>
            <w:hideMark/>
          </w:tcPr>
          <w:p w14:paraId="7814469F" w14:textId="77777777" w:rsidR="00E22F7D" w:rsidRPr="00591601" w:rsidRDefault="00E22F7D" w:rsidP="00E22F7D">
            <w:pPr>
              <w:jc w:val="center"/>
              <w:rPr>
                <w:sz w:val="18"/>
                <w:szCs w:val="18"/>
              </w:rPr>
            </w:pPr>
            <w:r w:rsidRPr="00591601">
              <w:rPr>
                <w:sz w:val="18"/>
                <w:szCs w:val="18"/>
              </w:rPr>
              <w:t>1 12 01041 01 0000 120</w:t>
            </w:r>
          </w:p>
        </w:tc>
        <w:tc>
          <w:tcPr>
            <w:tcW w:w="1984" w:type="dxa"/>
            <w:tcBorders>
              <w:top w:val="nil"/>
              <w:left w:val="nil"/>
              <w:bottom w:val="single" w:sz="4" w:space="0" w:color="auto"/>
              <w:right w:val="single" w:sz="4" w:space="0" w:color="auto"/>
            </w:tcBorders>
            <w:shd w:val="clear" w:color="000000" w:fill="FFFFFF"/>
            <w:vAlign w:val="center"/>
            <w:hideMark/>
          </w:tcPr>
          <w:p w14:paraId="3CE628DD" w14:textId="77777777" w:rsidR="00E22F7D" w:rsidRPr="00591601" w:rsidRDefault="00E22F7D" w:rsidP="00E22F7D">
            <w:pPr>
              <w:jc w:val="center"/>
              <w:rPr>
                <w:sz w:val="18"/>
                <w:szCs w:val="18"/>
              </w:rPr>
            </w:pPr>
            <w:r w:rsidRPr="00591601">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64BA7DB9" w14:textId="77777777" w:rsidR="00E22F7D" w:rsidRPr="00591601" w:rsidRDefault="00E22F7D" w:rsidP="00E22F7D">
            <w:pPr>
              <w:jc w:val="center"/>
              <w:rPr>
                <w:sz w:val="18"/>
                <w:szCs w:val="18"/>
              </w:rPr>
            </w:pPr>
            <w:r w:rsidRPr="00591601">
              <w:rPr>
                <w:sz w:val="18"/>
                <w:szCs w:val="18"/>
              </w:rPr>
              <w:t>Федеральная служба по надзору в сфере природопользования (Управление Росприроднадзора по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6176216F" w14:textId="77777777" w:rsidR="00E22F7D" w:rsidRPr="00591601" w:rsidRDefault="00E22F7D" w:rsidP="00E22F7D">
            <w:pPr>
              <w:jc w:val="center"/>
              <w:rPr>
                <w:sz w:val="18"/>
                <w:szCs w:val="18"/>
              </w:rPr>
            </w:pPr>
            <w:r w:rsidRPr="00591601">
              <w:rPr>
                <w:sz w:val="18"/>
                <w:szCs w:val="18"/>
              </w:rPr>
              <w:t>178200,00</w:t>
            </w:r>
          </w:p>
        </w:tc>
        <w:tc>
          <w:tcPr>
            <w:tcW w:w="1843" w:type="dxa"/>
            <w:tcBorders>
              <w:top w:val="nil"/>
              <w:left w:val="nil"/>
              <w:bottom w:val="single" w:sz="4" w:space="0" w:color="auto"/>
              <w:right w:val="single" w:sz="4" w:space="0" w:color="auto"/>
            </w:tcBorders>
            <w:shd w:val="clear" w:color="000000" w:fill="FFFFFF"/>
            <w:vAlign w:val="bottom"/>
            <w:hideMark/>
          </w:tcPr>
          <w:p w14:paraId="0BED8980" w14:textId="77777777" w:rsidR="00E22F7D" w:rsidRPr="00591601" w:rsidRDefault="00E22F7D" w:rsidP="00E22F7D">
            <w:pPr>
              <w:jc w:val="center"/>
              <w:rPr>
                <w:sz w:val="18"/>
                <w:szCs w:val="18"/>
              </w:rPr>
            </w:pPr>
            <w:r w:rsidRPr="00591601">
              <w:rPr>
                <w:sz w:val="18"/>
                <w:szCs w:val="18"/>
              </w:rPr>
              <w:t>178200,00</w:t>
            </w:r>
          </w:p>
        </w:tc>
        <w:tc>
          <w:tcPr>
            <w:tcW w:w="1985" w:type="dxa"/>
            <w:tcBorders>
              <w:top w:val="nil"/>
              <w:left w:val="nil"/>
              <w:bottom w:val="single" w:sz="4" w:space="0" w:color="auto"/>
              <w:right w:val="single" w:sz="4" w:space="0" w:color="auto"/>
            </w:tcBorders>
            <w:shd w:val="clear" w:color="000000" w:fill="FFFFFF"/>
            <w:vAlign w:val="bottom"/>
            <w:hideMark/>
          </w:tcPr>
          <w:p w14:paraId="32C0B5BD" w14:textId="77777777" w:rsidR="00E22F7D" w:rsidRPr="00591601" w:rsidRDefault="00E22F7D" w:rsidP="00E22F7D">
            <w:pPr>
              <w:jc w:val="center"/>
              <w:rPr>
                <w:sz w:val="18"/>
                <w:szCs w:val="18"/>
              </w:rPr>
            </w:pPr>
            <w:r w:rsidRPr="00591601">
              <w:rPr>
                <w:sz w:val="18"/>
                <w:szCs w:val="18"/>
              </w:rPr>
              <w:t>178200,00</w:t>
            </w:r>
          </w:p>
        </w:tc>
      </w:tr>
      <w:tr w:rsidR="00E22F7D" w:rsidRPr="00E36635" w14:paraId="0A756EE8" w14:textId="77777777" w:rsidTr="00E36635">
        <w:trPr>
          <w:trHeight w:val="1260"/>
        </w:trPr>
        <w:tc>
          <w:tcPr>
            <w:tcW w:w="2589" w:type="dxa"/>
            <w:tcBorders>
              <w:top w:val="nil"/>
              <w:left w:val="single" w:sz="4" w:space="0" w:color="auto"/>
              <w:bottom w:val="single" w:sz="4" w:space="0" w:color="auto"/>
              <w:right w:val="single" w:sz="4" w:space="0" w:color="auto"/>
            </w:tcBorders>
            <w:shd w:val="clear" w:color="000000" w:fill="FFFFFF"/>
            <w:hideMark/>
          </w:tcPr>
          <w:p w14:paraId="3D13B5A0" w14:textId="77777777" w:rsidR="00E22F7D" w:rsidRPr="00591601" w:rsidRDefault="00E22F7D" w:rsidP="00E22F7D">
            <w:pPr>
              <w:jc w:val="center"/>
              <w:rPr>
                <w:sz w:val="18"/>
                <w:szCs w:val="18"/>
              </w:rPr>
            </w:pPr>
            <w:r w:rsidRPr="00591601">
              <w:rPr>
                <w:sz w:val="18"/>
                <w:szCs w:val="18"/>
              </w:rPr>
              <w:t>ДОХОДЫ ОТ ОКАЗАНИЯ ПЛАТНЫХ УСЛУГ (РАБОТ) И КОМПЕНСАЦИИ ЗАТРАТ ГОСУДАРСТВА</w:t>
            </w:r>
          </w:p>
        </w:tc>
        <w:tc>
          <w:tcPr>
            <w:tcW w:w="2693" w:type="dxa"/>
            <w:tcBorders>
              <w:top w:val="nil"/>
              <w:left w:val="nil"/>
              <w:bottom w:val="single" w:sz="4" w:space="0" w:color="auto"/>
              <w:right w:val="single" w:sz="4" w:space="0" w:color="auto"/>
            </w:tcBorders>
            <w:shd w:val="clear" w:color="000000" w:fill="FFFFFF"/>
            <w:vAlign w:val="bottom"/>
            <w:hideMark/>
          </w:tcPr>
          <w:p w14:paraId="382B866E" w14:textId="77777777" w:rsidR="00E22F7D" w:rsidRPr="00591601" w:rsidRDefault="00E22F7D" w:rsidP="00E22F7D">
            <w:pPr>
              <w:jc w:val="center"/>
              <w:rPr>
                <w:sz w:val="18"/>
                <w:szCs w:val="18"/>
              </w:rPr>
            </w:pPr>
            <w:r w:rsidRPr="00591601">
              <w:rPr>
                <w:sz w:val="18"/>
                <w:szCs w:val="18"/>
              </w:rPr>
              <w:t>1 13 00000 00 0000 000</w:t>
            </w:r>
          </w:p>
        </w:tc>
        <w:tc>
          <w:tcPr>
            <w:tcW w:w="1984" w:type="dxa"/>
            <w:tcBorders>
              <w:top w:val="nil"/>
              <w:left w:val="nil"/>
              <w:bottom w:val="single" w:sz="4" w:space="0" w:color="auto"/>
              <w:right w:val="single" w:sz="4" w:space="0" w:color="auto"/>
            </w:tcBorders>
            <w:shd w:val="clear" w:color="000000" w:fill="FFFFFF"/>
            <w:vAlign w:val="center"/>
            <w:hideMark/>
          </w:tcPr>
          <w:p w14:paraId="78D0F27D"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02F39F06"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57285529" w14:textId="77777777" w:rsidR="00E22F7D" w:rsidRPr="00591601" w:rsidRDefault="00E22F7D" w:rsidP="00E22F7D">
            <w:pPr>
              <w:jc w:val="center"/>
              <w:rPr>
                <w:sz w:val="18"/>
                <w:szCs w:val="18"/>
              </w:rPr>
            </w:pPr>
            <w:r w:rsidRPr="00591601">
              <w:rPr>
                <w:sz w:val="18"/>
                <w:szCs w:val="18"/>
              </w:rPr>
              <w:t>14878772,00</w:t>
            </w:r>
          </w:p>
        </w:tc>
        <w:tc>
          <w:tcPr>
            <w:tcW w:w="1843" w:type="dxa"/>
            <w:tcBorders>
              <w:top w:val="nil"/>
              <w:left w:val="nil"/>
              <w:bottom w:val="single" w:sz="4" w:space="0" w:color="auto"/>
              <w:right w:val="single" w:sz="4" w:space="0" w:color="auto"/>
            </w:tcBorders>
            <w:shd w:val="clear" w:color="000000" w:fill="FFFFFF"/>
            <w:vAlign w:val="bottom"/>
            <w:hideMark/>
          </w:tcPr>
          <w:p w14:paraId="4157F7A3" w14:textId="77777777" w:rsidR="00E22F7D" w:rsidRPr="00591601" w:rsidRDefault="00E22F7D" w:rsidP="00E22F7D">
            <w:pPr>
              <w:jc w:val="center"/>
              <w:rPr>
                <w:sz w:val="18"/>
                <w:szCs w:val="18"/>
              </w:rPr>
            </w:pPr>
            <w:r w:rsidRPr="00591601">
              <w:rPr>
                <w:sz w:val="18"/>
                <w:szCs w:val="18"/>
              </w:rPr>
              <w:t>14878772,00</w:t>
            </w:r>
          </w:p>
        </w:tc>
        <w:tc>
          <w:tcPr>
            <w:tcW w:w="1985" w:type="dxa"/>
            <w:tcBorders>
              <w:top w:val="nil"/>
              <w:left w:val="nil"/>
              <w:bottom w:val="single" w:sz="4" w:space="0" w:color="auto"/>
              <w:right w:val="single" w:sz="4" w:space="0" w:color="auto"/>
            </w:tcBorders>
            <w:shd w:val="clear" w:color="000000" w:fill="FFFFFF"/>
            <w:vAlign w:val="bottom"/>
            <w:hideMark/>
          </w:tcPr>
          <w:p w14:paraId="66C40EB7" w14:textId="77777777" w:rsidR="00E22F7D" w:rsidRPr="00591601" w:rsidRDefault="00E22F7D" w:rsidP="00E22F7D">
            <w:pPr>
              <w:jc w:val="center"/>
              <w:rPr>
                <w:sz w:val="18"/>
                <w:szCs w:val="18"/>
              </w:rPr>
            </w:pPr>
            <w:r w:rsidRPr="00591601">
              <w:rPr>
                <w:sz w:val="18"/>
                <w:szCs w:val="18"/>
              </w:rPr>
              <w:t>14878772,00</w:t>
            </w:r>
          </w:p>
        </w:tc>
      </w:tr>
      <w:tr w:rsidR="00E22F7D" w:rsidRPr="00E36635" w14:paraId="20E1509F" w14:textId="77777777" w:rsidTr="00E36635">
        <w:trPr>
          <w:trHeight w:val="63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562C6763" w14:textId="77777777" w:rsidR="00E22F7D" w:rsidRPr="00591601" w:rsidRDefault="00E22F7D" w:rsidP="00E22F7D">
            <w:pPr>
              <w:jc w:val="center"/>
              <w:rPr>
                <w:sz w:val="18"/>
                <w:szCs w:val="18"/>
              </w:rPr>
            </w:pPr>
            <w:r w:rsidRPr="00591601">
              <w:rPr>
                <w:sz w:val="18"/>
                <w:szCs w:val="18"/>
              </w:rPr>
              <w:t xml:space="preserve">Доходы от оказания платных услуг (работ) </w:t>
            </w:r>
          </w:p>
        </w:tc>
        <w:tc>
          <w:tcPr>
            <w:tcW w:w="2693" w:type="dxa"/>
            <w:tcBorders>
              <w:top w:val="nil"/>
              <w:left w:val="nil"/>
              <w:bottom w:val="single" w:sz="4" w:space="0" w:color="auto"/>
              <w:right w:val="single" w:sz="4" w:space="0" w:color="auto"/>
            </w:tcBorders>
            <w:shd w:val="clear" w:color="000000" w:fill="FFFFFF"/>
            <w:vAlign w:val="bottom"/>
            <w:hideMark/>
          </w:tcPr>
          <w:p w14:paraId="00872825" w14:textId="77777777" w:rsidR="00E22F7D" w:rsidRPr="00591601" w:rsidRDefault="00E22F7D" w:rsidP="00E22F7D">
            <w:pPr>
              <w:jc w:val="center"/>
              <w:rPr>
                <w:sz w:val="18"/>
                <w:szCs w:val="18"/>
              </w:rPr>
            </w:pPr>
            <w:r w:rsidRPr="00591601">
              <w:rPr>
                <w:sz w:val="18"/>
                <w:szCs w:val="18"/>
              </w:rPr>
              <w:t>1 13 01000 00 0000 130</w:t>
            </w:r>
          </w:p>
        </w:tc>
        <w:tc>
          <w:tcPr>
            <w:tcW w:w="1984" w:type="dxa"/>
            <w:tcBorders>
              <w:top w:val="nil"/>
              <w:left w:val="nil"/>
              <w:bottom w:val="single" w:sz="4" w:space="0" w:color="auto"/>
              <w:right w:val="single" w:sz="4" w:space="0" w:color="auto"/>
            </w:tcBorders>
            <w:shd w:val="clear" w:color="000000" w:fill="FFFFFF"/>
            <w:vAlign w:val="center"/>
            <w:hideMark/>
          </w:tcPr>
          <w:p w14:paraId="5C1BCB7D"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315A4F28"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709B812D" w14:textId="77777777" w:rsidR="00E22F7D" w:rsidRPr="00591601" w:rsidRDefault="00E22F7D" w:rsidP="00E22F7D">
            <w:pPr>
              <w:jc w:val="center"/>
              <w:rPr>
                <w:sz w:val="18"/>
                <w:szCs w:val="18"/>
              </w:rPr>
            </w:pPr>
            <w:r w:rsidRPr="00591601">
              <w:rPr>
                <w:sz w:val="18"/>
                <w:szCs w:val="18"/>
              </w:rPr>
              <w:t>14875489,00</w:t>
            </w:r>
          </w:p>
        </w:tc>
        <w:tc>
          <w:tcPr>
            <w:tcW w:w="1843" w:type="dxa"/>
            <w:tcBorders>
              <w:top w:val="nil"/>
              <w:left w:val="nil"/>
              <w:bottom w:val="single" w:sz="4" w:space="0" w:color="auto"/>
              <w:right w:val="single" w:sz="4" w:space="0" w:color="auto"/>
            </w:tcBorders>
            <w:shd w:val="clear" w:color="000000" w:fill="FFFFFF"/>
            <w:vAlign w:val="bottom"/>
            <w:hideMark/>
          </w:tcPr>
          <w:p w14:paraId="18B79EC6" w14:textId="77777777" w:rsidR="00E22F7D" w:rsidRPr="00591601" w:rsidRDefault="00E22F7D" w:rsidP="00E22F7D">
            <w:pPr>
              <w:jc w:val="center"/>
              <w:rPr>
                <w:sz w:val="18"/>
                <w:szCs w:val="18"/>
              </w:rPr>
            </w:pPr>
            <w:r w:rsidRPr="00591601">
              <w:rPr>
                <w:sz w:val="18"/>
                <w:szCs w:val="18"/>
              </w:rPr>
              <w:t>14875489,00</w:t>
            </w:r>
          </w:p>
        </w:tc>
        <w:tc>
          <w:tcPr>
            <w:tcW w:w="1985" w:type="dxa"/>
            <w:tcBorders>
              <w:top w:val="nil"/>
              <w:left w:val="nil"/>
              <w:bottom w:val="single" w:sz="4" w:space="0" w:color="auto"/>
              <w:right w:val="single" w:sz="4" w:space="0" w:color="auto"/>
            </w:tcBorders>
            <w:shd w:val="clear" w:color="000000" w:fill="FFFFFF"/>
            <w:vAlign w:val="bottom"/>
            <w:hideMark/>
          </w:tcPr>
          <w:p w14:paraId="5752DC7B" w14:textId="77777777" w:rsidR="00E22F7D" w:rsidRPr="00591601" w:rsidRDefault="00E22F7D" w:rsidP="00E22F7D">
            <w:pPr>
              <w:jc w:val="center"/>
              <w:rPr>
                <w:sz w:val="18"/>
                <w:szCs w:val="18"/>
              </w:rPr>
            </w:pPr>
            <w:r w:rsidRPr="00591601">
              <w:rPr>
                <w:sz w:val="18"/>
                <w:szCs w:val="18"/>
              </w:rPr>
              <w:t>14875489,00</w:t>
            </w:r>
          </w:p>
        </w:tc>
      </w:tr>
      <w:tr w:rsidR="00E22F7D" w:rsidRPr="00E36635" w14:paraId="4CA87AE2" w14:textId="77777777" w:rsidTr="00E36635">
        <w:trPr>
          <w:trHeight w:val="63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7EDEB9DA" w14:textId="77777777" w:rsidR="00E22F7D" w:rsidRPr="00591601" w:rsidRDefault="00E22F7D" w:rsidP="00E22F7D">
            <w:pPr>
              <w:jc w:val="center"/>
              <w:rPr>
                <w:sz w:val="18"/>
                <w:szCs w:val="18"/>
              </w:rPr>
            </w:pPr>
            <w:r w:rsidRPr="00591601">
              <w:rPr>
                <w:sz w:val="18"/>
                <w:szCs w:val="18"/>
              </w:rPr>
              <w:t>Прочие доходы от оказания платных услуг (работ)</w:t>
            </w:r>
          </w:p>
        </w:tc>
        <w:tc>
          <w:tcPr>
            <w:tcW w:w="2693" w:type="dxa"/>
            <w:tcBorders>
              <w:top w:val="nil"/>
              <w:left w:val="nil"/>
              <w:bottom w:val="single" w:sz="4" w:space="0" w:color="auto"/>
              <w:right w:val="single" w:sz="4" w:space="0" w:color="auto"/>
            </w:tcBorders>
            <w:shd w:val="clear" w:color="000000" w:fill="FFFFFF"/>
            <w:vAlign w:val="bottom"/>
            <w:hideMark/>
          </w:tcPr>
          <w:p w14:paraId="418CD515" w14:textId="77777777" w:rsidR="00E22F7D" w:rsidRPr="00591601" w:rsidRDefault="00E22F7D" w:rsidP="00E22F7D">
            <w:pPr>
              <w:jc w:val="center"/>
              <w:rPr>
                <w:sz w:val="18"/>
                <w:szCs w:val="18"/>
              </w:rPr>
            </w:pPr>
            <w:r w:rsidRPr="00591601">
              <w:rPr>
                <w:sz w:val="18"/>
                <w:szCs w:val="18"/>
              </w:rPr>
              <w:t>1 13 01990 00 0000 130</w:t>
            </w:r>
          </w:p>
        </w:tc>
        <w:tc>
          <w:tcPr>
            <w:tcW w:w="1984" w:type="dxa"/>
            <w:tcBorders>
              <w:top w:val="nil"/>
              <w:left w:val="nil"/>
              <w:bottom w:val="single" w:sz="4" w:space="0" w:color="auto"/>
              <w:right w:val="single" w:sz="4" w:space="0" w:color="auto"/>
            </w:tcBorders>
            <w:shd w:val="clear" w:color="000000" w:fill="FFFFFF"/>
            <w:vAlign w:val="center"/>
            <w:hideMark/>
          </w:tcPr>
          <w:p w14:paraId="52D76E41"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2DAD9579"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774BFEF9" w14:textId="77777777" w:rsidR="00E22F7D" w:rsidRPr="00591601" w:rsidRDefault="00E22F7D" w:rsidP="00E22F7D">
            <w:pPr>
              <w:jc w:val="center"/>
              <w:rPr>
                <w:sz w:val="18"/>
                <w:szCs w:val="18"/>
              </w:rPr>
            </w:pPr>
            <w:r w:rsidRPr="00591601">
              <w:rPr>
                <w:sz w:val="18"/>
                <w:szCs w:val="18"/>
              </w:rPr>
              <w:t>14875489,00</w:t>
            </w:r>
          </w:p>
        </w:tc>
        <w:tc>
          <w:tcPr>
            <w:tcW w:w="1843" w:type="dxa"/>
            <w:tcBorders>
              <w:top w:val="nil"/>
              <w:left w:val="nil"/>
              <w:bottom w:val="single" w:sz="4" w:space="0" w:color="auto"/>
              <w:right w:val="single" w:sz="4" w:space="0" w:color="auto"/>
            </w:tcBorders>
            <w:shd w:val="clear" w:color="000000" w:fill="FFFFFF"/>
            <w:vAlign w:val="bottom"/>
            <w:hideMark/>
          </w:tcPr>
          <w:p w14:paraId="39818341" w14:textId="77777777" w:rsidR="00E22F7D" w:rsidRPr="00591601" w:rsidRDefault="00E22F7D" w:rsidP="00E22F7D">
            <w:pPr>
              <w:jc w:val="center"/>
              <w:rPr>
                <w:sz w:val="18"/>
                <w:szCs w:val="18"/>
              </w:rPr>
            </w:pPr>
            <w:r w:rsidRPr="00591601">
              <w:rPr>
                <w:sz w:val="18"/>
                <w:szCs w:val="18"/>
              </w:rPr>
              <w:t>14875489,00</w:t>
            </w:r>
          </w:p>
        </w:tc>
        <w:tc>
          <w:tcPr>
            <w:tcW w:w="1985" w:type="dxa"/>
            <w:tcBorders>
              <w:top w:val="nil"/>
              <w:left w:val="nil"/>
              <w:bottom w:val="single" w:sz="4" w:space="0" w:color="auto"/>
              <w:right w:val="single" w:sz="4" w:space="0" w:color="auto"/>
            </w:tcBorders>
            <w:shd w:val="clear" w:color="000000" w:fill="FFFFFF"/>
            <w:vAlign w:val="bottom"/>
            <w:hideMark/>
          </w:tcPr>
          <w:p w14:paraId="38952490" w14:textId="77777777" w:rsidR="00E22F7D" w:rsidRPr="00591601" w:rsidRDefault="00E22F7D" w:rsidP="00E22F7D">
            <w:pPr>
              <w:jc w:val="center"/>
              <w:rPr>
                <w:sz w:val="18"/>
                <w:szCs w:val="18"/>
              </w:rPr>
            </w:pPr>
            <w:r w:rsidRPr="00591601">
              <w:rPr>
                <w:sz w:val="18"/>
                <w:szCs w:val="18"/>
              </w:rPr>
              <w:t>14875489,00</w:t>
            </w:r>
          </w:p>
        </w:tc>
      </w:tr>
      <w:tr w:rsidR="00E22F7D" w:rsidRPr="00E36635" w14:paraId="7D77DE73" w14:textId="77777777" w:rsidTr="00E36635">
        <w:trPr>
          <w:trHeight w:val="3375"/>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767F1062" w14:textId="32D74BBC" w:rsidR="00E22F7D" w:rsidRPr="00E36635" w:rsidRDefault="00E22F7D" w:rsidP="00E22F7D">
            <w:pPr>
              <w:jc w:val="center"/>
              <w:rPr>
                <w:sz w:val="18"/>
                <w:szCs w:val="18"/>
              </w:rPr>
            </w:pPr>
            <w:r w:rsidRPr="00E36635">
              <w:rPr>
                <w:sz w:val="18"/>
                <w:szCs w:val="18"/>
              </w:rPr>
              <w:lastRenderedPageBreak/>
              <w:t xml:space="preserve">Прочие доходы от оказания платных услуг (работ) получателями </w:t>
            </w:r>
            <w:r w:rsidR="00732EAF" w:rsidRPr="00E36635">
              <w:rPr>
                <w:sz w:val="18"/>
                <w:szCs w:val="18"/>
              </w:rPr>
              <w:t>средств бюджетов</w:t>
            </w:r>
            <w:r w:rsidRPr="00E36635">
              <w:rPr>
                <w:sz w:val="18"/>
                <w:szCs w:val="18"/>
              </w:rPr>
              <w:t xml:space="preserve"> муниципальных районов</w:t>
            </w:r>
          </w:p>
        </w:tc>
        <w:tc>
          <w:tcPr>
            <w:tcW w:w="2693" w:type="dxa"/>
            <w:tcBorders>
              <w:top w:val="nil"/>
              <w:left w:val="nil"/>
              <w:bottom w:val="single" w:sz="4" w:space="0" w:color="auto"/>
              <w:right w:val="single" w:sz="4" w:space="0" w:color="auto"/>
            </w:tcBorders>
            <w:shd w:val="clear" w:color="000000" w:fill="FFFFFF"/>
            <w:vAlign w:val="bottom"/>
            <w:hideMark/>
          </w:tcPr>
          <w:p w14:paraId="03A4691B" w14:textId="77777777" w:rsidR="00E22F7D" w:rsidRPr="00E36635" w:rsidRDefault="00E22F7D" w:rsidP="00E22F7D">
            <w:pPr>
              <w:jc w:val="center"/>
              <w:rPr>
                <w:sz w:val="18"/>
                <w:szCs w:val="18"/>
              </w:rPr>
            </w:pPr>
            <w:r w:rsidRPr="00E36635">
              <w:rPr>
                <w:sz w:val="18"/>
                <w:szCs w:val="18"/>
              </w:rPr>
              <w:t>1 13 01995 05 0000 130</w:t>
            </w:r>
          </w:p>
        </w:tc>
        <w:tc>
          <w:tcPr>
            <w:tcW w:w="1984" w:type="dxa"/>
            <w:tcBorders>
              <w:top w:val="nil"/>
              <w:left w:val="nil"/>
              <w:bottom w:val="single" w:sz="4" w:space="0" w:color="auto"/>
              <w:right w:val="single" w:sz="4" w:space="0" w:color="auto"/>
            </w:tcBorders>
            <w:shd w:val="clear" w:color="000000" w:fill="FFFFFF"/>
            <w:vAlign w:val="center"/>
            <w:hideMark/>
          </w:tcPr>
          <w:p w14:paraId="5560DAB1" w14:textId="77777777" w:rsidR="00E22F7D" w:rsidRPr="00E36635" w:rsidRDefault="00E22F7D" w:rsidP="00E22F7D">
            <w:pPr>
              <w:jc w:val="center"/>
              <w:rPr>
                <w:sz w:val="18"/>
                <w:szCs w:val="18"/>
              </w:rPr>
            </w:pPr>
            <w:r w:rsidRPr="00E36635">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7FB2A6BE" w14:textId="4C02CE8A" w:rsidR="00E22F7D" w:rsidRPr="00E36635" w:rsidRDefault="00E22F7D" w:rsidP="00E22F7D">
            <w:pPr>
              <w:jc w:val="center"/>
              <w:rPr>
                <w:sz w:val="18"/>
                <w:szCs w:val="18"/>
              </w:rPr>
            </w:pPr>
            <w:r w:rsidRPr="00E36635">
              <w:rPr>
                <w:sz w:val="18"/>
                <w:szCs w:val="18"/>
              </w:rPr>
              <w:t xml:space="preserve">Управление образования Суджанского района Курской </w:t>
            </w:r>
            <w:r w:rsidR="00732EAF" w:rsidRPr="00E36635">
              <w:rPr>
                <w:sz w:val="18"/>
                <w:szCs w:val="18"/>
              </w:rPr>
              <w:t>области, Отдел</w:t>
            </w:r>
            <w:r w:rsidRPr="00E36635">
              <w:rPr>
                <w:sz w:val="18"/>
                <w:szCs w:val="18"/>
              </w:rPr>
              <w:t xml:space="preserve"> </w:t>
            </w:r>
            <w:r w:rsidR="00732EAF" w:rsidRPr="00E36635">
              <w:rPr>
                <w:sz w:val="18"/>
                <w:szCs w:val="18"/>
              </w:rPr>
              <w:t>культуры, молодёжной</w:t>
            </w:r>
            <w:r w:rsidRPr="00E36635">
              <w:rPr>
                <w:sz w:val="18"/>
                <w:szCs w:val="18"/>
              </w:rPr>
              <w:t xml:space="preserve"> политики, физкультуры и спорта Администрации Суджанского района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03B3BD30" w14:textId="77777777" w:rsidR="00E22F7D" w:rsidRPr="00E36635" w:rsidRDefault="00E22F7D" w:rsidP="00E22F7D">
            <w:pPr>
              <w:jc w:val="center"/>
              <w:rPr>
                <w:sz w:val="18"/>
                <w:szCs w:val="18"/>
              </w:rPr>
            </w:pPr>
            <w:r w:rsidRPr="00E36635">
              <w:rPr>
                <w:sz w:val="18"/>
                <w:szCs w:val="18"/>
              </w:rPr>
              <w:t>14875489,00</w:t>
            </w:r>
          </w:p>
        </w:tc>
        <w:tc>
          <w:tcPr>
            <w:tcW w:w="1843" w:type="dxa"/>
            <w:tcBorders>
              <w:top w:val="nil"/>
              <w:left w:val="nil"/>
              <w:bottom w:val="single" w:sz="4" w:space="0" w:color="auto"/>
              <w:right w:val="single" w:sz="4" w:space="0" w:color="auto"/>
            </w:tcBorders>
            <w:shd w:val="clear" w:color="000000" w:fill="FFFFFF"/>
            <w:vAlign w:val="bottom"/>
            <w:hideMark/>
          </w:tcPr>
          <w:p w14:paraId="216D9F26" w14:textId="77777777" w:rsidR="00E22F7D" w:rsidRPr="00E36635" w:rsidRDefault="00E22F7D" w:rsidP="00E22F7D">
            <w:pPr>
              <w:jc w:val="center"/>
              <w:rPr>
                <w:sz w:val="18"/>
                <w:szCs w:val="18"/>
              </w:rPr>
            </w:pPr>
            <w:r w:rsidRPr="00E36635">
              <w:rPr>
                <w:sz w:val="18"/>
                <w:szCs w:val="18"/>
              </w:rPr>
              <w:t>14875489,00</w:t>
            </w:r>
          </w:p>
        </w:tc>
        <w:tc>
          <w:tcPr>
            <w:tcW w:w="1985" w:type="dxa"/>
            <w:tcBorders>
              <w:top w:val="nil"/>
              <w:left w:val="nil"/>
              <w:bottom w:val="single" w:sz="4" w:space="0" w:color="auto"/>
              <w:right w:val="single" w:sz="4" w:space="0" w:color="auto"/>
            </w:tcBorders>
            <w:shd w:val="clear" w:color="000000" w:fill="FFFFFF"/>
            <w:vAlign w:val="bottom"/>
            <w:hideMark/>
          </w:tcPr>
          <w:p w14:paraId="057F3DF0" w14:textId="77777777" w:rsidR="00E22F7D" w:rsidRPr="00E36635" w:rsidRDefault="00E22F7D" w:rsidP="00E22F7D">
            <w:pPr>
              <w:jc w:val="center"/>
              <w:rPr>
                <w:sz w:val="18"/>
                <w:szCs w:val="18"/>
              </w:rPr>
            </w:pPr>
            <w:r w:rsidRPr="00E36635">
              <w:rPr>
                <w:sz w:val="18"/>
                <w:szCs w:val="18"/>
              </w:rPr>
              <w:t>14875489,00</w:t>
            </w:r>
          </w:p>
        </w:tc>
      </w:tr>
      <w:tr w:rsidR="00E22F7D" w:rsidRPr="00E36635" w14:paraId="0FE95872" w14:textId="77777777" w:rsidTr="00E36635">
        <w:trPr>
          <w:trHeight w:val="63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7A9DDFCE" w14:textId="77777777" w:rsidR="00E22F7D" w:rsidRPr="00591601" w:rsidRDefault="00E22F7D" w:rsidP="00E22F7D">
            <w:pPr>
              <w:jc w:val="center"/>
              <w:rPr>
                <w:sz w:val="18"/>
                <w:szCs w:val="18"/>
              </w:rPr>
            </w:pPr>
            <w:r w:rsidRPr="00591601">
              <w:rPr>
                <w:sz w:val="18"/>
                <w:szCs w:val="18"/>
              </w:rPr>
              <w:t>Доходы от компенсации затрат государства</w:t>
            </w:r>
          </w:p>
        </w:tc>
        <w:tc>
          <w:tcPr>
            <w:tcW w:w="2693" w:type="dxa"/>
            <w:tcBorders>
              <w:top w:val="nil"/>
              <w:left w:val="nil"/>
              <w:bottom w:val="single" w:sz="4" w:space="0" w:color="auto"/>
              <w:right w:val="single" w:sz="4" w:space="0" w:color="auto"/>
            </w:tcBorders>
            <w:shd w:val="clear" w:color="000000" w:fill="FFFFFF"/>
            <w:vAlign w:val="bottom"/>
            <w:hideMark/>
          </w:tcPr>
          <w:p w14:paraId="159FCFC2" w14:textId="77777777" w:rsidR="00E22F7D" w:rsidRPr="00591601" w:rsidRDefault="00E22F7D" w:rsidP="00E22F7D">
            <w:pPr>
              <w:jc w:val="center"/>
              <w:rPr>
                <w:sz w:val="18"/>
                <w:szCs w:val="18"/>
              </w:rPr>
            </w:pPr>
            <w:r w:rsidRPr="00591601">
              <w:rPr>
                <w:sz w:val="18"/>
                <w:szCs w:val="18"/>
              </w:rPr>
              <w:t>1 13 02000 00 0000 130</w:t>
            </w:r>
          </w:p>
        </w:tc>
        <w:tc>
          <w:tcPr>
            <w:tcW w:w="1984" w:type="dxa"/>
            <w:tcBorders>
              <w:top w:val="nil"/>
              <w:left w:val="nil"/>
              <w:bottom w:val="single" w:sz="4" w:space="0" w:color="auto"/>
              <w:right w:val="single" w:sz="4" w:space="0" w:color="auto"/>
            </w:tcBorders>
            <w:shd w:val="clear" w:color="000000" w:fill="FFFFFF"/>
            <w:vAlign w:val="center"/>
            <w:hideMark/>
          </w:tcPr>
          <w:p w14:paraId="2EF20AF0"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169A5B47"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3AAC6E36" w14:textId="77777777" w:rsidR="00E22F7D" w:rsidRPr="00591601" w:rsidRDefault="00E22F7D" w:rsidP="00E22F7D">
            <w:pPr>
              <w:jc w:val="center"/>
              <w:rPr>
                <w:sz w:val="18"/>
                <w:szCs w:val="18"/>
              </w:rPr>
            </w:pPr>
            <w:r w:rsidRPr="00591601">
              <w:rPr>
                <w:sz w:val="18"/>
                <w:szCs w:val="18"/>
              </w:rPr>
              <w:t>3283,00</w:t>
            </w:r>
          </w:p>
        </w:tc>
        <w:tc>
          <w:tcPr>
            <w:tcW w:w="1843" w:type="dxa"/>
            <w:tcBorders>
              <w:top w:val="nil"/>
              <w:left w:val="nil"/>
              <w:bottom w:val="single" w:sz="4" w:space="0" w:color="auto"/>
              <w:right w:val="single" w:sz="4" w:space="0" w:color="auto"/>
            </w:tcBorders>
            <w:shd w:val="clear" w:color="000000" w:fill="FFFFFF"/>
            <w:vAlign w:val="bottom"/>
            <w:hideMark/>
          </w:tcPr>
          <w:p w14:paraId="040CE909" w14:textId="77777777" w:rsidR="00E22F7D" w:rsidRPr="00591601" w:rsidRDefault="00E22F7D" w:rsidP="00E22F7D">
            <w:pPr>
              <w:jc w:val="center"/>
              <w:rPr>
                <w:sz w:val="18"/>
                <w:szCs w:val="18"/>
              </w:rPr>
            </w:pPr>
            <w:r w:rsidRPr="00591601">
              <w:rPr>
                <w:sz w:val="18"/>
                <w:szCs w:val="18"/>
              </w:rPr>
              <w:t>3283,00</w:t>
            </w:r>
          </w:p>
        </w:tc>
        <w:tc>
          <w:tcPr>
            <w:tcW w:w="1985" w:type="dxa"/>
            <w:tcBorders>
              <w:top w:val="nil"/>
              <w:left w:val="nil"/>
              <w:bottom w:val="single" w:sz="4" w:space="0" w:color="auto"/>
              <w:right w:val="single" w:sz="4" w:space="0" w:color="auto"/>
            </w:tcBorders>
            <w:shd w:val="clear" w:color="000000" w:fill="FFFFFF"/>
            <w:vAlign w:val="bottom"/>
            <w:hideMark/>
          </w:tcPr>
          <w:p w14:paraId="7E54A275" w14:textId="77777777" w:rsidR="00E22F7D" w:rsidRPr="00591601" w:rsidRDefault="00E22F7D" w:rsidP="00E22F7D">
            <w:pPr>
              <w:jc w:val="center"/>
              <w:rPr>
                <w:sz w:val="18"/>
                <w:szCs w:val="18"/>
              </w:rPr>
            </w:pPr>
            <w:r w:rsidRPr="00591601">
              <w:rPr>
                <w:sz w:val="18"/>
                <w:szCs w:val="18"/>
              </w:rPr>
              <w:t>3283,00</w:t>
            </w:r>
          </w:p>
        </w:tc>
      </w:tr>
      <w:tr w:rsidR="00E22F7D" w:rsidRPr="00E36635" w14:paraId="236FEFCD" w14:textId="77777777" w:rsidTr="00E36635">
        <w:trPr>
          <w:trHeight w:val="63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05F2BD4C" w14:textId="77777777" w:rsidR="00E22F7D" w:rsidRPr="00591601" w:rsidRDefault="00E22F7D" w:rsidP="00E22F7D">
            <w:pPr>
              <w:jc w:val="center"/>
              <w:rPr>
                <w:sz w:val="18"/>
                <w:szCs w:val="18"/>
              </w:rPr>
            </w:pPr>
            <w:r w:rsidRPr="00591601">
              <w:rPr>
                <w:sz w:val="18"/>
                <w:szCs w:val="18"/>
              </w:rPr>
              <w:t>Прочие доходы от компенсации затрат государства</w:t>
            </w:r>
          </w:p>
        </w:tc>
        <w:tc>
          <w:tcPr>
            <w:tcW w:w="2693" w:type="dxa"/>
            <w:tcBorders>
              <w:top w:val="nil"/>
              <w:left w:val="nil"/>
              <w:bottom w:val="single" w:sz="4" w:space="0" w:color="auto"/>
              <w:right w:val="single" w:sz="4" w:space="0" w:color="auto"/>
            </w:tcBorders>
            <w:shd w:val="clear" w:color="000000" w:fill="FFFFFF"/>
            <w:vAlign w:val="bottom"/>
            <w:hideMark/>
          </w:tcPr>
          <w:p w14:paraId="4C54C2B5" w14:textId="77777777" w:rsidR="00E22F7D" w:rsidRPr="00591601" w:rsidRDefault="00E22F7D" w:rsidP="00E22F7D">
            <w:pPr>
              <w:jc w:val="center"/>
              <w:rPr>
                <w:sz w:val="18"/>
                <w:szCs w:val="18"/>
              </w:rPr>
            </w:pPr>
            <w:r w:rsidRPr="00591601">
              <w:rPr>
                <w:sz w:val="18"/>
                <w:szCs w:val="18"/>
              </w:rPr>
              <w:t>1 13 02990 00 0000 130</w:t>
            </w:r>
          </w:p>
        </w:tc>
        <w:tc>
          <w:tcPr>
            <w:tcW w:w="1984" w:type="dxa"/>
            <w:tcBorders>
              <w:top w:val="nil"/>
              <w:left w:val="nil"/>
              <w:bottom w:val="single" w:sz="4" w:space="0" w:color="auto"/>
              <w:right w:val="single" w:sz="4" w:space="0" w:color="auto"/>
            </w:tcBorders>
            <w:shd w:val="clear" w:color="000000" w:fill="FFFFFF"/>
            <w:vAlign w:val="center"/>
            <w:hideMark/>
          </w:tcPr>
          <w:p w14:paraId="6ABE7923"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283A1652"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57772320" w14:textId="77777777" w:rsidR="00E22F7D" w:rsidRPr="00591601" w:rsidRDefault="00E22F7D" w:rsidP="00E22F7D">
            <w:pPr>
              <w:jc w:val="center"/>
              <w:rPr>
                <w:sz w:val="18"/>
                <w:szCs w:val="18"/>
              </w:rPr>
            </w:pPr>
            <w:r w:rsidRPr="00591601">
              <w:rPr>
                <w:sz w:val="18"/>
                <w:szCs w:val="18"/>
              </w:rPr>
              <w:t>3283,00</w:t>
            </w:r>
          </w:p>
        </w:tc>
        <w:tc>
          <w:tcPr>
            <w:tcW w:w="1843" w:type="dxa"/>
            <w:tcBorders>
              <w:top w:val="nil"/>
              <w:left w:val="nil"/>
              <w:bottom w:val="single" w:sz="4" w:space="0" w:color="auto"/>
              <w:right w:val="single" w:sz="4" w:space="0" w:color="auto"/>
            </w:tcBorders>
            <w:shd w:val="clear" w:color="000000" w:fill="FFFFFF"/>
            <w:vAlign w:val="bottom"/>
            <w:hideMark/>
          </w:tcPr>
          <w:p w14:paraId="108B6C94" w14:textId="77777777" w:rsidR="00E22F7D" w:rsidRPr="00591601" w:rsidRDefault="00E22F7D" w:rsidP="00E22F7D">
            <w:pPr>
              <w:jc w:val="center"/>
              <w:rPr>
                <w:sz w:val="18"/>
                <w:szCs w:val="18"/>
              </w:rPr>
            </w:pPr>
            <w:r w:rsidRPr="00591601">
              <w:rPr>
                <w:sz w:val="18"/>
                <w:szCs w:val="18"/>
              </w:rPr>
              <w:t>3283,00</w:t>
            </w:r>
          </w:p>
        </w:tc>
        <w:tc>
          <w:tcPr>
            <w:tcW w:w="1985" w:type="dxa"/>
            <w:tcBorders>
              <w:top w:val="nil"/>
              <w:left w:val="nil"/>
              <w:bottom w:val="single" w:sz="4" w:space="0" w:color="auto"/>
              <w:right w:val="single" w:sz="4" w:space="0" w:color="auto"/>
            </w:tcBorders>
            <w:shd w:val="clear" w:color="000000" w:fill="FFFFFF"/>
            <w:vAlign w:val="bottom"/>
            <w:hideMark/>
          </w:tcPr>
          <w:p w14:paraId="4FD11719" w14:textId="77777777" w:rsidR="00E22F7D" w:rsidRPr="00591601" w:rsidRDefault="00E22F7D" w:rsidP="00E22F7D">
            <w:pPr>
              <w:jc w:val="center"/>
              <w:rPr>
                <w:sz w:val="18"/>
                <w:szCs w:val="18"/>
              </w:rPr>
            </w:pPr>
            <w:r w:rsidRPr="00591601">
              <w:rPr>
                <w:sz w:val="18"/>
                <w:szCs w:val="18"/>
              </w:rPr>
              <w:t>3283,00</w:t>
            </w:r>
          </w:p>
        </w:tc>
      </w:tr>
      <w:tr w:rsidR="00E22F7D" w:rsidRPr="00E36635" w14:paraId="5258ED0A" w14:textId="77777777" w:rsidTr="00E36635">
        <w:trPr>
          <w:trHeight w:val="450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184F5D86" w14:textId="77777777" w:rsidR="00E22F7D" w:rsidRPr="00591601" w:rsidRDefault="00E22F7D" w:rsidP="00E22F7D">
            <w:pPr>
              <w:jc w:val="center"/>
              <w:rPr>
                <w:sz w:val="18"/>
                <w:szCs w:val="18"/>
              </w:rPr>
            </w:pPr>
            <w:r w:rsidRPr="00591601">
              <w:rPr>
                <w:sz w:val="18"/>
                <w:szCs w:val="18"/>
              </w:rPr>
              <w:t>Прочие доходы от компенсации затрат бюджетов муниципальных районов</w:t>
            </w:r>
          </w:p>
        </w:tc>
        <w:tc>
          <w:tcPr>
            <w:tcW w:w="2693" w:type="dxa"/>
            <w:tcBorders>
              <w:top w:val="nil"/>
              <w:left w:val="nil"/>
              <w:bottom w:val="single" w:sz="4" w:space="0" w:color="auto"/>
              <w:right w:val="single" w:sz="4" w:space="0" w:color="auto"/>
            </w:tcBorders>
            <w:shd w:val="clear" w:color="000000" w:fill="FFFFFF"/>
            <w:vAlign w:val="bottom"/>
            <w:hideMark/>
          </w:tcPr>
          <w:p w14:paraId="37C38D2F" w14:textId="77777777" w:rsidR="00E22F7D" w:rsidRPr="00591601" w:rsidRDefault="00E22F7D" w:rsidP="00E22F7D">
            <w:pPr>
              <w:jc w:val="center"/>
              <w:rPr>
                <w:sz w:val="18"/>
                <w:szCs w:val="18"/>
              </w:rPr>
            </w:pPr>
            <w:r w:rsidRPr="00591601">
              <w:rPr>
                <w:sz w:val="18"/>
                <w:szCs w:val="18"/>
              </w:rPr>
              <w:t>1 13 02995 05 0000 130</w:t>
            </w:r>
          </w:p>
        </w:tc>
        <w:tc>
          <w:tcPr>
            <w:tcW w:w="1984" w:type="dxa"/>
            <w:tcBorders>
              <w:top w:val="nil"/>
              <w:left w:val="nil"/>
              <w:bottom w:val="single" w:sz="4" w:space="0" w:color="auto"/>
              <w:right w:val="single" w:sz="4" w:space="0" w:color="auto"/>
            </w:tcBorders>
            <w:shd w:val="clear" w:color="000000" w:fill="FFFFFF"/>
            <w:vAlign w:val="center"/>
            <w:hideMark/>
          </w:tcPr>
          <w:p w14:paraId="640C240E" w14:textId="77777777" w:rsidR="00E22F7D" w:rsidRPr="00591601" w:rsidRDefault="00E22F7D" w:rsidP="00E22F7D">
            <w:pPr>
              <w:jc w:val="center"/>
              <w:rPr>
                <w:sz w:val="18"/>
                <w:szCs w:val="18"/>
              </w:rPr>
            </w:pPr>
            <w:r w:rsidRPr="00591601">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40D02113" w14:textId="44EEF68F" w:rsidR="00E22F7D" w:rsidRPr="00591601" w:rsidRDefault="00E22F7D" w:rsidP="00E22F7D">
            <w:pPr>
              <w:jc w:val="center"/>
              <w:rPr>
                <w:sz w:val="18"/>
                <w:szCs w:val="18"/>
              </w:rPr>
            </w:pPr>
            <w:r w:rsidRPr="00591601">
              <w:rPr>
                <w:sz w:val="18"/>
                <w:szCs w:val="18"/>
              </w:rPr>
              <w:t xml:space="preserve">Администрация Суджанского района Курской области, Управление образования Суджанского района Курской </w:t>
            </w:r>
            <w:r w:rsidR="00732EAF" w:rsidRPr="00591601">
              <w:rPr>
                <w:sz w:val="18"/>
                <w:szCs w:val="18"/>
              </w:rPr>
              <w:t>области, Отдел</w:t>
            </w:r>
            <w:r w:rsidRPr="00591601">
              <w:rPr>
                <w:sz w:val="18"/>
                <w:szCs w:val="18"/>
              </w:rPr>
              <w:t xml:space="preserve"> </w:t>
            </w:r>
            <w:r w:rsidR="00732EAF" w:rsidRPr="00591601">
              <w:rPr>
                <w:sz w:val="18"/>
                <w:szCs w:val="18"/>
              </w:rPr>
              <w:t>культуры, молодёжной</w:t>
            </w:r>
            <w:r w:rsidRPr="00591601">
              <w:rPr>
                <w:sz w:val="18"/>
                <w:szCs w:val="18"/>
              </w:rPr>
              <w:t xml:space="preserve"> политики, физкультуры и спорта Администрации Суджанского района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0B91B6A3" w14:textId="77777777" w:rsidR="00E22F7D" w:rsidRPr="00591601" w:rsidRDefault="00E22F7D" w:rsidP="00E22F7D">
            <w:pPr>
              <w:jc w:val="center"/>
              <w:rPr>
                <w:sz w:val="18"/>
                <w:szCs w:val="18"/>
              </w:rPr>
            </w:pPr>
            <w:r w:rsidRPr="00591601">
              <w:rPr>
                <w:sz w:val="18"/>
                <w:szCs w:val="18"/>
              </w:rPr>
              <w:t>3283,00</w:t>
            </w:r>
          </w:p>
        </w:tc>
        <w:tc>
          <w:tcPr>
            <w:tcW w:w="1843" w:type="dxa"/>
            <w:tcBorders>
              <w:top w:val="nil"/>
              <w:left w:val="nil"/>
              <w:bottom w:val="single" w:sz="4" w:space="0" w:color="auto"/>
              <w:right w:val="single" w:sz="4" w:space="0" w:color="auto"/>
            </w:tcBorders>
            <w:shd w:val="clear" w:color="000000" w:fill="FFFFFF"/>
            <w:vAlign w:val="bottom"/>
            <w:hideMark/>
          </w:tcPr>
          <w:p w14:paraId="701851CB" w14:textId="77777777" w:rsidR="00E22F7D" w:rsidRPr="00591601" w:rsidRDefault="00E22F7D" w:rsidP="00E22F7D">
            <w:pPr>
              <w:jc w:val="center"/>
              <w:rPr>
                <w:sz w:val="18"/>
                <w:szCs w:val="18"/>
              </w:rPr>
            </w:pPr>
            <w:r w:rsidRPr="00591601">
              <w:rPr>
                <w:sz w:val="18"/>
                <w:szCs w:val="18"/>
              </w:rPr>
              <w:t>3283,00</w:t>
            </w:r>
          </w:p>
        </w:tc>
        <w:tc>
          <w:tcPr>
            <w:tcW w:w="1985" w:type="dxa"/>
            <w:tcBorders>
              <w:top w:val="nil"/>
              <w:left w:val="nil"/>
              <w:bottom w:val="single" w:sz="4" w:space="0" w:color="auto"/>
              <w:right w:val="single" w:sz="4" w:space="0" w:color="auto"/>
            </w:tcBorders>
            <w:shd w:val="clear" w:color="000000" w:fill="FFFFFF"/>
            <w:vAlign w:val="bottom"/>
            <w:hideMark/>
          </w:tcPr>
          <w:p w14:paraId="7006DCFE" w14:textId="77777777" w:rsidR="00E22F7D" w:rsidRPr="00591601" w:rsidRDefault="00E22F7D" w:rsidP="00E22F7D">
            <w:pPr>
              <w:jc w:val="center"/>
              <w:rPr>
                <w:sz w:val="18"/>
                <w:szCs w:val="18"/>
              </w:rPr>
            </w:pPr>
            <w:r w:rsidRPr="00591601">
              <w:rPr>
                <w:sz w:val="18"/>
                <w:szCs w:val="18"/>
              </w:rPr>
              <w:t>3283,00</w:t>
            </w:r>
          </w:p>
        </w:tc>
      </w:tr>
      <w:tr w:rsidR="00E22F7D" w:rsidRPr="00E36635" w14:paraId="09C13FBA" w14:textId="77777777" w:rsidTr="00E36635">
        <w:trPr>
          <w:trHeight w:val="126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388A80B6" w14:textId="77777777" w:rsidR="00E22F7D" w:rsidRPr="00591601" w:rsidRDefault="00E22F7D" w:rsidP="00E22F7D">
            <w:pPr>
              <w:jc w:val="center"/>
              <w:rPr>
                <w:sz w:val="18"/>
                <w:szCs w:val="18"/>
              </w:rPr>
            </w:pPr>
            <w:r w:rsidRPr="00591601">
              <w:rPr>
                <w:sz w:val="18"/>
                <w:szCs w:val="18"/>
              </w:rPr>
              <w:lastRenderedPageBreak/>
              <w:t>ДОХОДЫ ОТ ПРОДАЖИ МАТЕРИАЛЬНЫХ И НЕМАТЕРИАЛЬНЫХ АКТИВОВ</w:t>
            </w:r>
          </w:p>
        </w:tc>
        <w:tc>
          <w:tcPr>
            <w:tcW w:w="2693" w:type="dxa"/>
            <w:tcBorders>
              <w:top w:val="nil"/>
              <w:left w:val="nil"/>
              <w:bottom w:val="single" w:sz="4" w:space="0" w:color="auto"/>
              <w:right w:val="single" w:sz="4" w:space="0" w:color="auto"/>
            </w:tcBorders>
            <w:shd w:val="clear" w:color="000000" w:fill="FFFFFF"/>
            <w:vAlign w:val="bottom"/>
            <w:hideMark/>
          </w:tcPr>
          <w:p w14:paraId="3478850F" w14:textId="77777777" w:rsidR="00E22F7D" w:rsidRPr="00591601" w:rsidRDefault="00E22F7D" w:rsidP="00E22F7D">
            <w:pPr>
              <w:jc w:val="center"/>
              <w:rPr>
                <w:sz w:val="18"/>
                <w:szCs w:val="18"/>
              </w:rPr>
            </w:pPr>
            <w:r w:rsidRPr="00591601">
              <w:rPr>
                <w:sz w:val="18"/>
                <w:szCs w:val="18"/>
              </w:rPr>
              <w:t>1 14 00000 00 0000 000</w:t>
            </w:r>
          </w:p>
        </w:tc>
        <w:tc>
          <w:tcPr>
            <w:tcW w:w="1984" w:type="dxa"/>
            <w:tcBorders>
              <w:top w:val="nil"/>
              <w:left w:val="nil"/>
              <w:bottom w:val="single" w:sz="4" w:space="0" w:color="auto"/>
              <w:right w:val="single" w:sz="4" w:space="0" w:color="auto"/>
            </w:tcBorders>
            <w:shd w:val="clear" w:color="000000" w:fill="FFFFFF"/>
            <w:vAlign w:val="center"/>
            <w:hideMark/>
          </w:tcPr>
          <w:p w14:paraId="0E955A1B"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12AE867E"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4C6A4A97" w14:textId="77777777" w:rsidR="00E22F7D" w:rsidRPr="00591601" w:rsidRDefault="00E22F7D" w:rsidP="00E22F7D">
            <w:pPr>
              <w:jc w:val="center"/>
              <w:rPr>
                <w:sz w:val="18"/>
                <w:szCs w:val="18"/>
              </w:rPr>
            </w:pPr>
            <w:r w:rsidRPr="00591601">
              <w:rPr>
                <w:sz w:val="18"/>
                <w:szCs w:val="18"/>
              </w:rPr>
              <w:t>100000,00</w:t>
            </w:r>
          </w:p>
        </w:tc>
        <w:tc>
          <w:tcPr>
            <w:tcW w:w="1843" w:type="dxa"/>
            <w:tcBorders>
              <w:top w:val="nil"/>
              <w:left w:val="nil"/>
              <w:bottom w:val="single" w:sz="4" w:space="0" w:color="auto"/>
              <w:right w:val="single" w:sz="4" w:space="0" w:color="auto"/>
            </w:tcBorders>
            <w:shd w:val="clear" w:color="000000" w:fill="FFFFFF"/>
            <w:vAlign w:val="bottom"/>
            <w:hideMark/>
          </w:tcPr>
          <w:p w14:paraId="24BC7340" w14:textId="77777777" w:rsidR="00E22F7D" w:rsidRPr="00591601" w:rsidRDefault="00E22F7D" w:rsidP="00E22F7D">
            <w:pPr>
              <w:jc w:val="center"/>
              <w:rPr>
                <w:sz w:val="18"/>
                <w:szCs w:val="18"/>
              </w:rPr>
            </w:pPr>
            <w:r w:rsidRPr="00591601">
              <w:rPr>
                <w:sz w:val="18"/>
                <w:szCs w:val="18"/>
              </w:rPr>
              <w:t>100000,00</w:t>
            </w:r>
          </w:p>
        </w:tc>
        <w:tc>
          <w:tcPr>
            <w:tcW w:w="1985" w:type="dxa"/>
            <w:tcBorders>
              <w:top w:val="nil"/>
              <w:left w:val="nil"/>
              <w:bottom w:val="single" w:sz="4" w:space="0" w:color="auto"/>
              <w:right w:val="single" w:sz="4" w:space="0" w:color="auto"/>
            </w:tcBorders>
            <w:shd w:val="clear" w:color="000000" w:fill="FFFFFF"/>
            <w:vAlign w:val="bottom"/>
            <w:hideMark/>
          </w:tcPr>
          <w:p w14:paraId="6C9E2368" w14:textId="77777777" w:rsidR="00E22F7D" w:rsidRPr="00591601" w:rsidRDefault="00E22F7D" w:rsidP="00E22F7D">
            <w:pPr>
              <w:jc w:val="center"/>
              <w:rPr>
                <w:sz w:val="18"/>
                <w:szCs w:val="18"/>
              </w:rPr>
            </w:pPr>
            <w:r w:rsidRPr="00591601">
              <w:rPr>
                <w:sz w:val="18"/>
                <w:szCs w:val="18"/>
              </w:rPr>
              <w:t>100000,00</w:t>
            </w:r>
          </w:p>
        </w:tc>
      </w:tr>
      <w:tr w:rsidR="00E22F7D" w:rsidRPr="00E36635" w14:paraId="2F11469E" w14:textId="77777777" w:rsidTr="00E36635">
        <w:trPr>
          <w:trHeight w:val="126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55B66842" w14:textId="77777777" w:rsidR="00E22F7D" w:rsidRPr="00591601" w:rsidRDefault="00E22F7D" w:rsidP="00E22F7D">
            <w:pPr>
              <w:jc w:val="center"/>
              <w:rPr>
                <w:sz w:val="18"/>
                <w:szCs w:val="18"/>
              </w:rPr>
            </w:pPr>
            <w:r w:rsidRPr="00591601">
              <w:rPr>
                <w:sz w:val="18"/>
                <w:szCs w:val="18"/>
              </w:rPr>
              <w:t xml:space="preserve">Доходы от продажи земельных участков, находящихся в государственной и муниципальной собственности </w:t>
            </w:r>
          </w:p>
        </w:tc>
        <w:tc>
          <w:tcPr>
            <w:tcW w:w="2693" w:type="dxa"/>
            <w:tcBorders>
              <w:top w:val="nil"/>
              <w:left w:val="nil"/>
              <w:bottom w:val="single" w:sz="4" w:space="0" w:color="auto"/>
              <w:right w:val="single" w:sz="4" w:space="0" w:color="auto"/>
            </w:tcBorders>
            <w:shd w:val="clear" w:color="000000" w:fill="FFFFFF"/>
            <w:vAlign w:val="bottom"/>
            <w:hideMark/>
          </w:tcPr>
          <w:p w14:paraId="51CA93D4" w14:textId="77777777" w:rsidR="00E22F7D" w:rsidRPr="00591601" w:rsidRDefault="00E22F7D" w:rsidP="00E22F7D">
            <w:pPr>
              <w:jc w:val="center"/>
              <w:rPr>
                <w:sz w:val="18"/>
                <w:szCs w:val="18"/>
              </w:rPr>
            </w:pPr>
            <w:r w:rsidRPr="00591601">
              <w:rPr>
                <w:sz w:val="18"/>
                <w:szCs w:val="18"/>
              </w:rPr>
              <w:t>1 14 06000 00 0000 430</w:t>
            </w:r>
          </w:p>
        </w:tc>
        <w:tc>
          <w:tcPr>
            <w:tcW w:w="1984" w:type="dxa"/>
            <w:tcBorders>
              <w:top w:val="nil"/>
              <w:left w:val="nil"/>
              <w:bottom w:val="single" w:sz="4" w:space="0" w:color="auto"/>
              <w:right w:val="single" w:sz="4" w:space="0" w:color="auto"/>
            </w:tcBorders>
            <w:shd w:val="clear" w:color="000000" w:fill="FFFFFF"/>
            <w:vAlign w:val="center"/>
            <w:hideMark/>
          </w:tcPr>
          <w:p w14:paraId="6395FC69"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0C014487"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27AEB69A" w14:textId="77777777" w:rsidR="00E22F7D" w:rsidRPr="00591601" w:rsidRDefault="00E22F7D" w:rsidP="00E22F7D">
            <w:pPr>
              <w:jc w:val="center"/>
              <w:rPr>
                <w:sz w:val="18"/>
                <w:szCs w:val="18"/>
              </w:rPr>
            </w:pPr>
            <w:r w:rsidRPr="00591601">
              <w:rPr>
                <w:sz w:val="18"/>
                <w:szCs w:val="18"/>
              </w:rPr>
              <w:t>100000,00</w:t>
            </w:r>
          </w:p>
        </w:tc>
        <w:tc>
          <w:tcPr>
            <w:tcW w:w="1843" w:type="dxa"/>
            <w:tcBorders>
              <w:top w:val="nil"/>
              <w:left w:val="nil"/>
              <w:bottom w:val="single" w:sz="4" w:space="0" w:color="auto"/>
              <w:right w:val="single" w:sz="4" w:space="0" w:color="auto"/>
            </w:tcBorders>
            <w:shd w:val="clear" w:color="000000" w:fill="FFFFFF"/>
            <w:vAlign w:val="bottom"/>
            <w:hideMark/>
          </w:tcPr>
          <w:p w14:paraId="749FF753" w14:textId="77777777" w:rsidR="00E22F7D" w:rsidRPr="00591601" w:rsidRDefault="00E22F7D" w:rsidP="00E22F7D">
            <w:pPr>
              <w:jc w:val="center"/>
              <w:rPr>
                <w:sz w:val="18"/>
                <w:szCs w:val="18"/>
              </w:rPr>
            </w:pPr>
            <w:r w:rsidRPr="00591601">
              <w:rPr>
                <w:sz w:val="18"/>
                <w:szCs w:val="18"/>
              </w:rPr>
              <w:t>100000,00</w:t>
            </w:r>
          </w:p>
        </w:tc>
        <w:tc>
          <w:tcPr>
            <w:tcW w:w="1985" w:type="dxa"/>
            <w:tcBorders>
              <w:top w:val="nil"/>
              <w:left w:val="nil"/>
              <w:bottom w:val="single" w:sz="4" w:space="0" w:color="auto"/>
              <w:right w:val="single" w:sz="4" w:space="0" w:color="auto"/>
            </w:tcBorders>
            <w:shd w:val="clear" w:color="000000" w:fill="FFFFFF"/>
            <w:vAlign w:val="bottom"/>
            <w:hideMark/>
          </w:tcPr>
          <w:p w14:paraId="37E03300" w14:textId="77777777" w:rsidR="00E22F7D" w:rsidRPr="00591601" w:rsidRDefault="00E22F7D" w:rsidP="00E22F7D">
            <w:pPr>
              <w:jc w:val="center"/>
              <w:rPr>
                <w:sz w:val="18"/>
                <w:szCs w:val="18"/>
              </w:rPr>
            </w:pPr>
            <w:r w:rsidRPr="00591601">
              <w:rPr>
                <w:sz w:val="18"/>
                <w:szCs w:val="18"/>
              </w:rPr>
              <w:t>100000,00</w:t>
            </w:r>
          </w:p>
        </w:tc>
      </w:tr>
      <w:tr w:rsidR="00E22F7D" w:rsidRPr="00E36635" w14:paraId="166AE667" w14:textId="77777777" w:rsidTr="00E36635">
        <w:trPr>
          <w:trHeight w:val="126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44CED70B" w14:textId="77777777" w:rsidR="00E22F7D" w:rsidRPr="00591601" w:rsidRDefault="00E22F7D" w:rsidP="00E22F7D">
            <w:pPr>
              <w:jc w:val="center"/>
              <w:rPr>
                <w:sz w:val="18"/>
                <w:szCs w:val="18"/>
              </w:rPr>
            </w:pPr>
            <w:r w:rsidRPr="00591601">
              <w:rPr>
                <w:sz w:val="18"/>
                <w:szCs w:val="18"/>
              </w:rPr>
              <w:t xml:space="preserve">Доходы от продажи земельных участков, государственная собственность на которые не разграничена </w:t>
            </w:r>
          </w:p>
        </w:tc>
        <w:tc>
          <w:tcPr>
            <w:tcW w:w="2693" w:type="dxa"/>
            <w:tcBorders>
              <w:top w:val="nil"/>
              <w:left w:val="nil"/>
              <w:bottom w:val="single" w:sz="4" w:space="0" w:color="auto"/>
              <w:right w:val="single" w:sz="4" w:space="0" w:color="auto"/>
            </w:tcBorders>
            <w:shd w:val="clear" w:color="000000" w:fill="FFFFFF"/>
            <w:vAlign w:val="bottom"/>
            <w:hideMark/>
          </w:tcPr>
          <w:p w14:paraId="4E1C8AF3" w14:textId="77777777" w:rsidR="00E22F7D" w:rsidRPr="00591601" w:rsidRDefault="00E22F7D" w:rsidP="00E22F7D">
            <w:pPr>
              <w:jc w:val="center"/>
              <w:rPr>
                <w:sz w:val="18"/>
                <w:szCs w:val="18"/>
              </w:rPr>
            </w:pPr>
            <w:r w:rsidRPr="00591601">
              <w:rPr>
                <w:sz w:val="18"/>
                <w:szCs w:val="18"/>
              </w:rPr>
              <w:t>1 14 06010 00 0000 430</w:t>
            </w:r>
          </w:p>
        </w:tc>
        <w:tc>
          <w:tcPr>
            <w:tcW w:w="1984" w:type="dxa"/>
            <w:tcBorders>
              <w:top w:val="nil"/>
              <w:left w:val="nil"/>
              <w:bottom w:val="single" w:sz="4" w:space="0" w:color="auto"/>
              <w:right w:val="single" w:sz="4" w:space="0" w:color="auto"/>
            </w:tcBorders>
            <w:shd w:val="clear" w:color="000000" w:fill="FFFFFF"/>
            <w:vAlign w:val="center"/>
            <w:hideMark/>
          </w:tcPr>
          <w:p w14:paraId="380B70D5"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29F46C14"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20E306CC" w14:textId="77777777" w:rsidR="00E22F7D" w:rsidRPr="00591601" w:rsidRDefault="00E22F7D" w:rsidP="00E22F7D">
            <w:pPr>
              <w:jc w:val="center"/>
              <w:rPr>
                <w:sz w:val="18"/>
                <w:szCs w:val="18"/>
              </w:rPr>
            </w:pPr>
            <w:r w:rsidRPr="00591601">
              <w:rPr>
                <w:sz w:val="18"/>
                <w:szCs w:val="18"/>
              </w:rPr>
              <w:t>100000,00</w:t>
            </w:r>
          </w:p>
        </w:tc>
        <w:tc>
          <w:tcPr>
            <w:tcW w:w="1843" w:type="dxa"/>
            <w:tcBorders>
              <w:top w:val="nil"/>
              <w:left w:val="nil"/>
              <w:bottom w:val="single" w:sz="4" w:space="0" w:color="auto"/>
              <w:right w:val="single" w:sz="4" w:space="0" w:color="auto"/>
            </w:tcBorders>
            <w:shd w:val="clear" w:color="000000" w:fill="FFFFFF"/>
            <w:vAlign w:val="bottom"/>
            <w:hideMark/>
          </w:tcPr>
          <w:p w14:paraId="4088772F" w14:textId="77777777" w:rsidR="00E22F7D" w:rsidRPr="00591601" w:rsidRDefault="00E22F7D" w:rsidP="00E22F7D">
            <w:pPr>
              <w:jc w:val="center"/>
              <w:rPr>
                <w:sz w:val="18"/>
                <w:szCs w:val="18"/>
              </w:rPr>
            </w:pPr>
            <w:r w:rsidRPr="00591601">
              <w:rPr>
                <w:sz w:val="18"/>
                <w:szCs w:val="18"/>
              </w:rPr>
              <w:t>100000,00</w:t>
            </w:r>
          </w:p>
        </w:tc>
        <w:tc>
          <w:tcPr>
            <w:tcW w:w="1985" w:type="dxa"/>
            <w:tcBorders>
              <w:top w:val="nil"/>
              <w:left w:val="nil"/>
              <w:bottom w:val="single" w:sz="4" w:space="0" w:color="auto"/>
              <w:right w:val="single" w:sz="4" w:space="0" w:color="auto"/>
            </w:tcBorders>
            <w:shd w:val="clear" w:color="000000" w:fill="FFFFFF"/>
            <w:vAlign w:val="bottom"/>
            <w:hideMark/>
          </w:tcPr>
          <w:p w14:paraId="4E510CF5" w14:textId="77777777" w:rsidR="00E22F7D" w:rsidRPr="00591601" w:rsidRDefault="00E22F7D" w:rsidP="00E22F7D">
            <w:pPr>
              <w:jc w:val="center"/>
              <w:rPr>
                <w:sz w:val="18"/>
                <w:szCs w:val="18"/>
              </w:rPr>
            </w:pPr>
            <w:r w:rsidRPr="00591601">
              <w:rPr>
                <w:sz w:val="18"/>
                <w:szCs w:val="18"/>
              </w:rPr>
              <w:t>100000,00</w:t>
            </w:r>
          </w:p>
        </w:tc>
      </w:tr>
      <w:tr w:rsidR="00E22F7D" w:rsidRPr="00E36635" w14:paraId="0F02C5A8" w14:textId="77777777" w:rsidTr="00E36635">
        <w:trPr>
          <w:trHeight w:val="252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1E15B744" w14:textId="77777777" w:rsidR="00E22F7D" w:rsidRPr="00591601" w:rsidRDefault="00E22F7D" w:rsidP="00E22F7D">
            <w:pPr>
              <w:jc w:val="center"/>
              <w:rPr>
                <w:sz w:val="18"/>
                <w:szCs w:val="18"/>
              </w:rPr>
            </w:pPr>
            <w:r w:rsidRPr="00591601">
              <w:rPr>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693" w:type="dxa"/>
            <w:tcBorders>
              <w:top w:val="nil"/>
              <w:left w:val="nil"/>
              <w:bottom w:val="single" w:sz="4" w:space="0" w:color="auto"/>
              <w:right w:val="single" w:sz="4" w:space="0" w:color="auto"/>
            </w:tcBorders>
            <w:shd w:val="clear" w:color="000000" w:fill="FFFFFF"/>
            <w:vAlign w:val="bottom"/>
            <w:hideMark/>
          </w:tcPr>
          <w:p w14:paraId="422467DF" w14:textId="77777777" w:rsidR="00E22F7D" w:rsidRPr="00591601" w:rsidRDefault="00E22F7D" w:rsidP="00E22F7D">
            <w:pPr>
              <w:jc w:val="center"/>
              <w:rPr>
                <w:sz w:val="18"/>
                <w:szCs w:val="18"/>
              </w:rPr>
            </w:pPr>
            <w:r w:rsidRPr="00591601">
              <w:rPr>
                <w:sz w:val="18"/>
                <w:szCs w:val="18"/>
              </w:rPr>
              <w:t xml:space="preserve"> 1 14 06013 05 0000 430</w:t>
            </w:r>
          </w:p>
        </w:tc>
        <w:tc>
          <w:tcPr>
            <w:tcW w:w="1984" w:type="dxa"/>
            <w:tcBorders>
              <w:top w:val="nil"/>
              <w:left w:val="nil"/>
              <w:bottom w:val="single" w:sz="4" w:space="0" w:color="auto"/>
              <w:right w:val="single" w:sz="4" w:space="0" w:color="auto"/>
            </w:tcBorders>
            <w:shd w:val="clear" w:color="000000" w:fill="FFFFFF"/>
            <w:vAlign w:val="center"/>
            <w:hideMark/>
          </w:tcPr>
          <w:p w14:paraId="09B1AA62" w14:textId="77777777" w:rsidR="00E22F7D" w:rsidRPr="00591601" w:rsidRDefault="00E22F7D" w:rsidP="00E22F7D">
            <w:pPr>
              <w:jc w:val="center"/>
              <w:rPr>
                <w:sz w:val="18"/>
                <w:szCs w:val="18"/>
              </w:rPr>
            </w:pPr>
            <w:r w:rsidRPr="00591601">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7FE2394E" w14:textId="77777777" w:rsidR="00E22F7D" w:rsidRPr="00591601" w:rsidRDefault="00E22F7D" w:rsidP="00E22F7D">
            <w:pPr>
              <w:jc w:val="center"/>
              <w:rPr>
                <w:sz w:val="18"/>
                <w:szCs w:val="18"/>
              </w:rPr>
            </w:pPr>
            <w:r w:rsidRPr="00591601">
              <w:rPr>
                <w:sz w:val="18"/>
                <w:szCs w:val="18"/>
              </w:rPr>
              <w:t>Администрация Суджанского района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24BD5F05" w14:textId="77777777" w:rsidR="00E22F7D" w:rsidRPr="00591601" w:rsidRDefault="00E22F7D" w:rsidP="00E22F7D">
            <w:pPr>
              <w:jc w:val="center"/>
              <w:rPr>
                <w:sz w:val="18"/>
                <w:szCs w:val="18"/>
              </w:rPr>
            </w:pPr>
            <w:r w:rsidRPr="00591601">
              <w:rPr>
                <w:sz w:val="18"/>
                <w:szCs w:val="18"/>
              </w:rPr>
              <w:t>50000,00</w:t>
            </w:r>
          </w:p>
        </w:tc>
        <w:tc>
          <w:tcPr>
            <w:tcW w:w="1843" w:type="dxa"/>
            <w:tcBorders>
              <w:top w:val="nil"/>
              <w:left w:val="nil"/>
              <w:bottom w:val="single" w:sz="4" w:space="0" w:color="auto"/>
              <w:right w:val="single" w:sz="4" w:space="0" w:color="auto"/>
            </w:tcBorders>
            <w:shd w:val="clear" w:color="000000" w:fill="FFFFFF"/>
            <w:vAlign w:val="bottom"/>
            <w:hideMark/>
          </w:tcPr>
          <w:p w14:paraId="0FF31C0F" w14:textId="77777777" w:rsidR="00E22F7D" w:rsidRPr="00591601" w:rsidRDefault="00E22F7D" w:rsidP="00E22F7D">
            <w:pPr>
              <w:jc w:val="center"/>
              <w:rPr>
                <w:sz w:val="18"/>
                <w:szCs w:val="18"/>
              </w:rPr>
            </w:pPr>
            <w:r w:rsidRPr="00591601">
              <w:rPr>
                <w:sz w:val="18"/>
                <w:szCs w:val="18"/>
              </w:rPr>
              <w:t>50000,00</w:t>
            </w:r>
          </w:p>
        </w:tc>
        <w:tc>
          <w:tcPr>
            <w:tcW w:w="1985" w:type="dxa"/>
            <w:tcBorders>
              <w:top w:val="nil"/>
              <w:left w:val="nil"/>
              <w:bottom w:val="single" w:sz="4" w:space="0" w:color="auto"/>
              <w:right w:val="single" w:sz="4" w:space="0" w:color="auto"/>
            </w:tcBorders>
            <w:shd w:val="clear" w:color="000000" w:fill="FFFFFF"/>
            <w:vAlign w:val="bottom"/>
            <w:hideMark/>
          </w:tcPr>
          <w:p w14:paraId="7C882BBC" w14:textId="77777777" w:rsidR="00E22F7D" w:rsidRPr="00591601" w:rsidRDefault="00E22F7D" w:rsidP="00E22F7D">
            <w:pPr>
              <w:jc w:val="center"/>
              <w:rPr>
                <w:sz w:val="18"/>
                <w:szCs w:val="18"/>
              </w:rPr>
            </w:pPr>
            <w:r w:rsidRPr="00591601">
              <w:rPr>
                <w:sz w:val="18"/>
                <w:szCs w:val="18"/>
              </w:rPr>
              <w:t>50000,00</w:t>
            </w:r>
          </w:p>
        </w:tc>
      </w:tr>
      <w:tr w:rsidR="00E22F7D" w:rsidRPr="00E36635" w14:paraId="5F5B0905" w14:textId="77777777" w:rsidTr="00E36635">
        <w:trPr>
          <w:trHeight w:val="189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78658955" w14:textId="77777777" w:rsidR="00E22F7D" w:rsidRPr="00591601" w:rsidRDefault="00E22F7D" w:rsidP="00E22F7D">
            <w:pPr>
              <w:jc w:val="center"/>
              <w:rPr>
                <w:sz w:val="18"/>
                <w:szCs w:val="18"/>
              </w:rPr>
            </w:pPr>
            <w:r w:rsidRPr="00591601">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693" w:type="dxa"/>
            <w:tcBorders>
              <w:top w:val="nil"/>
              <w:left w:val="nil"/>
              <w:bottom w:val="single" w:sz="4" w:space="0" w:color="auto"/>
              <w:right w:val="single" w:sz="4" w:space="0" w:color="auto"/>
            </w:tcBorders>
            <w:shd w:val="clear" w:color="000000" w:fill="FFFFFF"/>
            <w:vAlign w:val="bottom"/>
            <w:hideMark/>
          </w:tcPr>
          <w:p w14:paraId="6A5270C5" w14:textId="77777777" w:rsidR="00E22F7D" w:rsidRPr="00591601" w:rsidRDefault="00E22F7D" w:rsidP="00E22F7D">
            <w:pPr>
              <w:jc w:val="center"/>
              <w:rPr>
                <w:sz w:val="18"/>
                <w:szCs w:val="18"/>
              </w:rPr>
            </w:pPr>
            <w:r w:rsidRPr="00591601">
              <w:rPr>
                <w:sz w:val="18"/>
                <w:szCs w:val="18"/>
              </w:rPr>
              <w:t xml:space="preserve"> 1 14 06013 13 0000 430</w:t>
            </w:r>
          </w:p>
        </w:tc>
        <w:tc>
          <w:tcPr>
            <w:tcW w:w="1984" w:type="dxa"/>
            <w:tcBorders>
              <w:top w:val="nil"/>
              <w:left w:val="nil"/>
              <w:bottom w:val="single" w:sz="4" w:space="0" w:color="auto"/>
              <w:right w:val="single" w:sz="4" w:space="0" w:color="auto"/>
            </w:tcBorders>
            <w:shd w:val="clear" w:color="000000" w:fill="FFFFFF"/>
            <w:vAlign w:val="center"/>
            <w:hideMark/>
          </w:tcPr>
          <w:p w14:paraId="77BD2F2C" w14:textId="77777777" w:rsidR="00E22F7D" w:rsidRPr="00591601" w:rsidRDefault="00E22F7D" w:rsidP="00E22F7D">
            <w:pPr>
              <w:jc w:val="center"/>
              <w:rPr>
                <w:sz w:val="18"/>
                <w:szCs w:val="18"/>
              </w:rPr>
            </w:pPr>
            <w:r w:rsidRPr="00591601">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2FC7A39F" w14:textId="77777777" w:rsidR="00E22F7D" w:rsidRPr="00591601" w:rsidRDefault="00E22F7D" w:rsidP="00E22F7D">
            <w:pPr>
              <w:jc w:val="center"/>
              <w:rPr>
                <w:sz w:val="18"/>
                <w:szCs w:val="18"/>
              </w:rPr>
            </w:pPr>
            <w:r w:rsidRPr="00591601">
              <w:rPr>
                <w:sz w:val="18"/>
                <w:szCs w:val="18"/>
              </w:rPr>
              <w:t>Муниципальное образование "город Суджа" Суджанского района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18DCCF53" w14:textId="77777777" w:rsidR="00E22F7D" w:rsidRPr="00591601" w:rsidRDefault="00E22F7D" w:rsidP="00E22F7D">
            <w:pPr>
              <w:jc w:val="center"/>
              <w:rPr>
                <w:sz w:val="18"/>
                <w:szCs w:val="18"/>
              </w:rPr>
            </w:pPr>
            <w:r w:rsidRPr="00591601">
              <w:rPr>
                <w:sz w:val="18"/>
                <w:szCs w:val="18"/>
              </w:rPr>
              <w:t>50000,00</w:t>
            </w:r>
          </w:p>
        </w:tc>
        <w:tc>
          <w:tcPr>
            <w:tcW w:w="1843" w:type="dxa"/>
            <w:tcBorders>
              <w:top w:val="nil"/>
              <w:left w:val="nil"/>
              <w:bottom w:val="single" w:sz="4" w:space="0" w:color="auto"/>
              <w:right w:val="single" w:sz="4" w:space="0" w:color="auto"/>
            </w:tcBorders>
            <w:shd w:val="clear" w:color="000000" w:fill="FFFFFF"/>
            <w:vAlign w:val="bottom"/>
            <w:hideMark/>
          </w:tcPr>
          <w:p w14:paraId="6A0A5E58" w14:textId="77777777" w:rsidR="00E22F7D" w:rsidRPr="00591601" w:rsidRDefault="00E22F7D" w:rsidP="00E22F7D">
            <w:pPr>
              <w:jc w:val="center"/>
              <w:rPr>
                <w:sz w:val="18"/>
                <w:szCs w:val="18"/>
              </w:rPr>
            </w:pPr>
            <w:r w:rsidRPr="00591601">
              <w:rPr>
                <w:sz w:val="18"/>
                <w:szCs w:val="18"/>
              </w:rPr>
              <w:t>50000,00</w:t>
            </w:r>
          </w:p>
        </w:tc>
        <w:tc>
          <w:tcPr>
            <w:tcW w:w="1985" w:type="dxa"/>
            <w:tcBorders>
              <w:top w:val="nil"/>
              <w:left w:val="nil"/>
              <w:bottom w:val="single" w:sz="4" w:space="0" w:color="auto"/>
              <w:right w:val="single" w:sz="4" w:space="0" w:color="auto"/>
            </w:tcBorders>
            <w:shd w:val="clear" w:color="000000" w:fill="FFFFFF"/>
            <w:vAlign w:val="bottom"/>
            <w:hideMark/>
          </w:tcPr>
          <w:p w14:paraId="2AD242D7" w14:textId="77777777" w:rsidR="00E22F7D" w:rsidRPr="00591601" w:rsidRDefault="00E22F7D" w:rsidP="00E22F7D">
            <w:pPr>
              <w:jc w:val="center"/>
              <w:rPr>
                <w:sz w:val="18"/>
                <w:szCs w:val="18"/>
              </w:rPr>
            </w:pPr>
            <w:r w:rsidRPr="00591601">
              <w:rPr>
                <w:sz w:val="18"/>
                <w:szCs w:val="18"/>
              </w:rPr>
              <w:t>50000,00</w:t>
            </w:r>
          </w:p>
        </w:tc>
      </w:tr>
      <w:tr w:rsidR="00E22F7D" w:rsidRPr="00E36635" w14:paraId="775C7580" w14:textId="77777777" w:rsidTr="00E36635">
        <w:trPr>
          <w:trHeight w:val="63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4275F9A1" w14:textId="77777777" w:rsidR="00E22F7D" w:rsidRPr="00591601" w:rsidRDefault="00E22F7D" w:rsidP="00E22F7D">
            <w:pPr>
              <w:jc w:val="center"/>
              <w:rPr>
                <w:sz w:val="18"/>
                <w:szCs w:val="18"/>
              </w:rPr>
            </w:pPr>
            <w:r w:rsidRPr="00591601">
              <w:rPr>
                <w:sz w:val="18"/>
                <w:szCs w:val="18"/>
              </w:rPr>
              <w:t>ШТРАФЫ, САНКЦИИ, ВОЗМЕЩЕНИЕ УЩЕРБА</w:t>
            </w:r>
          </w:p>
        </w:tc>
        <w:tc>
          <w:tcPr>
            <w:tcW w:w="2693" w:type="dxa"/>
            <w:tcBorders>
              <w:top w:val="nil"/>
              <w:left w:val="nil"/>
              <w:bottom w:val="single" w:sz="4" w:space="0" w:color="auto"/>
              <w:right w:val="single" w:sz="4" w:space="0" w:color="auto"/>
            </w:tcBorders>
            <w:shd w:val="clear" w:color="000000" w:fill="FFFFFF"/>
            <w:vAlign w:val="bottom"/>
            <w:hideMark/>
          </w:tcPr>
          <w:p w14:paraId="42F67625" w14:textId="77777777" w:rsidR="00E22F7D" w:rsidRPr="00591601" w:rsidRDefault="00E22F7D" w:rsidP="00E22F7D">
            <w:pPr>
              <w:jc w:val="center"/>
              <w:rPr>
                <w:sz w:val="18"/>
                <w:szCs w:val="18"/>
              </w:rPr>
            </w:pPr>
            <w:r w:rsidRPr="00591601">
              <w:rPr>
                <w:sz w:val="18"/>
                <w:szCs w:val="18"/>
              </w:rPr>
              <w:t>1 16 00000 00 0000 000</w:t>
            </w:r>
          </w:p>
        </w:tc>
        <w:tc>
          <w:tcPr>
            <w:tcW w:w="1984" w:type="dxa"/>
            <w:tcBorders>
              <w:top w:val="nil"/>
              <w:left w:val="nil"/>
              <w:bottom w:val="single" w:sz="4" w:space="0" w:color="auto"/>
              <w:right w:val="single" w:sz="4" w:space="0" w:color="auto"/>
            </w:tcBorders>
            <w:shd w:val="clear" w:color="000000" w:fill="FFFFFF"/>
            <w:vAlign w:val="center"/>
            <w:hideMark/>
          </w:tcPr>
          <w:p w14:paraId="041F4F6C"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40369DE1"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0A538AB2" w14:textId="77777777" w:rsidR="00E22F7D" w:rsidRPr="00591601" w:rsidRDefault="00E22F7D" w:rsidP="00E22F7D">
            <w:pPr>
              <w:jc w:val="center"/>
              <w:rPr>
                <w:sz w:val="18"/>
                <w:szCs w:val="18"/>
              </w:rPr>
            </w:pPr>
            <w:r w:rsidRPr="00591601">
              <w:rPr>
                <w:sz w:val="18"/>
                <w:szCs w:val="18"/>
              </w:rPr>
              <w:t>198268,00</w:t>
            </w:r>
          </w:p>
        </w:tc>
        <w:tc>
          <w:tcPr>
            <w:tcW w:w="1843" w:type="dxa"/>
            <w:tcBorders>
              <w:top w:val="nil"/>
              <w:left w:val="nil"/>
              <w:bottom w:val="single" w:sz="4" w:space="0" w:color="auto"/>
              <w:right w:val="single" w:sz="4" w:space="0" w:color="auto"/>
            </w:tcBorders>
            <w:shd w:val="clear" w:color="000000" w:fill="FFFFFF"/>
            <w:vAlign w:val="bottom"/>
            <w:hideMark/>
          </w:tcPr>
          <w:p w14:paraId="41FC8CDB" w14:textId="77777777" w:rsidR="00E22F7D" w:rsidRPr="00591601" w:rsidRDefault="00E22F7D" w:rsidP="00E22F7D">
            <w:pPr>
              <w:jc w:val="center"/>
              <w:rPr>
                <w:sz w:val="18"/>
                <w:szCs w:val="18"/>
              </w:rPr>
            </w:pPr>
            <w:r w:rsidRPr="00591601">
              <w:rPr>
                <w:sz w:val="18"/>
                <w:szCs w:val="18"/>
              </w:rPr>
              <w:t>198268,00</w:t>
            </w:r>
          </w:p>
        </w:tc>
        <w:tc>
          <w:tcPr>
            <w:tcW w:w="1985" w:type="dxa"/>
            <w:tcBorders>
              <w:top w:val="nil"/>
              <w:left w:val="nil"/>
              <w:bottom w:val="single" w:sz="4" w:space="0" w:color="auto"/>
              <w:right w:val="single" w:sz="4" w:space="0" w:color="auto"/>
            </w:tcBorders>
            <w:shd w:val="clear" w:color="000000" w:fill="FFFFFF"/>
            <w:vAlign w:val="bottom"/>
            <w:hideMark/>
          </w:tcPr>
          <w:p w14:paraId="10B47E42" w14:textId="77777777" w:rsidR="00E22F7D" w:rsidRPr="00591601" w:rsidRDefault="00E22F7D" w:rsidP="00E22F7D">
            <w:pPr>
              <w:jc w:val="center"/>
              <w:rPr>
                <w:sz w:val="18"/>
                <w:szCs w:val="18"/>
              </w:rPr>
            </w:pPr>
            <w:r w:rsidRPr="00591601">
              <w:rPr>
                <w:sz w:val="18"/>
                <w:szCs w:val="18"/>
              </w:rPr>
              <w:t>198268,00</w:t>
            </w:r>
          </w:p>
        </w:tc>
      </w:tr>
      <w:tr w:rsidR="00E22F7D" w:rsidRPr="00E36635" w14:paraId="736A3D9F" w14:textId="77777777" w:rsidTr="00E36635">
        <w:trPr>
          <w:trHeight w:val="1500"/>
        </w:trPr>
        <w:tc>
          <w:tcPr>
            <w:tcW w:w="2589" w:type="dxa"/>
            <w:tcBorders>
              <w:top w:val="nil"/>
              <w:left w:val="single" w:sz="4" w:space="0" w:color="000000"/>
              <w:bottom w:val="single" w:sz="4" w:space="0" w:color="000000"/>
              <w:right w:val="single" w:sz="4" w:space="0" w:color="000000"/>
            </w:tcBorders>
            <w:shd w:val="clear" w:color="000000" w:fill="FFFFFF"/>
            <w:vAlign w:val="bottom"/>
            <w:hideMark/>
          </w:tcPr>
          <w:p w14:paraId="3114B34D" w14:textId="77777777" w:rsidR="00E22F7D" w:rsidRPr="00591601" w:rsidRDefault="00E22F7D" w:rsidP="00E22F7D">
            <w:pPr>
              <w:jc w:val="center"/>
              <w:rPr>
                <w:rFonts w:ascii="Calibri" w:hAnsi="Calibri"/>
                <w:color w:val="000000"/>
                <w:sz w:val="18"/>
                <w:szCs w:val="18"/>
              </w:rPr>
            </w:pPr>
            <w:r w:rsidRPr="00591601">
              <w:rPr>
                <w:rFonts w:ascii="Calibri" w:hAnsi="Calibri"/>
                <w:color w:val="000000"/>
                <w:sz w:val="18"/>
                <w:szCs w:val="18"/>
              </w:rPr>
              <w:lastRenderedPageBreak/>
              <w:t>Административные штрафы, установленные Кодексом Российской Федерации об административных правонарушениях</w:t>
            </w:r>
          </w:p>
        </w:tc>
        <w:tc>
          <w:tcPr>
            <w:tcW w:w="2693" w:type="dxa"/>
            <w:tcBorders>
              <w:top w:val="nil"/>
              <w:left w:val="nil"/>
              <w:bottom w:val="single" w:sz="4" w:space="0" w:color="auto"/>
              <w:right w:val="single" w:sz="4" w:space="0" w:color="auto"/>
            </w:tcBorders>
            <w:shd w:val="clear" w:color="000000" w:fill="FFFFFF"/>
            <w:vAlign w:val="bottom"/>
            <w:hideMark/>
          </w:tcPr>
          <w:p w14:paraId="022F57EF" w14:textId="77777777" w:rsidR="00E22F7D" w:rsidRPr="00591601" w:rsidRDefault="00E22F7D" w:rsidP="00E22F7D">
            <w:pPr>
              <w:jc w:val="center"/>
              <w:rPr>
                <w:sz w:val="18"/>
                <w:szCs w:val="18"/>
              </w:rPr>
            </w:pPr>
            <w:r w:rsidRPr="00591601">
              <w:rPr>
                <w:sz w:val="18"/>
                <w:szCs w:val="18"/>
              </w:rPr>
              <w:t>1 16 01000 01 0000 140</w:t>
            </w:r>
          </w:p>
        </w:tc>
        <w:tc>
          <w:tcPr>
            <w:tcW w:w="1984" w:type="dxa"/>
            <w:tcBorders>
              <w:top w:val="nil"/>
              <w:left w:val="nil"/>
              <w:bottom w:val="single" w:sz="4" w:space="0" w:color="auto"/>
              <w:right w:val="single" w:sz="4" w:space="0" w:color="auto"/>
            </w:tcBorders>
            <w:shd w:val="clear" w:color="000000" w:fill="FFFFFF"/>
            <w:vAlign w:val="center"/>
            <w:hideMark/>
          </w:tcPr>
          <w:p w14:paraId="6D4D1FD2"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42CABDBE"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76DDF591" w14:textId="77777777" w:rsidR="00E22F7D" w:rsidRPr="00591601" w:rsidRDefault="00E22F7D" w:rsidP="00E22F7D">
            <w:pPr>
              <w:jc w:val="center"/>
              <w:rPr>
                <w:sz w:val="18"/>
                <w:szCs w:val="18"/>
              </w:rPr>
            </w:pPr>
            <w:r w:rsidRPr="00591601">
              <w:rPr>
                <w:sz w:val="18"/>
                <w:szCs w:val="18"/>
              </w:rPr>
              <w:t>198268,00</w:t>
            </w:r>
          </w:p>
        </w:tc>
        <w:tc>
          <w:tcPr>
            <w:tcW w:w="1843" w:type="dxa"/>
            <w:tcBorders>
              <w:top w:val="nil"/>
              <w:left w:val="nil"/>
              <w:bottom w:val="single" w:sz="4" w:space="0" w:color="auto"/>
              <w:right w:val="single" w:sz="4" w:space="0" w:color="auto"/>
            </w:tcBorders>
            <w:shd w:val="clear" w:color="000000" w:fill="FFFFFF"/>
            <w:vAlign w:val="bottom"/>
            <w:hideMark/>
          </w:tcPr>
          <w:p w14:paraId="3C22A9D2" w14:textId="77777777" w:rsidR="00E22F7D" w:rsidRPr="00591601" w:rsidRDefault="00E22F7D" w:rsidP="00E22F7D">
            <w:pPr>
              <w:jc w:val="center"/>
              <w:rPr>
                <w:sz w:val="18"/>
                <w:szCs w:val="18"/>
              </w:rPr>
            </w:pPr>
            <w:r w:rsidRPr="00591601">
              <w:rPr>
                <w:sz w:val="18"/>
                <w:szCs w:val="18"/>
              </w:rPr>
              <w:t>198268,00</w:t>
            </w:r>
          </w:p>
        </w:tc>
        <w:tc>
          <w:tcPr>
            <w:tcW w:w="1985" w:type="dxa"/>
            <w:tcBorders>
              <w:top w:val="nil"/>
              <w:left w:val="nil"/>
              <w:bottom w:val="single" w:sz="4" w:space="0" w:color="auto"/>
              <w:right w:val="single" w:sz="4" w:space="0" w:color="auto"/>
            </w:tcBorders>
            <w:shd w:val="clear" w:color="000000" w:fill="FFFFFF"/>
            <w:vAlign w:val="bottom"/>
            <w:hideMark/>
          </w:tcPr>
          <w:p w14:paraId="18D9B7BB" w14:textId="77777777" w:rsidR="00E22F7D" w:rsidRPr="00591601" w:rsidRDefault="00E22F7D" w:rsidP="00E22F7D">
            <w:pPr>
              <w:jc w:val="center"/>
              <w:rPr>
                <w:sz w:val="18"/>
                <w:szCs w:val="18"/>
              </w:rPr>
            </w:pPr>
            <w:r w:rsidRPr="00591601">
              <w:rPr>
                <w:sz w:val="18"/>
                <w:szCs w:val="18"/>
              </w:rPr>
              <w:t>198268,00</w:t>
            </w:r>
          </w:p>
        </w:tc>
      </w:tr>
      <w:tr w:rsidR="00E22F7D" w:rsidRPr="00E36635" w14:paraId="178780A7" w14:textId="77777777" w:rsidTr="00E36635">
        <w:trPr>
          <w:trHeight w:val="2400"/>
        </w:trPr>
        <w:tc>
          <w:tcPr>
            <w:tcW w:w="2589" w:type="dxa"/>
            <w:tcBorders>
              <w:top w:val="nil"/>
              <w:left w:val="single" w:sz="4" w:space="0" w:color="000000"/>
              <w:bottom w:val="single" w:sz="4" w:space="0" w:color="000000"/>
              <w:right w:val="single" w:sz="4" w:space="0" w:color="000000"/>
            </w:tcBorders>
            <w:shd w:val="clear" w:color="000000" w:fill="FFFFFF"/>
            <w:vAlign w:val="bottom"/>
            <w:hideMark/>
          </w:tcPr>
          <w:p w14:paraId="4DCB01E9" w14:textId="77777777" w:rsidR="00E22F7D" w:rsidRPr="00591601" w:rsidRDefault="00E22F7D" w:rsidP="00E22F7D">
            <w:pPr>
              <w:jc w:val="center"/>
              <w:rPr>
                <w:color w:val="000000"/>
                <w:sz w:val="18"/>
                <w:szCs w:val="18"/>
              </w:rPr>
            </w:pPr>
            <w:r w:rsidRPr="00591601">
              <w:rPr>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693" w:type="dxa"/>
            <w:tcBorders>
              <w:top w:val="nil"/>
              <w:left w:val="nil"/>
              <w:bottom w:val="single" w:sz="4" w:space="0" w:color="auto"/>
              <w:right w:val="single" w:sz="4" w:space="0" w:color="auto"/>
            </w:tcBorders>
            <w:shd w:val="clear" w:color="000000" w:fill="FFFFFF"/>
            <w:vAlign w:val="bottom"/>
            <w:hideMark/>
          </w:tcPr>
          <w:p w14:paraId="001518F2" w14:textId="77777777" w:rsidR="00E22F7D" w:rsidRPr="00591601" w:rsidRDefault="00E22F7D" w:rsidP="00E22F7D">
            <w:pPr>
              <w:jc w:val="center"/>
              <w:rPr>
                <w:sz w:val="18"/>
                <w:szCs w:val="18"/>
              </w:rPr>
            </w:pPr>
            <w:r w:rsidRPr="00591601">
              <w:rPr>
                <w:sz w:val="18"/>
                <w:szCs w:val="18"/>
              </w:rPr>
              <w:t>1 16 01050 01 0000 140</w:t>
            </w:r>
          </w:p>
        </w:tc>
        <w:tc>
          <w:tcPr>
            <w:tcW w:w="1984" w:type="dxa"/>
            <w:tcBorders>
              <w:top w:val="nil"/>
              <w:left w:val="nil"/>
              <w:bottom w:val="single" w:sz="4" w:space="0" w:color="auto"/>
              <w:right w:val="single" w:sz="4" w:space="0" w:color="auto"/>
            </w:tcBorders>
            <w:shd w:val="clear" w:color="000000" w:fill="FFFFFF"/>
            <w:vAlign w:val="center"/>
            <w:hideMark/>
          </w:tcPr>
          <w:p w14:paraId="446AB276"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4C4D3BB3"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49F8198B" w14:textId="77777777" w:rsidR="00E22F7D" w:rsidRPr="00591601" w:rsidRDefault="00E22F7D" w:rsidP="00E22F7D">
            <w:pPr>
              <w:jc w:val="center"/>
              <w:rPr>
                <w:sz w:val="18"/>
                <w:szCs w:val="18"/>
              </w:rPr>
            </w:pPr>
            <w:r w:rsidRPr="00591601">
              <w:rPr>
                <w:sz w:val="18"/>
                <w:szCs w:val="18"/>
              </w:rPr>
              <w:t>7608,00</w:t>
            </w:r>
          </w:p>
        </w:tc>
        <w:tc>
          <w:tcPr>
            <w:tcW w:w="1843" w:type="dxa"/>
            <w:tcBorders>
              <w:top w:val="nil"/>
              <w:left w:val="nil"/>
              <w:bottom w:val="single" w:sz="4" w:space="0" w:color="auto"/>
              <w:right w:val="single" w:sz="4" w:space="0" w:color="auto"/>
            </w:tcBorders>
            <w:shd w:val="clear" w:color="000000" w:fill="FFFFFF"/>
            <w:vAlign w:val="bottom"/>
            <w:hideMark/>
          </w:tcPr>
          <w:p w14:paraId="4DF8C954" w14:textId="77777777" w:rsidR="00E22F7D" w:rsidRPr="00591601" w:rsidRDefault="00E22F7D" w:rsidP="00E22F7D">
            <w:pPr>
              <w:jc w:val="center"/>
              <w:rPr>
                <w:sz w:val="18"/>
                <w:szCs w:val="18"/>
              </w:rPr>
            </w:pPr>
            <w:r w:rsidRPr="00591601">
              <w:rPr>
                <w:sz w:val="18"/>
                <w:szCs w:val="18"/>
              </w:rPr>
              <w:t>7608,00</w:t>
            </w:r>
          </w:p>
        </w:tc>
        <w:tc>
          <w:tcPr>
            <w:tcW w:w="1985" w:type="dxa"/>
            <w:tcBorders>
              <w:top w:val="nil"/>
              <w:left w:val="nil"/>
              <w:bottom w:val="single" w:sz="4" w:space="0" w:color="auto"/>
              <w:right w:val="single" w:sz="4" w:space="0" w:color="auto"/>
            </w:tcBorders>
            <w:shd w:val="clear" w:color="000000" w:fill="FFFFFF"/>
            <w:vAlign w:val="bottom"/>
            <w:hideMark/>
          </w:tcPr>
          <w:p w14:paraId="5C508191" w14:textId="77777777" w:rsidR="00E22F7D" w:rsidRPr="00591601" w:rsidRDefault="00E22F7D" w:rsidP="00E22F7D">
            <w:pPr>
              <w:jc w:val="center"/>
              <w:rPr>
                <w:sz w:val="18"/>
                <w:szCs w:val="18"/>
              </w:rPr>
            </w:pPr>
            <w:r w:rsidRPr="00591601">
              <w:rPr>
                <w:sz w:val="18"/>
                <w:szCs w:val="18"/>
              </w:rPr>
              <w:t>7608,00</w:t>
            </w:r>
          </w:p>
        </w:tc>
      </w:tr>
      <w:tr w:rsidR="00E22F7D" w:rsidRPr="00E36635" w14:paraId="317E2BCE" w14:textId="77777777" w:rsidTr="00E36635">
        <w:trPr>
          <w:trHeight w:val="3300"/>
        </w:trPr>
        <w:tc>
          <w:tcPr>
            <w:tcW w:w="2589" w:type="dxa"/>
            <w:tcBorders>
              <w:top w:val="nil"/>
              <w:left w:val="single" w:sz="4" w:space="0" w:color="000000"/>
              <w:bottom w:val="single" w:sz="4" w:space="0" w:color="000000"/>
              <w:right w:val="single" w:sz="4" w:space="0" w:color="000000"/>
            </w:tcBorders>
            <w:shd w:val="clear" w:color="000000" w:fill="FFFFFF"/>
            <w:vAlign w:val="bottom"/>
            <w:hideMark/>
          </w:tcPr>
          <w:p w14:paraId="445F4C80" w14:textId="77777777" w:rsidR="00E22F7D" w:rsidRPr="00591601" w:rsidRDefault="00E22F7D" w:rsidP="00E22F7D">
            <w:pPr>
              <w:jc w:val="center"/>
              <w:rPr>
                <w:color w:val="000000"/>
                <w:sz w:val="18"/>
                <w:szCs w:val="18"/>
              </w:rPr>
            </w:pPr>
            <w:r w:rsidRPr="00591601">
              <w:rPr>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693" w:type="dxa"/>
            <w:tcBorders>
              <w:top w:val="nil"/>
              <w:left w:val="nil"/>
              <w:bottom w:val="single" w:sz="4" w:space="0" w:color="auto"/>
              <w:right w:val="single" w:sz="4" w:space="0" w:color="auto"/>
            </w:tcBorders>
            <w:shd w:val="clear" w:color="000000" w:fill="FFFFFF"/>
            <w:vAlign w:val="bottom"/>
            <w:hideMark/>
          </w:tcPr>
          <w:p w14:paraId="1706AF6E" w14:textId="77777777" w:rsidR="00E22F7D" w:rsidRPr="00591601" w:rsidRDefault="00E22F7D" w:rsidP="00E22F7D">
            <w:pPr>
              <w:jc w:val="center"/>
              <w:rPr>
                <w:sz w:val="18"/>
                <w:szCs w:val="18"/>
              </w:rPr>
            </w:pPr>
            <w:r w:rsidRPr="00591601">
              <w:rPr>
                <w:sz w:val="18"/>
                <w:szCs w:val="18"/>
              </w:rPr>
              <w:t>1 16 01053 01 0000 140</w:t>
            </w:r>
          </w:p>
        </w:tc>
        <w:tc>
          <w:tcPr>
            <w:tcW w:w="1984" w:type="dxa"/>
            <w:tcBorders>
              <w:top w:val="nil"/>
              <w:left w:val="nil"/>
              <w:bottom w:val="single" w:sz="4" w:space="0" w:color="auto"/>
              <w:right w:val="single" w:sz="4" w:space="0" w:color="auto"/>
            </w:tcBorders>
            <w:shd w:val="clear" w:color="000000" w:fill="FFFFFF"/>
            <w:vAlign w:val="center"/>
            <w:hideMark/>
          </w:tcPr>
          <w:p w14:paraId="7684DC22" w14:textId="77777777" w:rsidR="00E22F7D" w:rsidRPr="00591601" w:rsidRDefault="00E22F7D" w:rsidP="00E22F7D">
            <w:pPr>
              <w:jc w:val="center"/>
              <w:rPr>
                <w:sz w:val="18"/>
                <w:szCs w:val="18"/>
              </w:rPr>
            </w:pPr>
            <w:r w:rsidRPr="00591601">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61FE0800" w14:textId="77777777" w:rsidR="00E22F7D" w:rsidRPr="00591601" w:rsidRDefault="00E22F7D" w:rsidP="00E22F7D">
            <w:pPr>
              <w:jc w:val="center"/>
              <w:rPr>
                <w:sz w:val="18"/>
                <w:szCs w:val="18"/>
              </w:rPr>
            </w:pPr>
            <w:r w:rsidRPr="00591601">
              <w:rPr>
                <w:sz w:val="18"/>
                <w:szCs w:val="18"/>
              </w:rPr>
              <w:t>Управление по обеспечению деятельности мировых судей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6985C762" w14:textId="77777777" w:rsidR="00E22F7D" w:rsidRPr="00591601" w:rsidRDefault="00E22F7D" w:rsidP="00E22F7D">
            <w:pPr>
              <w:jc w:val="center"/>
              <w:rPr>
                <w:sz w:val="18"/>
                <w:szCs w:val="18"/>
              </w:rPr>
            </w:pPr>
            <w:r w:rsidRPr="00591601">
              <w:rPr>
                <w:sz w:val="18"/>
                <w:szCs w:val="18"/>
              </w:rPr>
              <w:t>7608,00</w:t>
            </w:r>
          </w:p>
        </w:tc>
        <w:tc>
          <w:tcPr>
            <w:tcW w:w="1843" w:type="dxa"/>
            <w:tcBorders>
              <w:top w:val="nil"/>
              <w:left w:val="nil"/>
              <w:bottom w:val="single" w:sz="4" w:space="0" w:color="auto"/>
              <w:right w:val="single" w:sz="4" w:space="0" w:color="auto"/>
            </w:tcBorders>
            <w:shd w:val="clear" w:color="000000" w:fill="FFFFFF"/>
            <w:vAlign w:val="bottom"/>
            <w:hideMark/>
          </w:tcPr>
          <w:p w14:paraId="4C3EDD35" w14:textId="77777777" w:rsidR="00E22F7D" w:rsidRPr="00591601" w:rsidRDefault="00E22F7D" w:rsidP="00E22F7D">
            <w:pPr>
              <w:jc w:val="center"/>
              <w:rPr>
                <w:sz w:val="18"/>
                <w:szCs w:val="18"/>
              </w:rPr>
            </w:pPr>
            <w:r w:rsidRPr="00591601">
              <w:rPr>
                <w:sz w:val="18"/>
                <w:szCs w:val="18"/>
              </w:rPr>
              <w:t>7608,00</w:t>
            </w:r>
          </w:p>
        </w:tc>
        <w:tc>
          <w:tcPr>
            <w:tcW w:w="1985" w:type="dxa"/>
            <w:tcBorders>
              <w:top w:val="nil"/>
              <w:left w:val="nil"/>
              <w:bottom w:val="single" w:sz="4" w:space="0" w:color="auto"/>
              <w:right w:val="single" w:sz="4" w:space="0" w:color="auto"/>
            </w:tcBorders>
            <w:shd w:val="clear" w:color="000000" w:fill="FFFFFF"/>
            <w:vAlign w:val="bottom"/>
            <w:hideMark/>
          </w:tcPr>
          <w:p w14:paraId="22B91598" w14:textId="77777777" w:rsidR="00E22F7D" w:rsidRPr="00591601" w:rsidRDefault="00E22F7D" w:rsidP="00E22F7D">
            <w:pPr>
              <w:jc w:val="center"/>
              <w:rPr>
                <w:sz w:val="18"/>
                <w:szCs w:val="18"/>
              </w:rPr>
            </w:pPr>
            <w:r w:rsidRPr="00591601">
              <w:rPr>
                <w:sz w:val="18"/>
                <w:szCs w:val="18"/>
              </w:rPr>
              <w:t>7608,00</w:t>
            </w:r>
          </w:p>
        </w:tc>
      </w:tr>
      <w:tr w:rsidR="00E22F7D" w:rsidRPr="00E36635" w14:paraId="1A9F5DE8" w14:textId="77777777" w:rsidTr="00E36635">
        <w:trPr>
          <w:trHeight w:val="3300"/>
        </w:trPr>
        <w:tc>
          <w:tcPr>
            <w:tcW w:w="2589" w:type="dxa"/>
            <w:tcBorders>
              <w:top w:val="nil"/>
              <w:left w:val="single" w:sz="4" w:space="0" w:color="000000"/>
              <w:bottom w:val="single" w:sz="4" w:space="0" w:color="000000"/>
              <w:right w:val="single" w:sz="4" w:space="0" w:color="000000"/>
            </w:tcBorders>
            <w:shd w:val="clear" w:color="000000" w:fill="FFFFFF"/>
            <w:vAlign w:val="bottom"/>
            <w:hideMark/>
          </w:tcPr>
          <w:p w14:paraId="50635188" w14:textId="77777777" w:rsidR="00E22F7D" w:rsidRPr="00591601" w:rsidRDefault="00E22F7D" w:rsidP="00E22F7D">
            <w:pPr>
              <w:jc w:val="center"/>
              <w:rPr>
                <w:color w:val="000000"/>
                <w:sz w:val="18"/>
                <w:szCs w:val="18"/>
              </w:rPr>
            </w:pPr>
            <w:r w:rsidRPr="00591601">
              <w:rPr>
                <w:color w:val="000000"/>
                <w:sz w:val="18"/>
                <w:szCs w:val="18"/>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693" w:type="dxa"/>
            <w:tcBorders>
              <w:top w:val="nil"/>
              <w:left w:val="nil"/>
              <w:bottom w:val="single" w:sz="4" w:space="0" w:color="auto"/>
              <w:right w:val="single" w:sz="4" w:space="0" w:color="auto"/>
            </w:tcBorders>
            <w:shd w:val="clear" w:color="000000" w:fill="FFFFFF"/>
            <w:vAlign w:val="bottom"/>
            <w:hideMark/>
          </w:tcPr>
          <w:p w14:paraId="0D3BA421" w14:textId="77777777" w:rsidR="00E22F7D" w:rsidRPr="00591601" w:rsidRDefault="00E22F7D" w:rsidP="00E22F7D">
            <w:pPr>
              <w:jc w:val="center"/>
              <w:rPr>
                <w:sz w:val="18"/>
                <w:szCs w:val="18"/>
              </w:rPr>
            </w:pPr>
            <w:r w:rsidRPr="00591601">
              <w:rPr>
                <w:sz w:val="18"/>
                <w:szCs w:val="18"/>
              </w:rPr>
              <w:t>1 16 01060 01 0000 140</w:t>
            </w:r>
          </w:p>
        </w:tc>
        <w:tc>
          <w:tcPr>
            <w:tcW w:w="1984" w:type="dxa"/>
            <w:tcBorders>
              <w:top w:val="nil"/>
              <w:left w:val="nil"/>
              <w:bottom w:val="single" w:sz="4" w:space="0" w:color="auto"/>
              <w:right w:val="single" w:sz="4" w:space="0" w:color="auto"/>
            </w:tcBorders>
            <w:shd w:val="clear" w:color="000000" w:fill="FFFFFF"/>
            <w:vAlign w:val="center"/>
            <w:hideMark/>
          </w:tcPr>
          <w:p w14:paraId="441431AC"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55C2695A"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1E5081AE" w14:textId="77777777" w:rsidR="00E22F7D" w:rsidRPr="00591601" w:rsidRDefault="00E22F7D" w:rsidP="00E22F7D">
            <w:pPr>
              <w:jc w:val="center"/>
              <w:rPr>
                <w:sz w:val="18"/>
                <w:szCs w:val="18"/>
              </w:rPr>
            </w:pPr>
            <w:r w:rsidRPr="00591601">
              <w:rPr>
                <w:sz w:val="18"/>
                <w:szCs w:val="18"/>
              </w:rPr>
              <w:t>19300,00</w:t>
            </w:r>
          </w:p>
        </w:tc>
        <w:tc>
          <w:tcPr>
            <w:tcW w:w="1843" w:type="dxa"/>
            <w:tcBorders>
              <w:top w:val="nil"/>
              <w:left w:val="nil"/>
              <w:bottom w:val="single" w:sz="4" w:space="0" w:color="auto"/>
              <w:right w:val="single" w:sz="4" w:space="0" w:color="auto"/>
            </w:tcBorders>
            <w:shd w:val="clear" w:color="000000" w:fill="FFFFFF"/>
            <w:vAlign w:val="bottom"/>
            <w:hideMark/>
          </w:tcPr>
          <w:p w14:paraId="118BBDD7" w14:textId="77777777" w:rsidR="00E22F7D" w:rsidRPr="00591601" w:rsidRDefault="00E22F7D" w:rsidP="00E22F7D">
            <w:pPr>
              <w:jc w:val="center"/>
              <w:rPr>
                <w:sz w:val="18"/>
                <w:szCs w:val="18"/>
              </w:rPr>
            </w:pPr>
            <w:r w:rsidRPr="00591601">
              <w:rPr>
                <w:sz w:val="18"/>
                <w:szCs w:val="18"/>
              </w:rPr>
              <w:t>19300,00</w:t>
            </w:r>
          </w:p>
        </w:tc>
        <w:tc>
          <w:tcPr>
            <w:tcW w:w="1985" w:type="dxa"/>
            <w:tcBorders>
              <w:top w:val="nil"/>
              <w:left w:val="nil"/>
              <w:bottom w:val="single" w:sz="4" w:space="0" w:color="auto"/>
              <w:right w:val="single" w:sz="4" w:space="0" w:color="auto"/>
            </w:tcBorders>
            <w:shd w:val="clear" w:color="000000" w:fill="FFFFFF"/>
            <w:vAlign w:val="bottom"/>
            <w:hideMark/>
          </w:tcPr>
          <w:p w14:paraId="38FE9B7A" w14:textId="77777777" w:rsidR="00E22F7D" w:rsidRPr="00591601" w:rsidRDefault="00E22F7D" w:rsidP="00E22F7D">
            <w:pPr>
              <w:jc w:val="center"/>
              <w:rPr>
                <w:sz w:val="18"/>
                <w:szCs w:val="18"/>
              </w:rPr>
            </w:pPr>
            <w:r w:rsidRPr="00591601">
              <w:rPr>
                <w:sz w:val="18"/>
                <w:szCs w:val="18"/>
              </w:rPr>
              <w:t>19300,00</w:t>
            </w:r>
          </w:p>
        </w:tc>
      </w:tr>
      <w:tr w:rsidR="00E22F7D" w:rsidRPr="00E36635" w14:paraId="6FF78051" w14:textId="77777777" w:rsidTr="00E36635">
        <w:trPr>
          <w:trHeight w:val="4200"/>
        </w:trPr>
        <w:tc>
          <w:tcPr>
            <w:tcW w:w="2589" w:type="dxa"/>
            <w:tcBorders>
              <w:top w:val="nil"/>
              <w:left w:val="single" w:sz="4" w:space="0" w:color="000000"/>
              <w:bottom w:val="single" w:sz="4" w:space="0" w:color="000000"/>
              <w:right w:val="single" w:sz="4" w:space="0" w:color="000000"/>
            </w:tcBorders>
            <w:shd w:val="clear" w:color="000000" w:fill="FFFFFF"/>
            <w:vAlign w:val="bottom"/>
            <w:hideMark/>
          </w:tcPr>
          <w:p w14:paraId="6EE244CD" w14:textId="77777777" w:rsidR="00E22F7D" w:rsidRPr="00591601" w:rsidRDefault="00E22F7D" w:rsidP="00E22F7D">
            <w:pPr>
              <w:jc w:val="center"/>
              <w:rPr>
                <w:color w:val="000000"/>
                <w:sz w:val="18"/>
                <w:szCs w:val="18"/>
              </w:rPr>
            </w:pPr>
            <w:r w:rsidRPr="00591601">
              <w:rPr>
                <w:color w:val="000000"/>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693" w:type="dxa"/>
            <w:tcBorders>
              <w:top w:val="nil"/>
              <w:left w:val="nil"/>
              <w:bottom w:val="single" w:sz="4" w:space="0" w:color="auto"/>
              <w:right w:val="single" w:sz="4" w:space="0" w:color="auto"/>
            </w:tcBorders>
            <w:shd w:val="clear" w:color="000000" w:fill="FFFFFF"/>
            <w:vAlign w:val="bottom"/>
            <w:hideMark/>
          </w:tcPr>
          <w:p w14:paraId="79765D29" w14:textId="77777777" w:rsidR="00E22F7D" w:rsidRPr="00591601" w:rsidRDefault="00E22F7D" w:rsidP="00E22F7D">
            <w:pPr>
              <w:jc w:val="center"/>
              <w:rPr>
                <w:sz w:val="18"/>
                <w:szCs w:val="18"/>
              </w:rPr>
            </w:pPr>
            <w:r w:rsidRPr="00591601">
              <w:rPr>
                <w:sz w:val="18"/>
                <w:szCs w:val="18"/>
              </w:rPr>
              <w:t>1 16 01063 01 0000 140</w:t>
            </w:r>
          </w:p>
        </w:tc>
        <w:tc>
          <w:tcPr>
            <w:tcW w:w="1984" w:type="dxa"/>
            <w:tcBorders>
              <w:top w:val="nil"/>
              <w:left w:val="nil"/>
              <w:bottom w:val="single" w:sz="4" w:space="0" w:color="auto"/>
              <w:right w:val="single" w:sz="4" w:space="0" w:color="auto"/>
            </w:tcBorders>
            <w:shd w:val="clear" w:color="000000" w:fill="FFFFFF"/>
            <w:vAlign w:val="center"/>
            <w:hideMark/>
          </w:tcPr>
          <w:p w14:paraId="4CE0F54A" w14:textId="77777777" w:rsidR="00E22F7D" w:rsidRPr="00591601" w:rsidRDefault="00E22F7D" w:rsidP="00E22F7D">
            <w:pPr>
              <w:jc w:val="center"/>
              <w:rPr>
                <w:sz w:val="18"/>
                <w:szCs w:val="18"/>
              </w:rPr>
            </w:pPr>
            <w:r w:rsidRPr="00591601">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6D2EFA69" w14:textId="77777777" w:rsidR="00E22F7D" w:rsidRPr="00591601" w:rsidRDefault="00E22F7D" w:rsidP="00E22F7D">
            <w:pPr>
              <w:jc w:val="center"/>
              <w:rPr>
                <w:sz w:val="18"/>
                <w:szCs w:val="18"/>
              </w:rPr>
            </w:pPr>
            <w:r w:rsidRPr="00591601">
              <w:rPr>
                <w:sz w:val="18"/>
                <w:szCs w:val="18"/>
              </w:rPr>
              <w:t>Управление по обеспечению деятельности мировых судей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3E4988E1" w14:textId="77777777" w:rsidR="00E22F7D" w:rsidRPr="00591601" w:rsidRDefault="00E22F7D" w:rsidP="00E22F7D">
            <w:pPr>
              <w:jc w:val="center"/>
              <w:rPr>
                <w:sz w:val="18"/>
                <w:szCs w:val="18"/>
              </w:rPr>
            </w:pPr>
            <w:r w:rsidRPr="00591601">
              <w:rPr>
                <w:sz w:val="18"/>
                <w:szCs w:val="18"/>
              </w:rPr>
              <w:t>19300,00</w:t>
            </w:r>
          </w:p>
        </w:tc>
        <w:tc>
          <w:tcPr>
            <w:tcW w:w="1843" w:type="dxa"/>
            <w:tcBorders>
              <w:top w:val="nil"/>
              <w:left w:val="nil"/>
              <w:bottom w:val="single" w:sz="4" w:space="0" w:color="auto"/>
              <w:right w:val="single" w:sz="4" w:space="0" w:color="auto"/>
            </w:tcBorders>
            <w:shd w:val="clear" w:color="000000" w:fill="FFFFFF"/>
            <w:vAlign w:val="bottom"/>
            <w:hideMark/>
          </w:tcPr>
          <w:p w14:paraId="2614E799" w14:textId="77777777" w:rsidR="00E22F7D" w:rsidRPr="00591601" w:rsidRDefault="00E22F7D" w:rsidP="00E22F7D">
            <w:pPr>
              <w:jc w:val="center"/>
              <w:rPr>
                <w:sz w:val="18"/>
                <w:szCs w:val="18"/>
              </w:rPr>
            </w:pPr>
            <w:r w:rsidRPr="00591601">
              <w:rPr>
                <w:sz w:val="18"/>
                <w:szCs w:val="18"/>
              </w:rPr>
              <w:t>19300,00</w:t>
            </w:r>
          </w:p>
        </w:tc>
        <w:tc>
          <w:tcPr>
            <w:tcW w:w="1985" w:type="dxa"/>
            <w:tcBorders>
              <w:top w:val="nil"/>
              <w:left w:val="nil"/>
              <w:bottom w:val="single" w:sz="4" w:space="0" w:color="auto"/>
              <w:right w:val="single" w:sz="4" w:space="0" w:color="auto"/>
            </w:tcBorders>
            <w:shd w:val="clear" w:color="000000" w:fill="FFFFFF"/>
            <w:vAlign w:val="bottom"/>
            <w:hideMark/>
          </w:tcPr>
          <w:p w14:paraId="0B05937B" w14:textId="77777777" w:rsidR="00E22F7D" w:rsidRPr="00591601" w:rsidRDefault="00E22F7D" w:rsidP="00E22F7D">
            <w:pPr>
              <w:jc w:val="center"/>
              <w:rPr>
                <w:sz w:val="18"/>
                <w:szCs w:val="18"/>
              </w:rPr>
            </w:pPr>
            <w:r w:rsidRPr="00591601">
              <w:rPr>
                <w:sz w:val="18"/>
                <w:szCs w:val="18"/>
              </w:rPr>
              <w:t>19300,00</w:t>
            </w:r>
          </w:p>
        </w:tc>
      </w:tr>
      <w:tr w:rsidR="00E22F7D" w:rsidRPr="00E36635" w14:paraId="1FE1B338" w14:textId="77777777" w:rsidTr="00E36635">
        <w:trPr>
          <w:trHeight w:val="2400"/>
        </w:trPr>
        <w:tc>
          <w:tcPr>
            <w:tcW w:w="2589" w:type="dxa"/>
            <w:tcBorders>
              <w:top w:val="nil"/>
              <w:left w:val="single" w:sz="4" w:space="0" w:color="000000"/>
              <w:bottom w:val="single" w:sz="4" w:space="0" w:color="000000"/>
              <w:right w:val="single" w:sz="4" w:space="0" w:color="000000"/>
            </w:tcBorders>
            <w:shd w:val="clear" w:color="000000" w:fill="FFFFFF"/>
            <w:vAlign w:val="bottom"/>
            <w:hideMark/>
          </w:tcPr>
          <w:p w14:paraId="05028AD5" w14:textId="77777777" w:rsidR="00E22F7D" w:rsidRPr="00591601" w:rsidRDefault="00E22F7D" w:rsidP="00E22F7D">
            <w:pPr>
              <w:jc w:val="center"/>
              <w:rPr>
                <w:color w:val="000000"/>
                <w:sz w:val="18"/>
                <w:szCs w:val="18"/>
              </w:rPr>
            </w:pPr>
            <w:r w:rsidRPr="00591601">
              <w:rPr>
                <w:color w:val="000000"/>
                <w:sz w:val="18"/>
                <w:szCs w:val="18"/>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693" w:type="dxa"/>
            <w:tcBorders>
              <w:top w:val="nil"/>
              <w:left w:val="nil"/>
              <w:bottom w:val="single" w:sz="4" w:space="0" w:color="auto"/>
              <w:right w:val="single" w:sz="4" w:space="0" w:color="auto"/>
            </w:tcBorders>
            <w:shd w:val="clear" w:color="000000" w:fill="FFFFFF"/>
            <w:vAlign w:val="bottom"/>
            <w:hideMark/>
          </w:tcPr>
          <w:p w14:paraId="4D94B3F7" w14:textId="77777777" w:rsidR="00E22F7D" w:rsidRPr="00591601" w:rsidRDefault="00E22F7D" w:rsidP="00E22F7D">
            <w:pPr>
              <w:jc w:val="center"/>
              <w:rPr>
                <w:sz w:val="18"/>
                <w:szCs w:val="18"/>
              </w:rPr>
            </w:pPr>
            <w:r w:rsidRPr="00591601">
              <w:rPr>
                <w:sz w:val="18"/>
                <w:szCs w:val="18"/>
              </w:rPr>
              <w:t>1 16 01070 01 0000 140</w:t>
            </w:r>
          </w:p>
        </w:tc>
        <w:tc>
          <w:tcPr>
            <w:tcW w:w="1984" w:type="dxa"/>
            <w:tcBorders>
              <w:top w:val="nil"/>
              <w:left w:val="nil"/>
              <w:bottom w:val="single" w:sz="4" w:space="0" w:color="auto"/>
              <w:right w:val="single" w:sz="4" w:space="0" w:color="auto"/>
            </w:tcBorders>
            <w:shd w:val="clear" w:color="000000" w:fill="FFFFFF"/>
            <w:vAlign w:val="center"/>
            <w:hideMark/>
          </w:tcPr>
          <w:p w14:paraId="5CC8F979"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251782A2"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11FB3501" w14:textId="77777777" w:rsidR="00E22F7D" w:rsidRPr="00591601" w:rsidRDefault="00E22F7D" w:rsidP="00E22F7D">
            <w:pPr>
              <w:jc w:val="center"/>
              <w:rPr>
                <w:sz w:val="18"/>
                <w:szCs w:val="18"/>
              </w:rPr>
            </w:pPr>
            <w:r w:rsidRPr="00591601">
              <w:rPr>
                <w:sz w:val="18"/>
                <w:szCs w:val="18"/>
              </w:rPr>
              <w:t>300,00</w:t>
            </w:r>
          </w:p>
        </w:tc>
        <w:tc>
          <w:tcPr>
            <w:tcW w:w="1843" w:type="dxa"/>
            <w:tcBorders>
              <w:top w:val="nil"/>
              <w:left w:val="nil"/>
              <w:bottom w:val="single" w:sz="4" w:space="0" w:color="auto"/>
              <w:right w:val="single" w:sz="4" w:space="0" w:color="auto"/>
            </w:tcBorders>
            <w:shd w:val="clear" w:color="000000" w:fill="FFFFFF"/>
            <w:vAlign w:val="bottom"/>
            <w:hideMark/>
          </w:tcPr>
          <w:p w14:paraId="6D2D2B05" w14:textId="77777777" w:rsidR="00E22F7D" w:rsidRPr="00591601" w:rsidRDefault="00E22F7D" w:rsidP="00E22F7D">
            <w:pPr>
              <w:jc w:val="center"/>
              <w:rPr>
                <w:sz w:val="18"/>
                <w:szCs w:val="18"/>
              </w:rPr>
            </w:pPr>
            <w:r w:rsidRPr="00591601">
              <w:rPr>
                <w:sz w:val="18"/>
                <w:szCs w:val="18"/>
              </w:rPr>
              <w:t>300,00</w:t>
            </w:r>
          </w:p>
        </w:tc>
        <w:tc>
          <w:tcPr>
            <w:tcW w:w="1985" w:type="dxa"/>
            <w:tcBorders>
              <w:top w:val="nil"/>
              <w:left w:val="nil"/>
              <w:bottom w:val="single" w:sz="4" w:space="0" w:color="auto"/>
              <w:right w:val="single" w:sz="4" w:space="0" w:color="auto"/>
            </w:tcBorders>
            <w:shd w:val="clear" w:color="000000" w:fill="FFFFFF"/>
            <w:vAlign w:val="bottom"/>
            <w:hideMark/>
          </w:tcPr>
          <w:p w14:paraId="78D85FD7" w14:textId="77777777" w:rsidR="00E22F7D" w:rsidRPr="00591601" w:rsidRDefault="00E22F7D" w:rsidP="00E22F7D">
            <w:pPr>
              <w:jc w:val="center"/>
              <w:rPr>
                <w:sz w:val="18"/>
                <w:szCs w:val="18"/>
              </w:rPr>
            </w:pPr>
            <w:r w:rsidRPr="00591601">
              <w:rPr>
                <w:sz w:val="18"/>
                <w:szCs w:val="18"/>
              </w:rPr>
              <w:t>300,00</w:t>
            </w:r>
          </w:p>
        </w:tc>
      </w:tr>
      <w:tr w:rsidR="00E22F7D" w:rsidRPr="00E36635" w14:paraId="2461FF55" w14:textId="77777777" w:rsidTr="00E36635">
        <w:trPr>
          <w:trHeight w:val="3300"/>
        </w:trPr>
        <w:tc>
          <w:tcPr>
            <w:tcW w:w="2589" w:type="dxa"/>
            <w:tcBorders>
              <w:top w:val="nil"/>
              <w:left w:val="single" w:sz="4" w:space="0" w:color="000000"/>
              <w:bottom w:val="single" w:sz="4" w:space="0" w:color="000000"/>
              <w:right w:val="single" w:sz="4" w:space="0" w:color="000000"/>
            </w:tcBorders>
            <w:shd w:val="clear" w:color="000000" w:fill="FFFFFF"/>
            <w:vAlign w:val="bottom"/>
            <w:hideMark/>
          </w:tcPr>
          <w:p w14:paraId="30A5256A" w14:textId="77777777" w:rsidR="00E22F7D" w:rsidRPr="00591601" w:rsidRDefault="00E22F7D" w:rsidP="00E22F7D">
            <w:pPr>
              <w:jc w:val="center"/>
              <w:rPr>
                <w:color w:val="000000"/>
                <w:sz w:val="18"/>
                <w:szCs w:val="18"/>
              </w:rPr>
            </w:pPr>
            <w:r w:rsidRPr="00591601">
              <w:rPr>
                <w:color w:val="000000"/>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693" w:type="dxa"/>
            <w:tcBorders>
              <w:top w:val="nil"/>
              <w:left w:val="nil"/>
              <w:bottom w:val="single" w:sz="4" w:space="0" w:color="auto"/>
              <w:right w:val="single" w:sz="4" w:space="0" w:color="auto"/>
            </w:tcBorders>
            <w:shd w:val="clear" w:color="000000" w:fill="FFFFFF"/>
            <w:vAlign w:val="bottom"/>
            <w:hideMark/>
          </w:tcPr>
          <w:p w14:paraId="4A992494" w14:textId="77777777" w:rsidR="00E22F7D" w:rsidRPr="00591601" w:rsidRDefault="00E22F7D" w:rsidP="00E22F7D">
            <w:pPr>
              <w:jc w:val="center"/>
              <w:rPr>
                <w:sz w:val="18"/>
                <w:szCs w:val="18"/>
              </w:rPr>
            </w:pPr>
            <w:r w:rsidRPr="00591601">
              <w:rPr>
                <w:sz w:val="18"/>
                <w:szCs w:val="18"/>
              </w:rPr>
              <w:t>1 16 01073 01 0000 140</w:t>
            </w:r>
          </w:p>
        </w:tc>
        <w:tc>
          <w:tcPr>
            <w:tcW w:w="1984" w:type="dxa"/>
            <w:tcBorders>
              <w:top w:val="nil"/>
              <w:left w:val="nil"/>
              <w:bottom w:val="single" w:sz="4" w:space="0" w:color="auto"/>
              <w:right w:val="single" w:sz="4" w:space="0" w:color="auto"/>
            </w:tcBorders>
            <w:shd w:val="clear" w:color="000000" w:fill="FFFFFF"/>
            <w:vAlign w:val="center"/>
            <w:hideMark/>
          </w:tcPr>
          <w:p w14:paraId="701D3022" w14:textId="77777777" w:rsidR="00E22F7D" w:rsidRPr="00591601" w:rsidRDefault="00E22F7D" w:rsidP="00E22F7D">
            <w:pPr>
              <w:jc w:val="center"/>
              <w:rPr>
                <w:sz w:val="18"/>
                <w:szCs w:val="18"/>
              </w:rPr>
            </w:pPr>
            <w:r w:rsidRPr="00591601">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2ACC778C" w14:textId="77777777" w:rsidR="00E22F7D" w:rsidRPr="00591601" w:rsidRDefault="00E22F7D" w:rsidP="00E22F7D">
            <w:pPr>
              <w:jc w:val="center"/>
              <w:rPr>
                <w:sz w:val="18"/>
                <w:szCs w:val="18"/>
              </w:rPr>
            </w:pPr>
            <w:r w:rsidRPr="00591601">
              <w:rPr>
                <w:sz w:val="18"/>
                <w:szCs w:val="18"/>
              </w:rPr>
              <w:t>Управление по обеспечению деятельности мировых судей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0112FE9E" w14:textId="77777777" w:rsidR="00E22F7D" w:rsidRPr="00591601" w:rsidRDefault="00E22F7D" w:rsidP="00E22F7D">
            <w:pPr>
              <w:jc w:val="center"/>
              <w:rPr>
                <w:sz w:val="18"/>
                <w:szCs w:val="18"/>
              </w:rPr>
            </w:pPr>
            <w:r w:rsidRPr="00591601">
              <w:rPr>
                <w:sz w:val="18"/>
                <w:szCs w:val="18"/>
              </w:rPr>
              <w:t>300,00</w:t>
            </w:r>
          </w:p>
        </w:tc>
        <w:tc>
          <w:tcPr>
            <w:tcW w:w="1843" w:type="dxa"/>
            <w:tcBorders>
              <w:top w:val="nil"/>
              <w:left w:val="nil"/>
              <w:bottom w:val="single" w:sz="4" w:space="0" w:color="auto"/>
              <w:right w:val="single" w:sz="4" w:space="0" w:color="auto"/>
            </w:tcBorders>
            <w:shd w:val="clear" w:color="000000" w:fill="FFFFFF"/>
            <w:vAlign w:val="bottom"/>
            <w:hideMark/>
          </w:tcPr>
          <w:p w14:paraId="50BEB52F" w14:textId="77777777" w:rsidR="00E22F7D" w:rsidRPr="00591601" w:rsidRDefault="00E22F7D" w:rsidP="00E22F7D">
            <w:pPr>
              <w:jc w:val="center"/>
              <w:rPr>
                <w:sz w:val="18"/>
                <w:szCs w:val="18"/>
              </w:rPr>
            </w:pPr>
            <w:r w:rsidRPr="00591601">
              <w:rPr>
                <w:sz w:val="18"/>
                <w:szCs w:val="18"/>
              </w:rPr>
              <w:t>300,00</w:t>
            </w:r>
          </w:p>
        </w:tc>
        <w:tc>
          <w:tcPr>
            <w:tcW w:w="1985" w:type="dxa"/>
            <w:tcBorders>
              <w:top w:val="nil"/>
              <w:left w:val="nil"/>
              <w:bottom w:val="single" w:sz="4" w:space="0" w:color="auto"/>
              <w:right w:val="single" w:sz="4" w:space="0" w:color="auto"/>
            </w:tcBorders>
            <w:shd w:val="clear" w:color="000000" w:fill="FFFFFF"/>
            <w:vAlign w:val="bottom"/>
            <w:hideMark/>
          </w:tcPr>
          <w:p w14:paraId="3F39B859" w14:textId="77777777" w:rsidR="00E22F7D" w:rsidRPr="00591601" w:rsidRDefault="00E22F7D" w:rsidP="00E22F7D">
            <w:pPr>
              <w:jc w:val="center"/>
              <w:rPr>
                <w:sz w:val="18"/>
                <w:szCs w:val="18"/>
              </w:rPr>
            </w:pPr>
            <w:r w:rsidRPr="00591601">
              <w:rPr>
                <w:sz w:val="18"/>
                <w:szCs w:val="18"/>
              </w:rPr>
              <w:t>300,00</w:t>
            </w:r>
          </w:p>
        </w:tc>
      </w:tr>
      <w:tr w:rsidR="00E22F7D" w:rsidRPr="00E36635" w14:paraId="77111C19" w14:textId="77777777" w:rsidTr="00E36635">
        <w:trPr>
          <w:trHeight w:val="2400"/>
        </w:trPr>
        <w:tc>
          <w:tcPr>
            <w:tcW w:w="2589" w:type="dxa"/>
            <w:tcBorders>
              <w:top w:val="nil"/>
              <w:left w:val="single" w:sz="4" w:space="0" w:color="000000"/>
              <w:bottom w:val="single" w:sz="4" w:space="0" w:color="000000"/>
              <w:right w:val="single" w:sz="4" w:space="0" w:color="000000"/>
            </w:tcBorders>
            <w:shd w:val="clear" w:color="000000" w:fill="FFFFFF"/>
            <w:vAlign w:val="bottom"/>
            <w:hideMark/>
          </w:tcPr>
          <w:p w14:paraId="5E8D20EA" w14:textId="77777777" w:rsidR="00E22F7D" w:rsidRPr="00591601" w:rsidRDefault="00E22F7D" w:rsidP="00E22F7D">
            <w:pPr>
              <w:jc w:val="center"/>
              <w:rPr>
                <w:color w:val="000000"/>
                <w:sz w:val="18"/>
                <w:szCs w:val="18"/>
              </w:rPr>
            </w:pPr>
            <w:r w:rsidRPr="00591601">
              <w:rPr>
                <w:color w:val="000000"/>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693" w:type="dxa"/>
            <w:tcBorders>
              <w:top w:val="nil"/>
              <w:left w:val="nil"/>
              <w:bottom w:val="single" w:sz="4" w:space="0" w:color="auto"/>
              <w:right w:val="single" w:sz="4" w:space="0" w:color="auto"/>
            </w:tcBorders>
            <w:shd w:val="clear" w:color="000000" w:fill="FFFFFF"/>
            <w:vAlign w:val="bottom"/>
            <w:hideMark/>
          </w:tcPr>
          <w:p w14:paraId="6734A452" w14:textId="77777777" w:rsidR="00E22F7D" w:rsidRPr="00591601" w:rsidRDefault="00E22F7D" w:rsidP="00E22F7D">
            <w:pPr>
              <w:jc w:val="center"/>
              <w:rPr>
                <w:sz w:val="18"/>
                <w:szCs w:val="18"/>
              </w:rPr>
            </w:pPr>
            <w:r w:rsidRPr="00591601">
              <w:rPr>
                <w:sz w:val="18"/>
                <w:szCs w:val="18"/>
              </w:rPr>
              <w:t>1 16 01130 01 0000 140</w:t>
            </w:r>
          </w:p>
        </w:tc>
        <w:tc>
          <w:tcPr>
            <w:tcW w:w="1984" w:type="dxa"/>
            <w:tcBorders>
              <w:top w:val="nil"/>
              <w:left w:val="nil"/>
              <w:bottom w:val="single" w:sz="4" w:space="0" w:color="auto"/>
              <w:right w:val="single" w:sz="4" w:space="0" w:color="auto"/>
            </w:tcBorders>
            <w:shd w:val="clear" w:color="000000" w:fill="FFFFFF"/>
            <w:vAlign w:val="center"/>
            <w:hideMark/>
          </w:tcPr>
          <w:p w14:paraId="6990CC88"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73036913"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64E2FEC7" w14:textId="77777777" w:rsidR="00E22F7D" w:rsidRPr="00591601" w:rsidRDefault="00E22F7D" w:rsidP="00E22F7D">
            <w:pPr>
              <w:jc w:val="center"/>
              <w:rPr>
                <w:sz w:val="18"/>
                <w:szCs w:val="18"/>
              </w:rPr>
            </w:pPr>
            <w:r w:rsidRPr="00591601">
              <w:rPr>
                <w:sz w:val="18"/>
                <w:szCs w:val="18"/>
              </w:rPr>
              <w:t>21000,00</w:t>
            </w:r>
          </w:p>
        </w:tc>
        <w:tc>
          <w:tcPr>
            <w:tcW w:w="1843" w:type="dxa"/>
            <w:tcBorders>
              <w:top w:val="nil"/>
              <w:left w:val="nil"/>
              <w:bottom w:val="single" w:sz="4" w:space="0" w:color="auto"/>
              <w:right w:val="single" w:sz="4" w:space="0" w:color="auto"/>
            </w:tcBorders>
            <w:shd w:val="clear" w:color="000000" w:fill="FFFFFF"/>
            <w:vAlign w:val="bottom"/>
            <w:hideMark/>
          </w:tcPr>
          <w:p w14:paraId="73550250" w14:textId="77777777" w:rsidR="00E22F7D" w:rsidRPr="00591601" w:rsidRDefault="00E22F7D" w:rsidP="00E22F7D">
            <w:pPr>
              <w:jc w:val="center"/>
              <w:rPr>
                <w:sz w:val="18"/>
                <w:szCs w:val="18"/>
              </w:rPr>
            </w:pPr>
            <w:r w:rsidRPr="00591601">
              <w:rPr>
                <w:sz w:val="18"/>
                <w:szCs w:val="18"/>
              </w:rPr>
              <w:t>21000,00</w:t>
            </w:r>
          </w:p>
        </w:tc>
        <w:tc>
          <w:tcPr>
            <w:tcW w:w="1985" w:type="dxa"/>
            <w:tcBorders>
              <w:top w:val="nil"/>
              <w:left w:val="nil"/>
              <w:bottom w:val="single" w:sz="4" w:space="0" w:color="auto"/>
              <w:right w:val="single" w:sz="4" w:space="0" w:color="auto"/>
            </w:tcBorders>
            <w:shd w:val="clear" w:color="000000" w:fill="FFFFFF"/>
            <w:vAlign w:val="bottom"/>
            <w:hideMark/>
          </w:tcPr>
          <w:p w14:paraId="1F46B817" w14:textId="77777777" w:rsidR="00E22F7D" w:rsidRPr="00591601" w:rsidRDefault="00E22F7D" w:rsidP="00E22F7D">
            <w:pPr>
              <w:jc w:val="center"/>
              <w:rPr>
                <w:sz w:val="18"/>
                <w:szCs w:val="18"/>
              </w:rPr>
            </w:pPr>
            <w:r w:rsidRPr="00591601">
              <w:rPr>
                <w:sz w:val="18"/>
                <w:szCs w:val="18"/>
              </w:rPr>
              <w:t>21000,00</w:t>
            </w:r>
          </w:p>
        </w:tc>
      </w:tr>
      <w:tr w:rsidR="00E22F7D" w:rsidRPr="00E36635" w14:paraId="25FBD4A0" w14:textId="77777777" w:rsidTr="00E36635">
        <w:trPr>
          <w:trHeight w:val="3300"/>
        </w:trPr>
        <w:tc>
          <w:tcPr>
            <w:tcW w:w="2589" w:type="dxa"/>
            <w:tcBorders>
              <w:top w:val="nil"/>
              <w:left w:val="single" w:sz="4" w:space="0" w:color="000000"/>
              <w:bottom w:val="single" w:sz="4" w:space="0" w:color="000000"/>
              <w:right w:val="single" w:sz="4" w:space="0" w:color="000000"/>
            </w:tcBorders>
            <w:shd w:val="clear" w:color="000000" w:fill="FFFFFF"/>
            <w:vAlign w:val="bottom"/>
            <w:hideMark/>
          </w:tcPr>
          <w:p w14:paraId="666FF1CD" w14:textId="77777777" w:rsidR="00E22F7D" w:rsidRPr="00591601" w:rsidRDefault="00E22F7D" w:rsidP="00E22F7D">
            <w:pPr>
              <w:jc w:val="center"/>
              <w:rPr>
                <w:color w:val="000000"/>
                <w:sz w:val="18"/>
                <w:szCs w:val="18"/>
              </w:rPr>
            </w:pPr>
            <w:r w:rsidRPr="00591601">
              <w:rPr>
                <w:color w:val="000000"/>
                <w:sz w:val="18"/>
                <w:szCs w:val="18"/>
              </w:rPr>
              <w:lastRenderedPageBreak/>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693" w:type="dxa"/>
            <w:tcBorders>
              <w:top w:val="nil"/>
              <w:left w:val="nil"/>
              <w:bottom w:val="single" w:sz="4" w:space="0" w:color="auto"/>
              <w:right w:val="single" w:sz="4" w:space="0" w:color="auto"/>
            </w:tcBorders>
            <w:shd w:val="clear" w:color="000000" w:fill="FFFFFF"/>
            <w:vAlign w:val="bottom"/>
            <w:hideMark/>
          </w:tcPr>
          <w:p w14:paraId="6F9C3616" w14:textId="77777777" w:rsidR="00E22F7D" w:rsidRPr="00591601" w:rsidRDefault="00E22F7D" w:rsidP="00E22F7D">
            <w:pPr>
              <w:jc w:val="center"/>
              <w:rPr>
                <w:sz w:val="18"/>
                <w:szCs w:val="18"/>
              </w:rPr>
            </w:pPr>
            <w:r w:rsidRPr="00591601">
              <w:rPr>
                <w:sz w:val="18"/>
                <w:szCs w:val="18"/>
              </w:rPr>
              <w:t>1 16 01133 01 0000 140</w:t>
            </w:r>
          </w:p>
        </w:tc>
        <w:tc>
          <w:tcPr>
            <w:tcW w:w="1984" w:type="dxa"/>
            <w:tcBorders>
              <w:top w:val="nil"/>
              <w:left w:val="nil"/>
              <w:bottom w:val="single" w:sz="4" w:space="0" w:color="auto"/>
              <w:right w:val="single" w:sz="4" w:space="0" w:color="auto"/>
            </w:tcBorders>
            <w:shd w:val="clear" w:color="000000" w:fill="FFFFFF"/>
            <w:vAlign w:val="center"/>
            <w:hideMark/>
          </w:tcPr>
          <w:p w14:paraId="56D3EA6B" w14:textId="77777777" w:rsidR="00E22F7D" w:rsidRPr="00591601" w:rsidRDefault="00E22F7D" w:rsidP="00E22F7D">
            <w:pPr>
              <w:jc w:val="center"/>
              <w:rPr>
                <w:sz w:val="18"/>
                <w:szCs w:val="18"/>
              </w:rPr>
            </w:pPr>
            <w:r w:rsidRPr="00591601">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1AD4F19A" w14:textId="77777777" w:rsidR="00E22F7D" w:rsidRPr="00591601" w:rsidRDefault="00E22F7D" w:rsidP="00E22F7D">
            <w:pPr>
              <w:jc w:val="center"/>
              <w:rPr>
                <w:sz w:val="18"/>
                <w:szCs w:val="18"/>
              </w:rPr>
            </w:pPr>
            <w:r w:rsidRPr="00591601">
              <w:rPr>
                <w:sz w:val="18"/>
                <w:szCs w:val="18"/>
              </w:rPr>
              <w:t>Управление по обеспечению деятельности мировых судей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7645558B" w14:textId="77777777" w:rsidR="00E22F7D" w:rsidRPr="00591601" w:rsidRDefault="00E22F7D" w:rsidP="00E22F7D">
            <w:pPr>
              <w:jc w:val="center"/>
              <w:rPr>
                <w:sz w:val="18"/>
                <w:szCs w:val="18"/>
              </w:rPr>
            </w:pPr>
            <w:r w:rsidRPr="00591601">
              <w:rPr>
                <w:sz w:val="18"/>
                <w:szCs w:val="18"/>
              </w:rPr>
              <w:t>21000,00</w:t>
            </w:r>
          </w:p>
        </w:tc>
        <w:tc>
          <w:tcPr>
            <w:tcW w:w="1843" w:type="dxa"/>
            <w:tcBorders>
              <w:top w:val="nil"/>
              <w:left w:val="nil"/>
              <w:bottom w:val="single" w:sz="4" w:space="0" w:color="auto"/>
              <w:right w:val="single" w:sz="4" w:space="0" w:color="auto"/>
            </w:tcBorders>
            <w:shd w:val="clear" w:color="000000" w:fill="FFFFFF"/>
            <w:vAlign w:val="bottom"/>
            <w:hideMark/>
          </w:tcPr>
          <w:p w14:paraId="5CEFA2F7" w14:textId="77777777" w:rsidR="00E22F7D" w:rsidRPr="00591601" w:rsidRDefault="00E22F7D" w:rsidP="00E22F7D">
            <w:pPr>
              <w:jc w:val="center"/>
              <w:rPr>
                <w:sz w:val="18"/>
                <w:szCs w:val="18"/>
              </w:rPr>
            </w:pPr>
            <w:r w:rsidRPr="00591601">
              <w:rPr>
                <w:sz w:val="18"/>
                <w:szCs w:val="18"/>
              </w:rPr>
              <w:t>21000,00</w:t>
            </w:r>
          </w:p>
        </w:tc>
        <w:tc>
          <w:tcPr>
            <w:tcW w:w="1985" w:type="dxa"/>
            <w:tcBorders>
              <w:top w:val="nil"/>
              <w:left w:val="nil"/>
              <w:bottom w:val="single" w:sz="4" w:space="0" w:color="auto"/>
              <w:right w:val="single" w:sz="4" w:space="0" w:color="auto"/>
            </w:tcBorders>
            <w:shd w:val="clear" w:color="000000" w:fill="FFFFFF"/>
            <w:vAlign w:val="bottom"/>
            <w:hideMark/>
          </w:tcPr>
          <w:p w14:paraId="704BC61A" w14:textId="77777777" w:rsidR="00E22F7D" w:rsidRPr="00591601" w:rsidRDefault="00E22F7D" w:rsidP="00E22F7D">
            <w:pPr>
              <w:jc w:val="center"/>
              <w:rPr>
                <w:sz w:val="18"/>
                <w:szCs w:val="18"/>
              </w:rPr>
            </w:pPr>
            <w:r w:rsidRPr="00591601">
              <w:rPr>
                <w:sz w:val="18"/>
                <w:szCs w:val="18"/>
              </w:rPr>
              <w:t>21000,00</w:t>
            </w:r>
          </w:p>
        </w:tc>
      </w:tr>
      <w:tr w:rsidR="00E22F7D" w:rsidRPr="00E36635" w14:paraId="376C9B45" w14:textId="77777777" w:rsidTr="00E36635">
        <w:trPr>
          <w:trHeight w:val="3000"/>
        </w:trPr>
        <w:tc>
          <w:tcPr>
            <w:tcW w:w="2589" w:type="dxa"/>
            <w:tcBorders>
              <w:top w:val="nil"/>
              <w:left w:val="single" w:sz="4" w:space="0" w:color="000000"/>
              <w:bottom w:val="single" w:sz="4" w:space="0" w:color="000000"/>
              <w:right w:val="single" w:sz="4" w:space="0" w:color="000000"/>
            </w:tcBorders>
            <w:shd w:val="clear" w:color="000000" w:fill="FFFFFF"/>
            <w:vAlign w:val="bottom"/>
            <w:hideMark/>
          </w:tcPr>
          <w:p w14:paraId="4918B74C" w14:textId="77777777" w:rsidR="00E22F7D" w:rsidRPr="00591601" w:rsidRDefault="00E22F7D" w:rsidP="00E22F7D">
            <w:pPr>
              <w:jc w:val="center"/>
              <w:rPr>
                <w:color w:val="000000"/>
                <w:sz w:val="18"/>
                <w:szCs w:val="18"/>
              </w:rPr>
            </w:pPr>
            <w:r w:rsidRPr="00591601">
              <w:rPr>
                <w:color w:val="000000"/>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693" w:type="dxa"/>
            <w:tcBorders>
              <w:top w:val="nil"/>
              <w:left w:val="nil"/>
              <w:bottom w:val="single" w:sz="4" w:space="0" w:color="auto"/>
              <w:right w:val="single" w:sz="4" w:space="0" w:color="auto"/>
            </w:tcBorders>
            <w:shd w:val="clear" w:color="000000" w:fill="FFFFFF"/>
            <w:vAlign w:val="bottom"/>
            <w:hideMark/>
          </w:tcPr>
          <w:p w14:paraId="543CA8CA" w14:textId="77777777" w:rsidR="00E22F7D" w:rsidRPr="00591601" w:rsidRDefault="00E22F7D" w:rsidP="00E22F7D">
            <w:pPr>
              <w:jc w:val="center"/>
              <w:rPr>
                <w:sz w:val="18"/>
                <w:szCs w:val="18"/>
              </w:rPr>
            </w:pPr>
            <w:r w:rsidRPr="00591601">
              <w:rPr>
                <w:sz w:val="18"/>
                <w:szCs w:val="18"/>
              </w:rPr>
              <w:t>1 16 01140 01 0000 140</w:t>
            </w:r>
          </w:p>
        </w:tc>
        <w:tc>
          <w:tcPr>
            <w:tcW w:w="1984" w:type="dxa"/>
            <w:tcBorders>
              <w:top w:val="nil"/>
              <w:left w:val="nil"/>
              <w:bottom w:val="single" w:sz="4" w:space="0" w:color="auto"/>
              <w:right w:val="single" w:sz="4" w:space="0" w:color="auto"/>
            </w:tcBorders>
            <w:shd w:val="clear" w:color="000000" w:fill="FFFFFF"/>
            <w:vAlign w:val="center"/>
            <w:hideMark/>
          </w:tcPr>
          <w:p w14:paraId="3624207B"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22FED305"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24F23378" w14:textId="77777777" w:rsidR="00E22F7D" w:rsidRPr="00591601" w:rsidRDefault="00E22F7D" w:rsidP="00E22F7D">
            <w:pPr>
              <w:jc w:val="center"/>
              <w:rPr>
                <w:sz w:val="18"/>
                <w:szCs w:val="18"/>
              </w:rPr>
            </w:pPr>
            <w:r w:rsidRPr="00591601">
              <w:rPr>
                <w:sz w:val="18"/>
                <w:szCs w:val="18"/>
              </w:rPr>
              <w:t>1000,00</w:t>
            </w:r>
          </w:p>
        </w:tc>
        <w:tc>
          <w:tcPr>
            <w:tcW w:w="1843" w:type="dxa"/>
            <w:tcBorders>
              <w:top w:val="nil"/>
              <w:left w:val="nil"/>
              <w:bottom w:val="single" w:sz="4" w:space="0" w:color="auto"/>
              <w:right w:val="single" w:sz="4" w:space="0" w:color="auto"/>
            </w:tcBorders>
            <w:shd w:val="clear" w:color="000000" w:fill="FFFFFF"/>
            <w:vAlign w:val="bottom"/>
            <w:hideMark/>
          </w:tcPr>
          <w:p w14:paraId="7AAD5576" w14:textId="77777777" w:rsidR="00E22F7D" w:rsidRPr="00591601" w:rsidRDefault="00E22F7D" w:rsidP="00E22F7D">
            <w:pPr>
              <w:jc w:val="center"/>
              <w:rPr>
                <w:sz w:val="18"/>
                <w:szCs w:val="18"/>
              </w:rPr>
            </w:pPr>
            <w:r w:rsidRPr="00591601">
              <w:rPr>
                <w:sz w:val="18"/>
                <w:szCs w:val="18"/>
              </w:rPr>
              <w:t>1000,00</w:t>
            </w:r>
          </w:p>
        </w:tc>
        <w:tc>
          <w:tcPr>
            <w:tcW w:w="1985" w:type="dxa"/>
            <w:tcBorders>
              <w:top w:val="nil"/>
              <w:left w:val="nil"/>
              <w:bottom w:val="single" w:sz="4" w:space="0" w:color="auto"/>
              <w:right w:val="single" w:sz="4" w:space="0" w:color="auto"/>
            </w:tcBorders>
            <w:shd w:val="clear" w:color="000000" w:fill="FFFFFF"/>
            <w:vAlign w:val="bottom"/>
            <w:hideMark/>
          </w:tcPr>
          <w:p w14:paraId="66B48C05" w14:textId="77777777" w:rsidR="00E22F7D" w:rsidRPr="00591601" w:rsidRDefault="00E22F7D" w:rsidP="00E22F7D">
            <w:pPr>
              <w:jc w:val="center"/>
              <w:rPr>
                <w:sz w:val="18"/>
                <w:szCs w:val="18"/>
              </w:rPr>
            </w:pPr>
            <w:r w:rsidRPr="00591601">
              <w:rPr>
                <w:sz w:val="18"/>
                <w:szCs w:val="18"/>
              </w:rPr>
              <w:t>1000,00</w:t>
            </w:r>
          </w:p>
        </w:tc>
      </w:tr>
      <w:tr w:rsidR="00E22F7D" w:rsidRPr="00E36635" w14:paraId="556571CB" w14:textId="77777777" w:rsidTr="00E36635">
        <w:trPr>
          <w:trHeight w:val="4200"/>
        </w:trPr>
        <w:tc>
          <w:tcPr>
            <w:tcW w:w="2589" w:type="dxa"/>
            <w:tcBorders>
              <w:top w:val="nil"/>
              <w:left w:val="single" w:sz="4" w:space="0" w:color="000000"/>
              <w:bottom w:val="single" w:sz="4" w:space="0" w:color="000000"/>
              <w:right w:val="single" w:sz="4" w:space="0" w:color="000000"/>
            </w:tcBorders>
            <w:shd w:val="clear" w:color="000000" w:fill="FFFFFF"/>
            <w:vAlign w:val="bottom"/>
            <w:hideMark/>
          </w:tcPr>
          <w:p w14:paraId="5C8D7EC8" w14:textId="77777777" w:rsidR="00E22F7D" w:rsidRPr="00591601" w:rsidRDefault="00E22F7D" w:rsidP="00E22F7D">
            <w:pPr>
              <w:jc w:val="center"/>
              <w:rPr>
                <w:color w:val="000000"/>
                <w:sz w:val="18"/>
                <w:szCs w:val="18"/>
              </w:rPr>
            </w:pPr>
            <w:r w:rsidRPr="00591601">
              <w:rPr>
                <w:color w:val="000000"/>
                <w:sz w:val="18"/>
                <w:szCs w:val="18"/>
              </w:rPr>
              <w:lastRenderedPageBreak/>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693" w:type="dxa"/>
            <w:tcBorders>
              <w:top w:val="nil"/>
              <w:left w:val="nil"/>
              <w:bottom w:val="single" w:sz="4" w:space="0" w:color="auto"/>
              <w:right w:val="single" w:sz="4" w:space="0" w:color="auto"/>
            </w:tcBorders>
            <w:shd w:val="clear" w:color="000000" w:fill="FFFFFF"/>
            <w:vAlign w:val="bottom"/>
            <w:hideMark/>
          </w:tcPr>
          <w:p w14:paraId="3B459AE5" w14:textId="77777777" w:rsidR="00E22F7D" w:rsidRPr="00591601" w:rsidRDefault="00E22F7D" w:rsidP="00E22F7D">
            <w:pPr>
              <w:jc w:val="center"/>
              <w:rPr>
                <w:sz w:val="18"/>
                <w:szCs w:val="18"/>
              </w:rPr>
            </w:pPr>
            <w:r w:rsidRPr="00591601">
              <w:rPr>
                <w:sz w:val="18"/>
                <w:szCs w:val="18"/>
              </w:rPr>
              <w:t>1 16 01143 01 0000 140</w:t>
            </w:r>
          </w:p>
        </w:tc>
        <w:tc>
          <w:tcPr>
            <w:tcW w:w="1984" w:type="dxa"/>
            <w:tcBorders>
              <w:top w:val="nil"/>
              <w:left w:val="nil"/>
              <w:bottom w:val="single" w:sz="4" w:space="0" w:color="auto"/>
              <w:right w:val="single" w:sz="4" w:space="0" w:color="auto"/>
            </w:tcBorders>
            <w:shd w:val="clear" w:color="000000" w:fill="FFFFFF"/>
            <w:vAlign w:val="center"/>
            <w:hideMark/>
          </w:tcPr>
          <w:p w14:paraId="78540DAB" w14:textId="77777777" w:rsidR="00E22F7D" w:rsidRPr="00591601" w:rsidRDefault="00E22F7D" w:rsidP="00E22F7D">
            <w:pPr>
              <w:jc w:val="center"/>
              <w:rPr>
                <w:sz w:val="18"/>
                <w:szCs w:val="18"/>
              </w:rPr>
            </w:pPr>
            <w:r w:rsidRPr="00591601">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4B9D4817" w14:textId="77777777" w:rsidR="00E22F7D" w:rsidRPr="00591601" w:rsidRDefault="00E22F7D" w:rsidP="00E22F7D">
            <w:pPr>
              <w:jc w:val="center"/>
              <w:rPr>
                <w:sz w:val="18"/>
                <w:szCs w:val="18"/>
              </w:rPr>
            </w:pPr>
            <w:r w:rsidRPr="00591601">
              <w:rPr>
                <w:sz w:val="18"/>
                <w:szCs w:val="18"/>
              </w:rPr>
              <w:t>Управление по обеспечению деятельности мировых судей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6BE374A4" w14:textId="77777777" w:rsidR="00E22F7D" w:rsidRPr="00591601" w:rsidRDefault="00E22F7D" w:rsidP="00E22F7D">
            <w:pPr>
              <w:jc w:val="center"/>
              <w:rPr>
                <w:sz w:val="18"/>
                <w:szCs w:val="18"/>
              </w:rPr>
            </w:pPr>
            <w:r w:rsidRPr="00591601">
              <w:rPr>
                <w:sz w:val="18"/>
                <w:szCs w:val="18"/>
              </w:rPr>
              <w:t>1000,00</w:t>
            </w:r>
          </w:p>
        </w:tc>
        <w:tc>
          <w:tcPr>
            <w:tcW w:w="1843" w:type="dxa"/>
            <w:tcBorders>
              <w:top w:val="nil"/>
              <w:left w:val="nil"/>
              <w:bottom w:val="single" w:sz="4" w:space="0" w:color="auto"/>
              <w:right w:val="single" w:sz="4" w:space="0" w:color="auto"/>
            </w:tcBorders>
            <w:shd w:val="clear" w:color="000000" w:fill="FFFFFF"/>
            <w:vAlign w:val="bottom"/>
            <w:hideMark/>
          </w:tcPr>
          <w:p w14:paraId="0FFEB310" w14:textId="77777777" w:rsidR="00E22F7D" w:rsidRPr="00591601" w:rsidRDefault="00E22F7D" w:rsidP="00E22F7D">
            <w:pPr>
              <w:jc w:val="center"/>
              <w:rPr>
                <w:sz w:val="18"/>
                <w:szCs w:val="18"/>
              </w:rPr>
            </w:pPr>
            <w:r w:rsidRPr="00591601">
              <w:rPr>
                <w:sz w:val="18"/>
                <w:szCs w:val="18"/>
              </w:rPr>
              <w:t>1000,00</w:t>
            </w:r>
          </w:p>
        </w:tc>
        <w:tc>
          <w:tcPr>
            <w:tcW w:w="1985" w:type="dxa"/>
            <w:tcBorders>
              <w:top w:val="nil"/>
              <w:left w:val="nil"/>
              <w:bottom w:val="single" w:sz="4" w:space="0" w:color="auto"/>
              <w:right w:val="single" w:sz="4" w:space="0" w:color="auto"/>
            </w:tcBorders>
            <w:shd w:val="clear" w:color="000000" w:fill="FFFFFF"/>
            <w:vAlign w:val="bottom"/>
            <w:hideMark/>
          </w:tcPr>
          <w:p w14:paraId="39282D7A" w14:textId="77777777" w:rsidR="00E22F7D" w:rsidRPr="00591601" w:rsidRDefault="00E22F7D" w:rsidP="00E22F7D">
            <w:pPr>
              <w:jc w:val="center"/>
              <w:rPr>
                <w:sz w:val="18"/>
                <w:szCs w:val="18"/>
              </w:rPr>
            </w:pPr>
            <w:r w:rsidRPr="00591601">
              <w:rPr>
                <w:sz w:val="18"/>
                <w:szCs w:val="18"/>
              </w:rPr>
              <w:t>1000,00</w:t>
            </w:r>
          </w:p>
        </w:tc>
      </w:tr>
      <w:tr w:rsidR="00E22F7D" w:rsidRPr="00E36635" w14:paraId="25AC9C7C" w14:textId="77777777" w:rsidTr="00E36635">
        <w:trPr>
          <w:trHeight w:val="2700"/>
        </w:trPr>
        <w:tc>
          <w:tcPr>
            <w:tcW w:w="2589" w:type="dxa"/>
            <w:tcBorders>
              <w:top w:val="nil"/>
              <w:left w:val="single" w:sz="4" w:space="0" w:color="000000"/>
              <w:bottom w:val="single" w:sz="4" w:space="0" w:color="000000"/>
              <w:right w:val="single" w:sz="4" w:space="0" w:color="000000"/>
            </w:tcBorders>
            <w:shd w:val="clear" w:color="000000" w:fill="FFFFFF"/>
            <w:vAlign w:val="bottom"/>
            <w:hideMark/>
          </w:tcPr>
          <w:p w14:paraId="2FCB55BC" w14:textId="77777777" w:rsidR="00E22F7D" w:rsidRPr="00591601" w:rsidRDefault="00E22F7D" w:rsidP="00E22F7D">
            <w:pPr>
              <w:jc w:val="center"/>
              <w:rPr>
                <w:color w:val="000000"/>
                <w:sz w:val="18"/>
                <w:szCs w:val="18"/>
              </w:rPr>
            </w:pPr>
            <w:r w:rsidRPr="00591601">
              <w:rPr>
                <w:color w:val="000000"/>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693" w:type="dxa"/>
            <w:tcBorders>
              <w:top w:val="nil"/>
              <w:left w:val="nil"/>
              <w:bottom w:val="single" w:sz="4" w:space="0" w:color="auto"/>
              <w:right w:val="single" w:sz="4" w:space="0" w:color="auto"/>
            </w:tcBorders>
            <w:shd w:val="clear" w:color="000000" w:fill="FFFFFF"/>
            <w:vAlign w:val="bottom"/>
            <w:hideMark/>
          </w:tcPr>
          <w:p w14:paraId="26A4D0BC" w14:textId="77777777" w:rsidR="00E22F7D" w:rsidRPr="00591601" w:rsidRDefault="00E22F7D" w:rsidP="00E22F7D">
            <w:pPr>
              <w:jc w:val="center"/>
              <w:rPr>
                <w:sz w:val="18"/>
                <w:szCs w:val="18"/>
              </w:rPr>
            </w:pPr>
            <w:r w:rsidRPr="00591601">
              <w:rPr>
                <w:sz w:val="18"/>
                <w:szCs w:val="18"/>
              </w:rPr>
              <w:t>1 16 01150 01 0000 140</w:t>
            </w:r>
          </w:p>
        </w:tc>
        <w:tc>
          <w:tcPr>
            <w:tcW w:w="1984" w:type="dxa"/>
            <w:tcBorders>
              <w:top w:val="nil"/>
              <w:left w:val="nil"/>
              <w:bottom w:val="single" w:sz="4" w:space="0" w:color="auto"/>
              <w:right w:val="single" w:sz="4" w:space="0" w:color="auto"/>
            </w:tcBorders>
            <w:shd w:val="clear" w:color="000000" w:fill="FFFFFF"/>
            <w:vAlign w:val="center"/>
            <w:hideMark/>
          </w:tcPr>
          <w:p w14:paraId="1BE8820F"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41D2310C"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37B06AA8" w14:textId="77777777" w:rsidR="00E22F7D" w:rsidRPr="00591601" w:rsidRDefault="00E22F7D" w:rsidP="00E22F7D">
            <w:pPr>
              <w:jc w:val="center"/>
              <w:rPr>
                <w:sz w:val="18"/>
                <w:szCs w:val="18"/>
              </w:rPr>
            </w:pPr>
            <w:r w:rsidRPr="00591601">
              <w:rPr>
                <w:sz w:val="18"/>
                <w:szCs w:val="18"/>
              </w:rPr>
              <w:t>1100,00</w:t>
            </w:r>
          </w:p>
        </w:tc>
        <w:tc>
          <w:tcPr>
            <w:tcW w:w="1843" w:type="dxa"/>
            <w:tcBorders>
              <w:top w:val="nil"/>
              <w:left w:val="nil"/>
              <w:bottom w:val="single" w:sz="4" w:space="0" w:color="auto"/>
              <w:right w:val="single" w:sz="4" w:space="0" w:color="auto"/>
            </w:tcBorders>
            <w:shd w:val="clear" w:color="000000" w:fill="FFFFFF"/>
            <w:vAlign w:val="bottom"/>
            <w:hideMark/>
          </w:tcPr>
          <w:p w14:paraId="05F88BF2" w14:textId="77777777" w:rsidR="00E22F7D" w:rsidRPr="00591601" w:rsidRDefault="00E22F7D" w:rsidP="00E22F7D">
            <w:pPr>
              <w:jc w:val="center"/>
              <w:rPr>
                <w:sz w:val="18"/>
                <w:szCs w:val="18"/>
              </w:rPr>
            </w:pPr>
            <w:r w:rsidRPr="00591601">
              <w:rPr>
                <w:sz w:val="18"/>
                <w:szCs w:val="18"/>
              </w:rPr>
              <w:t>1100,00</w:t>
            </w:r>
          </w:p>
        </w:tc>
        <w:tc>
          <w:tcPr>
            <w:tcW w:w="1985" w:type="dxa"/>
            <w:tcBorders>
              <w:top w:val="nil"/>
              <w:left w:val="nil"/>
              <w:bottom w:val="single" w:sz="4" w:space="0" w:color="auto"/>
              <w:right w:val="single" w:sz="4" w:space="0" w:color="auto"/>
            </w:tcBorders>
            <w:shd w:val="clear" w:color="000000" w:fill="FFFFFF"/>
            <w:vAlign w:val="bottom"/>
            <w:hideMark/>
          </w:tcPr>
          <w:p w14:paraId="2B1D7F62" w14:textId="77777777" w:rsidR="00E22F7D" w:rsidRPr="00591601" w:rsidRDefault="00E22F7D" w:rsidP="00E22F7D">
            <w:pPr>
              <w:jc w:val="center"/>
              <w:rPr>
                <w:sz w:val="18"/>
                <w:szCs w:val="18"/>
              </w:rPr>
            </w:pPr>
            <w:r w:rsidRPr="00591601">
              <w:rPr>
                <w:sz w:val="18"/>
                <w:szCs w:val="18"/>
              </w:rPr>
              <w:t>1100,00</w:t>
            </w:r>
          </w:p>
        </w:tc>
      </w:tr>
      <w:tr w:rsidR="00E22F7D" w:rsidRPr="00E36635" w14:paraId="22A48ACE" w14:textId="77777777" w:rsidTr="00E36635">
        <w:trPr>
          <w:trHeight w:val="4800"/>
        </w:trPr>
        <w:tc>
          <w:tcPr>
            <w:tcW w:w="2589" w:type="dxa"/>
            <w:tcBorders>
              <w:top w:val="nil"/>
              <w:left w:val="single" w:sz="4" w:space="0" w:color="000000"/>
              <w:bottom w:val="single" w:sz="4" w:space="0" w:color="000000"/>
              <w:right w:val="single" w:sz="4" w:space="0" w:color="000000"/>
            </w:tcBorders>
            <w:shd w:val="clear" w:color="000000" w:fill="FFFFFF"/>
            <w:vAlign w:val="bottom"/>
            <w:hideMark/>
          </w:tcPr>
          <w:p w14:paraId="69FBF844" w14:textId="77777777" w:rsidR="00E22F7D" w:rsidRPr="00591601" w:rsidRDefault="00E22F7D" w:rsidP="00E22F7D">
            <w:pPr>
              <w:jc w:val="center"/>
              <w:rPr>
                <w:color w:val="000000"/>
                <w:sz w:val="18"/>
                <w:szCs w:val="18"/>
              </w:rPr>
            </w:pPr>
            <w:r w:rsidRPr="00591601">
              <w:rPr>
                <w:color w:val="000000"/>
                <w:sz w:val="18"/>
                <w:szCs w:val="18"/>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693" w:type="dxa"/>
            <w:tcBorders>
              <w:top w:val="nil"/>
              <w:left w:val="nil"/>
              <w:bottom w:val="single" w:sz="4" w:space="0" w:color="auto"/>
              <w:right w:val="single" w:sz="4" w:space="0" w:color="auto"/>
            </w:tcBorders>
            <w:shd w:val="clear" w:color="000000" w:fill="FFFFFF"/>
            <w:vAlign w:val="bottom"/>
            <w:hideMark/>
          </w:tcPr>
          <w:p w14:paraId="027043E4" w14:textId="77777777" w:rsidR="00E22F7D" w:rsidRPr="00591601" w:rsidRDefault="00E22F7D" w:rsidP="00E22F7D">
            <w:pPr>
              <w:jc w:val="center"/>
              <w:rPr>
                <w:sz w:val="18"/>
                <w:szCs w:val="18"/>
              </w:rPr>
            </w:pPr>
            <w:r w:rsidRPr="00591601">
              <w:rPr>
                <w:sz w:val="18"/>
                <w:szCs w:val="18"/>
              </w:rPr>
              <w:t>1 16 01153 01 0000 140</w:t>
            </w:r>
          </w:p>
        </w:tc>
        <w:tc>
          <w:tcPr>
            <w:tcW w:w="1984" w:type="dxa"/>
            <w:tcBorders>
              <w:top w:val="nil"/>
              <w:left w:val="nil"/>
              <w:bottom w:val="single" w:sz="4" w:space="0" w:color="auto"/>
              <w:right w:val="single" w:sz="4" w:space="0" w:color="auto"/>
            </w:tcBorders>
            <w:shd w:val="clear" w:color="000000" w:fill="FFFFFF"/>
            <w:vAlign w:val="center"/>
            <w:hideMark/>
          </w:tcPr>
          <w:p w14:paraId="27E9269F" w14:textId="77777777" w:rsidR="00E22F7D" w:rsidRPr="00591601" w:rsidRDefault="00E22F7D" w:rsidP="00E22F7D">
            <w:pPr>
              <w:jc w:val="center"/>
              <w:rPr>
                <w:sz w:val="18"/>
                <w:szCs w:val="18"/>
              </w:rPr>
            </w:pPr>
            <w:r w:rsidRPr="00591601">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367B5C5C" w14:textId="77777777" w:rsidR="00E22F7D" w:rsidRPr="00591601" w:rsidRDefault="00E22F7D" w:rsidP="00E22F7D">
            <w:pPr>
              <w:jc w:val="center"/>
              <w:rPr>
                <w:sz w:val="18"/>
                <w:szCs w:val="18"/>
              </w:rPr>
            </w:pPr>
            <w:r w:rsidRPr="00591601">
              <w:rPr>
                <w:sz w:val="18"/>
                <w:szCs w:val="18"/>
              </w:rPr>
              <w:t>Управление по обеспечению деятельности мировых судей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3593018D" w14:textId="77777777" w:rsidR="00E22F7D" w:rsidRPr="00591601" w:rsidRDefault="00E22F7D" w:rsidP="00E22F7D">
            <w:pPr>
              <w:jc w:val="center"/>
              <w:rPr>
                <w:sz w:val="18"/>
                <w:szCs w:val="18"/>
              </w:rPr>
            </w:pPr>
            <w:r w:rsidRPr="00591601">
              <w:rPr>
                <w:sz w:val="18"/>
                <w:szCs w:val="18"/>
              </w:rPr>
              <w:t>1100,00</w:t>
            </w:r>
          </w:p>
        </w:tc>
        <w:tc>
          <w:tcPr>
            <w:tcW w:w="1843" w:type="dxa"/>
            <w:tcBorders>
              <w:top w:val="nil"/>
              <w:left w:val="nil"/>
              <w:bottom w:val="single" w:sz="4" w:space="0" w:color="auto"/>
              <w:right w:val="single" w:sz="4" w:space="0" w:color="auto"/>
            </w:tcBorders>
            <w:shd w:val="clear" w:color="000000" w:fill="FFFFFF"/>
            <w:vAlign w:val="bottom"/>
            <w:hideMark/>
          </w:tcPr>
          <w:p w14:paraId="63AF46AD" w14:textId="77777777" w:rsidR="00E22F7D" w:rsidRPr="00591601" w:rsidRDefault="00E22F7D" w:rsidP="00E22F7D">
            <w:pPr>
              <w:jc w:val="center"/>
              <w:rPr>
                <w:sz w:val="18"/>
                <w:szCs w:val="18"/>
              </w:rPr>
            </w:pPr>
            <w:r w:rsidRPr="00591601">
              <w:rPr>
                <w:sz w:val="18"/>
                <w:szCs w:val="18"/>
              </w:rPr>
              <w:t>1100,00</w:t>
            </w:r>
          </w:p>
        </w:tc>
        <w:tc>
          <w:tcPr>
            <w:tcW w:w="1985" w:type="dxa"/>
            <w:tcBorders>
              <w:top w:val="nil"/>
              <w:left w:val="nil"/>
              <w:bottom w:val="single" w:sz="4" w:space="0" w:color="auto"/>
              <w:right w:val="single" w:sz="4" w:space="0" w:color="auto"/>
            </w:tcBorders>
            <w:shd w:val="clear" w:color="000000" w:fill="FFFFFF"/>
            <w:vAlign w:val="bottom"/>
            <w:hideMark/>
          </w:tcPr>
          <w:p w14:paraId="56374D7D" w14:textId="77777777" w:rsidR="00E22F7D" w:rsidRPr="00591601" w:rsidRDefault="00E22F7D" w:rsidP="00E22F7D">
            <w:pPr>
              <w:jc w:val="center"/>
              <w:rPr>
                <w:sz w:val="18"/>
                <w:szCs w:val="18"/>
              </w:rPr>
            </w:pPr>
            <w:r w:rsidRPr="00591601">
              <w:rPr>
                <w:sz w:val="18"/>
                <w:szCs w:val="18"/>
              </w:rPr>
              <w:t>1100,00</w:t>
            </w:r>
          </w:p>
        </w:tc>
      </w:tr>
      <w:tr w:rsidR="00E22F7D" w:rsidRPr="00E36635" w14:paraId="631CEFF9" w14:textId="77777777" w:rsidTr="00E36635">
        <w:trPr>
          <w:trHeight w:val="2400"/>
        </w:trPr>
        <w:tc>
          <w:tcPr>
            <w:tcW w:w="2589" w:type="dxa"/>
            <w:tcBorders>
              <w:top w:val="nil"/>
              <w:left w:val="single" w:sz="4" w:space="0" w:color="000000"/>
              <w:bottom w:val="single" w:sz="4" w:space="0" w:color="000000"/>
              <w:right w:val="single" w:sz="4" w:space="0" w:color="000000"/>
            </w:tcBorders>
            <w:shd w:val="clear" w:color="000000" w:fill="FFFFFF"/>
            <w:vAlign w:val="bottom"/>
            <w:hideMark/>
          </w:tcPr>
          <w:p w14:paraId="1D6DC4E0" w14:textId="77777777" w:rsidR="00E22F7D" w:rsidRPr="00591601" w:rsidRDefault="00E22F7D" w:rsidP="00E22F7D">
            <w:pPr>
              <w:jc w:val="center"/>
              <w:rPr>
                <w:color w:val="000000"/>
                <w:sz w:val="18"/>
                <w:szCs w:val="18"/>
              </w:rPr>
            </w:pPr>
            <w:r w:rsidRPr="00591601">
              <w:rPr>
                <w:color w:val="000000"/>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693" w:type="dxa"/>
            <w:tcBorders>
              <w:top w:val="nil"/>
              <w:left w:val="nil"/>
              <w:bottom w:val="single" w:sz="4" w:space="0" w:color="auto"/>
              <w:right w:val="single" w:sz="4" w:space="0" w:color="auto"/>
            </w:tcBorders>
            <w:shd w:val="clear" w:color="000000" w:fill="FFFFFF"/>
            <w:vAlign w:val="bottom"/>
            <w:hideMark/>
          </w:tcPr>
          <w:p w14:paraId="17267628" w14:textId="77777777" w:rsidR="00E22F7D" w:rsidRPr="00591601" w:rsidRDefault="00E22F7D" w:rsidP="00E22F7D">
            <w:pPr>
              <w:jc w:val="center"/>
              <w:rPr>
                <w:sz w:val="18"/>
                <w:szCs w:val="18"/>
              </w:rPr>
            </w:pPr>
            <w:r w:rsidRPr="00591601">
              <w:rPr>
                <w:sz w:val="18"/>
                <w:szCs w:val="18"/>
              </w:rPr>
              <w:t>1 16 01170 01 0000 140</w:t>
            </w:r>
          </w:p>
        </w:tc>
        <w:tc>
          <w:tcPr>
            <w:tcW w:w="1984" w:type="dxa"/>
            <w:tcBorders>
              <w:top w:val="nil"/>
              <w:left w:val="nil"/>
              <w:bottom w:val="single" w:sz="4" w:space="0" w:color="auto"/>
              <w:right w:val="single" w:sz="4" w:space="0" w:color="auto"/>
            </w:tcBorders>
            <w:shd w:val="clear" w:color="000000" w:fill="FFFFFF"/>
            <w:vAlign w:val="center"/>
            <w:hideMark/>
          </w:tcPr>
          <w:p w14:paraId="398F9986"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55017DF9"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354AA08F" w14:textId="77777777" w:rsidR="00E22F7D" w:rsidRPr="00591601" w:rsidRDefault="00E22F7D" w:rsidP="00E22F7D">
            <w:pPr>
              <w:jc w:val="center"/>
              <w:rPr>
                <w:sz w:val="18"/>
                <w:szCs w:val="18"/>
              </w:rPr>
            </w:pPr>
            <w:r w:rsidRPr="00591601">
              <w:rPr>
                <w:sz w:val="18"/>
                <w:szCs w:val="18"/>
              </w:rPr>
              <w:t>3000,00</w:t>
            </w:r>
          </w:p>
        </w:tc>
        <w:tc>
          <w:tcPr>
            <w:tcW w:w="1843" w:type="dxa"/>
            <w:tcBorders>
              <w:top w:val="nil"/>
              <w:left w:val="nil"/>
              <w:bottom w:val="single" w:sz="4" w:space="0" w:color="auto"/>
              <w:right w:val="single" w:sz="4" w:space="0" w:color="auto"/>
            </w:tcBorders>
            <w:shd w:val="clear" w:color="000000" w:fill="FFFFFF"/>
            <w:vAlign w:val="bottom"/>
            <w:hideMark/>
          </w:tcPr>
          <w:p w14:paraId="0AFE6565" w14:textId="77777777" w:rsidR="00E22F7D" w:rsidRPr="00591601" w:rsidRDefault="00E22F7D" w:rsidP="00E22F7D">
            <w:pPr>
              <w:jc w:val="center"/>
              <w:rPr>
                <w:sz w:val="18"/>
                <w:szCs w:val="18"/>
              </w:rPr>
            </w:pPr>
            <w:r w:rsidRPr="00591601">
              <w:rPr>
                <w:sz w:val="18"/>
                <w:szCs w:val="18"/>
              </w:rPr>
              <w:t>3000,00</w:t>
            </w:r>
          </w:p>
        </w:tc>
        <w:tc>
          <w:tcPr>
            <w:tcW w:w="1985" w:type="dxa"/>
            <w:tcBorders>
              <w:top w:val="nil"/>
              <w:left w:val="nil"/>
              <w:bottom w:val="single" w:sz="4" w:space="0" w:color="auto"/>
              <w:right w:val="single" w:sz="4" w:space="0" w:color="auto"/>
            </w:tcBorders>
            <w:shd w:val="clear" w:color="000000" w:fill="FFFFFF"/>
            <w:vAlign w:val="bottom"/>
            <w:hideMark/>
          </w:tcPr>
          <w:p w14:paraId="5C848631" w14:textId="77777777" w:rsidR="00E22F7D" w:rsidRPr="00591601" w:rsidRDefault="00E22F7D" w:rsidP="00E22F7D">
            <w:pPr>
              <w:jc w:val="center"/>
              <w:rPr>
                <w:sz w:val="18"/>
                <w:szCs w:val="18"/>
              </w:rPr>
            </w:pPr>
            <w:r w:rsidRPr="00591601">
              <w:rPr>
                <w:sz w:val="18"/>
                <w:szCs w:val="18"/>
              </w:rPr>
              <w:t>3000,00</w:t>
            </w:r>
          </w:p>
        </w:tc>
      </w:tr>
      <w:tr w:rsidR="00E22F7D" w:rsidRPr="00E36635" w14:paraId="64D3FD02" w14:textId="77777777" w:rsidTr="00E36635">
        <w:trPr>
          <w:trHeight w:val="3600"/>
        </w:trPr>
        <w:tc>
          <w:tcPr>
            <w:tcW w:w="2589" w:type="dxa"/>
            <w:tcBorders>
              <w:top w:val="nil"/>
              <w:left w:val="single" w:sz="4" w:space="0" w:color="000000"/>
              <w:bottom w:val="single" w:sz="4" w:space="0" w:color="000000"/>
              <w:right w:val="single" w:sz="4" w:space="0" w:color="000000"/>
            </w:tcBorders>
            <w:shd w:val="clear" w:color="000000" w:fill="FFFFFF"/>
            <w:vAlign w:val="bottom"/>
            <w:hideMark/>
          </w:tcPr>
          <w:p w14:paraId="682F0C0E" w14:textId="77777777" w:rsidR="00E22F7D" w:rsidRPr="00591601" w:rsidRDefault="00E22F7D" w:rsidP="00E22F7D">
            <w:pPr>
              <w:jc w:val="center"/>
              <w:rPr>
                <w:color w:val="000000"/>
                <w:sz w:val="18"/>
                <w:szCs w:val="18"/>
              </w:rPr>
            </w:pPr>
            <w:r w:rsidRPr="00591601">
              <w:rPr>
                <w:color w:val="000000"/>
                <w:sz w:val="18"/>
                <w:szCs w:val="18"/>
              </w:rPr>
              <w:lastRenderedPageBreak/>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693" w:type="dxa"/>
            <w:tcBorders>
              <w:top w:val="nil"/>
              <w:left w:val="nil"/>
              <w:bottom w:val="single" w:sz="4" w:space="0" w:color="auto"/>
              <w:right w:val="single" w:sz="4" w:space="0" w:color="auto"/>
            </w:tcBorders>
            <w:shd w:val="clear" w:color="000000" w:fill="FFFFFF"/>
            <w:vAlign w:val="bottom"/>
            <w:hideMark/>
          </w:tcPr>
          <w:p w14:paraId="6FEE64CD" w14:textId="77777777" w:rsidR="00E22F7D" w:rsidRPr="00591601" w:rsidRDefault="00E22F7D" w:rsidP="00E22F7D">
            <w:pPr>
              <w:jc w:val="center"/>
              <w:rPr>
                <w:sz w:val="18"/>
                <w:szCs w:val="18"/>
              </w:rPr>
            </w:pPr>
            <w:r w:rsidRPr="00591601">
              <w:rPr>
                <w:sz w:val="18"/>
                <w:szCs w:val="18"/>
              </w:rPr>
              <w:t>1 16 01173 01 0000 140</w:t>
            </w:r>
          </w:p>
        </w:tc>
        <w:tc>
          <w:tcPr>
            <w:tcW w:w="1984" w:type="dxa"/>
            <w:tcBorders>
              <w:top w:val="nil"/>
              <w:left w:val="nil"/>
              <w:bottom w:val="single" w:sz="4" w:space="0" w:color="auto"/>
              <w:right w:val="single" w:sz="4" w:space="0" w:color="auto"/>
            </w:tcBorders>
            <w:shd w:val="clear" w:color="000000" w:fill="FFFFFF"/>
            <w:vAlign w:val="center"/>
            <w:hideMark/>
          </w:tcPr>
          <w:p w14:paraId="279E0602" w14:textId="77777777" w:rsidR="00E22F7D" w:rsidRPr="00591601" w:rsidRDefault="00E22F7D" w:rsidP="00E22F7D">
            <w:pPr>
              <w:jc w:val="center"/>
              <w:rPr>
                <w:sz w:val="18"/>
                <w:szCs w:val="18"/>
              </w:rPr>
            </w:pPr>
            <w:r w:rsidRPr="00591601">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7459462D" w14:textId="77777777" w:rsidR="00E22F7D" w:rsidRPr="00591601" w:rsidRDefault="00E22F7D" w:rsidP="00E22F7D">
            <w:pPr>
              <w:jc w:val="center"/>
              <w:rPr>
                <w:sz w:val="18"/>
                <w:szCs w:val="18"/>
              </w:rPr>
            </w:pPr>
            <w:r w:rsidRPr="00591601">
              <w:rPr>
                <w:sz w:val="18"/>
                <w:szCs w:val="18"/>
              </w:rPr>
              <w:t>Управление по обеспечению деятельности мировых судей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1FE6292E" w14:textId="77777777" w:rsidR="00E22F7D" w:rsidRPr="00591601" w:rsidRDefault="00E22F7D" w:rsidP="00E22F7D">
            <w:pPr>
              <w:jc w:val="center"/>
              <w:rPr>
                <w:sz w:val="18"/>
                <w:szCs w:val="18"/>
              </w:rPr>
            </w:pPr>
            <w:r w:rsidRPr="00591601">
              <w:rPr>
                <w:sz w:val="18"/>
                <w:szCs w:val="18"/>
              </w:rPr>
              <w:t>3000,00</w:t>
            </w:r>
          </w:p>
        </w:tc>
        <w:tc>
          <w:tcPr>
            <w:tcW w:w="1843" w:type="dxa"/>
            <w:tcBorders>
              <w:top w:val="nil"/>
              <w:left w:val="nil"/>
              <w:bottom w:val="single" w:sz="4" w:space="0" w:color="auto"/>
              <w:right w:val="single" w:sz="4" w:space="0" w:color="auto"/>
            </w:tcBorders>
            <w:shd w:val="clear" w:color="000000" w:fill="FFFFFF"/>
            <w:vAlign w:val="bottom"/>
            <w:hideMark/>
          </w:tcPr>
          <w:p w14:paraId="5BC694DD" w14:textId="77777777" w:rsidR="00E22F7D" w:rsidRPr="00591601" w:rsidRDefault="00E22F7D" w:rsidP="00E22F7D">
            <w:pPr>
              <w:jc w:val="center"/>
              <w:rPr>
                <w:sz w:val="18"/>
                <w:szCs w:val="18"/>
              </w:rPr>
            </w:pPr>
            <w:r w:rsidRPr="00591601">
              <w:rPr>
                <w:sz w:val="18"/>
                <w:szCs w:val="18"/>
              </w:rPr>
              <w:t>3000,00</w:t>
            </w:r>
          </w:p>
        </w:tc>
        <w:tc>
          <w:tcPr>
            <w:tcW w:w="1985" w:type="dxa"/>
            <w:tcBorders>
              <w:top w:val="nil"/>
              <w:left w:val="nil"/>
              <w:bottom w:val="single" w:sz="4" w:space="0" w:color="auto"/>
              <w:right w:val="single" w:sz="4" w:space="0" w:color="auto"/>
            </w:tcBorders>
            <w:shd w:val="clear" w:color="000000" w:fill="FFFFFF"/>
            <w:vAlign w:val="bottom"/>
            <w:hideMark/>
          </w:tcPr>
          <w:p w14:paraId="6C49C33D" w14:textId="77777777" w:rsidR="00E22F7D" w:rsidRPr="00591601" w:rsidRDefault="00E22F7D" w:rsidP="00E22F7D">
            <w:pPr>
              <w:jc w:val="center"/>
              <w:rPr>
                <w:sz w:val="18"/>
                <w:szCs w:val="18"/>
              </w:rPr>
            </w:pPr>
            <w:r w:rsidRPr="00591601">
              <w:rPr>
                <w:sz w:val="18"/>
                <w:szCs w:val="18"/>
              </w:rPr>
              <w:t>3000,00</w:t>
            </w:r>
          </w:p>
        </w:tc>
      </w:tr>
      <w:tr w:rsidR="00E22F7D" w:rsidRPr="00E36635" w14:paraId="3CD2BE63" w14:textId="77777777" w:rsidTr="00E36635">
        <w:trPr>
          <w:trHeight w:val="2400"/>
        </w:trPr>
        <w:tc>
          <w:tcPr>
            <w:tcW w:w="2589" w:type="dxa"/>
            <w:tcBorders>
              <w:top w:val="nil"/>
              <w:left w:val="single" w:sz="4" w:space="0" w:color="000000"/>
              <w:bottom w:val="single" w:sz="4" w:space="0" w:color="000000"/>
              <w:right w:val="single" w:sz="4" w:space="0" w:color="000000"/>
            </w:tcBorders>
            <w:shd w:val="clear" w:color="000000" w:fill="FFFFFF"/>
            <w:vAlign w:val="bottom"/>
            <w:hideMark/>
          </w:tcPr>
          <w:p w14:paraId="339E2DB0" w14:textId="77777777" w:rsidR="00E22F7D" w:rsidRPr="00591601" w:rsidRDefault="00E22F7D" w:rsidP="00E22F7D">
            <w:pPr>
              <w:jc w:val="center"/>
              <w:rPr>
                <w:color w:val="000000"/>
                <w:sz w:val="18"/>
                <w:szCs w:val="18"/>
              </w:rPr>
            </w:pPr>
            <w:r w:rsidRPr="00591601">
              <w:rPr>
                <w:color w:val="000000"/>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693" w:type="dxa"/>
            <w:tcBorders>
              <w:top w:val="nil"/>
              <w:left w:val="nil"/>
              <w:bottom w:val="single" w:sz="4" w:space="0" w:color="auto"/>
              <w:right w:val="single" w:sz="4" w:space="0" w:color="auto"/>
            </w:tcBorders>
            <w:shd w:val="clear" w:color="000000" w:fill="FFFFFF"/>
            <w:vAlign w:val="bottom"/>
            <w:hideMark/>
          </w:tcPr>
          <w:p w14:paraId="564B8B5C" w14:textId="77777777" w:rsidR="00E22F7D" w:rsidRPr="00591601" w:rsidRDefault="00E22F7D" w:rsidP="00E22F7D">
            <w:pPr>
              <w:jc w:val="center"/>
              <w:rPr>
                <w:sz w:val="18"/>
                <w:szCs w:val="18"/>
              </w:rPr>
            </w:pPr>
            <w:r w:rsidRPr="00591601">
              <w:rPr>
                <w:sz w:val="18"/>
                <w:szCs w:val="18"/>
              </w:rPr>
              <w:t>1 16 01190 01 0000 140</w:t>
            </w:r>
          </w:p>
        </w:tc>
        <w:tc>
          <w:tcPr>
            <w:tcW w:w="1984" w:type="dxa"/>
            <w:tcBorders>
              <w:top w:val="nil"/>
              <w:left w:val="nil"/>
              <w:bottom w:val="single" w:sz="4" w:space="0" w:color="auto"/>
              <w:right w:val="single" w:sz="4" w:space="0" w:color="auto"/>
            </w:tcBorders>
            <w:shd w:val="clear" w:color="000000" w:fill="FFFFFF"/>
            <w:vAlign w:val="center"/>
            <w:hideMark/>
          </w:tcPr>
          <w:p w14:paraId="2B2E1AC5"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22C5C2F2"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17D48D6A" w14:textId="77777777" w:rsidR="00E22F7D" w:rsidRPr="00591601" w:rsidRDefault="00E22F7D" w:rsidP="00E22F7D">
            <w:pPr>
              <w:jc w:val="center"/>
              <w:rPr>
                <w:sz w:val="18"/>
                <w:szCs w:val="18"/>
              </w:rPr>
            </w:pPr>
            <w:r w:rsidRPr="00591601">
              <w:rPr>
                <w:sz w:val="18"/>
                <w:szCs w:val="18"/>
              </w:rPr>
              <w:t>39500,00</w:t>
            </w:r>
          </w:p>
        </w:tc>
        <w:tc>
          <w:tcPr>
            <w:tcW w:w="1843" w:type="dxa"/>
            <w:tcBorders>
              <w:top w:val="nil"/>
              <w:left w:val="nil"/>
              <w:bottom w:val="single" w:sz="4" w:space="0" w:color="auto"/>
              <w:right w:val="single" w:sz="4" w:space="0" w:color="auto"/>
            </w:tcBorders>
            <w:shd w:val="clear" w:color="000000" w:fill="FFFFFF"/>
            <w:vAlign w:val="bottom"/>
            <w:hideMark/>
          </w:tcPr>
          <w:p w14:paraId="5041EAA2" w14:textId="77777777" w:rsidR="00E22F7D" w:rsidRPr="00591601" w:rsidRDefault="00E22F7D" w:rsidP="00E22F7D">
            <w:pPr>
              <w:jc w:val="center"/>
              <w:rPr>
                <w:sz w:val="18"/>
                <w:szCs w:val="18"/>
              </w:rPr>
            </w:pPr>
            <w:r w:rsidRPr="00591601">
              <w:rPr>
                <w:sz w:val="18"/>
                <w:szCs w:val="18"/>
              </w:rPr>
              <w:t>39500,00</w:t>
            </w:r>
          </w:p>
        </w:tc>
        <w:tc>
          <w:tcPr>
            <w:tcW w:w="1985" w:type="dxa"/>
            <w:tcBorders>
              <w:top w:val="nil"/>
              <w:left w:val="nil"/>
              <w:bottom w:val="single" w:sz="4" w:space="0" w:color="auto"/>
              <w:right w:val="single" w:sz="4" w:space="0" w:color="auto"/>
            </w:tcBorders>
            <w:shd w:val="clear" w:color="000000" w:fill="FFFFFF"/>
            <w:vAlign w:val="bottom"/>
            <w:hideMark/>
          </w:tcPr>
          <w:p w14:paraId="0BD31B80" w14:textId="77777777" w:rsidR="00E22F7D" w:rsidRPr="00591601" w:rsidRDefault="00E22F7D" w:rsidP="00E22F7D">
            <w:pPr>
              <w:jc w:val="center"/>
              <w:rPr>
                <w:sz w:val="18"/>
                <w:szCs w:val="18"/>
              </w:rPr>
            </w:pPr>
            <w:r w:rsidRPr="00591601">
              <w:rPr>
                <w:sz w:val="18"/>
                <w:szCs w:val="18"/>
              </w:rPr>
              <w:t>39500,00</w:t>
            </w:r>
          </w:p>
        </w:tc>
      </w:tr>
      <w:tr w:rsidR="00E22F7D" w:rsidRPr="00E36635" w14:paraId="49BDAF76" w14:textId="77777777" w:rsidTr="00E36635">
        <w:trPr>
          <w:trHeight w:val="3300"/>
        </w:trPr>
        <w:tc>
          <w:tcPr>
            <w:tcW w:w="2589" w:type="dxa"/>
            <w:tcBorders>
              <w:top w:val="nil"/>
              <w:left w:val="single" w:sz="4" w:space="0" w:color="000000"/>
              <w:bottom w:val="single" w:sz="4" w:space="0" w:color="000000"/>
              <w:right w:val="single" w:sz="4" w:space="0" w:color="000000"/>
            </w:tcBorders>
            <w:shd w:val="clear" w:color="000000" w:fill="FFFFFF"/>
            <w:vAlign w:val="bottom"/>
            <w:hideMark/>
          </w:tcPr>
          <w:p w14:paraId="7BDEC157" w14:textId="77777777" w:rsidR="00E22F7D" w:rsidRPr="00591601" w:rsidRDefault="00E22F7D" w:rsidP="00E22F7D">
            <w:pPr>
              <w:jc w:val="center"/>
              <w:rPr>
                <w:color w:val="000000"/>
                <w:sz w:val="18"/>
                <w:szCs w:val="18"/>
              </w:rPr>
            </w:pPr>
            <w:r w:rsidRPr="00591601">
              <w:rPr>
                <w:color w:val="000000"/>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693" w:type="dxa"/>
            <w:tcBorders>
              <w:top w:val="nil"/>
              <w:left w:val="nil"/>
              <w:bottom w:val="single" w:sz="4" w:space="0" w:color="auto"/>
              <w:right w:val="single" w:sz="4" w:space="0" w:color="auto"/>
            </w:tcBorders>
            <w:shd w:val="clear" w:color="000000" w:fill="FFFFFF"/>
            <w:vAlign w:val="bottom"/>
            <w:hideMark/>
          </w:tcPr>
          <w:p w14:paraId="2BAC1D98" w14:textId="77777777" w:rsidR="00E22F7D" w:rsidRPr="00591601" w:rsidRDefault="00E22F7D" w:rsidP="00E22F7D">
            <w:pPr>
              <w:jc w:val="center"/>
              <w:rPr>
                <w:sz w:val="18"/>
                <w:szCs w:val="18"/>
              </w:rPr>
            </w:pPr>
            <w:r w:rsidRPr="00591601">
              <w:rPr>
                <w:sz w:val="18"/>
                <w:szCs w:val="18"/>
              </w:rPr>
              <w:t>1 16 01193 01 0000 140</w:t>
            </w:r>
          </w:p>
        </w:tc>
        <w:tc>
          <w:tcPr>
            <w:tcW w:w="1984" w:type="dxa"/>
            <w:tcBorders>
              <w:top w:val="nil"/>
              <w:left w:val="nil"/>
              <w:bottom w:val="single" w:sz="4" w:space="0" w:color="auto"/>
              <w:right w:val="single" w:sz="4" w:space="0" w:color="auto"/>
            </w:tcBorders>
            <w:shd w:val="clear" w:color="000000" w:fill="FFFFFF"/>
            <w:vAlign w:val="center"/>
            <w:hideMark/>
          </w:tcPr>
          <w:p w14:paraId="04F814C8" w14:textId="77777777" w:rsidR="00E22F7D" w:rsidRPr="00591601" w:rsidRDefault="00E22F7D" w:rsidP="00E22F7D">
            <w:pPr>
              <w:jc w:val="center"/>
              <w:rPr>
                <w:sz w:val="18"/>
                <w:szCs w:val="18"/>
              </w:rPr>
            </w:pPr>
            <w:r w:rsidRPr="00591601">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3C41F7DA" w14:textId="77777777" w:rsidR="00E22F7D" w:rsidRPr="00591601" w:rsidRDefault="00E22F7D" w:rsidP="00E22F7D">
            <w:pPr>
              <w:jc w:val="center"/>
              <w:rPr>
                <w:sz w:val="18"/>
                <w:szCs w:val="18"/>
              </w:rPr>
            </w:pPr>
            <w:r w:rsidRPr="00591601">
              <w:rPr>
                <w:sz w:val="18"/>
                <w:szCs w:val="18"/>
              </w:rPr>
              <w:t>Управление по обеспечению деятельности мировых судей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49CE2CB4" w14:textId="77777777" w:rsidR="00E22F7D" w:rsidRPr="00591601" w:rsidRDefault="00E22F7D" w:rsidP="00E22F7D">
            <w:pPr>
              <w:jc w:val="center"/>
              <w:rPr>
                <w:sz w:val="18"/>
                <w:szCs w:val="18"/>
              </w:rPr>
            </w:pPr>
            <w:r w:rsidRPr="00591601">
              <w:rPr>
                <w:sz w:val="18"/>
                <w:szCs w:val="18"/>
              </w:rPr>
              <w:t>39500,00</w:t>
            </w:r>
          </w:p>
        </w:tc>
        <w:tc>
          <w:tcPr>
            <w:tcW w:w="1843" w:type="dxa"/>
            <w:tcBorders>
              <w:top w:val="nil"/>
              <w:left w:val="nil"/>
              <w:bottom w:val="single" w:sz="4" w:space="0" w:color="auto"/>
              <w:right w:val="single" w:sz="4" w:space="0" w:color="auto"/>
            </w:tcBorders>
            <w:shd w:val="clear" w:color="000000" w:fill="FFFFFF"/>
            <w:vAlign w:val="bottom"/>
            <w:hideMark/>
          </w:tcPr>
          <w:p w14:paraId="0595CC50" w14:textId="77777777" w:rsidR="00E22F7D" w:rsidRPr="00591601" w:rsidRDefault="00E22F7D" w:rsidP="00E22F7D">
            <w:pPr>
              <w:jc w:val="center"/>
              <w:rPr>
                <w:sz w:val="18"/>
                <w:szCs w:val="18"/>
              </w:rPr>
            </w:pPr>
            <w:r w:rsidRPr="00591601">
              <w:rPr>
                <w:sz w:val="18"/>
                <w:szCs w:val="18"/>
              </w:rPr>
              <w:t>39500,00</w:t>
            </w:r>
          </w:p>
        </w:tc>
        <w:tc>
          <w:tcPr>
            <w:tcW w:w="1985" w:type="dxa"/>
            <w:tcBorders>
              <w:top w:val="nil"/>
              <w:left w:val="nil"/>
              <w:bottom w:val="single" w:sz="4" w:space="0" w:color="auto"/>
              <w:right w:val="single" w:sz="4" w:space="0" w:color="auto"/>
            </w:tcBorders>
            <w:shd w:val="clear" w:color="000000" w:fill="FFFFFF"/>
            <w:vAlign w:val="bottom"/>
            <w:hideMark/>
          </w:tcPr>
          <w:p w14:paraId="5ECBC126" w14:textId="77777777" w:rsidR="00E22F7D" w:rsidRPr="00591601" w:rsidRDefault="00E22F7D" w:rsidP="00E22F7D">
            <w:pPr>
              <w:jc w:val="center"/>
              <w:rPr>
                <w:sz w:val="18"/>
                <w:szCs w:val="18"/>
              </w:rPr>
            </w:pPr>
            <w:r w:rsidRPr="00591601">
              <w:rPr>
                <w:sz w:val="18"/>
                <w:szCs w:val="18"/>
              </w:rPr>
              <w:t>39500,00</w:t>
            </w:r>
          </w:p>
        </w:tc>
      </w:tr>
      <w:tr w:rsidR="00E22F7D" w:rsidRPr="00E36635" w14:paraId="133BE2BB" w14:textId="77777777" w:rsidTr="00E36635">
        <w:trPr>
          <w:trHeight w:val="2700"/>
        </w:trPr>
        <w:tc>
          <w:tcPr>
            <w:tcW w:w="2589" w:type="dxa"/>
            <w:tcBorders>
              <w:top w:val="nil"/>
              <w:left w:val="single" w:sz="4" w:space="0" w:color="000000"/>
              <w:bottom w:val="single" w:sz="4" w:space="0" w:color="000000"/>
              <w:right w:val="single" w:sz="4" w:space="0" w:color="000000"/>
            </w:tcBorders>
            <w:shd w:val="clear" w:color="000000" w:fill="FFFFFF"/>
            <w:vAlign w:val="bottom"/>
            <w:hideMark/>
          </w:tcPr>
          <w:p w14:paraId="0D0127D9" w14:textId="77777777" w:rsidR="00E22F7D" w:rsidRPr="00591601" w:rsidRDefault="00E22F7D" w:rsidP="00E22F7D">
            <w:pPr>
              <w:jc w:val="center"/>
              <w:rPr>
                <w:color w:val="000000"/>
                <w:sz w:val="18"/>
                <w:szCs w:val="18"/>
              </w:rPr>
            </w:pPr>
            <w:r w:rsidRPr="00591601">
              <w:rPr>
                <w:color w:val="000000"/>
                <w:sz w:val="18"/>
                <w:szCs w:val="18"/>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693" w:type="dxa"/>
            <w:tcBorders>
              <w:top w:val="nil"/>
              <w:left w:val="nil"/>
              <w:bottom w:val="single" w:sz="4" w:space="0" w:color="auto"/>
              <w:right w:val="single" w:sz="4" w:space="0" w:color="auto"/>
            </w:tcBorders>
            <w:shd w:val="clear" w:color="000000" w:fill="FFFFFF"/>
            <w:vAlign w:val="bottom"/>
            <w:hideMark/>
          </w:tcPr>
          <w:p w14:paraId="00626B7B" w14:textId="77777777" w:rsidR="00E22F7D" w:rsidRPr="00591601" w:rsidRDefault="00E22F7D" w:rsidP="00E22F7D">
            <w:pPr>
              <w:jc w:val="center"/>
              <w:rPr>
                <w:sz w:val="18"/>
                <w:szCs w:val="18"/>
              </w:rPr>
            </w:pPr>
            <w:r w:rsidRPr="00591601">
              <w:rPr>
                <w:sz w:val="18"/>
                <w:szCs w:val="18"/>
              </w:rPr>
              <w:t>1 16 01200 01 0000 140</w:t>
            </w:r>
          </w:p>
        </w:tc>
        <w:tc>
          <w:tcPr>
            <w:tcW w:w="1984" w:type="dxa"/>
            <w:tcBorders>
              <w:top w:val="nil"/>
              <w:left w:val="nil"/>
              <w:bottom w:val="single" w:sz="4" w:space="0" w:color="auto"/>
              <w:right w:val="single" w:sz="4" w:space="0" w:color="auto"/>
            </w:tcBorders>
            <w:shd w:val="clear" w:color="000000" w:fill="FFFFFF"/>
            <w:vAlign w:val="center"/>
            <w:hideMark/>
          </w:tcPr>
          <w:p w14:paraId="5AC1F146"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5D51EEFC"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2B4A18A2" w14:textId="77777777" w:rsidR="00E22F7D" w:rsidRPr="00591601" w:rsidRDefault="00E22F7D" w:rsidP="00E22F7D">
            <w:pPr>
              <w:jc w:val="center"/>
              <w:rPr>
                <w:sz w:val="18"/>
                <w:szCs w:val="18"/>
              </w:rPr>
            </w:pPr>
            <w:r w:rsidRPr="00591601">
              <w:rPr>
                <w:sz w:val="18"/>
                <w:szCs w:val="18"/>
              </w:rPr>
              <w:t>105460,00</w:t>
            </w:r>
          </w:p>
        </w:tc>
        <w:tc>
          <w:tcPr>
            <w:tcW w:w="1843" w:type="dxa"/>
            <w:tcBorders>
              <w:top w:val="nil"/>
              <w:left w:val="nil"/>
              <w:bottom w:val="single" w:sz="4" w:space="0" w:color="auto"/>
              <w:right w:val="single" w:sz="4" w:space="0" w:color="auto"/>
            </w:tcBorders>
            <w:shd w:val="clear" w:color="000000" w:fill="FFFFFF"/>
            <w:vAlign w:val="bottom"/>
            <w:hideMark/>
          </w:tcPr>
          <w:p w14:paraId="549FC595" w14:textId="77777777" w:rsidR="00E22F7D" w:rsidRPr="00591601" w:rsidRDefault="00E22F7D" w:rsidP="00E22F7D">
            <w:pPr>
              <w:jc w:val="center"/>
              <w:rPr>
                <w:sz w:val="18"/>
                <w:szCs w:val="18"/>
              </w:rPr>
            </w:pPr>
            <w:r w:rsidRPr="00591601">
              <w:rPr>
                <w:sz w:val="18"/>
                <w:szCs w:val="18"/>
              </w:rPr>
              <w:t>105460,00</w:t>
            </w:r>
          </w:p>
        </w:tc>
        <w:tc>
          <w:tcPr>
            <w:tcW w:w="1985" w:type="dxa"/>
            <w:tcBorders>
              <w:top w:val="nil"/>
              <w:left w:val="nil"/>
              <w:bottom w:val="single" w:sz="4" w:space="0" w:color="auto"/>
              <w:right w:val="single" w:sz="4" w:space="0" w:color="auto"/>
            </w:tcBorders>
            <w:shd w:val="clear" w:color="000000" w:fill="FFFFFF"/>
            <w:vAlign w:val="bottom"/>
            <w:hideMark/>
          </w:tcPr>
          <w:p w14:paraId="106BD0F4" w14:textId="77777777" w:rsidR="00E22F7D" w:rsidRPr="00591601" w:rsidRDefault="00E22F7D" w:rsidP="00E22F7D">
            <w:pPr>
              <w:jc w:val="center"/>
              <w:rPr>
                <w:sz w:val="18"/>
                <w:szCs w:val="18"/>
              </w:rPr>
            </w:pPr>
            <w:r w:rsidRPr="00591601">
              <w:rPr>
                <w:sz w:val="18"/>
                <w:szCs w:val="18"/>
              </w:rPr>
              <w:t>105460,00</w:t>
            </w:r>
          </w:p>
        </w:tc>
      </w:tr>
      <w:tr w:rsidR="00E22F7D" w:rsidRPr="00E36635" w14:paraId="77765D3C" w14:textId="77777777" w:rsidTr="00E36635">
        <w:trPr>
          <w:trHeight w:val="3900"/>
        </w:trPr>
        <w:tc>
          <w:tcPr>
            <w:tcW w:w="2589" w:type="dxa"/>
            <w:tcBorders>
              <w:top w:val="nil"/>
              <w:left w:val="single" w:sz="4" w:space="0" w:color="000000"/>
              <w:bottom w:val="single" w:sz="4" w:space="0" w:color="000000"/>
              <w:right w:val="single" w:sz="4" w:space="0" w:color="000000"/>
            </w:tcBorders>
            <w:shd w:val="clear" w:color="000000" w:fill="FFFFFF"/>
            <w:vAlign w:val="bottom"/>
            <w:hideMark/>
          </w:tcPr>
          <w:p w14:paraId="7B75DB59" w14:textId="77777777" w:rsidR="00E22F7D" w:rsidRPr="00591601" w:rsidRDefault="00E22F7D" w:rsidP="00E22F7D">
            <w:pPr>
              <w:jc w:val="center"/>
              <w:rPr>
                <w:color w:val="000000"/>
                <w:sz w:val="18"/>
                <w:szCs w:val="18"/>
              </w:rPr>
            </w:pPr>
            <w:r w:rsidRPr="00591601">
              <w:rPr>
                <w:color w:val="000000"/>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693" w:type="dxa"/>
            <w:tcBorders>
              <w:top w:val="nil"/>
              <w:left w:val="nil"/>
              <w:bottom w:val="single" w:sz="4" w:space="0" w:color="auto"/>
              <w:right w:val="single" w:sz="4" w:space="0" w:color="auto"/>
            </w:tcBorders>
            <w:shd w:val="clear" w:color="000000" w:fill="FFFFFF"/>
            <w:vAlign w:val="bottom"/>
            <w:hideMark/>
          </w:tcPr>
          <w:p w14:paraId="736CE71B" w14:textId="77777777" w:rsidR="00E22F7D" w:rsidRPr="00591601" w:rsidRDefault="00E22F7D" w:rsidP="00E22F7D">
            <w:pPr>
              <w:jc w:val="center"/>
              <w:rPr>
                <w:sz w:val="18"/>
                <w:szCs w:val="18"/>
              </w:rPr>
            </w:pPr>
            <w:r w:rsidRPr="00591601">
              <w:rPr>
                <w:sz w:val="18"/>
                <w:szCs w:val="18"/>
              </w:rPr>
              <w:t>1 16 01203 01 0000 140</w:t>
            </w:r>
          </w:p>
        </w:tc>
        <w:tc>
          <w:tcPr>
            <w:tcW w:w="1984" w:type="dxa"/>
            <w:tcBorders>
              <w:top w:val="nil"/>
              <w:left w:val="nil"/>
              <w:bottom w:val="single" w:sz="4" w:space="0" w:color="auto"/>
              <w:right w:val="single" w:sz="4" w:space="0" w:color="auto"/>
            </w:tcBorders>
            <w:shd w:val="clear" w:color="000000" w:fill="FFFFFF"/>
            <w:vAlign w:val="center"/>
            <w:hideMark/>
          </w:tcPr>
          <w:p w14:paraId="33EAE7BA" w14:textId="77777777" w:rsidR="00E22F7D" w:rsidRPr="00591601" w:rsidRDefault="00E22F7D" w:rsidP="00E22F7D">
            <w:pPr>
              <w:jc w:val="center"/>
              <w:rPr>
                <w:sz w:val="18"/>
                <w:szCs w:val="18"/>
              </w:rPr>
            </w:pPr>
            <w:r w:rsidRPr="00591601">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55C89A38" w14:textId="77777777" w:rsidR="00E22F7D" w:rsidRPr="00591601" w:rsidRDefault="00E22F7D" w:rsidP="00E22F7D">
            <w:pPr>
              <w:jc w:val="center"/>
              <w:rPr>
                <w:sz w:val="18"/>
                <w:szCs w:val="18"/>
              </w:rPr>
            </w:pPr>
            <w:r w:rsidRPr="00591601">
              <w:rPr>
                <w:sz w:val="18"/>
                <w:szCs w:val="18"/>
              </w:rPr>
              <w:t>Управление по обеспечению деятельности мировых судей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0BD13368" w14:textId="77777777" w:rsidR="00E22F7D" w:rsidRPr="00591601" w:rsidRDefault="00E22F7D" w:rsidP="00E22F7D">
            <w:pPr>
              <w:jc w:val="center"/>
              <w:rPr>
                <w:sz w:val="18"/>
                <w:szCs w:val="18"/>
              </w:rPr>
            </w:pPr>
            <w:r w:rsidRPr="00591601">
              <w:rPr>
                <w:sz w:val="18"/>
                <w:szCs w:val="18"/>
              </w:rPr>
              <w:t>105460,00</w:t>
            </w:r>
          </w:p>
        </w:tc>
        <w:tc>
          <w:tcPr>
            <w:tcW w:w="1843" w:type="dxa"/>
            <w:tcBorders>
              <w:top w:val="nil"/>
              <w:left w:val="nil"/>
              <w:bottom w:val="single" w:sz="4" w:space="0" w:color="auto"/>
              <w:right w:val="single" w:sz="4" w:space="0" w:color="auto"/>
            </w:tcBorders>
            <w:shd w:val="clear" w:color="000000" w:fill="FFFFFF"/>
            <w:vAlign w:val="bottom"/>
            <w:hideMark/>
          </w:tcPr>
          <w:p w14:paraId="73ADE72F" w14:textId="77777777" w:rsidR="00E22F7D" w:rsidRPr="00591601" w:rsidRDefault="00E22F7D" w:rsidP="00E22F7D">
            <w:pPr>
              <w:jc w:val="center"/>
              <w:rPr>
                <w:sz w:val="18"/>
                <w:szCs w:val="18"/>
              </w:rPr>
            </w:pPr>
            <w:r w:rsidRPr="00591601">
              <w:rPr>
                <w:sz w:val="18"/>
                <w:szCs w:val="18"/>
              </w:rPr>
              <w:t>105460,00</w:t>
            </w:r>
          </w:p>
        </w:tc>
        <w:tc>
          <w:tcPr>
            <w:tcW w:w="1985" w:type="dxa"/>
            <w:tcBorders>
              <w:top w:val="nil"/>
              <w:left w:val="nil"/>
              <w:bottom w:val="single" w:sz="4" w:space="0" w:color="auto"/>
              <w:right w:val="single" w:sz="4" w:space="0" w:color="auto"/>
            </w:tcBorders>
            <w:shd w:val="clear" w:color="000000" w:fill="FFFFFF"/>
            <w:vAlign w:val="bottom"/>
            <w:hideMark/>
          </w:tcPr>
          <w:p w14:paraId="718ADE12" w14:textId="77777777" w:rsidR="00E22F7D" w:rsidRPr="00591601" w:rsidRDefault="00E22F7D" w:rsidP="00E22F7D">
            <w:pPr>
              <w:jc w:val="center"/>
              <w:rPr>
                <w:sz w:val="18"/>
                <w:szCs w:val="18"/>
              </w:rPr>
            </w:pPr>
            <w:r w:rsidRPr="00591601">
              <w:rPr>
                <w:sz w:val="18"/>
                <w:szCs w:val="18"/>
              </w:rPr>
              <w:t>105460,00</w:t>
            </w:r>
          </w:p>
        </w:tc>
      </w:tr>
      <w:tr w:rsidR="00E22F7D" w:rsidRPr="00E36635" w14:paraId="42540CBC" w14:textId="77777777" w:rsidTr="00E36635">
        <w:trPr>
          <w:trHeight w:val="63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12E3BB04" w14:textId="77777777" w:rsidR="00E22F7D" w:rsidRPr="00591601" w:rsidRDefault="00E22F7D" w:rsidP="00E22F7D">
            <w:pPr>
              <w:jc w:val="center"/>
              <w:rPr>
                <w:sz w:val="18"/>
                <w:szCs w:val="18"/>
              </w:rPr>
            </w:pPr>
            <w:r w:rsidRPr="00591601">
              <w:rPr>
                <w:sz w:val="18"/>
                <w:szCs w:val="18"/>
              </w:rPr>
              <w:t>ПРОЧИЕ НЕНАЛОГОВЫЕ ДОХОДЫ</w:t>
            </w:r>
          </w:p>
        </w:tc>
        <w:tc>
          <w:tcPr>
            <w:tcW w:w="2693" w:type="dxa"/>
            <w:tcBorders>
              <w:top w:val="nil"/>
              <w:left w:val="nil"/>
              <w:bottom w:val="single" w:sz="4" w:space="0" w:color="auto"/>
              <w:right w:val="single" w:sz="4" w:space="0" w:color="auto"/>
            </w:tcBorders>
            <w:shd w:val="clear" w:color="000000" w:fill="FFFFFF"/>
            <w:vAlign w:val="bottom"/>
            <w:hideMark/>
          </w:tcPr>
          <w:p w14:paraId="458A3170" w14:textId="77777777" w:rsidR="00E22F7D" w:rsidRPr="00591601" w:rsidRDefault="00E22F7D" w:rsidP="00E22F7D">
            <w:pPr>
              <w:jc w:val="center"/>
              <w:rPr>
                <w:sz w:val="18"/>
                <w:szCs w:val="18"/>
              </w:rPr>
            </w:pPr>
            <w:r w:rsidRPr="00591601">
              <w:rPr>
                <w:sz w:val="18"/>
                <w:szCs w:val="18"/>
              </w:rPr>
              <w:t>1 17 00000 00 0000 000</w:t>
            </w:r>
          </w:p>
        </w:tc>
        <w:tc>
          <w:tcPr>
            <w:tcW w:w="1984" w:type="dxa"/>
            <w:tcBorders>
              <w:top w:val="nil"/>
              <w:left w:val="nil"/>
              <w:bottom w:val="single" w:sz="4" w:space="0" w:color="auto"/>
              <w:right w:val="single" w:sz="4" w:space="0" w:color="auto"/>
            </w:tcBorders>
            <w:shd w:val="clear" w:color="000000" w:fill="FFFFFF"/>
            <w:vAlign w:val="center"/>
            <w:hideMark/>
          </w:tcPr>
          <w:p w14:paraId="61977D3D"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0BAC680D"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70207ADC" w14:textId="77777777" w:rsidR="00E22F7D" w:rsidRPr="00591601" w:rsidRDefault="00E22F7D" w:rsidP="00E22F7D">
            <w:pPr>
              <w:jc w:val="center"/>
              <w:rPr>
                <w:sz w:val="18"/>
                <w:szCs w:val="18"/>
              </w:rPr>
            </w:pPr>
            <w:r w:rsidRPr="00591601">
              <w:rPr>
                <w:sz w:val="18"/>
                <w:szCs w:val="18"/>
              </w:rPr>
              <w:t>615093,00</w:t>
            </w:r>
          </w:p>
        </w:tc>
        <w:tc>
          <w:tcPr>
            <w:tcW w:w="1843" w:type="dxa"/>
            <w:tcBorders>
              <w:top w:val="nil"/>
              <w:left w:val="nil"/>
              <w:bottom w:val="single" w:sz="4" w:space="0" w:color="auto"/>
              <w:right w:val="single" w:sz="4" w:space="0" w:color="auto"/>
            </w:tcBorders>
            <w:shd w:val="clear" w:color="000000" w:fill="FFFFFF"/>
            <w:vAlign w:val="bottom"/>
            <w:hideMark/>
          </w:tcPr>
          <w:p w14:paraId="29163658" w14:textId="77777777" w:rsidR="00E22F7D" w:rsidRPr="00591601" w:rsidRDefault="00E22F7D" w:rsidP="00E22F7D">
            <w:pPr>
              <w:jc w:val="center"/>
              <w:rPr>
                <w:sz w:val="18"/>
                <w:szCs w:val="18"/>
              </w:rPr>
            </w:pPr>
            <w:r w:rsidRPr="00591601">
              <w:rPr>
                <w:sz w:val="18"/>
                <w:szCs w:val="18"/>
              </w:rPr>
              <w:t>0,00</w:t>
            </w:r>
          </w:p>
        </w:tc>
        <w:tc>
          <w:tcPr>
            <w:tcW w:w="1985" w:type="dxa"/>
            <w:tcBorders>
              <w:top w:val="nil"/>
              <w:left w:val="nil"/>
              <w:bottom w:val="single" w:sz="4" w:space="0" w:color="auto"/>
              <w:right w:val="single" w:sz="4" w:space="0" w:color="auto"/>
            </w:tcBorders>
            <w:shd w:val="clear" w:color="000000" w:fill="FFFFFF"/>
            <w:vAlign w:val="bottom"/>
            <w:hideMark/>
          </w:tcPr>
          <w:p w14:paraId="542FA183" w14:textId="77777777" w:rsidR="00E22F7D" w:rsidRPr="00591601" w:rsidRDefault="00E22F7D" w:rsidP="00E22F7D">
            <w:pPr>
              <w:jc w:val="center"/>
              <w:rPr>
                <w:sz w:val="18"/>
                <w:szCs w:val="18"/>
              </w:rPr>
            </w:pPr>
            <w:r w:rsidRPr="00591601">
              <w:rPr>
                <w:sz w:val="18"/>
                <w:szCs w:val="18"/>
              </w:rPr>
              <w:t>0,00</w:t>
            </w:r>
          </w:p>
        </w:tc>
      </w:tr>
      <w:tr w:rsidR="00E22F7D" w:rsidRPr="00E36635" w14:paraId="790C14D0" w14:textId="77777777" w:rsidTr="00E36635">
        <w:trPr>
          <w:trHeight w:val="375"/>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2D796296" w14:textId="77777777" w:rsidR="00E22F7D" w:rsidRPr="00591601" w:rsidRDefault="00E22F7D" w:rsidP="00E22F7D">
            <w:pPr>
              <w:jc w:val="center"/>
              <w:rPr>
                <w:sz w:val="18"/>
                <w:szCs w:val="18"/>
              </w:rPr>
            </w:pPr>
            <w:r w:rsidRPr="00591601">
              <w:rPr>
                <w:sz w:val="18"/>
                <w:szCs w:val="18"/>
              </w:rPr>
              <w:t>инициативные платежи</w:t>
            </w:r>
          </w:p>
        </w:tc>
        <w:tc>
          <w:tcPr>
            <w:tcW w:w="2693" w:type="dxa"/>
            <w:tcBorders>
              <w:top w:val="nil"/>
              <w:left w:val="nil"/>
              <w:bottom w:val="single" w:sz="4" w:space="0" w:color="auto"/>
              <w:right w:val="single" w:sz="4" w:space="0" w:color="auto"/>
            </w:tcBorders>
            <w:shd w:val="clear" w:color="000000" w:fill="FFFFFF"/>
            <w:vAlign w:val="bottom"/>
            <w:hideMark/>
          </w:tcPr>
          <w:p w14:paraId="24C7E99D" w14:textId="77777777" w:rsidR="00E22F7D" w:rsidRPr="00591601" w:rsidRDefault="00E22F7D" w:rsidP="00E22F7D">
            <w:pPr>
              <w:jc w:val="center"/>
              <w:rPr>
                <w:sz w:val="18"/>
                <w:szCs w:val="18"/>
              </w:rPr>
            </w:pPr>
            <w:r w:rsidRPr="00591601">
              <w:rPr>
                <w:sz w:val="18"/>
                <w:szCs w:val="18"/>
              </w:rPr>
              <w:t>1 17 15000 00 0000 150</w:t>
            </w:r>
          </w:p>
        </w:tc>
        <w:tc>
          <w:tcPr>
            <w:tcW w:w="1984" w:type="dxa"/>
            <w:tcBorders>
              <w:top w:val="nil"/>
              <w:left w:val="nil"/>
              <w:bottom w:val="single" w:sz="4" w:space="0" w:color="auto"/>
              <w:right w:val="single" w:sz="4" w:space="0" w:color="auto"/>
            </w:tcBorders>
            <w:shd w:val="clear" w:color="000000" w:fill="FFFFFF"/>
            <w:vAlign w:val="center"/>
            <w:hideMark/>
          </w:tcPr>
          <w:p w14:paraId="2459ECB3"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28DA5F81"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5C8E8E7C" w14:textId="77777777" w:rsidR="00E22F7D" w:rsidRPr="00591601" w:rsidRDefault="00E22F7D" w:rsidP="00E22F7D">
            <w:pPr>
              <w:jc w:val="center"/>
              <w:rPr>
                <w:sz w:val="18"/>
                <w:szCs w:val="18"/>
              </w:rPr>
            </w:pPr>
            <w:r w:rsidRPr="00591601">
              <w:rPr>
                <w:sz w:val="18"/>
                <w:szCs w:val="18"/>
              </w:rPr>
              <w:t>615093,00</w:t>
            </w:r>
          </w:p>
        </w:tc>
        <w:tc>
          <w:tcPr>
            <w:tcW w:w="1843" w:type="dxa"/>
            <w:tcBorders>
              <w:top w:val="nil"/>
              <w:left w:val="nil"/>
              <w:bottom w:val="single" w:sz="4" w:space="0" w:color="auto"/>
              <w:right w:val="single" w:sz="4" w:space="0" w:color="auto"/>
            </w:tcBorders>
            <w:shd w:val="clear" w:color="000000" w:fill="FFFFFF"/>
            <w:vAlign w:val="bottom"/>
            <w:hideMark/>
          </w:tcPr>
          <w:p w14:paraId="63FD14D8" w14:textId="77777777" w:rsidR="00E22F7D" w:rsidRPr="00591601" w:rsidRDefault="00E22F7D" w:rsidP="00E22F7D">
            <w:pPr>
              <w:jc w:val="center"/>
              <w:rPr>
                <w:sz w:val="18"/>
                <w:szCs w:val="18"/>
              </w:rPr>
            </w:pPr>
            <w:r w:rsidRPr="00591601">
              <w:rPr>
                <w:sz w:val="18"/>
                <w:szCs w:val="18"/>
              </w:rPr>
              <w:t>0,00</w:t>
            </w:r>
          </w:p>
        </w:tc>
        <w:tc>
          <w:tcPr>
            <w:tcW w:w="1985" w:type="dxa"/>
            <w:tcBorders>
              <w:top w:val="nil"/>
              <w:left w:val="nil"/>
              <w:bottom w:val="single" w:sz="4" w:space="0" w:color="auto"/>
              <w:right w:val="single" w:sz="4" w:space="0" w:color="auto"/>
            </w:tcBorders>
            <w:shd w:val="clear" w:color="000000" w:fill="FFFFFF"/>
            <w:vAlign w:val="bottom"/>
            <w:hideMark/>
          </w:tcPr>
          <w:p w14:paraId="7F158E96" w14:textId="77777777" w:rsidR="00E22F7D" w:rsidRPr="00591601" w:rsidRDefault="00E22F7D" w:rsidP="00E22F7D">
            <w:pPr>
              <w:jc w:val="center"/>
              <w:rPr>
                <w:sz w:val="18"/>
                <w:szCs w:val="18"/>
              </w:rPr>
            </w:pPr>
            <w:r w:rsidRPr="00591601">
              <w:rPr>
                <w:sz w:val="18"/>
                <w:szCs w:val="18"/>
              </w:rPr>
              <w:t>0,00</w:t>
            </w:r>
          </w:p>
        </w:tc>
      </w:tr>
      <w:tr w:rsidR="00E22F7D" w:rsidRPr="00E36635" w14:paraId="65C5CD1F" w14:textId="77777777" w:rsidTr="00E36635">
        <w:trPr>
          <w:trHeight w:val="426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5F87675F" w14:textId="77777777" w:rsidR="00E22F7D" w:rsidRPr="00591601" w:rsidRDefault="00E22F7D" w:rsidP="00E22F7D">
            <w:pPr>
              <w:jc w:val="center"/>
              <w:rPr>
                <w:sz w:val="18"/>
                <w:szCs w:val="18"/>
              </w:rPr>
            </w:pPr>
            <w:r w:rsidRPr="00591601">
              <w:rPr>
                <w:sz w:val="18"/>
                <w:szCs w:val="18"/>
              </w:rPr>
              <w:lastRenderedPageBreak/>
              <w:t>инициативные платежи, зачисляемые в бюджеты муниципальных районов</w:t>
            </w:r>
          </w:p>
        </w:tc>
        <w:tc>
          <w:tcPr>
            <w:tcW w:w="2693" w:type="dxa"/>
            <w:tcBorders>
              <w:top w:val="nil"/>
              <w:left w:val="nil"/>
              <w:bottom w:val="single" w:sz="4" w:space="0" w:color="auto"/>
              <w:right w:val="single" w:sz="4" w:space="0" w:color="auto"/>
            </w:tcBorders>
            <w:shd w:val="clear" w:color="000000" w:fill="FFFFFF"/>
            <w:vAlign w:val="bottom"/>
            <w:hideMark/>
          </w:tcPr>
          <w:p w14:paraId="6895926F" w14:textId="77777777" w:rsidR="00E22F7D" w:rsidRPr="00591601" w:rsidRDefault="00E22F7D" w:rsidP="00E22F7D">
            <w:pPr>
              <w:jc w:val="center"/>
              <w:rPr>
                <w:sz w:val="18"/>
                <w:szCs w:val="18"/>
              </w:rPr>
            </w:pPr>
            <w:r w:rsidRPr="00591601">
              <w:rPr>
                <w:sz w:val="18"/>
                <w:szCs w:val="18"/>
              </w:rPr>
              <w:t>1 17 15030 05 0000 150</w:t>
            </w:r>
          </w:p>
        </w:tc>
        <w:tc>
          <w:tcPr>
            <w:tcW w:w="1984" w:type="dxa"/>
            <w:tcBorders>
              <w:top w:val="nil"/>
              <w:left w:val="nil"/>
              <w:bottom w:val="single" w:sz="4" w:space="0" w:color="auto"/>
              <w:right w:val="single" w:sz="4" w:space="0" w:color="auto"/>
            </w:tcBorders>
            <w:shd w:val="clear" w:color="000000" w:fill="FFFFFF"/>
            <w:vAlign w:val="center"/>
            <w:hideMark/>
          </w:tcPr>
          <w:p w14:paraId="4D1F8DE1" w14:textId="77777777" w:rsidR="00E22F7D" w:rsidRPr="00591601" w:rsidRDefault="00E22F7D" w:rsidP="00E22F7D">
            <w:pPr>
              <w:jc w:val="center"/>
              <w:rPr>
                <w:sz w:val="18"/>
                <w:szCs w:val="18"/>
              </w:rPr>
            </w:pPr>
            <w:r w:rsidRPr="00591601">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4E92DD9C" w14:textId="15CAAABF" w:rsidR="00E22F7D" w:rsidRPr="00591601" w:rsidRDefault="00E22F7D" w:rsidP="00E22F7D">
            <w:pPr>
              <w:jc w:val="center"/>
              <w:rPr>
                <w:sz w:val="18"/>
                <w:szCs w:val="18"/>
              </w:rPr>
            </w:pPr>
            <w:r w:rsidRPr="00591601">
              <w:rPr>
                <w:sz w:val="18"/>
                <w:szCs w:val="18"/>
              </w:rPr>
              <w:t xml:space="preserve">Администрация Суджанского района Курской области, Управление образования Суджанского района Курской области, Отдел </w:t>
            </w:r>
            <w:r w:rsidR="00732EAF" w:rsidRPr="00591601">
              <w:rPr>
                <w:sz w:val="18"/>
                <w:szCs w:val="18"/>
              </w:rPr>
              <w:t>культуры, молодёжной</w:t>
            </w:r>
            <w:r w:rsidRPr="00591601">
              <w:rPr>
                <w:sz w:val="18"/>
                <w:szCs w:val="18"/>
              </w:rPr>
              <w:t xml:space="preserve"> политики, физкультуры и спорта Администрации Суджанского района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734C8096" w14:textId="77777777" w:rsidR="00E22F7D" w:rsidRPr="00591601" w:rsidRDefault="00E22F7D" w:rsidP="00E22F7D">
            <w:pPr>
              <w:jc w:val="center"/>
              <w:rPr>
                <w:sz w:val="18"/>
                <w:szCs w:val="18"/>
              </w:rPr>
            </w:pPr>
            <w:r w:rsidRPr="00591601">
              <w:rPr>
                <w:sz w:val="18"/>
                <w:szCs w:val="18"/>
              </w:rPr>
              <w:t>615093,00</w:t>
            </w:r>
          </w:p>
        </w:tc>
        <w:tc>
          <w:tcPr>
            <w:tcW w:w="1843" w:type="dxa"/>
            <w:tcBorders>
              <w:top w:val="nil"/>
              <w:left w:val="nil"/>
              <w:bottom w:val="single" w:sz="4" w:space="0" w:color="auto"/>
              <w:right w:val="single" w:sz="4" w:space="0" w:color="auto"/>
            </w:tcBorders>
            <w:shd w:val="clear" w:color="000000" w:fill="FFFFFF"/>
            <w:vAlign w:val="bottom"/>
            <w:hideMark/>
          </w:tcPr>
          <w:p w14:paraId="58EDEF4E" w14:textId="77777777" w:rsidR="00E22F7D" w:rsidRPr="00591601" w:rsidRDefault="00E22F7D" w:rsidP="00E22F7D">
            <w:pPr>
              <w:jc w:val="center"/>
              <w:rPr>
                <w:sz w:val="18"/>
                <w:szCs w:val="18"/>
              </w:rPr>
            </w:pPr>
            <w:r w:rsidRPr="00591601">
              <w:rPr>
                <w:sz w:val="18"/>
                <w:szCs w:val="18"/>
              </w:rPr>
              <w:t>0,00</w:t>
            </w:r>
          </w:p>
        </w:tc>
        <w:tc>
          <w:tcPr>
            <w:tcW w:w="1985" w:type="dxa"/>
            <w:tcBorders>
              <w:top w:val="nil"/>
              <w:left w:val="nil"/>
              <w:bottom w:val="single" w:sz="4" w:space="0" w:color="auto"/>
              <w:right w:val="single" w:sz="4" w:space="0" w:color="auto"/>
            </w:tcBorders>
            <w:shd w:val="clear" w:color="000000" w:fill="FFFFFF"/>
            <w:vAlign w:val="bottom"/>
            <w:hideMark/>
          </w:tcPr>
          <w:p w14:paraId="3B026412" w14:textId="77777777" w:rsidR="00E22F7D" w:rsidRPr="00591601" w:rsidRDefault="00E22F7D" w:rsidP="00E22F7D">
            <w:pPr>
              <w:jc w:val="center"/>
              <w:rPr>
                <w:sz w:val="18"/>
                <w:szCs w:val="18"/>
              </w:rPr>
            </w:pPr>
            <w:r w:rsidRPr="00591601">
              <w:rPr>
                <w:sz w:val="18"/>
                <w:szCs w:val="18"/>
              </w:rPr>
              <w:t>0,00</w:t>
            </w:r>
          </w:p>
        </w:tc>
      </w:tr>
      <w:tr w:rsidR="00E22F7D" w:rsidRPr="00E36635" w14:paraId="389DAAF8" w14:textId="77777777" w:rsidTr="00E36635">
        <w:trPr>
          <w:trHeight w:val="63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705AFC25" w14:textId="77777777" w:rsidR="00E22F7D" w:rsidRPr="00591601" w:rsidRDefault="00E22F7D" w:rsidP="00E22F7D">
            <w:pPr>
              <w:jc w:val="center"/>
              <w:rPr>
                <w:sz w:val="18"/>
                <w:szCs w:val="18"/>
              </w:rPr>
            </w:pPr>
            <w:r w:rsidRPr="00591601">
              <w:rPr>
                <w:sz w:val="18"/>
                <w:szCs w:val="18"/>
              </w:rPr>
              <w:t>БЕЗВОЗМЕЗДНЫЕ ПОСТУПЛЕНИЯ</w:t>
            </w:r>
          </w:p>
        </w:tc>
        <w:tc>
          <w:tcPr>
            <w:tcW w:w="2693" w:type="dxa"/>
            <w:tcBorders>
              <w:top w:val="nil"/>
              <w:left w:val="nil"/>
              <w:bottom w:val="single" w:sz="4" w:space="0" w:color="auto"/>
              <w:right w:val="single" w:sz="4" w:space="0" w:color="auto"/>
            </w:tcBorders>
            <w:shd w:val="clear" w:color="000000" w:fill="FFFFFF"/>
            <w:vAlign w:val="bottom"/>
            <w:hideMark/>
          </w:tcPr>
          <w:p w14:paraId="6D880822" w14:textId="77777777" w:rsidR="00E22F7D" w:rsidRPr="00591601" w:rsidRDefault="00E22F7D" w:rsidP="00E22F7D">
            <w:pPr>
              <w:jc w:val="center"/>
              <w:rPr>
                <w:sz w:val="18"/>
                <w:szCs w:val="18"/>
              </w:rPr>
            </w:pPr>
            <w:r w:rsidRPr="00591601">
              <w:rPr>
                <w:sz w:val="18"/>
                <w:szCs w:val="18"/>
              </w:rPr>
              <w:t>2 00 00000 00 0000 000</w:t>
            </w:r>
          </w:p>
        </w:tc>
        <w:tc>
          <w:tcPr>
            <w:tcW w:w="1984" w:type="dxa"/>
            <w:tcBorders>
              <w:top w:val="nil"/>
              <w:left w:val="nil"/>
              <w:bottom w:val="single" w:sz="4" w:space="0" w:color="auto"/>
              <w:right w:val="single" w:sz="4" w:space="0" w:color="auto"/>
            </w:tcBorders>
            <w:shd w:val="clear" w:color="000000" w:fill="FFFFFF"/>
            <w:vAlign w:val="center"/>
            <w:hideMark/>
          </w:tcPr>
          <w:p w14:paraId="16ACE163"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014F4F23"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5A9B9FB8" w14:textId="77777777" w:rsidR="00E22F7D" w:rsidRPr="00591601" w:rsidRDefault="00E22F7D" w:rsidP="00E22F7D">
            <w:pPr>
              <w:jc w:val="center"/>
              <w:rPr>
                <w:sz w:val="18"/>
                <w:szCs w:val="18"/>
              </w:rPr>
            </w:pPr>
            <w:r w:rsidRPr="00591601">
              <w:rPr>
                <w:sz w:val="18"/>
                <w:szCs w:val="18"/>
              </w:rPr>
              <w:t>346079330,00</w:t>
            </w:r>
          </w:p>
        </w:tc>
        <w:tc>
          <w:tcPr>
            <w:tcW w:w="1843" w:type="dxa"/>
            <w:tcBorders>
              <w:top w:val="nil"/>
              <w:left w:val="nil"/>
              <w:bottom w:val="single" w:sz="4" w:space="0" w:color="auto"/>
              <w:right w:val="single" w:sz="4" w:space="0" w:color="auto"/>
            </w:tcBorders>
            <w:shd w:val="clear" w:color="000000" w:fill="FFFFFF"/>
            <w:vAlign w:val="bottom"/>
            <w:hideMark/>
          </w:tcPr>
          <w:p w14:paraId="1F4B43EB" w14:textId="77777777" w:rsidR="00E22F7D" w:rsidRPr="00591601" w:rsidRDefault="00E22F7D" w:rsidP="00E22F7D">
            <w:pPr>
              <w:jc w:val="center"/>
              <w:rPr>
                <w:sz w:val="18"/>
                <w:szCs w:val="18"/>
              </w:rPr>
            </w:pPr>
            <w:r w:rsidRPr="00591601">
              <w:rPr>
                <w:sz w:val="18"/>
                <w:szCs w:val="18"/>
              </w:rPr>
              <w:t>378279398,00</w:t>
            </w:r>
          </w:p>
        </w:tc>
        <w:tc>
          <w:tcPr>
            <w:tcW w:w="1985" w:type="dxa"/>
            <w:tcBorders>
              <w:top w:val="nil"/>
              <w:left w:val="nil"/>
              <w:bottom w:val="single" w:sz="4" w:space="0" w:color="auto"/>
              <w:right w:val="single" w:sz="4" w:space="0" w:color="auto"/>
            </w:tcBorders>
            <w:shd w:val="clear" w:color="000000" w:fill="FFFFFF"/>
            <w:vAlign w:val="bottom"/>
            <w:hideMark/>
          </w:tcPr>
          <w:p w14:paraId="257946CB" w14:textId="77777777" w:rsidR="00E22F7D" w:rsidRPr="00591601" w:rsidRDefault="00E22F7D" w:rsidP="00E22F7D">
            <w:pPr>
              <w:jc w:val="center"/>
              <w:rPr>
                <w:sz w:val="18"/>
                <w:szCs w:val="18"/>
              </w:rPr>
            </w:pPr>
            <w:r w:rsidRPr="00591601">
              <w:rPr>
                <w:sz w:val="18"/>
                <w:szCs w:val="18"/>
              </w:rPr>
              <w:t>377264121,00</w:t>
            </w:r>
          </w:p>
        </w:tc>
      </w:tr>
      <w:tr w:rsidR="00E22F7D" w:rsidRPr="00E36635" w14:paraId="402A0B03" w14:textId="77777777" w:rsidTr="00E36635">
        <w:trPr>
          <w:trHeight w:val="126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13B4C20A" w14:textId="77777777" w:rsidR="00E22F7D" w:rsidRPr="00591601" w:rsidRDefault="00E22F7D" w:rsidP="00E22F7D">
            <w:pPr>
              <w:jc w:val="center"/>
              <w:rPr>
                <w:sz w:val="18"/>
                <w:szCs w:val="18"/>
              </w:rPr>
            </w:pPr>
            <w:r w:rsidRPr="00591601">
              <w:rPr>
                <w:sz w:val="18"/>
                <w:szCs w:val="18"/>
              </w:rPr>
              <w:t>Безвозмездные поступления от других бюджетов бюджетной системы Российской Федерации</w:t>
            </w:r>
          </w:p>
        </w:tc>
        <w:tc>
          <w:tcPr>
            <w:tcW w:w="2693" w:type="dxa"/>
            <w:tcBorders>
              <w:top w:val="nil"/>
              <w:left w:val="nil"/>
              <w:bottom w:val="single" w:sz="4" w:space="0" w:color="auto"/>
              <w:right w:val="single" w:sz="4" w:space="0" w:color="auto"/>
            </w:tcBorders>
            <w:shd w:val="clear" w:color="000000" w:fill="FFFFFF"/>
            <w:vAlign w:val="bottom"/>
            <w:hideMark/>
          </w:tcPr>
          <w:p w14:paraId="1884BA39" w14:textId="77777777" w:rsidR="00E22F7D" w:rsidRPr="00591601" w:rsidRDefault="00E22F7D" w:rsidP="00E22F7D">
            <w:pPr>
              <w:jc w:val="center"/>
              <w:rPr>
                <w:sz w:val="18"/>
                <w:szCs w:val="18"/>
              </w:rPr>
            </w:pPr>
            <w:r w:rsidRPr="00591601">
              <w:rPr>
                <w:sz w:val="18"/>
                <w:szCs w:val="18"/>
              </w:rPr>
              <w:t>2 02 00000 00 0000 000</w:t>
            </w:r>
          </w:p>
        </w:tc>
        <w:tc>
          <w:tcPr>
            <w:tcW w:w="1984" w:type="dxa"/>
            <w:tcBorders>
              <w:top w:val="nil"/>
              <w:left w:val="nil"/>
              <w:bottom w:val="single" w:sz="4" w:space="0" w:color="auto"/>
              <w:right w:val="single" w:sz="4" w:space="0" w:color="auto"/>
            </w:tcBorders>
            <w:shd w:val="clear" w:color="000000" w:fill="FFFFFF"/>
            <w:vAlign w:val="center"/>
            <w:hideMark/>
          </w:tcPr>
          <w:p w14:paraId="36E8E636"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1FD486BA"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374150A2" w14:textId="77777777" w:rsidR="00E22F7D" w:rsidRPr="00591601" w:rsidRDefault="00E22F7D" w:rsidP="00E22F7D">
            <w:pPr>
              <w:jc w:val="center"/>
              <w:rPr>
                <w:sz w:val="18"/>
                <w:szCs w:val="18"/>
              </w:rPr>
            </w:pPr>
            <w:r w:rsidRPr="00591601">
              <w:rPr>
                <w:sz w:val="18"/>
                <w:szCs w:val="18"/>
              </w:rPr>
              <w:t>346079330,00</w:t>
            </w:r>
          </w:p>
        </w:tc>
        <w:tc>
          <w:tcPr>
            <w:tcW w:w="1843" w:type="dxa"/>
            <w:tcBorders>
              <w:top w:val="nil"/>
              <w:left w:val="nil"/>
              <w:bottom w:val="single" w:sz="4" w:space="0" w:color="auto"/>
              <w:right w:val="single" w:sz="4" w:space="0" w:color="auto"/>
            </w:tcBorders>
            <w:shd w:val="clear" w:color="000000" w:fill="FFFFFF"/>
            <w:vAlign w:val="bottom"/>
            <w:hideMark/>
          </w:tcPr>
          <w:p w14:paraId="5FBF2021" w14:textId="77777777" w:rsidR="00E22F7D" w:rsidRPr="00591601" w:rsidRDefault="00E22F7D" w:rsidP="00E22F7D">
            <w:pPr>
              <w:jc w:val="center"/>
              <w:rPr>
                <w:sz w:val="18"/>
                <w:szCs w:val="18"/>
              </w:rPr>
            </w:pPr>
            <w:r w:rsidRPr="00591601">
              <w:rPr>
                <w:sz w:val="18"/>
                <w:szCs w:val="18"/>
              </w:rPr>
              <w:t>378279398,00</w:t>
            </w:r>
          </w:p>
        </w:tc>
        <w:tc>
          <w:tcPr>
            <w:tcW w:w="1985" w:type="dxa"/>
            <w:tcBorders>
              <w:top w:val="nil"/>
              <w:left w:val="nil"/>
              <w:bottom w:val="single" w:sz="4" w:space="0" w:color="auto"/>
              <w:right w:val="single" w:sz="4" w:space="0" w:color="auto"/>
            </w:tcBorders>
            <w:shd w:val="clear" w:color="000000" w:fill="FFFFFF"/>
            <w:vAlign w:val="bottom"/>
            <w:hideMark/>
          </w:tcPr>
          <w:p w14:paraId="4240848E" w14:textId="77777777" w:rsidR="00E22F7D" w:rsidRPr="00591601" w:rsidRDefault="00E22F7D" w:rsidP="00E22F7D">
            <w:pPr>
              <w:jc w:val="center"/>
              <w:rPr>
                <w:sz w:val="18"/>
                <w:szCs w:val="18"/>
              </w:rPr>
            </w:pPr>
            <w:r w:rsidRPr="00591601">
              <w:rPr>
                <w:sz w:val="18"/>
                <w:szCs w:val="18"/>
              </w:rPr>
              <w:t>377264121,00</w:t>
            </w:r>
          </w:p>
        </w:tc>
      </w:tr>
      <w:tr w:rsidR="00E22F7D" w:rsidRPr="00E36635" w14:paraId="2450D9F8" w14:textId="77777777" w:rsidTr="00E36635">
        <w:trPr>
          <w:trHeight w:val="945"/>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27F53A3F" w14:textId="77777777" w:rsidR="00E22F7D" w:rsidRPr="00591601" w:rsidRDefault="00E22F7D" w:rsidP="00E22F7D">
            <w:pPr>
              <w:jc w:val="center"/>
              <w:rPr>
                <w:sz w:val="18"/>
                <w:szCs w:val="18"/>
              </w:rPr>
            </w:pPr>
            <w:r w:rsidRPr="00591601">
              <w:rPr>
                <w:sz w:val="18"/>
                <w:szCs w:val="18"/>
              </w:rPr>
              <w:t>Дотации бюджетам субъектов Российской Федерации и муниципальных образований</w:t>
            </w:r>
          </w:p>
        </w:tc>
        <w:tc>
          <w:tcPr>
            <w:tcW w:w="2693" w:type="dxa"/>
            <w:tcBorders>
              <w:top w:val="nil"/>
              <w:left w:val="nil"/>
              <w:bottom w:val="single" w:sz="4" w:space="0" w:color="auto"/>
              <w:right w:val="single" w:sz="4" w:space="0" w:color="auto"/>
            </w:tcBorders>
            <w:shd w:val="clear" w:color="000000" w:fill="FFFFFF"/>
            <w:vAlign w:val="bottom"/>
            <w:hideMark/>
          </w:tcPr>
          <w:p w14:paraId="05C859A8" w14:textId="77777777" w:rsidR="00E22F7D" w:rsidRPr="00591601" w:rsidRDefault="00E22F7D" w:rsidP="00E22F7D">
            <w:pPr>
              <w:jc w:val="center"/>
              <w:rPr>
                <w:sz w:val="18"/>
                <w:szCs w:val="18"/>
              </w:rPr>
            </w:pPr>
            <w:r w:rsidRPr="00591601">
              <w:rPr>
                <w:sz w:val="18"/>
                <w:szCs w:val="18"/>
              </w:rPr>
              <w:t>2 02 10000 00 0000 150</w:t>
            </w:r>
          </w:p>
        </w:tc>
        <w:tc>
          <w:tcPr>
            <w:tcW w:w="1984" w:type="dxa"/>
            <w:tcBorders>
              <w:top w:val="nil"/>
              <w:left w:val="nil"/>
              <w:bottom w:val="single" w:sz="4" w:space="0" w:color="auto"/>
              <w:right w:val="single" w:sz="4" w:space="0" w:color="auto"/>
            </w:tcBorders>
            <w:shd w:val="clear" w:color="000000" w:fill="FFFFFF"/>
            <w:vAlign w:val="center"/>
            <w:hideMark/>
          </w:tcPr>
          <w:p w14:paraId="7224428B"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7419B765"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199D82EC" w14:textId="77777777" w:rsidR="00E22F7D" w:rsidRPr="00591601" w:rsidRDefault="00E22F7D" w:rsidP="00E22F7D">
            <w:pPr>
              <w:jc w:val="center"/>
              <w:rPr>
                <w:sz w:val="18"/>
                <w:szCs w:val="18"/>
              </w:rPr>
            </w:pPr>
            <w:r w:rsidRPr="00591601">
              <w:rPr>
                <w:sz w:val="18"/>
                <w:szCs w:val="18"/>
              </w:rPr>
              <w:t>1613605,00</w:t>
            </w:r>
          </w:p>
        </w:tc>
        <w:tc>
          <w:tcPr>
            <w:tcW w:w="1843" w:type="dxa"/>
            <w:tcBorders>
              <w:top w:val="nil"/>
              <w:left w:val="nil"/>
              <w:bottom w:val="single" w:sz="4" w:space="0" w:color="auto"/>
              <w:right w:val="single" w:sz="4" w:space="0" w:color="auto"/>
            </w:tcBorders>
            <w:shd w:val="clear" w:color="000000" w:fill="FFFFFF"/>
            <w:vAlign w:val="bottom"/>
            <w:hideMark/>
          </w:tcPr>
          <w:p w14:paraId="4AB45A7F" w14:textId="77777777" w:rsidR="00E22F7D" w:rsidRPr="00591601" w:rsidRDefault="00E22F7D" w:rsidP="00E22F7D">
            <w:pPr>
              <w:jc w:val="center"/>
              <w:rPr>
                <w:sz w:val="18"/>
                <w:szCs w:val="18"/>
              </w:rPr>
            </w:pPr>
            <w:r w:rsidRPr="00591601">
              <w:rPr>
                <w:sz w:val="18"/>
                <w:szCs w:val="18"/>
              </w:rPr>
              <w:t>1409981,00</w:t>
            </w:r>
          </w:p>
        </w:tc>
        <w:tc>
          <w:tcPr>
            <w:tcW w:w="1985" w:type="dxa"/>
            <w:tcBorders>
              <w:top w:val="nil"/>
              <w:left w:val="nil"/>
              <w:bottom w:val="single" w:sz="4" w:space="0" w:color="auto"/>
              <w:right w:val="single" w:sz="4" w:space="0" w:color="auto"/>
            </w:tcBorders>
            <w:shd w:val="clear" w:color="000000" w:fill="FFFFFF"/>
            <w:vAlign w:val="bottom"/>
            <w:hideMark/>
          </w:tcPr>
          <w:p w14:paraId="04008DE9" w14:textId="77777777" w:rsidR="00E22F7D" w:rsidRPr="00591601" w:rsidRDefault="00E22F7D" w:rsidP="00E22F7D">
            <w:pPr>
              <w:jc w:val="center"/>
              <w:rPr>
                <w:sz w:val="18"/>
                <w:szCs w:val="18"/>
              </w:rPr>
            </w:pPr>
            <w:r w:rsidRPr="00591601">
              <w:rPr>
                <w:sz w:val="18"/>
                <w:szCs w:val="18"/>
              </w:rPr>
              <w:t>1549523,00</w:t>
            </w:r>
          </w:p>
        </w:tc>
      </w:tr>
      <w:tr w:rsidR="00E22F7D" w:rsidRPr="00E36635" w14:paraId="1779817D" w14:textId="77777777" w:rsidTr="00E36635">
        <w:trPr>
          <w:trHeight w:val="63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4CC6CD05" w14:textId="77777777" w:rsidR="00E22F7D" w:rsidRPr="00591601" w:rsidRDefault="00E22F7D" w:rsidP="00E22F7D">
            <w:pPr>
              <w:jc w:val="center"/>
              <w:rPr>
                <w:sz w:val="18"/>
                <w:szCs w:val="18"/>
              </w:rPr>
            </w:pPr>
            <w:r w:rsidRPr="00591601">
              <w:rPr>
                <w:sz w:val="18"/>
                <w:szCs w:val="18"/>
              </w:rPr>
              <w:t>Дотации на выравнивание бюджетной обеспеченности</w:t>
            </w:r>
          </w:p>
        </w:tc>
        <w:tc>
          <w:tcPr>
            <w:tcW w:w="2693" w:type="dxa"/>
            <w:tcBorders>
              <w:top w:val="nil"/>
              <w:left w:val="nil"/>
              <w:bottom w:val="single" w:sz="4" w:space="0" w:color="auto"/>
              <w:right w:val="single" w:sz="4" w:space="0" w:color="auto"/>
            </w:tcBorders>
            <w:shd w:val="clear" w:color="000000" w:fill="FFFFFF"/>
            <w:vAlign w:val="bottom"/>
            <w:hideMark/>
          </w:tcPr>
          <w:p w14:paraId="01B40F10" w14:textId="77777777" w:rsidR="00E22F7D" w:rsidRPr="00591601" w:rsidRDefault="00E22F7D" w:rsidP="00E22F7D">
            <w:pPr>
              <w:jc w:val="center"/>
              <w:rPr>
                <w:sz w:val="18"/>
                <w:szCs w:val="18"/>
              </w:rPr>
            </w:pPr>
            <w:r w:rsidRPr="00591601">
              <w:rPr>
                <w:sz w:val="18"/>
                <w:szCs w:val="18"/>
              </w:rPr>
              <w:t>2 02 15001 00 0000 150</w:t>
            </w:r>
          </w:p>
        </w:tc>
        <w:tc>
          <w:tcPr>
            <w:tcW w:w="1984" w:type="dxa"/>
            <w:tcBorders>
              <w:top w:val="nil"/>
              <w:left w:val="nil"/>
              <w:bottom w:val="single" w:sz="4" w:space="0" w:color="auto"/>
              <w:right w:val="single" w:sz="4" w:space="0" w:color="auto"/>
            </w:tcBorders>
            <w:shd w:val="clear" w:color="000000" w:fill="FFFFFF"/>
            <w:vAlign w:val="center"/>
            <w:hideMark/>
          </w:tcPr>
          <w:p w14:paraId="73B28EE8"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24216008"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2F6DE627" w14:textId="77777777" w:rsidR="00E22F7D" w:rsidRPr="00591601" w:rsidRDefault="00E22F7D" w:rsidP="00E22F7D">
            <w:pPr>
              <w:jc w:val="center"/>
              <w:rPr>
                <w:sz w:val="18"/>
                <w:szCs w:val="18"/>
              </w:rPr>
            </w:pPr>
            <w:r w:rsidRPr="00591601">
              <w:rPr>
                <w:sz w:val="18"/>
                <w:szCs w:val="18"/>
              </w:rPr>
              <w:t>1613605,00</w:t>
            </w:r>
          </w:p>
        </w:tc>
        <w:tc>
          <w:tcPr>
            <w:tcW w:w="1843" w:type="dxa"/>
            <w:tcBorders>
              <w:top w:val="nil"/>
              <w:left w:val="nil"/>
              <w:bottom w:val="single" w:sz="4" w:space="0" w:color="auto"/>
              <w:right w:val="single" w:sz="4" w:space="0" w:color="auto"/>
            </w:tcBorders>
            <w:shd w:val="clear" w:color="000000" w:fill="FFFFFF"/>
            <w:vAlign w:val="bottom"/>
            <w:hideMark/>
          </w:tcPr>
          <w:p w14:paraId="26233871" w14:textId="77777777" w:rsidR="00E22F7D" w:rsidRPr="00591601" w:rsidRDefault="00E22F7D" w:rsidP="00E22F7D">
            <w:pPr>
              <w:jc w:val="center"/>
              <w:rPr>
                <w:sz w:val="18"/>
                <w:szCs w:val="18"/>
              </w:rPr>
            </w:pPr>
            <w:r w:rsidRPr="00591601">
              <w:rPr>
                <w:sz w:val="18"/>
                <w:szCs w:val="18"/>
              </w:rPr>
              <w:t>1409981,00</w:t>
            </w:r>
          </w:p>
        </w:tc>
        <w:tc>
          <w:tcPr>
            <w:tcW w:w="1985" w:type="dxa"/>
            <w:tcBorders>
              <w:top w:val="nil"/>
              <w:left w:val="nil"/>
              <w:bottom w:val="single" w:sz="4" w:space="0" w:color="auto"/>
              <w:right w:val="single" w:sz="4" w:space="0" w:color="auto"/>
            </w:tcBorders>
            <w:shd w:val="clear" w:color="000000" w:fill="FFFFFF"/>
            <w:vAlign w:val="bottom"/>
            <w:hideMark/>
          </w:tcPr>
          <w:p w14:paraId="30390B76" w14:textId="77777777" w:rsidR="00E22F7D" w:rsidRPr="00591601" w:rsidRDefault="00E22F7D" w:rsidP="00E22F7D">
            <w:pPr>
              <w:jc w:val="center"/>
              <w:rPr>
                <w:sz w:val="18"/>
                <w:szCs w:val="18"/>
              </w:rPr>
            </w:pPr>
            <w:r w:rsidRPr="00591601">
              <w:rPr>
                <w:sz w:val="18"/>
                <w:szCs w:val="18"/>
              </w:rPr>
              <w:t>1549523,00</w:t>
            </w:r>
          </w:p>
        </w:tc>
      </w:tr>
      <w:tr w:rsidR="00E22F7D" w:rsidRPr="00E36635" w14:paraId="2D395079" w14:textId="77777777" w:rsidTr="00E36635">
        <w:trPr>
          <w:trHeight w:val="213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2B696729" w14:textId="77777777" w:rsidR="00E22F7D" w:rsidRPr="00591601" w:rsidRDefault="00E22F7D" w:rsidP="00E22F7D">
            <w:pPr>
              <w:jc w:val="center"/>
              <w:rPr>
                <w:sz w:val="18"/>
                <w:szCs w:val="18"/>
              </w:rPr>
            </w:pPr>
            <w:r w:rsidRPr="00591601">
              <w:rPr>
                <w:sz w:val="18"/>
                <w:szCs w:val="18"/>
              </w:rPr>
              <w:lastRenderedPageBreak/>
              <w:t>Дотации бюджетам муниципальных районов на выравнивание бюджетной обеспеченности</w:t>
            </w:r>
          </w:p>
        </w:tc>
        <w:tc>
          <w:tcPr>
            <w:tcW w:w="2693" w:type="dxa"/>
            <w:tcBorders>
              <w:top w:val="nil"/>
              <w:left w:val="nil"/>
              <w:bottom w:val="single" w:sz="4" w:space="0" w:color="auto"/>
              <w:right w:val="single" w:sz="4" w:space="0" w:color="auto"/>
            </w:tcBorders>
            <w:shd w:val="clear" w:color="000000" w:fill="FFFFFF"/>
            <w:vAlign w:val="bottom"/>
            <w:hideMark/>
          </w:tcPr>
          <w:p w14:paraId="05A76611" w14:textId="77777777" w:rsidR="00E22F7D" w:rsidRPr="00591601" w:rsidRDefault="00E22F7D" w:rsidP="00E22F7D">
            <w:pPr>
              <w:jc w:val="center"/>
              <w:rPr>
                <w:sz w:val="18"/>
                <w:szCs w:val="18"/>
              </w:rPr>
            </w:pPr>
            <w:r w:rsidRPr="00591601">
              <w:rPr>
                <w:sz w:val="18"/>
                <w:szCs w:val="18"/>
              </w:rPr>
              <w:t>2 02 15001 05 0000 150</w:t>
            </w:r>
          </w:p>
        </w:tc>
        <w:tc>
          <w:tcPr>
            <w:tcW w:w="1984" w:type="dxa"/>
            <w:tcBorders>
              <w:top w:val="nil"/>
              <w:left w:val="nil"/>
              <w:bottom w:val="single" w:sz="4" w:space="0" w:color="auto"/>
              <w:right w:val="single" w:sz="4" w:space="0" w:color="auto"/>
            </w:tcBorders>
            <w:shd w:val="clear" w:color="000000" w:fill="FFFFFF"/>
            <w:vAlign w:val="center"/>
            <w:hideMark/>
          </w:tcPr>
          <w:p w14:paraId="0203494F" w14:textId="77777777" w:rsidR="00E22F7D" w:rsidRPr="00591601" w:rsidRDefault="00E22F7D" w:rsidP="00E22F7D">
            <w:pPr>
              <w:jc w:val="center"/>
              <w:rPr>
                <w:sz w:val="18"/>
                <w:szCs w:val="18"/>
              </w:rPr>
            </w:pPr>
            <w:r w:rsidRPr="00591601">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532018D7" w14:textId="77777777" w:rsidR="00E22F7D" w:rsidRPr="00591601" w:rsidRDefault="00E22F7D" w:rsidP="00E22F7D">
            <w:pPr>
              <w:jc w:val="center"/>
              <w:rPr>
                <w:sz w:val="18"/>
                <w:szCs w:val="18"/>
              </w:rPr>
            </w:pPr>
            <w:r w:rsidRPr="00591601">
              <w:rPr>
                <w:sz w:val="18"/>
                <w:szCs w:val="18"/>
              </w:rPr>
              <w:t>Финансово-экономическое управление Администрации Суджанского района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1165D258" w14:textId="77777777" w:rsidR="00E22F7D" w:rsidRPr="00591601" w:rsidRDefault="00E22F7D" w:rsidP="00E22F7D">
            <w:pPr>
              <w:jc w:val="center"/>
              <w:rPr>
                <w:sz w:val="18"/>
                <w:szCs w:val="18"/>
              </w:rPr>
            </w:pPr>
            <w:r w:rsidRPr="00591601">
              <w:rPr>
                <w:sz w:val="18"/>
                <w:szCs w:val="18"/>
              </w:rPr>
              <w:t>1613605,00</w:t>
            </w:r>
          </w:p>
        </w:tc>
        <w:tc>
          <w:tcPr>
            <w:tcW w:w="1843" w:type="dxa"/>
            <w:tcBorders>
              <w:top w:val="nil"/>
              <w:left w:val="nil"/>
              <w:bottom w:val="single" w:sz="4" w:space="0" w:color="auto"/>
              <w:right w:val="single" w:sz="4" w:space="0" w:color="auto"/>
            </w:tcBorders>
            <w:shd w:val="clear" w:color="000000" w:fill="FFFFFF"/>
            <w:vAlign w:val="bottom"/>
            <w:hideMark/>
          </w:tcPr>
          <w:p w14:paraId="0A43231C" w14:textId="77777777" w:rsidR="00E22F7D" w:rsidRPr="00591601" w:rsidRDefault="00E22F7D" w:rsidP="00E22F7D">
            <w:pPr>
              <w:jc w:val="center"/>
              <w:rPr>
                <w:sz w:val="18"/>
                <w:szCs w:val="18"/>
              </w:rPr>
            </w:pPr>
            <w:r w:rsidRPr="00591601">
              <w:rPr>
                <w:sz w:val="18"/>
                <w:szCs w:val="18"/>
              </w:rPr>
              <w:t>1409981,00</w:t>
            </w:r>
          </w:p>
        </w:tc>
        <w:tc>
          <w:tcPr>
            <w:tcW w:w="1985" w:type="dxa"/>
            <w:tcBorders>
              <w:top w:val="nil"/>
              <w:left w:val="nil"/>
              <w:bottom w:val="single" w:sz="4" w:space="0" w:color="auto"/>
              <w:right w:val="single" w:sz="4" w:space="0" w:color="auto"/>
            </w:tcBorders>
            <w:shd w:val="clear" w:color="000000" w:fill="FFFFFF"/>
            <w:vAlign w:val="bottom"/>
            <w:hideMark/>
          </w:tcPr>
          <w:p w14:paraId="4CA691EF" w14:textId="77777777" w:rsidR="00E22F7D" w:rsidRPr="00591601" w:rsidRDefault="00E22F7D" w:rsidP="00E22F7D">
            <w:pPr>
              <w:jc w:val="center"/>
              <w:rPr>
                <w:sz w:val="18"/>
                <w:szCs w:val="18"/>
              </w:rPr>
            </w:pPr>
            <w:r w:rsidRPr="00591601">
              <w:rPr>
                <w:sz w:val="18"/>
                <w:szCs w:val="18"/>
              </w:rPr>
              <w:t>1549523,00</w:t>
            </w:r>
          </w:p>
        </w:tc>
      </w:tr>
      <w:tr w:rsidR="00E22F7D" w:rsidRPr="00E36635" w14:paraId="167132C3" w14:textId="77777777" w:rsidTr="00E36635">
        <w:trPr>
          <w:trHeight w:val="126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0AD0F2D9" w14:textId="77777777" w:rsidR="00E22F7D" w:rsidRPr="00591601" w:rsidRDefault="00E22F7D" w:rsidP="00E22F7D">
            <w:pPr>
              <w:jc w:val="center"/>
              <w:rPr>
                <w:sz w:val="18"/>
                <w:szCs w:val="18"/>
              </w:rPr>
            </w:pPr>
            <w:r w:rsidRPr="00591601">
              <w:rPr>
                <w:sz w:val="18"/>
                <w:szCs w:val="18"/>
              </w:rPr>
              <w:t>Субсидии бюджетам бюджетной системы Российской Федерации (межбюджетные субсидии)</w:t>
            </w:r>
          </w:p>
        </w:tc>
        <w:tc>
          <w:tcPr>
            <w:tcW w:w="2693" w:type="dxa"/>
            <w:tcBorders>
              <w:top w:val="nil"/>
              <w:left w:val="nil"/>
              <w:bottom w:val="single" w:sz="4" w:space="0" w:color="auto"/>
              <w:right w:val="single" w:sz="4" w:space="0" w:color="auto"/>
            </w:tcBorders>
            <w:shd w:val="clear" w:color="000000" w:fill="FFFFFF"/>
            <w:vAlign w:val="bottom"/>
            <w:hideMark/>
          </w:tcPr>
          <w:p w14:paraId="0D012DDA" w14:textId="77777777" w:rsidR="00E22F7D" w:rsidRPr="00591601" w:rsidRDefault="00E22F7D" w:rsidP="00E22F7D">
            <w:pPr>
              <w:jc w:val="center"/>
              <w:rPr>
                <w:sz w:val="18"/>
                <w:szCs w:val="18"/>
              </w:rPr>
            </w:pPr>
            <w:r w:rsidRPr="00591601">
              <w:rPr>
                <w:sz w:val="18"/>
                <w:szCs w:val="18"/>
              </w:rPr>
              <w:t>2 02 20000 00 0000 150</w:t>
            </w:r>
          </w:p>
        </w:tc>
        <w:tc>
          <w:tcPr>
            <w:tcW w:w="1984" w:type="dxa"/>
            <w:tcBorders>
              <w:top w:val="nil"/>
              <w:left w:val="nil"/>
              <w:bottom w:val="single" w:sz="4" w:space="0" w:color="auto"/>
              <w:right w:val="single" w:sz="4" w:space="0" w:color="auto"/>
            </w:tcBorders>
            <w:shd w:val="clear" w:color="000000" w:fill="FFFFFF"/>
            <w:vAlign w:val="center"/>
            <w:hideMark/>
          </w:tcPr>
          <w:p w14:paraId="0148AE76"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5C598310"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7105DE5E" w14:textId="77777777" w:rsidR="00E22F7D" w:rsidRPr="00591601" w:rsidRDefault="00E22F7D" w:rsidP="00E22F7D">
            <w:pPr>
              <w:jc w:val="center"/>
              <w:rPr>
                <w:sz w:val="18"/>
                <w:szCs w:val="18"/>
              </w:rPr>
            </w:pPr>
            <w:r w:rsidRPr="00591601">
              <w:rPr>
                <w:sz w:val="18"/>
                <w:szCs w:val="18"/>
              </w:rPr>
              <w:t>10965203,00</w:t>
            </w:r>
          </w:p>
        </w:tc>
        <w:tc>
          <w:tcPr>
            <w:tcW w:w="1843" w:type="dxa"/>
            <w:tcBorders>
              <w:top w:val="nil"/>
              <w:left w:val="nil"/>
              <w:bottom w:val="single" w:sz="4" w:space="0" w:color="auto"/>
              <w:right w:val="single" w:sz="4" w:space="0" w:color="auto"/>
            </w:tcBorders>
            <w:shd w:val="clear" w:color="000000" w:fill="FFFFFF"/>
            <w:vAlign w:val="bottom"/>
            <w:hideMark/>
          </w:tcPr>
          <w:p w14:paraId="0930B47D" w14:textId="77777777" w:rsidR="00E22F7D" w:rsidRPr="00591601" w:rsidRDefault="00E22F7D" w:rsidP="00E22F7D">
            <w:pPr>
              <w:jc w:val="center"/>
              <w:rPr>
                <w:sz w:val="18"/>
                <w:szCs w:val="18"/>
              </w:rPr>
            </w:pPr>
            <w:r w:rsidRPr="00591601">
              <w:rPr>
                <w:sz w:val="18"/>
                <w:szCs w:val="18"/>
              </w:rPr>
              <w:t>0,00</w:t>
            </w:r>
          </w:p>
        </w:tc>
        <w:tc>
          <w:tcPr>
            <w:tcW w:w="1985" w:type="dxa"/>
            <w:tcBorders>
              <w:top w:val="nil"/>
              <w:left w:val="nil"/>
              <w:bottom w:val="single" w:sz="4" w:space="0" w:color="auto"/>
              <w:right w:val="single" w:sz="4" w:space="0" w:color="auto"/>
            </w:tcBorders>
            <w:shd w:val="clear" w:color="000000" w:fill="FFFFFF"/>
            <w:vAlign w:val="bottom"/>
            <w:hideMark/>
          </w:tcPr>
          <w:p w14:paraId="2C88C819" w14:textId="77777777" w:rsidR="00E22F7D" w:rsidRPr="00591601" w:rsidRDefault="00E22F7D" w:rsidP="00E22F7D">
            <w:pPr>
              <w:jc w:val="center"/>
              <w:rPr>
                <w:sz w:val="18"/>
                <w:szCs w:val="18"/>
              </w:rPr>
            </w:pPr>
            <w:r w:rsidRPr="00591601">
              <w:rPr>
                <w:sz w:val="18"/>
                <w:szCs w:val="18"/>
              </w:rPr>
              <w:t>0,00</w:t>
            </w:r>
          </w:p>
        </w:tc>
      </w:tr>
      <w:tr w:rsidR="00E22F7D" w:rsidRPr="00E36635" w14:paraId="4382110F" w14:textId="77777777" w:rsidTr="00E36635">
        <w:trPr>
          <w:trHeight w:val="375"/>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0FB527DA" w14:textId="77777777" w:rsidR="00E22F7D" w:rsidRPr="00591601" w:rsidRDefault="00E22F7D" w:rsidP="00E22F7D">
            <w:pPr>
              <w:jc w:val="center"/>
              <w:rPr>
                <w:sz w:val="18"/>
                <w:szCs w:val="18"/>
              </w:rPr>
            </w:pPr>
            <w:r w:rsidRPr="00591601">
              <w:rPr>
                <w:sz w:val="18"/>
                <w:szCs w:val="18"/>
              </w:rPr>
              <w:t>Прочие субсидии</w:t>
            </w:r>
          </w:p>
        </w:tc>
        <w:tc>
          <w:tcPr>
            <w:tcW w:w="2693" w:type="dxa"/>
            <w:tcBorders>
              <w:top w:val="nil"/>
              <w:left w:val="nil"/>
              <w:bottom w:val="single" w:sz="4" w:space="0" w:color="auto"/>
              <w:right w:val="single" w:sz="4" w:space="0" w:color="auto"/>
            </w:tcBorders>
            <w:shd w:val="clear" w:color="000000" w:fill="FFFFFF"/>
            <w:vAlign w:val="bottom"/>
            <w:hideMark/>
          </w:tcPr>
          <w:p w14:paraId="33C694D6" w14:textId="77777777" w:rsidR="00E22F7D" w:rsidRPr="00591601" w:rsidRDefault="00E22F7D" w:rsidP="00E22F7D">
            <w:pPr>
              <w:jc w:val="center"/>
              <w:rPr>
                <w:sz w:val="18"/>
                <w:szCs w:val="18"/>
              </w:rPr>
            </w:pPr>
            <w:r w:rsidRPr="00591601">
              <w:rPr>
                <w:sz w:val="18"/>
                <w:szCs w:val="18"/>
              </w:rPr>
              <w:t>2 02 29999 00 0000 150</w:t>
            </w:r>
          </w:p>
        </w:tc>
        <w:tc>
          <w:tcPr>
            <w:tcW w:w="1984" w:type="dxa"/>
            <w:tcBorders>
              <w:top w:val="nil"/>
              <w:left w:val="nil"/>
              <w:bottom w:val="single" w:sz="4" w:space="0" w:color="auto"/>
              <w:right w:val="single" w:sz="4" w:space="0" w:color="auto"/>
            </w:tcBorders>
            <w:shd w:val="clear" w:color="000000" w:fill="FFFFFF"/>
            <w:vAlign w:val="center"/>
            <w:hideMark/>
          </w:tcPr>
          <w:p w14:paraId="6448A9E3"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52AA42A1"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68CAFA2B" w14:textId="77777777" w:rsidR="00E22F7D" w:rsidRPr="00591601" w:rsidRDefault="00E22F7D" w:rsidP="00E22F7D">
            <w:pPr>
              <w:jc w:val="center"/>
              <w:rPr>
                <w:sz w:val="18"/>
                <w:szCs w:val="18"/>
              </w:rPr>
            </w:pPr>
            <w:r w:rsidRPr="00591601">
              <w:rPr>
                <w:sz w:val="18"/>
                <w:szCs w:val="18"/>
              </w:rPr>
              <w:t>10965203,00</w:t>
            </w:r>
          </w:p>
        </w:tc>
        <w:tc>
          <w:tcPr>
            <w:tcW w:w="1843" w:type="dxa"/>
            <w:tcBorders>
              <w:top w:val="nil"/>
              <w:left w:val="nil"/>
              <w:bottom w:val="single" w:sz="4" w:space="0" w:color="auto"/>
              <w:right w:val="single" w:sz="4" w:space="0" w:color="auto"/>
            </w:tcBorders>
            <w:shd w:val="clear" w:color="000000" w:fill="FFFFFF"/>
            <w:vAlign w:val="bottom"/>
            <w:hideMark/>
          </w:tcPr>
          <w:p w14:paraId="4DEC4219" w14:textId="77777777" w:rsidR="00E22F7D" w:rsidRPr="00591601" w:rsidRDefault="00E22F7D" w:rsidP="00E22F7D">
            <w:pPr>
              <w:jc w:val="center"/>
              <w:rPr>
                <w:sz w:val="18"/>
                <w:szCs w:val="18"/>
              </w:rPr>
            </w:pPr>
            <w:r w:rsidRPr="00591601">
              <w:rPr>
                <w:sz w:val="18"/>
                <w:szCs w:val="18"/>
              </w:rPr>
              <w:t>0,00</w:t>
            </w:r>
          </w:p>
        </w:tc>
        <w:tc>
          <w:tcPr>
            <w:tcW w:w="1985" w:type="dxa"/>
            <w:tcBorders>
              <w:top w:val="nil"/>
              <w:left w:val="nil"/>
              <w:bottom w:val="single" w:sz="4" w:space="0" w:color="auto"/>
              <w:right w:val="single" w:sz="4" w:space="0" w:color="auto"/>
            </w:tcBorders>
            <w:shd w:val="clear" w:color="000000" w:fill="FFFFFF"/>
            <w:vAlign w:val="bottom"/>
            <w:hideMark/>
          </w:tcPr>
          <w:p w14:paraId="7BB0AA4C" w14:textId="77777777" w:rsidR="00E22F7D" w:rsidRPr="00591601" w:rsidRDefault="00E22F7D" w:rsidP="00E22F7D">
            <w:pPr>
              <w:jc w:val="center"/>
              <w:rPr>
                <w:sz w:val="18"/>
                <w:szCs w:val="18"/>
              </w:rPr>
            </w:pPr>
            <w:r w:rsidRPr="00591601">
              <w:rPr>
                <w:sz w:val="18"/>
                <w:szCs w:val="18"/>
              </w:rPr>
              <w:t>0,00</w:t>
            </w:r>
          </w:p>
        </w:tc>
      </w:tr>
      <w:tr w:rsidR="00E22F7D" w:rsidRPr="00E36635" w14:paraId="528345E6" w14:textId="77777777" w:rsidTr="00E36635">
        <w:trPr>
          <w:trHeight w:val="63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6FD53234" w14:textId="77777777" w:rsidR="00E22F7D" w:rsidRPr="00591601" w:rsidRDefault="00E22F7D" w:rsidP="00E22F7D">
            <w:pPr>
              <w:jc w:val="center"/>
              <w:rPr>
                <w:sz w:val="18"/>
                <w:szCs w:val="18"/>
              </w:rPr>
            </w:pPr>
            <w:r w:rsidRPr="00591601">
              <w:rPr>
                <w:sz w:val="18"/>
                <w:szCs w:val="18"/>
              </w:rPr>
              <w:t>Прочие субсидии бюджетам муниципальных районов</w:t>
            </w:r>
          </w:p>
        </w:tc>
        <w:tc>
          <w:tcPr>
            <w:tcW w:w="2693" w:type="dxa"/>
            <w:tcBorders>
              <w:top w:val="nil"/>
              <w:left w:val="nil"/>
              <w:bottom w:val="single" w:sz="4" w:space="0" w:color="auto"/>
              <w:right w:val="single" w:sz="4" w:space="0" w:color="auto"/>
            </w:tcBorders>
            <w:shd w:val="clear" w:color="000000" w:fill="FFFFFF"/>
            <w:vAlign w:val="bottom"/>
            <w:hideMark/>
          </w:tcPr>
          <w:p w14:paraId="60F3F936" w14:textId="77777777" w:rsidR="00E22F7D" w:rsidRPr="00591601" w:rsidRDefault="00E22F7D" w:rsidP="00E22F7D">
            <w:pPr>
              <w:jc w:val="center"/>
              <w:rPr>
                <w:sz w:val="18"/>
                <w:szCs w:val="18"/>
              </w:rPr>
            </w:pPr>
            <w:r w:rsidRPr="00591601">
              <w:rPr>
                <w:sz w:val="18"/>
                <w:szCs w:val="18"/>
              </w:rPr>
              <w:t>2 02 29999 05 0000 150</w:t>
            </w:r>
          </w:p>
        </w:tc>
        <w:tc>
          <w:tcPr>
            <w:tcW w:w="1984" w:type="dxa"/>
            <w:tcBorders>
              <w:top w:val="nil"/>
              <w:left w:val="nil"/>
              <w:bottom w:val="single" w:sz="4" w:space="0" w:color="auto"/>
              <w:right w:val="single" w:sz="4" w:space="0" w:color="auto"/>
            </w:tcBorders>
            <w:shd w:val="clear" w:color="000000" w:fill="FFFFFF"/>
            <w:vAlign w:val="center"/>
            <w:hideMark/>
          </w:tcPr>
          <w:p w14:paraId="0AAC846E"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17613473"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0725D402" w14:textId="77777777" w:rsidR="00E22F7D" w:rsidRPr="00591601" w:rsidRDefault="00E22F7D" w:rsidP="00E22F7D">
            <w:pPr>
              <w:jc w:val="center"/>
              <w:rPr>
                <w:sz w:val="18"/>
                <w:szCs w:val="18"/>
              </w:rPr>
            </w:pPr>
            <w:r w:rsidRPr="00591601">
              <w:rPr>
                <w:sz w:val="18"/>
                <w:szCs w:val="18"/>
              </w:rPr>
              <w:t>10965203,00</w:t>
            </w:r>
          </w:p>
        </w:tc>
        <w:tc>
          <w:tcPr>
            <w:tcW w:w="1843" w:type="dxa"/>
            <w:tcBorders>
              <w:top w:val="nil"/>
              <w:left w:val="nil"/>
              <w:bottom w:val="single" w:sz="4" w:space="0" w:color="auto"/>
              <w:right w:val="single" w:sz="4" w:space="0" w:color="auto"/>
            </w:tcBorders>
            <w:shd w:val="clear" w:color="000000" w:fill="FFFFFF"/>
            <w:vAlign w:val="bottom"/>
            <w:hideMark/>
          </w:tcPr>
          <w:p w14:paraId="5142F4FE" w14:textId="77777777" w:rsidR="00E22F7D" w:rsidRPr="00591601" w:rsidRDefault="00E22F7D" w:rsidP="00E22F7D">
            <w:pPr>
              <w:jc w:val="center"/>
              <w:rPr>
                <w:sz w:val="18"/>
                <w:szCs w:val="18"/>
              </w:rPr>
            </w:pPr>
            <w:r w:rsidRPr="00591601">
              <w:rPr>
                <w:sz w:val="18"/>
                <w:szCs w:val="18"/>
              </w:rPr>
              <w:t>0,00</w:t>
            </w:r>
          </w:p>
        </w:tc>
        <w:tc>
          <w:tcPr>
            <w:tcW w:w="1985" w:type="dxa"/>
            <w:tcBorders>
              <w:top w:val="nil"/>
              <w:left w:val="nil"/>
              <w:bottom w:val="single" w:sz="4" w:space="0" w:color="auto"/>
              <w:right w:val="single" w:sz="4" w:space="0" w:color="auto"/>
            </w:tcBorders>
            <w:shd w:val="clear" w:color="000000" w:fill="FFFFFF"/>
            <w:vAlign w:val="bottom"/>
            <w:hideMark/>
          </w:tcPr>
          <w:p w14:paraId="10BD8AD2" w14:textId="77777777" w:rsidR="00E22F7D" w:rsidRPr="00591601" w:rsidRDefault="00E22F7D" w:rsidP="00E22F7D">
            <w:pPr>
              <w:jc w:val="center"/>
              <w:rPr>
                <w:sz w:val="18"/>
                <w:szCs w:val="18"/>
              </w:rPr>
            </w:pPr>
            <w:r w:rsidRPr="00591601">
              <w:rPr>
                <w:sz w:val="18"/>
                <w:szCs w:val="18"/>
              </w:rPr>
              <w:t>0,00</w:t>
            </w:r>
          </w:p>
        </w:tc>
      </w:tr>
      <w:tr w:rsidR="00E22F7D" w:rsidRPr="00E36635" w14:paraId="69DE6C52" w14:textId="77777777" w:rsidTr="00E36635">
        <w:trPr>
          <w:trHeight w:val="1752"/>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111D5775" w14:textId="77777777" w:rsidR="00E22F7D" w:rsidRPr="00591601" w:rsidRDefault="00E22F7D" w:rsidP="00E22F7D">
            <w:pPr>
              <w:jc w:val="center"/>
              <w:rPr>
                <w:sz w:val="18"/>
                <w:szCs w:val="18"/>
              </w:rPr>
            </w:pPr>
            <w:r w:rsidRPr="00591601">
              <w:rPr>
                <w:sz w:val="18"/>
                <w:szCs w:val="18"/>
              </w:rPr>
              <w:t>Субсидии бюджетам муниципальных районов на реализацию проекта "Народный бюджет" в Курской области</w:t>
            </w:r>
          </w:p>
        </w:tc>
        <w:tc>
          <w:tcPr>
            <w:tcW w:w="2693" w:type="dxa"/>
            <w:tcBorders>
              <w:top w:val="nil"/>
              <w:left w:val="nil"/>
              <w:bottom w:val="single" w:sz="4" w:space="0" w:color="auto"/>
              <w:right w:val="single" w:sz="4" w:space="0" w:color="auto"/>
            </w:tcBorders>
            <w:shd w:val="clear" w:color="000000" w:fill="FFFFFF"/>
            <w:vAlign w:val="bottom"/>
            <w:hideMark/>
          </w:tcPr>
          <w:p w14:paraId="2DB0E13F" w14:textId="77777777" w:rsidR="00E22F7D" w:rsidRPr="00591601" w:rsidRDefault="00E22F7D" w:rsidP="00E22F7D">
            <w:pPr>
              <w:jc w:val="center"/>
              <w:rPr>
                <w:sz w:val="18"/>
                <w:szCs w:val="18"/>
              </w:rPr>
            </w:pPr>
            <w:r w:rsidRPr="00591601">
              <w:rPr>
                <w:sz w:val="18"/>
                <w:szCs w:val="18"/>
              </w:rPr>
              <w:t> </w:t>
            </w:r>
          </w:p>
        </w:tc>
        <w:tc>
          <w:tcPr>
            <w:tcW w:w="1984" w:type="dxa"/>
            <w:tcBorders>
              <w:top w:val="nil"/>
              <w:left w:val="nil"/>
              <w:bottom w:val="single" w:sz="4" w:space="0" w:color="auto"/>
              <w:right w:val="single" w:sz="4" w:space="0" w:color="auto"/>
            </w:tcBorders>
            <w:shd w:val="clear" w:color="000000" w:fill="FFFFFF"/>
            <w:vAlign w:val="center"/>
            <w:hideMark/>
          </w:tcPr>
          <w:p w14:paraId="75BDFB23" w14:textId="77777777" w:rsidR="00E22F7D" w:rsidRPr="00591601" w:rsidRDefault="00E22F7D" w:rsidP="00E22F7D">
            <w:pPr>
              <w:jc w:val="center"/>
              <w:rPr>
                <w:sz w:val="18"/>
                <w:szCs w:val="18"/>
              </w:rPr>
            </w:pPr>
            <w:r w:rsidRPr="00591601">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145851F9" w14:textId="77777777" w:rsidR="00E22F7D" w:rsidRPr="00591601" w:rsidRDefault="00E22F7D" w:rsidP="00E22F7D">
            <w:pPr>
              <w:jc w:val="center"/>
              <w:rPr>
                <w:sz w:val="18"/>
                <w:szCs w:val="18"/>
              </w:rPr>
            </w:pPr>
            <w:r w:rsidRPr="00591601">
              <w:rPr>
                <w:sz w:val="18"/>
                <w:szCs w:val="18"/>
              </w:rPr>
              <w:t>Управление образования Администрации Суджанского района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1B4D726F" w14:textId="77777777" w:rsidR="00E22F7D" w:rsidRPr="00591601" w:rsidRDefault="00E22F7D" w:rsidP="00E22F7D">
            <w:pPr>
              <w:jc w:val="center"/>
              <w:rPr>
                <w:sz w:val="18"/>
                <w:szCs w:val="18"/>
              </w:rPr>
            </w:pPr>
            <w:r w:rsidRPr="00591601">
              <w:rPr>
                <w:sz w:val="18"/>
                <w:szCs w:val="18"/>
              </w:rPr>
              <w:t>7110843,00</w:t>
            </w:r>
          </w:p>
        </w:tc>
        <w:tc>
          <w:tcPr>
            <w:tcW w:w="1843" w:type="dxa"/>
            <w:tcBorders>
              <w:top w:val="nil"/>
              <w:left w:val="nil"/>
              <w:bottom w:val="single" w:sz="4" w:space="0" w:color="auto"/>
              <w:right w:val="single" w:sz="4" w:space="0" w:color="auto"/>
            </w:tcBorders>
            <w:shd w:val="clear" w:color="000000" w:fill="FFFFFF"/>
            <w:vAlign w:val="bottom"/>
            <w:hideMark/>
          </w:tcPr>
          <w:p w14:paraId="052BCFEA" w14:textId="77777777" w:rsidR="00E22F7D" w:rsidRPr="00591601" w:rsidRDefault="00E22F7D" w:rsidP="00E22F7D">
            <w:pPr>
              <w:jc w:val="center"/>
              <w:rPr>
                <w:sz w:val="18"/>
                <w:szCs w:val="18"/>
              </w:rPr>
            </w:pPr>
            <w:r w:rsidRPr="00591601">
              <w:rPr>
                <w:sz w:val="18"/>
                <w:szCs w:val="18"/>
              </w:rPr>
              <w:t>0,00</w:t>
            </w:r>
          </w:p>
        </w:tc>
        <w:tc>
          <w:tcPr>
            <w:tcW w:w="1985" w:type="dxa"/>
            <w:tcBorders>
              <w:top w:val="nil"/>
              <w:left w:val="nil"/>
              <w:bottom w:val="single" w:sz="4" w:space="0" w:color="auto"/>
              <w:right w:val="single" w:sz="4" w:space="0" w:color="auto"/>
            </w:tcBorders>
            <w:shd w:val="clear" w:color="000000" w:fill="FFFFFF"/>
            <w:vAlign w:val="bottom"/>
            <w:hideMark/>
          </w:tcPr>
          <w:p w14:paraId="7CD3F156" w14:textId="77777777" w:rsidR="00E22F7D" w:rsidRPr="00591601" w:rsidRDefault="00E22F7D" w:rsidP="00E22F7D">
            <w:pPr>
              <w:jc w:val="center"/>
              <w:rPr>
                <w:sz w:val="18"/>
                <w:szCs w:val="18"/>
              </w:rPr>
            </w:pPr>
            <w:r w:rsidRPr="00591601">
              <w:rPr>
                <w:sz w:val="18"/>
                <w:szCs w:val="18"/>
              </w:rPr>
              <w:t>0,00</w:t>
            </w:r>
          </w:p>
        </w:tc>
      </w:tr>
      <w:tr w:rsidR="00E22F7D" w:rsidRPr="00E36635" w14:paraId="5B7C4D3D" w14:textId="77777777" w:rsidTr="00E36635">
        <w:trPr>
          <w:trHeight w:val="3255"/>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14EE7E34" w14:textId="202D26B9" w:rsidR="00E22F7D" w:rsidRPr="00591601" w:rsidRDefault="00732EAF" w:rsidP="00E22F7D">
            <w:pPr>
              <w:jc w:val="center"/>
              <w:rPr>
                <w:sz w:val="18"/>
                <w:szCs w:val="18"/>
              </w:rPr>
            </w:pPr>
            <w:r w:rsidRPr="00591601">
              <w:rPr>
                <w:sz w:val="18"/>
                <w:szCs w:val="18"/>
              </w:rPr>
              <w:t>Субсидии бюджетам</w:t>
            </w:r>
            <w:r w:rsidR="00E22F7D" w:rsidRPr="00591601">
              <w:rPr>
                <w:sz w:val="18"/>
                <w:szCs w:val="18"/>
              </w:rPr>
              <w:t xml:space="preserve"> муниципальных районов на дополнительное финансирование </w:t>
            </w:r>
            <w:r w:rsidRPr="00591601">
              <w:rPr>
                <w:sz w:val="18"/>
                <w:szCs w:val="18"/>
              </w:rPr>
              <w:t>мероприятий</w:t>
            </w:r>
            <w:r w:rsidR="00E22F7D" w:rsidRPr="00591601">
              <w:rPr>
                <w:sz w:val="18"/>
                <w:szCs w:val="18"/>
              </w:rPr>
              <w:t xml:space="preserve">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2693" w:type="dxa"/>
            <w:tcBorders>
              <w:top w:val="nil"/>
              <w:left w:val="nil"/>
              <w:bottom w:val="single" w:sz="4" w:space="0" w:color="auto"/>
              <w:right w:val="single" w:sz="4" w:space="0" w:color="auto"/>
            </w:tcBorders>
            <w:shd w:val="clear" w:color="000000" w:fill="FFFFFF"/>
            <w:vAlign w:val="bottom"/>
            <w:hideMark/>
          </w:tcPr>
          <w:p w14:paraId="1C6C4066" w14:textId="77777777" w:rsidR="00E22F7D" w:rsidRPr="00591601" w:rsidRDefault="00E22F7D" w:rsidP="00E22F7D">
            <w:pPr>
              <w:jc w:val="center"/>
              <w:rPr>
                <w:sz w:val="18"/>
                <w:szCs w:val="18"/>
              </w:rPr>
            </w:pPr>
            <w:r w:rsidRPr="00591601">
              <w:rPr>
                <w:sz w:val="18"/>
                <w:szCs w:val="18"/>
              </w:rPr>
              <w:t> </w:t>
            </w:r>
          </w:p>
        </w:tc>
        <w:tc>
          <w:tcPr>
            <w:tcW w:w="1984" w:type="dxa"/>
            <w:tcBorders>
              <w:top w:val="nil"/>
              <w:left w:val="nil"/>
              <w:bottom w:val="single" w:sz="4" w:space="0" w:color="auto"/>
              <w:right w:val="single" w:sz="4" w:space="0" w:color="auto"/>
            </w:tcBorders>
            <w:shd w:val="clear" w:color="000000" w:fill="FFFFFF"/>
            <w:vAlign w:val="center"/>
            <w:hideMark/>
          </w:tcPr>
          <w:p w14:paraId="7FEF42AC" w14:textId="77777777" w:rsidR="00E22F7D" w:rsidRPr="00591601" w:rsidRDefault="00E22F7D" w:rsidP="00E22F7D">
            <w:pPr>
              <w:jc w:val="center"/>
              <w:rPr>
                <w:sz w:val="18"/>
                <w:szCs w:val="18"/>
              </w:rPr>
            </w:pPr>
            <w:r w:rsidRPr="00591601">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18DDB47A" w14:textId="77777777" w:rsidR="00E22F7D" w:rsidRPr="00591601" w:rsidRDefault="00E22F7D" w:rsidP="00E22F7D">
            <w:pPr>
              <w:jc w:val="center"/>
              <w:rPr>
                <w:sz w:val="18"/>
                <w:szCs w:val="18"/>
              </w:rPr>
            </w:pPr>
            <w:r w:rsidRPr="00591601">
              <w:rPr>
                <w:sz w:val="18"/>
                <w:szCs w:val="18"/>
              </w:rPr>
              <w:t>Управление образования Администрации Суджанского района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0C6166B1" w14:textId="77777777" w:rsidR="00E22F7D" w:rsidRPr="00591601" w:rsidRDefault="00E22F7D" w:rsidP="00E22F7D">
            <w:pPr>
              <w:jc w:val="center"/>
              <w:rPr>
                <w:sz w:val="18"/>
                <w:szCs w:val="18"/>
              </w:rPr>
            </w:pPr>
            <w:r w:rsidRPr="00591601">
              <w:rPr>
                <w:sz w:val="18"/>
                <w:szCs w:val="18"/>
              </w:rPr>
              <w:t>717791,00</w:t>
            </w:r>
          </w:p>
        </w:tc>
        <w:tc>
          <w:tcPr>
            <w:tcW w:w="1843" w:type="dxa"/>
            <w:tcBorders>
              <w:top w:val="nil"/>
              <w:left w:val="nil"/>
              <w:bottom w:val="single" w:sz="4" w:space="0" w:color="auto"/>
              <w:right w:val="single" w:sz="4" w:space="0" w:color="auto"/>
            </w:tcBorders>
            <w:shd w:val="clear" w:color="000000" w:fill="FFFFFF"/>
            <w:vAlign w:val="bottom"/>
            <w:hideMark/>
          </w:tcPr>
          <w:p w14:paraId="0FAD5AE3" w14:textId="77777777" w:rsidR="00E22F7D" w:rsidRPr="00591601" w:rsidRDefault="00E22F7D" w:rsidP="00E22F7D">
            <w:pPr>
              <w:jc w:val="center"/>
              <w:rPr>
                <w:sz w:val="18"/>
                <w:szCs w:val="18"/>
              </w:rPr>
            </w:pPr>
            <w:r w:rsidRPr="00591601">
              <w:rPr>
                <w:sz w:val="18"/>
                <w:szCs w:val="18"/>
              </w:rPr>
              <w:t>0,00</w:t>
            </w:r>
          </w:p>
        </w:tc>
        <w:tc>
          <w:tcPr>
            <w:tcW w:w="1985" w:type="dxa"/>
            <w:tcBorders>
              <w:top w:val="nil"/>
              <w:left w:val="nil"/>
              <w:bottom w:val="single" w:sz="4" w:space="0" w:color="auto"/>
              <w:right w:val="single" w:sz="4" w:space="0" w:color="auto"/>
            </w:tcBorders>
            <w:shd w:val="clear" w:color="000000" w:fill="FFFFFF"/>
            <w:vAlign w:val="bottom"/>
            <w:hideMark/>
          </w:tcPr>
          <w:p w14:paraId="08846DFE" w14:textId="77777777" w:rsidR="00E22F7D" w:rsidRPr="00591601" w:rsidRDefault="00E22F7D" w:rsidP="00E22F7D">
            <w:pPr>
              <w:jc w:val="center"/>
              <w:rPr>
                <w:sz w:val="18"/>
                <w:szCs w:val="18"/>
              </w:rPr>
            </w:pPr>
            <w:r w:rsidRPr="00591601">
              <w:rPr>
                <w:sz w:val="18"/>
                <w:szCs w:val="18"/>
              </w:rPr>
              <w:t>0,00</w:t>
            </w:r>
          </w:p>
        </w:tc>
      </w:tr>
      <w:tr w:rsidR="00E22F7D" w:rsidRPr="00E36635" w14:paraId="1F6BB2EB" w14:textId="77777777" w:rsidTr="00E36635">
        <w:trPr>
          <w:trHeight w:val="2100"/>
        </w:trPr>
        <w:tc>
          <w:tcPr>
            <w:tcW w:w="2589" w:type="dxa"/>
            <w:tcBorders>
              <w:top w:val="nil"/>
              <w:left w:val="single" w:sz="4" w:space="0" w:color="auto"/>
              <w:bottom w:val="single" w:sz="4" w:space="0" w:color="auto"/>
              <w:right w:val="single" w:sz="4" w:space="0" w:color="auto"/>
            </w:tcBorders>
            <w:shd w:val="clear" w:color="000000" w:fill="FFFFFF"/>
            <w:hideMark/>
          </w:tcPr>
          <w:p w14:paraId="4AABFE31" w14:textId="6B705C78" w:rsidR="00E22F7D" w:rsidRPr="00591601" w:rsidRDefault="00E22F7D" w:rsidP="00E22F7D">
            <w:pPr>
              <w:jc w:val="center"/>
              <w:rPr>
                <w:sz w:val="18"/>
                <w:szCs w:val="18"/>
              </w:rPr>
            </w:pPr>
            <w:r w:rsidRPr="00591601">
              <w:rPr>
                <w:sz w:val="18"/>
                <w:szCs w:val="18"/>
              </w:rPr>
              <w:lastRenderedPageBreak/>
              <w:t xml:space="preserve">Субсидия бюджетам муниципальных </w:t>
            </w:r>
            <w:r w:rsidR="00732EAF" w:rsidRPr="00591601">
              <w:rPr>
                <w:sz w:val="18"/>
                <w:szCs w:val="18"/>
              </w:rPr>
              <w:t>районов на</w:t>
            </w:r>
            <w:r w:rsidRPr="00591601">
              <w:rPr>
                <w:sz w:val="18"/>
                <w:szCs w:val="18"/>
              </w:rPr>
              <w:t xml:space="preserve">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2693" w:type="dxa"/>
            <w:tcBorders>
              <w:top w:val="nil"/>
              <w:left w:val="nil"/>
              <w:bottom w:val="single" w:sz="4" w:space="0" w:color="auto"/>
              <w:right w:val="single" w:sz="4" w:space="0" w:color="auto"/>
            </w:tcBorders>
            <w:shd w:val="clear" w:color="000000" w:fill="FFFFFF"/>
            <w:vAlign w:val="bottom"/>
            <w:hideMark/>
          </w:tcPr>
          <w:p w14:paraId="43438042" w14:textId="77777777" w:rsidR="00E22F7D" w:rsidRPr="00591601" w:rsidRDefault="00E22F7D" w:rsidP="00E22F7D">
            <w:pPr>
              <w:jc w:val="center"/>
              <w:rPr>
                <w:sz w:val="18"/>
                <w:szCs w:val="18"/>
              </w:rPr>
            </w:pPr>
            <w:r w:rsidRPr="00591601">
              <w:rPr>
                <w:sz w:val="18"/>
                <w:szCs w:val="18"/>
              </w:rPr>
              <w:t> </w:t>
            </w:r>
          </w:p>
        </w:tc>
        <w:tc>
          <w:tcPr>
            <w:tcW w:w="1984" w:type="dxa"/>
            <w:tcBorders>
              <w:top w:val="nil"/>
              <w:left w:val="nil"/>
              <w:bottom w:val="single" w:sz="4" w:space="0" w:color="auto"/>
              <w:right w:val="single" w:sz="4" w:space="0" w:color="auto"/>
            </w:tcBorders>
            <w:shd w:val="clear" w:color="000000" w:fill="FFFFFF"/>
            <w:vAlign w:val="center"/>
            <w:hideMark/>
          </w:tcPr>
          <w:p w14:paraId="0F9C3161" w14:textId="77777777" w:rsidR="00E22F7D" w:rsidRPr="00591601" w:rsidRDefault="00E22F7D" w:rsidP="00E22F7D">
            <w:pPr>
              <w:jc w:val="center"/>
              <w:rPr>
                <w:sz w:val="18"/>
                <w:szCs w:val="18"/>
              </w:rPr>
            </w:pPr>
            <w:r w:rsidRPr="00591601">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761F2210" w14:textId="77777777" w:rsidR="00E22F7D" w:rsidRPr="00591601" w:rsidRDefault="00E22F7D" w:rsidP="00E22F7D">
            <w:pPr>
              <w:jc w:val="center"/>
              <w:rPr>
                <w:sz w:val="18"/>
                <w:szCs w:val="18"/>
              </w:rPr>
            </w:pPr>
            <w:r w:rsidRPr="00591601">
              <w:rPr>
                <w:sz w:val="18"/>
                <w:szCs w:val="18"/>
              </w:rPr>
              <w:t>Администрация Суджанского района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236AB920" w14:textId="77777777" w:rsidR="00E22F7D" w:rsidRPr="00591601" w:rsidRDefault="00E22F7D" w:rsidP="00E22F7D">
            <w:pPr>
              <w:jc w:val="center"/>
              <w:rPr>
                <w:sz w:val="18"/>
                <w:szCs w:val="18"/>
              </w:rPr>
            </w:pPr>
            <w:r w:rsidRPr="00591601">
              <w:rPr>
                <w:sz w:val="18"/>
                <w:szCs w:val="18"/>
              </w:rPr>
              <w:t>1173198,00</w:t>
            </w:r>
          </w:p>
        </w:tc>
        <w:tc>
          <w:tcPr>
            <w:tcW w:w="1843" w:type="dxa"/>
            <w:tcBorders>
              <w:top w:val="nil"/>
              <w:left w:val="nil"/>
              <w:bottom w:val="single" w:sz="4" w:space="0" w:color="auto"/>
              <w:right w:val="single" w:sz="4" w:space="0" w:color="auto"/>
            </w:tcBorders>
            <w:shd w:val="clear" w:color="000000" w:fill="FFFFFF"/>
            <w:vAlign w:val="bottom"/>
            <w:hideMark/>
          </w:tcPr>
          <w:p w14:paraId="504CB719" w14:textId="77777777" w:rsidR="00E22F7D" w:rsidRPr="00591601" w:rsidRDefault="00E22F7D" w:rsidP="00E22F7D">
            <w:pPr>
              <w:jc w:val="center"/>
              <w:rPr>
                <w:sz w:val="18"/>
                <w:szCs w:val="18"/>
              </w:rPr>
            </w:pPr>
            <w:r w:rsidRPr="00591601">
              <w:rPr>
                <w:sz w:val="18"/>
                <w:szCs w:val="18"/>
              </w:rPr>
              <w:t>0,00</w:t>
            </w:r>
          </w:p>
        </w:tc>
        <w:tc>
          <w:tcPr>
            <w:tcW w:w="1985" w:type="dxa"/>
            <w:tcBorders>
              <w:top w:val="nil"/>
              <w:left w:val="nil"/>
              <w:bottom w:val="single" w:sz="4" w:space="0" w:color="auto"/>
              <w:right w:val="single" w:sz="4" w:space="0" w:color="auto"/>
            </w:tcBorders>
            <w:shd w:val="clear" w:color="000000" w:fill="FFFFFF"/>
            <w:vAlign w:val="bottom"/>
            <w:hideMark/>
          </w:tcPr>
          <w:p w14:paraId="2A1915F2" w14:textId="77777777" w:rsidR="00E22F7D" w:rsidRPr="00591601" w:rsidRDefault="00E22F7D" w:rsidP="00E22F7D">
            <w:pPr>
              <w:jc w:val="center"/>
              <w:rPr>
                <w:sz w:val="18"/>
                <w:szCs w:val="18"/>
              </w:rPr>
            </w:pPr>
            <w:r w:rsidRPr="00591601">
              <w:rPr>
                <w:sz w:val="18"/>
                <w:szCs w:val="18"/>
              </w:rPr>
              <w:t>0,00</w:t>
            </w:r>
          </w:p>
        </w:tc>
      </w:tr>
      <w:tr w:rsidR="00E22F7D" w:rsidRPr="00E36635" w14:paraId="3366061B" w14:textId="77777777" w:rsidTr="00E36635">
        <w:trPr>
          <w:trHeight w:val="1800"/>
        </w:trPr>
        <w:tc>
          <w:tcPr>
            <w:tcW w:w="2589" w:type="dxa"/>
            <w:tcBorders>
              <w:top w:val="nil"/>
              <w:left w:val="single" w:sz="4" w:space="0" w:color="auto"/>
              <w:bottom w:val="single" w:sz="4" w:space="0" w:color="auto"/>
              <w:right w:val="single" w:sz="4" w:space="0" w:color="auto"/>
            </w:tcBorders>
            <w:shd w:val="clear" w:color="000000" w:fill="FFFFFF"/>
            <w:hideMark/>
          </w:tcPr>
          <w:p w14:paraId="01BB9839" w14:textId="0E3B8436" w:rsidR="00E22F7D" w:rsidRPr="00591601" w:rsidRDefault="00E22F7D" w:rsidP="00E22F7D">
            <w:pPr>
              <w:jc w:val="center"/>
              <w:rPr>
                <w:sz w:val="18"/>
                <w:szCs w:val="18"/>
              </w:rPr>
            </w:pPr>
            <w:r w:rsidRPr="00591601">
              <w:rPr>
                <w:sz w:val="18"/>
                <w:szCs w:val="18"/>
              </w:rPr>
              <w:t xml:space="preserve">Субсидия бюджетам муниципальных районов </w:t>
            </w:r>
            <w:r w:rsidR="00732EAF" w:rsidRPr="00591601">
              <w:rPr>
                <w:sz w:val="18"/>
                <w:szCs w:val="18"/>
              </w:rPr>
              <w:t>на предоставление</w:t>
            </w:r>
            <w:r w:rsidRPr="00591601">
              <w:rPr>
                <w:sz w:val="18"/>
                <w:szCs w:val="18"/>
              </w:rPr>
              <w:t xml:space="preserve"> мер социальной поддержки работникам </w:t>
            </w:r>
            <w:r w:rsidR="00732EAF" w:rsidRPr="00591601">
              <w:rPr>
                <w:sz w:val="18"/>
                <w:szCs w:val="18"/>
              </w:rPr>
              <w:t>муниципальных образовательных</w:t>
            </w:r>
            <w:r w:rsidRPr="00591601">
              <w:rPr>
                <w:sz w:val="18"/>
                <w:szCs w:val="18"/>
              </w:rPr>
              <w:t xml:space="preserve"> организаций</w:t>
            </w:r>
          </w:p>
        </w:tc>
        <w:tc>
          <w:tcPr>
            <w:tcW w:w="2693" w:type="dxa"/>
            <w:tcBorders>
              <w:top w:val="nil"/>
              <w:left w:val="nil"/>
              <w:bottom w:val="single" w:sz="4" w:space="0" w:color="auto"/>
              <w:right w:val="single" w:sz="4" w:space="0" w:color="auto"/>
            </w:tcBorders>
            <w:shd w:val="clear" w:color="000000" w:fill="FFFFFF"/>
            <w:vAlign w:val="bottom"/>
            <w:hideMark/>
          </w:tcPr>
          <w:p w14:paraId="14CB74B0" w14:textId="77777777" w:rsidR="00E22F7D" w:rsidRPr="00591601" w:rsidRDefault="00E22F7D" w:rsidP="00E22F7D">
            <w:pPr>
              <w:jc w:val="center"/>
              <w:rPr>
                <w:sz w:val="18"/>
                <w:szCs w:val="18"/>
              </w:rPr>
            </w:pPr>
            <w:r w:rsidRPr="00591601">
              <w:rPr>
                <w:sz w:val="18"/>
                <w:szCs w:val="18"/>
              </w:rPr>
              <w:t> </w:t>
            </w:r>
          </w:p>
        </w:tc>
        <w:tc>
          <w:tcPr>
            <w:tcW w:w="1984" w:type="dxa"/>
            <w:tcBorders>
              <w:top w:val="nil"/>
              <w:left w:val="nil"/>
              <w:bottom w:val="single" w:sz="4" w:space="0" w:color="auto"/>
              <w:right w:val="single" w:sz="4" w:space="0" w:color="auto"/>
            </w:tcBorders>
            <w:shd w:val="clear" w:color="000000" w:fill="FFFFFF"/>
            <w:vAlign w:val="center"/>
            <w:hideMark/>
          </w:tcPr>
          <w:p w14:paraId="5C483D55" w14:textId="77777777" w:rsidR="00E22F7D" w:rsidRPr="00591601" w:rsidRDefault="00E22F7D" w:rsidP="00E22F7D">
            <w:pPr>
              <w:jc w:val="center"/>
              <w:rPr>
                <w:sz w:val="18"/>
                <w:szCs w:val="18"/>
              </w:rPr>
            </w:pPr>
            <w:r w:rsidRPr="00591601">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5A65DBF7" w14:textId="77777777" w:rsidR="00E22F7D" w:rsidRPr="00591601" w:rsidRDefault="00E22F7D" w:rsidP="00E22F7D">
            <w:pPr>
              <w:jc w:val="center"/>
              <w:rPr>
                <w:sz w:val="18"/>
                <w:szCs w:val="18"/>
              </w:rPr>
            </w:pPr>
            <w:r w:rsidRPr="00591601">
              <w:rPr>
                <w:sz w:val="18"/>
                <w:szCs w:val="18"/>
              </w:rPr>
              <w:t>Управление образования Администрации Суджанского района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10B476C3" w14:textId="77777777" w:rsidR="00E22F7D" w:rsidRPr="00591601" w:rsidRDefault="00E22F7D" w:rsidP="00E22F7D">
            <w:pPr>
              <w:jc w:val="center"/>
              <w:rPr>
                <w:sz w:val="18"/>
                <w:szCs w:val="18"/>
              </w:rPr>
            </w:pPr>
            <w:r w:rsidRPr="00591601">
              <w:rPr>
                <w:sz w:val="18"/>
                <w:szCs w:val="18"/>
              </w:rPr>
              <w:t>174126,00</w:t>
            </w:r>
          </w:p>
        </w:tc>
        <w:tc>
          <w:tcPr>
            <w:tcW w:w="1843" w:type="dxa"/>
            <w:tcBorders>
              <w:top w:val="nil"/>
              <w:left w:val="nil"/>
              <w:bottom w:val="single" w:sz="4" w:space="0" w:color="auto"/>
              <w:right w:val="single" w:sz="4" w:space="0" w:color="auto"/>
            </w:tcBorders>
            <w:shd w:val="clear" w:color="000000" w:fill="FFFFFF"/>
            <w:vAlign w:val="bottom"/>
            <w:hideMark/>
          </w:tcPr>
          <w:p w14:paraId="763CDD1F" w14:textId="77777777" w:rsidR="00E22F7D" w:rsidRPr="00591601" w:rsidRDefault="00E22F7D" w:rsidP="00E22F7D">
            <w:pPr>
              <w:jc w:val="center"/>
              <w:rPr>
                <w:sz w:val="18"/>
                <w:szCs w:val="18"/>
              </w:rPr>
            </w:pPr>
            <w:r w:rsidRPr="00591601">
              <w:rPr>
                <w:sz w:val="18"/>
                <w:szCs w:val="18"/>
              </w:rPr>
              <w:t>0,00</w:t>
            </w:r>
          </w:p>
        </w:tc>
        <w:tc>
          <w:tcPr>
            <w:tcW w:w="1985" w:type="dxa"/>
            <w:tcBorders>
              <w:top w:val="nil"/>
              <w:left w:val="nil"/>
              <w:bottom w:val="single" w:sz="4" w:space="0" w:color="auto"/>
              <w:right w:val="single" w:sz="4" w:space="0" w:color="auto"/>
            </w:tcBorders>
            <w:shd w:val="clear" w:color="000000" w:fill="FFFFFF"/>
            <w:vAlign w:val="bottom"/>
            <w:hideMark/>
          </w:tcPr>
          <w:p w14:paraId="17FBD6A4" w14:textId="77777777" w:rsidR="00E22F7D" w:rsidRPr="00591601" w:rsidRDefault="00E22F7D" w:rsidP="00E22F7D">
            <w:pPr>
              <w:jc w:val="center"/>
              <w:rPr>
                <w:sz w:val="18"/>
                <w:szCs w:val="18"/>
              </w:rPr>
            </w:pPr>
            <w:r w:rsidRPr="00591601">
              <w:rPr>
                <w:sz w:val="18"/>
                <w:szCs w:val="18"/>
              </w:rPr>
              <w:t>0,00</w:t>
            </w:r>
          </w:p>
        </w:tc>
      </w:tr>
      <w:tr w:rsidR="00E22F7D" w:rsidRPr="00E36635" w14:paraId="55170032" w14:textId="77777777" w:rsidTr="00E36635">
        <w:trPr>
          <w:trHeight w:val="2400"/>
        </w:trPr>
        <w:tc>
          <w:tcPr>
            <w:tcW w:w="2589" w:type="dxa"/>
            <w:tcBorders>
              <w:top w:val="nil"/>
              <w:left w:val="single" w:sz="4" w:space="0" w:color="auto"/>
              <w:bottom w:val="single" w:sz="4" w:space="0" w:color="auto"/>
              <w:right w:val="single" w:sz="4" w:space="0" w:color="auto"/>
            </w:tcBorders>
            <w:shd w:val="clear" w:color="000000" w:fill="FFFFFF"/>
            <w:hideMark/>
          </w:tcPr>
          <w:p w14:paraId="6C04F9F2" w14:textId="1FC99A96" w:rsidR="00E22F7D" w:rsidRPr="00591601" w:rsidRDefault="00732EAF" w:rsidP="00E22F7D">
            <w:pPr>
              <w:jc w:val="center"/>
              <w:rPr>
                <w:sz w:val="18"/>
                <w:szCs w:val="18"/>
              </w:rPr>
            </w:pPr>
            <w:r w:rsidRPr="00591601">
              <w:rPr>
                <w:sz w:val="18"/>
                <w:szCs w:val="18"/>
              </w:rPr>
              <w:t>Субсидия бюджетам</w:t>
            </w:r>
            <w:r w:rsidR="00E22F7D" w:rsidRPr="00591601">
              <w:rPr>
                <w:sz w:val="18"/>
                <w:szCs w:val="18"/>
              </w:rPr>
              <w:t xml:space="preserve"> муниципальных районов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2693" w:type="dxa"/>
            <w:tcBorders>
              <w:top w:val="nil"/>
              <w:left w:val="nil"/>
              <w:bottom w:val="single" w:sz="4" w:space="0" w:color="auto"/>
              <w:right w:val="single" w:sz="4" w:space="0" w:color="auto"/>
            </w:tcBorders>
            <w:shd w:val="clear" w:color="000000" w:fill="FFFFFF"/>
            <w:vAlign w:val="bottom"/>
            <w:hideMark/>
          </w:tcPr>
          <w:p w14:paraId="15F5A557" w14:textId="77777777" w:rsidR="00E22F7D" w:rsidRPr="00591601" w:rsidRDefault="00E22F7D" w:rsidP="00E22F7D">
            <w:pPr>
              <w:jc w:val="center"/>
              <w:rPr>
                <w:sz w:val="18"/>
                <w:szCs w:val="18"/>
              </w:rPr>
            </w:pPr>
            <w:r w:rsidRPr="00591601">
              <w:rPr>
                <w:sz w:val="18"/>
                <w:szCs w:val="18"/>
              </w:rPr>
              <w:t> </w:t>
            </w:r>
          </w:p>
        </w:tc>
        <w:tc>
          <w:tcPr>
            <w:tcW w:w="1984" w:type="dxa"/>
            <w:tcBorders>
              <w:top w:val="nil"/>
              <w:left w:val="nil"/>
              <w:bottom w:val="single" w:sz="4" w:space="0" w:color="auto"/>
              <w:right w:val="single" w:sz="4" w:space="0" w:color="auto"/>
            </w:tcBorders>
            <w:shd w:val="clear" w:color="000000" w:fill="FFFFFF"/>
            <w:vAlign w:val="center"/>
            <w:hideMark/>
          </w:tcPr>
          <w:p w14:paraId="0BD4A7CA" w14:textId="77777777" w:rsidR="00E22F7D" w:rsidRPr="00591601" w:rsidRDefault="00E22F7D" w:rsidP="00E22F7D">
            <w:pPr>
              <w:jc w:val="center"/>
              <w:rPr>
                <w:sz w:val="18"/>
                <w:szCs w:val="18"/>
              </w:rPr>
            </w:pPr>
            <w:r w:rsidRPr="00591601">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7835B829" w14:textId="77777777" w:rsidR="00E22F7D" w:rsidRPr="00591601" w:rsidRDefault="00E22F7D" w:rsidP="00E22F7D">
            <w:pPr>
              <w:jc w:val="center"/>
              <w:rPr>
                <w:sz w:val="18"/>
                <w:szCs w:val="18"/>
              </w:rPr>
            </w:pPr>
            <w:r w:rsidRPr="00591601">
              <w:rPr>
                <w:sz w:val="18"/>
                <w:szCs w:val="18"/>
              </w:rPr>
              <w:t>Управление образования Администрации Суджанского района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3FE6FD8C" w14:textId="77777777" w:rsidR="00E22F7D" w:rsidRPr="00591601" w:rsidRDefault="00E22F7D" w:rsidP="00E22F7D">
            <w:pPr>
              <w:jc w:val="center"/>
              <w:rPr>
                <w:sz w:val="18"/>
                <w:szCs w:val="18"/>
              </w:rPr>
            </w:pPr>
            <w:r w:rsidRPr="00591601">
              <w:rPr>
                <w:sz w:val="18"/>
                <w:szCs w:val="18"/>
              </w:rPr>
              <w:t>606609,00</w:t>
            </w:r>
          </w:p>
        </w:tc>
        <w:tc>
          <w:tcPr>
            <w:tcW w:w="1843" w:type="dxa"/>
            <w:tcBorders>
              <w:top w:val="nil"/>
              <w:left w:val="nil"/>
              <w:bottom w:val="single" w:sz="4" w:space="0" w:color="auto"/>
              <w:right w:val="single" w:sz="4" w:space="0" w:color="auto"/>
            </w:tcBorders>
            <w:shd w:val="clear" w:color="000000" w:fill="FFFFFF"/>
            <w:vAlign w:val="bottom"/>
            <w:hideMark/>
          </w:tcPr>
          <w:p w14:paraId="1B99B90E" w14:textId="77777777" w:rsidR="00E22F7D" w:rsidRPr="00591601" w:rsidRDefault="00E22F7D" w:rsidP="00E22F7D">
            <w:pPr>
              <w:jc w:val="center"/>
              <w:rPr>
                <w:sz w:val="18"/>
                <w:szCs w:val="18"/>
              </w:rPr>
            </w:pPr>
            <w:r w:rsidRPr="00591601">
              <w:rPr>
                <w:sz w:val="18"/>
                <w:szCs w:val="18"/>
              </w:rPr>
              <w:t>0,00</w:t>
            </w:r>
          </w:p>
        </w:tc>
        <w:tc>
          <w:tcPr>
            <w:tcW w:w="1985" w:type="dxa"/>
            <w:tcBorders>
              <w:top w:val="nil"/>
              <w:left w:val="nil"/>
              <w:bottom w:val="single" w:sz="4" w:space="0" w:color="auto"/>
              <w:right w:val="single" w:sz="4" w:space="0" w:color="auto"/>
            </w:tcBorders>
            <w:shd w:val="clear" w:color="000000" w:fill="FFFFFF"/>
            <w:vAlign w:val="bottom"/>
            <w:hideMark/>
          </w:tcPr>
          <w:p w14:paraId="735D15B7" w14:textId="77777777" w:rsidR="00E22F7D" w:rsidRPr="00591601" w:rsidRDefault="00E22F7D" w:rsidP="00E22F7D">
            <w:pPr>
              <w:jc w:val="center"/>
              <w:rPr>
                <w:sz w:val="18"/>
                <w:szCs w:val="18"/>
              </w:rPr>
            </w:pPr>
            <w:r w:rsidRPr="00591601">
              <w:rPr>
                <w:sz w:val="18"/>
                <w:szCs w:val="18"/>
              </w:rPr>
              <w:t>0,00</w:t>
            </w:r>
          </w:p>
        </w:tc>
      </w:tr>
      <w:tr w:rsidR="00E22F7D" w:rsidRPr="00E36635" w14:paraId="1277A69D" w14:textId="77777777" w:rsidTr="00E36635">
        <w:trPr>
          <w:trHeight w:val="225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6E6F5B99" w14:textId="5DE2FD0D" w:rsidR="00E22F7D" w:rsidRPr="00591601" w:rsidRDefault="00732EAF" w:rsidP="00E22F7D">
            <w:pPr>
              <w:jc w:val="center"/>
              <w:rPr>
                <w:sz w:val="18"/>
                <w:szCs w:val="18"/>
              </w:rPr>
            </w:pPr>
            <w:r w:rsidRPr="00591601">
              <w:rPr>
                <w:sz w:val="18"/>
                <w:szCs w:val="18"/>
              </w:rPr>
              <w:t>Субсидии бюджетам</w:t>
            </w:r>
            <w:r w:rsidR="00E22F7D" w:rsidRPr="00591601">
              <w:rPr>
                <w:sz w:val="18"/>
                <w:szCs w:val="18"/>
              </w:rPr>
              <w:t xml:space="preserve"> муниципальных </w:t>
            </w:r>
            <w:r w:rsidRPr="00591601">
              <w:rPr>
                <w:sz w:val="18"/>
                <w:szCs w:val="18"/>
              </w:rPr>
              <w:t>районов на</w:t>
            </w:r>
            <w:r w:rsidR="00E22F7D" w:rsidRPr="00591601">
              <w:rPr>
                <w:sz w:val="18"/>
                <w:szCs w:val="18"/>
              </w:rPr>
              <w:t xml:space="preserve"> </w:t>
            </w:r>
            <w:r w:rsidRPr="00591601">
              <w:rPr>
                <w:sz w:val="18"/>
                <w:szCs w:val="18"/>
              </w:rPr>
              <w:t>софинансирование расходных</w:t>
            </w:r>
            <w:r w:rsidR="00E22F7D" w:rsidRPr="00591601">
              <w:rPr>
                <w:sz w:val="18"/>
                <w:szCs w:val="18"/>
              </w:rPr>
              <w:t xml:space="preserve"> обязательств муниципальных образований, связанных с организацией отдыха детей в каникулярное время</w:t>
            </w:r>
          </w:p>
        </w:tc>
        <w:tc>
          <w:tcPr>
            <w:tcW w:w="2693" w:type="dxa"/>
            <w:tcBorders>
              <w:top w:val="nil"/>
              <w:left w:val="nil"/>
              <w:bottom w:val="single" w:sz="4" w:space="0" w:color="auto"/>
              <w:right w:val="single" w:sz="4" w:space="0" w:color="auto"/>
            </w:tcBorders>
            <w:shd w:val="clear" w:color="000000" w:fill="FFFFFF"/>
            <w:vAlign w:val="bottom"/>
            <w:hideMark/>
          </w:tcPr>
          <w:p w14:paraId="4119E9D4" w14:textId="77777777" w:rsidR="00E22F7D" w:rsidRPr="00591601" w:rsidRDefault="00E22F7D" w:rsidP="00E22F7D">
            <w:pPr>
              <w:jc w:val="center"/>
              <w:rPr>
                <w:sz w:val="18"/>
                <w:szCs w:val="18"/>
              </w:rPr>
            </w:pPr>
            <w:r w:rsidRPr="00591601">
              <w:rPr>
                <w:sz w:val="18"/>
                <w:szCs w:val="18"/>
              </w:rPr>
              <w:t> </w:t>
            </w:r>
          </w:p>
        </w:tc>
        <w:tc>
          <w:tcPr>
            <w:tcW w:w="1984" w:type="dxa"/>
            <w:tcBorders>
              <w:top w:val="nil"/>
              <w:left w:val="nil"/>
              <w:bottom w:val="single" w:sz="4" w:space="0" w:color="auto"/>
              <w:right w:val="single" w:sz="4" w:space="0" w:color="auto"/>
            </w:tcBorders>
            <w:shd w:val="clear" w:color="000000" w:fill="FFFFFF"/>
            <w:vAlign w:val="center"/>
            <w:hideMark/>
          </w:tcPr>
          <w:p w14:paraId="1A2C3D90" w14:textId="77777777" w:rsidR="00E22F7D" w:rsidRPr="00591601" w:rsidRDefault="00E22F7D" w:rsidP="00E22F7D">
            <w:pPr>
              <w:jc w:val="center"/>
              <w:rPr>
                <w:sz w:val="18"/>
                <w:szCs w:val="18"/>
              </w:rPr>
            </w:pPr>
            <w:r w:rsidRPr="00591601">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2E428518" w14:textId="77777777" w:rsidR="00E22F7D" w:rsidRPr="00591601" w:rsidRDefault="00E22F7D" w:rsidP="00E22F7D">
            <w:pPr>
              <w:jc w:val="center"/>
              <w:rPr>
                <w:sz w:val="18"/>
                <w:szCs w:val="18"/>
              </w:rPr>
            </w:pPr>
            <w:r w:rsidRPr="00591601">
              <w:rPr>
                <w:sz w:val="18"/>
                <w:szCs w:val="18"/>
              </w:rPr>
              <w:t>Отдел культуры, молодежной политики, физкультуры и спорта Администрации Суджанского района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48F8C402" w14:textId="77777777" w:rsidR="00E22F7D" w:rsidRPr="00591601" w:rsidRDefault="00E22F7D" w:rsidP="00E22F7D">
            <w:pPr>
              <w:jc w:val="center"/>
              <w:rPr>
                <w:sz w:val="18"/>
                <w:szCs w:val="18"/>
              </w:rPr>
            </w:pPr>
            <w:r w:rsidRPr="00591601">
              <w:rPr>
                <w:sz w:val="18"/>
                <w:szCs w:val="18"/>
              </w:rPr>
              <w:t>1182636,00</w:t>
            </w:r>
          </w:p>
        </w:tc>
        <w:tc>
          <w:tcPr>
            <w:tcW w:w="1843" w:type="dxa"/>
            <w:tcBorders>
              <w:top w:val="nil"/>
              <w:left w:val="nil"/>
              <w:bottom w:val="single" w:sz="4" w:space="0" w:color="auto"/>
              <w:right w:val="single" w:sz="4" w:space="0" w:color="auto"/>
            </w:tcBorders>
            <w:shd w:val="clear" w:color="000000" w:fill="FFFFFF"/>
            <w:vAlign w:val="bottom"/>
            <w:hideMark/>
          </w:tcPr>
          <w:p w14:paraId="0A8455D9" w14:textId="77777777" w:rsidR="00E22F7D" w:rsidRPr="00591601" w:rsidRDefault="00E22F7D" w:rsidP="00E22F7D">
            <w:pPr>
              <w:jc w:val="center"/>
              <w:rPr>
                <w:sz w:val="18"/>
                <w:szCs w:val="18"/>
              </w:rPr>
            </w:pPr>
            <w:r w:rsidRPr="00591601">
              <w:rPr>
                <w:sz w:val="18"/>
                <w:szCs w:val="18"/>
              </w:rPr>
              <w:t>0,00</w:t>
            </w:r>
          </w:p>
        </w:tc>
        <w:tc>
          <w:tcPr>
            <w:tcW w:w="1985" w:type="dxa"/>
            <w:tcBorders>
              <w:top w:val="nil"/>
              <w:left w:val="nil"/>
              <w:bottom w:val="single" w:sz="4" w:space="0" w:color="auto"/>
              <w:right w:val="single" w:sz="4" w:space="0" w:color="auto"/>
            </w:tcBorders>
            <w:shd w:val="clear" w:color="000000" w:fill="FFFFFF"/>
            <w:vAlign w:val="bottom"/>
            <w:hideMark/>
          </w:tcPr>
          <w:p w14:paraId="11DE2680" w14:textId="77777777" w:rsidR="00E22F7D" w:rsidRPr="00591601" w:rsidRDefault="00E22F7D" w:rsidP="00E22F7D">
            <w:pPr>
              <w:jc w:val="center"/>
              <w:rPr>
                <w:sz w:val="18"/>
                <w:szCs w:val="18"/>
              </w:rPr>
            </w:pPr>
            <w:r w:rsidRPr="00591601">
              <w:rPr>
                <w:sz w:val="18"/>
                <w:szCs w:val="18"/>
              </w:rPr>
              <w:t>0,00</w:t>
            </w:r>
          </w:p>
        </w:tc>
      </w:tr>
      <w:tr w:rsidR="00E22F7D" w:rsidRPr="00E36635" w14:paraId="16592BED" w14:textId="77777777" w:rsidTr="00E36635">
        <w:trPr>
          <w:trHeight w:val="126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133F8BA9" w14:textId="77777777" w:rsidR="00E22F7D" w:rsidRPr="00591601" w:rsidRDefault="00E22F7D" w:rsidP="00E22F7D">
            <w:pPr>
              <w:jc w:val="center"/>
              <w:rPr>
                <w:sz w:val="18"/>
                <w:szCs w:val="18"/>
              </w:rPr>
            </w:pPr>
            <w:r w:rsidRPr="00591601">
              <w:rPr>
                <w:sz w:val="18"/>
                <w:szCs w:val="18"/>
              </w:rPr>
              <w:lastRenderedPageBreak/>
              <w:t xml:space="preserve">Субвенции бюджетам субъектов Российской Федерации и муниципальных образований </w:t>
            </w:r>
          </w:p>
        </w:tc>
        <w:tc>
          <w:tcPr>
            <w:tcW w:w="2693" w:type="dxa"/>
            <w:tcBorders>
              <w:top w:val="nil"/>
              <w:left w:val="nil"/>
              <w:bottom w:val="single" w:sz="4" w:space="0" w:color="auto"/>
              <w:right w:val="single" w:sz="4" w:space="0" w:color="auto"/>
            </w:tcBorders>
            <w:shd w:val="clear" w:color="000000" w:fill="FFFFFF"/>
            <w:vAlign w:val="bottom"/>
            <w:hideMark/>
          </w:tcPr>
          <w:p w14:paraId="07DD95D5" w14:textId="77777777" w:rsidR="00E22F7D" w:rsidRPr="00591601" w:rsidRDefault="00E22F7D" w:rsidP="00E22F7D">
            <w:pPr>
              <w:jc w:val="center"/>
              <w:rPr>
                <w:sz w:val="18"/>
                <w:szCs w:val="18"/>
              </w:rPr>
            </w:pPr>
            <w:r w:rsidRPr="00591601">
              <w:rPr>
                <w:sz w:val="18"/>
                <w:szCs w:val="18"/>
              </w:rPr>
              <w:t>2 02 30000 00 0000 150</w:t>
            </w:r>
          </w:p>
        </w:tc>
        <w:tc>
          <w:tcPr>
            <w:tcW w:w="1984" w:type="dxa"/>
            <w:tcBorders>
              <w:top w:val="nil"/>
              <w:left w:val="nil"/>
              <w:bottom w:val="single" w:sz="4" w:space="0" w:color="auto"/>
              <w:right w:val="single" w:sz="4" w:space="0" w:color="auto"/>
            </w:tcBorders>
            <w:shd w:val="clear" w:color="000000" w:fill="FFFFFF"/>
            <w:vAlign w:val="center"/>
            <w:hideMark/>
          </w:tcPr>
          <w:p w14:paraId="5AC9D223" w14:textId="77777777" w:rsidR="00E22F7D" w:rsidRPr="00591601" w:rsidRDefault="00E22F7D" w:rsidP="00E22F7D">
            <w:pPr>
              <w:jc w:val="center"/>
              <w:rPr>
                <w:sz w:val="18"/>
                <w:szCs w:val="18"/>
              </w:rPr>
            </w:pPr>
            <w:r w:rsidRPr="00591601">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0B8F66AE"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1762CC26" w14:textId="77777777" w:rsidR="00E22F7D" w:rsidRPr="00591601" w:rsidRDefault="00E22F7D" w:rsidP="00E22F7D">
            <w:pPr>
              <w:jc w:val="center"/>
              <w:rPr>
                <w:sz w:val="18"/>
                <w:szCs w:val="18"/>
              </w:rPr>
            </w:pPr>
            <w:r w:rsidRPr="00591601">
              <w:rPr>
                <w:sz w:val="18"/>
                <w:szCs w:val="18"/>
              </w:rPr>
              <w:t>332194170,00</w:t>
            </w:r>
          </w:p>
        </w:tc>
        <w:tc>
          <w:tcPr>
            <w:tcW w:w="1843" w:type="dxa"/>
            <w:tcBorders>
              <w:top w:val="nil"/>
              <w:left w:val="nil"/>
              <w:bottom w:val="single" w:sz="4" w:space="0" w:color="auto"/>
              <w:right w:val="single" w:sz="4" w:space="0" w:color="auto"/>
            </w:tcBorders>
            <w:shd w:val="clear" w:color="000000" w:fill="FFFFFF"/>
            <w:vAlign w:val="bottom"/>
            <w:hideMark/>
          </w:tcPr>
          <w:p w14:paraId="443E845A" w14:textId="77777777" w:rsidR="00E22F7D" w:rsidRPr="00591601" w:rsidRDefault="00E22F7D" w:rsidP="00E22F7D">
            <w:pPr>
              <w:jc w:val="center"/>
              <w:rPr>
                <w:sz w:val="18"/>
                <w:szCs w:val="18"/>
              </w:rPr>
            </w:pPr>
            <w:r w:rsidRPr="00591601">
              <w:rPr>
                <w:sz w:val="18"/>
                <w:szCs w:val="18"/>
              </w:rPr>
              <w:t>375563065,00</w:t>
            </w:r>
          </w:p>
        </w:tc>
        <w:tc>
          <w:tcPr>
            <w:tcW w:w="1985" w:type="dxa"/>
            <w:tcBorders>
              <w:top w:val="nil"/>
              <w:left w:val="nil"/>
              <w:bottom w:val="single" w:sz="4" w:space="0" w:color="auto"/>
              <w:right w:val="single" w:sz="4" w:space="0" w:color="auto"/>
            </w:tcBorders>
            <w:shd w:val="clear" w:color="000000" w:fill="FFFFFF"/>
            <w:vAlign w:val="bottom"/>
            <w:hideMark/>
          </w:tcPr>
          <w:p w14:paraId="2D685387" w14:textId="77777777" w:rsidR="00E22F7D" w:rsidRPr="00591601" w:rsidRDefault="00E22F7D" w:rsidP="00E22F7D">
            <w:pPr>
              <w:jc w:val="center"/>
              <w:rPr>
                <w:sz w:val="18"/>
                <w:szCs w:val="18"/>
              </w:rPr>
            </w:pPr>
            <w:r w:rsidRPr="00591601">
              <w:rPr>
                <w:sz w:val="18"/>
                <w:szCs w:val="18"/>
              </w:rPr>
              <w:t>374408246,00</w:t>
            </w:r>
          </w:p>
        </w:tc>
      </w:tr>
      <w:tr w:rsidR="00E22F7D" w:rsidRPr="00E36635" w14:paraId="30F6EA9F" w14:textId="77777777" w:rsidTr="00E36635">
        <w:trPr>
          <w:trHeight w:val="2205"/>
        </w:trPr>
        <w:tc>
          <w:tcPr>
            <w:tcW w:w="2589" w:type="dxa"/>
            <w:tcBorders>
              <w:top w:val="nil"/>
              <w:left w:val="single" w:sz="4" w:space="0" w:color="auto"/>
              <w:bottom w:val="single" w:sz="4" w:space="0" w:color="auto"/>
              <w:right w:val="single" w:sz="4" w:space="0" w:color="auto"/>
            </w:tcBorders>
            <w:shd w:val="clear" w:color="000000" w:fill="FFFFFF"/>
            <w:vAlign w:val="bottom"/>
            <w:hideMark/>
          </w:tcPr>
          <w:p w14:paraId="75F6DA51" w14:textId="77777777" w:rsidR="00E22F7D" w:rsidRPr="00591601" w:rsidRDefault="00E22F7D" w:rsidP="00E22F7D">
            <w:pPr>
              <w:jc w:val="center"/>
              <w:rPr>
                <w:sz w:val="18"/>
                <w:szCs w:val="18"/>
              </w:rPr>
            </w:pPr>
            <w:r w:rsidRPr="00591601">
              <w:rPr>
                <w:sz w:val="18"/>
                <w:szCs w:val="18"/>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2693" w:type="dxa"/>
            <w:tcBorders>
              <w:top w:val="nil"/>
              <w:left w:val="nil"/>
              <w:bottom w:val="single" w:sz="4" w:space="0" w:color="auto"/>
              <w:right w:val="single" w:sz="4" w:space="0" w:color="auto"/>
            </w:tcBorders>
            <w:shd w:val="clear" w:color="000000" w:fill="FFFFFF"/>
            <w:vAlign w:val="bottom"/>
            <w:hideMark/>
          </w:tcPr>
          <w:p w14:paraId="1A22509C" w14:textId="77777777" w:rsidR="00E22F7D" w:rsidRPr="00591601" w:rsidRDefault="00E22F7D" w:rsidP="00E22F7D">
            <w:pPr>
              <w:jc w:val="center"/>
              <w:rPr>
                <w:sz w:val="18"/>
                <w:szCs w:val="18"/>
              </w:rPr>
            </w:pPr>
            <w:r w:rsidRPr="00591601">
              <w:rPr>
                <w:sz w:val="18"/>
                <w:szCs w:val="18"/>
              </w:rPr>
              <w:t>2 02 30013 00 0000 150</w:t>
            </w:r>
          </w:p>
        </w:tc>
        <w:tc>
          <w:tcPr>
            <w:tcW w:w="1984" w:type="dxa"/>
            <w:tcBorders>
              <w:top w:val="nil"/>
              <w:left w:val="nil"/>
              <w:bottom w:val="single" w:sz="4" w:space="0" w:color="auto"/>
              <w:right w:val="single" w:sz="4" w:space="0" w:color="auto"/>
            </w:tcBorders>
            <w:shd w:val="clear" w:color="000000" w:fill="FFFFFF"/>
            <w:vAlign w:val="center"/>
            <w:hideMark/>
          </w:tcPr>
          <w:p w14:paraId="317B3BD3" w14:textId="77777777" w:rsidR="00E22F7D" w:rsidRPr="00591601" w:rsidRDefault="00E22F7D" w:rsidP="00E22F7D">
            <w:pPr>
              <w:jc w:val="center"/>
              <w:rPr>
                <w:sz w:val="18"/>
                <w:szCs w:val="18"/>
              </w:rPr>
            </w:pPr>
            <w:r w:rsidRPr="00591601">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5FB2EE9C"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6E78B228" w14:textId="77777777" w:rsidR="00E22F7D" w:rsidRPr="00591601" w:rsidRDefault="00E22F7D" w:rsidP="00E22F7D">
            <w:pPr>
              <w:jc w:val="center"/>
              <w:rPr>
                <w:sz w:val="18"/>
                <w:szCs w:val="18"/>
              </w:rPr>
            </w:pPr>
            <w:r w:rsidRPr="00591601">
              <w:rPr>
                <w:sz w:val="18"/>
                <w:szCs w:val="18"/>
              </w:rPr>
              <w:t>154120,00</w:t>
            </w:r>
          </w:p>
        </w:tc>
        <w:tc>
          <w:tcPr>
            <w:tcW w:w="1843" w:type="dxa"/>
            <w:tcBorders>
              <w:top w:val="nil"/>
              <w:left w:val="nil"/>
              <w:bottom w:val="single" w:sz="4" w:space="0" w:color="auto"/>
              <w:right w:val="single" w:sz="4" w:space="0" w:color="auto"/>
            </w:tcBorders>
            <w:shd w:val="clear" w:color="000000" w:fill="FFFFFF"/>
            <w:vAlign w:val="bottom"/>
            <w:hideMark/>
          </w:tcPr>
          <w:p w14:paraId="2757A06B" w14:textId="77777777" w:rsidR="00E22F7D" w:rsidRPr="00591601" w:rsidRDefault="00E22F7D" w:rsidP="00E22F7D">
            <w:pPr>
              <w:jc w:val="center"/>
              <w:rPr>
                <w:sz w:val="18"/>
                <w:szCs w:val="18"/>
              </w:rPr>
            </w:pPr>
            <w:r w:rsidRPr="00591601">
              <w:rPr>
                <w:sz w:val="18"/>
                <w:szCs w:val="18"/>
              </w:rPr>
              <w:t>154120,00</w:t>
            </w:r>
          </w:p>
        </w:tc>
        <w:tc>
          <w:tcPr>
            <w:tcW w:w="1985" w:type="dxa"/>
            <w:tcBorders>
              <w:top w:val="nil"/>
              <w:left w:val="nil"/>
              <w:bottom w:val="single" w:sz="4" w:space="0" w:color="auto"/>
              <w:right w:val="single" w:sz="4" w:space="0" w:color="auto"/>
            </w:tcBorders>
            <w:shd w:val="clear" w:color="000000" w:fill="FFFFFF"/>
            <w:vAlign w:val="bottom"/>
            <w:hideMark/>
          </w:tcPr>
          <w:p w14:paraId="67B1F452" w14:textId="77777777" w:rsidR="00E22F7D" w:rsidRPr="00591601" w:rsidRDefault="00E22F7D" w:rsidP="00E22F7D">
            <w:pPr>
              <w:jc w:val="center"/>
              <w:rPr>
                <w:sz w:val="18"/>
                <w:szCs w:val="18"/>
              </w:rPr>
            </w:pPr>
            <w:r w:rsidRPr="00591601">
              <w:rPr>
                <w:sz w:val="18"/>
                <w:szCs w:val="18"/>
              </w:rPr>
              <w:t>154120,00</w:t>
            </w:r>
          </w:p>
        </w:tc>
      </w:tr>
      <w:tr w:rsidR="00E22F7D" w:rsidRPr="00E36635" w14:paraId="491E5C57" w14:textId="77777777" w:rsidTr="00E36635">
        <w:trPr>
          <w:trHeight w:val="2205"/>
        </w:trPr>
        <w:tc>
          <w:tcPr>
            <w:tcW w:w="2589" w:type="dxa"/>
            <w:tcBorders>
              <w:top w:val="nil"/>
              <w:left w:val="single" w:sz="4" w:space="0" w:color="auto"/>
              <w:bottom w:val="single" w:sz="4" w:space="0" w:color="auto"/>
              <w:right w:val="single" w:sz="4" w:space="0" w:color="auto"/>
            </w:tcBorders>
            <w:shd w:val="clear" w:color="000000" w:fill="FFFFFF"/>
            <w:vAlign w:val="bottom"/>
            <w:hideMark/>
          </w:tcPr>
          <w:p w14:paraId="0B93A0C5" w14:textId="77777777" w:rsidR="00E22F7D" w:rsidRPr="00591601" w:rsidRDefault="00E22F7D" w:rsidP="00E22F7D">
            <w:pPr>
              <w:jc w:val="center"/>
              <w:rPr>
                <w:sz w:val="18"/>
                <w:szCs w:val="18"/>
              </w:rPr>
            </w:pPr>
            <w:r w:rsidRPr="00591601">
              <w:rPr>
                <w:sz w:val="18"/>
                <w:szCs w:val="18"/>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2693" w:type="dxa"/>
            <w:tcBorders>
              <w:top w:val="nil"/>
              <w:left w:val="nil"/>
              <w:bottom w:val="single" w:sz="4" w:space="0" w:color="auto"/>
              <w:right w:val="single" w:sz="4" w:space="0" w:color="auto"/>
            </w:tcBorders>
            <w:shd w:val="clear" w:color="000000" w:fill="FFFFFF"/>
            <w:vAlign w:val="bottom"/>
            <w:hideMark/>
          </w:tcPr>
          <w:p w14:paraId="398B5239" w14:textId="77777777" w:rsidR="00E22F7D" w:rsidRPr="00591601" w:rsidRDefault="00E22F7D" w:rsidP="00E22F7D">
            <w:pPr>
              <w:jc w:val="center"/>
              <w:rPr>
                <w:sz w:val="18"/>
                <w:szCs w:val="18"/>
              </w:rPr>
            </w:pPr>
            <w:r w:rsidRPr="00591601">
              <w:rPr>
                <w:sz w:val="18"/>
                <w:szCs w:val="18"/>
              </w:rPr>
              <w:t>2 02 30013 05 0000 150</w:t>
            </w:r>
          </w:p>
        </w:tc>
        <w:tc>
          <w:tcPr>
            <w:tcW w:w="1984" w:type="dxa"/>
            <w:tcBorders>
              <w:top w:val="nil"/>
              <w:left w:val="nil"/>
              <w:bottom w:val="single" w:sz="4" w:space="0" w:color="auto"/>
              <w:right w:val="single" w:sz="4" w:space="0" w:color="auto"/>
            </w:tcBorders>
            <w:shd w:val="clear" w:color="000000" w:fill="FFFFFF"/>
            <w:vAlign w:val="center"/>
            <w:hideMark/>
          </w:tcPr>
          <w:p w14:paraId="30DE3870" w14:textId="77777777" w:rsidR="00E22F7D" w:rsidRPr="00591601" w:rsidRDefault="00E22F7D" w:rsidP="00E22F7D">
            <w:pPr>
              <w:jc w:val="center"/>
              <w:rPr>
                <w:sz w:val="18"/>
                <w:szCs w:val="18"/>
              </w:rPr>
            </w:pPr>
            <w:r w:rsidRPr="00591601">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5827F176" w14:textId="35471362" w:rsidR="00E22F7D" w:rsidRPr="00591601" w:rsidRDefault="00E22F7D" w:rsidP="00E22F7D">
            <w:pPr>
              <w:jc w:val="center"/>
              <w:rPr>
                <w:sz w:val="18"/>
                <w:szCs w:val="18"/>
              </w:rPr>
            </w:pPr>
            <w:r w:rsidRPr="00591601">
              <w:rPr>
                <w:sz w:val="18"/>
                <w:szCs w:val="18"/>
              </w:rPr>
              <w:t xml:space="preserve">Управление социального обеспечения </w:t>
            </w:r>
            <w:r w:rsidR="00732EAF" w:rsidRPr="00591601">
              <w:rPr>
                <w:sz w:val="18"/>
                <w:szCs w:val="18"/>
              </w:rPr>
              <w:t>Администрации Суджанского</w:t>
            </w:r>
            <w:r w:rsidRPr="00591601">
              <w:rPr>
                <w:sz w:val="18"/>
                <w:szCs w:val="18"/>
              </w:rPr>
              <w:t xml:space="preserve"> района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0F670E5E" w14:textId="77777777" w:rsidR="00E22F7D" w:rsidRPr="00591601" w:rsidRDefault="00E22F7D" w:rsidP="00E22F7D">
            <w:pPr>
              <w:jc w:val="center"/>
              <w:rPr>
                <w:sz w:val="18"/>
                <w:szCs w:val="18"/>
              </w:rPr>
            </w:pPr>
            <w:r w:rsidRPr="00591601">
              <w:rPr>
                <w:sz w:val="18"/>
                <w:szCs w:val="18"/>
              </w:rPr>
              <w:t>154120,00</w:t>
            </w:r>
          </w:p>
        </w:tc>
        <w:tc>
          <w:tcPr>
            <w:tcW w:w="1843" w:type="dxa"/>
            <w:tcBorders>
              <w:top w:val="nil"/>
              <w:left w:val="nil"/>
              <w:bottom w:val="single" w:sz="4" w:space="0" w:color="auto"/>
              <w:right w:val="single" w:sz="4" w:space="0" w:color="auto"/>
            </w:tcBorders>
            <w:shd w:val="clear" w:color="000000" w:fill="FFFFFF"/>
            <w:vAlign w:val="bottom"/>
            <w:hideMark/>
          </w:tcPr>
          <w:p w14:paraId="7F9EDF19" w14:textId="77777777" w:rsidR="00E22F7D" w:rsidRPr="00591601" w:rsidRDefault="00E22F7D" w:rsidP="00E22F7D">
            <w:pPr>
              <w:jc w:val="center"/>
              <w:rPr>
                <w:sz w:val="18"/>
                <w:szCs w:val="18"/>
              </w:rPr>
            </w:pPr>
            <w:r w:rsidRPr="00591601">
              <w:rPr>
                <w:sz w:val="18"/>
                <w:szCs w:val="18"/>
              </w:rPr>
              <w:t>154120,00</w:t>
            </w:r>
          </w:p>
        </w:tc>
        <w:tc>
          <w:tcPr>
            <w:tcW w:w="1985" w:type="dxa"/>
            <w:tcBorders>
              <w:top w:val="nil"/>
              <w:left w:val="nil"/>
              <w:bottom w:val="single" w:sz="4" w:space="0" w:color="auto"/>
              <w:right w:val="single" w:sz="4" w:space="0" w:color="auto"/>
            </w:tcBorders>
            <w:shd w:val="clear" w:color="000000" w:fill="FFFFFF"/>
            <w:vAlign w:val="bottom"/>
            <w:hideMark/>
          </w:tcPr>
          <w:p w14:paraId="0CE1AFB5" w14:textId="77777777" w:rsidR="00E22F7D" w:rsidRPr="00591601" w:rsidRDefault="00E22F7D" w:rsidP="00E22F7D">
            <w:pPr>
              <w:jc w:val="center"/>
              <w:rPr>
                <w:sz w:val="18"/>
                <w:szCs w:val="18"/>
              </w:rPr>
            </w:pPr>
            <w:r w:rsidRPr="00591601">
              <w:rPr>
                <w:sz w:val="18"/>
                <w:szCs w:val="18"/>
              </w:rPr>
              <w:t>154120,00</w:t>
            </w:r>
          </w:p>
        </w:tc>
      </w:tr>
      <w:tr w:rsidR="00E22F7D" w:rsidRPr="00E36635" w14:paraId="30075A38" w14:textId="77777777" w:rsidTr="00E36635">
        <w:trPr>
          <w:trHeight w:val="2205"/>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2CC9482E" w14:textId="77777777" w:rsidR="00E22F7D" w:rsidRPr="00591601" w:rsidRDefault="00E22F7D" w:rsidP="00E22F7D">
            <w:pPr>
              <w:jc w:val="center"/>
              <w:rPr>
                <w:sz w:val="18"/>
                <w:szCs w:val="18"/>
              </w:rPr>
            </w:pPr>
            <w:r w:rsidRPr="00591601">
              <w:rPr>
                <w:sz w:val="18"/>
                <w:szCs w:val="18"/>
              </w:rPr>
              <w:t>Субвенции бюджетам муниципальных образований на содержание ребенка в семье опекуна и приемной семье, а также вознаграждение, причитающееся приемному родителю</w:t>
            </w:r>
          </w:p>
        </w:tc>
        <w:tc>
          <w:tcPr>
            <w:tcW w:w="2693" w:type="dxa"/>
            <w:tcBorders>
              <w:top w:val="nil"/>
              <w:left w:val="nil"/>
              <w:bottom w:val="single" w:sz="4" w:space="0" w:color="auto"/>
              <w:right w:val="single" w:sz="4" w:space="0" w:color="auto"/>
            </w:tcBorders>
            <w:shd w:val="clear" w:color="000000" w:fill="FFFFFF"/>
            <w:vAlign w:val="bottom"/>
            <w:hideMark/>
          </w:tcPr>
          <w:p w14:paraId="40E2C6A1" w14:textId="77777777" w:rsidR="00E22F7D" w:rsidRPr="00591601" w:rsidRDefault="00E22F7D" w:rsidP="00E22F7D">
            <w:pPr>
              <w:jc w:val="center"/>
              <w:rPr>
                <w:sz w:val="18"/>
                <w:szCs w:val="18"/>
              </w:rPr>
            </w:pPr>
            <w:r w:rsidRPr="00591601">
              <w:rPr>
                <w:sz w:val="18"/>
                <w:szCs w:val="18"/>
              </w:rPr>
              <w:t>2 02 30027 00 0000 150</w:t>
            </w:r>
          </w:p>
        </w:tc>
        <w:tc>
          <w:tcPr>
            <w:tcW w:w="1984" w:type="dxa"/>
            <w:tcBorders>
              <w:top w:val="nil"/>
              <w:left w:val="nil"/>
              <w:bottom w:val="single" w:sz="4" w:space="0" w:color="auto"/>
              <w:right w:val="single" w:sz="4" w:space="0" w:color="auto"/>
            </w:tcBorders>
            <w:shd w:val="clear" w:color="000000" w:fill="FFFFFF"/>
            <w:vAlign w:val="center"/>
            <w:hideMark/>
          </w:tcPr>
          <w:p w14:paraId="56EAF7FC"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0F387529"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03F36DFB" w14:textId="77777777" w:rsidR="00E22F7D" w:rsidRPr="00591601" w:rsidRDefault="00E22F7D" w:rsidP="00E22F7D">
            <w:pPr>
              <w:jc w:val="center"/>
              <w:rPr>
                <w:sz w:val="18"/>
                <w:szCs w:val="18"/>
              </w:rPr>
            </w:pPr>
            <w:r w:rsidRPr="00591601">
              <w:rPr>
                <w:sz w:val="18"/>
                <w:szCs w:val="18"/>
              </w:rPr>
              <w:t>15587761,00</w:t>
            </w:r>
          </w:p>
        </w:tc>
        <w:tc>
          <w:tcPr>
            <w:tcW w:w="1843" w:type="dxa"/>
            <w:tcBorders>
              <w:top w:val="nil"/>
              <w:left w:val="nil"/>
              <w:bottom w:val="single" w:sz="4" w:space="0" w:color="auto"/>
              <w:right w:val="single" w:sz="4" w:space="0" w:color="auto"/>
            </w:tcBorders>
            <w:shd w:val="clear" w:color="000000" w:fill="FFFFFF"/>
            <w:vAlign w:val="bottom"/>
            <w:hideMark/>
          </w:tcPr>
          <w:p w14:paraId="2CCEDF9F" w14:textId="77777777" w:rsidR="00E22F7D" w:rsidRPr="00591601" w:rsidRDefault="00E22F7D" w:rsidP="00E22F7D">
            <w:pPr>
              <w:jc w:val="center"/>
              <w:rPr>
                <w:sz w:val="18"/>
                <w:szCs w:val="18"/>
              </w:rPr>
            </w:pPr>
            <w:r w:rsidRPr="00591601">
              <w:rPr>
                <w:sz w:val="18"/>
                <w:szCs w:val="18"/>
              </w:rPr>
              <w:t>15587761,00</w:t>
            </w:r>
          </w:p>
        </w:tc>
        <w:tc>
          <w:tcPr>
            <w:tcW w:w="1985" w:type="dxa"/>
            <w:tcBorders>
              <w:top w:val="nil"/>
              <w:left w:val="nil"/>
              <w:bottom w:val="single" w:sz="4" w:space="0" w:color="auto"/>
              <w:right w:val="single" w:sz="4" w:space="0" w:color="auto"/>
            </w:tcBorders>
            <w:shd w:val="clear" w:color="000000" w:fill="FFFFFF"/>
            <w:vAlign w:val="bottom"/>
            <w:hideMark/>
          </w:tcPr>
          <w:p w14:paraId="17659B66" w14:textId="77777777" w:rsidR="00E22F7D" w:rsidRPr="00591601" w:rsidRDefault="00E22F7D" w:rsidP="00E22F7D">
            <w:pPr>
              <w:jc w:val="center"/>
              <w:rPr>
                <w:sz w:val="18"/>
                <w:szCs w:val="18"/>
              </w:rPr>
            </w:pPr>
            <w:r w:rsidRPr="00591601">
              <w:rPr>
                <w:sz w:val="18"/>
                <w:szCs w:val="18"/>
              </w:rPr>
              <w:t>15587761,00</w:t>
            </w:r>
          </w:p>
        </w:tc>
      </w:tr>
      <w:tr w:rsidR="00E22F7D" w:rsidRPr="00E36635" w14:paraId="2BC6D534" w14:textId="77777777" w:rsidTr="00E36635">
        <w:trPr>
          <w:trHeight w:val="2205"/>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251CD8BB" w14:textId="77777777" w:rsidR="00E22F7D" w:rsidRPr="00591601" w:rsidRDefault="00E22F7D" w:rsidP="00E22F7D">
            <w:pPr>
              <w:jc w:val="center"/>
              <w:rPr>
                <w:sz w:val="18"/>
                <w:szCs w:val="18"/>
              </w:rPr>
            </w:pPr>
            <w:r w:rsidRPr="00591601">
              <w:rPr>
                <w:sz w:val="18"/>
                <w:szCs w:val="18"/>
              </w:rPr>
              <w:lastRenderedPageBreak/>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2693" w:type="dxa"/>
            <w:tcBorders>
              <w:top w:val="nil"/>
              <w:left w:val="nil"/>
              <w:bottom w:val="single" w:sz="4" w:space="0" w:color="auto"/>
              <w:right w:val="single" w:sz="4" w:space="0" w:color="auto"/>
            </w:tcBorders>
            <w:shd w:val="clear" w:color="000000" w:fill="FFFFFF"/>
            <w:vAlign w:val="bottom"/>
            <w:hideMark/>
          </w:tcPr>
          <w:p w14:paraId="5EB35539" w14:textId="77777777" w:rsidR="00E22F7D" w:rsidRPr="00591601" w:rsidRDefault="00E22F7D" w:rsidP="00E22F7D">
            <w:pPr>
              <w:jc w:val="center"/>
              <w:rPr>
                <w:sz w:val="18"/>
                <w:szCs w:val="18"/>
              </w:rPr>
            </w:pPr>
            <w:r w:rsidRPr="00591601">
              <w:rPr>
                <w:sz w:val="18"/>
                <w:szCs w:val="18"/>
              </w:rPr>
              <w:t>2 02 30027 05 0000 150</w:t>
            </w:r>
          </w:p>
        </w:tc>
        <w:tc>
          <w:tcPr>
            <w:tcW w:w="1984" w:type="dxa"/>
            <w:tcBorders>
              <w:top w:val="nil"/>
              <w:left w:val="nil"/>
              <w:bottom w:val="single" w:sz="4" w:space="0" w:color="auto"/>
              <w:right w:val="single" w:sz="4" w:space="0" w:color="auto"/>
            </w:tcBorders>
            <w:shd w:val="clear" w:color="000000" w:fill="FFFFFF"/>
            <w:vAlign w:val="center"/>
            <w:hideMark/>
          </w:tcPr>
          <w:p w14:paraId="20D95D00" w14:textId="77777777" w:rsidR="00E22F7D" w:rsidRPr="00591601" w:rsidRDefault="00E22F7D" w:rsidP="00E22F7D">
            <w:pPr>
              <w:jc w:val="center"/>
              <w:rPr>
                <w:sz w:val="18"/>
                <w:szCs w:val="18"/>
              </w:rPr>
            </w:pPr>
            <w:r w:rsidRPr="00591601">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4DD1950D" w14:textId="77777777" w:rsidR="00E22F7D" w:rsidRPr="00591601" w:rsidRDefault="00E22F7D" w:rsidP="00E22F7D">
            <w:pPr>
              <w:jc w:val="center"/>
              <w:rPr>
                <w:sz w:val="18"/>
                <w:szCs w:val="18"/>
              </w:rPr>
            </w:pPr>
            <w:r w:rsidRPr="00591601">
              <w:rPr>
                <w:sz w:val="18"/>
                <w:szCs w:val="18"/>
              </w:rPr>
              <w:t>Управление образования Администрации Суджанского района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7C4FFB92" w14:textId="77777777" w:rsidR="00E22F7D" w:rsidRPr="00591601" w:rsidRDefault="00E22F7D" w:rsidP="00E22F7D">
            <w:pPr>
              <w:jc w:val="center"/>
              <w:rPr>
                <w:sz w:val="18"/>
                <w:szCs w:val="18"/>
              </w:rPr>
            </w:pPr>
            <w:r w:rsidRPr="00591601">
              <w:rPr>
                <w:sz w:val="18"/>
                <w:szCs w:val="18"/>
              </w:rPr>
              <w:t>15587761,00</w:t>
            </w:r>
          </w:p>
        </w:tc>
        <w:tc>
          <w:tcPr>
            <w:tcW w:w="1843" w:type="dxa"/>
            <w:tcBorders>
              <w:top w:val="nil"/>
              <w:left w:val="nil"/>
              <w:bottom w:val="single" w:sz="4" w:space="0" w:color="auto"/>
              <w:right w:val="single" w:sz="4" w:space="0" w:color="auto"/>
            </w:tcBorders>
            <w:shd w:val="clear" w:color="000000" w:fill="FFFFFF"/>
            <w:vAlign w:val="bottom"/>
            <w:hideMark/>
          </w:tcPr>
          <w:p w14:paraId="237306CD" w14:textId="77777777" w:rsidR="00E22F7D" w:rsidRPr="00591601" w:rsidRDefault="00E22F7D" w:rsidP="00E22F7D">
            <w:pPr>
              <w:jc w:val="center"/>
              <w:rPr>
                <w:sz w:val="18"/>
                <w:szCs w:val="18"/>
              </w:rPr>
            </w:pPr>
            <w:r w:rsidRPr="00591601">
              <w:rPr>
                <w:sz w:val="18"/>
                <w:szCs w:val="18"/>
              </w:rPr>
              <w:t>15587761,00</w:t>
            </w:r>
          </w:p>
        </w:tc>
        <w:tc>
          <w:tcPr>
            <w:tcW w:w="1985" w:type="dxa"/>
            <w:tcBorders>
              <w:top w:val="nil"/>
              <w:left w:val="nil"/>
              <w:bottom w:val="single" w:sz="4" w:space="0" w:color="auto"/>
              <w:right w:val="single" w:sz="4" w:space="0" w:color="auto"/>
            </w:tcBorders>
            <w:shd w:val="clear" w:color="000000" w:fill="FFFFFF"/>
            <w:vAlign w:val="bottom"/>
            <w:hideMark/>
          </w:tcPr>
          <w:p w14:paraId="0ED8BC92" w14:textId="77777777" w:rsidR="00E22F7D" w:rsidRPr="00591601" w:rsidRDefault="00E22F7D" w:rsidP="00E22F7D">
            <w:pPr>
              <w:jc w:val="center"/>
              <w:rPr>
                <w:sz w:val="18"/>
                <w:szCs w:val="18"/>
              </w:rPr>
            </w:pPr>
            <w:r w:rsidRPr="00591601">
              <w:rPr>
                <w:sz w:val="18"/>
                <w:szCs w:val="18"/>
              </w:rPr>
              <w:t>15587761,00</w:t>
            </w:r>
          </w:p>
        </w:tc>
      </w:tr>
      <w:tr w:rsidR="00E22F7D" w:rsidRPr="00E36635" w14:paraId="6EA5CBF7" w14:textId="77777777" w:rsidTr="00E36635">
        <w:trPr>
          <w:trHeight w:val="63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05EDED28" w14:textId="77777777" w:rsidR="00E22F7D" w:rsidRPr="00591601" w:rsidRDefault="00E22F7D" w:rsidP="00E22F7D">
            <w:pPr>
              <w:jc w:val="center"/>
              <w:rPr>
                <w:sz w:val="18"/>
                <w:szCs w:val="18"/>
              </w:rPr>
            </w:pPr>
            <w:r w:rsidRPr="00591601">
              <w:rPr>
                <w:sz w:val="18"/>
                <w:szCs w:val="18"/>
              </w:rPr>
              <w:t>Единая субвенция местным бюджетам</w:t>
            </w:r>
          </w:p>
        </w:tc>
        <w:tc>
          <w:tcPr>
            <w:tcW w:w="2693" w:type="dxa"/>
            <w:tcBorders>
              <w:top w:val="nil"/>
              <w:left w:val="nil"/>
              <w:bottom w:val="single" w:sz="4" w:space="0" w:color="auto"/>
              <w:right w:val="single" w:sz="4" w:space="0" w:color="auto"/>
            </w:tcBorders>
            <w:shd w:val="clear" w:color="000000" w:fill="FFFFFF"/>
            <w:vAlign w:val="bottom"/>
            <w:hideMark/>
          </w:tcPr>
          <w:p w14:paraId="13AFD307" w14:textId="77777777" w:rsidR="00E22F7D" w:rsidRPr="00591601" w:rsidRDefault="00E22F7D" w:rsidP="00E22F7D">
            <w:pPr>
              <w:jc w:val="center"/>
              <w:rPr>
                <w:sz w:val="18"/>
                <w:szCs w:val="18"/>
              </w:rPr>
            </w:pPr>
            <w:r w:rsidRPr="00591601">
              <w:rPr>
                <w:sz w:val="18"/>
                <w:szCs w:val="18"/>
              </w:rPr>
              <w:t>2 02 39998 00 0000 150</w:t>
            </w:r>
          </w:p>
        </w:tc>
        <w:tc>
          <w:tcPr>
            <w:tcW w:w="1984" w:type="dxa"/>
            <w:tcBorders>
              <w:top w:val="nil"/>
              <w:left w:val="nil"/>
              <w:bottom w:val="single" w:sz="4" w:space="0" w:color="auto"/>
              <w:right w:val="single" w:sz="4" w:space="0" w:color="auto"/>
            </w:tcBorders>
            <w:shd w:val="clear" w:color="000000" w:fill="FFFFFF"/>
            <w:vAlign w:val="center"/>
            <w:hideMark/>
          </w:tcPr>
          <w:p w14:paraId="5B3F6F8F"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2BA7ADBF"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5AC14855" w14:textId="77777777" w:rsidR="00E22F7D" w:rsidRPr="00591601" w:rsidRDefault="00E22F7D" w:rsidP="00E22F7D">
            <w:pPr>
              <w:jc w:val="center"/>
              <w:rPr>
                <w:sz w:val="18"/>
                <w:szCs w:val="18"/>
              </w:rPr>
            </w:pPr>
            <w:r w:rsidRPr="00591601">
              <w:rPr>
                <w:sz w:val="18"/>
                <w:szCs w:val="18"/>
              </w:rPr>
              <w:t>983700,00</w:t>
            </w:r>
          </w:p>
        </w:tc>
        <w:tc>
          <w:tcPr>
            <w:tcW w:w="1843" w:type="dxa"/>
            <w:tcBorders>
              <w:top w:val="nil"/>
              <w:left w:val="nil"/>
              <w:bottom w:val="single" w:sz="4" w:space="0" w:color="auto"/>
              <w:right w:val="single" w:sz="4" w:space="0" w:color="auto"/>
            </w:tcBorders>
            <w:shd w:val="clear" w:color="000000" w:fill="FFFFFF"/>
            <w:vAlign w:val="bottom"/>
            <w:hideMark/>
          </w:tcPr>
          <w:p w14:paraId="4400DDD0" w14:textId="77777777" w:rsidR="00E22F7D" w:rsidRPr="00591601" w:rsidRDefault="00E22F7D" w:rsidP="00E22F7D">
            <w:pPr>
              <w:jc w:val="center"/>
              <w:rPr>
                <w:sz w:val="18"/>
                <w:szCs w:val="18"/>
              </w:rPr>
            </w:pPr>
            <w:r w:rsidRPr="00591601">
              <w:rPr>
                <w:sz w:val="18"/>
                <w:szCs w:val="18"/>
              </w:rPr>
              <w:t>988400,00</w:t>
            </w:r>
          </w:p>
        </w:tc>
        <w:tc>
          <w:tcPr>
            <w:tcW w:w="1985" w:type="dxa"/>
            <w:tcBorders>
              <w:top w:val="nil"/>
              <w:left w:val="nil"/>
              <w:bottom w:val="single" w:sz="4" w:space="0" w:color="auto"/>
              <w:right w:val="single" w:sz="4" w:space="0" w:color="auto"/>
            </w:tcBorders>
            <w:shd w:val="clear" w:color="000000" w:fill="FFFFFF"/>
            <w:vAlign w:val="bottom"/>
            <w:hideMark/>
          </w:tcPr>
          <w:p w14:paraId="704A54D8" w14:textId="77777777" w:rsidR="00E22F7D" w:rsidRPr="00591601" w:rsidRDefault="00E22F7D" w:rsidP="00E22F7D">
            <w:pPr>
              <w:jc w:val="center"/>
              <w:rPr>
                <w:sz w:val="18"/>
                <w:szCs w:val="18"/>
              </w:rPr>
            </w:pPr>
            <w:r w:rsidRPr="00591601">
              <w:rPr>
                <w:sz w:val="18"/>
                <w:szCs w:val="18"/>
              </w:rPr>
              <w:t>1059800,00</w:t>
            </w:r>
          </w:p>
        </w:tc>
      </w:tr>
      <w:tr w:rsidR="00E22F7D" w:rsidRPr="00E36635" w14:paraId="428C3629" w14:textId="77777777" w:rsidTr="00E36635">
        <w:trPr>
          <w:trHeight w:val="1125"/>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698EB957" w14:textId="77777777" w:rsidR="00E22F7D" w:rsidRPr="00591601" w:rsidRDefault="00E22F7D" w:rsidP="00E22F7D">
            <w:pPr>
              <w:jc w:val="center"/>
              <w:rPr>
                <w:sz w:val="18"/>
                <w:szCs w:val="18"/>
              </w:rPr>
            </w:pPr>
            <w:r w:rsidRPr="00591601">
              <w:rPr>
                <w:sz w:val="18"/>
                <w:szCs w:val="18"/>
              </w:rPr>
              <w:t>Единая субвенция бюджетам муниципальных районов</w:t>
            </w:r>
          </w:p>
        </w:tc>
        <w:tc>
          <w:tcPr>
            <w:tcW w:w="2693" w:type="dxa"/>
            <w:tcBorders>
              <w:top w:val="nil"/>
              <w:left w:val="nil"/>
              <w:bottom w:val="single" w:sz="4" w:space="0" w:color="auto"/>
              <w:right w:val="single" w:sz="4" w:space="0" w:color="auto"/>
            </w:tcBorders>
            <w:shd w:val="clear" w:color="000000" w:fill="FFFFFF"/>
            <w:vAlign w:val="bottom"/>
            <w:hideMark/>
          </w:tcPr>
          <w:p w14:paraId="23692D20" w14:textId="77777777" w:rsidR="00E22F7D" w:rsidRPr="00591601" w:rsidRDefault="00E22F7D" w:rsidP="00E22F7D">
            <w:pPr>
              <w:jc w:val="center"/>
              <w:rPr>
                <w:sz w:val="18"/>
                <w:szCs w:val="18"/>
              </w:rPr>
            </w:pPr>
            <w:r w:rsidRPr="00591601">
              <w:rPr>
                <w:sz w:val="18"/>
                <w:szCs w:val="18"/>
              </w:rPr>
              <w:t>2 02 39998 05 0000 150</w:t>
            </w:r>
          </w:p>
        </w:tc>
        <w:tc>
          <w:tcPr>
            <w:tcW w:w="1984" w:type="dxa"/>
            <w:tcBorders>
              <w:top w:val="nil"/>
              <w:left w:val="nil"/>
              <w:bottom w:val="single" w:sz="4" w:space="0" w:color="auto"/>
              <w:right w:val="single" w:sz="4" w:space="0" w:color="auto"/>
            </w:tcBorders>
            <w:shd w:val="clear" w:color="000000" w:fill="FFFFFF"/>
            <w:vAlign w:val="center"/>
            <w:hideMark/>
          </w:tcPr>
          <w:p w14:paraId="14F4FB65" w14:textId="77777777" w:rsidR="00E22F7D" w:rsidRPr="00591601" w:rsidRDefault="00E22F7D" w:rsidP="00E22F7D">
            <w:pPr>
              <w:jc w:val="center"/>
              <w:rPr>
                <w:sz w:val="18"/>
                <w:szCs w:val="18"/>
              </w:rPr>
            </w:pPr>
            <w:r w:rsidRPr="00591601">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155D1235" w14:textId="77777777" w:rsidR="00E22F7D" w:rsidRPr="00591601" w:rsidRDefault="00E22F7D" w:rsidP="00E22F7D">
            <w:pPr>
              <w:jc w:val="center"/>
              <w:rPr>
                <w:sz w:val="18"/>
                <w:szCs w:val="18"/>
              </w:rPr>
            </w:pPr>
            <w:r w:rsidRPr="00591601">
              <w:rPr>
                <w:sz w:val="18"/>
                <w:szCs w:val="18"/>
              </w:rPr>
              <w:t>Администрация Суджанского района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2E903DCB" w14:textId="77777777" w:rsidR="00E22F7D" w:rsidRPr="00591601" w:rsidRDefault="00E22F7D" w:rsidP="00E22F7D">
            <w:pPr>
              <w:jc w:val="center"/>
              <w:rPr>
                <w:sz w:val="18"/>
                <w:szCs w:val="18"/>
              </w:rPr>
            </w:pPr>
            <w:r w:rsidRPr="00591601">
              <w:rPr>
                <w:sz w:val="18"/>
                <w:szCs w:val="18"/>
              </w:rPr>
              <w:t>983700,00</w:t>
            </w:r>
          </w:p>
        </w:tc>
        <w:tc>
          <w:tcPr>
            <w:tcW w:w="1843" w:type="dxa"/>
            <w:tcBorders>
              <w:top w:val="nil"/>
              <w:left w:val="nil"/>
              <w:bottom w:val="single" w:sz="4" w:space="0" w:color="auto"/>
              <w:right w:val="single" w:sz="4" w:space="0" w:color="auto"/>
            </w:tcBorders>
            <w:shd w:val="clear" w:color="000000" w:fill="FFFFFF"/>
            <w:vAlign w:val="bottom"/>
            <w:hideMark/>
          </w:tcPr>
          <w:p w14:paraId="6E9F539C" w14:textId="77777777" w:rsidR="00E22F7D" w:rsidRPr="00591601" w:rsidRDefault="00E22F7D" w:rsidP="00E22F7D">
            <w:pPr>
              <w:jc w:val="center"/>
              <w:rPr>
                <w:sz w:val="18"/>
                <w:szCs w:val="18"/>
              </w:rPr>
            </w:pPr>
            <w:r w:rsidRPr="00591601">
              <w:rPr>
                <w:sz w:val="18"/>
                <w:szCs w:val="18"/>
              </w:rPr>
              <w:t>988400,00</w:t>
            </w:r>
          </w:p>
        </w:tc>
        <w:tc>
          <w:tcPr>
            <w:tcW w:w="1985" w:type="dxa"/>
            <w:tcBorders>
              <w:top w:val="nil"/>
              <w:left w:val="nil"/>
              <w:bottom w:val="single" w:sz="4" w:space="0" w:color="auto"/>
              <w:right w:val="single" w:sz="4" w:space="0" w:color="auto"/>
            </w:tcBorders>
            <w:shd w:val="clear" w:color="000000" w:fill="FFFFFF"/>
            <w:vAlign w:val="bottom"/>
            <w:hideMark/>
          </w:tcPr>
          <w:p w14:paraId="715770B8" w14:textId="77777777" w:rsidR="00E22F7D" w:rsidRPr="00591601" w:rsidRDefault="00E22F7D" w:rsidP="00E22F7D">
            <w:pPr>
              <w:jc w:val="center"/>
              <w:rPr>
                <w:sz w:val="18"/>
                <w:szCs w:val="18"/>
              </w:rPr>
            </w:pPr>
            <w:r w:rsidRPr="00591601">
              <w:rPr>
                <w:sz w:val="18"/>
                <w:szCs w:val="18"/>
              </w:rPr>
              <w:t>1059800,00</w:t>
            </w:r>
          </w:p>
        </w:tc>
      </w:tr>
      <w:tr w:rsidR="00E22F7D" w:rsidRPr="00E36635" w14:paraId="3EEDA06E" w14:textId="77777777" w:rsidTr="00E36635">
        <w:trPr>
          <w:trHeight w:val="375"/>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18068B5A" w14:textId="77777777" w:rsidR="00E22F7D" w:rsidRPr="00591601" w:rsidRDefault="00E22F7D" w:rsidP="00E22F7D">
            <w:pPr>
              <w:jc w:val="center"/>
              <w:rPr>
                <w:sz w:val="18"/>
                <w:szCs w:val="18"/>
              </w:rPr>
            </w:pPr>
            <w:r w:rsidRPr="00591601">
              <w:rPr>
                <w:sz w:val="18"/>
                <w:szCs w:val="18"/>
              </w:rPr>
              <w:t>Прочие субвенции</w:t>
            </w:r>
          </w:p>
        </w:tc>
        <w:tc>
          <w:tcPr>
            <w:tcW w:w="2693" w:type="dxa"/>
            <w:tcBorders>
              <w:top w:val="nil"/>
              <w:left w:val="nil"/>
              <w:bottom w:val="single" w:sz="4" w:space="0" w:color="auto"/>
              <w:right w:val="single" w:sz="4" w:space="0" w:color="auto"/>
            </w:tcBorders>
            <w:shd w:val="clear" w:color="000000" w:fill="FFFFFF"/>
            <w:vAlign w:val="bottom"/>
            <w:hideMark/>
          </w:tcPr>
          <w:p w14:paraId="4E1CC7F9" w14:textId="77777777" w:rsidR="00E22F7D" w:rsidRPr="00591601" w:rsidRDefault="00E22F7D" w:rsidP="00E22F7D">
            <w:pPr>
              <w:jc w:val="center"/>
              <w:rPr>
                <w:sz w:val="18"/>
                <w:szCs w:val="18"/>
              </w:rPr>
            </w:pPr>
            <w:r w:rsidRPr="00591601">
              <w:rPr>
                <w:sz w:val="18"/>
                <w:szCs w:val="18"/>
              </w:rPr>
              <w:t>2 02 39999 00 0000 150</w:t>
            </w:r>
          </w:p>
        </w:tc>
        <w:tc>
          <w:tcPr>
            <w:tcW w:w="1984" w:type="dxa"/>
            <w:tcBorders>
              <w:top w:val="nil"/>
              <w:left w:val="nil"/>
              <w:bottom w:val="single" w:sz="4" w:space="0" w:color="auto"/>
              <w:right w:val="single" w:sz="4" w:space="0" w:color="auto"/>
            </w:tcBorders>
            <w:shd w:val="clear" w:color="000000" w:fill="FFFFFF"/>
            <w:vAlign w:val="center"/>
            <w:hideMark/>
          </w:tcPr>
          <w:p w14:paraId="413071D9"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7A8C7C3A"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7A86BA92" w14:textId="77777777" w:rsidR="00E22F7D" w:rsidRPr="00591601" w:rsidRDefault="00E22F7D" w:rsidP="00E22F7D">
            <w:pPr>
              <w:jc w:val="center"/>
              <w:rPr>
                <w:sz w:val="18"/>
                <w:szCs w:val="18"/>
              </w:rPr>
            </w:pPr>
            <w:r w:rsidRPr="00591601">
              <w:rPr>
                <w:sz w:val="18"/>
                <w:szCs w:val="18"/>
              </w:rPr>
              <w:t>315468589,00</w:t>
            </w:r>
          </w:p>
        </w:tc>
        <w:tc>
          <w:tcPr>
            <w:tcW w:w="1843" w:type="dxa"/>
            <w:tcBorders>
              <w:top w:val="nil"/>
              <w:left w:val="nil"/>
              <w:bottom w:val="single" w:sz="4" w:space="0" w:color="auto"/>
              <w:right w:val="single" w:sz="4" w:space="0" w:color="auto"/>
            </w:tcBorders>
            <w:shd w:val="clear" w:color="000000" w:fill="FFFFFF"/>
            <w:vAlign w:val="bottom"/>
            <w:hideMark/>
          </w:tcPr>
          <w:p w14:paraId="1DB07CD6" w14:textId="77777777" w:rsidR="00E22F7D" w:rsidRPr="00591601" w:rsidRDefault="00E22F7D" w:rsidP="00E22F7D">
            <w:pPr>
              <w:jc w:val="center"/>
              <w:rPr>
                <w:sz w:val="18"/>
                <w:szCs w:val="18"/>
              </w:rPr>
            </w:pPr>
            <w:r w:rsidRPr="00591601">
              <w:rPr>
                <w:sz w:val="18"/>
                <w:szCs w:val="18"/>
              </w:rPr>
              <w:t>358832784,00</w:t>
            </w:r>
          </w:p>
        </w:tc>
        <w:tc>
          <w:tcPr>
            <w:tcW w:w="1985" w:type="dxa"/>
            <w:tcBorders>
              <w:top w:val="nil"/>
              <w:left w:val="nil"/>
              <w:bottom w:val="single" w:sz="4" w:space="0" w:color="auto"/>
              <w:right w:val="single" w:sz="4" w:space="0" w:color="auto"/>
            </w:tcBorders>
            <w:shd w:val="clear" w:color="000000" w:fill="FFFFFF"/>
            <w:vAlign w:val="bottom"/>
            <w:hideMark/>
          </w:tcPr>
          <w:p w14:paraId="16B1D2B8" w14:textId="77777777" w:rsidR="00E22F7D" w:rsidRPr="00591601" w:rsidRDefault="00E22F7D" w:rsidP="00E22F7D">
            <w:pPr>
              <w:jc w:val="center"/>
              <w:rPr>
                <w:sz w:val="18"/>
                <w:szCs w:val="18"/>
              </w:rPr>
            </w:pPr>
            <w:r w:rsidRPr="00591601">
              <w:rPr>
                <w:sz w:val="18"/>
                <w:szCs w:val="18"/>
              </w:rPr>
              <w:t>357606565,00</w:t>
            </w:r>
          </w:p>
        </w:tc>
      </w:tr>
      <w:tr w:rsidR="00E22F7D" w:rsidRPr="00E36635" w14:paraId="03BEB688" w14:textId="77777777" w:rsidTr="00E36635">
        <w:trPr>
          <w:trHeight w:val="63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3D306FA8" w14:textId="77777777" w:rsidR="00E22F7D" w:rsidRPr="00591601" w:rsidRDefault="00E22F7D" w:rsidP="00E22F7D">
            <w:pPr>
              <w:jc w:val="center"/>
              <w:rPr>
                <w:sz w:val="18"/>
                <w:szCs w:val="18"/>
              </w:rPr>
            </w:pPr>
            <w:r w:rsidRPr="00591601">
              <w:rPr>
                <w:sz w:val="18"/>
                <w:szCs w:val="18"/>
              </w:rPr>
              <w:t>Прочие субвенции бюджетам муниципальных районов</w:t>
            </w:r>
          </w:p>
        </w:tc>
        <w:tc>
          <w:tcPr>
            <w:tcW w:w="2693" w:type="dxa"/>
            <w:tcBorders>
              <w:top w:val="nil"/>
              <w:left w:val="nil"/>
              <w:bottom w:val="single" w:sz="4" w:space="0" w:color="auto"/>
              <w:right w:val="single" w:sz="4" w:space="0" w:color="auto"/>
            </w:tcBorders>
            <w:shd w:val="clear" w:color="000000" w:fill="FFFFFF"/>
            <w:vAlign w:val="bottom"/>
            <w:hideMark/>
          </w:tcPr>
          <w:p w14:paraId="063855C1" w14:textId="77777777" w:rsidR="00E22F7D" w:rsidRPr="00591601" w:rsidRDefault="00E22F7D" w:rsidP="00E22F7D">
            <w:pPr>
              <w:jc w:val="center"/>
              <w:rPr>
                <w:sz w:val="18"/>
                <w:szCs w:val="18"/>
              </w:rPr>
            </w:pPr>
            <w:r w:rsidRPr="00591601">
              <w:rPr>
                <w:sz w:val="18"/>
                <w:szCs w:val="18"/>
              </w:rPr>
              <w:t>2 02 39999 05 0000 150</w:t>
            </w:r>
          </w:p>
        </w:tc>
        <w:tc>
          <w:tcPr>
            <w:tcW w:w="1984" w:type="dxa"/>
            <w:tcBorders>
              <w:top w:val="nil"/>
              <w:left w:val="nil"/>
              <w:bottom w:val="single" w:sz="4" w:space="0" w:color="auto"/>
              <w:right w:val="single" w:sz="4" w:space="0" w:color="auto"/>
            </w:tcBorders>
            <w:shd w:val="clear" w:color="000000" w:fill="FFFFFF"/>
            <w:vAlign w:val="center"/>
            <w:hideMark/>
          </w:tcPr>
          <w:p w14:paraId="3A3E78CC"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09ACFFFB"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4CE4F9CE" w14:textId="77777777" w:rsidR="00E22F7D" w:rsidRPr="00591601" w:rsidRDefault="00E22F7D" w:rsidP="00E22F7D">
            <w:pPr>
              <w:jc w:val="center"/>
              <w:rPr>
                <w:sz w:val="18"/>
                <w:szCs w:val="18"/>
              </w:rPr>
            </w:pPr>
            <w:r w:rsidRPr="00591601">
              <w:rPr>
                <w:sz w:val="18"/>
                <w:szCs w:val="18"/>
              </w:rPr>
              <w:t>315468589,00</w:t>
            </w:r>
          </w:p>
        </w:tc>
        <w:tc>
          <w:tcPr>
            <w:tcW w:w="1843" w:type="dxa"/>
            <w:tcBorders>
              <w:top w:val="nil"/>
              <w:left w:val="nil"/>
              <w:bottom w:val="single" w:sz="4" w:space="0" w:color="auto"/>
              <w:right w:val="single" w:sz="4" w:space="0" w:color="auto"/>
            </w:tcBorders>
            <w:shd w:val="clear" w:color="000000" w:fill="FFFFFF"/>
            <w:vAlign w:val="bottom"/>
            <w:hideMark/>
          </w:tcPr>
          <w:p w14:paraId="07502177" w14:textId="77777777" w:rsidR="00E22F7D" w:rsidRPr="00591601" w:rsidRDefault="00E22F7D" w:rsidP="00E22F7D">
            <w:pPr>
              <w:jc w:val="center"/>
              <w:rPr>
                <w:sz w:val="18"/>
                <w:szCs w:val="18"/>
              </w:rPr>
            </w:pPr>
            <w:r w:rsidRPr="00591601">
              <w:rPr>
                <w:sz w:val="18"/>
                <w:szCs w:val="18"/>
              </w:rPr>
              <w:t>358832784,00</w:t>
            </w:r>
          </w:p>
        </w:tc>
        <w:tc>
          <w:tcPr>
            <w:tcW w:w="1985" w:type="dxa"/>
            <w:tcBorders>
              <w:top w:val="nil"/>
              <w:left w:val="nil"/>
              <w:bottom w:val="single" w:sz="4" w:space="0" w:color="auto"/>
              <w:right w:val="single" w:sz="4" w:space="0" w:color="auto"/>
            </w:tcBorders>
            <w:shd w:val="clear" w:color="000000" w:fill="FFFFFF"/>
            <w:vAlign w:val="bottom"/>
            <w:hideMark/>
          </w:tcPr>
          <w:p w14:paraId="28208C9A" w14:textId="77777777" w:rsidR="00E22F7D" w:rsidRPr="00591601" w:rsidRDefault="00E22F7D" w:rsidP="00E22F7D">
            <w:pPr>
              <w:jc w:val="center"/>
              <w:rPr>
                <w:sz w:val="18"/>
                <w:szCs w:val="18"/>
              </w:rPr>
            </w:pPr>
            <w:r w:rsidRPr="00591601">
              <w:rPr>
                <w:sz w:val="18"/>
                <w:szCs w:val="18"/>
              </w:rPr>
              <w:t>357606565,00</w:t>
            </w:r>
          </w:p>
        </w:tc>
      </w:tr>
      <w:tr w:rsidR="00E22F7D" w:rsidRPr="00E36635" w14:paraId="4BE791DE" w14:textId="77777777" w:rsidTr="00E36635">
        <w:trPr>
          <w:trHeight w:val="252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466D36EE" w14:textId="434629FB" w:rsidR="00E22F7D" w:rsidRPr="00591601" w:rsidRDefault="00732EAF" w:rsidP="00E22F7D">
            <w:pPr>
              <w:jc w:val="center"/>
              <w:rPr>
                <w:sz w:val="18"/>
                <w:szCs w:val="18"/>
              </w:rPr>
            </w:pPr>
            <w:r w:rsidRPr="00591601">
              <w:rPr>
                <w:sz w:val="18"/>
                <w:szCs w:val="18"/>
              </w:rPr>
              <w:t>Субвенции местным</w:t>
            </w:r>
            <w:r w:rsidR="00E22F7D" w:rsidRPr="00591601">
              <w:rPr>
                <w:sz w:val="18"/>
                <w:szCs w:val="18"/>
              </w:rPr>
              <w:t xml:space="preserve"> </w:t>
            </w:r>
            <w:r w:rsidRPr="00591601">
              <w:rPr>
                <w:sz w:val="18"/>
                <w:szCs w:val="18"/>
              </w:rPr>
              <w:t>бюджетам на</w:t>
            </w:r>
            <w:r w:rsidR="00E22F7D" w:rsidRPr="00591601">
              <w:rPr>
                <w:sz w:val="18"/>
                <w:szCs w:val="18"/>
              </w:rPr>
              <w:t xml:space="preserve"> осуществление отдельных государственных полномочий по расчету и предоставлению дотаций на выравнивание бюджетной обеспеченности поселений за счет средств областного бюджета</w:t>
            </w:r>
          </w:p>
        </w:tc>
        <w:tc>
          <w:tcPr>
            <w:tcW w:w="2693" w:type="dxa"/>
            <w:tcBorders>
              <w:top w:val="nil"/>
              <w:left w:val="nil"/>
              <w:bottom w:val="single" w:sz="4" w:space="0" w:color="auto"/>
              <w:right w:val="single" w:sz="4" w:space="0" w:color="auto"/>
            </w:tcBorders>
            <w:shd w:val="clear" w:color="000000" w:fill="FFFFFF"/>
            <w:vAlign w:val="bottom"/>
            <w:hideMark/>
          </w:tcPr>
          <w:p w14:paraId="66E112CA" w14:textId="77777777" w:rsidR="00E22F7D" w:rsidRPr="00591601" w:rsidRDefault="00E22F7D" w:rsidP="00E22F7D">
            <w:pPr>
              <w:jc w:val="center"/>
              <w:rPr>
                <w:sz w:val="18"/>
                <w:szCs w:val="18"/>
              </w:rPr>
            </w:pPr>
            <w:r w:rsidRPr="00591601">
              <w:rPr>
                <w:sz w:val="18"/>
                <w:szCs w:val="18"/>
              </w:rPr>
              <w:t> </w:t>
            </w:r>
          </w:p>
        </w:tc>
        <w:tc>
          <w:tcPr>
            <w:tcW w:w="1984" w:type="dxa"/>
            <w:tcBorders>
              <w:top w:val="nil"/>
              <w:left w:val="nil"/>
              <w:bottom w:val="single" w:sz="4" w:space="0" w:color="auto"/>
              <w:right w:val="single" w:sz="4" w:space="0" w:color="auto"/>
            </w:tcBorders>
            <w:shd w:val="clear" w:color="000000" w:fill="FFFFFF"/>
            <w:vAlign w:val="center"/>
            <w:hideMark/>
          </w:tcPr>
          <w:p w14:paraId="639AB06A" w14:textId="77777777" w:rsidR="00E22F7D" w:rsidRPr="00591601" w:rsidRDefault="00E22F7D" w:rsidP="00E22F7D">
            <w:pPr>
              <w:jc w:val="center"/>
              <w:rPr>
                <w:sz w:val="18"/>
                <w:szCs w:val="18"/>
              </w:rPr>
            </w:pPr>
            <w:r w:rsidRPr="00591601">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406EB4F7" w14:textId="77777777" w:rsidR="00E22F7D" w:rsidRPr="00591601" w:rsidRDefault="00E22F7D" w:rsidP="00E22F7D">
            <w:pPr>
              <w:jc w:val="center"/>
              <w:rPr>
                <w:sz w:val="18"/>
                <w:szCs w:val="18"/>
              </w:rPr>
            </w:pPr>
            <w:r w:rsidRPr="00591601">
              <w:rPr>
                <w:sz w:val="18"/>
                <w:szCs w:val="18"/>
              </w:rPr>
              <w:t>Финансово-экономическое управление Администрации Суджанского района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72213521" w14:textId="77777777" w:rsidR="00E22F7D" w:rsidRPr="00591601" w:rsidRDefault="00E22F7D" w:rsidP="00E22F7D">
            <w:pPr>
              <w:jc w:val="center"/>
              <w:rPr>
                <w:sz w:val="18"/>
                <w:szCs w:val="18"/>
              </w:rPr>
            </w:pPr>
            <w:r w:rsidRPr="00591601">
              <w:rPr>
                <w:sz w:val="18"/>
                <w:szCs w:val="18"/>
              </w:rPr>
              <w:t>14461425,00</w:t>
            </w:r>
          </w:p>
        </w:tc>
        <w:tc>
          <w:tcPr>
            <w:tcW w:w="1843" w:type="dxa"/>
            <w:tcBorders>
              <w:top w:val="nil"/>
              <w:left w:val="nil"/>
              <w:bottom w:val="single" w:sz="4" w:space="0" w:color="auto"/>
              <w:right w:val="single" w:sz="4" w:space="0" w:color="auto"/>
            </w:tcBorders>
            <w:shd w:val="clear" w:color="000000" w:fill="FFFFFF"/>
            <w:vAlign w:val="bottom"/>
            <w:hideMark/>
          </w:tcPr>
          <w:p w14:paraId="7F00252D" w14:textId="77777777" w:rsidR="00E22F7D" w:rsidRPr="00591601" w:rsidRDefault="00E22F7D" w:rsidP="00E22F7D">
            <w:pPr>
              <w:jc w:val="center"/>
              <w:rPr>
                <w:sz w:val="18"/>
                <w:szCs w:val="18"/>
              </w:rPr>
            </w:pPr>
            <w:r w:rsidRPr="00591601">
              <w:rPr>
                <w:sz w:val="18"/>
                <w:szCs w:val="18"/>
              </w:rPr>
              <w:t>14434158,00</w:t>
            </w:r>
          </w:p>
        </w:tc>
        <w:tc>
          <w:tcPr>
            <w:tcW w:w="1985" w:type="dxa"/>
            <w:tcBorders>
              <w:top w:val="nil"/>
              <w:left w:val="nil"/>
              <w:bottom w:val="single" w:sz="4" w:space="0" w:color="auto"/>
              <w:right w:val="single" w:sz="4" w:space="0" w:color="auto"/>
            </w:tcBorders>
            <w:shd w:val="clear" w:color="000000" w:fill="FFFFFF"/>
            <w:vAlign w:val="bottom"/>
            <w:hideMark/>
          </w:tcPr>
          <w:p w14:paraId="439F28A8" w14:textId="77777777" w:rsidR="00E22F7D" w:rsidRPr="00591601" w:rsidRDefault="00E22F7D" w:rsidP="00E22F7D">
            <w:pPr>
              <w:jc w:val="center"/>
              <w:rPr>
                <w:sz w:val="18"/>
                <w:szCs w:val="18"/>
              </w:rPr>
            </w:pPr>
            <w:r w:rsidRPr="00591601">
              <w:rPr>
                <w:sz w:val="18"/>
                <w:szCs w:val="18"/>
              </w:rPr>
              <w:t>13121962,00</w:t>
            </w:r>
          </w:p>
        </w:tc>
      </w:tr>
      <w:tr w:rsidR="00E22F7D" w:rsidRPr="00E36635" w14:paraId="77D568AD" w14:textId="77777777" w:rsidTr="00E36635">
        <w:trPr>
          <w:trHeight w:val="504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0DD3CD84" w14:textId="77777777" w:rsidR="00E22F7D" w:rsidRPr="00591601" w:rsidRDefault="00E22F7D" w:rsidP="00E22F7D">
            <w:pPr>
              <w:jc w:val="center"/>
              <w:rPr>
                <w:sz w:val="18"/>
                <w:szCs w:val="18"/>
              </w:rPr>
            </w:pPr>
            <w:r w:rsidRPr="00591601">
              <w:rPr>
                <w:sz w:val="18"/>
                <w:szCs w:val="18"/>
              </w:rPr>
              <w:lastRenderedPageBreak/>
              <w:t>Субвенции местным бюджетам на реализацию основных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2693" w:type="dxa"/>
            <w:tcBorders>
              <w:top w:val="nil"/>
              <w:left w:val="nil"/>
              <w:bottom w:val="single" w:sz="4" w:space="0" w:color="auto"/>
              <w:right w:val="single" w:sz="4" w:space="0" w:color="auto"/>
            </w:tcBorders>
            <w:shd w:val="clear" w:color="000000" w:fill="FFFFFF"/>
            <w:vAlign w:val="bottom"/>
            <w:hideMark/>
          </w:tcPr>
          <w:p w14:paraId="117FE898" w14:textId="77777777" w:rsidR="00E22F7D" w:rsidRPr="00591601" w:rsidRDefault="00E22F7D" w:rsidP="00E22F7D">
            <w:pPr>
              <w:jc w:val="center"/>
              <w:rPr>
                <w:sz w:val="18"/>
                <w:szCs w:val="18"/>
              </w:rPr>
            </w:pPr>
            <w:r w:rsidRPr="00591601">
              <w:rPr>
                <w:sz w:val="18"/>
                <w:szCs w:val="18"/>
              </w:rPr>
              <w:t> </w:t>
            </w:r>
          </w:p>
        </w:tc>
        <w:tc>
          <w:tcPr>
            <w:tcW w:w="1984" w:type="dxa"/>
            <w:tcBorders>
              <w:top w:val="nil"/>
              <w:left w:val="nil"/>
              <w:bottom w:val="single" w:sz="4" w:space="0" w:color="auto"/>
              <w:right w:val="single" w:sz="4" w:space="0" w:color="auto"/>
            </w:tcBorders>
            <w:shd w:val="clear" w:color="000000" w:fill="FFFFFF"/>
            <w:vAlign w:val="center"/>
            <w:hideMark/>
          </w:tcPr>
          <w:p w14:paraId="730AC610" w14:textId="77777777" w:rsidR="00E22F7D" w:rsidRPr="00591601" w:rsidRDefault="00E22F7D" w:rsidP="00E22F7D">
            <w:pPr>
              <w:jc w:val="center"/>
              <w:rPr>
                <w:sz w:val="18"/>
                <w:szCs w:val="18"/>
              </w:rPr>
            </w:pPr>
            <w:r w:rsidRPr="00591601">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7F5D5283" w14:textId="77777777" w:rsidR="00E22F7D" w:rsidRPr="00591601" w:rsidRDefault="00E22F7D" w:rsidP="00E22F7D">
            <w:pPr>
              <w:jc w:val="center"/>
              <w:rPr>
                <w:sz w:val="18"/>
                <w:szCs w:val="18"/>
              </w:rPr>
            </w:pPr>
            <w:r w:rsidRPr="00591601">
              <w:rPr>
                <w:sz w:val="18"/>
                <w:szCs w:val="18"/>
              </w:rPr>
              <w:t>Управление образования Администрации Суджанского района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3A3371C9" w14:textId="77777777" w:rsidR="00E22F7D" w:rsidRPr="00591601" w:rsidRDefault="00E22F7D" w:rsidP="00E22F7D">
            <w:pPr>
              <w:jc w:val="center"/>
              <w:rPr>
                <w:sz w:val="18"/>
                <w:szCs w:val="18"/>
              </w:rPr>
            </w:pPr>
            <w:r w:rsidRPr="00591601">
              <w:rPr>
                <w:sz w:val="18"/>
                <w:szCs w:val="18"/>
              </w:rPr>
              <w:t>232273788,00</w:t>
            </w:r>
          </w:p>
        </w:tc>
        <w:tc>
          <w:tcPr>
            <w:tcW w:w="1843" w:type="dxa"/>
            <w:tcBorders>
              <w:top w:val="nil"/>
              <w:left w:val="nil"/>
              <w:bottom w:val="single" w:sz="4" w:space="0" w:color="auto"/>
              <w:right w:val="single" w:sz="4" w:space="0" w:color="auto"/>
            </w:tcBorders>
            <w:shd w:val="clear" w:color="000000" w:fill="FFFFFF"/>
            <w:vAlign w:val="bottom"/>
            <w:hideMark/>
          </w:tcPr>
          <w:p w14:paraId="62A11225" w14:textId="77777777" w:rsidR="00E22F7D" w:rsidRPr="00591601" w:rsidRDefault="00E22F7D" w:rsidP="00E22F7D">
            <w:pPr>
              <w:jc w:val="center"/>
              <w:rPr>
                <w:sz w:val="18"/>
                <w:szCs w:val="18"/>
              </w:rPr>
            </w:pPr>
            <w:r w:rsidRPr="00591601">
              <w:rPr>
                <w:sz w:val="18"/>
                <w:szCs w:val="18"/>
              </w:rPr>
              <w:t>267552533,00</w:t>
            </w:r>
          </w:p>
        </w:tc>
        <w:tc>
          <w:tcPr>
            <w:tcW w:w="1985" w:type="dxa"/>
            <w:tcBorders>
              <w:top w:val="nil"/>
              <w:left w:val="nil"/>
              <w:bottom w:val="single" w:sz="4" w:space="0" w:color="auto"/>
              <w:right w:val="single" w:sz="4" w:space="0" w:color="auto"/>
            </w:tcBorders>
            <w:shd w:val="clear" w:color="000000" w:fill="FFFFFF"/>
            <w:vAlign w:val="bottom"/>
            <w:hideMark/>
          </w:tcPr>
          <w:p w14:paraId="58420562" w14:textId="77777777" w:rsidR="00E22F7D" w:rsidRPr="00591601" w:rsidRDefault="00E22F7D" w:rsidP="00E22F7D">
            <w:pPr>
              <w:jc w:val="center"/>
              <w:rPr>
                <w:sz w:val="18"/>
                <w:szCs w:val="18"/>
              </w:rPr>
            </w:pPr>
            <w:r w:rsidRPr="00591601">
              <w:rPr>
                <w:sz w:val="18"/>
                <w:szCs w:val="18"/>
              </w:rPr>
              <w:t>267751966,00</w:t>
            </w:r>
          </w:p>
        </w:tc>
      </w:tr>
      <w:tr w:rsidR="00E22F7D" w:rsidRPr="00E36635" w14:paraId="120539D2" w14:textId="77777777" w:rsidTr="00E36635">
        <w:trPr>
          <w:trHeight w:val="189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511D9A26" w14:textId="4571679D" w:rsidR="00E22F7D" w:rsidRPr="00E36635" w:rsidRDefault="00732EAF" w:rsidP="00E22F7D">
            <w:pPr>
              <w:jc w:val="center"/>
              <w:rPr>
                <w:sz w:val="18"/>
                <w:szCs w:val="18"/>
              </w:rPr>
            </w:pPr>
            <w:r w:rsidRPr="00E36635">
              <w:rPr>
                <w:sz w:val="18"/>
                <w:szCs w:val="18"/>
              </w:rPr>
              <w:t>Субвенции местным</w:t>
            </w:r>
            <w:r w:rsidR="00E22F7D" w:rsidRPr="00E36635">
              <w:rPr>
                <w:sz w:val="18"/>
                <w:szCs w:val="18"/>
              </w:rPr>
              <w:t xml:space="preserve"> </w:t>
            </w:r>
            <w:r w:rsidRPr="00E36635">
              <w:rPr>
                <w:sz w:val="18"/>
                <w:szCs w:val="18"/>
              </w:rPr>
              <w:t>бюджетам на</w:t>
            </w:r>
            <w:r w:rsidR="00E22F7D" w:rsidRPr="00E36635">
              <w:rPr>
                <w:sz w:val="18"/>
                <w:szCs w:val="18"/>
              </w:rPr>
              <w:t xml:space="preserve"> осуществление отдельных государственных полномочий по </w:t>
            </w:r>
            <w:r w:rsidRPr="00E36635">
              <w:rPr>
                <w:sz w:val="18"/>
                <w:szCs w:val="18"/>
              </w:rPr>
              <w:t>организации и</w:t>
            </w:r>
            <w:r w:rsidR="00E22F7D" w:rsidRPr="00E36635">
              <w:rPr>
                <w:sz w:val="18"/>
                <w:szCs w:val="18"/>
              </w:rPr>
              <w:t xml:space="preserve"> обеспечению деятельности административных комиссий</w:t>
            </w:r>
          </w:p>
        </w:tc>
        <w:tc>
          <w:tcPr>
            <w:tcW w:w="2693" w:type="dxa"/>
            <w:tcBorders>
              <w:top w:val="nil"/>
              <w:left w:val="nil"/>
              <w:bottom w:val="single" w:sz="4" w:space="0" w:color="auto"/>
              <w:right w:val="single" w:sz="4" w:space="0" w:color="auto"/>
            </w:tcBorders>
            <w:shd w:val="clear" w:color="000000" w:fill="FFFFFF"/>
            <w:vAlign w:val="bottom"/>
            <w:hideMark/>
          </w:tcPr>
          <w:p w14:paraId="77AF93D2" w14:textId="77777777" w:rsidR="00E22F7D" w:rsidRPr="00E36635" w:rsidRDefault="00E22F7D" w:rsidP="00E22F7D">
            <w:pPr>
              <w:jc w:val="center"/>
              <w:rPr>
                <w:sz w:val="18"/>
                <w:szCs w:val="18"/>
              </w:rPr>
            </w:pPr>
            <w:r w:rsidRPr="00E36635">
              <w:rPr>
                <w:sz w:val="18"/>
                <w:szCs w:val="18"/>
              </w:rPr>
              <w:t> </w:t>
            </w:r>
          </w:p>
        </w:tc>
        <w:tc>
          <w:tcPr>
            <w:tcW w:w="1984" w:type="dxa"/>
            <w:tcBorders>
              <w:top w:val="nil"/>
              <w:left w:val="nil"/>
              <w:bottom w:val="single" w:sz="4" w:space="0" w:color="auto"/>
              <w:right w:val="single" w:sz="4" w:space="0" w:color="auto"/>
            </w:tcBorders>
            <w:shd w:val="clear" w:color="000000" w:fill="FFFFFF"/>
            <w:vAlign w:val="center"/>
            <w:hideMark/>
          </w:tcPr>
          <w:p w14:paraId="25C6CE56" w14:textId="77777777" w:rsidR="00E22F7D" w:rsidRPr="00E36635" w:rsidRDefault="00E22F7D" w:rsidP="00E22F7D">
            <w:pPr>
              <w:jc w:val="center"/>
              <w:rPr>
                <w:sz w:val="18"/>
                <w:szCs w:val="18"/>
              </w:rPr>
            </w:pPr>
            <w:r w:rsidRPr="00E36635">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56E67436" w14:textId="77777777" w:rsidR="00E22F7D" w:rsidRPr="00E36635" w:rsidRDefault="00E22F7D" w:rsidP="00E22F7D">
            <w:pPr>
              <w:jc w:val="center"/>
              <w:rPr>
                <w:sz w:val="18"/>
                <w:szCs w:val="18"/>
              </w:rPr>
            </w:pPr>
            <w:r w:rsidRPr="00E36635">
              <w:rPr>
                <w:sz w:val="18"/>
                <w:szCs w:val="18"/>
              </w:rPr>
              <w:t>Администрация Суджанского района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62051395" w14:textId="77777777" w:rsidR="00E22F7D" w:rsidRPr="00E36635" w:rsidRDefault="00E22F7D" w:rsidP="00E22F7D">
            <w:pPr>
              <w:jc w:val="center"/>
              <w:rPr>
                <w:sz w:val="18"/>
                <w:szCs w:val="18"/>
              </w:rPr>
            </w:pPr>
            <w:r w:rsidRPr="00E36635">
              <w:rPr>
                <w:sz w:val="18"/>
                <w:szCs w:val="18"/>
              </w:rPr>
              <w:t>305800,00</w:t>
            </w:r>
          </w:p>
        </w:tc>
        <w:tc>
          <w:tcPr>
            <w:tcW w:w="1843" w:type="dxa"/>
            <w:tcBorders>
              <w:top w:val="nil"/>
              <w:left w:val="nil"/>
              <w:bottom w:val="single" w:sz="4" w:space="0" w:color="auto"/>
              <w:right w:val="single" w:sz="4" w:space="0" w:color="auto"/>
            </w:tcBorders>
            <w:shd w:val="clear" w:color="000000" w:fill="FFFFFF"/>
            <w:vAlign w:val="bottom"/>
            <w:hideMark/>
          </w:tcPr>
          <w:p w14:paraId="77CD1E68" w14:textId="77777777" w:rsidR="00E22F7D" w:rsidRPr="00E36635" w:rsidRDefault="00E22F7D" w:rsidP="00E22F7D">
            <w:pPr>
              <w:jc w:val="center"/>
              <w:rPr>
                <w:sz w:val="18"/>
                <w:szCs w:val="18"/>
              </w:rPr>
            </w:pPr>
            <w:r w:rsidRPr="00E36635">
              <w:rPr>
                <w:sz w:val="18"/>
                <w:szCs w:val="18"/>
              </w:rPr>
              <w:t>305800,00</w:t>
            </w:r>
          </w:p>
        </w:tc>
        <w:tc>
          <w:tcPr>
            <w:tcW w:w="1985" w:type="dxa"/>
            <w:tcBorders>
              <w:top w:val="nil"/>
              <w:left w:val="nil"/>
              <w:bottom w:val="single" w:sz="4" w:space="0" w:color="auto"/>
              <w:right w:val="single" w:sz="4" w:space="0" w:color="auto"/>
            </w:tcBorders>
            <w:shd w:val="clear" w:color="000000" w:fill="FFFFFF"/>
            <w:vAlign w:val="bottom"/>
            <w:hideMark/>
          </w:tcPr>
          <w:p w14:paraId="13146F79" w14:textId="77777777" w:rsidR="00E22F7D" w:rsidRPr="00E36635" w:rsidRDefault="00E22F7D" w:rsidP="00E22F7D">
            <w:pPr>
              <w:jc w:val="center"/>
              <w:rPr>
                <w:sz w:val="18"/>
                <w:szCs w:val="18"/>
              </w:rPr>
            </w:pPr>
            <w:r w:rsidRPr="00E36635">
              <w:rPr>
                <w:sz w:val="18"/>
                <w:szCs w:val="18"/>
              </w:rPr>
              <w:t>305800,00</w:t>
            </w:r>
          </w:p>
        </w:tc>
      </w:tr>
      <w:tr w:rsidR="00E22F7D" w:rsidRPr="00E36635" w14:paraId="79945E3B" w14:textId="77777777" w:rsidTr="00E36635">
        <w:trPr>
          <w:trHeight w:val="2205"/>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6D87DDFD" w14:textId="77777777" w:rsidR="00E22F7D" w:rsidRPr="00E36635" w:rsidRDefault="00E22F7D" w:rsidP="00E22F7D">
            <w:pPr>
              <w:jc w:val="center"/>
              <w:rPr>
                <w:sz w:val="18"/>
                <w:szCs w:val="18"/>
              </w:rPr>
            </w:pPr>
            <w:r w:rsidRPr="00E36635">
              <w:rPr>
                <w:sz w:val="18"/>
                <w:szCs w:val="18"/>
              </w:rPr>
              <w:t>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w:t>
            </w:r>
          </w:p>
        </w:tc>
        <w:tc>
          <w:tcPr>
            <w:tcW w:w="2693" w:type="dxa"/>
            <w:tcBorders>
              <w:top w:val="nil"/>
              <w:left w:val="nil"/>
              <w:bottom w:val="single" w:sz="4" w:space="0" w:color="auto"/>
              <w:right w:val="single" w:sz="4" w:space="0" w:color="auto"/>
            </w:tcBorders>
            <w:shd w:val="clear" w:color="000000" w:fill="FFFFFF"/>
            <w:vAlign w:val="bottom"/>
            <w:hideMark/>
          </w:tcPr>
          <w:p w14:paraId="105C35AA" w14:textId="77777777" w:rsidR="00E22F7D" w:rsidRPr="00E36635" w:rsidRDefault="00E22F7D" w:rsidP="00E22F7D">
            <w:pPr>
              <w:jc w:val="center"/>
              <w:rPr>
                <w:sz w:val="18"/>
                <w:szCs w:val="18"/>
              </w:rPr>
            </w:pPr>
            <w:r w:rsidRPr="00E36635">
              <w:rPr>
                <w:sz w:val="18"/>
                <w:szCs w:val="18"/>
              </w:rPr>
              <w:t> </w:t>
            </w:r>
          </w:p>
        </w:tc>
        <w:tc>
          <w:tcPr>
            <w:tcW w:w="1984" w:type="dxa"/>
            <w:tcBorders>
              <w:top w:val="nil"/>
              <w:left w:val="nil"/>
              <w:bottom w:val="single" w:sz="4" w:space="0" w:color="auto"/>
              <w:right w:val="single" w:sz="4" w:space="0" w:color="auto"/>
            </w:tcBorders>
            <w:shd w:val="clear" w:color="000000" w:fill="FFFFFF"/>
            <w:vAlign w:val="center"/>
            <w:hideMark/>
          </w:tcPr>
          <w:p w14:paraId="3C836CE3" w14:textId="77777777" w:rsidR="00E22F7D" w:rsidRPr="00E36635" w:rsidRDefault="00E22F7D" w:rsidP="00E22F7D">
            <w:pPr>
              <w:jc w:val="center"/>
              <w:rPr>
                <w:sz w:val="18"/>
                <w:szCs w:val="18"/>
              </w:rPr>
            </w:pPr>
            <w:r w:rsidRPr="00E36635">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18F507CD" w14:textId="77777777" w:rsidR="00E22F7D" w:rsidRPr="00E36635" w:rsidRDefault="00E22F7D" w:rsidP="00E22F7D">
            <w:pPr>
              <w:jc w:val="center"/>
              <w:rPr>
                <w:sz w:val="18"/>
                <w:szCs w:val="18"/>
              </w:rPr>
            </w:pPr>
            <w:r w:rsidRPr="00E36635">
              <w:rPr>
                <w:sz w:val="18"/>
                <w:szCs w:val="18"/>
              </w:rPr>
              <w:t>Администрация Суджанского района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0B38F3F4" w14:textId="77777777" w:rsidR="00E22F7D" w:rsidRPr="00E36635" w:rsidRDefault="00E22F7D" w:rsidP="00E22F7D">
            <w:pPr>
              <w:jc w:val="center"/>
              <w:rPr>
                <w:sz w:val="18"/>
                <w:szCs w:val="18"/>
              </w:rPr>
            </w:pPr>
            <w:r w:rsidRPr="00E36635">
              <w:rPr>
                <w:sz w:val="18"/>
                <w:szCs w:val="18"/>
              </w:rPr>
              <w:t>305800,00</w:t>
            </w:r>
          </w:p>
        </w:tc>
        <w:tc>
          <w:tcPr>
            <w:tcW w:w="1843" w:type="dxa"/>
            <w:tcBorders>
              <w:top w:val="nil"/>
              <w:left w:val="nil"/>
              <w:bottom w:val="single" w:sz="4" w:space="0" w:color="auto"/>
              <w:right w:val="single" w:sz="4" w:space="0" w:color="auto"/>
            </w:tcBorders>
            <w:shd w:val="clear" w:color="000000" w:fill="FFFFFF"/>
            <w:vAlign w:val="bottom"/>
            <w:hideMark/>
          </w:tcPr>
          <w:p w14:paraId="22F39F20" w14:textId="77777777" w:rsidR="00E22F7D" w:rsidRPr="00E36635" w:rsidRDefault="00E22F7D" w:rsidP="00E22F7D">
            <w:pPr>
              <w:jc w:val="center"/>
              <w:rPr>
                <w:sz w:val="18"/>
                <w:szCs w:val="18"/>
              </w:rPr>
            </w:pPr>
            <w:r w:rsidRPr="00E36635">
              <w:rPr>
                <w:sz w:val="18"/>
                <w:szCs w:val="18"/>
              </w:rPr>
              <w:t>305800,00</w:t>
            </w:r>
          </w:p>
        </w:tc>
        <w:tc>
          <w:tcPr>
            <w:tcW w:w="1985" w:type="dxa"/>
            <w:tcBorders>
              <w:top w:val="nil"/>
              <w:left w:val="nil"/>
              <w:bottom w:val="single" w:sz="4" w:space="0" w:color="auto"/>
              <w:right w:val="single" w:sz="4" w:space="0" w:color="auto"/>
            </w:tcBorders>
            <w:shd w:val="clear" w:color="000000" w:fill="FFFFFF"/>
            <w:vAlign w:val="bottom"/>
            <w:hideMark/>
          </w:tcPr>
          <w:p w14:paraId="772C4D0A" w14:textId="77777777" w:rsidR="00E22F7D" w:rsidRPr="00E36635" w:rsidRDefault="00E22F7D" w:rsidP="00E22F7D">
            <w:pPr>
              <w:jc w:val="center"/>
              <w:rPr>
                <w:sz w:val="18"/>
                <w:szCs w:val="18"/>
              </w:rPr>
            </w:pPr>
            <w:r w:rsidRPr="00E36635">
              <w:rPr>
                <w:sz w:val="18"/>
                <w:szCs w:val="18"/>
              </w:rPr>
              <w:t>305800,00</w:t>
            </w:r>
          </w:p>
        </w:tc>
      </w:tr>
      <w:tr w:rsidR="00E22F7D" w:rsidRPr="00E36635" w14:paraId="490768EF" w14:textId="77777777" w:rsidTr="00E36635">
        <w:trPr>
          <w:trHeight w:val="126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4BF00953" w14:textId="4379212B" w:rsidR="00E22F7D" w:rsidRPr="00E36635" w:rsidRDefault="00E22F7D" w:rsidP="00E22F7D">
            <w:pPr>
              <w:jc w:val="center"/>
              <w:rPr>
                <w:sz w:val="18"/>
                <w:szCs w:val="18"/>
              </w:rPr>
            </w:pPr>
            <w:r w:rsidRPr="00E36635">
              <w:rPr>
                <w:sz w:val="18"/>
                <w:szCs w:val="18"/>
              </w:rPr>
              <w:lastRenderedPageBreak/>
              <w:t xml:space="preserve">Субвенции </w:t>
            </w:r>
            <w:r w:rsidR="00732EAF" w:rsidRPr="00E36635">
              <w:rPr>
                <w:sz w:val="18"/>
                <w:szCs w:val="18"/>
              </w:rPr>
              <w:t>местным бюджетам на</w:t>
            </w:r>
            <w:r w:rsidRPr="00E36635">
              <w:rPr>
                <w:sz w:val="18"/>
                <w:szCs w:val="18"/>
              </w:rPr>
              <w:t xml:space="preserve"> осуществление отдельных государственных полномочий в сфере архивного дела</w:t>
            </w:r>
          </w:p>
        </w:tc>
        <w:tc>
          <w:tcPr>
            <w:tcW w:w="2693" w:type="dxa"/>
            <w:tcBorders>
              <w:top w:val="nil"/>
              <w:left w:val="nil"/>
              <w:bottom w:val="single" w:sz="4" w:space="0" w:color="auto"/>
              <w:right w:val="single" w:sz="4" w:space="0" w:color="auto"/>
            </w:tcBorders>
            <w:shd w:val="clear" w:color="000000" w:fill="FFFFFF"/>
            <w:vAlign w:val="bottom"/>
            <w:hideMark/>
          </w:tcPr>
          <w:p w14:paraId="52A293C9" w14:textId="77777777" w:rsidR="00E22F7D" w:rsidRPr="00E36635" w:rsidRDefault="00E22F7D" w:rsidP="00E22F7D">
            <w:pPr>
              <w:jc w:val="center"/>
              <w:rPr>
                <w:sz w:val="18"/>
                <w:szCs w:val="18"/>
              </w:rPr>
            </w:pPr>
            <w:r w:rsidRPr="00E36635">
              <w:rPr>
                <w:sz w:val="18"/>
                <w:szCs w:val="18"/>
              </w:rPr>
              <w:t> </w:t>
            </w:r>
          </w:p>
        </w:tc>
        <w:tc>
          <w:tcPr>
            <w:tcW w:w="1984" w:type="dxa"/>
            <w:tcBorders>
              <w:top w:val="nil"/>
              <w:left w:val="nil"/>
              <w:bottom w:val="single" w:sz="4" w:space="0" w:color="auto"/>
              <w:right w:val="single" w:sz="4" w:space="0" w:color="auto"/>
            </w:tcBorders>
            <w:shd w:val="clear" w:color="000000" w:fill="FFFFFF"/>
            <w:vAlign w:val="center"/>
            <w:hideMark/>
          </w:tcPr>
          <w:p w14:paraId="420C6FAB" w14:textId="77777777" w:rsidR="00E22F7D" w:rsidRPr="00E36635" w:rsidRDefault="00E22F7D" w:rsidP="00E22F7D">
            <w:pPr>
              <w:jc w:val="center"/>
              <w:rPr>
                <w:sz w:val="18"/>
                <w:szCs w:val="18"/>
              </w:rPr>
            </w:pPr>
            <w:r w:rsidRPr="00E36635">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7224D14E" w14:textId="77777777" w:rsidR="00E22F7D" w:rsidRPr="00E36635" w:rsidRDefault="00E22F7D" w:rsidP="00E22F7D">
            <w:pPr>
              <w:jc w:val="center"/>
              <w:rPr>
                <w:sz w:val="18"/>
                <w:szCs w:val="18"/>
              </w:rPr>
            </w:pPr>
            <w:r w:rsidRPr="00E36635">
              <w:rPr>
                <w:sz w:val="18"/>
                <w:szCs w:val="18"/>
              </w:rPr>
              <w:t>Администрация Суджанского района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097E838B" w14:textId="77777777" w:rsidR="00E22F7D" w:rsidRPr="00E36635" w:rsidRDefault="00E22F7D" w:rsidP="00E22F7D">
            <w:pPr>
              <w:jc w:val="center"/>
              <w:rPr>
                <w:sz w:val="18"/>
                <w:szCs w:val="18"/>
              </w:rPr>
            </w:pPr>
            <w:r w:rsidRPr="00E36635">
              <w:rPr>
                <w:sz w:val="18"/>
                <w:szCs w:val="18"/>
              </w:rPr>
              <w:t>284737,00</w:t>
            </w:r>
          </w:p>
        </w:tc>
        <w:tc>
          <w:tcPr>
            <w:tcW w:w="1843" w:type="dxa"/>
            <w:tcBorders>
              <w:top w:val="nil"/>
              <w:left w:val="nil"/>
              <w:bottom w:val="single" w:sz="4" w:space="0" w:color="auto"/>
              <w:right w:val="single" w:sz="4" w:space="0" w:color="auto"/>
            </w:tcBorders>
            <w:shd w:val="clear" w:color="000000" w:fill="FFFFFF"/>
            <w:vAlign w:val="bottom"/>
            <w:hideMark/>
          </w:tcPr>
          <w:p w14:paraId="558915AE" w14:textId="77777777" w:rsidR="00E22F7D" w:rsidRPr="00E36635" w:rsidRDefault="00E22F7D" w:rsidP="00E22F7D">
            <w:pPr>
              <w:jc w:val="center"/>
              <w:rPr>
                <w:sz w:val="18"/>
                <w:szCs w:val="18"/>
              </w:rPr>
            </w:pPr>
            <w:r w:rsidRPr="00E36635">
              <w:rPr>
                <w:sz w:val="18"/>
                <w:szCs w:val="18"/>
              </w:rPr>
              <w:t>286548,00</w:t>
            </w:r>
          </w:p>
        </w:tc>
        <w:tc>
          <w:tcPr>
            <w:tcW w:w="1985" w:type="dxa"/>
            <w:tcBorders>
              <w:top w:val="nil"/>
              <w:left w:val="nil"/>
              <w:bottom w:val="single" w:sz="4" w:space="0" w:color="auto"/>
              <w:right w:val="single" w:sz="4" w:space="0" w:color="auto"/>
            </w:tcBorders>
            <w:shd w:val="clear" w:color="000000" w:fill="FFFFFF"/>
            <w:vAlign w:val="bottom"/>
            <w:hideMark/>
          </w:tcPr>
          <w:p w14:paraId="0711982B" w14:textId="77777777" w:rsidR="00E22F7D" w:rsidRPr="00E36635" w:rsidRDefault="00E22F7D" w:rsidP="00E22F7D">
            <w:pPr>
              <w:jc w:val="center"/>
              <w:rPr>
                <w:sz w:val="18"/>
                <w:szCs w:val="18"/>
              </w:rPr>
            </w:pPr>
            <w:r w:rsidRPr="00E36635">
              <w:rPr>
                <w:sz w:val="18"/>
                <w:szCs w:val="18"/>
              </w:rPr>
              <w:t>286548,00</w:t>
            </w:r>
          </w:p>
        </w:tc>
      </w:tr>
      <w:tr w:rsidR="00E22F7D" w:rsidRPr="00E36635" w14:paraId="038C8D69" w14:textId="77777777" w:rsidTr="00E36635">
        <w:trPr>
          <w:trHeight w:val="189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3C518552" w14:textId="555021D0" w:rsidR="00E22F7D" w:rsidRPr="00E36635" w:rsidRDefault="00E22F7D" w:rsidP="00E22F7D">
            <w:pPr>
              <w:jc w:val="center"/>
              <w:rPr>
                <w:sz w:val="18"/>
                <w:szCs w:val="18"/>
              </w:rPr>
            </w:pPr>
            <w:r w:rsidRPr="00E36635">
              <w:rPr>
                <w:sz w:val="18"/>
                <w:szCs w:val="18"/>
              </w:rPr>
              <w:t xml:space="preserve">Субвенции местным   </w:t>
            </w:r>
            <w:r w:rsidR="00732EAF" w:rsidRPr="00E36635">
              <w:rPr>
                <w:sz w:val="18"/>
                <w:szCs w:val="18"/>
              </w:rPr>
              <w:t>бюджетам на</w:t>
            </w:r>
            <w:r w:rsidRPr="00E36635">
              <w:rPr>
                <w:sz w:val="18"/>
                <w:szCs w:val="18"/>
              </w:rPr>
              <w:t xml:space="preserve"> оказание финансовой поддержки общественным организациям ветеранов войны, труда, Вооруженных сил и правоохранительных органов</w:t>
            </w:r>
          </w:p>
        </w:tc>
        <w:tc>
          <w:tcPr>
            <w:tcW w:w="2693" w:type="dxa"/>
            <w:tcBorders>
              <w:top w:val="nil"/>
              <w:left w:val="nil"/>
              <w:bottom w:val="single" w:sz="4" w:space="0" w:color="auto"/>
              <w:right w:val="single" w:sz="4" w:space="0" w:color="auto"/>
            </w:tcBorders>
            <w:shd w:val="clear" w:color="000000" w:fill="FFFFFF"/>
            <w:vAlign w:val="bottom"/>
            <w:hideMark/>
          </w:tcPr>
          <w:p w14:paraId="1E74753B" w14:textId="77777777" w:rsidR="00E22F7D" w:rsidRPr="00E36635" w:rsidRDefault="00E22F7D" w:rsidP="00E22F7D">
            <w:pPr>
              <w:jc w:val="center"/>
              <w:rPr>
                <w:sz w:val="18"/>
                <w:szCs w:val="18"/>
              </w:rPr>
            </w:pPr>
            <w:r w:rsidRPr="00E36635">
              <w:rPr>
                <w:sz w:val="18"/>
                <w:szCs w:val="18"/>
              </w:rPr>
              <w:t> </w:t>
            </w:r>
          </w:p>
        </w:tc>
        <w:tc>
          <w:tcPr>
            <w:tcW w:w="1984" w:type="dxa"/>
            <w:tcBorders>
              <w:top w:val="nil"/>
              <w:left w:val="nil"/>
              <w:bottom w:val="single" w:sz="4" w:space="0" w:color="auto"/>
              <w:right w:val="single" w:sz="4" w:space="0" w:color="auto"/>
            </w:tcBorders>
            <w:shd w:val="clear" w:color="000000" w:fill="FFFFFF"/>
            <w:vAlign w:val="center"/>
            <w:hideMark/>
          </w:tcPr>
          <w:p w14:paraId="74C2151F" w14:textId="77777777" w:rsidR="00E22F7D" w:rsidRPr="00E36635" w:rsidRDefault="00E22F7D" w:rsidP="00E22F7D">
            <w:pPr>
              <w:jc w:val="center"/>
              <w:rPr>
                <w:sz w:val="18"/>
                <w:szCs w:val="18"/>
              </w:rPr>
            </w:pPr>
            <w:r w:rsidRPr="00E36635">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54B14B69" w14:textId="77777777" w:rsidR="00E22F7D" w:rsidRPr="00E36635" w:rsidRDefault="00E22F7D" w:rsidP="00E22F7D">
            <w:pPr>
              <w:jc w:val="center"/>
              <w:rPr>
                <w:sz w:val="18"/>
                <w:szCs w:val="18"/>
              </w:rPr>
            </w:pPr>
            <w:r w:rsidRPr="00E36635">
              <w:rPr>
                <w:sz w:val="18"/>
                <w:szCs w:val="18"/>
              </w:rPr>
              <w:t>Администрация Суджанского района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30A6CC71" w14:textId="77777777" w:rsidR="00E22F7D" w:rsidRPr="00E36635" w:rsidRDefault="00E22F7D" w:rsidP="00E22F7D">
            <w:pPr>
              <w:jc w:val="center"/>
              <w:rPr>
                <w:sz w:val="18"/>
                <w:szCs w:val="18"/>
              </w:rPr>
            </w:pPr>
            <w:r w:rsidRPr="00E36635">
              <w:rPr>
                <w:sz w:val="18"/>
                <w:szCs w:val="18"/>
              </w:rPr>
              <w:t>124300,00</w:t>
            </w:r>
          </w:p>
        </w:tc>
        <w:tc>
          <w:tcPr>
            <w:tcW w:w="1843" w:type="dxa"/>
            <w:tcBorders>
              <w:top w:val="nil"/>
              <w:left w:val="nil"/>
              <w:bottom w:val="single" w:sz="4" w:space="0" w:color="auto"/>
              <w:right w:val="single" w:sz="4" w:space="0" w:color="auto"/>
            </w:tcBorders>
            <w:shd w:val="clear" w:color="000000" w:fill="FFFFFF"/>
            <w:vAlign w:val="bottom"/>
            <w:hideMark/>
          </w:tcPr>
          <w:p w14:paraId="09FDE7F7" w14:textId="77777777" w:rsidR="00E22F7D" w:rsidRPr="00E36635" w:rsidRDefault="00E22F7D" w:rsidP="00E22F7D">
            <w:pPr>
              <w:jc w:val="center"/>
              <w:rPr>
                <w:sz w:val="18"/>
                <w:szCs w:val="18"/>
              </w:rPr>
            </w:pPr>
            <w:r w:rsidRPr="00E36635">
              <w:rPr>
                <w:sz w:val="18"/>
                <w:szCs w:val="18"/>
              </w:rPr>
              <w:t>124300,00</w:t>
            </w:r>
          </w:p>
        </w:tc>
        <w:tc>
          <w:tcPr>
            <w:tcW w:w="1985" w:type="dxa"/>
            <w:tcBorders>
              <w:top w:val="nil"/>
              <w:left w:val="nil"/>
              <w:bottom w:val="single" w:sz="4" w:space="0" w:color="auto"/>
              <w:right w:val="single" w:sz="4" w:space="0" w:color="auto"/>
            </w:tcBorders>
            <w:shd w:val="clear" w:color="000000" w:fill="FFFFFF"/>
            <w:vAlign w:val="bottom"/>
            <w:hideMark/>
          </w:tcPr>
          <w:p w14:paraId="6CB8AB32" w14:textId="77777777" w:rsidR="00E22F7D" w:rsidRPr="00E36635" w:rsidRDefault="00E22F7D" w:rsidP="00E22F7D">
            <w:pPr>
              <w:jc w:val="center"/>
              <w:rPr>
                <w:sz w:val="18"/>
                <w:szCs w:val="18"/>
              </w:rPr>
            </w:pPr>
            <w:r w:rsidRPr="00E36635">
              <w:rPr>
                <w:sz w:val="18"/>
                <w:szCs w:val="18"/>
              </w:rPr>
              <w:t>124300,00</w:t>
            </w:r>
          </w:p>
        </w:tc>
      </w:tr>
      <w:tr w:rsidR="00E22F7D" w:rsidRPr="00E36635" w14:paraId="40B05B06" w14:textId="77777777" w:rsidTr="00E36635">
        <w:trPr>
          <w:trHeight w:val="3465"/>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4219AC84" w14:textId="6A3CB038" w:rsidR="00E22F7D" w:rsidRPr="00E36635" w:rsidRDefault="00E22F7D" w:rsidP="00E22F7D">
            <w:pPr>
              <w:jc w:val="center"/>
              <w:rPr>
                <w:sz w:val="18"/>
                <w:szCs w:val="18"/>
              </w:rPr>
            </w:pPr>
            <w:r w:rsidRPr="00E36635">
              <w:rPr>
                <w:sz w:val="18"/>
                <w:szCs w:val="18"/>
              </w:rPr>
              <w:t xml:space="preserve">Субвенции </w:t>
            </w:r>
            <w:r w:rsidR="00732EAF" w:rsidRPr="00E36635">
              <w:rPr>
                <w:sz w:val="18"/>
                <w:szCs w:val="18"/>
              </w:rPr>
              <w:t>местным бюджетам</w:t>
            </w:r>
            <w:r w:rsidRPr="00E36635">
              <w:rPr>
                <w:sz w:val="18"/>
                <w:szCs w:val="18"/>
              </w:rPr>
              <w:t xml:space="preserve">   для осуществления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ежемесячной денежной компенсации</w:t>
            </w:r>
          </w:p>
        </w:tc>
        <w:tc>
          <w:tcPr>
            <w:tcW w:w="2693" w:type="dxa"/>
            <w:tcBorders>
              <w:top w:val="nil"/>
              <w:left w:val="nil"/>
              <w:bottom w:val="single" w:sz="4" w:space="0" w:color="auto"/>
              <w:right w:val="single" w:sz="4" w:space="0" w:color="auto"/>
            </w:tcBorders>
            <w:shd w:val="clear" w:color="000000" w:fill="FFFFFF"/>
            <w:vAlign w:val="bottom"/>
            <w:hideMark/>
          </w:tcPr>
          <w:p w14:paraId="6DFC26B5" w14:textId="77777777" w:rsidR="00E22F7D" w:rsidRPr="00E36635" w:rsidRDefault="00E22F7D" w:rsidP="00E22F7D">
            <w:pPr>
              <w:jc w:val="center"/>
              <w:rPr>
                <w:sz w:val="18"/>
                <w:szCs w:val="18"/>
              </w:rPr>
            </w:pPr>
            <w:r w:rsidRPr="00E36635">
              <w:rPr>
                <w:sz w:val="18"/>
                <w:szCs w:val="18"/>
              </w:rPr>
              <w:t> </w:t>
            </w:r>
          </w:p>
        </w:tc>
        <w:tc>
          <w:tcPr>
            <w:tcW w:w="1984" w:type="dxa"/>
            <w:tcBorders>
              <w:top w:val="nil"/>
              <w:left w:val="nil"/>
              <w:bottom w:val="single" w:sz="4" w:space="0" w:color="auto"/>
              <w:right w:val="single" w:sz="4" w:space="0" w:color="auto"/>
            </w:tcBorders>
            <w:shd w:val="clear" w:color="000000" w:fill="FFFFFF"/>
            <w:vAlign w:val="center"/>
            <w:hideMark/>
          </w:tcPr>
          <w:p w14:paraId="7D65D706" w14:textId="77777777" w:rsidR="00E22F7D" w:rsidRPr="00E36635" w:rsidRDefault="00E22F7D" w:rsidP="00E22F7D">
            <w:pPr>
              <w:jc w:val="center"/>
              <w:rPr>
                <w:sz w:val="18"/>
                <w:szCs w:val="18"/>
              </w:rPr>
            </w:pPr>
            <w:r w:rsidRPr="00E36635">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46F70953" w14:textId="24A903CE" w:rsidR="00E22F7D" w:rsidRPr="00E36635" w:rsidRDefault="00E22F7D" w:rsidP="00E22F7D">
            <w:pPr>
              <w:jc w:val="center"/>
              <w:rPr>
                <w:sz w:val="18"/>
                <w:szCs w:val="18"/>
              </w:rPr>
            </w:pPr>
            <w:r w:rsidRPr="00E36635">
              <w:rPr>
                <w:sz w:val="18"/>
                <w:szCs w:val="18"/>
              </w:rPr>
              <w:t xml:space="preserve">Управление социального обеспечения </w:t>
            </w:r>
            <w:r w:rsidR="00732EAF" w:rsidRPr="00E36635">
              <w:rPr>
                <w:sz w:val="18"/>
                <w:szCs w:val="18"/>
              </w:rPr>
              <w:t>Администрации Суджанского</w:t>
            </w:r>
            <w:r w:rsidRPr="00E36635">
              <w:rPr>
                <w:sz w:val="18"/>
                <w:szCs w:val="18"/>
              </w:rPr>
              <w:t xml:space="preserve"> района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0E2D90A5" w14:textId="77777777" w:rsidR="00E22F7D" w:rsidRPr="00E36635" w:rsidRDefault="00E22F7D" w:rsidP="00E22F7D">
            <w:pPr>
              <w:jc w:val="center"/>
              <w:rPr>
                <w:sz w:val="18"/>
                <w:szCs w:val="18"/>
              </w:rPr>
            </w:pPr>
            <w:r w:rsidRPr="00E36635">
              <w:rPr>
                <w:sz w:val="18"/>
                <w:szCs w:val="18"/>
              </w:rPr>
              <w:t>517947,00</w:t>
            </w:r>
          </w:p>
        </w:tc>
        <w:tc>
          <w:tcPr>
            <w:tcW w:w="1843" w:type="dxa"/>
            <w:tcBorders>
              <w:top w:val="nil"/>
              <w:left w:val="nil"/>
              <w:bottom w:val="single" w:sz="4" w:space="0" w:color="auto"/>
              <w:right w:val="single" w:sz="4" w:space="0" w:color="auto"/>
            </w:tcBorders>
            <w:shd w:val="clear" w:color="000000" w:fill="FFFFFF"/>
            <w:vAlign w:val="bottom"/>
            <w:hideMark/>
          </w:tcPr>
          <w:p w14:paraId="0512B51B" w14:textId="77777777" w:rsidR="00E22F7D" w:rsidRPr="00E36635" w:rsidRDefault="00E22F7D" w:rsidP="00E22F7D">
            <w:pPr>
              <w:jc w:val="center"/>
              <w:rPr>
                <w:sz w:val="18"/>
                <w:szCs w:val="18"/>
              </w:rPr>
            </w:pPr>
            <w:r w:rsidRPr="00E36635">
              <w:rPr>
                <w:sz w:val="18"/>
                <w:szCs w:val="18"/>
              </w:rPr>
              <w:t>517947,00</w:t>
            </w:r>
          </w:p>
        </w:tc>
        <w:tc>
          <w:tcPr>
            <w:tcW w:w="1985" w:type="dxa"/>
            <w:tcBorders>
              <w:top w:val="nil"/>
              <w:left w:val="nil"/>
              <w:bottom w:val="single" w:sz="4" w:space="0" w:color="auto"/>
              <w:right w:val="single" w:sz="4" w:space="0" w:color="auto"/>
            </w:tcBorders>
            <w:shd w:val="clear" w:color="000000" w:fill="FFFFFF"/>
            <w:vAlign w:val="bottom"/>
            <w:hideMark/>
          </w:tcPr>
          <w:p w14:paraId="39BA71E6" w14:textId="77777777" w:rsidR="00E22F7D" w:rsidRPr="00E36635" w:rsidRDefault="00E22F7D" w:rsidP="00E22F7D">
            <w:pPr>
              <w:jc w:val="center"/>
              <w:rPr>
                <w:sz w:val="18"/>
                <w:szCs w:val="18"/>
              </w:rPr>
            </w:pPr>
            <w:r w:rsidRPr="00E36635">
              <w:rPr>
                <w:sz w:val="18"/>
                <w:szCs w:val="18"/>
              </w:rPr>
              <w:t>517947,00</w:t>
            </w:r>
          </w:p>
        </w:tc>
      </w:tr>
      <w:tr w:rsidR="00E22F7D" w:rsidRPr="00E36635" w14:paraId="3063F50B" w14:textId="77777777" w:rsidTr="00E36635">
        <w:trPr>
          <w:trHeight w:val="189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48A0C02F" w14:textId="7F914F03" w:rsidR="00E22F7D" w:rsidRPr="00E36635" w:rsidRDefault="00E22F7D" w:rsidP="00E22F7D">
            <w:pPr>
              <w:jc w:val="center"/>
              <w:rPr>
                <w:sz w:val="18"/>
                <w:szCs w:val="18"/>
              </w:rPr>
            </w:pPr>
            <w:r w:rsidRPr="00E36635">
              <w:rPr>
                <w:sz w:val="18"/>
                <w:szCs w:val="18"/>
              </w:rPr>
              <w:t xml:space="preserve">Субвенции местным </w:t>
            </w:r>
            <w:r w:rsidR="00732EAF" w:rsidRPr="00E36635">
              <w:rPr>
                <w:sz w:val="18"/>
                <w:szCs w:val="18"/>
              </w:rPr>
              <w:t>бюджетам на</w:t>
            </w:r>
            <w:r w:rsidRPr="00E36635">
              <w:rPr>
                <w:sz w:val="18"/>
                <w:szCs w:val="18"/>
              </w:rPr>
              <w:t xml:space="preserve"> содержание работников, осуществляющих переданные государственные полномочия в сфере социальной защиты населения</w:t>
            </w:r>
          </w:p>
        </w:tc>
        <w:tc>
          <w:tcPr>
            <w:tcW w:w="2693" w:type="dxa"/>
            <w:tcBorders>
              <w:top w:val="nil"/>
              <w:left w:val="nil"/>
              <w:bottom w:val="single" w:sz="4" w:space="0" w:color="auto"/>
              <w:right w:val="single" w:sz="4" w:space="0" w:color="auto"/>
            </w:tcBorders>
            <w:shd w:val="clear" w:color="000000" w:fill="FFFFFF"/>
            <w:vAlign w:val="bottom"/>
            <w:hideMark/>
          </w:tcPr>
          <w:p w14:paraId="59F99E18" w14:textId="77777777" w:rsidR="00E22F7D" w:rsidRPr="00E36635" w:rsidRDefault="00E22F7D" w:rsidP="00E22F7D">
            <w:pPr>
              <w:jc w:val="center"/>
              <w:rPr>
                <w:sz w:val="18"/>
                <w:szCs w:val="18"/>
              </w:rPr>
            </w:pPr>
            <w:r w:rsidRPr="00E36635">
              <w:rPr>
                <w:sz w:val="18"/>
                <w:szCs w:val="18"/>
              </w:rPr>
              <w:t> </w:t>
            </w:r>
          </w:p>
        </w:tc>
        <w:tc>
          <w:tcPr>
            <w:tcW w:w="1984" w:type="dxa"/>
            <w:tcBorders>
              <w:top w:val="nil"/>
              <w:left w:val="nil"/>
              <w:bottom w:val="single" w:sz="4" w:space="0" w:color="auto"/>
              <w:right w:val="single" w:sz="4" w:space="0" w:color="auto"/>
            </w:tcBorders>
            <w:shd w:val="clear" w:color="000000" w:fill="FFFFFF"/>
            <w:vAlign w:val="center"/>
            <w:hideMark/>
          </w:tcPr>
          <w:p w14:paraId="5832E272" w14:textId="77777777" w:rsidR="00E22F7D" w:rsidRPr="00E36635" w:rsidRDefault="00E22F7D" w:rsidP="00E22F7D">
            <w:pPr>
              <w:jc w:val="center"/>
              <w:rPr>
                <w:sz w:val="18"/>
                <w:szCs w:val="18"/>
              </w:rPr>
            </w:pPr>
            <w:r w:rsidRPr="00E36635">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3326268D" w14:textId="5100AB33" w:rsidR="00E22F7D" w:rsidRPr="00E36635" w:rsidRDefault="00E22F7D" w:rsidP="00E22F7D">
            <w:pPr>
              <w:jc w:val="center"/>
              <w:rPr>
                <w:sz w:val="18"/>
                <w:szCs w:val="18"/>
              </w:rPr>
            </w:pPr>
            <w:r w:rsidRPr="00E36635">
              <w:rPr>
                <w:sz w:val="18"/>
                <w:szCs w:val="18"/>
              </w:rPr>
              <w:t xml:space="preserve">Управление социального обеспечения </w:t>
            </w:r>
            <w:r w:rsidR="00732EAF" w:rsidRPr="00E36635">
              <w:rPr>
                <w:sz w:val="18"/>
                <w:szCs w:val="18"/>
              </w:rPr>
              <w:t>Администрации Суджанского</w:t>
            </w:r>
            <w:r w:rsidRPr="00E36635">
              <w:rPr>
                <w:sz w:val="18"/>
                <w:szCs w:val="18"/>
              </w:rPr>
              <w:t xml:space="preserve"> района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59A1C1B8" w14:textId="77777777" w:rsidR="00E22F7D" w:rsidRPr="00E36635" w:rsidRDefault="00E22F7D" w:rsidP="00E22F7D">
            <w:pPr>
              <w:jc w:val="center"/>
              <w:rPr>
                <w:sz w:val="18"/>
                <w:szCs w:val="18"/>
              </w:rPr>
            </w:pPr>
            <w:r w:rsidRPr="00E36635">
              <w:rPr>
                <w:sz w:val="18"/>
                <w:szCs w:val="18"/>
              </w:rPr>
              <w:t>2446400,00</w:t>
            </w:r>
          </w:p>
        </w:tc>
        <w:tc>
          <w:tcPr>
            <w:tcW w:w="1843" w:type="dxa"/>
            <w:tcBorders>
              <w:top w:val="nil"/>
              <w:left w:val="nil"/>
              <w:bottom w:val="single" w:sz="4" w:space="0" w:color="auto"/>
              <w:right w:val="single" w:sz="4" w:space="0" w:color="auto"/>
            </w:tcBorders>
            <w:shd w:val="clear" w:color="000000" w:fill="FFFFFF"/>
            <w:vAlign w:val="bottom"/>
            <w:hideMark/>
          </w:tcPr>
          <w:p w14:paraId="2D918929" w14:textId="77777777" w:rsidR="00E22F7D" w:rsidRPr="00E36635" w:rsidRDefault="00E22F7D" w:rsidP="00E22F7D">
            <w:pPr>
              <w:jc w:val="center"/>
              <w:rPr>
                <w:sz w:val="18"/>
                <w:szCs w:val="18"/>
              </w:rPr>
            </w:pPr>
            <w:r w:rsidRPr="00E36635">
              <w:rPr>
                <w:sz w:val="18"/>
                <w:szCs w:val="18"/>
              </w:rPr>
              <w:t>2446400,00</w:t>
            </w:r>
          </w:p>
        </w:tc>
        <w:tc>
          <w:tcPr>
            <w:tcW w:w="1985" w:type="dxa"/>
            <w:tcBorders>
              <w:top w:val="nil"/>
              <w:left w:val="nil"/>
              <w:bottom w:val="single" w:sz="4" w:space="0" w:color="auto"/>
              <w:right w:val="single" w:sz="4" w:space="0" w:color="auto"/>
            </w:tcBorders>
            <w:shd w:val="clear" w:color="000000" w:fill="FFFFFF"/>
            <w:vAlign w:val="bottom"/>
            <w:hideMark/>
          </w:tcPr>
          <w:p w14:paraId="4347B127" w14:textId="77777777" w:rsidR="00E22F7D" w:rsidRPr="00E36635" w:rsidRDefault="00E22F7D" w:rsidP="00E22F7D">
            <w:pPr>
              <w:jc w:val="center"/>
              <w:rPr>
                <w:sz w:val="18"/>
                <w:szCs w:val="18"/>
              </w:rPr>
            </w:pPr>
            <w:r w:rsidRPr="00E36635">
              <w:rPr>
                <w:sz w:val="18"/>
                <w:szCs w:val="18"/>
              </w:rPr>
              <w:t>2446400,00</w:t>
            </w:r>
          </w:p>
        </w:tc>
      </w:tr>
      <w:tr w:rsidR="00E22F7D" w:rsidRPr="00E36635" w14:paraId="6E657BDD" w14:textId="77777777" w:rsidTr="00E36635">
        <w:trPr>
          <w:trHeight w:val="126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05BC729A" w14:textId="142E8ABC" w:rsidR="00E22F7D" w:rsidRPr="00E36635" w:rsidRDefault="00732EAF" w:rsidP="00E22F7D">
            <w:pPr>
              <w:jc w:val="center"/>
              <w:rPr>
                <w:sz w:val="18"/>
                <w:szCs w:val="18"/>
              </w:rPr>
            </w:pPr>
            <w:r w:rsidRPr="00E36635">
              <w:rPr>
                <w:sz w:val="18"/>
                <w:szCs w:val="18"/>
              </w:rPr>
              <w:lastRenderedPageBreak/>
              <w:t>Субвенции местным</w:t>
            </w:r>
            <w:r w:rsidR="00E22F7D" w:rsidRPr="00E36635">
              <w:rPr>
                <w:sz w:val="18"/>
                <w:szCs w:val="18"/>
              </w:rPr>
              <w:t xml:space="preserve"> </w:t>
            </w:r>
            <w:r w:rsidRPr="00E36635">
              <w:rPr>
                <w:sz w:val="18"/>
                <w:szCs w:val="18"/>
              </w:rPr>
              <w:t>бюджетам на</w:t>
            </w:r>
            <w:r w:rsidR="00E22F7D" w:rsidRPr="00E36635">
              <w:rPr>
                <w:sz w:val="18"/>
                <w:szCs w:val="18"/>
              </w:rPr>
              <w:t xml:space="preserve"> осуществление отдельных государственных полномочий в сфере трудовых отношений</w:t>
            </w:r>
          </w:p>
        </w:tc>
        <w:tc>
          <w:tcPr>
            <w:tcW w:w="2693" w:type="dxa"/>
            <w:tcBorders>
              <w:top w:val="nil"/>
              <w:left w:val="nil"/>
              <w:bottom w:val="single" w:sz="4" w:space="0" w:color="auto"/>
              <w:right w:val="single" w:sz="4" w:space="0" w:color="auto"/>
            </w:tcBorders>
            <w:shd w:val="clear" w:color="000000" w:fill="FFFFFF"/>
            <w:vAlign w:val="bottom"/>
            <w:hideMark/>
          </w:tcPr>
          <w:p w14:paraId="29853BFD" w14:textId="77777777" w:rsidR="00E22F7D" w:rsidRPr="00E36635" w:rsidRDefault="00E22F7D" w:rsidP="00E22F7D">
            <w:pPr>
              <w:jc w:val="center"/>
              <w:rPr>
                <w:sz w:val="18"/>
                <w:szCs w:val="18"/>
              </w:rPr>
            </w:pPr>
            <w:r w:rsidRPr="00E36635">
              <w:rPr>
                <w:sz w:val="18"/>
                <w:szCs w:val="18"/>
              </w:rPr>
              <w:t> </w:t>
            </w:r>
          </w:p>
        </w:tc>
        <w:tc>
          <w:tcPr>
            <w:tcW w:w="1984" w:type="dxa"/>
            <w:tcBorders>
              <w:top w:val="nil"/>
              <w:left w:val="nil"/>
              <w:bottom w:val="single" w:sz="4" w:space="0" w:color="auto"/>
              <w:right w:val="single" w:sz="4" w:space="0" w:color="auto"/>
            </w:tcBorders>
            <w:shd w:val="clear" w:color="000000" w:fill="FFFFFF"/>
            <w:vAlign w:val="center"/>
            <w:hideMark/>
          </w:tcPr>
          <w:p w14:paraId="775B1BAB" w14:textId="77777777" w:rsidR="00E22F7D" w:rsidRPr="00E36635" w:rsidRDefault="00E22F7D" w:rsidP="00E22F7D">
            <w:pPr>
              <w:jc w:val="center"/>
              <w:rPr>
                <w:sz w:val="18"/>
                <w:szCs w:val="18"/>
              </w:rPr>
            </w:pPr>
            <w:r w:rsidRPr="00E36635">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7D416940" w14:textId="77777777" w:rsidR="00E22F7D" w:rsidRPr="00E36635" w:rsidRDefault="00E22F7D" w:rsidP="00E22F7D">
            <w:pPr>
              <w:jc w:val="center"/>
              <w:rPr>
                <w:sz w:val="18"/>
                <w:szCs w:val="18"/>
              </w:rPr>
            </w:pPr>
            <w:r w:rsidRPr="00E36635">
              <w:rPr>
                <w:sz w:val="18"/>
                <w:szCs w:val="18"/>
              </w:rPr>
              <w:t>Администрация Суджанского района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516FBF73" w14:textId="77777777" w:rsidR="00E22F7D" w:rsidRPr="00E36635" w:rsidRDefault="00E22F7D" w:rsidP="00E22F7D">
            <w:pPr>
              <w:jc w:val="center"/>
              <w:rPr>
                <w:sz w:val="18"/>
                <w:szCs w:val="18"/>
              </w:rPr>
            </w:pPr>
            <w:r w:rsidRPr="00E36635">
              <w:rPr>
                <w:sz w:val="18"/>
                <w:szCs w:val="18"/>
              </w:rPr>
              <w:t>305800,00</w:t>
            </w:r>
          </w:p>
        </w:tc>
        <w:tc>
          <w:tcPr>
            <w:tcW w:w="1843" w:type="dxa"/>
            <w:tcBorders>
              <w:top w:val="nil"/>
              <w:left w:val="nil"/>
              <w:bottom w:val="single" w:sz="4" w:space="0" w:color="auto"/>
              <w:right w:val="single" w:sz="4" w:space="0" w:color="auto"/>
            </w:tcBorders>
            <w:shd w:val="clear" w:color="000000" w:fill="FFFFFF"/>
            <w:vAlign w:val="bottom"/>
            <w:hideMark/>
          </w:tcPr>
          <w:p w14:paraId="47107AB7" w14:textId="77777777" w:rsidR="00E22F7D" w:rsidRPr="00E36635" w:rsidRDefault="00E22F7D" w:rsidP="00E22F7D">
            <w:pPr>
              <w:jc w:val="center"/>
              <w:rPr>
                <w:sz w:val="18"/>
                <w:szCs w:val="18"/>
              </w:rPr>
            </w:pPr>
            <w:r w:rsidRPr="00E36635">
              <w:rPr>
                <w:sz w:val="18"/>
                <w:szCs w:val="18"/>
              </w:rPr>
              <w:t>305800,00</w:t>
            </w:r>
          </w:p>
        </w:tc>
        <w:tc>
          <w:tcPr>
            <w:tcW w:w="1985" w:type="dxa"/>
            <w:tcBorders>
              <w:top w:val="nil"/>
              <w:left w:val="nil"/>
              <w:bottom w:val="single" w:sz="4" w:space="0" w:color="auto"/>
              <w:right w:val="single" w:sz="4" w:space="0" w:color="auto"/>
            </w:tcBorders>
            <w:shd w:val="clear" w:color="000000" w:fill="FFFFFF"/>
            <w:vAlign w:val="bottom"/>
            <w:hideMark/>
          </w:tcPr>
          <w:p w14:paraId="5E409373" w14:textId="77777777" w:rsidR="00E22F7D" w:rsidRPr="00E36635" w:rsidRDefault="00E22F7D" w:rsidP="00E22F7D">
            <w:pPr>
              <w:jc w:val="center"/>
              <w:rPr>
                <w:sz w:val="18"/>
                <w:szCs w:val="18"/>
              </w:rPr>
            </w:pPr>
            <w:r w:rsidRPr="00E36635">
              <w:rPr>
                <w:sz w:val="18"/>
                <w:szCs w:val="18"/>
              </w:rPr>
              <w:t>305800,00</w:t>
            </w:r>
          </w:p>
        </w:tc>
      </w:tr>
      <w:tr w:rsidR="00E22F7D" w:rsidRPr="00E36635" w14:paraId="7E5079CF" w14:textId="77777777" w:rsidTr="00E36635">
        <w:trPr>
          <w:trHeight w:val="252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464DCC5D" w14:textId="43945F49" w:rsidR="00E22F7D" w:rsidRPr="00E36635" w:rsidRDefault="00732EAF" w:rsidP="00E22F7D">
            <w:pPr>
              <w:jc w:val="center"/>
              <w:rPr>
                <w:sz w:val="18"/>
                <w:szCs w:val="18"/>
              </w:rPr>
            </w:pPr>
            <w:r w:rsidRPr="00E36635">
              <w:rPr>
                <w:sz w:val="18"/>
                <w:szCs w:val="18"/>
              </w:rPr>
              <w:t>Субвенции местным</w:t>
            </w:r>
            <w:r w:rsidR="00E22F7D" w:rsidRPr="00E36635">
              <w:rPr>
                <w:sz w:val="18"/>
                <w:szCs w:val="18"/>
              </w:rPr>
              <w:t xml:space="preserve"> </w:t>
            </w:r>
            <w:r w:rsidRPr="00E36635">
              <w:rPr>
                <w:sz w:val="18"/>
                <w:szCs w:val="18"/>
              </w:rPr>
              <w:t>бюджетам на</w:t>
            </w:r>
            <w:r w:rsidR="00E22F7D" w:rsidRPr="00E36635">
              <w:rPr>
                <w:sz w:val="18"/>
                <w:szCs w:val="18"/>
              </w:rPr>
              <w:t xml:space="preserve"> осуществление </w:t>
            </w:r>
            <w:r w:rsidRPr="00E36635">
              <w:rPr>
                <w:sz w:val="18"/>
                <w:szCs w:val="18"/>
              </w:rPr>
              <w:t>государственных полномочий</w:t>
            </w:r>
            <w:r w:rsidR="00E22F7D" w:rsidRPr="00E36635">
              <w:rPr>
                <w:sz w:val="18"/>
                <w:szCs w:val="18"/>
              </w:rPr>
              <w:t xml:space="preserve"> по предоставлению мер социальной поддержки работникам муниципальных учреждений культуры на оплату жилья и коммунальных услуг</w:t>
            </w:r>
          </w:p>
        </w:tc>
        <w:tc>
          <w:tcPr>
            <w:tcW w:w="2693" w:type="dxa"/>
            <w:tcBorders>
              <w:top w:val="nil"/>
              <w:left w:val="nil"/>
              <w:bottom w:val="single" w:sz="4" w:space="0" w:color="auto"/>
              <w:right w:val="single" w:sz="4" w:space="0" w:color="auto"/>
            </w:tcBorders>
            <w:shd w:val="clear" w:color="000000" w:fill="FFFFFF"/>
            <w:vAlign w:val="bottom"/>
            <w:hideMark/>
          </w:tcPr>
          <w:p w14:paraId="31A5E806" w14:textId="77777777" w:rsidR="00E22F7D" w:rsidRPr="00E36635" w:rsidRDefault="00E22F7D" w:rsidP="00E22F7D">
            <w:pPr>
              <w:jc w:val="center"/>
              <w:rPr>
                <w:sz w:val="18"/>
                <w:szCs w:val="18"/>
              </w:rPr>
            </w:pPr>
            <w:r w:rsidRPr="00E36635">
              <w:rPr>
                <w:sz w:val="18"/>
                <w:szCs w:val="18"/>
              </w:rPr>
              <w:t> </w:t>
            </w:r>
          </w:p>
        </w:tc>
        <w:tc>
          <w:tcPr>
            <w:tcW w:w="1984" w:type="dxa"/>
            <w:tcBorders>
              <w:top w:val="nil"/>
              <w:left w:val="nil"/>
              <w:bottom w:val="single" w:sz="4" w:space="0" w:color="auto"/>
              <w:right w:val="single" w:sz="4" w:space="0" w:color="auto"/>
            </w:tcBorders>
            <w:shd w:val="clear" w:color="000000" w:fill="FFFFFF"/>
            <w:vAlign w:val="center"/>
            <w:hideMark/>
          </w:tcPr>
          <w:p w14:paraId="44C2F8A9" w14:textId="77777777" w:rsidR="00E22F7D" w:rsidRPr="00E36635" w:rsidRDefault="00E22F7D" w:rsidP="00E22F7D">
            <w:pPr>
              <w:jc w:val="center"/>
              <w:rPr>
                <w:sz w:val="18"/>
                <w:szCs w:val="18"/>
              </w:rPr>
            </w:pPr>
            <w:r w:rsidRPr="00E36635">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06CA3401" w14:textId="77777777" w:rsidR="00E22F7D" w:rsidRPr="00E36635" w:rsidRDefault="00E22F7D" w:rsidP="00E22F7D">
            <w:pPr>
              <w:jc w:val="center"/>
              <w:rPr>
                <w:sz w:val="18"/>
                <w:szCs w:val="18"/>
              </w:rPr>
            </w:pPr>
            <w:r w:rsidRPr="00E36635">
              <w:rPr>
                <w:sz w:val="18"/>
                <w:szCs w:val="18"/>
              </w:rPr>
              <w:t>Отдел культуры, молодежной политики, физкультуры и спорта Администрации Суджанского района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1639BE37" w14:textId="77777777" w:rsidR="00E22F7D" w:rsidRPr="00E36635" w:rsidRDefault="00E22F7D" w:rsidP="00E22F7D">
            <w:pPr>
              <w:jc w:val="center"/>
              <w:rPr>
                <w:sz w:val="18"/>
                <w:szCs w:val="18"/>
              </w:rPr>
            </w:pPr>
            <w:r w:rsidRPr="00E36635">
              <w:rPr>
                <w:sz w:val="18"/>
                <w:szCs w:val="18"/>
              </w:rPr>
              <w:t>1423694,00</w:t>
            </w:r>
          </w:p>
        </w:tc>
        <w:tc>
          <w:tcPr>
            <w:tcW w:w="1843" w:type="dxa"/>
            <w:tcBorders>
              <w:top w:val="nil"/>
              <w:left w:val="nil"/>
              <w:bottom w:val="single" w:sz="4" w:space="0" w:color="auto"/>
              <w:right w:val="single" w:sz="4" w:space="0" w:color="auto"/>
            </w:tcBorders>
            <w:shd w:val="clear" w:color="000000" w:fill="FFFFFF"/>
            <w:vAlign w:val="bottom"/>
            <w:hideMark/>
          </w:tcPr>
          <w:p w14:paraId="40431222" w14:textId="77777777" w:rsidR="00E22F7D" w:rsidRPr="00E36635" w:rsidRDefault="00E22F7D" w:rsidP="00E22F7D">
            <w:pPr>
              <w:jc w:val="center"/>
              <w:rPr>
                <w:sz w:val="18"/>
                <w:szCs w:val="18"/>
              </w:rPr>
            </w:pPr>
            <w:r w:rsidRPr="00E36635">
              <w:rPr>
                <w:sz w:val="18"/>
                <w:szCs w:val="18"/>
              </w:rPr>
              <w:t>1688443,00</w:t>
            </w:r>
          </w:p>
        </w:tc>
        <w:tc>
          <w:tcPr>
            <w:tcW w:w="1985" w:type="dxa"/>
            <w:tcBorders>
              <w:top w:val="nil"/>
              <w:left w:val="nil"/>
              <w:bottom w:val="single" w:sz="4" w:space="0" w:color="auto"/>
              <w:right w:val="single" w:sz="4" w:space="0" w:color="auto"/>
            </w:tcBorders>
            <w:shd w:val="clear" w:color="000000" w:fill="FFFFFF"/>
            <w:vAlign w:val="bottom"/>
            <w:hideMark/>
          </w:tcPr>
          <w:p w14:paraId="681B6722" w14:textId="77777777" w:rsidR="00E22F7D" w:rsidRPr="00E36635" w:rsidRDefault="00E22F7D" w:rsidP="00E22F7D">
            <w:pPr>
              <w:jc w:val="center"/>
              <w:rPr>
                <w:sz w:val="18"/>
                <w:szCs w:val="18"/>
              </w:rPr>
            </w:pPr>
            <w:r w:rsidRPr="00E36635">
              <w:rPr>
                <w:sz w:val="18"/>
                <w:szCs w:val="18"/>
              </w:rPr>
              <w:t>1688443,00</w:t>
            </w:r>
          </w:p>
        </w:tc>
      </w:tr>
      <w:tr w:rsidR="00E22F7D" w:rsidRPr="00E36635" w14:paraId="2544E1FF" w14:textId="77777777" w:rsidTr="00E36635">
        <w:trPr>
          <w:trHeight w:val="252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705E0111" w14:textId="1EECD0CF" w:rsidR="00E22F7D" w:rsidRPr="00E36635" w:rsidRDefault="00732EAF" w:rsidP="00E22F7D">
            <w:pPr>
              <w:jc w:val="center"/>
              <w:rPr>
                <w:sz w:val="18"/>
                <w:szCs w:val="18"/>
              </w:rPr>
            </w:pPr>
            <w:r w:rsidRPr="00E36635">
              <w:rPr>
                <w:sz w:val="18"/>
                <w:szCs w:val="18"/>
              </w:rPr>
              <w:t>Субвенции местным</w:t>
            </w:r>
            <w:r w:rsidR="00E22F7D" w:rsidRPr="00E36635">
              <w:rPr>
                <w:sz w:val="18"/>
                <w:szCs w:val="18"/>
              </w:rPr>
              <w:t xml:space="preserve"> </w:t>
            </w:r>
            <w:r w:rsidRPr="00E36635">
              <w:rPr>
                <w:sz w:val="18"/>
                <w:szCs w:val="18"/>
              </w:rPr>
              <w:t>бюджетам на</w:t>
            </w:r>
            <w:r w:rsidR="00E22F7D" w:rsidRPr="00E36635">
              <w:rPr>
                <w:sz w:val="18"/>
                <w:szCs w:val="18"/>
              </w:rPr>
              <w:t xml:space="preserve"> содержание работников, </w:t>
            </w:r>
            <w:r w:rsidRPr="00E36635">
              <w:rPr>
                <w:sz w:val="18"/>
                <w:szCs w:val="18"/>
              </w:rPr>
              <w:t>осуществляющих отдельные</w:t>
            </w:r>
            <w:r w:rsidR="00E22F7D" w:rsidRPr="00E36635">
              <w:rPr>
                <w:sz w:val="18"/>
                <w:szCs w:val="18"/>
              </w:rPr>
              <w:t xml:space="preserve"> </w:t>
            </w:r>
            <w:r w:rsidRPr="00E36635">
              <w:rPr>
                <w:sz w:val="18"/>
                <w:szCs w:val="18"/>
              </w:rPr>
              <w:t>государственные полномочия</w:t>
            </w:r>
            <w:r w:rsidR="00E22F7D" w:rsidRPr="00E36635">
              <w:rPr>
                <w:sz w:val="18"/>
                <w:szCs w:val="18"/>
              </w:rPr>
              <w:t xml:space="preserve"> по предоставлению работникам муниципальных учреждений культуры мер социальной поддержки</w:t>
            </w:r>
          </w:p>
        </w:tc>
        <w:tc>
          <w:tcPr>
            <w:tcW w:w="2693" w:type="dxa"/>
            <w:tcBorders>
              <w:top w:val="nil"/>
              <w:left w:val="nil"/>
              <w:bottom w:val="single" w:sz="4" w:space="0" w:color="auto"/>
              <w:right w:val="single" w:sz="4" w:space="0" w:color="auto"/>
            </w:tcBorders>
            <w:shd w:val="clear" w:color="000000" w:fill="FFFFFF"/>
            <w:vAlign w:val="bottom"/>
            <w:hideMark/>
          </w:tcPr>
          <w:p w14:paraId="615BE794" w14:textId="77777777" w:rsidR="00E22F7D" w:rsidRPr="00E36635" w:rsidRDefault="00E22F7D" w:rsidP="00E22F7D">
            <w:pPr>
              <w:jc w:val="center"/>
              <w:rPr>
                <w:sz w:val="18"/>
                <w:szCs w:val="18"/>
              </w:rPr>
            </w:pPr>
            <w:r w:rsidRPr="00E36635">
              <w:rPr>
                <w:sz w:val="18"/>
                <w:szCs w:val="18"/>
              </w:rPr>
              <w:t> </w:t>
            </w:r>
          </w:p>
        </w:tc>
        <w:tc>
          <w:tcPr>
            <w:tcW w:w="1984" w:type="dxa"/>
            <w:tcBorders>
              <w:top w:val="nil"/>
              <w:left w:val="nil"/>
              <w:bottom w:val="single" w:sz="4" w:space="0" w:color="auto"/>
              <w:right w:val="single" w:sz="4" w:space="0" w:color="auto"/>
            </w:tcBorders>
            <w:shd w:val="clear" w:color="000000" w:fill="FFFFFF"/>
            <w:vAlign w:val="center"/>
            <w:hideMark/>
          </w:tcPr>
          <w:p w14:paraId="1DD00317" w14:textId="77777777" w:rsidR="00E22F7D" w:rsidRPr="00E36635" w:rsidRDefault="00E22F7D" w:rsidP="00E22F7D">
            <w:pPr>
              <w:jc w:val="center"/>
              <w:rPr>
                <w:sz w:val="18"/>
                <w:szCs w:val="18"/>
              </w:rPr>
            </w:pPr>
            <w:r w:rsidRPr="00E36635">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50135987" w14:textId="77777777" w:rsidR="00E22F7D" w:rsidRPr="00E36635" w:rsidRDefault="00E22F7D" w:rsidP="00E22F7D">
            <w:pPr>
              <w:jc w:val="center"/>
              <w:rPr>
                <w:sz w:val="18"/>
                <w:szCs w:val="18"/>
              </w:rPr>
            </w:pPr>
            <w:r w:rsidRPr="00E36635">
              <w:rPr>
                <w:sz w:val="18"/>
                <w:szCs w:val="18"/>
              </w:rPr>
              <w:t>Отдел культуры, молодежной политики, физкультуры и спорта Администрации Суджанского района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115E7786" w14:textId="77777777" w:rsidR="00E22F7D" w:rsidRPr="00E36635" w:rsidRDefault="00E22F7D" w:rsidP="00E22F7D">
            <w:pPr>
              <w:jc w:val="center"/>
              <w:rPr>
                <w:sz w:val="18"/>
                <w:szCs w:val="18"/>
              </w:rPr>
            </w:pPr>
            <w:r w:rsidRPr="00E36635">
              <w:rPr>
                <w:sz w:val="18"/>
                <w:szCs w:val="18"/>
              </w:rPr>
              <w:t>56856,00</w:t>
            </w:r>
          </w:p>
        </w:tc>
        <w:tc>
          <w:tcPr>
            <w:tcW w:w="1843" w:type="dxa"/>
            <w:tcBorders>
              <w:top w:val="nil"/>
              <w:left w:val="nil"/>
              <w:bottom w:val="single" w:sz="4" w:space="0" w:color="auto"/>
              <w:right w:val="single" w:sz="4" w:space="0" w:color="auto"/>
            </w:tcBorders>
            <w:shd w:val="clear" w:color="000000" w:fill="FFFFFF"/>
            <w:vAlign w:val="bottom"/>
            <w:hideMark/>
          </w:tcPr>
          <w:p w14:paraId="701BFD3C" w14:textId="77777777" w:rsidR="00E22F7D" w:rsidRPr="00E36635" w:rsidRDefault="00E22F7D" w:rsidP="00E22F7D">
            <w:pPr>
              <w:jc w:val="center"/>
              <w:rPr>
                <w:sz w:val="18"/>
                <w:szCs w:val="18"/>
              </w:rPr>
            </w:pPr>
            <w:r w:rsidRPr="00E36635">
              <w:rPr>
                <w:sz w:val="18"/>
                <w:szCs w:val="18"/>
              </w:rPr>
              <w:t>52872,00</w:t>
            </w:r>
          </w:p>
        </w:tc>
        <w:tc>
          <w:tcPr>
            <w:tcW w:w="1985" w:type="dxa"/>
            <w:tcBorders>
              <w:top w:val="nil"/>
              <w:left w:val="nil"/>
              <w:bottom w:val="single" w:sz="4" w:space="0" w:color="auto"/>
              <w:right w:val="single" w:sz="4" w:space="0" w:color="auto"/>
            </w:tcBorders>
            <w:shd w:val="clear" w:color="000000" w:fill="FFFFFF"/>
            <w:vAlign w:val="bottom"/>
            <w:hideMark/>
          </w:tcPr>
          <w:p w14:paraId="7CCED16B" w14:textId="77777777" w:rsidR="00E22F7D" w:rsidRPr="00E36635" w:rsidRDefault="00E22F7D" w:rsidP="00E22F7D">
            <w:pPr>
              <w:jc w:val="center"/>
              <w:rPr>
                <w:sz w:val="18"/>
                <w:szCs w:val="18"/>
              </w:rPr>
            </w:pPr>
            <w:r w:rsidRPr="00E36635">
              <w:rPr>
                <w:sz w:val="18"/>
                <w:szCs w:val="18"/>
              </w:rPr>
              <w:t>52872,00</w:t>
            </w:r>
          </w:p>
        </w:tc>
      </w:tr>
      <w:tr w:rsidR="00E22F7D" w:rsidRPr="00E36635" w14:paraId="1FBA135F" w14:textId="77777777" w:rsidTr="00E36635">
        <w:trPr>
          <w:trHeight w:val="3465"/>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5E9EAB4F" w14:textId="49FC6B4A" w:rsidR="00E22F7D" w:rsidRPr="00E36635" w:rsidRDefault="00E22F7D" w:rsidP="00E22F7D">
            <w:pPr>
              <w:jc w:val="center"/>
              <w:rPr>
                <w:sz w:val="18"/>
                <w:szCs w:val="18"/>
              </w:rPr>
            </w:pPr>
            <w:r w:rsidRPr="00E36635">
              <w:rPr>
                <w:sz w:val="18"/>
                <w:szCs w:val="18"/>
              </w:rPr>
              <w:lastRenderedPageBreak/>
              <w:t xml:space="preserve">Субвенции местным бюджетам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w:t>
            </w:r>
            <w:r w:rsidR="00732EAF" w:rsidRPr="00E36635">
              <w:rPr>
                <w:sz w:val="18"/>
                <w:szCs w:val="18"/>
              </w:rPr>
              <w:t>и освещения</w:t>
            </w:r>
            <w:r w:rsidRPr="00E36635">
              <w:rPr>
                <w:sz w:val="18"/>
                <w:szCs w:val="18"/>
              </w:rPr>
              <w:t xml:space="preserve"> работникам муниципальных образовательных организаций</w:t>
            </w:r>
          </w:p>
        </w:tc>
        <w:tc>
          <w:tcPr>
            <w:tcW w:w="2693" w:type="dxa"/>
            <w:tcBorders>
              <w:top w:val="nil"/>
              <w:left w:val="nil"/>
              <w:bottom w:val="single" w:sz="4" w:space="0" w:color="auto"/>
              <w:right w:val="single" w:sz="4" w:space="0" w:color="auto"/>
            </w:tcBorders>
            <w:shd w:val="clear" w:color="000000" w:fill="FFFFFF"/>
            <w:vAlign w:val="bottom"/>
            <w:hideMark/>
          </w:tcPr>
          <w:p w14:paraId="081ECDF8" w14:textId="77777777" w:rsidR="00E22F7D" w:rsidRPr="00E36635" w:rsidRDefault="00E22F7D" w:rsidP="00E22F7D">
            <w:pPr>
              <w:jc w:val="center"/>
              <w:rPr>
                <w:sz w:val="18"/>
                <w:szCs w:val="18"/>
              </w:rPr>
            </w:pPr>
            <w:r w:rsidRPr="00E36635">
              <w:rPr>
                <w:sz w:val="18"/>
                <w:szCs w:val="18"/>
              </w:rPr>
              <w:t> </w:t>
            </w:r>
          </w:p>
        </w:tc>
        <w:tc>
          <w:tcPr>
            <w:tcW w:w="1984" w:type="dxa"/>
            <w:tcBorders>
              <w:top w:val="nil"/>
              <w:left w:val="nil"/>
              <w:bottom w:val="single" w:sz="4" w:space="0" w:color="auto"/>
              <w:right w:val="single" w:sz="4" w:space="0" w:color="auto"/>
            </w:tcBorders>
            <w:shd w:val="clear" w:color="000000" w:fill="FFFFFF"/>
            <w:vAlign w:val="center"/>
            <w:hideMark/>
          </w:tcPr>
          <w:p w14:paraId="20D05586" w14:textId="77777777" w:rsidR="00E22F7D" w:rsidRPr="00E36635" w:rsidRDefault="00E22F7D" w:rsidP="00E22F7D">
            <w:pPr>
              <w:jc w:val="center"/>
              <w:rPr>
                <w:sz w:val="18"/>
                <w:szCs w:val="18"/>
              </w:rPr>
            </w:pPr>
            <w:r w:rsidRPr="00E36635">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736DB285" w14:textId="77777777" w:rsidR="00E22F7D" w:rsidRPr="00E36635" w:rsidRDefault="00E22F7D" w:rsidP="00E22F7D">
            <w:pPr>
              <w:jc w:val="center"/>
              <w:rPr>
                <w:sz w:val="18"/>
                <w:szCs w:val="18"/>
              </w:rPr>
            </w:pPr>
            <w:r w:rsidRPr="00E36635">
              <w:rPr>
                <w:sz w:val="18"/>
                <w:szCs w:val="18"/>
              </w:rPr>
              <w:t>Управление образования Администрации Суджанского района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52668509" w14:textId="77777777" w:rsidR="00E22F7D" w:rsidRPr="00E36635" w:rsidRDefault="00E22F7D" w:rsidP="00E22F7D">
            <w:pPr>
              <w:jc w:val="center"/>
              <w:rPr>
                <w:sz w:val="18"/>
                <w:szCs w:val="18"/>
              </w:rPr>
            </w:pPr>
            <w:r w:rsidRPr="00E36635">
              <w:rPr>
                <w:sz w:val="18"/>
                <w:szCs w:val="18"/>
              </w:rPr>
              <w:t>9558374,00</w:t>
            </w:r>
          </w:p>
        </w:tc>
        <w:tc>
          <w:tcPr>
            <w:tcW w:w="1843" w:type="dxa"/>
            <w:tcBorders>
              <w:top w:val="nil"/>
              <w:left w:val="nil"/>
              <w:bottom w:val="single" w:sz="4" w:space="0" w:color="auto"/>
              <w:right w:val="single" w:sz="4" w:space="0" w:color="auto"/>
            </w:tcBorders>
            <w:shd w:val="clear" w:color="000000" w:fill="FFFFFF"/>
            <w:vAlign w:val="bottom"/>
            <w:hideMark/>
          </w:tcPr>
          <w:p w14:paraId="420A99B0" w14:textId="77777777" w:rsidR="00E22F7D" w:rsidRPr="00E36635" w:rsidRDefault="00E22F7D" w:rsidP="00E22F7D">
            <w:pPr>
              <w:jc w:val="center"/>
              <w:rPr>
                <w:sz w:val="18"/>
                <w:szCs w:val="18"/>
              </w:rPr>
            </w:pPr>
            <w:r w:rsidRPr="00E36635">
              <w:rPr>
                <w:sz w:val="18"/>
                <w:szCs w:val="18"/>
              </w:rPr>
              <w:t>12026259,00</w:t>
            </w:r>
          </w:p>
        </w:tc>
        <w:tc>
          <w:tcPr>
            <w:tcW w:w="1985" w:type="dxa"/>
            <w:tcBorders>
              <w:top w:val="nil"/>
              <w:left w:val="nil"/>
              <w:bottom w:val="single" w:sz="4" w:space="0" w:color="auto"/>
              <w:right w:val="single" w:sz="4" w:space="0" w:color="auto"/>
            </w:tcBorders>
            <w:shd w:val="clear" w:color="000000" w:fill="FFFFFF"/>
            <w:vAlign w:val="bottom"/>
            <w:hideMark/>
          </w:tcPr>
          <w:p w14:paraId="2BB6D299" w14:textId="77777777" w:rsidR="00E22F7D" w:rsidRPr="00E36635" w:rsidRDefault="00E22F7D" w:rsidP="00E22F7D">
            <w:pPr>
              <w:jc w:val="center"/>
              <w:rPr>
                <w:sz w:val="18"/>
                <w:szCs w:val="18"/>
              </w:rPr>
            </w:pPr>
            <w:r w:rsidRPr="00E36635">
              <w:rPr>
                <w:sz w:val="18"/>
                <w:szCs w:val="18"/>
              </w:rPr>
              <w:t>12026259,00</w:t>
            </w:r>
          </w:p>
        </w:tc>
      </w:tr>
      <w:tr w:rsidR="00E22F7D" w:rsidRPr="00E36635" w14:paraId="0A02BEC7" w14:textId="77777777" w:rsidTr="00E36635">
        <w:trPr>
          <w:trHeight w:val="252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4085EA8B" w14:textId="0EE6E0B4" w:rsidR="00E22F7D" w:rsidRPr="00E36635" w:rsidRDefault="00732EAF" w:rsidP="00E22F7D">
            <w:pPr>
              <w:jc w:val="center"/>
              <w:rPr>
                <w:sz w:val="18"/>
                <w:szCs w:val="18"/>
              </w:rPr>
            </w:pPr>
            <w:r w:rsidRPr="00E36635">
              <w:rPr>
                <w:sz w:val="18"/>
                <w:szCs w:val="18"/>
              </w:rPr>
              <w:t>Субвенции местным</w:t>
            </w:r>
            <w:r w:rsidR="00E22F7D" w:rsidRPr="00E36635">
              <w:rPr>
                <w:sz w:val="18"/>
                <w:szCs w:val="18"/>
              </w:rPr>
              <w:t xml:space="preserve"> бюджетам на содержание работников, осуществляющих переданные государственные полномочия по организации и осуществлению деятельности </w:t>
            </w:r>
            <w:r w:rsidRPr="00E36635">
              <w:rPr>
                <w:sz w:val="18"/>
                <w:szCs w:val="18"/>
              </w:rPr>
              <w:t>по опеке</w:t>
            </w:r>
            <w:r w:rsidR="00E22F7D" w:rsidRPr="00E36635">
              <w:rPr>
                <w:sz w:val="18"/>
                <w:szCs w:val="18"/>
              </w:rPr>
              <w:t xml:space="preserve"> </w:t>
            </w:r>
            <w:r w:rsidRPr="00E36635">
              <w:rPr>
                <w:sz w:val="18"/>
                <w:szCs w:val="18"/>
              </w:rPr>
              <w:t>и попечительству</w:t>
            </w:r>
            <w:r w:rsidR="00E22F7D" w:rsidRPr="00E36635">
              <w:rPr>
                <w:sz w:val="18"/>
                <w:szCs w:val="18"/>
              </w:rPr>
              <w:t xml:space="preserve">       </w:t>
            </w:r>
          </w:p>
        </w:tc>
        <w:tc>
          <w:tcPr>
            <w:tcW w:w="2693" w:type="dxa"/>
            <w:tcBorders>
              <w:top w:val="nil"/>
              <w:left w:val="nil"/>
              <w:bottom w:val="single" w:sz="4" w:space="0" w:color="auto"/>
              <w:right w:val="single" w:sz="4" w:space="0" w:color="auto"/>
            </w:tcBorders>
            <w:shd w:val="clear" w:color="000000" w:fill="FFFFFF"/>
            <w:vAlign w:val="bottom"/>
            <w:hideMark/>
          </w:tcPr>
          <w:p w14:paraId="6C83B7D3" w14:textId="77777777" w:rsidR="00E22F7D" w:rsidRPr="00E36635" w:rsidRDefault="00E22F7D" w:rsidP="00E22F7D">
            <w:pPr>
              <w:jc w:val="center"/>
              <w:rPr>
                <w:sz w:val="18"/>
                <w:szCs w:val="18"/>
              </w:rPr>
            </w:pPr>
            <w:r w:rsidRPr="00E36635">
              <w:rPr>
                <w:sz w:val="18"/>
                <w:szCs w:val="18"/>
              </w:rPr>
              <w:t> </w:t>
            </w:r>
          </w:p>
        </w:tc>
        <w:tc>
          <w:tcPr>
            <w:tcW w:w="1984" w:type="dxa"/>
            <w:tcBorders>
              <w:top w:val="nil"/>
              <w:left w:val="nil"/>
              <w:bottom w:val="single" w:sz="4" w:space="0" w:color="auto"/>
              <w:right w:val="single" w:sz="4" w:space="0" w:color="auto"/>
            </w:tcBorders>
            <w:shd w:val="clear" w:color="000000" w:fill="FFFFFF"/>
            <w:vAlign w:val="center"/>
            <w:hideMark/>
          </w:tcPr>
          <w:p w14:paraId="143017FC" w14:textId="77777777" w:rsidR="00E22F7D" w:rsidRPr="00E36635" w:rsidRDefault="00E22F7D" w:rsidP="00E22F7D">
            <w:pPr>
              <w:jc w:val="center"/>
              <w:rPr>
                <w:sz w:val="18"/>
                <w:szCs w:val="18"/>
              </w:rPr>
            </w:pPr>
            <w:r w:rsidRPr="00E36635">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1414DB9E" w14:textId="77777777" w:rsidR="00E22F7D" w:rsidRPr="00E36635" w:rsidRDefault="00E22F7D" w:rsidP="00E22F7D">
            <w:pPr>
              <w:jc w:val="center"/>
              <w:rPr>
                <w:sz w:val="18"/>
                <w:szCs w:val="18"/>
              </w:rPr>
            </w:pPr>
            <w:r w:rsidRPr="00E36635">
              <w:rPr>
                <w:sz w:val="18"/>
                <w:szCs w:val="18"/>
              </w:rPr>
              <w:t>Управление образования Администрации Суджанского района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7F39F14B" w14:textId="77777777" w:rsidR="00E22F7D" w:rsidRPr="00E36635" w:rsidRDefault="00E22F7D" w:rsidP="00E22F7D">
            <w:pPr>
              <w:jc w:val="center"/>
              <w:rPr>
                <w:sz w:val="18"/>
                <w:szCs w:val="18"/>
              </w:rPr>
            </w:pPr>
            <w:r w:rsidRPr="00E36635">
              <w:rPr>
                <w:sz w:val="18"/>
                <w:szCs w:val="18"/>
              </w:rPr>
              <w:t>917400,00</w:t>
            </w:r>
          </w:p>
        </w:tc>
        <w:tc>
          <w:tcPr>
            <w:tcW w:w="1843" w:type="dxa"/>
            <w:tcBorders>
              <w:top w:val="nil"/>
              <w:left w:val="nil"/>
              <w:bottom w:val="single" w:sz="4" w:space="0" w:color="auto"/>
              <w:right w:val="single" w:sz="4" w:space="0" w:color="auto"/>
            </w:tcBorders>
            <w:shd w:val="clear" w:color="000000" w:fill="FFFFFF"/>
            <w:vAlign w:val="bottom"/>
            <w:hideMark/>
          </w:tcPr>
          <w:p w14:paraId="6CEAD396" w14:textId="77777777" w:rsidR="00E22F7D" w:rsidRPr="00E36635" w:rsidRDefault="00E22F7D" w:rsidP="00E22F7D">
            <w:pPr>
              <w:jc w:val="center"/>
              <w:rPr>
                <w:sz w:val="18"/>
                <w:szCs w:val="18"/>
              </w:rPr>
            </w:pPr>
            <w:r w:rsidRPr="00E36635">
              <w:rPr>
                <w:sz w:val="18"/>
                <w:szCs w:val="18"/>
              </w:rPr>
              <w:t>917400,00</w:t>
            </w:r>
          </w:p>
        </w:tc>
        <w:tc>
          <w:tcPr>
            <w:tcW w:w="1985" w:type="dxa"/>
            <w:tcBorders>
              <w:top w:val="nil"/>
              <w:left w:val="nil"/>
              <w:bottom w:val="single" w:sz="4" w:space="0" w:color="auto"/>
              <w:right w:val="single" w:sz="4" w:space="0" w:color="auto"/>
            </w:tcBorders>
            <w:shd w:val="clear" w:color="000000" w:fill="FFFFFF"/>
            <w:vAlign w:val="bottom"/>
            <w:hideMark/>
          </w:tcPr>
          <w:p w14:paraId="07C41FC0" w14:textId="77777777" w:rsidR="00E22F7D" w:rsidRPr="00E36635" w:rsidRDefault="00E22F7D" w:rsidP="00E22F7D">
            <w:pPr>
              <w:jc w:val="center"/>
              <w:rPr>
                <w:sz w:val="18"/>
                <w:szCs w:val="18"/>
              </w:rPr>
            </w:pPr>
            <w:r w:rsidRPr="00E36635">
              <w:rPr>
                <w:sz w:val="18"/>
                <w:szCs w:val="18"/>
              </w:rPr>
              <w:t>917400,00</w:t>
            </w:r>
          </w:p>
        </w:tc>
      </w:tr>
      <w:tr w:rsidR="00E22F7D" w:rsidRPr="00E36635" w14:paraId="4BA858B5" w14:textId="77777777" w:rsidTr="00E36635">
        <w:trPr>
          <w:trHeight w:val="1875"/>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265D8A59" w14:textId="75603DCC" w:rsidR="00E22F7D" w:rsidRPr="00E36635" w:rsidRDefault="00732EAF" w:rsidP="00E22F7D">
            <w:pPr>
              <w:jc w:val="center"/>
              <w:rPr>
                <w:sz w:val="18"/>
                <w:szCs w:val="18"/>
              </w:rPr>
            </w:pPr>
            <w:r w:rsidRPr="00E36635">
              <w:rPr>
                <w:sz w:val="18"/>
                <w:szCs w:val="18"/>
              </w:rPr>
              <w:t>Субвенции местным</w:t>
            </w:r>
            <w:r w:rsidR="00E22F7D" w:rsidRPr="00E36635">
              <w:rPr>
                <w:sz w:val="18"/>
                <w:szCs w:val="18"/>
              </w:rPr>
              <w:t xml:space="preserve"> </w:t>
            </w:r>
            <w:r w:rsidRPr="00E36635">
              <w:rPr>
                <w:sz w:val="18"/>
                <w:szCs w:val="18"/>
              </w:rPr>
              <w:t>бюджетам на</w:t>
            </w:r>
            <w:r w:rsidR="00E22F7D" w:rsidRPr="00E36635">
              <w:rPr>
                <w:sz w:val="18"/>
                <w:szCs w:val="18"/>
              </w:rPr>
              <w:t xml:space="preserve"> выплату ежемесячного пособия на ребенка</w:t>
            </w:r>
          </w:p>
        </w:tc>
        <w:tc>
          <w:tcPr>
            <w:tcW w:w="2693" w:type="dxa"/>
            <w:tcBorders>
              <w:top w:val="nil"/>
              <w:left w:val="nil"/>
              <w:bottom w:val="single" w:sz="4" w:space="0" w:color="auto"/>
              <w:right w:val="single" w:sz="4" w:space="0" w:color="auto"/>
            </w:tcBorders>
            <w:shd w:val="clear" w:color="000000" w:fill="FFFFFF"/>
            <w:vAlign w:val="bottom"/>
            <w:hideMark/>
          </w:tcPr>
          <w:p w14:paraId="6D9138B1" w14:textId="77777777" w:rsidR="00E22F7D" w:rsidRPr="00E36635" w:rsidRDefault="00E22F7D" w:rsidP="00E22F7D">
            <w:pPr>
              <w:jc w:val="center"/>
              <w:rPr>
                <w:sz w:val="18"/>
                <w:szCs w:val="18"/>
              </w:rPr>
            </w:pPr>
            <w:r w:rsidRPr="00E36635">
              <w:rPr>
                <w:sz w:val="18"/>
                <w:szCs w:val="18"/>
              </w:rPr>
              <w:t> </w:t>
            </w:r>
          </w:p>
        </w:tc>
        <w:tc>
          <w:tcPr>
            <w:tcW w:w="1984" w:type="dxa"/>
            <w:tcBorders>
              <w:top w:val="nil"/>
              <w:left w:val="nil"/>
              <w:bottom w:val="single" w:sz="4" w:space="0" w:color="auto"/>
              <w:right w:val="single" w:sz="4" w:space="0" w:color="auto"/>
            </w:tcBorders>
            <w:shd w:val="clear" w:color="000000" w:fill="FFFFFF"/>
            <w:vAlign w:val="center"/>
            <w:hideMark/>
          </w:tcPr>
          <w:p w14:paraId="7738DFA0" w14:textId="77777777" w:rsidR="00E22F7D" w:rsidRPr="00E36635" w:rsidRDefault="00E22F7D" w:rsidP="00E22F7D">
            <w:pPr>
              <w:jc w:val="center"/>
              <w:rPr>
                <w:sz w:val="18"/>
                <w:szCs w:val="18"/>
              </w:rPr>
            </w:pPr>
            <w:r w:rsidRPr="00E36635">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5BE7EABE" w14:textId="26326BDA" w:rsidR="00E22F7D" w:rsidRPr="00E36635" w:rsidRDefault="00E22F7D" w:rsidP="00E22F7D">
            <w:pPr>
              <w:jc w:val="center"/>
              <w:rPr>
                <w:sz w:val="18"/>
                <w:szCs w:val="18"/>
              </w:rPr>
            </w:pPr>
            <w:r w:rsidRPr="00E36635">
              <w:rPr>
                <w:sz w:val="18"/>
                <w:szCs w:val="18"/>
              </w:rPr>
              <w:t xml:space="preserve">Управление социального обеспечения </w:t>
            </w:r>
            <w:r w:rsidR="00732EAF" w:rsidRPr="00E36635">
              <w:rPr>
                <w:sz w:val="18"/>
                <w:szCs w:val="18"/>
              </w:rPr>
              <w:t>Администрации Суджанского</w:t>
            </w:r>
            <w:r w:rsidRPr="00E36635">
              <w:rPr>
                <w:sz w:val="18"/>
                <w:szCs w:val="18"/>
              </w:rPr>
              <w:t xml:space="preserve"> района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6B257155" w14:textId="77777777" w:rsidR="00E22F7D" w:rsidRPr="00E36635" w:rsidRDefault="00E22F7D" w:rsidP="00E22F7D">
            <w:pPr>
              <w:jc w:val="center"/>
              <w:rPr>
                <w:sz w:val="18"/>
                <w:szCs w:val="18"/>
              </w:rPr>
            </w:pPr>
            <w:r w:rsidRPr="00E36635">
              <w:rPr>
                <w:sz w:val="18"/>
                <w:szCs w:val="18"/>
              </w:rPr>
              <w:t>3376883,00</w:t>
            </w:r>
          </w:p>
        </w:tc>
        <w:tc>
          <w:tcPr>
            <w:tcW w:w="1843" w:type="dxa"/>
            <w:tcBorders>
              <w:top w:val="nil"/>
              <w:left w:val="nil"/>
              <w:bottom w:val="single" w:sz="4" w:space="0" w:color="auto"/>
              <w:right w:val="single" w:sz="4" w:space="0" w:color="auto"/>
            </w:tcBorders>
            <w:shd w:val="clear" w:color="000000" w:fill="FFFFFF"/>
            <w:vAlign w:val="bottom"/>
            <w:hideMark/>
          </w:tcPr>
          <w:p w14:paraId="1679C2D1" w14:textId="77777777" w:rsidR="00E22F7D" w:rsidRPr="00E36635" w:rsidRDefault="00E22F7D" w:rsidP="00E22F7D">
            <w:pPr>
              <w:jc w:val="center"/>
              <w:rPr>
                <w:sz w:val="18"/>
                <w:szCs w:val="18"/>
              </w:rPr>
            </w:pPr>
            <w:r w:rsidRPr="00E36635">
              <w:rPr>
                <w:sz w:val="18"/>
                <w:szCs w:val="18"/>
              </w:rPr>
              <w:t>3376883,00</w:t>
            </w:r>
          </w:p>
        </w:tc>
        <w:tc>
          <w:tcPr>
            <w:tcW w:w="1985" w:type="dxa"/>
            <w:tcBorders>
              <w:top w:val="nil"/>
              <w:left w:val="nil"/>
              <w:bottom w:val="single" w:sz="4" w:space="0" w:color="auto"/>
              <w:right w:val="single" w:sz="4" w:space="0" w:color="auto"/>
            </w:tcBorders>
            <w:shd w:val="clear" w:color="000000" w:fill="FFFFFF"/>
            <w:vAlign w:val="bottom"/>
            <w:hideMark/>
          </w:tcPr>
          <w:p w14:paraId="583385FE" w14:textId="77777777" w:rsidR="00E22F7D" w:rsidRPr="00E36635" w:rsidRDefault="00E22F7D" w:rsidP="00E22F7D">
            <w:pPr>
              <w:jc w:val="center"/>
              <w:rPr>
                <w:sz w:val="18"/>
                <w:szCs w:val="18"/>
              </w:rPr>
            </w:pPr>
            <w:r w:rsidRPr="00E36635">
              <w:rPr>
                <w:sz w:val="18"/>
                <w:szCs w:val="18"/>
              </w:rPr>
              <w:t>3376883,00</w:t>
            </w:r>
          </w:p>
        </w:tc>
      </w:tr>
      <w:tr w:rsidR="00E22F7D" w:rsidRPr="00E36635" w14:paraId="0A6A65B3" w14:textId="77777777" w:rsidTr="00E36635">
        <w:trPr>
          <w:trHeight w:val="1875"/>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14600620" w14:textId="5F0EC8DE" w:rsidR="00E22F7D" w:rsidRPr="00E36635" w:rsidRDefault="00732EAF" w:rsidP="00E22F7D">
            <w:pPr>
              <w:jc w:val="center"/>
              <w:rPr>
                <w:sz w:val="18"/>
                <w:szCs w:val="18"/>
              </w:rPr>
            </w:pPr>
            <w:r w:rsidRPr="00E36635">
              <w:rPr>
                <w:sz w:val="18"/>
                <w:szCs w:val="18"/>
              </w:rPr>
              <w:lastRenderedPageBreak/>
              <w:t>Субвенции местным</w:t>
            </w:r>
            <w:r w:rsidR="00E22F7D" w:rsidRPr="00E36635">
              <w:rPr>
                <w:sz w:val="18"/>
                <w:szCs w:val="18"/>
              </w:rPr>
              <w:t xml:space="preserve"> </w:t>
            </w:r>
            <w:r w:rsidRPr="00E36635">
              <w:rPr>
                <w:sz w:val="18"/>
                <w:szCs w:val="18"/>
              </w:rPr>
              <w:t>бюджетам на</w:t>
            </w:r>
            <w:r w:rsidR="00E22F7D" w:rsidRPr="00E36635">
              <w:rPr>
                <w:sz w:val="18"/>
                <w:szCs w:val="18"/>
              </w:rPr>
              <w:t xml:space="preserve"> обеспечение мер социальной поддержки ветеранов труда и тружеников тыла</w:t>
            </w:r>
          </w:p>
        </w:tc>
        <w:tc>
          <w:tcPr>
            <w:tcW w:w="2693" w:type="dxa"/>
            <w:tcBorders>
              <w:top w:val="nil"/>
              <w:left w:val="nil"/>
              <w:bottom w:val="single" w:sz="4" w:space="0" w:color="auto"/>
              <w:right w:val="single" w:sz="4" w:space="0" w:color="auto"/>
            </w:tcBorders>
            <w:shd w:val="clear" w:color="000000" w:fill="FFFFFF"/>
            <w:vAlign w:val="bottom"/>
            <w:hideMark/>
          </w:tcPr>
          <w:p w14:paraId="42D7C275" w14:textId="77777777" w:rsidR="00E22F7D" w:rsidRPr="00E36635" w:rsidRDefault="00E22F7D" w:rsidP="00E22F7D">
            <w:pPr>
              <w:jc w:val="center"/>
              <w:rPr>
                <w:sz w:val="18"/>
                <w:szCs w:val="18"/>
              </w:rPr>
            </w:pPr>
            <w:r w:rsidRPr="00E36635">
              <w:rPr>
                <w:sz w:val="18"/>
                <w:szCs w:val="18"/>
              </w:rPr>
              <w:t> </w:t>
            </w:r>
          </w:p>
        </w:tc>
        <w:tc>
          <w:tcPr>
            <w:tcW w:w="1984" w:type="dxa"/>
            <w:tcBorders>
              <w:top w:val="nil"/>
              <w:left w:val="nil"/>
              <w:bottom w:val="single" w:sz="4" w:space="0" w:color="auto"/>
              <w:right w:val="single" w:sz="4" w:space="0" w:color="auto"/>
            </w:tcBorders>
            <w:shd w:val="clear" w:color="000000" w:fill="FFFFFF"/>
            <w:vAlign w:val="center"/>
            <w:hideMark/>
          </w:tcPr>
          <w:p w14:paraId="6A4BCB42" w14:textId="77777777" w:rsidR="00E22F7D" w:rsidRPr="00E36635" w:rsidRDefault="00E22F7D" w:rsidP="00E22F7D">
            <w:pPr>
              <w:jc w:val="center"/>
              <w:rPr>
                <w:sz w:val="18"/>
                <w:szCs w:val="18"/>
              </w:rPr>
            </w:pPr>
            <w:r w:rsidRPr="00E36635">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78C18B20" w14:textId="196EE5E0" w:rsidR="00E22F7D" w:rsidRPr="00E36635" w:rsidRDefault="00E22F7D" w:rsidP="00E22F7D">
            <w:pPr>
              <w:jc w:val="center"/>
              <w:rPr>
                <w:sz w:val="18"/>
                <w:szCs w:val="18"/>
              </w:rPr>
            </w:pPr>
            <w:r w:rsidRPr="00E36635">
              <w:rPr>
                <w:sz w:val="18"/>
                <w:szCs w:val="18"/>
              </w:rPr>
              <w:t xml:space="preserve">Управление социального обеспечения </w:t>
            </w:r>
            <w:r w:rsidR="00732EAF" w:rsidRPr="00E36635">
              <w:rPr>
                <w:sz w:val="18"/>
                <w:szCs w:val="18"/>
              </w:rPr>
              <w:t>Администрации Суджанского</w:t>
            </w:r>
            <w:r w:rsidRPr="00E36635">
              <w:rPr>
                <w:sz w:val="18"/>
                <w:szCs w:val="18"/>
              </w:rPr>
              <w:t xml:space="preserve"> района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340336E6" w14:textId="77777777" w:rsidR="00E22F7D" w:rsidRPr="00E36635" w:rsidRDefault="00E22F7D" w:rsidP="00E22F7D">
            <w:pPr>
              <w:jc w:val="center"/>
              <w:rPr>
                <w:sz w:val="18"/>
                <w:szCs w:val="18"/>
              </w:rPr>
            </w:pPr>
            <w:r w:rsidRPr="00E36635">
              <w:rPr>
                <w:sz w:val="18"/>
                <w:szCs w:val="18"/>
              </w:rPr>
              <w:t>9898446,00</w:t>
            </w:r>
          </w:p>
        </w:tc>
        <w:tc>
          <w:tcPr>
            <w:tcW w:w="1843" w:type="dxa"/>
            <w:tcBorders>
              <w:top w:val="nil"/>
              <w:left w:val="nil"/>
              <w:bottom w:val="single" w:sz="4" w:space="0" w:color="auto"/>
              <w:right w:val="single" w:sz="4" w:space="0" w:color="auto"/>
            </w:tcBorders>
            <w:shd w:val="clear" w:color="000000" w:fill="FFFFFF"/>
            <w:vAlign w:val="bottom"/>
            <w:hideMark/>
          </w:tcPr>
          <w:p w14:paraId="7A5DDB29" w14:textId="77777777" w:rsidR="00E22F7D" w:rsidRPr="00E36635" w:rsidRDefault="00E22F7D" w:rsidP="00E22F7D">
            <w:pPr>
              <w:jc w:val="center"/>
              <w:rPr>
                <w:sz w:val="18"/>
                <w:szCs w:val="18"/>
              </w:rPr>
            </w:pPr>
            <w:r w:rsidRPr="00E36635">
              <w:rPr>
                <w:sz w:val="18"/>
                <w:szCs w:val="18"/>
              </w:rPr>
              <w:t>9898446,00</w:t>
            </w:r>
          </w:p>
        </w:tc>
        <w:tc>
          <w:tcPr>
            <w:tcW w:w="1985" w:type="dxa"/>
            <w:tcBorders>
              <w:top w:val="nil"/>
              <w:left w:val="nil"/>
              <w:bottom w:val="single" w:sz="4" w:space="0" w:color="auto"/>
              <w:right w:val="single" w:sz="4" w:space="0" w:color="auto"/>
            </w:tcBorders>
            <w:shd w:val="clear" w:color="000000" w:fill="FFFFFF"/>
            <w:vAlign w:val="bottom"/>
            <w:hideMark/>
          </w:tcPr>
          <w:p w14:paraId="7DADAA47" w14:textId="77777777" w:rsidR="00E22F7D" w:rsidRPr="00E36635" w:rsidRDefault="00E22F7D" w:rsidP="00E22F7D">
            <w:pPr>
              <w:jc w:val="center"/>
              <w:rPr>
                <w:sz w:val="18"/>
                <w:szCs w:val="18"/>
              </w:rPr>
            </w:pPr>
            <w:r w:rsidRPr="00E36635">
              <w:rPr>
                <w:sz w:val="18"/>
                <w:szCs w:val="18"/>
              </w:rPr>
              <w:t>9898446,00</w:t>
            </w:r>
          </w:p>
        </w:tc>
      </w:tr>
      <w:tr w:rsidR="00E22F7D" w:rsidRPr="00E36635" w14:paraId="0A0FE612" w14:textId="77777777" w:rsidTr="00E36635">
        <w:trPr>
          <w:trHeight w:val="504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2ECC39E7" w14:textId="77777777" w:rsidR="00E22F7D" w:rsidRPr="00E36635" w:rsidRDefault="00E22F7D" w:rsidP="00E22F7D">
            <w:pPr>
              <w:jc w:val="center"/>
              <w:rPr>
                <w:sz w:val="18"/>
                <w:szCs w:val="18"/>
              </w:rPr>
            </w:pPr>
            <w:r w:rsidRPr="00E36635">
              <w:rPr>
                <w:sz w:val="18"/>
                <w:szCs w:val="18"/>
              </w:rPr>
              <w:t>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2693" w:type="dxa"/>
            <w:tcBorders>
              <w:top w:val="nil"/>
              <w:left w:val="nil"/>
              <w:bottom w:val="single" w:sz="4" w:space="0" w:color="auto"/>
              <w:right w:val="single" w:sz="4" w:space="0" w:color="auto"/>
            </w:tcBorders>
            <w:shd w:val="clear" w:color="000000" w:fill="FFFFFF"/>
            <w:vAlign w:val="bottom"/>
            <w:hideMark/>
          </w:tcPr>
          <w:p w14:paraId="6BD61D65" w14:textId="77777777" w:rsidR="00E22F7D" w:rsidRPr="00E36635" w:rsidRDefault="00E22F7D" w:rsidP="00E22F7D">
            <w:pPr>
              <w:jc w:val="center"/>
              <w:rPr>
                <w:sz w:val="18"/>
                <w:szCs w:val="18"/>
              </w:rPr>
            </w:pPr>
            <w:r w:rsidRPr="00E36635">
              <w:rPr>
                <w:sz w:val="18"/>
                <w:szCs w:val="18"/>
              </w:rPr>
              <w:t> </w:t>
            </w:r>
          </w:p>
        </w:tc>
        <w:tc>
          <w:tcPr>
            <w:tcW w:w="1984" w:type="dxa"/>
            <w:tcBorders>
              <w:top w:val="nil"/>
              <w:left w:val="nil"/>
              <w:bottom w:val="single" w:sz="4" w:space="0" w:color="auto"/>
              <w:right w:val="single" w:sz="4" w:space="0" w:color="auto"/>
            </w:tcBorders>
            <w:shd w:val="clear" w:color="000000" w:fill="FFFFFF"/>
            <w:vAlign w:val="center"/>
            <w:hideMark/>
          </w:tcPr>
          <w:p w14:paraId="10329AAA" w14:textId="77777777" w:rsidR="00E22F7D" w:rsidRPr="00E36635" w:rsidRDefault="00E22F7D" w:rsidP="00E22F7D">
            <w:pPr>
              <w:jc w:val="center"/>
              <w:rPr>
                <w:sz w:val="18"/>
                <w:szCs w:val="18"/>
              </w:rPr>
            </w:pPr>
            <w:r w:rsidRPr="00E36635">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00641FB0" w14:textId="77777777" w:rsidR="00E22F7D" w:rsidRPr="00E36635" w:rsidRDefault="00E22F7D" w:rsidP="00E22F7D">
            <w:pPr>
              <w:jc w:val="center"/>
              <w:rPr>
                <w:sz w:val="18"/>
                <w:szCs w:val="18"/>
              </w:rPr>
            </w:pPr>
            <w:r w:rsidRPr="00E36635">
              <w:rPr>
                <w:sz w:val="18"/>
                <w:szCs w:val="18"/>
              </w:rPr>
              <w:t>Управление образования Администрации Суджанского района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1C2051B2" w14:textId="77777777" w:rsidR="00E22F7D" w:rsidRPr="00E36635" w:rsidRDefault="00E22F7D" w:rsidP="00E22F7D">
            <w:pPr>
              <w:jc w:val="center"/>
              <w:rPr>
                <w:sz w:val="18"/>
                <w:szCs w:val="18"/>
              </w:rPr>
            </w:pPr>
            <w:r w:rsidRPr="00E36635">
              <w:rPr>
                <w:sz w:val="18"/>
                <w:szCs w:val="18"/>
              </w:rPr>
              <w:t>34658972,00</w:t>
            </w:r>
          </w:p>
        </w:tc>
        <w:tc>
          <w:tcPr>
            <w:tcW w:w="1843" w:type="dxa"/>
            <w:tcBorders>
              <w:top w:val="nil"/>
              <w:left w:val="nil"/>
              <w:bottom w:val="single" w:sz="4" w:space="0" w:color="auto"/>
              <w:right w:val="single" w:sz="4" w:space="0" w:color="auto"/>
            </w:tcBorders>
            <w:shd w:val="clear" w:color="000000" w:fill="FFFFFF"/>
            <w:vAlign w:val="bottom"/>
            <w:hideMark/>
          </w:tcPr>
          <w:p w14:paraId="1EEADA55" w14:textId="77777777" w:rsidR="00E22F7D" w:rsidRPr="00E36635" w:rsidRDefault="00E22F7D" w:rsidP="00E22F7D">
            <w:pPr>
              <w:jc w:val="center"/>
              <w:rPr>
                <w:sz w:val="18"/>
                <w:szCs w:val="18"/>
              </w:rPr>
            </w:pPr>
            <w:r w:rsidRPr="00E36635">
              <w:rPr>
                <w:sz w:val="18"/>
                <w:szCs w:val="18"/>
              </w:rPr>
              <w:t>40332901,00</w:t>
            </w:r>
          </w:p>
        </w:tc>
        <w:tc>
          <w:tcPr>
            <w:tcW w:w="1985" w:type="dxa"/>
            <w:tcBorders>
              <w:top w:val="nil"/>
              <w:left w:val="nil"/>
              <w:bottom w:val="single" w:sz="4" w:space="0" w:color="auto"/>
              <w:right w:val="single" w:sz="4" w:space="0" w:color="auto"/>
            </w:tcBorders>
            <w:shd w:val="clear" w:color="000000" w:fill="FFFFFF"/>
            <w:vAlign w:val="bottom"/>
            <w:hideMark/>
          </w:tcPr>
          <w:p w14:paraId="32C6A760" w14:textId="77777777" w:rsidR="00E22F7D" w:rsidRPr="00E36635" w:rsidRDefault="00E22F7D" w:rsidP="00E22F7D">
            <w:pPr>
              <w:jc w:val="center"/>
              <w:rPr>
                <w:sz w:val="18"/>
                <w:szCs w:val="18"/>
              </w:rPr>
            </w:pPr>
            <w:r w:rsidRPr="00E36635">
              <w:rPr>
                <w:sz w:val="18"/>
                <w:szCs w:val="18"/>
              </w:rPr>
              <w:t>40332901,00</w:t>
            </w:r>
          </w:p>
        </w:tc>
      </w:tr>
      <w:tr w:rsidR="00E22F7D" w:rsidRPr="00E36635" w14:paraId="5A72D5B3" w14:textId="77777777" w:rsidTr="00E36635">
        <w:trPr>
          <w:trHeight w:val="315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1EF9EC00" w14:textId="4EA5A3E9" w:rsidR="00E22F7D" w:rsidRPr="00E36635" w:rsidRDefault="00732EAF" w:rsidP="00E22F7D">
            <w:pPr>
              <w:jc w:val="center"/>
              <w:rPr>
                <w:sz w:val="18"/>
                <w:szCs w:val="18"/>
              </w:rPr>
            </w:pPr>
            <w:r w:rsidRPr="00E36635">
              <w:rPr>
                <w:sz w:val="18"/>
                <w:szCs w:val="18"/>
              </w:rPr>
              <w:lastRenderedPageBreak/>
              <w:t>Субвенции местным</w:t>
            </w:r>
            <w:r w:rsidR="00E22F7D" w:rsidRPr="00E36635">
              <w:rPr>
                <w:sz w:val="18"/>
                <w:szCs w:val="18"/>
              </w:rPr>
              <w:t xml:space="preserve"> </w:t>
            </w:r>
            <w:r w:rsidRPr="00E36635">
              <w:rPr>
                <w:sz w:val="18"/>
                <w:szCs w:val="18"/>
              </w:rPr>
              <w:t>бюджетам на</w:t>
            </w:r>
            <w:r w:rsidR="00E22F7D" w:rsidRPr="00E36635">
              <w:rPr>
                <w:sz w:val="18"/>
                <w:szCs w:val="18"/>
              </w:rPr>
              <w:t xml:space="preserve"> осуществление выплаты компенсации части родительской платы за присмотр и уход за детьми, осваивающими </w:t>
            </w:r>
            <w:r w:rsidRPr="00E36635">
              <w:rPr>
                <w:sz w:val="18"/>
                <w:szCs w:val="18"/>
              </w:rPr>
              <w:t>общеобразовательные программы дошкольного</w:t>
            </w:r>
            <w:r w:rsidR="00E22F7D" w:rsidRPr="00E36635">
              <w:rPr>
                <w:sz w:val="18"/>
                <w:szCs w:val="18"/>
              </w:rPr>
              <w:t xml:space="preserve"> образования в организациях, осуществляющих образовательную деятельность</w:t>
            </w:r>
          </w:p>
        </w:tc>
        <w:tc>
          <w:tcPr>
            <w:tcW w:w="2693" w:type="dxa"/>
            <w:tcBorders>
              <w:top w:val="nil"/>
              <w:left w:val="nil"/>
              <w:bottom w:val="single" w:sz="4" w:space="0" w:color="auto"/>
              <w:right w:val="single" w:sz="4" w:space="0" w:color="auto"/>
            </w:tcBorders>
            <w:shd w:val="clear" w:color="000000" w:fill="FFFFFF"/>
            <w:vAlign w:val="bottom"/>
            <w:hideMark/>
          </w:tcPr>
          <w:p w14:paraId="74DF7CF6" w14:textId="77777777" w:rsidR="00E22F7D" w:rsidRPr="00E36635" w:rsidRDefault="00E22F7D" w:rsidP="00E22F7D">
            <w:pPr>
              <w:jc w:val="center"/>
              <w:rPr>
                <w:sz w:val="18"/>
                <w:szCs w:val="18"/>
              </w:rPr>
            </w:pPr>
            <w:r w:rsidRPr="00E36635">
              <w:rPr>
                <w:sz w:val="18"/>
                <w:szCs w:val="18"/>
              </w:rPr>
              <w:t> </w:t>
            </w:r>
          </w:p>
        </w:tc>
        <w:tc>
          <w:tcPr>
            <w:tcW w:w="1984" w:type="dxa"/>
            <w:tcBorders>
              <w:top w:val="nil"/>
              <w:left w:val="nil"/>
              <w:bottom w:val="single" w:sz="4" w:space="0" w:color="auto"/>
              <w:right w:val="single" w:sz="4" w:space="0" w:color="auto"/>
            </w:tcBorders>
            <w:shd w:val="clear" w:color="000000" w:fill="FFFFFF"/>
            <w:vAlign w:val="center"/>
            <w:hideMark/>
          </w:tcPr>
          <w:p w14:paraId="3CC9D5B7" w14:textId="77777777" w:rsidR="00E22F7D" w:rsidRPr="00E36635" w:rsidRDefault="00E22F7D" w:rsidP="00E22F7D">
            <w:pPr>
              <w:jc w:val="center"/>
              <w:rPr>
                <w:sz w:val="18"/>
                <w:szCs w:val="18"/>
              </w:rPr>
            </w:pPr>
            <w:r w:rsidRPr="00E36635">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26189A22" w14:textId="77777777" w:rsidR="00E22F7D" w:rsidRPr="00E36635" w:rsidRDefault="00E22F7D" w:rsidP="00E22F7D">
            <w:pPr>
              <w:jc w:val="center"/>
              <w:rPr>
                <w:sz w:val="18"/>
                <w:szCs w:val="18"/>
              </w:rPr>
            </w:pPr>
            <w:r w:rsidRPr="00E36635">
              <w:rPr>
                <w:sz w:val="18"/>
                <w:szCs w:val="18"/>
              </w:rPr>
              <w:t>Управление образования Администрации Суджанского района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18DDDD3A" w14:textId="77777777" w:rsidR="00E22F7D" w:rsidRPr="00E36635" w:rsidRDefault="00E22F7D" w:rsidP="00E22F7D">
            <w:pPr>
              <w:jc w:val="center"/>
              <w:rPr>
                <w:sz w:val="18"/>
                <w:szCs w:val="18"/>
              </w:rPr>
            </w:pPr>
            <w:r w:rsidRPr="00E36635">
              <w:rPr>
                <w:sz w:val="18"/>
                <w:szCs w:val="18"/>
              </w:rPr>
              <w:t>2820199,00</w:t>
            </w:r>
          </w:p>
        </w:tc>
        <w:tc>
          <w:tcPr>
            <w:tcW w:w="1843" w:type="dxa"/>
            <w:tcBorders>
              <w:top w:val="nil"/>
              <w:left w:val="nil"/>
              <w:bottom w:val="single" w:sz="4" w:space="0" w:color="auto"/>
              <w:right w:val="single" w:sz="4" w:space="0" w:color="auto"/>
            </w:tcBorders>
            <w:shd w:val="clear" w:color="000000" w:fill="FFFFFF"/>
            <w:vAlign w:val="bottom"/>
            <w:hideMark/>
          </w:tcPr>
          <w:p w14:paraId="127CA981" w14:textId="77777777" w:rsidR="00E22F7D" w:rsidRPr="00E36635" w:rsidRDefault="00E22F7D" w:rsidP="00E22F7D">
            <w:pPr>
              <w:jc w:val="center"/>
              <w:rPr>
                <w:sz w:val="18"/>
                <w:szCs w:val="18"/>
              </w:rPr>
            </w:pPr>
            <w:r w:rsidRPr="00E36635">
              <w:rPr>
                <w:sz w:val="18"/>
                <w:szCs w:val="18"/>
              </w:rPr>
              <w:t>3439267,00</w:t>
            </w:r>
          </w:p>
        </w:tc>
        <w:tc>
          <w:tcPr>
            <w:tcW w:w="1985" w:type="dxa"/>
            <w:tcBorders>
              <w:top w:val="nil"/>
              <w:left w:val="nil"/>
              <w:bottom w:val="single" w:sz="4" w:space="0" w:color="auto"/>
              <w:right w:val="single" w:sz="4" w:space="0" w:color="auto"/>
            </w:tcBorders>
            <w:shd w:val="clear" w:color="000000" w:fill="FFFFFF"/>
            <w:vAlign w:val="bottom"/>
            <w:hideMark/>
          </w:tcPr>
          <w:p w14:paraId="537F6C84" w14:textId="77777777" w:rsidR="00E22F7D" w:rsidRPr="00E36635" w:rsidRDefault="00E22F7D" w:rsidP="00E22F7D">
            <w:pPr>
              <w:jc w:val="center"/>
              <w:rPr>
                <w:sz w:val="18"/>
                <w:szCs w:val="18"/>
              </w:rPr>
            </w:pPr>
            <w:r w:rsidRPr="00E36635">
              <w:rPr>
                <w:sz w:val="18"/>
                <w:szCs w:val="18"/>
              </w:rPr>
              <w:t>3439267,00</w:t>
            </w:r>
          </w:p>
        </w:tc>
      </w:tr>
      <w:tr w:rsidR="00E22F7D" w:rsidRPr="00E36635" w14:paraId="17AFDD36" w14:textId="77777777" w:rsidTr="00E36635">
        <w:trPr>
          <w:trHeight w:val="4095"/>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027D1464" w14:textId="382FDBA0" w:rsidR="00E22F7D" w:rsidRPr="00E36635" w:rsidRDefault="00732EAF" w:rsidP="00E22F7D">
            <w:pPr>
              <w:jc w:val="center"/>
              <w:rPr>
                <w:sz w:val="18"/>
                <w:szCs w:val="18"/>
              </w:rPr>
            </w:pPr>
            <w:r w:rsidRPr="00E36635">
              <w:rPr>
                <w:sz w:val="18"/>
                <w:szCs w:val="18"/>
              </w:rPr>
              <w:t>Субвенции местным</w:t>
            </w:r>
            <w:r w:rsidR="00E22F7D" w:rsidRPr="00E36635">
              <w:rPr>
                <w:sz w:val="18"/>
                <w:szCs w:val="18"/>
              </w:rPr>
              <w:t xml:space="preserve"> </w:t>
            </w:r>
            <w:r w:rsidRPr="00E36635">
              <w:rPr>
                <w:sz w:val="18"/>
                <w:szCs w:val="18"/>
              </w:rPr>
              <w:t>бюджетам на</w:t>
            </w:r>
            <w:r w:rsidR="00E22F7D" w:rsidRPr="00E36635">
              <w:rPr>
                <w:sz w:val="18"/>
                <w:szCs w:val="18"/>
              </w:rPr>
              <w:t xml:space="preserve"> содержание работников, обеспечивающих переданное государственное полномочие по осуществлению выплаты компенсации части родительской платы за присмотр и уход за детьми, осваивающими </w:t>
            </w:r>
            <w:r w:rsidRPr="00E36635">
              <w:rPr>
                <w:sz w:val="18"/>
                <w:szCs w:val="18"/>
              </w:rPr>
              <w:t>общеобразовательные программы дошкольного</w:t>
            </w:r>
            <w:r w:rsidR="00E22F7D" w:rsidRPr="00E36635">
              <w:rPr>
                <w:sz w:val="18"/>
                <w:szCs w:val="18"/>
              </w:rPr>
              <w:t xml:space="preserve"> образования в организациях, осуществляющих образовательную деятельность</w:t>
            </w:r>
          </w:p>
        </w:tc>
        <w:tc>
          <w:tcPr>
            <w:tcW w:w="2693" w:type="dxa"/>
            <w:tcBorders>
              <w:top w:val="nil"/>
              <w:left w:val="nil"/>
              <w:bottom w:val="single" w:sz="4" w:space="0" w:color="auto"/>
              <w:right w:val="single" w:sz="4" w:space="0" w:color="auto"/>
            </w:tcBorders>
            <w:shd w:val="clear" w:color="000000" w:fill="FFFFFF"/>
            <w:vAlign w:val="bottom"/>
            <w:hideMark/>
          </w:tcPr>
          <w:p w14:paraId="1383E412" w14:textId="77777777" w:rsidR="00E22F7D" w:rsidRPr="00E36635" w:rsidRDefault="00E22F7D" w:rsidP="00E22F7D">
            <w:pPr>
              <w:jc w:val="center"/>
              <w:rPr>
                <w:sz w:val="18"/>
                <w:szCs w:val="18"/>
              </w:rPr>
            </w:pPr>
            <w:r w:rsidRPr="00E36635">
              <w:rPr>
                <w:sz w:val="18"/>
                <w:szCs w:val="18"/>
              </w:rPr>
              <w:t> </w:t>
            </w:r>
          </w:p>
        </w:tc>
        <w:tc>
          <w:tcPr>
            <w:tcW w:w="1984" w:type="dxa"/>
            <w:tcBorders>
              <w:top w:val="nil"/>
              <w:left w:val="nil"/>
              <w:bottom w:val="single" w:sz="4" w:space="0" w:color="auto"/>
              <w:right w:val="single" w:sz="4" w:space="0" w:color="auto"/>
            </w:tcBorders>
            <w:shd w:val="clear" w:color="000000" w:fill="FFFFFF"/>
            <w:vAlign w:val="center"/>
            <w:hideMark/>
          </w:tcPr>
          <w:p w14:paraId="45D152AB" w14:textId="77777777" w:rsidR="00E22F7D" w:rsidRPr="00E36635" w:rsidRDefault="00E22F7D" w:rsidP="00E22F7D">
            <w:pPr>
              <w:jc w:val="center"/>
              <w:rPr>
                <w:sz w:val="18"/>
                <w:szCs w:val="18"/>
              </w:rPr>
            </w:pPr>
            <w:r w:rsidRPr="00E36635">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0A5D4995" w14:textId="77777777" w:rsidR="00E22F7D" w:rsidRPr="00E36635" w:rsidRDefault="00E22F7D" w:rsidP="00E22F7D">
            <w:pPr>
              <w:jc w:val="center"/>
              <w:rPr>
                <w:sz w:val="18"/>
                <w:szCs w:val="18"/>
              </w:rPr>
            </w:pPr>
            <w:r w:rsidRPr="00E36635">
              <w:rPr>
                <w:sz w:val="18"/>
                <w:szCs w:val="18"/>
              </w:rPr>
              <w:t>Управление образования Администрации Суджанского района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37DC9C57" w14:textId="77777777" w:rsidR="00E22F7D" w:rsidRPr="00E36635" w:rsidRDefault="00E22F7D" w:rsidP="00E22F7D">
            <w:pPr>
              <w:jc w:val="center"/>
              <w:rPr>
                <w:sz w:val="18"/>
                <w:szCs w:val="18"/>
              </w:rPr>
            </w:pPr>
            <w:r w:rsidRPr="00E36635">
              <w:rPr>
                <w:sz w:val="18"/>
                <w:szCs w:val="18"/>
              </w:rPr>
              <w:t>239268,00</w:t>
            </w:r>
          </w:p>
        </w:tc>
        <w:tc>
          <w:tcPr>
            <w:tcW w:w="1843" w:type="dxa"/>
            <w:tcBorders>
              <w:top w:val="nil"/>
              <w:left w:val="nil"/>
              <w:bottom w:val="single" w:sz="4" w:space="0" w:color="auto"/>
              <w:right w:val="single" w:sz="4" w:space="0" w:color="auto"/>
            </w:tcBorders>
            <w:shd w:val="clear" w:color="000000" w:fill="FFFFFF"/>
            <w:vAlign w:val="bottom"/>
            <w:hideMark/>
          </w:tcPr>
          <w:p w14:paraId="25668CD3" w14:textId="77777777" w:rsidR="00E22F7D" w:rsidRPr="00E36635" w:rsidRDefault="00E22F7D" w:rsidP="00E22F7D">
            <w:pPr>
              <w:jc w:val="center"/>
              <w:rPr>
                <w:sz w:val="18"/>
                <w:szCs w:val="18"/>
              </w:rPr>
            </w:pPr>
            <w:r w:rsidRPr="00E36635">
              <w:rPr>
                <w:sz w:val="18"/>
                <w:szCs w:val="18"/>
              </w:rPr>
              <w:t>223171,00</w:t>
            </w:r>
          </w:p>
        </w:tc>
        <w:tc>
          <w:tcPr>
            <w:tcW w:w="1985" w:type="dxa"/>
            <w:tcBorders>
              <w:top w:val="nil"/>
              <w:left w:val="nil"/>
              <w:bottom w:val="single" w:sz="4" w:space="0" w:color="auto"/>
              <w:right w:val="single" w:sz="4" w:space="0" w:color="auto"/>
            </w:tcBorders>
            <w:shd w:val="clear" w:color="000000" w:fill="FFFFFF"/>
            <w:vAlign w:val="bottom"/>
            <w:hideMark/>
          </w:tcPr>
          <w:p w14:paraId="6A353E9C" w14:textId="77777777" w:rsidR="00E22F7D" w:rsidRPr="00E36635" w:rsidRDefault="00E22F7D" w:rsidP="00E22F7D">
            <w:pPr>
              <w:jc w:val="center"/>
              <w:rPr>
                <w:sz w:val="18"/>
                <w:szCs w:val="18"/>
              </w:rPr>
            </w:pPr>
            <w:r w:rsidRPr="00E36635">
              <w:rPr>
                <w:sz w:val="18"/>
                <w:szCs w:val="18"/>
              </w:rPr>
              <w:t>223171,00</w:t>
            </w:r>
          </w:p>
        </w:tc>
      </w:tr>
      <w:tr w:rsidR="00E22F7D" w:rsidRPr="00E36635" w14:paraId="5B882B61" w14:textId="77777777" w:rsidTr="00E36635">
        <w:trPr>
          <w:trHeight w:val="1575"/>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50C621BB" w14:textId="4C877036" w:rsidR="00E22F7D" w:rsidRPr="00E36635" w:rsidRDefault="00E22F7D" w:rsidP="00E22F7D">
            <w:pPr>
              <w:jc w:val="center"/>
              <w:rPr>
                <w:sz w:val="18"/>
                <w:szCs w:val="18"/>
              </w:rPr>
            </w:pPr>
            <w:r w:rsidRPr="00E36635">
              <w:rPr>
                <w:sz w:val="18"/>
                <w:szCs w:val="18"/>
              </w:rPr>
              <w:t xml:space="preserve">Субвенции бюджетам муниципальных </w:t>
            </w:r>
            <w:r w:rsidR="00732EAF" w:rsidRPr="00E36635">
              <w:rPr>
                <w:sz w:val="18"/>
                <w:szCs w:val="18"/>
              </w:rPr>
              <w:t>районов на</w:t>
            </w:r>
            <w:r w:rsidRPr="00E36635">
              <w:rPr>
                <w:sz w:val="18"/>
                <w:szCs w:val="18"/>
              </w:rPr>
              <w:t xml:space="preserve"> организацию проведения мероприятий по обращению с животными без </w:t>
            </w:r>
            <w:r w:rsidR="00732EAF" w:rsidRPr="00E36635">
              <w:rPr>
                <w:sz w:val="18"/>
                <w:szCs w:val="18"/>
              </w:rPr>
              <w:t>владельцев</w:t>
            </w:r>
          </w:p>
        </w:tc>
        <w:tc>
          <w:tcPr>
            <w:tcW w:w="2693" w:type="dxa"/>
            <w:tcBorders>
              <w:top w:val="nil"/>
              <w:left w:val="nil"/>
              <w:bottom w:val="single" w:sz="4" w:space="0" w:color="auto"/>
              <w:right w:val="single" w:sz="4" w:space="0" w:color="auto"/>
            </w:tcBorders>
            <w:shd w:val="clear" w:color="000000" w:fill="FFFFFF"/>
            <w:vAlign w:val="bottom"/>
            <w:hideMark/>
          </w:tcPr>
          <w:p w14:paraId="5C08D6DA" w14:textId="77777777" w:rsidR="00E22F7D" w:rsidRPr="00E36635" w:rsidRDefault="00E22F7D" w:rsidP="00E22F7D">
            <w:pPr>
              <w:jc w:val="center"/>
              <w:rPr>
                <w:sz w:val="18"/>
                <w:szCs w:val="18"/>
              </w:rPr>
            </w:pPr>
            <w:r w:rsidRPr="00E36635">
              <w:rPr>
                <w:sz w:val="18"/>
                <w:szCs w:val="18"/>
              </w:rPr>
              <w:t> </w:t>
            </w:r>
          </w:p>
        </w:tc>
        <w:tc>
          <w:tcPr>
            <w:tcW w:w="1984" w:type="dxa"/>
            <w:tcBorders>
              <w:top w:val="nil"/>
              <w:left w:val="nil"/>
              <w:bottom w:val="single" w:sz="4" w:space="0" w:color="auto"/>
              <w:right w:val="single" w:sz="4" w:space="0" w:color="auto"/>
            </w:tcBorders>
            <w:shd w:val="clear" w:color="000000" w:fill="FFFFFF"/>
            <w:vAlign w:val="center"/>
            <w:hideMark/>
          </w:tcPr>
          <w:p w14:paraId="5A2753D1" w14:textId="77777777" w:rsidR="00E22F7D" w:rsidRPr="00E36635" w:rsidRDefault="00E22F7D" w:rsidP="00E22F7D">
            <w:pPr>
              <w:jc w:val="center"/>
              <w:rPr>
                <w:sz w:val="18"/>
                <w:szCs w:val="18"/>
              </w:rPr>
            </w:pPr>
            <w:r w:rsidRPr="00E36635">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31C764F9" w14:textId="77777777" w:rsidR="00E22F7D" w:rsidRPr="00E36635" w:rsidRDefault="00E22F7D" w:rsidP="00E22F7D">
            <w:pPr>
              <w:jc w:val="center"/>
              <w:rPr>
                <w:sz w:val="18"/>
                <w:szCs w:val="18"/>
              </w:rPr>
            </w:pPr>
            <w:r w:rsidRPr="00E36635">
              <w:rPr>
                <w:sz w:val="18"/>
                <w:szCs w:val="18"/>
              </w:rPr>
              <w:t>Администрация Суджанского района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49797B73" w14:textId="77777777" w:rsidR="00E22F7D" w:rsidRPr="00E36635" w:rsidRDefault="00E22F7D" w:rsidP="00E22F7D">
            <w:pPr>
              <w:jc w:val="center"/>
              <w:rPr>
                <w:sz w:val="18"/>
                <w:szCs w:val="18"/>
              </w:rPr>
            </w:pPr>
            <w:r w:rsidRPr="00E36635">
              <w:rPr>
                <w:sz w:val="18"/>
                <w:szCs w:val="18"/>
              </w:rPr>
              <w:t>453820,00</w:t>
            </w:r>
          </w:p>
        </w:tc>
        <w:tc>
          <w:tcPr>
            <w:tcW w:w="1843" w:type="dxa"/>
            <w:tcBorders>
              <w:top w:val="nil"/>
              <w:left w:val="nil"/>
              <w:bottom w:val="single" w:sz="4" w:space="0" w:color="auto"/>
              <w:right w:val="single" w:sz="4" w:space="0" w:color="auto"/>
            </w:tcBorders>
            <w:shd w:val="clear" w:color="000000" w:fill="FFFFFF"/>
            <w:vAlign w:val="bottom"/>
            <w:hideMark/>
          </w:tcPr>
          <w:p w14:paraId="5481C032" w14:textId="77777777" w:rsidR="00E22F7D" w:rsidRPr="00E36635" w:rsidRDefault="00E22F7D" w:rsidP="00E22F7D">
            <w:pPr>
              <w:jc w:val="center"/>
              <w:rPr>
                <w:sz w:val="18"/>
                <w:szCs w:val="18"/>
              </w:rPr>
            </w:pPr>
            <w:r w:rsidRPr="00E36635">
              <w:rPr>
                <w:sz w:val="18"/>
                <w:szCs w:val="18"/>
              </w:rPr>
              <w:t>567276,00</w:t>
            </w:r>
          </w:p>
        </w:tc>
        <w:tc>
          <w:tcPr>
            <w:tcW w:w="1985" w:type="dxa"/>
            <w:tcBorders>
              <w:top w:val="nil"/>
              <w:left w:val="nil"/>
              <w:bottom w:val="single" w:sz="4" w:space="0" w:color="auto"/>
              <w:right w:val="single" w:sz="4" w:space="0" w:color="auto"/>
            </w:tcBorders>
            <w:shd w:val="clear" w:color="000000" w:fill="FFFFFF"/>
            <w:vAlign w:val="bottom"/>
            <w:hideMark/>
          </w:tcPr>
          <w:p w14:paraId="10B71AB4" w14:textId="77777777" w:rsidR="00E22F7D" w:rsidRPr="00E36635" w:rsidRDefault="00E22F7D" w:rsidP="00E22F7D">
            <w:pPr>
              <w:jc w:val="center"/>
              <w:rPr>
                <w:sz w:val="18"/>
                <w:szCs w:val="18"/>
              </w:rPr>
            </w:pPr>
            <w:r w:rsidRPr="00E36635">
              <w:rPr>
                <w:sz w:val="18"/>
                <w:szCs w:val="18"/>
              </w:rPr>
              <w:t>453820,00</w:t>
            </w:r>
          </w:p>
        </w:tc>
      </w:tr>
      <w:tr w:rsidR="00E22F7D" w:rsidRPr="00E36635" w14:paraId="39530BAA" w14:textId="77777777" w:rsidTr="00E36635">
        <w:trPr>
          <w:trHeight w:val="2955"/>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11F506BA" w14:textId="26269C0B" w:rsidR="00E22F7D" w:rsidRPr="00E36635" w:rsidRDefault="00E22F7D" w:rsidP="00E22F7D">
            <w:pPr>
              <w:jc w:val="center"/>
              <w:rPr>
                <w:sz w:val="18"/>
                <w:szCs w:val="18"/>
              </w:rPr>
            </w:pPr>
            <w:r w:rsidRPr="00E36635">
              <w:rPr>
                <w:sz w:val="18"/>
                <w:szCs w:val="18"/>
              </w:rPr>
              <w:lastRenderedPageBreak/>
              <w:t xml:space="preserve">Субвенции бюджетам муниципальных </w:t>
            </w:r>
            <w:r w:rsidR="00732EAF" w:rsidRPr="00E36635">
              <w:rPr>
                <w:sz w:val="18"/>
                <w:szCs w:val="18"/>
              </w:rPr>
              <w:t>районов на</w:t>
            </w:r>
            <w:r w:rsidRPr="00E36635">
              <w:rPr>
                <w:sz w:val="18"/>
                <w:szCs w:val="18"/>
              </w:rPr>
              <w:t xml:space="preserve"> содержание работников, осуществляющих отдельные государственные полномочия по </w:t>
            </w:r>
            <w:r w:rsidR="00732EAF" w:rsidRPr="00E36635">
              <w:rPr>
                <w:sz w:val="18"/>
                <w:szCs w:val="18"/>
              </w:rPr>
              <w:t>организации проведения</w:t>
            </w:r>
            <w:r w:rsidRPr="00E36635">
              <w:rPr>
                <w:sz w:val="18"/>
                <w:szCs w:val="18"/>
              </w:rPr>
              <w:t xml:space="preserve"> мероприятий при осуществлении деятельности по обращению с животными без владельцев</w:t>
            </w:r>
          </w:p>
        </w:tc>
        <w:tc>
          <w:tcPr>
            <w:tcW w:w="2693" w:type="dxa"/>
            <w:tcBorders>
              <w:top w:val="nil"/>
              <w:left w:val="nil"/>
              <w:bottom w:val="single" w:sz="4" w:space="0" w:color="auto"/>
              <w:right w:val="single" w:sz="4" w:space="0" w:color="auto"/>
            </w:tcBorders>
            <w:shd w:val="clear" w:color="000000" w:fill="FFFFFF"/>
            <w:vAlign w:val="bottom"/>
            <w:hideMark/>
          </w:tcPr>
          <w:p w14:paraId="000FC2EC" w14:textId="77777777" w:rsidR="00E22F7D" w:rsidRPr="00E36635" w:rsidRDefault="00E22F7D" w:rsidP="00E22F7D">
            <w:pPr>
              <w:jc w:val="center"/>
              <w:rPr>
                <w:sz w:val="18"/>
                <w:szCs w:val="18"/>
              </w:rPr>
            </w:pPr>
            <w:r w:rsidRPr="00E36635">
              <w:rPr>
                <w:sz w:val="18"/>
                <w:szCs w:val="18"/>
              </w:rPr>
              <w:t> </w:t>
            </w:r>
          </w:p>
        </w:tc>
        <w:tc>
          <w:tcPr>
            <w:tcW w:w="1984" w:type="dxa"/>
            <w:tcBorders>
              <w:top w:val="nil"/>
              <w:left w:val="nil"/>
              <w:bottom w:val="single" w:sz="4" w:space="0" w:color="auto"/>
              <w:right w:val="single" w:sz="4" w:space="0" w:color="auto"/>
            </w:tcBorders>
            <w:shd w:val="clear" w:color="000000" w:fill="FFFFFF"/>
            <w:vAlign w:val="center"/>
            <w:hideMark/>
          </w:tcPr>
          <w:p w14:paraId="77B597CC" w14:textId="77777777" w:rsidR="00E22F7D" w:rsidRPr="00E36635" w:rsidRDefault="00E22F7D" w:rsidP="00E22F7D">
            <w:pPr>
              <w:jc w:val="center"/>
              <w:rPr>
                <w:sz w:val="18"/>
                <w:szCs w:val="18"/>
              </w:rPr>
            </w:pPr>
            <w:r w:rsidRPr="00E36635">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0C8D5291" w14:textId="77777777" w:rsidR="00E22F7D" w:rsidRPr="00E36635" w:rsidRDefault="00E22F7D" w:rsidP="00E22F7D">
            <w:pPr>
              <w:jc w:val="center"/>
              <w:rPr>
                <w:sz w:val="18"/>
                <w:szCs w:val="18"/>
              </w:rPr>
            </w:pPr>
            <w:r w:rsidRPr="00E36635">
              <w:rPr>
                <w:sz w:val="18"/>
                <w:szCs w:val="18"/>
              </w:rPr>
              <w:t>Администрация Суджанского района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24A543B1" w14:textId="77777777" w:rsidR="00E22F7D" w:rsidRPr="00E36635" w:rsidRDefault="00E22F7D" w:rsidP="00E22F7D">
            <w:pPr>
              <w:jc w:val="center"/>
              <w:rPr>
                <w:sz w:val="18"/>
                <w:szCs w:val="18"/>
              </w:rPr>
            </w:pPr>
            <w:r w:rsidRPr="00E36635">
              <w:rPr>
                <w:sz w:val="18"/>
                <w:szCs w:val="18"/>
              </w:rPr>
              <w:t>30580,00</w:t>
            </w:r>
          </w:p>
        </w:tc>
        <w:tc>
          <w:tcPr>
            <w:tcW w:w="1843" w:type="dxa"/>
            <w:tcBorders>
              <w:top w:val="nil"/>
              <w:left w:val="nil"/>
              <w:bottom w:val="single" w:sz="4" w:space="0" w:color="auto"/>
              <w:right w:val="single" w:sz="4" w:space="0" w:color="auto"/>
            </w:tcBorders>
            <w:shd w:val="clear" w:color="000000" w:fill="FFFFFF"/>
            <w:vAlign w:val="bottom"/>
            <w:hideMark/>
          </w:tcPr>
          <w:p w14:paraId="7322ADEC" w14:textId="77777777" w:rsidR="00E22F7D" w:rsidRPr="00E36635" w:rsidRDefault="00E22F7D" w:rsidP="00E22F7D">
            <w:pPr>
              <w:jc w:val="center"/>
              <w:rPr>
                <w:sz w:val="18"/>
                <w:szCs w:val="18"/>
              </w:rPr>
            </w:pPr>
            <w:r w:rsidRPr="00E36635">
              <w:rPr>
                <w:sz w:val="18"/>
                <w:szCs w:val="18"/>
              </w:rPr>
              <w:t>30580,00</w:t>
            </w:r>
          </w:p>
        </w:tc>
        <w:tc>
          <w:tcPr>
            <w:tcW w:w="1985" w:type="dxa"/>
            <w:tcBorders>
              <w:top w:val="nil"/>
              <w:left w:val="nil"/>
              <w:bottom w:val="single" w:sz="4" w:space="0" w:color="auto"/>
              <w:right w:val="single" w:sz="4" w:space="0" w:color="auto"/>
            </w:tcBorders>
            <w:shd w:val="clear" w:color="000000" w:fill="FFFFFF"/>
            <w:vAlign w:val="bottom"/>
            <w:hideMark/>
          </w:tcPr>
          <w:p w14:paraId="147721A9" w14:textId="77777777" w:rsidR="00E22F7D" w:rsidRPr="00E36635" w:rsidRDefault="00E22F7D" w:rsidP="00E22F7D">
            <w:pPr>
              <w:jc w:val="center"/>
              <w:rPr>
                <w:sz w:val="18"/>
                <w:szCs w:val="18"/>
              </w:rPr>
            </w:pPr>
            <w:r w:rsidRPr="00E36635">
              <w:rPr>
                <w:sz w:val="18"/>
                <w:szCs w:val="18"/>
              </w:rPr>
              <w:t>30580,00</w:t>
            </w:r>
          </w:p>
        </w:tc>
      </w:tr>
      <w:tr w:rsidR="00E22F7D" w:rsidRPr="00E36635" w14:paraId="45C8B6A5" w14:textId="77777777" w:rsidTr="00E36635">
        <w:trPr>
          <w:trHeight w:val="2955"/>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41F3463C" w14:textId="6F79E5E7" w:rsidR="00E22F7D" w:rsidRPr="00E36635" w:rsidRDefault="00E22F7D" w:rsidP="00E22F7D">
            <w:pPr>
              <w:rPr>
                <w:sz w:val="18"/>
                <w:szCs w:val="18"/>
              </w:rPr>
            </w:pPr>
            <w:r w:rsidRPr="00E36635">
              <w:rPr>
                <w:sz w:val="18"/>
                <w:szCs w:val="18"/>
              </w:rPr>
              <w:t xml:space="preserve">Субвенции местным бюджетам на содержание работников, осуществляющих отдельные государственные полномочия по назначению и выплате ежемесячной выплаты на детей в возрасте от трех до семи лет включительно, в </w:t>
            </w:r>
            <w:r w:rsidR="00732EAF" w:rsidRPr="00E36635">
              <w:rPr>
                <w:sz w:val="18"/>
                <w:szCs w:val="18"/>
              </w:rPr>
              <w:t>части оплаты</w:t>
            </w:r>
            <w:r w:rsidRPr="00E36635">
              <w:rPr>
                <w:sz w:val="18"/>
                <w:szCs w:val="18"/>
              </w:rPr>
              <w:t xml:space="preserve"> труда</w:t>
            </w:r>
          </w:p>
        </w:tc>
        <w:tc>
          <w:tcPr>
            <w:tcW w:w="2693" w:type="dxa"/>
            <w:tcBorders>
              <w:top w:val="nil"/>
              <w:left w:val="nil"/>
              <w:bottom w:val="single" w:sz="4" w:space="0" w:color="auto"/>
              <w:right w:val="single" w:sz="4" w:space="0" w:color="auto"/>
            </w:tcBorders>
            <w:shd w:val="clear" w:color="000000" w:fill="FFFFFF"/>
            <w:vAlign w:val="bottom"/>
            <w:hideMark/>
          </w:tcPr>
          <w:p w14:paraId="2CDA3E98" w14:textId="77777777" w:rsidR="00E22F7D" w:rsidRPr="00E36635" w:rsidRDefault="00E22F7D" w:rsidP="00E22F7D">
            <w:pPr>
              <w:jc w:val="center"/>
              <w:rPr>
                <w:sz w:val="18"/>
                <w:szCs w:val="18"/>
              </w:rPr>
            </w:pPr>
            <w:r w:rsidRPr="00E36635">
              <w:rPr>
                <w:sz w:val="18"/>
                <w:szCs w:val="18"/>
              </w:rPr>
              <w:t> </w:t>
            </w:r>
          </w:p>
        </w:tc>
        <w:tc>
          <w:tcPr>
            <w:tcW w:w="1984" w:type="dxa"/>
            <w:tcBorders>
              <w:top w:val="nil"/>
              <w:left w:val="nil"/>
              <w:bottom w:val="single" w:sz="4" w:space="0" w:color="auto"/>
              <w:right w:val="single" w:sz="4" w:space="0" w:color="auto"/>
            </w:tcBorders>
            <w:shd w:val="clear" w:color="000000" w:fill="FFFFFF"/>
            <w:vAlign w:val="center"/>
            <w:hideMark/>
          </w:tcPr>
          <w:p w14:paraId="4BA01C0B" w14:textId="77777777" w:rsidR="00E22F7D" w:rsidRPr="00E36635" w:rsidRDefault="00E22F7D" w:rsidP="00E22F7D">
            <w:pPr>
              <w:jc w:val="center"/>
              <w:rPr>
                <w:sz w:val="18"/>
                <w:szCs w:val="18"/>
              </w:rPr>
            </w:pPr>
            <w:r w:rsidRPr="00E36635">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5860AF21" w14:textId="6BF3D174" w:rsidR="00E22F7D" w:rsidRPr="00E36635" w:rsidRDefault="00E22F7D" w:rsidP="00E22F7D">
            <w:pPr>
              <w:jc w:val="center"/>
              <w:rPr>
                <w:sz w:val="18"/>
                <w:szCs w:val="18"/>
              </w:rPr>
            </w:pPr>
            <w:r w:rsidRPr="00E36635">
              <w:rPr>
                <w:sz w:val="18"/>
                <w:szCs w:val="18"/>
              </w:rPr>
              <w:t xml:space="preserve">Управление социального обеспечения </w:t>
            </w:r>
            <w:r w:rsidR="00732EAF" w:rsidRPr="00E36635">
              <w:rPr>
                <w:sz w:val="18"/>
                <w:szCs w:val="18"/>
              </w:rPr>
              <w:t>Администрации Суджанского</w:t>
            </w:r>
            <w:r w:rsidRPr="00E36635">
              <w:rPr>
                <w:sz w:val="18"/>
                <w:szCs w:val="18"/>
              </w:rPr>
              <w:t xml:space="preserve"> района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102B7CBA" w14:textId="77777777" w:rsidR="00E22F7D" w:rsidRPr="00E36635" w:rsidRDefault="00E22F7D" w:rsidP="00E22F7D">
            <w:pPr>
              <w:jc w:val="center"/>
              <w:rPr>
                <w:sz w:val="18"/>
                <w:szCs w:val="18"/>
              </w:rPr>
            </w:pPr>
            <w:r w:rsidRPr="00E36635">
              <w:rPr>
                <w:sz w:val="18"/>
                <w:szCs w:val="18"/>
              </w:rPr>
              <w:t>917400,00</w:t>
            </w:r>
          </w:p>
        </w:tc>
        <w:tc>
          <w:tcPr>
            <w:tcW w:w="1843" w:type="dxa"/>
            <w:tcBorders>
              <w:top w:val="nil"/>
              <w:left w:val="nil"/>
              <w:bottom w:val="single" w:sz="4" w:space="0" w:color="auto"/>
              <w:right w:val="single" w:sz="4" w:space="0" w:color="auto"/>
            </w:tcBorders>
            <w:shd w:val="clear" w:color="000000" w:fill="FFFFFF"/>
            <w:vAlign w:val="bottom"/>
            <w:hideMark/>
          </w:tcPr>
          <w:p w14:paraId="6F5CA915" w14:textId="77777777" w:rsidR="00E22F7D" w:rsidRPr="00E36635" w:rsidRDefault="00E22F7D" w:rsidP="00E22F7D">
            <w:pPr>
              <w:jc w:val="center"/>
              <w:rPr>
                <w:sz w:val="18"/>
                <w:szCs w:val="18"/>
              </w:rPr>
            </w:pPr>
            <w:r w:rsidRPr="00E36635">
              <w:rPr>
                <w:sz w:val="18"/>
                <w:szCs w:val="18"/>
              </w:rPr>
              <w:t>0,00</w:t>
            </w:r>
          </w:p>
        </w:tc>
        <w:tc>
          <w:tcPr>
            <w:tcW w:w="1985" w:type="dxa"/>
            <w:tcBorders>
              <w:top w:val="nil"/>
              <w:left w:val="nil"/>
              <w:bottom w:val="single" w:sz="4" w:space="0" w:color="auto"/>
              <w:right w:val="single" w:sz="4" w:space="0" w:color="auto"/>
            </w:tcBorders>
            <w:shd w:val="clear" w:color="000000" w:fill="FFFFFF"/>
            <w:vAlign w:val="bottom"/>
            <w:hideMark/>
          </w:tcPr>
          <w:p w14:paraId="50CF8FB3" w14:textId="77777777" w:rsidR="00E22F7D" w:rsidRPr="00E36635" w:rsidRDefault="00E22F7D" w:rsidP="00E22F7D">
            <w:pPr>
              <w:jc w:val="center"/>
              <w:rPr>
                <w:sz w:val="18"/>
                <w:szCs w:val="18"/>
              </w:rPr>
            </w:pPr>
            <w:r w:rsidRPr="00E36635">
              <w:rPr>
                <w:sz w:val="18"/>
                <w:szCs w:val="18"/>
              </w:rPr>
              <w:t>0,00</w:t>
            </w:r>
          </w:p>
        </w:tc>
      </w:tr>
      <w:tr w:rsidR="00E22F7D" w:rsidRPr="00E36635" w14:paraId="5926555D" w14:textId="77777777" w:rsidTr="00E36635">
        <w:trPr>
          <w:trHeight w:val="2955"/>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4013B201" w14:textId="77777777" w:rsidR="00E22F7D" w:rsidRPr="00E36635" w:rsidRDefault="00E22F7D" w:rsidP="00E22F7D">
            <w:pPr>
              <w:rPr>
                <w:sz w:val="18"/>
                <w:szCs w:val="18"/>
              </w:rPr>
            </w:pPr>
            <w:r w:rsidRPr="00E36635">
              <w:rPr>
                <w:sz w:val="18"/>
                <w:szCs w:val="18"/>
              </w:rPr>
              <w:t>Субвенции местным бюджетам на содержание работников, осуществляющих отдельные государственные полномочия по назначению и выплате ежемесячной выплаты на детей в возрасте от трех до семи лет включительно, в части оснащения рабочих мест</w:t>
            </w:r>
          </w:p>
        </w:tc>
        <w:tc>
          <w:tcPr>
            <w:tcW w:w="2693" w:type="dxa"/>
            <w:tcBorders>
              <w:top w:val="nil"/>
              <w:left w:val="nil"/>
              <w:bottom w:val="single" w:sz="4" w:space="0" w:color="auto"/>
              <w:right w:val="single" w:sz="4" w:space="0" w:color="auto"/>
            </w:tcBorders>
            <w:shd w:val="clear" w:color="000000" w:fill="FFFFFF"/>
            <w:vAlign w:val="bottom"/>
            <w:hideMark/>
          </w:tcPr>
          <w:p w14:paraId="4EA0B6F1" w14:textId="77777777" w:rsidR="00E22F7D" w:rsidRPr="00E36635" w:rsidRDefault="00E22F7D" w:rsidP="00E22F7D">
            <w:pPr>
              <w:jc w:val="center"/>
              <w:rPr>
                <w:sz w:val="18"/>
                <w:szCs w:val="18"/>
              </w:rPr>
            </w:pPr>
            <w:r w:rsidRPr="00E36635">
              <w:rPr>
                <w:sz w:val="18"/>
                <w:szCs w:val="18"/>
              </w:rPr>
              <w:t> </w:t>
            </w:r>
          </w:p>
        </w:tc>
        <w:tc>
          <w:tcPr>
            <w:tcW w:w="1984" w:type="dxa"/>
            <w:tcBorders>
              <w:top w:val="nil"/>
              <w:left w:val="nil"/>
              <w:bottom w:val="single" w:sz="4" w:space="0" w:color="auto"/>
              <w:right w:val="single" w:sz="4" w:space="0" w:color="auto"/>
            </w:tcBorders>
            <w:shd w:val="clear" w:color="000000" w:fill="FFFFFF"/>
            <w:vAlign w:val="center"/>
            <w:hideMark/>
          </w:tcPr>
          <w:p w14:paraId="06970895" w14:textId="77777777" w:rsidR="00E22F7D" w:rsidRPr="00E36635" w:rsidRDefault="00E22F7D" w:rsidP="00E22F7D">
            <w:pPr>
              <w:jc w:val="center"/>
              <w:rPr>
                <w:sz w:val="18"/>
                <w:szCs w:val="18"/>
              </w:rPr>
            </w:pPr>
            <w:r w:rsidRPr="00E36635">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6B30E51D" w14:textId="21064C1F" w:rsidR="00E22F7D" w:rsidRPr="00E36635" w:rsidRDefault="00E22F7D" w:rsidP="00E22F7D">
            <w:pPr>
              <w:jc w:val="center"/>
              <w:rPr>
                <w:sz w:val="18"/>
                <w:szCs w:val="18"/>
              </w:rPr>
            </w:pPr>
            <w:r w:rsidRPr="00E36635">
              <w:rPr>
                <w:sz w:val="18"/>
                <w:szCs w:val="18"/>
              </w:rPr>
              <w:t xml:space="preserve">Управление социального обеспечения </w:t>
            </w:r>
            <w:r w:rsidR="00732EAF" w:rsidRPr="00E36635">
              <w:rPr>
                <w:sz w:val="18"/>
                <w:szCs w:val="18"/>
              </w:rPr>
              <w:t>Администрации Суджанского</w:t>
            </w:r>
            <w:r w:rsidRPr="00E36635">
              <w:rPr>
                <w:sz w:val="18"/>
                <w:szCs w:val="18"/>
              </w:rPr>
              <w:t xml:space="preserve"> района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4DD27116" w14:textId="77777777" w:rsidR="00E22F7D" w:rsidRPr="00E36635" w:rsidRDefault="00E22F7D" w:rsidP="00E22F7D">
            <w:pPr>
              <w:jc w:val="center"/>
              <w:rPr>
                <w:sz w:val="18"/>
                <w:szCs w:val="18"/>
              </w:rPr>
            </w:pPr>
            <w:r w:rsidRPr="00E36635">
              <w:rPr>
                <w:sz w:val="18"/>
                <w:szCs w:val="18"/>
              </w:rPr>
              <w:t>90700,00</w:t>
            </w:r>
          </w:p>
        </w:tc>
        <w:tc>
          <w:tcPr>
            <w:tcW w:w="1843" w:type="dxa"/>
            <w:tcBorders>
              <w:top w:val="nil"/>
              <w:left w:val="nil"/>
              <w:bottom w:val="single" w:sz="4" w:space="0" w:color="auto"/>
              <w:right w:val="single" w:sz="4" w:space="0" w:color="auto"/>
            </w:tcBorders>
            <w:shd w:val="clear" w:color="000000" w:fill="FFFFFF"/>
            <w:vAlign w:val="bottom"/>
            <w:hideMark/>
          </w:tcPr>
          <w:p w14:paraId="1D493408" w14:textId="77777777" w:rsidR="00E22F7D" w:rsidRPr="00E36635" w:rsidRDefault="00E22F7D" w:rsidP="00E22F7D">
            <w:pPr>
              <w:jc w:val="center"/>
              <w:rPr>
                <w:sz w:val="18"/>
                <w:szCs w:val="18"/>
              </w:rPr>
            </w:pPr>
            <w:r w:rsidRPr="00E36635">
              <w:rPr>
                <w:sz w:val="18"/>
                <w:szCs w:val="18"/>
              </w:rPr>
              <w:t>0,00</w:t>
            </w:r>
          </w:p>
        </w:tc>
        <w:tc>
          <w:tcPr>
            <w:tcW w:w="1985" w:type="dxa"/>
            <w:tcBorders>
              <w:top w:val="nil"/>
              <w:left w:val="nil"/>
              <w:bottom w:val="single" w:sz="4" w:space="0" w:color="auto"/>
              <w:right w:val="single" w:sz="4" w:space="0" w:color="auto"/>
            </w:tcBorders>
            <w:shd w:val="clear" w:color="000000" w:fill="FFFFFF"/>
            <w:vAlign w:val="bottom"/>
            <w:hideMark/>
          </w:tcPr>
          <w:p w14:paraId="1C5DE4FC" w14:textId="77777777" w:rsidR="00E22F7D" w:rsidRPr="00E36635" w:rsidRDefault="00E22F7D" w:rsidP="00E22F7D">
            <w:pPr>
              <w:jc w:val="center"/>
              <w:rPr>
                <w:sz w:val="18"/>
                <w:szCs w:val="18"/>
              </w:rPr>
            </w:pPr>
            <w:r w:rsidRPr="00E36635">
              <w:rPr>
                <w:sz w:val="18"/>
                <w:szCs w:val="18"/>
              </w:rPr>
              <w:t>0,00</w:t>
            </w:r>
          </w:p>
        </w:tc>
      </w:tr>
      <w:tr w:rsidR="00E22F7D" w:rsidRPr="00E36635" w14:paraId="3F96E34C" w14:textId="77777777" w:rsidTr="00E36635">
        <w:trPr>
          <w:trHeight w:val="63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2EA5A502" w14:textId="77777777" w:rsidR="00E22F7D" w:rsidRPr="00591601" w:rsidRDefault="00E22F7D" w:rsidP="00E22F7D">
            <w:pPr>
              <w:jc w:val="center"/>
              <w:rPr>
                <w:sz w:val="18"/>
                <w:szCs w:val="18"/>
              </w:rPr>
            </w:pPr>
            <w:r w:rsidRPr="00591601">
              <w:rPr>
                <w:sz w:val="18"/>
                <w:szCs w:val="18"/>
              </w:rPr>
              <w:t>Иные межбюджетные трансферты</w:t>
            </w:r>
          </w:p>
        </w:tc>
        <w:tc>
          <w:tcPr>
            <w:tcW w:w="2693" w:type="dxa"/>
            <w:tcBorders>
              <w:top w:val="nil"/>
              <w:left w:val="nil"/>
              <w:bottom w:val="single" w:sz="4" w:space="0" w:color="auto"/>
              <w:right w:val="single" w:sz="4" w:space="0" w:color="auto"/>
            </w:tcBorders>
            <w:shd w:val="clear" w:color="000000" w:fill="FFFFFF"/>
            <w:vAlign w:val="bottom"/>
            <w:hideMark/>
          </w:tcPr>
          <w:p w14:paraId="23B7F780" w14:textId="77777777" w:rsidR="00E22F7D" w:rsidRPr="00591601" w:rsidRDefault="00E22F7D" w:rsidP="00E22F7D">
            <w:pPr>
              <w:jc w:val="center"/>
              <w:rPr>
                <w:sz w:val="18"/>
                <w:szCs w:val="18"/>
              </w:rPr>
            </w:pPr>
            <w:r w:rsidRPr="00591601">
              <w:rPr>
                <w:sz w:val="18"/>
                <w:szCs w:val="18"/>
              </w:rPr>
              <w:t>2 02 40000 00 0000 150</w:t>
            </w:r>
          </w:p>
        </w:tc>
        <w:tc>
          <w:tcPr>
            <w:tcW w:w="1984" w:type="dxa"/>
            <w:tcBorders>
              <w:top w:val="nil"/>
              <w:left w:val="nil"/>
              <w:bottom w:val="single" w:sz="4" w:space="0" w:color="auto"/>
              <w:right w:val="single" w:sz="4" w:space="0" w:color="auto"/>
            </w:tcBorders>
            <w:shd w:val="clear" w:color="000000" w:fill="FFFFFF"/>
            <w:vAlign w:val="center"/>
            <w:hideMark/>
          </w:tcPr>
          <w:p w14:paraId="639E9EB2"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573B1184"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101BE2A7" w14:textId="77777777" w:rsidR="00E22F7D" w:rsidRPr="00591601" w:rsidRDefault="00E22F7D" w:rsidP="00E22F7D">
            <w:pPr>
              <w:jc w:val="center"/>
              <w:rPr>
                <w:sz w:val="18"/>
                <w:szCs w:val="18"/>
              </w:rPr>
            </w:pPr>
            <w:r w:rsidRPr="00591601">
              <w:rPr>
                <w:sz w:val="18"/>
                <w:szCs w:val="18"/>
              </w:rPr>
              <w:t>1306352,00</w:t>
            </w:r>
          </w:p>
        </w:tc>
        <w:tc>
          <w:tcPr>
            <w:tcW w:w="1843" w:type="dxa"/>
            <w:tcBorders>
              <w:top w:val="nil"/>
              <w:left w:val="nil"/>
              <w:bottom w:val="single" w:sz="4" w:space="0" w:color="auto"/>
              <w:right w:val="single" w:sz="4" w:space="0" w:color="auto"/>
            </w:tcBorders>
            <w:shd w:val="clear" w:color="000000" w:fill="FFFFFF"/>
            <w:vAlign w:val="bottom"/>
            <w:hideMark/>
          </w:tcPr>
          <w:p w14:paraId="18D2D126" w14:textId="77777777" w:rsidR="00E22F7D" w:rsidRPr="00591601" w:rsidRDefault="00E22F7D" w:rsidP="00E22F7D">
            <w:pPr>
              <w:jc w:val="center"/>
              <w:rPr>
                <w:sz w:val="18"/>
                <w:szCs w:val="18"/>
              </w:rPr>
            </w:pPr>
            <w:r w:rsidRPr="00591601">
              <w:rPr>
                <w:sz w:val="18"/>
                <w:szCs w:val="18"/>
              </w:rPr>
              <w:t>1306352,00</w:t>
            </w:r>
          </w:p>
        </w:tc>
        <w:tc>
          <w:tcPr>
            <w:tcW w:w="1985" w:type="dxa"/>
            <w:tcBorders>
              <w:top w:val="nil"/>
              <w:left w:val="nil"/>
              <w:bottom w:val="single" w:sz="4" w:space="0" w:color="auto"/>
              <w:right w:val="single" w:sz="4" w:space="0" w:color="auto"/>
            </w:tcBorders>
            <w:shd w:val="clear" w:color="000000" w:fill="FFFFFF"/>
            <w:vAlign w:val="bottom"/>
            <w:hideMark/>
          </w:tcPr>
          <w:p w14:paraId="6AAE6649" w14:textId="77777777" w:rsidR="00E22F7D" w:rsidRPr="00591601" w:rsidRDefault="00E22F7D" w:rsidP="00E22F7D">
            <w:pPr>
              <w:jc w:val="center"/>
              <w:rPr>
                <w:sz w:val="18"/>
                <w:szCs w:val="18"/>
              </w:rPr>
            </w:pPr>
            <w:r w:rsidRPr="00591601">
              <w:rPr>
                <w:sz w:val="18"/>
                <w:szCs w:val="18"/>
              </w:rPr>
              <w:t>1306352,00</w:t>
            </w:r>
          </w:p>
        </w:tc>
      </w:tr>
      <w:tr w:rsidR="00E22F7D" w:rsidRPr="00E36635" w14:paraId="76B9D4F7" w14:textId="77777777" w:rsidTr="00E36635">
        <w:trPr>
          <w:trHeight w:val="252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1A9AC037" w14:textId="77777777" w:rsidR="00E22F7D" w:rsidRPr="00591601" w:rsidRDefault="00E22F7D" w:rsidP="00E22F7D">
            <w:pPr>
              <w:jc w:val="center"/>
              <w:rPr>
                <w:sz w:val="18"/>
                <w:szCs w:val="18"/>
              </w:rPr>
            </w:pPr>
            <w:r w:rsidRPr="00591601">
              <w:rPr>
                <w:sz w:val="18"/>
                <w:szCs w:val="18"/>
              </w:rPr>
              <w:lastRenderedPageBreak/>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693" w:type="dxa"/>
            <w:tcBorders>
              <w:top w:val="nil"/>
              <w:left w:val="nil"/>
              <w:bottom w:val="single" w:sz="4" w:space="0" w:color="auto"/>
              <w:right w:val="single" w:sz="4" w:space="0" w:color="auto"/>
            </w:tcBorders>
            <w:shd w:val="clear" w:color="000000" w:fill="FFFFFF"/>
            <w:vAlign w:val="bottom"/>
            <w:hideMark/>
          </w:tcPr>
          <w:p w14:paraId="3DCCBD25" w14:textId="77777777" w:rsidR="00E22F7D" w:rsidRPr="00591601" w:rsidRDefault="00E22F7D" w:rsidP="00E22F7D">
            <w:pPr>
              <w:jc w:val="center"/>
              <w:rPr>
                <w:sz w:val="18"/>
                <w:szCs w:val="18"/>
              </w:rPr>
            </w:pPr>
            <w:r w:rsidRPr="00591601">
              <w:rPr>
                <w:sz w:val="18"/>
                <w:szCs w:val="18"/>
              </w:rPr>
              <w:t>2 02 40014 00 0000 150</w:t>
            </w:r>
          </w:p>
        </w:tc>
        <w:tc>
          <w:tcPr>
            <w:tcW w:w="1984" w:type="dxa"/>
            <w:tcBorders>
              <w:top w:val="nil"/>
              <w:left w:val="nil"/>
              <w:bottom w:val="single" w:sz="4" w:space="0" w:color="auto"/>
              <w:right w:val="single" w:sz="4" w:space="0" w:color="auto"/>
            </w:tcBorders>
            <w:shd w:val="clear" w:color="000000" w:fill="FFFFFF"/>
            <w:vAlign w:val="center"/>
            <w:hideMark/>
          </w:tcPr>
          <w:p w14:paraId="72811300" w14:textId="77777777" w:rsidR="00E22F7D" w:rsidRPr="00591601" w:rsidRDefault="00E22F7D" w:rsidP="00E22F7D">
            <w:pPr>
              <w:jc w:val="center"/>
              <w:rPr>
                <w:sz w:val="18"/>
                <w:szCs w:val="18"/>
              </w:rPr>
            </w:pPr>
            <w:r w:rsidRPr="00591601">
              <w:rPr>
                <w:sz w:val="18"/>
                <w:szCs w:val="18"/>
              </w:rPr>
              <w:t> </w:t>
            </w:r>
          </w:p>
        </w:tc>
        <w:tc>
          <w:tcPr>
            <w:tcW w:w="1953" w:type="dxa"/>
            <w:tcBorders>
              <w:top w:val="nil"/>
              <w:left w:val="nil"/>
              <w:bottom w:val="single" w:sz="4" w:space="0" w:color="auto"/>
              <w:right w:val="single" w:sz="4" w:space="0" w:color="auto"/>
            </w:tcBorders>
            <w:shd w:val="clear" w:color="000000" w:fill="FFFFFF"/>
            <w:vAlign w:val="center"/>
            <w:hideMark/>
          </w:tcPr>
          <w:p w14:paraId="5CC2C9AE" w14:textId="77777777" w:rsidR="00E22F7D" w:rsidRPr="00591601" w:rsidRDefault="00E22F7D" w:rsidP="00E22F7D">
            <w:pPr>
              <w:jc w:val="center"/>
              <w:rPr>
                <w:sz w:val="18"/>
                <w:szCs w:val="18"/>
              </w:rPr>
            </w:pPr>
            <w:r w:rsidRPr="00591601">
              <w:rP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37BFFA98" w14:textId="77777777" w:rsidR="00E22F7D" w:rsidRPr="00591601" w:rsidRDefault="00E22F7D" w:rsidP="00E22F7D">
            <w:pPr>
              <w:jc w:val="center"/>
              <w:rPr>
                <w:sz w:val="18"/>
                <w:szCs w:val="18"/>
              </w:rPr>
            </w:pPr>
            <w:r w:rsidRPr="00591601">
              <w:rPr>
                <w:sz w:val="18"/>
                <w:szCs w:val="18"/>
              </w:rPr>
              <w:t>1306352,00</w:t>
            </w:r>
          </w:p>
        </w:tc>
        <w:tc>
          <w:tcPr>
            <w:tcW w:w="1843" w:type="dxa"/>
            <w:tcBorders>
              <w:top w:val="nil"/>
              <w:left w:val="nil"/>
              <w:bottom w:val="single" w:sz="4" w:space="0" w:color="auto"/>
              <w:right w:val="single" w:sz="4" w:space="0" w:color="auto"/>
            </w:tcBorders>
            <w:shd w:val="clear" w:color="000000" w:fill="FFFFFF"/>
            <w:vAlign w:val="bottom"/>
            <w:hideMark/>
          </w:tcPr>
          <w:p w14:paraId="5AFD5FA6" w14:textId="77777777" w:rsidR="00E22F7D" w:rsidRPr="00591601" w:rsidRDefault="00E22F7D" w:rsidP="00E22F7D">
            <w:pPr>
              <w:jc w:val="center"/>
              <w:rPr>
                <w:sz w:val="18"/>
                <w:szCs w:val="18"/>
              </w:rPr>
            </w:pPr>
            <w:r w:rsidRPr="00591601">
              <w:rPr>
                <w:sz w:val="18"/>
                <w:szCs w:val="18"/>
              </w:rPr>
              <w:t>1306352,00</w:t>
            </w:r>
          </w:p>
        </w:tc>
        <w:tc>
          <w:tcPr>
            <w:tcW w:w="1985" w:type="dxa"/>
            <w:tcBorders>
              <w:top w:val="nil"/>
              <w:left w:val="nil"/>
              <w:bottom w:val="single" w:sz="4" w:space="0" w:color="auto"/>
              <w:right w:val="single" w:sz="4" w:space="0" w:color="auto"/>
            </w:tcBorders>
            <w:shd w:val="clear" w:color="000000" w:fill="FFFFFF"/>
            <w:vAlign w:val="bottom"/>
            <w:hideMark/>
          </w:tcPr>
          <w:p w14:paraId="454B599E" w14:textId="77777777" w:rsidR="00E22F7D" w:rsidRPr="00591601" w:rsidRDefault="00E22F7D" w:rsidP="00E22F7D">
            <w:pPr>
              <w:jc w:val="center"/>
              <w:rPr>
                <w:sz w:val="18"/>
                <w:szCs w:val="18"/>
              </w:rPr>
            </w:pPr>
            <w:r w:rsidRPr="00591601">
              <w:rPr>
                <w:sz w:val="18"/>
                <w:szCs w:val="18"/>
              </w:rPr>
              <w:t>1306352,00</w:t>
            </w:r>
          </w:p>
        </w:tc>
      </w:tr>
      <w:tr w:rsidR="00E22F7D" w:rsidRPr="00E36635" w14:paraId="2224BCC2" w14:textId="77777777" w:rsidTr="00E36635">
        <w:trPr>
          <w:trHeight w:val="3015"/>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522C0E60" w14:textId="77777777" w:rsidR="00E22F7D" w:rsidRPr="00591601" w:rsidRDefault="00E22F7D" w:rsidP="00E22F7D">
            <w:pPr>
              <w:jc w:val="center"/>
              <w:rPr>
                <w:sz w:val="18"/>
                <w:szCs w:val="18"/>
              </w:rPr>
            </w:pPr>
            <w:r w:rsidRPr="00591601">
              <w:rPr>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693" w:type="dxa"/>
            <w:tcBorders>
              <w:top w:val="nil"/>
              <w:left w:val="nil"/>
              <w:bottom w:val="single" w:sz="4" w:space="0" w:color="auto"/>
              <w:right w:val="single" w:sz="4" w:space="0" w:color="auto"/>
            </w:tcBorders>
            <w:shd w:val="clear" w:color="000000" w:fill="FFFFFF"/>
            <w:vAlign w:val="bottom"/>
            <w:hideMark/>
          </w:tcPr>
          <w:p w14:paraId="7F306272" w14:textId="77777777" w:rsidR="00E22F7D" w:rsidRPr="00591601" w:rsidRDefault="00E22F7D" w:rsidP="00E22F7D">
            <w:pPr>
              <w:jc w:val="center"/>
              <w:rPr>
                <w:sz w:val="18"/>
                <w:szCs w:val="18"/>
              </w:rPr>
            </w:pPr>
            <w:r w:rsidRPr="00591601">
              <w:rPr>
                <w:sz w:val="18"/>
                <w:szCs w:val="18"/>
              </w:rPr>
              <w:t>2 02 40014 05 0000 150</w:t>
            </w:r>
          </w:p>
        </w:tc>
        <w:tc>
          <w:tcPr>
            <w:tcW w:w="1984" w:type="dxa"/>
            <w:tcBorders>
              <w:top w:val="nil"/>
              <w:left w:val="nil"/>
              <w:bottom w:val="single" w:sz="4" w:space="0" w:color="auto"/>
              <w:right w:val="single" w:sz="4" w:space="0" w:color="auto"/>
            </w:tcBorders>
            <w:shd w:val="clear" w:color="000000" w:fill="FFFFFF"/>
            <w:vAlign w:val="center"/>
            <w:hideMark/>
          </w:tcPr>
          <w:p w14:paraId="7E3DACFE" w14:textId="77777777" w:rsidR="00E22F7D" w:rsidRPr="00591601" w:rsidRDefault="00E22F7D" w:rsidP="00E22F7D">
            <w:pPr>
              <w:jc w:val="center"/>
              <w:rPr>
                <w:sz w:val="18"/>
                <w:szCs w:val="18"/>
              </w:rPr>
            </w:pPr>
            <w:r w:rsidRPr="00591601">
              <w:rPr>
                <w:sz w:val="18"/>
                <w:szCs w:val="18"/>
              </w:rPr>
              <w:t>муниципальный район "Суджанский район" Курской области</w:t>
            </w:r>
          </w:p>
        </w:tc>
        <w:tc>
          <w:tcPr>
            <w:tcW w:w="1953" w:type="dxa"/>
            <w:tcBorders>
              <w:top w:val="nil"/>
              <w:left w:val="nil"/>
              <w:bottom w:val="single" w:sz="4" w:space="0" w:color="auto"/>
              <w:right w:val="single" w:sz="4" w:space="0" w:color="auto"/>
            </w:tcBorders>
            <w:shd w:val="clear" w:color="000000" w:fill="FFFFFF"/>
            <w:vAlign w:val="center"/>
            <w:hideMark/>
          </w:tcPr>
          <w:p w14:paraId="1F227699" w14:textId="77777777" w:rsidR="00E22F7D" w:rsidRPr="00591601" w:rsidRDefault="00E22F7D" w:rsidP="00E22F7D">
            <w:pPr>
              <w:jc w:val="center"/>
              <w:rPr>
                <w:sz w:val="18"/>
                <w:szCs w:val="18"/>
              </w:rPr>
            </w:pPr>
            <w:r w:rsidRPr="00591601">
              <w:rPr>
                <w:sz w:val="18"/>
                <w:szCs w:val="18"/>
              </w:rPr>
              <w:t>Финансово-экономическое управление Администрации Суджанского района Курской области, Ревизионная комиссия Суджанского района Курской области</w:t>
            </w:r>
          </w:p>
        </w:tc>
        <w:tc>
          <w:tcPr>
            <w:tcW w:w="2121" w:type="dxa"/>
            <w:tcBorders>
              <w:top w:val="nil"/>
              <w:left w:val="nil"/>
              <w:bottom w:val="single" w:sz="4" w:space="0" w:color="auto"/>
              <w:right w:val="single" w:sz="4" w:space="0" w:color="auto"/>
            </w:tcBorders>
            <w:shd w:val="clear" w:color="000000" w:fill="FFFFFF"/>
            <w:vAlign w:val="bottom"/>
            <w:hideMark/>
          </w:tcPr>
          <w:p w14:paraId="082C9BD5" w14:textId="77777777" w:rsidR="00E22F7D" w:rsidRPr="00591601" w:rsidRDefault="00E22F7D" w:rsidP="00E22F7D">
            <w:pPr>
              <w:jc w:val="center"/>
              <w:rPr>
                <w:sz w:val="18"/>
                <w:szCs w:val="18"/>
              </w:rPr>
            </w:pPr>
            <w:r w:rsidRPr="00591601">
              <w:rPr>
                <w:sz w:val="18"/>
                <w:szCs w:val="18"/>
              </w:rPr>
              <w:t>1306352,00</w:t>
            </w:r>
          </w:p>
        </w:tc>
        <w:tc>
          <w:tcPr>
            <w:tcW w:w="1843" w:type="dxa"/>
            <w:tcBorders>
              <w:top w:val="nil"/>
              <w:left w:val="nil"/>
              <w:bottom w:val="single" w:sz="4" w:space="0" w:color="auto"/>
              <w:right w:val="single" w:sz="4" w:space="0" w:color="auto"/>
            </w:tcBorders>
            <w:shd w:val="clear" w:color="000000" w:fill="FFFFFF"/>
            <w:vAlign w:val="bottom"/>
            <w:hideMark/>
          </w:tcPr>
          <w:p w14:paraId="32630276" w14:textId="77777777" w:rsidR="00E22F7D" w:rsidRPr="00591601" w:rsidRDefault="00E22F7D" w:rsidP="00E22F7D">
            <w:pPr>
              <w:jc w:val="center"/>
              <w:rPr>
                <w:sz w:val="18"/>
                <w:szCs w:val="18"/>
              </w:rPr>
            </w:pPr>
            <w:r w:rsidRPr="00591601">
              <w:rPr>
                <w:sz w:val="18"/>
                <w:szCs w:val="18"/>
              </w:rPr>
              <w:t>1306352,00</w:t>
            </w:r>
          </w:p>
        </w:tc>
        <w:tc>
          <w:tcPr>
            <w:tcW w:w="1985" w:type="dxa"/>
            <w:tcBorders>
              <w:top w:val="nil"/>
              <w:left w:val="nil"/>
              <w:bottom w:val="single" w:sz="4" w:space="0" w:color="auto"/>
              <w:right w:val="single" w:sz="4" w:space="0" w:color="auto"/>
            </w:tcBorders>
            <w:shd w:val="clear" w:color="000000" w:fill="FFFFFF"/>
            <w:vAlign w:val="bottom"/>
            <w:hideMark/>
          </w:tcPr>
          <w:p w14:paraId="1B6238AB" w14:textId="77777777" w:rsidR="00E22F7D" w:rsidRPr="00591601" w:rsidRDefault="00E22F7D" w:rsidP="00E22F7D">
            <w:pPr>
              <w:jc w:val="center"/>
              <w:rPr>
                <w:sz w:val="18"/>
                <w:szCs w:val="18"/>
              </w:rPr>
            </w:pPr>
            <w:r w:rsidRPr="00591601">
              <w:rPr>
                <w:sz w:val="18"/>
                <w:szCs w:val="18"/>
              </w:rPr>
              <w:t>1306352,00</w:t>
            </w:r>
          </w:p>
        </w:tc>
      </w:tr>
      <w:tr w:rsidR="00E22F7D" w:rsidRPr="00E36635" w14:paraId="62FAF42A" w14:textId="77777777" w:rsidTr="00E36635">
        <w:trPr>
          <w:trHeight w:val="315"/>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766A20A3" w14:textId="77777777" w:rsidR="00E22F7D" w:rsidRPr="00591601" w:rsidRDefault="00E22F7D" w:rsidP="00E22F7D">
            <w:pPr>
              <w:jc w:val="center"/>
              <w:rPr>
                <w:sz w:val="18"/>
                <w:szCs w:val="18"/>
              </w:rPr>
            </w:pPr>
            <w:r w:rsidRPr="00591601">
              <w:rPr>
                <w:sz w:val="18"/>
                <w:szCs w:val="18"/>
              </w:rPr>
              <w:t>ВСЕГО ДОХОДОВ</w:t>
            </w:r>
          </w:p>
        </w:tc>
        <w:tc>
          <w:tcPr>
            <w:tcW w:w="2693" w:type="dxa"/>
            <w:tcBorders>
              <w:top w:val="nil"/>
              <w:left w:val="nil"/>
              <w:bottom w:val="single" w:sz="4" w:space="0" w:color="auto"/>
              <w:right w:val="single" w:sz="4" w:space="0" w:color="auto"/>
            </w:tcBorders>
            <w:shd w:val="clear" w:color="000000" w:fill="FFFFFF"/>
            <w:noWrap/>
            <w:vAlign w:val="bottom"/>
            <w:hideMark/>
          </w:tcPr>
          <w:p w14:paraId="6072F5F7" w14:textId="77777777" w:rsidR="00E22F7D" w:rsidRPr="00E36635" w:rsidRDefault="00E22F7D" w:rsidP="00E22F7D">
            <w:pPr>
              <w:rPr>
                <w:rFonts w:ascii="Arial Cyr" w:hAnsi="Arial Cyr"/>
                <w:sz w:val="18"/>
                <w:szCs w:val="18"/>
              </w:rPr>
            </w:pPr>
            <w:r w:rsidRPr="00E36635">
              <w:rPr>
                <w:rFonts w:ascii="Arial Cyr" w:hAnsi="Arial Cyr"/>
                <w:sz w:val="18"/>
                <w:szCs w:val="18"/>
              </w:rPr>
              <w:t> </w:t>
            </w:r>
          </w:p>
        </w:tc>
        <w:tc>
          <w:tcPr>
            <w:tcW w:w="1984" w:type="dxa"/>
            <w:tcBorders>
              <w:top w:val="nil"/>
              <w:left w:val="nil"/>
              <w:bottom w:val="single" w:sz="4" w:space="0" w:color="auto"/>
              <w:right w:val="single" w:sz="4" w:space="0" w:color="auto"/>
            </w:tcBorders>
            <w:shd w:val="clear" w:color="000000" w:fill="FFFFFF"/>
            <w:noWrap/>
            <w:vAlign w:val="bottom"/>
            <w:hideMark/>
          </w:tcPr>
          <w:p w14:paraId="3552DC2C" w14:textId="77777777" w:rsidR="00E22F7D" w:rsidRPr="00E36635" w:rsidRDefault="00E22F7D" w:rsidP="00E22F7D">
            <w:pPr>
              <w:rPr>
                <w:rFonts w:ascii="Arial Cyr" w:hAnsi="Arial Cyr"/>
                <w:sz w:val="18"/>
                <w:szCs w:val="18"/>
              </w:rPr>
            </w:pPr>
            <w:r w:rsidRPr="00E36635">
              <w:rPr>
                <w:rFonts w:ascii="Arial Cyr" w:hAnsi="Arial Cyr"/>
                <w:sz w:val="18"/>
                <w:szCs w:val="18"/>
              </w:rPr>
              <w:t> </w:t>
            </w:r>
          </w:p>
        </w:tc>
        <w:tc>
          <w:tcPr>
            <w:tcW w:w="1953" w:type="dxa"/>
            <w:tcBorders>
              <w:top w:val="nil"/>
              <w:left w:val="nil"/>
              <w:bottom w:val="single" w:sz="4" w:space="0" w:color="auto"/>
              <w:right w:val="single" w:sz="4" w:space="0" w:color="auto"/>
            </w:tcBorders>
            <w:shd w:val="clear" w:color="000000" w:fill="FFFFFF"/>
            <w:noWrap/>
            <w:vAlign w:val="bottom"/>
            <w:hideMark/>
          </w:tcPr>
          <w:p w14:paraId="46D55CD9" w14:textId="77777777" w:rsidR="00E22F7D" w:rsidRPr="00E36635" w:rsidRDefault="00E22F7D" w:rsidP="00E22F7D">
            <w:pPr>
              <w:rPr>
                <w:rFonts w:ascii="Arial Cyr" w:hAnsi="Arial Cyr"/>
                <w:sz w:val="18"/>
                <w:szCs w:val="18"/>
              </w:rPr>
            </w:pPr>
            <w:r w:rsidRPr="00E36635">
              <w:rPr>
                <w:rFonts w:ascii="Arial Cyr" w:hAnsi="Arial Cyr"/>
                <w:sz w:val="18"/>
                <w:szCs w:val="18"/>
              </w:rPr>
              <w:t> </w:t>
            </w:r>
          </w:p>
        </w:tc>
        <w:tc>
          <w:tcPr>
            <w:tcW w:w="2121" w:type="dxa"/>
            <w:tcBorders>
              <w:top w:val="nil"/>
              <w:left w:val="nil"/>
              <w:bottom w:val="single" w:sz="4" w:space="0" w:color="auto"/>
              <w:right w:val="single" w:sz="4" w:space="0" w:color="auto"/>
            </w:tcBorders>
            <w:shd w:val="clear" w:color="000000" w:fill="FFFFFF"/>
            <w:vAlign w:val="bottom"/>
            <w:hideMark/>
          </w:tcPr>
          <w:p w14:paraId="0257DB02" w14:textId="77777777" w:rsidR="00E22F7D" w:rsidRPr="00591601" w:rsidRDefault="00E22F7D" w:rsidP="00E22F7D">
            <w:pPr>
              <w:jc w:val="center"/>
              <w:rPr>
                <w:sz w:val="18"/>
                <w:szCs w:val="18"/>
              </w:rPr>
            </w:pPr>
            <w:r w:rsidRPr="00591601">
              <w:rPr>
                <w:sz w:val="18"/>
                <w:szCs w:val="18"/>
              </w:rPr>
              <w:t>536880864,00</w:t>
            </w:r>
          </w:p>
        </w:tc>
        <w:tc>
          <w:tcPr>
            <w:tcW w:w="1843" w:type="dxa"/>
            <w:tcBorders>
              <w:top w:val="nil"/>
              <w:left w:val="nil"/>
              <w:bottom w:val="single" w:sz="4" w:space="0" w:color="auto"/>
              <w:right w:val="single" w:sz="4" w:space="0" w:color="auto"/>
            </w:tcBorders>
            <w:shd w:val="clear" w:color="000000" w:fill="FFFFFF"/>
            <w:vAlign w:val="bottom"/>
            <w:hideMark/>
          </w:tcPr>
          <w:p w14:paraId="7F799DF6" w14:textId="77777777" w:rsidR="00E22F7D" w:rsidRPr="00591601" w:rsidRDefault="00E22F7D" w:rsidP="00E22F7D">
            <w:pPr>
              <w:jc w:val="center"/>
              <w:rPr>
                <w:sz w:val="18"/>
                <w:szCs w:val="18"/>
              </w:rPr>
            </w:pPr>
            <w:r w:rsidRPr="00591601">
              <w:rPr>
                <w:sz w:val="18"/>
                <w:szCs w:val="18"/>
              </w:rPr>
              <w:t>573032318,00</w:t>
            </w:r>
          </w:p>
        </w:tc>
        <w:tc>
          <w:tcPr>
            <w:tcW w:w="1985" w:type="dxa"/>
            <w:tcBorders>
              <w:top w:val="nil"/>
              <w:left w:val="nil"/>
              <w:bottom w:val="single" w:sz="4" w:space="0" w:color="auto"/>
              <w:right w:val="single" w:sz="4" w:space="0" w:color="auto"/>
            </w:tcBorders>
            <w:shd w:val="clear" w:color="000000" w:fill="FFFFFF"/>
            <w:vAlign w:val="bottom"/>
            <w:hideMark/>
          </w:tcPr>
          <w:p w14:paraId="77ADD616" w14:textId="77777777" w:rsidR="00E22F7D" w:rsidRPr="00591601" w:rsidRDefault="00E22F7D" w:rsidP="00E22F7D">
            <w:pPr>
              <w:jc w:val="center"/>
              <w:rPr>
                <w:sz w:val="18"/>
                <w:szCs w:val="18"/>
              </w:rPr>
            </w:pPr>
            <w:r w:rsidRPr="00591601">
              <w:rPr>
                <w:sz w:val="18"/>
                <w:szCs w:val="18"/>
              </w:rPr>
              <w:t>576877677,00</w:t>
            </w:r>
          </w:p>
        </w:tc>
      </w:tr>
    </w:tbl>
    <w:p w14:paraId="2ADB8404" w14:textId="77777777" w:rsidR="00E36635" w:rsidRDefault="00E36635" w:rsidP="00E22F7D">
      <w:pPr>
        <w:jc w:val="center"/>
        <w:rPr>
          <w:b/>
          <w:bCs/>
          <w:sz w:val="18"/>
          <w:szCs w:val="18"/>
        </w:rPr>
        <w:sectPr w:rsidR="00E36635" w:rsidSect="00E36635">
          <w:pgSz w:w="16838" w:h="11906" w:orient="landscape"/>
          <w:pgMar w:top="1259" w:right="1134" w:bottom="851" w:left="1134" w:header="709" w:footer="709" w:gutter="0"/>
          <w:cols w:space="708"/>
          <w:docGrid w:linePitch="360"/>
        </w:sectPr>
      </w:pPr>
    </w:p>
    <w:tbl>
      <w:tblPr>
        <w:tblW w:w="6840" w:type="dxa"/>
        <w:tblLook w:val="04A0" w:firstRow="1" w:lastRow="0" w:firstColumn="1" w:lastColumn="0" w:noHBand="0" w:noVBand="1"/>
      </w:tblPr>
      <w:tblGrid>
        <w:gridCol w:w="2420"/>
        <w:gridCol w:w="3240"/>
        <w:gridCol w:w="1180"/>
      </w:tblGrid>
      <w:tr w:rsidR="00D450F4" w:rsidRPr="00D450F4" w14:paraId="52BC4693" w14:textId="77777777" w:rsidTr="00D450F4">
        <w:trPr>
          <w:trHeight w:val="375"/>
        </w:trPr>
        <w:tc>
          <w:tcPr>
            <w:tcW w:w="6840" w:type="dxa"/>
            <w:gridSpan w:val="3"/>
            <w:tcBorders>
              <w:top w:val="nil"/>
              <w:left w:val="nil"/>
              <w:bottom w:val="nil"/>
              <w:right w:val="nil"/>
            </w:tcBorders>
            <w:shd w:val="clear" w:color="auto" w:fill="auto"/>
            <w:vAlign w:val="bottom"/>
            <w:hideMark/>
          </w:tcPr>
          <w:p w14:paraId="6192AB23" w14:textId="77777777" w:rsidR="00D450F4" w:rsidRPr="00D450F4" w:rsidRDefault="00D450F4" w:rsidP="00D450F4">
            <w:pPr>
              <w:jc w:val="center"/>
              <w:rPr>
                <w:sz w:val="28"/>
                <w:szCs w:val="28"/>
              </w:rPr>
            </w:pPr>
            <w:bookmarkStart w:id="21" w:name="RANGE!A1:C43"/>
            <w:r w:rsidRPr="00D450F4">
              <w:rPr>
                <w:sz w:val="28"/>
                <w:szCs w:val="28"/>
              </w:rPr>
              <w:lastRenderedPageBreak/>
              <w:t>Оценка</w:t>
            </w:r>
            <w:bookmarkEnd w:id="21"/>
          </w:p>
        </w:tc>
      </w:tr>
      <w:tr w:rsidR="00D450F4" w:rsidRPr="00D450F4" w14:paraId="57B68082" w14:textId="77777777" w:rsidTr="00D450F4">
        <w:trPr>
          <w:trHeight w:val="480"/>
        </w:trPr>
        <w:tc>
          <w:tcPr>
            <w:tcW w:w="6840" w:type="dxa"/>
            <w:gridSpan w:val="3"/>
            <w:tcBorders>
              <w:top w:val="nil"/>
              <w:left w:val="nil"/>
              <w:bottom w:val="nil"/>
              <w:right w:val="nil"/>
            </w:tcBorders>
            <w:shd w:val="clear" w:color="auto" w:fill="auto"/>
            <w:vAlign w:val="bottom"/>
            <w:hideMark/>
          </w:tcPr>
          <w:p w14:paraId="1BEC6A4B" w14:textId="507ECFB0" w:rsidR="00D450F4" w:rsidRPr="00D450F4" w:rsidRDefault="00D450F4" w:rsidP="00D450F4">
            <w:pPr>
              <w:jc w:val="center"/>
              <w:rPr>
                <w:sz w:val="20"/>
                <w:szCs w:val="20"/>
              </w:rPr>
            </w:pPr>
            <w:r w:rsidRPr="00D450F4">
              <w:rPr>
                <w:sz w:val="20"/>
                <w:szCs w:val="20"/>
              </w:rPr>
              <w:t xml:space="preserve">ожидаемого исполнения </w:t>
            </w:r>
            <w:r w:rsidR="00732EAF" w:rsidRPr="00D450F4">
              <w:rPr>
                <w:sz w:val="20"/>
                <w:szCs w:val="20"/>
              </w:rPr>
              <w:t>бюджета муниципального</w:t>
            </w:r>
            <w:r w:rsidRPr="00D450F4">
              <w:rPr>
                <w:sz w:val="20"/>
                <w:szCs w:val="20"/>
              </w:rPr>
              <w:t xml:space="preserve"> образования "Суджанский муниципальный район" за 2020г.</w:t>
            </w:r>
          </w:p>
        </w:tc>
      </w:tr>
      <w:tr w:rsidR="00D450F4" w:rsidRPr="00D450F4" w14:paraId="73AB32A0" w14:textId="77777777" w:rsidTr="00D450F4">
        <w:trPr>
          <w:trHeight w:val="210"/>
        </w:trPr>
        <w:tc>
          <w:tcPr>
            <w:tcW w:w="2420" w:type="dxa"/>
            <w:tcBorders>
              <w:top w:val="nil"/>
              <w:left w:val="nil"/>
              <w:bottom w:val="single" w:sz="4" w:space="0" w:color="auto"/>
              <w:right w:val="nil"/>
            </w:tcBorders>
            <w:shd w:val="clear" w:color="auto" w:fill="auto"/>
            <w:noWrap/>
            <w:vAlign w:val="bottom"/>
            <w:hideMark/>
          </w:tcPr>
          <w:p w14:paraId="0F6CDD16" w14:textId="77777777" w:rsidR="00D450F4" w:rsidRPr="00D450F4" w:rsidRDefault="00D450F4" w:rsidP="00D450F4">
            <w:pPr>
              <w:rPr>
                <w:sz w:val="20"/>
                <w:szCs w:val="20"/>
              </w:rPr>
            </w:pPr>
            <w:r w:rsidRPr="00D450F4">
              <w:rPr>
                <w:sz w:val="20"/>
                <w:szCs w:val="20"/>
              </w:rPr>
              <w:t> </w:t>
            </w:r>
          </w:p>
        </w:tc>
        <w:tc>
          <w:tcPr>
            <w:tcW w:w="3240" w:type="dxa"/>
            <w:tcBorders>
              <w:top w:val="nil"/>
              <w:left w:val="nil"/>
              <w:bottom w:val="single" w:sz="4" w:space="0" w:color="auto"/>
              <w:right w:val="nil"/>
            </w:tcBorders>
            <w:shd w:val="clear" w:color="auto" w:fill="auto"/>
            <w:noWrap/>
            <w:vAlign w:val="bottom"/>
            <w:hideMark/>
          </w:tcPr>
          <w:p w14:paraId="5E6A5102" w14:textId="77777777" w:rsidR="00D450F4" w:rsidRPr="00D450F4" w:rsidRDefault="00D450F4" w:rsidP="00D450F4">
            <w:pPr>
              <w:rPr>
                <w:sz w:val="20"/>
                <w:szCs w:val="20"/>
              </w:rPr>
            </w:pPr>
            <w:r w:rsidRPr="00D450F4">
              <w:rPr>
                <w:sz w:val="20"/>
                <w:szCs w:val="20"/>
              </w:rPr>
              <w:t> </w:t>
            </w:r>
          </w:p>
        </w:tc>
        <w:tc>
          <w:tcPr>
            <w:tcW w:w="1180" w:type="dxa"/>
            <w:tcBorders>
              <w:top w:val="nil"/>
              <w:left w:val="nil"/>
              <w:bottom w:val="single" w:sz="4" w:space="0" w:color="auto"/>
              <w:right w:val="nil"/>
            </w:tcBorders>
            <w:shd w:val="clear" w:color="auto" w:fill="auto"/>
            <w:noWrap/>
            <w:vAlign w:val="center"/>
            <w:hideMark/>
          </w:tcPr>
          <w:p w14:paraId="2FB2A686" w14:textId="77777777" w:rsidR="00D450F4" w:rsidRPr="00D450F4" w:rsidRDefault="00D450F4" w:rsidP="00D450F4">
            <w:pPr>
              <w:jc w:val="center"/>
              <w:rPr>
                <w:sz w:val="16"/>
                <w:szCs w:val="16"/>
              </w:rPr>
            </w:pPr>
            <w:r w:rsidRPr="00D450F4">
              <w:rPr>
                <w:sz w:val="16"/>
                <w:szCs w:val="16"/>
              </w:rPr>
              <w:t>тыс.руб.</w:t>
            </w:r>
          </w:p>
        </w:tc>
      </w:tr>
      <w:tr w:rsidR="00D450F4" w:rsidRPr="00D450F4" w14:paraId="31380181" w14:textId="77777777" w:rsidTr="00D450F4">
        <w:trPr>
          <w:trHeight w:val="255"/>
        </w:trPr>
        <w:tc>
          <w:tcPr>
            <w:tcW w:w="2420" w:type="dxa"/>
            <w:vMerge w:val="restart"/>
            <w:tcBorders>
              <w:top w:val="nil"/>
              <w:left w:val="single" w:sz="4" w:space="0" w:color="auto"/>
              <w:bottom w:val="single" w:sz="4" w:space="0" w:color="auto"/>
              <w:right w:val="single" w:sz="4" w:space="0" w:color="auto"/>
            </w:tcBorders>
            <w:shd w:val="clear" w:color="auto" w:fill="auto"/>
            <w:vAlign w:val="center"/>
            <w:hideMark/>
          </w:tcPr>
          <w:p w14:paraId="09C21D10" w14:textId="77777777" w:rsidR="00D450F4" w:rsidRPr="00D450F4" w:rsidRDefault="00D450F4" w:rsidP="00D450F4">
            <w:pPr>
              <w:jc w:val="center"/>
              <w:rPr>
                <w:sz w:val="20"/>
                <w:szCs w:val="20"/>
              </w:rPr>
            </w:pPr>
            <w:r w:rsidRPr="00D450F4">
              <w:rPr>
                <w:sz w:val="20"/>
                <w:szCs w:val="20"/>
              </w:rPr>
              <w:t>код по бюджетной классификации</w:t>
            </w:r>
          </w:p>
        </w:tc>
        <w:tc>
          <w:tcPr>
            <w:tcW w:w="3240" w:type="dxa"/>
            <w:vMerge w:val="restart"/>
            <w:tcBorders>
              <w:top w:val="nil"/>
              <w:left w:val="single" w:sz="4" w:space="0" w:color="auto"/>
              <w:bottom w:val="single" w:sz="4" w:space="0" w:color="auto"/>
              <w:right w:val="single" w:sz="4" w:space="0" w:color="auto"/>
            </w:tcBorders>
            <w:shd w:val="clear" w:color="auto" w:fill="auto"/>
            <w:vAlign w:val="center"/>
            <w:hideMark/>
          </w:tcPr>
          <w:p w14:paraId="76E1A8E1" w14:textId="77777777" w:rsidR="00D450F4" w:rsidRPr="00D450F4" w:rsidRDefault="00D450F4" w:rsidP="00D450F4">
            <w:pPr>
              <w:jc w:val="center"/>
              <w:rPr>
                <w:sz w:val="20"/>
                <w:szCs w:val="20"/>
              </w:rPr>
            </w:pPr>
            <w:r w:rsidRPr="00D450F4">
              <w:rPr>
                <w:sz w:val="20"/>
                <w:szCs w:val="20"/>
              </w:rPr>
              <w:t>Наименование показателей</w:t>
            </w:r>
          </w:p>
        </w:tc>
        <w:tc>
          <w:tcPr>
            <w:tcW w:w="1180" w:type="dxa"/>
            <w:tcBorders>
              <w:top w:val="nil"/>
              <w:left w:val="nil"/>
              <w:bottom w:val="single" w:sz="4" w:space="0" w:color="auto"/>
              <w:right w:val="single" w:sz="4" w:space="0" w:color="auto"/>
            </w:tcBorders>
            <w:shd w:val="clear" w:color="auto" w:fill="auto"/>
            <w:vAlign w:val="center"/>
            <w:hideMark/>
          </w:tcPr>
          <w:p w14:paraId="4A18B72C" w14:textId="77777777" w:rsidR="00D450F4" w:rsidRPr="00D450F4" w:rsidRDefault="00D450F4" w:rsidP="00D450F4">
            <w:pPr>
              <w:jc w:val="center"/>
              <w:rPr>
                <w:sz w:val="18"/>
                <w:szCs w:val="18"/>
              </w:rPr>
            </w:pPr>
            <w:r w:rsidRPr="00D450F4">
              <w:rPr>
                <w:sz w:val="18"/>
                <w:szCs w:val="18"/>
              </w:rPr>
              <w:t> </w:t>
            </w:r>
          </w:p>
        </w:tc>
      </w:tr>
      <w:tr w:rsidR="00D450F4" w:rsidRPr="00D450F4" w14:paraId="408DBDCD" w14:textId="77777777" w:rsidTr="00D450F4">
        <w:trPr>
          <w:trHeight w:val="480"/>
        </w:trPr>
        <w:tc>
          <w:tcPr>
            <w:tcW w:w="2420" w:type="dxa"/>
            <w:vMerge/>
            <w:tcBorders>
              <w:top w:val="nil"/>
              <w:left w:val="single" w:sz="4" w:space="0" w:color="auto"/>
              <w:bottom w:val="single" w:sz="4" w:space="0" w:color="auto"/>
              <w:right w:val="single" w:sz="4" w:space="0" w:color="auto"/>
            </w:tcBorders>
            <w:vAlign w:val="center"/>
            <w:hideMark/>
          </w:tcPr>
          <w:p w14:paraId="4C9E88A1" w14:textId="77777777" w:rsidR="00D450F4" w:rsidRPr="00D450F4" w:rsidRDefault="00D450F4" w:rsidP="00D450F4">
            <w:pPr>
              <w:rPr>
                <w:sz w:val="20"/>
                <w:szCs w:val="20"/>
              </w:rPr>
            </w:pPr>
          </w:p>
        </w:tc>
        <w:tc>
          <w:tcPr>
            <w:tcW w:w="3240" w:type="dxa"/>
            <w:vMerge/>
            <w:tcBorders>
              <w:top w:val="nil"/>
              <w:left w:val="single" w:sz="4" w:space="0" w:color="auto"/>
              <w:bottom w:val="single" w:sz="4" w:space="0" w:color="auto"/>
              <w:right w:val="single" w:sz="4" w:space="0" w:color="auto"/>
            </w:tcBorders>
            <w:vAlign w:val="center"/>
            <w:hideMark/>
          </w:tcPr>
          <w:p w14:paraId="78EC6F5D" w14:textId="77777777" w:rsidR="00D450F4" w:rsidRPr="00D450F4" w:rsidRDefault="00D450F4" w:rsidP="00D450F4">
            <w:pPr>
              <w:rPr>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14:paraId="21792BB0" w14:textId="77777777" w:rsidR="00D450F4" w:rsidRPr="00D450F4" w:rsidRDefault="00D450F4" w:rsidP="00D450F4">
            <w:pPr>
              <w:jc w:val="center"/>
              <w:rPr>
                <w:sz w:val="18"/>
                <w:szCs w:val="18"/>
              </w:rPr>
            </w:pPr>
            <w:r w:rsidRPr="00D450F4">
              <w:rPr>
                <w:sz w:val="18"/>
                <w:szCs w:val="18"/>
              </w:rPr>
              <w:t>ожидаемое исп.</w:t>
            </w:r>
          </w:p>
        </w:tc>
      </w:tr>
      <w:tr w:rsidR="00D450F4" w:rsidRPr="00D450F4" w14:paraId="4702267E" w14:textId="77777777" w:rsidTr="00D450F4">
        <w:trPr>
          <w:trHeight w:val="255"/>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18B74A86" w14:textId="77777777" w:rsidR="00D450F4" w:rsidRPr="00D450F4" w:rsidRDefault="00D450F4" w:rsidP="00D450F4">
            <w:pPr>
              <w:rPr>
                <w:b/>
                <w:bCs/>
                <w:sz w:val="16"/>
                <w:szCs w:val="16"/>
              </w:rPr>
            </w:pPr>
            <w:r w:rsidRPr="00D450F4">
              <w:rPr>
                <w:b/>
                <w:bCs/>
                <w:sz w:val="16"/>
                <w:szCs w:val="16"/>
              </w:rPr>
              <w:t> </w:t>
            </w:r>
          </w:p>
        </w:tc>
        <w:tc>
          <w:tcPr>
            <w:tcW w:w="4420" w:type="dxa"/>
            <w:gridSpan w:val="2"/>
            <w:tcBorders>
              <w:top w:val="single" w:sz="4" w:space="0" w:color="auto"/>
              <w:left w:val="nil"/>
              <w:bottom w:val="single" w:sz="4" w:space="0" w:color="auto"/>
              <w:right w:val="single" w:sz="4" w:space="0" w:color="auto"/>
            </w:tcBorders>
            <w:shd w:val="clear" w:color="auto" w:fill="auto"/>
            <w:vAlign w:val="center"/>
            <w:hideMark/>
          </w:tcPr>
          <w:p w14:paraId="4AB2C37B" w14:textId="77777777" w:rsidR="00D450F4" w:rsidRPr="00D450F4" w:rsidRDefault="00D450F4" w:rsidP="00D450F4">
            <w:pPr>
              <w:jc w:val="center"/>
              <w:rPr>
                <w:sz w:val="18"/>
                <w:szCs w:val="18"/>
              </w:rPr>
            </w:pPr>
            <w:r w:rsidRPr="00D450F4">
              <w:rPr>
                <w:sz w:val="18"/>
                <w:szCs w:val="18"/>
              </w:rPr>
              <w:t>ДОХОДЫ</w:t>
            </w:r>
          </w:p>
        </w:tc>
      </w:tr>
      <w:tr w:rsidR="00D450F4" w:rsidRPr="00D450F4" w14:paraId="1FED326A" w14:textId="77777777" w:rsidTr="00D450F4">
        <w:trPr>
          <w:trHeight w:val="255"/>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388B7D53" w14:textId="77777777" w:rsidR="00D450F4" w:rsidRPr="00D450F4" w:rsidRDefault="00D450F4" w:rsidP="00D450F4">
            <w:pPr>
              <w:jc w:val="center"/>
              <w:rPr>
                <w:sz w:val="16"/>
                <w:szCs w:val="16"/>
              </w:rPr>
            </w:pPr>
            <w:r w:rsidRPr="00D450F4">
              <w:rPr>
                <w:sz w:val="16"/>
                <w:szCs w:val="16"/>
              </w:rPr>
              <w:t>000 1 01 02000 01 0000 110</w:t>
            </w:r>
          </w:p>
        </w:tc>
        <w:tc>
          <w:tcPr>
            <w:tcW w:w="3240" w:type="dxa"/>
            <w:tcBorders>
              <w:top w:val="nil"/>
              <w:left w:val="nil"/>
              <w:bottom w:val="single" w:sz="4" w:space="0" w:color="auto"/>
              <w:right w:val="single" w:sz="4" w:space="0" w:color="auto"/>
            </w:tcBorders>
            <w:shd w:val="clear" w:color="auto" w:fill="auto"/>
            <w:vAlign w:val="center"/>
            <w:hideMark/>
          </w:tcPr>
          <w:p w14:paraId="5A53B2EA" w14:textId="1426A39F" w:rsidR="00D450F4" w:rsidRPr="00D450F4" w:rsidRDefault="00D450F4" w:rsidP="00D450F4">
            <w:pPr>
              <w:rPr>
                <w:sz w:val="18"/>
                <w:szCs w:val="18"/>
              </w:rPr>
            </w:pPr>
            <w:r w:rsidRPr="00D450F4">
              <w:rPr>
                <w:sz w:val="18"/>
                <w:szCs w:val="18"/>
              </w:rPr>
              <w:t xml:space="preserve">Налог на доходы </w:t>
            </w:r>
            <w:r w:rsidR="00732EAF" w:rsidRPr="00D450F4">
              <w:rPr>
                <w:sz w:val="18"/>
                <w:szCs w:val="18"/>
              </w:rPr>
              <w:t>физ. лиц</w:t>
            </w:r>
          </w:p>
        </w:tc>
        <w:tc>
          <w:tcPr>
            <w:tcW w:w="1180" w:type="dxa"/>
            <w:tcBorders>
              <w:top w:val="nil"/>
              <w:left w:val="nil"/>
              <w:bottom w:val="single" w:sz="4" w:space="0" w:color="auto"/>
              <w:right w:val="single" w:sz="4" w:space="0" w:color="auto"/>
            </w:tcBorders>
            <w:shd w:val="clear" w:color="auto" w:fill="auto"/>
            <w:noWrap/>
            <w:vAlign w:val="center"/>
            <w:hideMark/>
          </w:tcPr>
          <w:p w14:paraId="5803AC13" w14:textId="77777777" w:rsidR="00D450F4" w:rsidRPr="00D450F4" w:rsidRDefault="00D450F4" w:rsidP="00D450F4">
            <w:pPr>
              <w:jc w:val="center"/>
              <w:rPr>
                <w:sz w:val="20"/>
                <w:szCs w:val="20"/>
              </w:rPr>
            </w:pPr>
            <w:r w:rsidRPr="00D450F4">
              <w:rPr>
                <w:sz w:val="20"/>
                <w:szCs w:val="20"/>
              </w:rPr>
              <w:t>140999,00</w:t>
            </w:r>
          </w:p>
        </w:tc>
      </w:tr>
      <w:tr w:rsidR="00D450F4" w:rsidRPr="00D450F4" w14:paraId="6A4F22E5" w14:textId="77777777" w:rsidTr="00D450F4">
        <w:trPr>
          <w:trHeight w:val="96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69B3DA5B" w14:textId="77777777" w:rsidR="00D450F4" w:rsidRPr="00D450F4" w:rsidRDefault="00D450F4" w:rsidP="00D450F4">
            <w:pPr>
              <w:jc w:val="center"/>
              <w:rPr>
                <w:sz w:val="16"/>
                <w:szCs w:val="16"/>
              </w:rPr>
            </w:pPr>
            <w:r w:rsidRPr="00D450F4">
              <w:rPr>
                <w:sz w:val="16"/>
                <w:szCs w:val="16"/>
              </w:rPr>
              <w:t>1 03 00000 00 0000 000 110</w:t>
            </w:r>
          </w:p>
        </w:tc>
        <w:tc>
          <w:tcPr>
            <w:tcW w:w="3240" w:type="dxa"/>
            <w:tcBorders>
              <w:top w:val="nil"/>
              <w:left w:val="nil"/>
              <w:bottom w:val="single" w:sz="4" w:space="0" w:color="auto"/>
              <w:right w:val="single" w:sz="4" w:space="0" w:color="auto"/>
            </w:tcBorders>
            <w:shd w:val="clear" w:color="auto" w:fill="auto"/>
            <w:vAlign w:val="center"/>
            <w:hideMark/>
          </w:tcPr>
          <w:p w14:paraId="33CCCAB2" w14:textId="77777777" w:rsidR="00D450F4" w:rsidRPr="00D450F4" w:rsidRDefault="00D450F4" w:rsidP="00D450F4">
            <w:pPr>
              <w:rPr>
                <w:sz w:val="18"/>
                <w:szCs w:val="18"/>
              </w:rPr>
            </w:pPr>
            <w:r w:rsidRPr="00D450F4">
              <w:rPr>
                <w:sz w:val="18"/>
                <w:szCs w:val="18"/>
              </w:rPr>
              <w:t>НАЛОГИ НА ТОВАРЫ (РАБОТЫ, УСЛУГИ), РЕАЛИЗУЕМЫЕ НА ТЕРРИТОРИИ РОССИЙСКОЙ ФЕДЕРАЦИИ</w:t>
            </w:r>
          </w:p>
        </w:tc>
        <w:tc>
          <w:tcPr>
            <w:tcW w:w="1180" w:type="dxa"/>
            <w:tcBorders>
              <w:top w:val="nil"/>
              <w:left w:val="nil"/>
              <w:bottom w:val="single" w:sz="4" w:space="0" w:color="auto"/>
              <w:right w:val="single" w:sz="4" w:space="0" w:color="auto"/>
            </w:tcBorders>
            <w:shd w:val="clear" w:color="auto" w:fill="auto"/>
            <w:noWrap/>
            <w:vAlign w:val="center"/>
            <w:hideMark/>
          </w:tcPr>
          <w:p w14:paraId="5288EF3F" w14:textId="77777777" w:rsidR="00D450F4" w:rsidRPr="00D450F4" w:rsidRDefault="00D450F4" w:rsidP="00D450F4">
            <w:pPr>
              <w:jc w:val="center"/>
              <w:rPr>
                <w:sz w:val="20"/>
                <w:szCs w:val="20"/>
              </w:rPr>
            </w:pPr>
            <w:r w:rsidRPr="00D450F4">
              <w:rPr>
                <w:sz w:val="20"/>
                <w:szCs w:val="20"/>
              </w:rPr>
              <w:t>8756,00</w:t>
            </w:r>
          </w:p>
        </w:tc>
      </w:tr>
      <w:tr w:rsidR="00D450F4" w:rsidRPr="00D450F4" w14:paraId="0D8135C1" w14:textId="77777777" w:rsidTr="00D450F4">
        <w:trPr>
          <w:trHeight w:val="72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78FA9151" w14:textId="77777777" w:rsidR="00D450F4" w:rsidRPr="00D450F4" w:rsidRDefault="00D450F4" w:rsidP="00D450F4">
            <w:pPr>
              <w:jc w:val="center"/>
              <w:rPr>
                <w:sz w:val="16"/>
                <w:szCs w:val="16"/>
              </w:rPr>
            </w:pPr>
            <w:r w:rsidRPr="00D450F4">
              <w:rPr>
                <w:sz w:val="16"/>
                <w:szCs w:val="16"/>
              </w:rPr>
              <w:t>1 05 01000 00 0000 110</w:t>
            </w:r>
          </w:p>
        </w:tc>
        <w:tc>
          <w:tcPr>
            <w:tcW w:w="3240" w:type="dxa"/>
            <w:tcBorders>
              <w:top w:val="nil"/>
              <w:left w:val="nil"/>
              <w:bottom w:val="single" w:sz="4" w:space="0" w:color="auto"/>
              <w:right w:val="single" w:sz="4" w:space="0" w:color="auto"/>
            </w:tcBorders>
            <w:shd w:val="clear" w:color="auto" w:fill="auto"/>
            <w:vAlign w:val="center"/>
            <w:hideMark/>
          </w:tcPr>
          <w:p w14:paraId="3FA5C05E" w14:textId="77777777" w:rsidR="00D450F4" w:rsidRPr="00D450F4" w:rsidRDefault="00D450F4" w:rsidP="00D450F4">
            <w:pPr>
              <w:rPr>
                <w:sz w:val="18"/>
                <w:szCs w:val="18"/>
              </w:rPr>
            </w:pPr>
            <w:r w:rsidRPr="00D450F4">
              <w:rPr>
                <w:sz w:val="18"/>
                <w:szCs w:val="18"/>
              </w:rPr>
              <w:t>Налог, взимаемый в связи с применением упрощенной системы налогообложения</w:t>
            </w:r>
          </w:p>
        </w:tc>
        <w:tc>
          <w:tcPr>
            <w:tcW w:w="1180" w:type="dxa"/>
            <w:tcBorders>
              <w:top w:val="nil"/>
              <w:left w:val="nil"/>
              <w:bottom w:val="single" w:sz="4" w:space="0" w:color="auto"/>
              <w:right w:val="single" w:sz="4" w:space="0" w:color="auto"/>
            </w:tcBorders>
            <w:shd w:val="clear" w:color="auto" w:fill="auto"/>
            <w:noWrap/>
            <w:vAlign w:val="center"/>
            <w:hideMark/>
          </w:tcPr>
          <w:p w14:paraId="54D1BE5F" w14:textId="77777777" w:rsidR="00D450F4" w:rsidRPr="00D450F4" w:rsidRDefault="00D450F4" w:rsidP="00D450F4">
            <w:pPr>
              <w:jc w:val="center"/>
              <w:rPr>
                <w:sz w:val="20"/>
                <w:szCs w:val="20"/>
              </w:rPr>
            </w:pPr>
            <w:r w:rsidRPr="00D450F4">
              <w:rPr>
                <w:sz w:val="20"/>
                <w:szCs w:val="20"/>
              </w:rPr>
              <w:t>481,00</w:t>
            </w:r>
          </w:p>
        </w:tc>
      </w:tr>
      <w:tr w:rsidR="00D450F4" w:rsidRPr="00D450F4" w14:paraId="0861DC45" w14:textId="77777777" w:rsidTr="00D450F4">
        <w:trPr>
          <w:trHeight w:val="48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30F7EE87" w14:textId="77777777" w:rsidR="00D450F4" w:rsidRPr="00D450F4" w:rsidRDefault="00D450F4" w:rsidP="00D450F4">
            <w:pPr>
              <w:jc w:val="center"/>
              <w:rPr>
                <w:sz w:val="16"/>
                <w:szCs w:val="16"/>
              </w:rPr>
            </w:pPr>
            <w:r w:rsidRPr="00D450F4">
              <w:rPr>
                <w:sz w:val="16"/>
                <w:szCs w:val="16"/>
              </w:rPr>
              <w:t>000 1 05 02000 01 0000 110</w:t>
            </w:r>
          </w:p>
        </w:tc>
        <w:tc>
          <w:tcPr>
            <w:tcW w:w="3240" w:type="dxa"/>
            <w:tcBorders>
              <w:top w:val="nil"/>
              <w:left w:val="nil"/>
              <w:bottom w:val="single" w:sz="4" w:space="0" w:color="auto"/>
              <w:right w:val="single" w:sz="4" w:space="0" w:color="auto"/>
            </w:tcBorders>
            <w:shd w:val="clear" w:color="auto" w:fill="auto"/>
            <w:vAlign w:val="center"/>
            <w:hideMark/>
          </w:tcPr>
          <w:p w14:paraId="32867A79" w14:textId="77777777" w:rsidR="00D450F4" w:rsidRPr="00D450F4" w:rsidRDefault="00D450F4" w:rsidP="00D450F4">
            <w:pPr>
              <w:rPr>
                <w:sz w:val="18"/>
                <w:szCs w:val="18"/>
              </w:rPr>
            </w:pPr>
            <w:r w:rsidRPr="00D450F4">
              <w:rPr>
                <w:sz w:val="18"/>
                <w:szCs w:val="18"/>
              </w:rPr>
              <w:t>Единый налог на вмененный доход для отдельных видов деятельности</w:t>
            </w:r>
          </w:p>
        </w:tc>
        <w:tc>
          <w:tcPr>
            <w:tcW w:w="1180" w:type="dxa"/>
            <w:tcBorders>
              <w:top w:val="nil"/>
              <w:left w:val="nil"/>
              <w:bottom w:val="single" w:sz="4" w:space="0" w:color="auto"/>
              <w:right w:val="single" w:sz="4" w:space="0" w:color="auto"/>
            </w:tcBorders>
            <w:shd w:val="clear" w:color="auto" w:fill="auto"/>
            <w:noWrap/>
            <w:vAlign w:val="center"/>
            <w:hideMark/>
          </w:tcPr>
          <w:p w14:paraId="6C154E18" w14:textId="77777777" w:rsidR="00D450F4" w:rsidRPr="00D450F4" w:rsidRDefault="00D450F4" w:rsidP="00D450F4">
            <w:pPr>
              <w:jc w:val="center"/>
              <w:rPr>
                <w:sz w:val="20"/>
                <w:szCs w:val="20"/>
              </w:rPr>
            </w:pPr>
            <w:r w:rsidRPr="00D450F4">
              <w:rPr>
                <w:sz w:val="20"/>
                <w:szCs w:val="20"/>
              </w:rPr>
              <w:t>9316,00</w:t>
            </w:r>
          </w:p>
        </w:tc>
      </w:tr>
      <w:tr w:rsidR="00D450F4" w:rsidRPr="00D450F4" w14:paraId="671076E5" w14:textId="77777777" w:rsidTr="00D450F4">
        <w:trPr>
          <w:trHeight w:val="255"/>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2D4BE5C2" w14:textId="77777777" w:rsidR="00D450F4" w:rsidRPr="00D450F4" w:rsidRDefault="00D450F4" w:rsidP="00D450F4">
            <w:pPr>
              <w:jc w:val="center"/>
              <w:rPr>
                <w:sz w:val="16"/>
                <w:szCs w:val="16"/>
              </w:rPr>
            </w:pPr>
            <w:r w:rsidRPr="00D450F4">
              <w:rPr>
                <w:sz w:val="16"/>
                <w:szCs w:val="16"/>
              </w:rPr>
              <w:t>000 1 05 03000 01 0000 110</w:t>
            </w:r>
          </w:p>
        </w:tc>
        <w:tc>
          <w:tcPr>
            <w:tcW w:w="3240" w:type="dxa"/>
            <w:tcBorders>
              <w:top w:val="nil"/>
              <w:left w:val="nil"/>
              <w:bottom w:val="single" w:sz="4" w:space="0" w:color="auto"/>
              <w:right w:val="single" w:sz="4" w:space="0" w:color="auto"/>
            </w:tcBorders>
            <w:shd w:val="clear" w:color="auto" w:fill="auto"/>
            <w:vAlign w:val="center"/>
            <w:hideMark/>
          </w:tcPr>
          <w:p w14:paraId="53BA2123" w14:textId="77777777" w:rsidR="00D450F4" w:rsidRPr="00D450F4" w:rsidRDefault="00D450F4" w:rsidP="00D450F4">
            <w:pPr>
              <w:rPr>
                <w:sz w:val="18"/>
                <w:szCs w:val="18"/>
              </w:rPr>
            </w:pPr>
            <w:r w:rsidRPr="00D450F4">
              <w:rPr>
                <w:sz w:val="18"/>
                <w:szCs w:val="18"/>
              </w:rPr>
              <w:t>Единый сельскохозяйственный налог</w:t>
            </w:r>
          </w:p>
        </w:tc>
        <w:tc>
          <w:tcPr>
            <w:tcW w:w="1180" w:type="dxa"/>
            <w:tcBorders>
              <w:top w:val="nil"/>
              <w:left w:val="nil"/>
              <w:bottom w:val="single" w:sz="4" w:space="0" w:color="auto"/>
              <w:right w:val="single" w:sz="4" w:space="0" w:color="auto"/>
            </w:tcBorders>
            <w:shd w:val="clear" w:color="auto" w:fill="auto"/>
            <w:noWrap/>
            <w:vAlign w:val="center"/>
            <w:hideMark/>
          </w:tcPr>
          <w:p w14:paraId="26961781" w14:textId="77777777" w:rsidR="00D450F4" w:rsidRPr="00D450F4" w:rsidRDefault="00D450F4" w:rsidP="00D450F4">
            <w:pPr>
              <w:jc w:val="center"/>
              <w:rPr>
                <w:sz w:val="20"/>
                <w:szCs w:val="20"/>
              </w:rPr>
            </w:pPr>
            <w:r w:rsidRPr="00D450F4">
              <w:rPr>
                <w:sz w:val="20"/>
                <w:szCs w:val="20"/>
              </w:rPr>
              <w:t>2870,00</w:t>
            </w:r>
          </w:p>
        </w:tc>
      </w:tr>
      <w:tr w:rsidR="00D450F4" w:rsidRPr="00D450F4" w14:paraId="5D0EBCC6" w14:textId="77777777" w:rsidTr="00D450F4">
        <w:trPr>
          <w:trHeight w:val="72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7DAE1085" w14:textId="77777777" w:rsidR="00D450F4" w:rsidRPr="00D450F4" w:rsidRDefault="00D450F4" w:rsidP="00D450F4">
            <w:pPr>
              <w:jc w:val="center"/>
              <w:rPr>
                <w:sz w:val="16"/>
                <w:szCs w:val="16"/>
              </w:rPr>
            </w:pPr>
            <w:r w:rsidRPr="00D450F4">
              <w:rPr>
                <w:sz w:val="16"/>
                <w:szCs w:val="16"/>
              </w:rPr>
              <w:t>000 1 05 04000 02 0000 110</w:t>
            </w:r>
          </w:p>
        </w:tc>
        <w:tc>
          <w:tcPr>
            <w:tcW w:w="3240" w:type="dxa"/>
            <w:tcBorders>
              <w:top w:val="nil"/>
              <w:left w:val="nil"/>
              <w:bottom w:val="single" w:sz="4" w:space="0" w:color="auto"/>
              <w:right w:val="single" w:sz="4" w:space="0" w:color="auto"/>
            </w:tcBorders>
            <w:shd w:val="clear" w:color="auto" w:fill="auto"/>
            <w:vAlign w:val="center"/>
            <w:hideMark/>
          </w:tcPr>
          <w:p w14:paraId="19BCBCA6" w14:textId="77777777" w:rsidR="00D450F4" w:rsidRPr="00D450F4" w:rsidRDefault="00D450F4" w:rsidP="00D450F4">
            <w:pPr>
              <w:rPr>
                <w:sz w:val="18"/>
                <w:szCs w:val="18"/>
              </w:rPr>
            </w:pPr>
            <w:r w:rsidRPr="00D450F4">
              <w:rPr>
                <w:sz w:val="18"/>
                <w:szCs w:val="18"/>
              </w:rPr>
              <w:t>Налог, взимаемый в связи с применением патентной системы налогообложения</w:t>
            </w:r>
          </w:p>
        </w:tc>
        <w:tc>
          <w:tcPr>
            <w:tcW w:w="1180" w:type="dxa"/>
            <w:tcBorders>
              <w:top w:val="nil"/>
              <w:left w:val="nil"/>
              <w:bottom w:val="single" w:sz="4" w:space="0" w:color="auto"/>
              <w:right w:val="single" w:sz="4" w:space="0" w:color="auto"/>
            </w:tcBorders>
            <w:shd w:val="clear" w:color="auto" w:fill="auto"/>
            <w:noWrap/>
            <w:vAlign w:val="center"/>
            <w:hideMark/>
          </w:tcPr>
          <w:p w14:paraId="789DE95E" w14:textId="77777777" w:rsidR="00D450F4" w:rsidRPr="00D450F4" w:rsidRDefault="00D450F4" w:rsidP="00D450F4">
            <w:pPr>
              <w:jc w:val="center"/>
              <w:rPr>
                <w:sz w:val="20"/>
                <w:szCs w:val="20"/>
              </w:rPr>
            </w:pPr>
            <w:r w:rsidRPr="00D450F4">
              <w:rPr>
                <w:sz w:val="20"/>
                <w:szCs w:val="20"/>
              </w:rPr>
              <w:t>373,00</w:t>
            </w:r>
          </w:p>
        </w:tc>
      </w:tr>
      <w:tr w:rsidR="00D450F4" w:rsidRPr="00D450F4" w14:paraId="13851598" w14:textId="77777777" w:rsidTr="00D450F4">
        <w:trPr>
          <w:trHeight w:val="255"/>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196CDB10" w14:textId="77777777" w:rsidR="00D450F4" w:rsidRPr="00D450F4" w:rsidRDefault="00D450F4" w:rsidP="00D450F4">
            <w:pPr>
              <w:jc w:val="center"/>
              <w:rPr>
                <w:sz w:val="16"/>
                <w:szCs w:val="16"/>
              </w:rPr>
            </w:pPr>
            <w:r w:rsidRPr="00D450F4">
              <w:rPr>
                <w:sz w:val="16"/>
                <w:szCs w:val="16"/>
              </w:rPr>
              <w:t>000 1 08 00000 00 0000 000</w:t>
            </w:r>
          </w:p>
        </w:tc>
        <w:tc>
          <w:tcPr>
            <w:tcW w:w="3240" w:type="dxa"/>
            <w:tcBorders>
              <w:top w:val="nil"/>
              <w:left w:val="nil"/>
              <w:bottom w:val="single" w:sz="4" w:space="0" w:color="auto"/>
              <w:right w:val="single" w:sz="4" w:space="0" w:color="auto"/>
            </w:tcBorders>
            <w:shd w:val="clear" w:color="auto" w:fill="auto"/>
            <w:vAlign w:val="center"/>
            <w:hideMark/>
          </w:tcPr>
          <w:p w14:paraId="001CB435" w14:textId="77777777" w:rsidR="00D450F4" w:rsidRPr="00D450F4" w:rsidRDefault="00D450F4" w:rsidP="00D450F4">
            <w:pPr>
              <w:rPr>
                <w:sz w:val="18"/>
                <w:szCs w:val="18"/>
              </w:rPr>
            </w:pPr>
            <w:r w:rsidRPr="00D450F4">
              <w:rPr>
                <w:sz w:val="18"/>
                <w:szCs w:val="18"/>
              </w:rPr>
              <w:t>Госпошлина</w:t>
            </w:r>
          </w:p>
        </w:tc>
        <w:tc>
          <w:tcPr>
            <w:tcW w:w="1180" w:type="dxa"/>
            <w:tcBorders>
              <w:top w:val="nil"/>
              <w:left w:val="nil"/>
              <w:bottom w:val="single" w:sz="4" w:space="0" w:color="auto"/>
              <w:right w:val="single" w:sz="4" w:space="0" w:color="auto"/>
            </w:tcBorders>
            <w:shd w:val="clear" w:color="auto" w:fill="auto"/>
            <w:noWrap/>
            <w:vAlign w:val="center"/>
            <w:hideMark/>
          </w:tcPr>
          <w:p w14:paraId="6839FBFD" w14:textId="77777777" w:rsidR="00D450F4" w:rsidRPr="00D450F4" w:rsidRDefault="00D450F4" w:rsidP="00D450F4">
            <w:pPr>
              <w:jc w:val="center"/>
              <w:rPr>
                <w:sz w:val="20"/>
                <w:szCs w:val="20"/>
              </w:rPr>
            </w:pPr>
            <w:r w:rsidRPr="00D450F4">
              <w:rPr>
                <w:sz w:val="20"/>
                <w:szCs w:val="20"/>
              </w:rPr>
              <w:t>2386,00</w:t>
            </w:r>
          </w:p>
        </w:tc>
      </w:tr>
      <w:tr w:rsidR="00D450F4" w:rsidRPr="00D450F4" w14:paraId="48F2D6C7" w14:textId="77777777" w:rsidTr="00D450F4">
        <w:trPr>
          <w:trHeight w:val="48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739A33AB" w14:textId="77777777" w:rsidR="00D450F4" w:rsidRPr="00D450F4" w:rsidRDefault="00D450F4" w:rsidP="00D450F4">
            <w:pPr>
              <w:jc w:val="center"/>
              <w:rPr>
                <w:sz w:val="16"/>
                <w:szCs w:val="16"/>
              </w:rPr>
            </w:pPr>
            <w:r w:rsidRPr="00D450F4">
              <w:rPr>
                <w:sz w:val="16"/>
                <w:szCs w:val="16"/>
              </w:rPr>
              <w:t>000 1 11 00000 00 0000 000</w:t>
            </w:r>
          </w:p>
        </w:tc>
        <w:tc>
          <w:tcPr>
            <w:tcW w:w="3240" w:type="dxa"/>
            <w:tcBorders>
              <w:top w:val="nil"/>
              <w:left w:val="nil"/>
              <w:bottom w:val="single" w:sz="4" w:space="0" w:color="auto"/>
              <w:right w:val="single" w:sz="4" w:space="0" w:color="auto"/>
            </w:tcBorders>
            <w:shd w:val="clear" w:color="auto" w:fill="auto"/>
            <w:vAlign w:val="center"/>
            <w:hideMark/>
          </w:tcPr>
          <w:p w14:paraId="7DBD23F3" w14:textId="7E26703A" w:rsidR="00D450F4" w:rsidRPr="00D450F4" w:rsidRDefault="00D450F4" w:rsidP="00D450F4">
            <w:pPr>
              <w:rPr>
                <w:sz w:val="18"/>
                <w:szCs w:val="18"/>
              </w:rPr>
            </w:pPr>
            <w:r w:rsidRPr="00D450F4">
              <w:rPr>
                <w:sz w:val="18"/>
                <w:szCs w:val="18"/>
              </w:rPr>
              <w:t xml:space="preserve">Доходы от использования имущества, наход. в гос. и </w:t>
            </w:r>
            <w:r w:rsidR="00732EAF" w:rsidRPr="00D450F4">
              <w:rPr>
                <w:sz w:val="18"/>
                <w:szCs w:val="18"/>
              </w:rPr>
              <w:t>муниципал</w:t>
            </w:r>
            <w:r w:rsidRPr="00D450F4">
              <w:rPr>
                <w:sz w:val="18"/>
                <w:szCs w:val="18"/>
              </w:rPr>
              <w:t>. собственности</w:t>
            </w:r>
          </w:p>
        </w:tc>
        <w:tc>
          <w:tcPr>
            <w:tcW w:w="1180" w:type="dxa"/>
            <w:tcBorders>
              <w:top w:val="nil"/>
              <w:left w:val="nil"/>
              <w:bottom w:val="single" w:sz="4" w:space="0" w:color="auto"/>
              <w:right w:val="single" w:sz="4" w:space="0" w:color="auto"/>
            </w:tcBorders>
            <w:shd w:val="clear" w:color="auto" w:fill="auto"/>
            <w:noWrap/>
            <w:vAlign w:val="center"/>
            <w:hideMark/>
          </w:tcPr>
          <w:p w14:paraId="5C1912CB" w14:textId="77777777" w:rsidR="00D450F4" w:rsidRPr="00D450F4" w:rsidRDefault="00D450F4" w:rsidP="00D450F4">
            <w:pPr>
              <w:jc w:val="center"/>
              <w:rPr>
                <w:sz w:val="20"/>
                <w:szCs w:val="20"/>
              </w:rPr>
            </w:pPr>
            <w:r w:rsidRPr="00D450F4">
              <w:rPr>
                <w:sz w:val="20"/>
                <w:szCs w:val="20"/>
              </w:rPr>
              <w:t>9249,00</w:t>
            </w:r>
          </w:p>
        </w:tc>
      </w:tr>
      <w:tr w:rsidR="00D450F4" w:rsidRPr="00D450F4" w14:paraId="2A25E596" w14:textId="77777777" w:rsidTr="00D450F4">
        <w:trPr>
          <w:trHeight w:val="48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272672C0" w14:textId="77777777" w:rsidR="00D450F4" w:rsidRPr="00D450F4" w:rsidRDefault="00D450F4" w:rsidP="00D450F4">
            <w:pPr>
              <w:jc w:val="center"/>
              <w:rPr>
                <w:sz w:val="16"/>
                <w:szCs w:val="16"/>
              </w:rPr>
            </w:pPr>
            <w:r w:rsidRPr="00D450F4">
              <w:rPr>
                <w:sz w:val="16"/>
                <w:szCs w:val="16"/>
              </w:rPr>
              <w:t>000 112 00000 00 0000 000</w:t>
            </w:r>
          </w:p>
        </w:tc>
        <w:tc>
          <w:tcPr>
            <w:tcW w:w="3240" w:type="dxa"/>
            <w:tcBorders>
              <w:top w:val="nil"/>
              <w:left w:val="nil"/>
              <w:bottom w:val="single" w:sz="4" w:space="0" w:color="auto"/>
              <w:right w:val="single" w:sz="4" w:space="0" w:color="auto"/>
            </w:tcBorders>
            <w:shd w:val="clear" w:color="auto" w:fill="auto"/>
            <w:vAlign w:val="center"/>
            <w:hideMark/>
          </w:tcPr>
          <w:p w14:paraId="090CFD28" w14:textId="77777777" w:rsidR="00D450F4" w:rsidRPr="00D450F4" w:rsidRDefault="00D450F4" w:rsidP="00D450F4">
            <w:pPr>
              <w:rPr>
                <w:sz w:val="18"/>
                <w:szCs w:val="18"/>
              </w:rPr>
            </w:pPr>
            <w:r w:rsidRPr="00D450F4">
              <w:rPr>
                <w:sz w:val="18"/>
                <w:szCs w:val="18"/>
              </w:rPr>
              <w:t>Платежи при пользовании природными ресурсами</w:t>
            </w:r>
          </w:p>
        </w:tc>
        <w:tc>
          <w:tcPr>
            <w:tcW w:w="1180" w:type="dxa"/>
            <w:tcBorders>
              <w:top w:val="nil"/>
              <w:left w:val="nil"/>
              <w:bottom w:val="single" w:sz="4" w:space="0" w:color="auto"/>
              <w:right w:val="single" w:sz="4" w:space="0" w:color="auto"/>
            </w:tcBorders>
            <w:shd w:val="clear" w:color="auto" w:fill="auto"/>
            <w:noWrap/>
            <w:vAlign w:val="center"/>
            <w:hideMark/>
          </w:tcPr>
          <w:p w14:paraId="52588CFF" w14:textId="77777777" w:rsidR="00D450F4" w:rsidRPr="00D450F4" w:rsidRDefault="00D450F4" w:rsidP="00D450F4">
            <w:pPr>
              <w:jc w:val="center"/>
              <w:rPr>
                <w:sz w:val="20"/>
                <w:szCs w:val="20"/>
              </w:rPr>
            </w:pPr>
            <w:r w:rsidRPr="00D450F4">
              <w:rPr>
                <w:sz w:val="20"/>
                <w:szCs w:val="20"/>
              </w:rPr>
              <w:t>458,00</w:t>
            </w:r>
          </w:p>
        </w:tc>
      </w:tr>
      <w:tr w:rsidR="00D450F4" w:rsidRPr="00D450F4" w14:paraId="25E20E5B" w14:textId="77777777" w:rsidTr="00D450F4">
        <w:trPr>
          <w:trHeight w:val="255"/>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0AE561E5" w14:textId="77777777" w:rsidR="00D450F4" w:rsidRPr="00D450F4" w:rsidRDefault="00D450F4" w:rsidP="00D450F4">
            <w:pPr>
              <w:jc w:val="center"/>
              <w:rPr>
                <w:sz w:val="16"/>
                <w:szCs w:val="16"/>
              </w:rPr>
            </w:pPr>
            <w:r w:rsidRPr="00D450F4">
              <w:rPr>
                <w:sz w:val="16"/>
                <w:szCs w:val="16"/>
              </w:rPr>
              <w:t>000 1 13 00000 00 0000 000</w:t>
            </w:r>
          </w:p>
        </w:tc>
        <w:tc>
          <w:tcPr>
            <w:tcW w:w="3240" w:type="dxa"/>
            <w:tcBorders>
              <w:top w:val="nil"/>
              <w:left w:val="nil"/>
              <w:bottom w:val="single" w:sz="4" w:space="0" w:color="auto"/>
              <w:right w:val="single" w:sz="4" w:space="0" w:color="auto"/>
            </w:tcBorders>
            <w:shd w:val="clear" w:color="auto" w:fill="auto"/>
            <w:vAlign w:val="center"/>
            <w:hideMark/>
          </w:tcPr>
          <w:p w14:paraId="1CE93CB9" w14:textId="77777777" w:rsidR="00D450F4" w:rsidRPr="00D450F4" w:rsidRDefault="00D450F4" w:rsidP="00D450F4">
            <w:pPr>
              <w:rPr>
                <w:sz w:val="18"/>
                <w:szCs w:val="18"/>
              </w:rPr>
            </w:pPr>
            <w:r w:rsidRPr="00D450F4">
              <w:rPr>
                <w:sz w:val="18"/>
                <w:szCs w:val="18"/>
              </w:rPr>
              <w:t>Доходы от оказания платных услуг</w:t>
            </w:r>
          </w:p>
        </w:tc>
        <w:tc>
          <w:tcPr>
            <w:tcW w:w="1180" w:type="dxa"/>
            <w:tcBorders>
              <w:top w:val="nil"/>
              <w:left w:val="nil"/>
              <w:bottom w:val="single" w:sz="4" w:space="0" w:color="auto"/>
              <w:right w:val="single" w:sz="4" w:space="0" w:color="auto"/>
            </w:tcBorders>
            <w:shd w:val="clear" w:color="auto" w:fill="auto"/>
            <w:noWrap/>
            <w:vAlign w:val="center"/>
            <w:hideMark/>
          </w:tcPr>
          <w:p w14:paraId="3ACB5754" w14:textId="77777777" w:rsidR="00D450F4" w:rsidRPr="00D450F4" w:rsidRDefault="00D450F4" w:rsidP="00D450F4">
            <w:pPr>
              <w:jc w:val="center"/>
              <w:rPr>
                <w:sz w:val="20"/>
                <w:szCs w:val="20"/>
              </w:rPr>
            </w:pPr>
            <w:r w:rsidRPr="00D450F4">
              <w:rPr>
                <w:sz w:val="20"/>
                <w:szCs w:val="20"/>
              </w:rPr>
              <w:t>9089,00</w:t>
            </w:r>
          </w:p>
        </w:tc>
      </w:tr>
      <w:tr w:rsidR="00D450F4" w:rsidRPr="00D450F4" w14:paraId="2A75B7B3" w14:textId="77777777" w:rsidTr="00D450F4">
        <w:trPr>
          <w:trHeight w:val="48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6C4D6E8E" w14:textId="77777777" w:rsidR="00D450F4" w:rsidRPr="00D450F4" w:rsidRDefault="00D450F4" w:rsidP="00D450F4">
            <w:pPr>
              <w:jc w:val="center"/>
              <w:rPr>
                <w:sz w:val="16"/>
                <w:szCs w:val="16"/>
              </w:rPr>
            </w:pPr>
            <w:r w:rsidRPr="00D450F4">
              <w:rPr>
                <w:sz w:val="16"/>
                <w:szCs w:val="16"/>
              </w:rPr>
              <w:t>000 1 14 00000 00 0000 000</w:t>
            </w:r>
          </w:p>
        </w:tc>
        <w:tc>
          <w:tcPr>
            <w:tcW w:w="3240" w:type="dxa"/>
            <w:tcBorders>
              <w:top w:val="nil"/>
              <w:left w:val="nil"/>
              <w:bottom w:val="single" w:sz="4" w:space="0" w:color="auto"/>
              <w:right w:val="single" w:sz="4" w:space="0" w:color="auto"/>
            </w:tcBorders>
            <w:shd w:val="clear" w:color="auto" w:fill="auto"/>
            <w:vAlign w:val="center"/>
            <w:hideMark/>
          </w:tcPr>
          <w:p w14:paraId="719731F2" w14:textId="77777777" w:rsidR="00D450F4" w:rsidRPr="00D450F4" w:rsidRDefault="00D450F4" w:rsidP="00D450F4">
            <w:pPr>
              <w:rPr>
                <w:sz w:val="18"/>
                <w:szCs w:val="18"/>
              </w:rPr>
            </w:pPr>
            <w:r w:rsidRPr="00D450F4">
              <w:rPr>
                <w:sz w:val="18"/>
                <w:szCs w:val="18"/>
              </w:rPr>
              <w:t>Доходы от продажи материальных и нематериальных активов</w:t>
            </w:r>
          </w:p>
        </w:tc>
        <w:tc>
          <w:tcPr>
            <w:tcW w:w="1180" w:type="dxa"/>
            <w:tcBorders>
              <w:top w:val="nil"/>
              <w:left w:val="nil"/>
              <w:bottom w:val="single" w:sz="4" w:space="0" w:color="auto"/>
              <w:right w:val="single" w:sz="4" w:space="0" w:color="auto"/>
            </w:tcBorders>
            <w:shd w:val="clear" w:color="auto" w:fill="auto"/>
            <w:noWrap/>
            <w:vAlign w:val="center"/>
            <w:hideMark/>
          </w:tcPr>
          <w:p w14:paraId="50641490" w14:textId="77777777" w:rsidR="00D450F4" w:rsidRPr="00D450F4" w:rsidRDefault="00D450F4" w:rsidP="00D450F4">
            <w:pPr>
              <w:jc w:val="center"/>
              <w:rPr>
                <w:sz w:val="20"/>
                <w:szCs w:val="20"/>
              </w:rPr>
            </w:pPr>
            <w:r w:rsidRPr="00D450F4">
              <w:rPr>
                <w:sz w:val="20"/>
                <w:szCs w:val="20"/>
              </w:rPr>
              <w:t>40179,00</w:t>
            </w:r>
          </w:p>
        </w:tc>
      </w:tr>
      <w:tr w:rsidR="00D450F4" w:rsidRPr="00D450F4" w14:paraId="0FF6BE59" w14:textId="77777777" w:rsidTr="00D450F4">
        <w:trPr>
          <w:trHeight w:val="255"/>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01150A46" w14:textId="77777777" w:rsidR="00D450F4" w:rsidRPr="00D450F4" w:rsidRDefault="00D450F4" w:rsidP="00D450F4">
            <w:pPr>
              <w:jc w:val="center"/>
              <w:rPr>
                <w:sz w:val="16"/>
                <w:szCs w:val="16"/>
              </w:rPr>
            </w:pPr>
            <w:r w:rsidRPr="00D450F4">
              <w:rPr>
                <w:sz w:val="16"/>
                <w:szCs w:val="16"/>
              </w:rPr>
              <w:t>000 1 16 00000 00 0000 000</w:t>
            </w:r>
          </w:p>
        </w:tc>
        <w:tc>
          <w:tcPr>
            <w:tcW w:w="3240" w:type="dxa"/>
            <w:tcBorders>
              <w:top w:val="nil"/>
              <w:left w:val="nil"/>
              <w:bottom w:val="single" w:sz="4" w:space="0" w:color="auto"/>
              <w:right w:val="single" w:sz="4" w:space="0" w:color="auto"/>
            </w:tcBorders>
            <w:shd w:val="clear" w:color="auto" w:fill="auto"/>
            <w:vAlign w:val="center"/>
            <w:hideMark/>
          </w:tcPr>
          <w:p w14:paraId="1F37D468" w14:textId="77777777" w:rsidR="00D450F4" w:rsidRPr="00D450F4" w:rsidRDefault="00D450F4" w:rsidP="00D450F4">
            <w:pPr>
              <w:rPr>
                <w:sz w:val="18"/>
                <w:szCs w:val="18"/>
              </w:rPr>
            </w:pPr>
            <w:r w:rsidRPr="00D450F4">
              <w:rPr>
                <w:sz w:val="18"/>
                <w:szCs w:val="18"/>
              </w:rPr>
              <w:t>Штрафы, санкции, возмещение ущерба</w:t>
            </w:r>
          </w:p>
        </w:tc>
        <w:tc>
          <w:tcPr>
            <w:tcW w:w="1180" w:type="dxa"/>
            <w:tcBorders>
              <w:top w:val="nil"/>
              <w:left w:val="nil"/>
              <w:bottom w:val="single" w:sz="4" w:space="0" w:color="auto"/>
              <w:right w:val="single" w:sz="4" w:space="0" w:color="auto"/>
            </w:tcBorders>
            <w:shd w:val="clear" w:color="auto" w:fill="auto"/>
            <w:noWrap/>
            <w:vAlign w:val="center"/>
            <w:hideMark/>
          </w:tcPr>
          <w:p w14:paraId="3BDC5D5E" w14:textId="77777777" w:rsidR="00D450F4" w:rsidRPr="00D450F4" w:rsidRDefault="00D450F4" w:rsidP="00D450F4">
            <w:pPr>
              <w:jc w:val="center"/>
              <w:rPr>
                <w:sz w:val="20"/>
                <w:szCs w:val="20"/>
              </w:rPr>
            </w:pPr>
            <w:r w:rsidRPr="00D450F4">
              <w:rPr>
                <w:sz w:val="20"/>
                <w:szCs w:val="20"/>
              </w:rPr>
              <w:t>372,00</w:t>
            </w:r>
          </w:p>
        </w:tc>
      </w:tr>
      <w:tr w:rsidR="00D450F4" w:rsidRPr="00D450F4" w14:paraId="5EE16F3B" w14:textId="77777777" w:rsidTr="00D450F4">
        <w:trPr>
          <w:trHeight w:val="255"/>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07F11A60" w14:textId="77777777" w:rsidR="00D450F4" w:rsidRPr="00D450F4" w:rsidRDefault="00D450F4" w:rsidP="00D450F4">
            <w:pPr>
              <w:jc w:val="center"/>
              <w:rPr>
                <w:b/>
                <w:bCs/>
                <w:sz w:val="16"/>
                <w:szCs w:val="16"/>
              </w:rPr>
            </w:pPr>
            <w:r w:rsidRPr="00D450F4">
              <w:rPr>
                <w:b/>
                <w:bCs/>
                <w:sz w:val="16"/>
                <w:szCs w:val="16"/>
              </w:rPr>
              <w:t>000 8 50 00000 00 0000 000</w:t>
            </w:r>
          </w:p>
        </w:tc>
        <w:tc>
          <w:tcPr>
            <w:tcW w:w="3240" w:type="dxa"/>
            <w:tcBorders>
              <w:top w:val="nil"/>
              <w:left w:val="nil"/>
              <w:bottom w:val="single" w:sz="4" w:space="0" w:color="auto"/>
              <w:right w:val="single" w:sz="4" w:space="0" w:color="auto"/>
            </w:tcBorders>
            <w:shd w:val="clear" w:color="auto" w:fill="auto"/>
            <w:vAlign w:val="center"/>
            <w:hideMark/>
          </w:tcPr>
          <w:p w14:paraId="478D97A3" w14:textId="77777777" w:rsidR="00D450F4" w:rsidRPr="00D450F4" w:rsidRDefault="00D450F4" w:rsidP="00D450F4">
            <w:pPr>
              <w:rPr>
                <w:b/>
                <w:bCs/>
                <w:sz w:val="18"/>
                <w:szCs w:val="18"/>
              </w:rPr>
            </w:pPr>
            <w:r w:rsidRPr="00D450F4">
              <w:rPr>
                <w:b/>
                <w:bCs/>
                <w:sz w:val="18"/>
                <w:szCs w:val="18"/>
              </w:rPr>
              <w:t>ИТОГО ДОХОДОВ</w:t>
            </w:r>
          </w:p>
        </w:tc>
        <w:tc>
          <w:tcPr>
            <w:tcW w:w="1180" w:type="dxa"/>
            <w:tcBorders>
              <w:top w:val="nil"/>
              <w:left w:val="nil"/>
              <w:bottom w:val="single" w:sz="4" w:space="0" w:color="auto"/>
              <w:right w:val="single" w:sz="4" w:space="0" w:color="auto"/>
            </w:tcBorders>
            <w:shd w:val="clear" w:color="auto" w:fill="auto"/>
            <w:noWrap/>
            <w:vAlign w:val="center"/>
            <w:hideMark/>
          </w:tcPr>
          <w:p w14:paraId="1DFF1BFD" w14:textId="77777777" w:rsidR="00D450F4" w:rsidRPr="00D450F4" w:rsidRDefault="00D450F4" w:rsidP="00D450F4">
            <w:pPr>
              <w:jc w:val="center"/>
              <w:rPr>
                <w:b/>
                <w:bCs/>
                <w:sz w:val="20"/>
                <w:szCs w:val="20"/>
              </w:rPr>
            </w:pPr>
            <w:r w:rsidRPr="00D450F4">
              <w:rPr>
                <w:b/>
                <w:bCs/>
                <w:sz w:val="20"/>
                <w:szCs w:val="20"/>
              </w:rPr>
              <w:t>224528,00</w:t>
            </w:r>
          </w:p>
        </w:tc>
      </w:tr>
      <w:tr w:rsidR="00D450F4" w:rsidRPr="00D450F4" w14:paraId="4AB998B2" w14:textId="77777777" w:rsidTr="00D450F4">
        <w:trPr>
          <w:trHeight w:val="255"/>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09751EBA" w14:textId="77777777" w:rsidR="00D450F4" w:rsidRPr="00D450F4" w:rsidRDefault="00D450F4" w:rsidP="00D450F4">
            <w:pPr>
              <w:jc w:val="center"/>
              <w:rPr>
                <w:sz w:val="16"/>
                <w:szCs w:val="16"/>
              </w:rPr>
            </w:pPr>
            <w:r w:rsidRPr="00D450F4">
              <w:rPr>
                <w:sz w:val="16"/>
                <w:szCs w:val="16"/>
              </w:rPr>
              <w:t>2 00 00000 00 0000 000</w:t>
            </w:r>
          </w:p>
        </w:tc>
        <w:tc>
          <w:tcPr>
            <w:tcW w:w="3240" w:type="dxa"/>
            <w:tcBorders>
              <w:top w:val="nil"/>
              <w:left w:val="nil"/>
              <w:bottom w:val="single" w:sz="4" w:space="0" w:color="auto"/>
              <w:right w:val="single" w:sz="4" w:space="0" w:color="auto"/>
            </w:tcBorders>
            <w:shd w:val="clear" w:color="auto" w:fill="auto"/>
            <w:vAlign w:val="center"/>
            <w:hideMark/>
          </w:tcPr>
          <w:p w14:paraId="6D287572" w14:textId="77777777" w:rsidR="00D450F4" w:rsidRPr="00D450F4" w:rsidRDefault="00D450F4" w:rsidP="00D450F4">
            <w:pPr>
              <w:rPr>
                <w:sz w:val="18"/>
                <w:szCs w:val="18"/>
              </w:rPr>
            </w:pPr>
            <w:r w:rsidRPr="00D450F4">
              <w:rPr>
                <w:sz w:val="18"/>
                <w:szCs w:val="18"/>
              </w:rPr>
              <w:t>Безвозмездные поступления</w:t>
            </w:r>
          </w:p>
        </w:tc>
        <w:tc>
          <w:tcPr>
            <w:tcW w:w="1180" w:type="dxa"/>
            <w:tcBorders>
              <w:top w:val="nil"/>
              <w:left w:val="nil"/>
              <w:bottom w:val="single" w:sz="4" w:space="0" w:color="auto"/>
              <w:right w:val="single" w:sz="4" w:space="0" w:color="auto"/>
            </w:tcBorders>
            <w:shd w:val="clear" w:color="auto" w:fill="auto"/>
            <w:vAlign w:val="center"/>
            <w:hideMark/>
          </w:tcPr>
          <w:p w14:paraId="442E993D" w14:textId="77777777" w:rsidR="00D450F4" w:rsidRPr="00D450F4" w:rsidRDefault="00D450F4" w:rsidP="00D450F4">
            <w:pPr>
              <w:jc w:val="center"/>
              <w:rPr>
                <w:sz w:val="20"/>
                <w:szCs w:val="20"/>
              </w:rPr>
            </w:pPr>
            <w:r w:rsidRPr="00D450F4">
              <w:rPr>
                <w:sz w:val="20"/>
                <w:szCs w:val="20"/>
              </w:rPr>
              <w:t>483572,00</w:t>
            </w:r>
          </w:p>
        </w:tc>
      </w:tr>
      <w:tr w:rsidR="00D450F4" w:rsidRPr="00D450F4" w14:paraId="23BA41BE" w14:textId="77777777" w:rsidTr="00D450F4">
        <w:trPr>
          <w:trHeight w:val="255"/>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4D23AED8" w14:textId="77777777" w:rsidR="00D450F4" w:rsidRPr="00D450F4" w:rsidRDefault="00D450F4" w:rsidP="00D450F4">
            <w:pPr>
              <w:rPr>
                <w:sz w:val="16"/>
                <w:szCs w:val="16"/>
              </w:rPr>
            </w:pPr>
            <w:r w:rsidRPr="00D450F4">
              <w:rPr>
                <w:sz w:val="16"/>
                <w:szCs w:val="16"/>
              </w:rPr>
              <w:t> </w:t>
            </w:r>
          </w:p>
        </w:tc>
        <w:tc>
          <w:tcPr>
            <w:tcW w:w="3240" w:type="dxa"/>
            <w:tcBorders>
              <w:top w:val="nil"/>
              <w:left w:val="nil"/>
              <w:bottom w:val="single" w:sz="4" w:space="0" w:color="auto"/>
              <w:right w:val="single" w:sz="4" w:space="0" w:color="auto"/>
            </w:tcBorders>
            <w:shd w:val="clear" w:color="auto" w:fill="auto"/>
            <w:vAlign w:val="center"/>
            <w:hideMark/>
          </w:tcPr>
          <w:p w14:paraId="6CF76790" w14:textId="77777777" w:rsidR="00D450F4" w:rsidRPr="00D450F4" w:rsidRDefault="00D450F4" w:rsidP="00D450F4">
            <w:pPr>
              <w:rPr>
                <w:sz w:val="18"/>
                <w:szCs w:val="18"/>
              </w:rPr>
            </w:pPr>
            <w:r w:rsidRPr="00D450F4">
              <w:rPr>
                <w:sz w:val="18"/>
                <w:szCs w:val="18"/>
              </w:rPr>
              <w:t>в т.ч.  дотация</w:t>
            </w:r>
          </w:p>
        </w:tc>
        <w:tc>
          <w:tcPr>
            <w:tcW w:w="1180" w:type="dxa"/>
            <w:tcBorders>
              <w:top w:val="nil"/>
              <w:left w:val="nil"/>
              <w:bottom w:val="single" w:sz="4" w:space="0" w:color="auto"/>
              <w:right w:val="single" w:sz="4" w:space="0" w:color="auto"/>
            </w:tcBorders>
            <w:shd w:val="clear" w:color="auto" w:fill="auto"/>
            <w:noWrap/>
            <w:vAlign w:val="center"/>
            <w:hideMark/>
          </w:tcPr>
          <w:p w14:paraId="6A4CEA02" w14:textId="77777777" w:rsidR="00D450F4" w:rsidRPr="00D450F4" w:rsidRDefault="00D450F4" w:rsidP="00D450F4">
            <w:pPr>
              <w:jc w:val="center"/>
              <w:rPr>
                <w:sz w:val="20"/>
                <w:szCs w:val="20"/>
              </w:rPr>
            </w:pPr>
            <w:r w:rsidRPr="00D450F4">
              <w:rPr>
                <w:sz w:val="20"/>
                <w:szCs w:val="20"/>
              </w:rPr>
              <w:t>5789,00</w:t>
            </w:r>
          </w:p>
        </w:tc>
      </w:tr>
      <w:tr w:rsidR="00D450F4" w:rsidRPr="00D450F4" w14:paraId="575C700F" w14:textId="77777777" w:rsidTr="00D450F4">
        <w:trPr>
          <w:trHeight w:val="255"/>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3B78E8E5" w14:textId="77777777" w:rsidR="00D450F4" w:rsidRPr="00D450F4" w:rsidRDefault="00D450F4" w:rsidP="00D450F4">
            <w:pPr>
              <w:rPr>
                <w:sz w:val="16"/>
                <w:szCs w:val="16"/>
              </w:rPr>
            </w:pPr>
            <w:r w:rsidRPr="00D450F4">
              <w:rPr>
                <w:sz w:val="16"/>
                <w:szCs w:val="16"/>
              </w:rPr>
              <w:t> </w:t>
            </w:r>
          </w:p>
        </w:tc>
        <w:tc>
          <w:tcPr>
            <w:tcW w:w="3240" w:type="dxa"/>
            <w:tcBorders>
              <w:top w:val="nil"/>
              <w:left w:val="nil"/>
              <w:bottom w:val="single" w:sz="4" w:space="0" w:color="auto"/>
              <w:right w:val="single" w:sz="4" w:space="0" w:color="auto"/>
            </w:tcBorders>
            <w:shd w:val="clear" w:color="auto" w:fill="auto"/>
            <w:vAlign w:val="center"/>
            <w:hideMark/>
          </w:tcPr>
          <w:p w14:paraId="288B6EFC" w14:textId="77777777" w:rsidR="00D450F4" w:rsidRPr="00D450F4" w:rsidRDefault="00D450F4" w:rsidP="00D450F4">
            <w:pPr>
              <w:rPr>
                <w:sz w:val="18"/>
                <w:szCs w:val="18"/>
              </w:rPr>
            </w:pPr>
            <w:r w:rsidRPr="00D450F4">
              <w:rPr>
                <w:sz w:val="18"/>
                <w:szCs w:val="18"/>
              </w:rPr>
              <w:t xml:space="preserve">          субсидии</w:t>
            </w:r>
          </w:p>
        </w:tc>
        <w:tc>
          <w:tcPr>
            <w:tcW w:w="1180" w:type="dxa"/>
            <w:tcBorders>
              <w:top w:val="nil"/>
              <w:left w:val="nil"/>
              <w:bottom w:val="single" w:sz="4" w:space="0" w:color="auto"/>
              <w:right w:val="single" w:sz="4" w:space="0" w:color="auto"/>
            </w:tcBorders>
            <w:shd w:val="clear" w:color="auto" w:fill="auto"/>
            <w:noWrap/>
            <w:vAlign w:val="center"/>
            <w:hideMark/>
          </w:tcPr>
          <w:p w14:paraId="082D9291" w14:textId="77777777" w:rsidR="00D450F4" w:rsidRPr="00D450F4" w:rsidRDefault="00D450F4" w:rsidP="00D450F4">
            <w:pPr>
              <w:jc w:val="center"/>
              <w:rPr>
                <w:sz w:val="20"/>
                <w:szCs w:val="20"/>
              </w:rPr>
            </w:pPr>
            <w:r w:rsidRPr="00D450F4">
              <w:rPr>
                <w:sz w:val="20"/>
                <w:szCs w:val="20"/>
              </w:rPr>
              <w:t>48265,00</w:t>
            </w:r>
          </w:p>
        </w:tc>
      </w:tr>
      <w:tr w:rsidR="00D450F4" w:rsidRPr="00D450F4" w14:paraId="1BAF3BB0" w14:textId="77777777" w:rsidTr="00D450F4">
        <w:trPr>
          <w:trHeight w:val="255"/>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1043CFCF" w14:textId="77777777" w:rsidR="00D450F4" w:rsidRPr="00D450F4" w:rsidRDefault="00D450F4" w:rsidP="00D450F4">
            <w:pPr>
              <w:rPr>
                <w:sz w:val="16"/>
                <w:szCs w:val="16"/>
              </w:rPr>
            </w:pPr>
            <w:r w:rsidRPr="00D450F4">
              <w:rPr>
                <w:sz w:val="16"/>
                <w:szCs w:val="16"/>
              </w:rPr>
              <w:t> </w:t>
            </w:r>
          </w:p>
        </w:tc>
        <w:tc>
          <w:tcPr>
            <w:tcW w:w="3240" w:type="dxa"/>
            <w:tcBorders>
              <w:top w:val="nil"/>
              <w:left w:val="nil"/>
              <w:bottom w:val="single" w:sz="4" w:space="0" w:color="auto"/>
              <w:right w:val="single" w:sz="4" w:space="0" w:color="auto"/>
            </w:tcBorders>
            <w:shd w:val="clear" w:color="auto" w:fill="auto"/>
            <w:vAlign w:val="center"/>
            <w:hideMark/>
          </w:tcPr>
          <w:p w14:paraId="1488024E" w14:textId="77777777" w:rsidR="00D450F4" w:rsidRPr="00D450F4" w:rsidRDefault="00D450F4" w:rsidP="00D450F4">
            <w:pPr>
              <w:rPr>
                <w:sz w:val="18"/>
                <w:szCs w:val="18"/>
              </w:rPr>
            </w:pPr>
            <w:r w:rsidRPr="00D450F4">
              <w:rPr>
                <w:sz w:val="18"/>
                <w:szCs w:val="18"/>
              </w:rPr>
              <w:t xml:space="preserve">          субвенции</w:t>
            </w:r>
          </w:p>
        </w:tc>
        <w:tc>
          <w:tcPr>
            <w:tcW w:w="1180" w:type="dxa"/>
            <w:tcBorders>
              <w:top w:val="nil"/>
              <w:left w:val="nil"/>
              <w:bottom w:val="single" w:sz="4" w:space="0" w:color="auto"/>
              <w:right w:val="single" w:sz="4" w:space="0" w:color="auto"/>
            </w:tcBorders>
            <w:shd w:val="clear" w:color="auto" w:fill="auto"/>
            <w:noWrap/>
            <w:vAlign w:val="center"/>
            <w:hideMark/>
          </w:tcPr>
          <w:p w14:paraId="40CD3677" w14:textId="77777777" w:rsidR="00D450F4" w:rsidRPr="00D450F4" w:rsidRDefault="00D450F4" w:rsidP="00D450F4">
            <w:pPr>
              <w:jc w:val="center"/>
              <w:rPr>
                <w:sz w:val="20"/>
                <w:szCs w:val="20"/>
              </w:rPr>
            </w:pPr>
            <w:r w:rsidRPr="00D450F4">
              <w:rPr>
                <w:sz w:val="20"/>
                <w:szCs w:val="20"/>
              </w:rPr>
              <w:t>428703,00</w:t>
            </w:r>
          </w:p>
        </w:tc>
      </w:tr>
      <w:tr w:rsidR="00D450F4" w:rsidRPr="00D450F4" w14:paraId="1BF14ACA" w14:textId="77777777" w:rsidTr="00D450F4">
        <w:trPr>
          <w:trHeight w:val="255"/>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2C919B37" w14:textId="77777777" w:rsidR="00D450F4" w:rsidRPr="00D450F4" w:rsidRDefault="00D450F4" w:rsidP="00D450F4">
            <w:pPr>
              <w:rPr>
                <w:sz w:val="16"/>
                <w:szCs w:val="16"/>
              </w:rPr>
            </w:pPr>
            <w:r w:rsidRPr="00D450F4">
              <w:rPr>
                <w:sz w:val="16"/>
                <w:szCs w:val="16"/>
              </w:rPr>
              <w:t> </w:t>
            </w:r>
          </w:p>
        </w:tc>
        <w:tc>
          <w:tcPr>
            <w:tcW w:w="3240" w:type="dxa"/>
            <w:tcBorders>
              <w:top w:val="nil"/>
              <w:left w:val="nil"/>
              <w:bottom w:val="single" w:sz="4" w:space="0" w:color="auto"/>
              <w:right w:val="single" w:sz="4" w:space="0" w:color="auto"/>
            </w:tcBorders>
            <w:shd w:val="clear" w:color="auto" w:fill="auto"/>
            <w:vAlign w:val="center"/>
            <w:hideMark/>
          </w:tcPr>
          <w:p w14:paraId="68FC635F" w14:textId="77777777" w:rsidR="00D450F4" w:rsidRPr="00D450F4" w:rsidRDefault="00D450F4" w:rsidP="00D450F4">
            <w:pPr>
              <w:rPr>
                <w:sz w:val="18"/>
                <w:szCs w:val="18"/>
              </w:rPr>
            </w:pPr>
            <w:r w:rsidRPr="00D450F4">
              <w:rPr>
                <w:sz w:val="18"/>
                <w:szCs w:val="18"/>
              </w:rPr>
              <w:t>Иные межбюджетные трансферты</w:t>
            </w:r>
          </w:p>
        </w:tc>
        <w:tc>
          <w:tcPr>
            <w:tcW w:w="1180" w:type="dxa"/>
            <w:tcBorders>
              <w:top w:val="nil"/>
              <w:left w:val="nil"/>
              <w:bottom w:val="single" w:sz="4" w:space="0" w:color="auto"/>
              <w:right w:val="single" w:sz="4" w:space="0" w:color="auto"/>
            </w:tcBorders>
            <w:shd w:val="clear" w:color="auto" w:fill="auto"/>
            <w:noWrap/>
            <w:vAlign w:val="center"/>
            <w:hideMark/>
          </w:tcPr>
          <w:p w14:paraId="357D1DE9" w14:textId="77777777" w:rsidR="00D450F4" w:rsidRPr="00D450F4" w:rsidRDefault="00D450F4" w:rsidP="00D450F4">
            <w:pPr>
              <w:jc w:val="center"/>
              <w:rPr>
                <w:sz w:val="20"/>
                <w:szCs w:val="20"/>
              </w:rPr>
            </w:pPr>
            <w:r w:rsidRPr="00D450F4">
              <w:rPr>
                <w:sz w:val="20"/>
                <w:szCs w:val="20"/>
              </w:rPr>
              <w:t>1318,00</w:t>
            </w:r>
          </w:p>
        </w:tc>
      </w:tr>
      <w:tr w:rsidR="00D450F4" w:rsidRPr="00D450F4" w14:paraId="25632BA6" w14:textId="77777777" w:rsidTr="00D450F4">
        <w:trPr>
          <w:trHeight w:val="255"/>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12CEE461" w14:textId="77777777" w:rsidR="00D450F4" w:rsidRPr="00D450F4" w:rsidRDefault="00D450F4" w:rsidP="00D450F4">
            <w:pPr>
              <w:rPr>
                <w:sz w:val="16"/>
                <w:szCs w:val="16"/>
              </w:rPr>
            </w:pPr>
            <w:r w:rsidRPr="00D450F4">
              <w:rPr>
                <w:sz w:val="16"/>
                <w:szCs w:val="16"/>
              </w:rPr>
              <w:t> </w:t>
            </w:r>
          </w:p>
        </w:tc>
        <w:tc>
          <w:tcPr>
            <w:tcW w:w="3240" w:type="dxa"/>
            <w:tcBorders>
              <w:top w:val="nil"/>
              <w:left w:val="nil"/>
              <w:bottom w:val="single" w:sz="4" w:space="0" w:color="auto"/>
              <w:right w:val="single" w:sz="4" w:space="0" w:color="auto"/>
            </w:tcBorders>
            <w:shd w:val="clear" w:color="auto" w:fill="auto"/>
            <w:vAlign w:val="center"/>
            <w:hideMark/>
          </w:tcPr>
          <w:p w14:paraId="261C0B2C" w14:textId="77777777" w:rsidR="00D450F4" w:rsidRPr="00D450F4" w:rsidRDefault="00D450F4" w:rsidP="00D450F4">
            <w:pPr>
              <w:rPr>
                <w:sz w:val="18"/>
                <w:szCs w:val="18"/>
              </w:rPr>
            </w:pPr>
            <w:r w:rsidRPr="00D450F4">
              <w:rPr>
                <w:sz w:val="18"/>
                <w:szCs w:val="18"/>
              </w:rPr>
              <w:t>Прочие безвозмездные поступления</w:t>
            </w:r>
          </w:p>
        </w:tc>
        <w:tc>
          <w:tcPr>
            <w:tcW w:w="1180" w:type="dxa"/>
            <w:tcBorders>
              <w:top w:val="nil"/>
              <w:left w:val="nil"/>
              <w:bottom w:val="single" w:sz="4" w:space="0" w:color="auto"/>
              <w:right w:val="single" w:sz="4" w:space="0" w:color="auto"/>
            </w:tcBorders>
            <w:shd w:val="clear" w:color="auto" w:fill="auto"/>
            <w:noWrap/>
            <w:vAlign w:val="center"/>
            <w:hideMark/>
          </w:tcPr>
          <w:p w14:paraId="1CE557BA" w14:textId="77777777" w:rsidR="00D450F4" w:rsidRPr="00D450F4" w:rsidRDefault="00D450F4" w:rsidP="00D450F4">
            <w:pPr>
              <w:jc w:val="center"/>
              <w:rPr>
                <w:sz w:val="20"/>
                <w:szCs w:val="20"/>
              </w:rPr>
            </w:pPr>
            <w:r w:rsidRPr="00D450F4">
              <w:rPr>
                <w:sz w:val="20"/>
                <w:szCs w:val="20"/>
              </w:rPr>
              <w:t>157,00</w:t>
            </w:r>
          </w:p>
        </w:tc>
      </w:tr>
      <w:tr w:rsidR="00D450F4" w:rsidRPr="00D450F4" w14:paraId="2138CEB0" w14:textId="77777777" w:rsidTr="00D450F4">
        <w:trPr>
          <w:trHeight w:val="144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688E582B" w14:textId="77777777" w:rsidR="00D450F4" w:rsidRPr="00D450F4" w:rsidRDefault="00D450F4" w:rsidP="00D450F4">
            <w:pPr>
              <w:rPr>
                <w:sz w:val="16"/>
                <w:szCs w:val="16"/>
              </w:rPr>
            </w:pPr>
            <w:r w:rsidRPr="00D450F4">
              <w:rPr>
                <w:sz w:val="16"/>
                <w:szCs w:val="16"/>
              </w:rPr>
              <w:t>000 2 19 00000 00 0000 000</w:t>
            </w:r>
          </w:p>
        </w:tc>
        <w:tc>
          <w:tcPr>
            <w:tcW w:w="3240" w:type="dxa"/>
            <w:tcBorders>
              <w:top w:val="nil"/>
              <w:left w:val="nil"/>
              <w:bottom w:val="single" w:sz="4" w:space="0" w:color="auto"/>
              <w:right w:val="single" w:sz="4" w:space="0" w:color="auto"/>
            </w:tcBorders>
            <w:shd w:val="clear" w:color="auto" w:fill="auto"/>
            <w:vAlign w:val="center"/>
            <w:hideMark/>
          </w:tcPr>
          <w:p w14:paraId="37D953CC" w14:textId="77777777" w:rsidR="00D450F4" w:rsidRPr="00D450F4" w:rsidRDefault="00D450F4" w:rsidP="00D450F4">
            <w:pPr>
              <w:rPr>
                <w:sz w:val="18"/>
                <w:szCs w:val="18"/>
              </w:rPr>
            </w:pPr>
            <w:r w:rsidRPr="00D450F4">
              <w:rPr>
                <w:sz w:val="18"/>
                <w:szCs w:val="18"/>
              </w:rPr>
              <w:t>ВОЗВРАТ ОСТАТКОВ СУБСИДИЙ, СУБВЕНЦИЙ И ИНЫХ МЕЖБЮДЖЕТНЫХ ТРАНСФЕРТОВ, ИМЕЮЩИХ ЦЕЛЕВОЕ НАЗНАЧЕНИЕ, ПРОШЛЫХ ЛЕТ</w:t>
            </w:r>
          </w:p>
        </w:tc>
        <w:tc>
          <w:tcPr>
            <w:tcW w:w="1180" w:type="dxa"/>
            <w:tcBorders>
              <w:top w:val="nil"/>
              <w:left w:val="nil"/>
              <w:bottom w:val="single" w:sz="4" w:space="0" w:color="auto"/>
              <w:right w:val="single" w:sz="4" w:space="0" w:color="auto"/>
            </w:tcBorders>
            <w:shd w:val="clear" w:color="auto" w:fill="auto"/>
            <w:noWrap/>
            <w:vAlign w:val="center"/>
            <w:hideMark/>
          </w:tcPr>
          <w:p w14:paraId="27707B59" w14:textId="77777777" w:rsidR="00D450F4" w:rsidRPr="00D450F4" w:rsidRDefault="00D450F4" w:rsidP="00D450F4">
            <w:pPr>
              <w:jc w:val="center"/>
              <w:rPr>
                <w:sz w:val="20"/>
                <w:szCs w:val="20"/>
              </w:rPr>
            </w:pPr>
            <w:r w:rsidRPr="00D450F4">
              <w:rPr>
                <w:sz w:val="20"/>
                <w:szCs w:val="20"/>
              </w:rPr>
              <w:t>-660,00</w:t>
            </w:r>
          </w:p>
        </w:tc>
      </w:tr>
      <w:tr w:rsidR="00D450F4" w:rsidRPr="00D450F4" w14:paraId="0AD42072" w14:textId="77777777" w:rsidTr="00D450F4">
        <w:trPr>
          <w:trHeight w:val="255"/>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1B5E091C" w14:textId="77777777" w:rsidR="00D450F4" w:rsidRPr="00D450F4" w:rsidRDefault="00D450F4" w:rsidP="00D450F4">
            <w:pPr>
              <w:rPr>
                <w:b/>
                <w:bCs/>
                <w:sz w:val="16"/>
                <w:szCs w:val="16"/>
              </w:rPr>
            </w:pPr>
            <w:r w:rsidRPr="00D450F4">
              <w:rPr>
                <w:b/>
                <w:bCs/>
                <w:sz w:val="16"/>
                <w:szCs w:val="16"/>
              </w:rPr>
              <w:t>000 8 90 00000 00 0000 000</w:t>
            </w:r>
          </w:p>
        </w:tc>
        <w:tc>
          <w:tcPr>
            <w:tcW w:w="3240" w:type="dxa"/>
            <w:tcBorders>
              <w:top w:val="nil"/>
              <w:left w:val="nil"/>
              <w:bottom w:val="single" w:sz="4" w:space="0" w:color="auto"/>
              <w:right w:val="single" w:sz="4" w:space="0" w:color="auto"/>
            </w:tcBorders>
            <w:shd w:val="clear" w:color="auto" w:fill="auto"/>
            <w:vAlign w:val="center"/>
            <w:hideMark/>
          </w:tcPr>
          <w:p w14:paraId="0190427B" w14:textId="77777777" w:rsidR="00D450F4" w:rsidRPr="00D450F4" w:rsidRDefault="00D450F4" w:rsidP="00D450F4">
            <w:pPr>
              <w:rPr>
                <w:b/>
                <w:bCs/>
                <w:sz w:val="18"/>
                <w:szCs w:val="18"/>
              </w:rPr>
            </w:pPr>
            <w:r w:rsidRPr="00D450F4">
              <w:rPr>
                <w:b/>
                <w:bCs/>
                <w:sz w:val="18"/>
                <w:szCs w:val="18"/>
              </w:rPr>
              <w:t>ВСЕГО ДОХОДОВ</w:t>
            </w:r>
          </w:p>
        </w:tc>
        <w:tc>
          <w:tcPr>
            <w:tcW w:w="1180" w:type="dxa"/>
            <w:tcBorders>
              <w:top w:val="nil"/>
              <w:left w:val="nil"/>
              <w:bottom w:val="single" w:sz="4" w:space="0" w:color="auto"/>
              <w:right w:val="single" w:sz="4" w:space="0" w:color="auto"/>
            </w:tcBorders>
            <w:shd w:val="clear" w:color="auto" w:fill="auto"/>
            <w:noWrap/>
            <w:vAlign w:val="center"/>
            <w:hideMark/>
          </w:tcPr>
          <w:p w14:paraId="16530ADB" w14:textId="77777777" w:rsidR="00D450F4" w:rsidRPr="00D450F4" w:rsidRDefault="00D450F4" w:rsidP="00D450F4">
            <w:pPr>
              <w:jc w:val="center"/>
              <w:rPr>
                <w:b/>
                <w:bCs/>
                <w:sz w:val="20"/>
                <w:szCs w:val="20"/>
              </w:rPr>
            </w:pPr>
            <w:r w:rsidRPr="00D450F4">
              <w:rPr>
                <w:b/>
                <w:bCs/>
                <w:sz w:val="20"/>
                <w:szCs w:val="20"/>
              </w:rPr>
              <w:t>708100,00</w:t>
            </w:r>
          </w:p>
        </w:tc>
      </w:tr>
      <w:tr w:rsidR="00D450F4" w:rsidRPr="00D450F4" w14:paraId="6038F326" w14:textId="77777777" w:rsidTr="00D450F4">
        <w:trPr>
          <w:trHeight w:val="255"/>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06ED6CD4" w14:textId="77777777" w:rsidR="00D450F4" w:rsidRPr="00D450F4" w:rsidRDefault="00D450F4" w:rsidP="00D450F4">
            <w:pPr>
              <w:rPr>
                <w:sz w:val="16"/>
                <w:szCs w:val="16"/>
              </w:rPr>
            </w:pPr>
            <w:r w:rsidRPr="00D450F4">
              <w:rPr>
                <w:sz w:val="16"/>
                <w:szCs w:val="16"/>
              </w:rPr>
              <w:t> </w:t>
            </w:r>
          </w:p>
        </w:tc>
        <w:tc>
          <w:tcPr>
            <w:tcW w:w="4420" w:type="dxa"/>
            <w:gridSpan w:val="2"/>
            <w:tcBorders>
              <w:top w:val="single" w:sz="4" w:space="0" w:color="auto"/>
              <w:left w:val="nil"/>
              <w:bottom w:val="single" w:sz="4" w:space="0" w:color="auto"/>
              <w:right w:val="nil"/>
            </w:tcBorders>
            <w:shd w:val="clear" w:color="auto" w:fill="auto"/>
            <w:vAlign w:val="center"/>
            <w:hideMark/>
          </w:tcPr>
          <w:p w14:paraId="5D74ADB5" w14:textId="77777777" w:rsidR="00D450F4" w:rsidRPr="00D450F4" w:rsidRDefault="00D450F4" w:rsidP="00D450F4">
            <w:pPr>
              <w:jc w:val="center"/>
              <w:rPr>
                <w:sz w:val="18"/>
                <w:szCs w:val="18"/>
              </w:rPr>
            </w:pPr>
            <w:r w:rsidRPr="00D450F4">
              <w:rPr>
                <w:sz w:val="18"/>
                <w:szCs w:val="18"/>
              </w:rPr>
              <w:t>РАСХОДЫ</w:t>
            </w:r>
          </w:p>
        </w:tc>
      </w:tr>
      <w:tr w:rsidR="00D450F4" w:rsidRPr="00D450F4" w14:paraId="68CAC684" w14:textId="77777777" w:rsidTr="00D450F4">
        <w:trPr>
          <w:trHeight w:val="255"/>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03D4DAAA" w14:textId="77777777" w:rsidR="00D450F4" w:rsidRPr="00D450F4" w:rsidRDefault="00D450F4" w:rsidP="00D450F4">
            <w:pPr>
              <w:jc w:val="center"/>
              <w:rPr>
                <w:sz w:val="16"/>
                <w:szCs w:val="16"/>
              </w:rPr>
            </w:pPr>
            <w:r w:rsidRPr="00D450F4">
              <w:rPr>
                <w:sz w:val="16"/>
                <w:szCs w:val="16"/>
              </w:rPr>
              <w:t>0100</w:t>
            </w:r>
          </w:p>
        </w:tc>
        <w:tc>
          <w:tcPr>
            <w:tcW w:w="3240" w:type="dxa"/>
            <w:tcBorders>
              <w:top w:val="nil"/>
              <w:left w:val="nil"/>
              <w:bottom w:val="single" w:sz="4" w:space="0" w:color="auto"/>
              <w:right w:val="single" w:sz="4" w:space="0" w:color="auto"/>
            </w:tcBorders>
            <w:shd w:val="clear" w:color="auto" w:fill="auto"/>
            <w:vAlign w:val="center"/>
            <w:hideMark/>
          </w:tcPr>
          <w:p w14:paraId="17D567C7" w14:textId="77777777" w:rsidR="00D450F4" w:rsidRPr="00D450F4" w:rsidRDefault="00D450F4" w:rsidP="00D450F4">
            <w:pPr>
              <w:rPr>
                <w:sz w:val="18"/>
                <w:szCs w:val="18"/>
              </w:rPr>
            </w:pPr>
            <w:r w:rsidRPr="00D450F4">
              <w:rPr>
                <w:sz w:val="18"/>
                <w:szCs w:val="18"/>
              </w:rPr>
              <w:t>Общегосударственные вопросы</w:t>
            </w:r>
          </w:p>
        </w:tc>
        <w:tc>
          <w:tcPr>
            <w:tcW w:w="1180" w:type="dxa"/>
            <w:tcBorders>
              <w:top w:val="nil"/>
              <w:left w:val="nil"/>
              <w:bottom w:val="single" w:sz="4" w:space="0" w:color="auto"/>
              <w:right w:val="single" w:sz="4" w:space="0" w:color="auto"/>
            </w:tcBorders>
            <w:shd w:val="clear" w:color="auto" w:fill="auto"/>
            <w:noWrap/>
            <w:vAlign w:val="center"/>
            <w:hideMark/>
          </w:tcPr>
          <w:p w14:paraId="70FB03B9" w14:textId="77777777" w:rsidR="00D450F4" w:rsidRPr="00D450F4" w:rsidRDefault="00D450F4" w:rsidP="00D450F4">
            <w:pPr>
              <w:jc w:val="center"/>
              <w:rPr>
                <w:sz w:val="20"/>
                <w:szCs w:val="20"/>
              </w:rPr>
            </w:pPr>
            <w:r w:rsidRPr="00D450F4">
              <w:rPr>
                <w:sz w:val="20"/>
                <w:szCs w:val="20"/>
              </w:rPr>
              <w:t>72017,00</w:t>
            </w:r>
          </w:p>
        </w:tc>
      </w:tr>
      <w:tr w:rsidR="00D450F4" w:rsidRPr="00D450F4" w14:paraId="79BFF6EA" w14:textId="77777777" w:rsidTr="00D450F4">
        <w:trPr>
          <w:trHeight w:val="48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462EAEF6" w14:textId="77777777" w:rsidR="00D450F4" w:rsidRPr="00D450F4" w:rsidRDefault="00D450F4" w:rsidP="00D450F4">
            <w:pPr>
              <w:jc w:val="center"/>
              <w:rPr>
                <w:sz w:val="16"/>
                <w:szCs w:val="16"/>
              </w:rPr>
            </w:pPr>
            <w:r w:rsidRPr="00D450F4">
              <w:rPr>
                <w:sz w:val="16"/>
                <w:szCs w:val="16"/>
              </w:rPr>
              <w:t>0300</w:t>
            </w:r>
          </w:p>
        </w:tc>
        <w:tc>
          <w:tcPr>
            <w:tcW w:w="3240" w:type="dxa"/>
            <w:tcBorders>
              <w:top w:val="nil"/>
              <w:left w:val="nil"/>
              <w:bottom w:val="single" w:sz="4" w:space="0" w:color="auto"/>
              <w:right w:val="single" w:sz="4" w:space="0" w:color="auto"/>
            </w:tcBorders>
            <w:shd w:val="clear" w:color="auto" w:fill="auto"/>
            <w:vAlign w:val="center"/>
            <w:hideMark/>
          </w:tcPr>
          <w:p w14:paraId="07FAFA9F" w14:textId="77777777" w:rsidR="00D450F4" w:rsidRPr="00D450F4" w:rsidRDefault="00D450F4" w:rsidP="00D450F4">
            <w:pPr>
              <w:rPr>
                <w:sz w:val="18"/>
                <w:szCs w:val="18"/>
              </w:rPr>
            </w:pPr>
            <w:r w:rsidRPr="00D450F4">
              <w:rPr>
                <w:sz w:val="18"/>
                <w:szCs w:val="18"/>
              </w:rPr>
              <w:t>Национальная безопасность и правоохранительная деятельность</w:t>
            </w:r>
          </w:p>
        </w:tc>
        <w:tc>
          <w:tcPr>
            <w:tcW w:w="1180" w:type="dxa"/>
            <w:tcBorders>
              <w:top w:val="nil"/>
              <w:left w:val="nil"/>
              <w:bottom w:val="single" w:sz="4" w:space="0" w:color="auto"/>
              <w:right w:val="single" w:sz="4" w:space="0" w:color="auto"/>
            </w:tcBorders>
            <w:shd w:val="clear" w:color="auto" w:fill="auto"/>
            <w:noWrap/>
            <w:vAlign w:val="center"/>
            <w:hideMark/>
          </w:tcPr>
          <w:p w14:paraId="426D64C7" w14:textId="77777777" w:rsidR="00D450F4" w:rsidRPr="00D450F4" w:rsidRDefault="00D450F4" w:rsidP="00D450F4">
            <w:pPr>
              <w:jc w:val="center"/>
              <w:rPr>
                <w:sz w:val="20"/>
                <w:szCs w:val="20"/>
              </w:rPr>
            </w:pPr>
            <w:r w:rsidRPr="00D450F4">
              <w:rPr>
                <w:sz w:val="20"/>
                <w:szCs w:val="20"/>
              </w:rPr>
              <w:t>368,00</w:t>
            </w:r>
          </w:p>
        </w:tc>
      </w:tr>
      <w:tr w:rsidR="00D450F4" w:rsidRPr="00D450F4" w14:paraId="4A61081C" w14:textId="77777777" w:rsidTr="00D450F4">
        <w:trPr>
          <w:trHeight w:val="255"/>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547059EE" w14:textId="77777777" w:rsidR="00D450F4" w:rsidRPr="00D450F4" w:rsidRDefault="00D450F4" w:rsidP="00D450F4">
            <w:pPr>
              <w:jc w:val="center"/>
              <w:rPr>
                <w:sz w:val="16"/>
                <w:szCs w:val="16"/>
              </w:rPr>
            </w:pPr>
            <w:r w:rsidRPr="00D450F4">
              <w:rPr>
                <w:sz w:val="16"/>
                <w:szCs w:val="16"/>
              </w:rPr>
              <w:t>0400</w:t>
            </w:r>
          </w:p>
        </w:tc>
        <w:tc>
          <w:tcPr>
            <w:tcW w:w="3240" w:type="dxa"/>
            <w:tcBorders>
              <w:top w:val="nil"/>
              <w:left w:val="nil"/>
              <w:bottom w:val="single" w:sz="4" w:space="0" w:color="auto"/>
              <w:right w:val="single" w:sz="4" w:space="0" w:color="auto"/>
            </w:tcBorders>
            <w:shd w:val="clear" w:color="auto" w:fill="auto"/>
            <w:vAlign w:val="center"/>
            <w:hideMark/>
          </w:tcPr>
          <w:p w14:paraId="7536E117" w14:textId="77777777" w:rsidR="00D450F4" w:rsidRPr="00D450F4" w:rsidRDefault="00D450F4" w:rsidP="00D450F4">
            <w:pPr>
              <w:rPr>
                <w:sz w:val="18"/>
                <w:szCs w:val="18"/>
              </w:rPr>
            </w:pPr>
            <w:r w:rsidRPr="00D450F4">
              <w:rPr>
                <w:sz w:val="18"/>
                <w:szCs w:val="18"/>
              </w:rPr>
              <w:t>Национальная экономика</w:t>
            </w:r>
          </w:p>
        </w:tc>
        <w:tc>
          <w:tcPr>
            <w:tcW w:w="1180" w:type="dxa"/>
            <w:tcBorders>
              <w:top w:val="nil"/>
              <w:left w:val="nil"/>
              <w:bottom w:val="single" w:sz="4" w:space="0" w:color="auto"/>
              <w:right w:val="single" w:sz="4" w:space="0" w:color="auto"/>
            </w:tcBorders>
            <w:shd w:val="clear" w:color="auto" w:fill="auto"/>
            <w:noWrap/>
            <w:vAlign w:val="center"/>
            <w:hideMark/>
          </w:tcPr>
          <w:p w14:paraId="55662332" w14:textId="77777777" w:rsidR="00D450F4" w:rsidRPr="00D450F4" w:rsidRDefault="00D450F4" w:rsidP="00D450F4">
            <w:pPr>
              <w:jc w:val="center"/>
              <w:rPr>
                <w:sz w:val="20"/>
                <w:szCs w:val="20"/>
              </w:rPr>
            </w:pPr>
            <w:r w:rsidRPr="00D450F4">
              <w:rPr>
                <w:sz w:val="20"/>
                <w:szCs w:val="20"/>
              </w:rPr>
              <w:t>39447,00</w:t>
            </w:r>
          </w:p>
        </w:tc>
      </w:tr>
      <w:tr w:rsidR="00D450F4" w:rsidRPr="00D450F4" w14:paraId="7D6D8F90" w14:textId="77777777" w:rsidTr="00D450F4">
        <w:trPr>
          <w:trHeight w:val="255"/>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0780F6F0" w14:textId="77777777" w:rsidR="00D450F4" w:rsidRPr="00D450F4" w:rsidRDefault="00D450F4" w:rsidP="00D450F4">
            <w:pPr>
              <w:jc w:val="center"/>
              <w:rPr>
                <w:sz w:val="16"/>
                <w:szCs w:val="16"/>
              </w:rPr>
            </w:pPr>
            <w:r w:rsidRPr="00D450F4">
              <w:rPr>
                <w:sz w:val="16"/>
                <w:szCs w:val="16"/>
              </w:rPr>
              <w:t>0500</w:t>
            </w:r>
          </w:p>
        </w:tc>
        <w:tc>
          <w:tcPr>
            <w:tcW w:w="3240" w:type="dxa"/>
            <w:tcBorders>
              <w:top w:val="nil"/>
              <w:left w:val="nil"/>
              <w:bottom w:val="single" w:sz="4" w:space="0" w:color="auto"/>
              <w:right w:val="single" w:sz="4" w:space="0" w:color="auto"/>
            </w:tcBorders>
            <w:shd w:val="clear" w:color="auto" w:fill="auto"/>
            <w:vAlign w:val="center"/>
            <w:hideMark/>
          </w:tcPr>
          <w:p w14:paraId="798E03B7" w14:textId="77777777" w:rsidR="00D450F4" w:rsidRPr="00D450F4" w:rsidRDefault="00D450F4" w:rsidP="00D450F4">
            <w:pPr>
              <w:rPr>
                <w:sz w:val="18"/>
                <w:szCs w:val="18"/>
              </w:rPr>
            </w:pPr>
            <w:r w:rsidRPr="00D450F4">
              <w:rPr>
                <w:sz w:val="18"/>
                <w:szCs w:val="18"/>
              </w:rPr>
              <w:t>Жилищно-коммунальное хозяйство</w:t>
            </w:r>
          </w:p>
        </w:tc>
        <w:tc>
          <w:tcPr>
            <w:tcW w:w="1180" w:type="dxa"/>
            <w:tcBorders>
              <w:top w:val="nil"/>
              <w:left w:val="nil"/>
              <w:bottom w:val="single" w:sz="4" w:space="0" w:color="auto"/>
              <w:right w:val="single" w:sz="4" w:space="0" w:color="auto"/>
            </w:tcBorders>
            <w:shd w:val="clear" w:color="auto" w:fill="auto"/>
            <w:noWrap/>
            <w:vAlign w:val="center"/>
            <w:hideMark/>
          </w:tcPr>
          <w:p w14:paraId="58317BF7" w14:textId="77777777" w:rsidR="00D450F4" w:rsidRPr="00D450F4" w:rsidRDefault="00D450F4" w:rsidP="00D450F4">
            <w:pPr>
              <w:jc w:val="center"/>
              <w:rPr>
                <w:sz w:val="20"/>
                <w:szCs w:val="20"/>
              </w:rPr>
            </w:pPr>
            <w:r w:rsidRPr="00D450F4">
              <w:rPr>
                <w:sz w:val="20"/>
                <w:szCs w:val="20"/>
              </w:rPr>
              <w:t>9665,00</w:t>
            </w:r>
          </w:p>
        </w:tc>
      </w:tr>
      <w:tr w:rsidR="00D450F4" w:rsidRPr="00D450F4" w14:paraId="0B442A4F" w14:textId="77777777" w:rsidTr="00D450F4">
        <w:trPr>
          <w:trHeight w:val="255"/>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6F298989" w14:textId="77777777" w:rsidR="00D450F4" w:rsidRPr="00D450F4" w:rsidRDefault="00D450F4" w:rsidP="00D450F4">
            <w:pPr>
              <w:jc w:val="center"/>
              <w:rPr>
                <w:sz w:val="16"/>
                <w:szCs w:val="16"/>
              </w:rPr>
            </w:pPr>
            <w:r w:rsidRPr="00D450F4">
              <w:rPr>
                <w:sz w:val="16"/>
                <w:szCs w:val="16"/>
              </w:rPr>
              <w:t>0700</w:t>
            </w:r>
          </w:p>
        </w:tc>
        <w:tc>
          <w:tcPr>
            <w:tcW w:w="3240" w:type="dxa"/>
            <w:tcBorders>
              <w:top w:val="nil"/>
              <w:left w:val="nil"/>
              <w:bottom w:val="single" w:sz="4" w:space="0" w:color="auto"/>
              <w:right w:val="single" w:sz="4" w:space="0" w:color="auto"/>
            </w:tcBorders>
            <w:shd w:val="clear" w:color="auto" w:fill="auto"/>
            <w:vAlign w:val="center"/>
            <w:hideMark/>
          </w:tcPr>
          <w:p w14:paraId="278E4149" w14:textId="77777777" w:rsidR="00D450F4" w:rsidRPr="00D450F4" w:rsidRDefault="00D450F4" w:rsidP="00D450F4">
            <w:pPr>
              <w:rPr>
                <w:sz w:val="18"/>
                <w:szCs w:val="18"/>
              </w:rPr>
            </w:pPr>
            <w:r w:rsidRPr="00D450F4">
              <w:rPr>
                <w:sz w:val="18"/>
                <w:szCs w:val="18"/>
              </w:rPr>
              <w:t>Образование</w:t>
            </w:r>
          </w:p>
        </w:tc>
        <w:tc>
          <w:tcPr>
            <w:tcW w:w="1180" w:type="dxa"/>
            <w:tcBorders>
              <w:top w:val="nil"/>
              <w:left w:val="nil"/>
              <w:bottom w:val="single" w:sz="4" w:space="0" w:color="auto"/>
              <w:right w:val="single" w:sz="4" w:space="0" w:color="auto"/>
            </w:tcBorders>
            <w:shd w:val="clear" w:color="auto" w:fill="auto"/>
            <w:noWrap/>
            <w:vAlign w:val="center"/>
            <w:hideMark/>
          </w:tcPr>
          <w:p w14:paraId="176B5262" w14:textId="77777777" w:rsidR="00D450F4" w:rsidRPr="00D450F4" w:rsidRDefault="00D450F4" w:rsidP="00D450F4">
            <w:pPr>
              <w:jc w:val="center"/>
              <w:rPr>
                <w:sz w:val="20"/>
                <w:szCs w:val="20"/>
              </w:rPr>
            </w:pPr>
            <w:r w:rsidRPr="00D450F4">
              <w:rPr>
                <w:sz w:val="20"/>
                <w:szCs w:val="20"/>
              </w:rPr>
              <w:t>460834,00</w:t>
            </w:r>
          </w:p>
        </w:tc>
      </w:tr>
      <w:tr w:rsidR="00D450F4" w:rsidRPr="00D450F4" w14:paraId="5861075F" w14:textId="77777777" w:rsidTr="00D450F4">
        <w:trPr>
          <w:trHeight w:val="255"/>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5117CEB9" w14:textId="77777777" w:rsidR="00D450F4" w:rsidRPr="00D450F4" w:rsidRDefault="00D450F4" w:rsidP="00D450F4">
            <w:pPr>
              <w:jc w:val="center"/>
              <w:rPr>
                <w:sz w:val="16"/>
                <w:szCs w:val="16"/>
              </w:rPr>
            </w:pPr>
            <w:r w:rsidRPr="00D450F4">
              <w:rPr>
                <w:sz w:val="16"/>
                <w:szCs w:val="16"/>
              </w:rPr>
              <w:t>0800</w:t>
            </w:r>
          </w:p>
        </w:tc>
        <w:tc>
          <w:tcPr>
            <w:tcW w:w="3240" w:type="dxa"/>
            <w:tcBorders>
              <w:top w:val="nil"/>
              <w:left w:val="nil"/>
              <w:bottom w:val="single" w:sz="4" w:space="0" w:color="auto"/>
              <w:right w:val="single" w:sz="4" w:space="0" w:color="auto"/>
            </w:tcBorders>
            <w:shd w:val="clear" w:color="auto" w:fill="auto"/>
            <w:vAlign w:val="center"/>
            <w:hideMark/>
          </w:tcPr>
          <w:p w14:paraId="196267A0" w14:textId="77777777" w:rsidR="00D450F4" w:rsidRPr="00D450F4" w:rsidRDefault="00D450F4" w:rsidP="00D450F4">
            <w:pPr>
              <w:rPr>
                <w:sz w:val="18"/>
                <w:szCs w:val="18"/>
              </w:rPr>
            </w:pPr>
            <w:r w:rsidRPr="00D450F4">
              <w:rPr>
                <w:sz w:val="18"/>
                <w:szCs w:val="18"/>
              </w:rPr>
              <w:t xml:space="preserve">Культура, кинематография </w:t>
            </w:r>
          </w:p>
        </w:tc>
        <w:tc>
          <w:tcPr>
            <w:tcW w:w="1180" w:type="dxa"/>
            <w:tcBorders>
              <w:top w:val="nil"/>
              <w:left w:val="nil"/>
              <w:bottom w:val="single" w:sz="4" w:space="0" w:color="auto"/>
              <w:right w:val="single" w:sz="4" w:space="0" w:color="auto"/>
            </w:tcBorders>
            <w:shd w:val="clear" w:color="auto" w:fill="auto"/>
            <w:noWrap/>
            <w:vAlign w:val="center"/>
            <w:hideMark/>
          </w:tcPr>
          <w:p w14:paraId="6F2E257C" w14:textId="77777777" w:rsidR="00D450F4" w:rsidRPr="00D450F4" w:rsidRDefault="00D450F4" w:rsidP="00D450F4">
            <w:pPr>
              <w:jc w:val="center"/>
              <w:rPr>
                <w:sz w:val="20"/>
                <w:szCs w:val="20"/>
              </w:rPr>
            </w:pPr>
            <w:r w:rsidRPr="00D450F4">
              <w:rPr>
                <w:sz w:val="20"/>
                <w:szCs w:val="20"/>
              </w:rPr>
              <w:t>31384,00</w:t>
            </w:r>
          </w:p>
        </w:tc>
      </w:tr>
      <w:tr w:rsidR="00D450F4" w:rsidRPr="00D450F4" w14:paraId="231367E4" w14:textId="77777777" w:rsidTr="00D450F4">
        <w:trPr>
          <w:trHeight w:val="255"/>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1D64B522" w14:textId="77777777" w:rsidR="00D450F4" w:rsidRPr="00D450F4" w:rsidRDefault="00D450F4" w:rsidP="00D450F4">
            <w:pPr>
              <w:jc w:val="center"/>
              <w:rPr>
                <w:sz w:val="16"/>
                <w:szCs w:val="16"/>
              </w:rPr>
            </w:pPr>
            <w:r w:rsidRPr="00D450F4">
              <w:rPr>
                <w:sz w:val="16"/>
                <w:szCs w:val="16"/>
              </w:rPr>
              <w:t>0900</w:t>
            </w:r>
          </w:p>
        </w:tc>
        <w:tc>
          <w:tcPr>
            <w:tcW w:w="3240" w:type="dxa"/>
            <w:tcBorders>
              <w:top w:val="nil"/>
              <w:left w:val="nil"/>
              <w:bottom w:val="single" w:sz="4" w:space="0" w:color="auto"/>
              <w:right w:val="single" w:sz="4" w:space="0" w:color="auto"/>
            </w:tcBorders>
            <w:shd w:val="clear" w:color="auto" w:fill="auto"/>
            <w:vAlign w:val="center"/>
            <w:hideMark/>
          </w:tcPr>
          <w:p w14:paraId="3B85A93A" w14:textId="77777777" w:rsidR="00D450F4" w:rsidRPr="00D450F4" w:rsidRDefault="00D450F4" w:rsidP="00D450F4">
            <w:pPr>
              <w:rPr>
                <w:sz w:val="18"/>
                <w:szCs w:val="18"/>
              </w:rPr>
            </w:pPr>
            <w:r w:rsidRPr="00D450F4">
              <w:rPr>
                <w:sz w:val="18"/>
                <w:szCs w:val="18"/>
              </w:rPr>
              <w:t>Здравоохранение</w:t>
            </w:r>
          </w:p>
        </w:tc>
        <w:tc>
          <w:tcPr>
            <w:tcW w:w="1180" w:type="dxa"/>
            <w:tcBorders>
              <w:top w:val="nil"/>
              <w:left w:val="nil"/>
              <w:bottom w:val="single" w:sz="4" w:space="0" w:color="auto"/>
              <w:right w:val="single" w:sz="4" w:space="0" w:color="auto"/>
            </w:tcBorders>
            <w:shd w:val="clear" w:color="auto" w:fill="auto"/>
            <w:noWrap/>
            <w:vAlign w:val="center"/>
            <w:hideMark/>
          </w:tcPr>
          <w:p w14:paraId="11B9E1AD" w14:textId="77777777" w:rsidR="00D450F4" w:rsidRPr="00D450F4" w:rsidRDefault="00D450F4" w:rsidP="00D450F4">
            <w:pPr>
              <w:jc w:val="center"/>
              <w:rPr>
                <w:sz w:val="20"/>
                <w:szCs w:val="20"/>
              </w:rPr>
            </w:pPr>
            <w:r w:rsidRPr="00D450F4">
              <w:rPr>
                <w:sz w:val="20"/>
                <w:szCs w:val="20"/>
              </w:rPr>
              <w:t>133,00</w:t>
            </w:r>
          </w:p>
        </w:tc>
      </w:tr>
      <w:tr w:rsidR="00D450F4" w:rsidRPr="00D450F4" w14:paraId="5026837D" w14:textId="77777777" w:rsidTr="00D450F4">
        <w:trPr>
          <w:trHeight w:val="255"/>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3A855897" w14:textId="77777777" w:rsidR="00D450F4" w:rsidRPr="00D450F4" w:rsidRDefault="00D450F4" w:rsidP="00D450F4">
            <w:pPr>
              <w:jc w:val="center"/>
              <w:rPr>
                <w:sz w:val="16"/>
                <w:szCs w:val="16"/>
              </w:rPr>
            </w:pPr>
            <w:r w:rsidRPr="00D450F4">
              <w:rPr>
                <w:sz w:val="16"/>
                <w:szCs w:val="16"/>
              </w:rPr>
              <w:t>1000</w:t>
            </w:r>
          </w:p>
        </w:tc>
        <w:tc>
          <w:tcPr>
            <w:tcW w:w="3240" w:type="dxa"/>
            <w:tcBorders>
              <w:top w:val="nil"/>
              <w:left w:val="nil"/>
              <w:bottom w:val="single" w:sz="4" w:space="0" w:color="auto"/>
              <w:right w:val="single" w:sz="4" w:space="0" w:color="auto"/>
            </w:tcBorders>
            <w:shd w:val="clear" w:color="auto" w:fill="auto"/>
            <w:vAlign w:val="center"/>
            <w:hideMark/>
          </w:tcPr>
          <w:p w14:paraId="28A46CA1" w14:textId="77777777" w:rsidR="00D450F4" w:rsidRPr="00D450F4" w:rsidRDefault="00D450F4" w:rsidP="00D450F4">
            <w:pPr>
              <w:rPr>
                <w:sz w:val="18"/>
                <w:szCs w:val="18"/>
              </w:rPr>
            </w:pPr>
            <w:r w:rsidRPr="00D450F4">
              <w:rPr>
                <w:sz w:val="18"/>
                <w:szCs w:val="18"/>
              </w:rPr>
              <w:t>Социальная политика</w:t>
            </w:r>
          </w:p>
        </w:tc>
        <w:tc>
          <w:tcPr>
            <w:tcW w:w="1180" w:type="dxa"/>
            <w:tcBorders>
              <w:top w:val="nil"/>
              <w:left w:val="nil"/>
              <w:bottom w:val="single" w:sz="4" w:space="0" w:color="auto"/>
              <w:right w:val="single" w:sz="4" w:space="0" w:color="auto"/>
            </w:tcBorders>
            <w:shd w:val="clear" w:color="auto" w:fill="auto"/>
            <w:noWrap/>
            <w:vAlign w:val="center"/>
            <w:hideMark/>
          </w:tcPr>
          <w:p w14:paraId="46E812D0" w14:textId="77777777" w:rsidR="00D450F4" w:rsidRPr="00D450F4" w:rsidRDefault="00D450F4" w:rsidP="00D450F4">
            <w:pPr>
              <w:jc w:val="center"/>
              <w:rPr>
                <w:sz w:val="20"/>
                <w:szCs w:val="20"/>
              </w:rPr>
            </w:pPr>
            <w:r w:rsidRPr="00D450F4">
              <w:rPr>
                <w:sz w:val="20"/>
                <w:szCs w:val="20"/>
              </w:rPr>
              <w:t>96067,00</w:t>
            </w:r>
          </w:p>
        </w:tc>
      </w:tr>
      <w:tr w:rsidR="00D450F4" w:rsidRPr="00D450F4" w14:paraId="3E01CEDC" w14:textId="77777777" w:rsidTr="00D450F4">
        <w:trPr>
          <w:trHeight w:val="255"/>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708F28A6" w14:textId="77777777" w:rsidR="00D450F4" w:rsidRPr="00D450F4" w:rsidRDefault="00D450F4" w:rsidP="00D450F4">
            <w:pPr>
              <w:jc w:val="center"/>
              <w:rPr>
                <w:sz w:val="16"/>
                <w:szCs w:val="16"/>
              </w:rPr>
            </w:pPr>
            <w:r w:rsidRPr="00D450F4">
              <w:rPr>
                <w:sz w:val="16"/>
                <w:szCs w:val="16"/>
              </w:rPr>
              <w:lastRenderedPageBreak/>
              <w:t>1100</w:t>
            </w:r>
          </w:p>
        </w:tc>
        <w:tc>
          <w:tcPr>
            <w:tcW w:w="3240" w:type="dxa"/>
            <w:tcBorders>
              <w:top w:val="nil"/>
              <w:left w:val="nil"/>
              <w:bottom w:val="single" w:sz="4" w:space="0" w:color="auto"/>
              <w:right w:val="single" w:sz="4" w:space="0" w:color="auto"/>
            </w:tcBorders>
            <w:shd w:val="clear" w:color="auto" w:fill="auto"/>
            <w:vAlign w:val="center"/>
            <w:hideMark/>
          </w:tcPr>
          <w:p w14:paraId="3F176B21" w14:textId="77777777" w:rsidR="00D450F4" w:rsidRPr="00D450F4" w:rsidRDefault="00D450F4" w:rsidP="00D450F4">
            <w:pPr>
              <w:rPr>
                <w:sz w:val="18"/>
                <w:szCs w:val="18"/>
              </w:rPr>
            </w:pPr>
            <w:r w:rsidRPr="00D450F4">
              <w:rPr>
                <w:sz w:val="18"/>
                <w:szCs w:val="18"/>
              </w:rPr>
              <w:t>Физическая культура и спорт</w:t>
            </w:r>
          </w:p>
        </w:tc>
        <w:tc>
          <w:tcPr>
            <w:tcW w:w="1180" w:type="dxa"/>
            <w:tcBorders>
              <w:top w:val="nil"/>
              <w:left w:val="nil"/>
              <w:bottom w:val="single" w:sz="4" w:space="0" w:color="auto"/>
              <w:right w:val="single" w:sz="4" w:space="0" w:color="auto"/>
            </w:tcBorders>
            <w:shd w:val="clear" w:color="auto" w:fill="auto"/>
            <w:noWrap/>
            <w:vAlign w:val="center"/>
            <w:hideMark/>
          </w:tcPr>
          <w:p w14:paraId="0075B087" w14:textId="77777777" w:rsidR="00D450F4" w:rsidRPr="00D450F4" w:rsidRDefault="00D450F4" w:rsidP="00D450F4">
            <w:pPr>
              <w:jc w:val="center"/>
              <w:rPr>
                <w:sz w:val="20"/>
                <w:szCs w:val="20"/>
              </w:rPr>
            </w:pPr>
            <w:r w:rsidRPr="00D450F4">
              <w:rPr>
                <w:sz w:val="20"/>
                <w:szCs w:val="20"/>
              </w:rPr>
              <w:t>7860,00</w:t>
            </w:r>
          </w:p>
        </w:tc>
      </w:tr>
      <w:tr w:rsidR="00D450F4" w:rsidRPr="00D450F4" w14:paraId="0A47F16F" w14:textId="77777777" w:rsidTr="00D450F4">
        <w:trPr>
          <w:trHeight w:val="72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6669A104" w14:textId="77777777" w:rsidR="00D450F4" w:rsidRPr="00D450F4" w:rsidRDefault="00D450F4" w:rsidP="00D450F4">
            <w:pPr>
              <w:jc w:val="center"/>
              <w:rPr>
                <w:sz w:val="16"/>
                <w:szCs w:val="16"/>
              </w:rPr>
            </w:pPr>
            <w:r w:rsidRPr="00D450F4">
              <w:rPr>
                <w:sz w:val="16"/>
                <w:szCs w:val="16"/>
              </w:rPr>
              <w:t>1400</w:t>
            </w:r>
          </w:p>
        </w:tc>
        <w:tc>
          <w:tcPr>
            <w:tcW w:w="3240" w:type="dxa"/>
            <w:tcBorders>
              <w:top w:val="nil"/>
              <w:left w:val="nil"/>
              <w:bottom w:val="single" w:sz="4" w:space="0" w:color="auto"/>
              <w:right w:val="single" w:sz="4" w:space="0" w:color="auto"/>
            </w:tcBorders>
            <w:shd w:val="clear" w:color="auto" w:fill="auto"/>
            <w:vAlign w:val="center"/>
            <w:hideMark/>
          </w:tcPr>
          <w:p w14:paraId="7D530C9D" w14:textId="77777777" w:rsidR="00D450F4" w:rsidRPr="00D450F4" w:rsidRDefault="00D450F4" w:rsidP="00D450F4">
            <w:pPr>
              <w:rPr>
                <w:sz w:val="18"/>
                <w:szCs w:val="18"/>
              </w:rPr>
            </w:pPr>
            <w:r w:rsidRPr="00D450F4">
              <w:rPr>
                <w:sz w:val="18"/>
                <w:szCs w:val="18"/>
              </w:rPr>
              <w:t>Межбюджетные трансферты общего характера бюджетам субъектов РФ и муниципальных образований</w:t>
            </w:r>
          </w:p>
        </w:tc>
        <w:tc>
          <w:tcPr>
            <w:tcW w:w="1180" w:type="dxa"/>
            <w:tcBorders>
              <w:top w:val="nil"/>
              <w:left w:val="nil"/>
              <w:bottom w:val="single" w:sz="4" w:space="0" w:color="auto"/>
              <w:right w:val="single" w:sz="4" w:space="0" w:color="auto"/>
            </w:tcBorders>
            <w:shd w:val="clear" w:color="auto" w:fill="auto"/>
            <w:noWrap/>
            <w:vAlign w:val="center"/>
            <w:hideMark/>
          </w:tcPr>
          <w:p w14:paraId="7617CE08" w14:textId="77777777" w:rsidR="00D450F4" w:rsidRPr="00D450F4" w:rsidRDefault="00D450F4" w:rsidP="00D450F4">
            <w:pPr>
              <w:jc w:val="center"/>
              <w:rPr>
                <w:sz w:val="20"/>
                <w:szCs w:val="20"/>
              </w:rPr>
            </w:pPr>
            <w:r w:rsidRPr="00D450F4">
              <w:rPr>
                <w:sz w:val="20"/>
                <w:szCs w:val="20"/>
              </w:rPr>
              <w:t>16373,00</w:t>
            </w:r>
          </w:p>
        </w:tc>
      </w:tr>
      <w:tr w:rsidR="00D450F4" w:rsidRPr="00D450F4" w14:paraId="27107A29" w14:textId="77777777" w:rsidTr="00D450F4">
        <w:trPr>
          <w:trHeight w:val="255"/>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0505F1CA" w14:textId="77777777" w:rsidR="00D450F4" w:rsidRPr="00D450F4" w:rsidRDefault="00D450F4" w:rsidP="00D450F4">
            <w:pPr>
              <w:jc w:val="center"/>
              <w:rPr>
                <w:sz w:val="16"/>
                <w:szCs w:val="16"/>
              </w:rPr>
            </w:pPr>
            <w:r w:rsidRPr="00D450F4">
              <w:rPr>
                <w:sz w:val="16"/>
                <w:szCs w:val="16"/>
              </w:rPr>
              <w:t>9800</w:t>
            </w:r>
          </w:p>
        </w:tc>
        <w:tc>
          <w:tcPr>
            <w:tcW w:w="3240" w:type="dxa"/>
            <w:tcBorders>
              <w:top w:val="nil"/>
              <w:left w:val="nil"/>
              <w:bottom w:val="single" w:sz="4" w:space="0" w:color="auto"/>
              <w:right w:val="single" w:sz="4" w:space="0" w:color="auto"/>
            </w:tcBorders>
            <w:shd w:val="clear" w:color="auto" w:fill="auto"/>
            <w:vAlign w:val="center"/>
            <w:hideMark/>
          </w:tcPr>
          <w:p w14:paraId="50198A47" w14:textId="77777777" w:rsidR="00D450F4" w:rsidRPr="00D450F4" w:rsidRDefault="00D450F4" w:rsidP="00D450F4">
            <w:pPr>
              <w:rPr>
                <w:b/>
                <w:bCs/>
                <w:sz w:val="18"/>
                <w:szCs w:val="18"/>
              </w:rPr>
            </w:pPr>
            <w:r w:rsidRPr="00D450F4">
              <w:rPr>
                <w:b/>
                <w:bCs/>
                <w:sz w:val="18"/>
                <w:szCs w:val="18"/>
              </w:rPr>
              <w:t>ВСЕГО РАСХОДОВ, в т.ч.:</w:t>
            </w:r>
          </w:p>
        </w:tc>
        <w:tc>
          <w:tcPr>
            <w:tcW w:w="1180" w:type="dxa"/>
            <w:tcBorders>
              <w:top w:val="nil"/>
              <w:left w:val="nil"/>
              <w:bottom w:val="single" w:sz="4" w:space="0" w:color="auto"/>
              <w:right w:val="single" w:sz="4" w:space="0" w:color="auto"/>
            </w:tcBorders>
            <w:shd w:val="clear" w:color="auto" w:fill="auto"/>
            <w:vAlign w:val="center"/>
            <w:hideMark/>
          </w:tcPr>
          <w:p w14:paraId="7EDAB2F6" w14:textId="77777777" w:rsidR="00D450F4" w:rsidRPr="00D450F4" w:rsidRDefault="00D450F4" w:rsidP="00D450F4">
            <w:pPr>
              <w:jc w:val="center"/>
              <w:rPr>
                <w:b/>
                <w:bCs/>
                <w:sz w:val="20"/>
                <w:szCs w:val="20"/>
              </w:rPr>
            </w:pPr>
            <w:r w:rsidRPr="00D450F4">
              <w:rPr>
                <w:b/>
                <w:bCs/>
                <w:sz w:val="20"/>
                <w:szCs w:val="20"/>
              </w:rPr>
              <w:t>734148,00</w:t>
            </w:r>
          </w:p>
        </w:tc>
      </w:tr>
      <w:tr w:rsidR="00D450F4" w:rsidRPr="00D450F4" w14:paraId="742823D7" w14:textId="77777777" w:rsidTr="00D450F4">
        <w:trPr>
          <w:trHeight w:val="255"/>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3E2B34DC" w14:textId="77777777" w:rsidR="00D450F4" w:rsidRPr="00D450F4" w:rsidRDefault="00D450F4" w:rsidP="00D450F4">
            <w:pPr>
              <w:jc w:val="center"/>
              <w:rPr>
                <w:sz w:val="16"/>
                <w:szCs w:val="16"/>
              </w:rPr>
            </w:pPr>
            <w:r w:rsidRPr="00D450F4">
              <w:rPr>
                <w:sz w:val="16"/>
                <w:szCs w:val="16"/>
              </w:rPr>
              <w:t>7900</w:t>
            </w:r>
          </w:p>
        </w:tc>
        <w:tc>
          <w:tcPr>
            <w:tcW w:w="3240" w:type="dxa"/>
            <w:tcBorders>
              <w:top w:val="nil"/>
              <w:left w:val="nil"/>
              <w:bottom w:val="single" w:sz="4" w:space="0" w:color="auto"/>
              <w:right w:val="single" w:sz="4" w:space="0" w:color="auto"/>
            </w:tcBorders>
            <w:shd w:val="clear" w:color="auto" w:fill="auto"/>
            <w:vAlign w:val="center"/>
            <w:hideMark/>
          </w:tcPr>
          <w:p w14:paraId="1A97BE15" w14:textId="77777777" w:rsidR="00D450F4" w:rsidRPr="00D450F4" w:rsidRDefault="00D450F4" w:rsidP="00D450F4">
            <w:pPr>
              <w:rPr>
                <w:b/>
                <w:bCs/>
                <w:sz w:val="18"/>
                <w:szCs w:val="18"/>
              </w:rPr>
            </w:pPr>
            <w:r w:rsidRPr="00D450F4">
              <w:rPr>
                <w:b/>
                <w:bCs/>
                <w:sz w:val="18"/>
                <w:szCs w:val="18"/>
              </w:rPr>
              <w:t>ДЕФИЦИТ (-), ПРОФИЦИТ (+)</w:t>
            </w:r>
          </w:p>
        </w:tc>
        <w:tc>
          <w:tcPr>
            <w:tcW w:w="1180" w:type="dxa"/>
            <w:tcBorders>
              <w:top w:val="nil"/>
              <w:left w:val="nil"/>
              <w:bottom w:val="single" w:sz="4" w:space="0" w:color="auto"/>
              <w:right w:val="single" w:sz="4" w:space="0" w:color="auto"/>
            </w:tcBorders>
            <w:shd w:val="clear" w:color="auto" w:fill="auto"/>
            <w:noWrap/>
            <w:vAlign w:val="center"/>
            <w:hideMark/>
          </w:tcPr>
          <w:p w14:paraId="4A63DD28" w14:textId="77777777" w:rsidR="00D450F4" w:rsidRPr="00D450F4" w:rsidRDefault="00D450F4" w:rsidP="00D450F4">
            <w:pPr>
              <w:jc w:val="center"/>
              <w:rPr>
                <w:sz w:val="20"/>
                <w:szCs w:val="20"/>
              </w:rPr>
            </w:pPr>
            <w:r w:rsidRPr="00D450F4">
              <w:rPr>
                <w:sz w:val="20"/>
                <w:szCs w:val="20"/>
              </w:rPr>
              <w:t>-26048,00</w:t>
            </w:r>
          </w:p>
        </w:tc>
      </w:tr>
    </w:tbl>
    <w:p w14:paraId="3B76456E" w14:textId="1F72C892" w:rsidR="00E22F7D" w:rsidRDefault="00E22F7D" w:rsidP="00E22F7D">
      <w:pPr>
        <w:jc w:val="center"/>
        <w:rPr>
          <w:b/>
          <w:bCs/>
          <w:sz w:val="18"/>
          <w:szCs w:val="18"/>
        </w:rPr>
      </w:pPr>
    </w:p>
    <w:p w14:paraId="118548A8" w14:textId="414110AD" w:rsidR="00110D83" w:rsidRDefault="00110D83" w:rsidP="00E22F7D">
      <w:pPr>
        <w:jc w:val="center"/>
        <w:rPr>
          <w:b/>
          <w:bCs/>
          <w:sz w:val="18"/>
          <w:szCs w:val="18"/>
        </w:rPr>
      </w:pPr>
    </w:p>
    <w:p w14:paraId="782986CC" w14:textId="6C254B06" w:rsidR="00110D83" w:rsidRDefault="00110D83" w:rsidP="00E22F7D">
      <w:pPr>
        <w:jc w:val="center"/>
        <w:rPr>
          <w:b/>
          <w:bCs/>
          <w:sz w:val="18"/>
          <w:szCs w:val="18"/>
        </w:rPr>
      </w:pPr>
    </w:p>
    <w:p w14:paraId="6DBC1C63" w14:textId="649A01DE" w:rsidR="00110D83" w:rsidRDefault="00110D83" w:rsidP="00E22F7D">
      <w:pPr>
        <w:jc w:val="center"/>
        <w:rPr>
          <w:b/>
          <w:bCs/>
          <w:sz w:val="18"/>
          <w:szCs w:val="18"/>
        </w:rPr>
      </w:pPr>
    </w:p>
    <w:p w14:paraId="03467DE4" w14:textId="425837F2" w:rsidR="00110D83" w:rsidRDefault="00110D83" w:rsidP="00E22F7D">
      <w:pPr>
        <w:jc w:val="center"/>
        <w:rPr>
          <w:b/>
          <w:bCs/>
          <w:sz w:val="18"/>
          <w:szCs w:val="18"/>
        </w:rPr>
      </w:pPr>
    </w:p>
    <w:p w14:paraId="4D670785" w14:textId="04986A89" w:rsidR="00110D83" w:rsidRDefault="00110D83" w:rsidP="00E22F7D">
      <w:pPr>
        <w:jc w:val="center"/>
        <w:rPr>
          <w:b/>
          <w:bCs/>
          <w:sz w:val="18"/>
          <w:szCs w:val="18"/>
        </w:rPr>
      </w:pPr>
    </w:p>
    <w:p w14:paraId="663BCEDA" w14:textId="1F7B6D2B" w:rsidR="00110D83" w:rsidRDefault="00110D83" w:rsidP="00E22F7D">
      <w:pPr>
        <w:jc w:val="center"/>
        <w:rPr>
          <w:b/>
          <w:bCs/>
          <w:sz w:val="18"/>
          <w:szCs w:val="18"/>
        </w:rPr>
      </w:pPr>
    </w:p>
    <w:p w14:paraId="5D17DAA5" w14:textId="772BC57A" w:rsidR="00110D83" w:rsidRDefault="00110D83" w:rsidP="00E22F7D">
      <w:pPr>
        <w:jc w:val="center"/>
        <w:rPr>
          <w:b/>
          <w:bCs/>
          <w:sz w:val="18"/>
          <w:szCs w:val="18"/>
        </w:rPr>
      </w:pPr>
    </w:p>
    <w:p w14:paraId="6543DBD8" w14:textId="7755D77D" w:rsidR="00110D83" w:rsidRDefault="00110D83" w:rsidP="00E22F7D">
      <w:pPr>
        <w:jc w:val="center"/>
        <w:rPr>
          <w:b/>
          <w:bCs/>
          <w:sz w:val="18"/>
          <w:szCs w:val="18"/>
        </w:rPr>
      </w:pPr>
    </w:p>
    <w:p w14:paraId="3338D770" w14:textId="26ADB570" w:rsidR="00110D83" w:rsidRDefault="00110D83" w:rsidP="00E22F7D">
      <w:pPr>
        <w:jc w:val="center"/>
        <w:rPr>
          <w:b/>
          <w:bCs/>
          <w:sz w:val="18"/>
          <w:szCs w:val="18"/>
        </w:rPr>
      </w:pPr>
    </w:p>
    <w:p w14:paraId="711643AE" w14:textId="7E2F5AAD" w:rsidR="00110D83" w:rsidRDefault="00110D83" w:rsidP="00E22F7D">
      <w:pPr>
        <w:jc w:val="center"/>
        <w:rPr>
          <w:b/>
          <w:bCs/>
          <w:sz w:val="18"/>
          <w:szCs w:val="18"/>
        </w:rPr>
      </w:pPr>
    </w:p>
    <w:p w14:paraId="79B69169" w14:textId="6BF55F01" w:rsidR="00110D83" w:rsidRDefault="00110D83" w:rsidP="00E22F7D">
      <w:pPr>
        <w:jc w:val="center"/>
        <w:rPr>
          <w:b/>
          <w:bCs/>
          <w:sz w:val="18"/>
          <w:szCs w:val="18"/>
        </w:rPr>
      </w:pPr>
    </w:p>
    <w:p w14:paraId="3F4A9EED" w14:textId="2CBFC3CA" w:rsidR="00110D83" w:rsidRDefault="00110D83" w:rsidP="00E22F7D">
      <w:pPr>
        <w:jc w:val="center"/>
        <w:rPr>
          <w:b/>
          <w:bCs/>
          <w:sz w:val="18"/>
          <w:szCs w:val="18"/>
        </w:rPr>
      </w:pPr>
    </w:p>
    <w:p w14:paraId="53C6E01E" w14:textId="0F90C089" w:rsidR="00110D83" w:rsidRDefault="00110D83" w:rsidP="00E22F7D">
      <w:pPr>
        <w:jc w:val="center"/>
        <w:rPr>
          <w:b/>
          <w:bCs/>
          <w:sz w:val="18"/>
          <w:szCs w:val="18"/>
        </w:rPr>
      </w:pPr>
    </w:p>
    <w:p w14:paraId="3F36EEE2" w14:textId="397726E6" w:rsidR="00110D83" w:rsidRDefault="00110D83" w:rsidP="00E22F7D">
      <w:pPr>
        <w:jc w:val="center"/>
        <w:rPr>
          <w:b/>
          <w:bCs/>
          <w:sz w:val="18"/>
          <w:szCs w:val="18"/>
        </w:rPr>
      </w:pPr>
    </w:p>
    <w:p w14:paraId="2B1C1461" w14:textId="6F46AA5F" w:rsidR="00110D83" w:rsidRDefault="00110D83" w:rsidP="00E22F7D">
      <w:pPr>
        <w:jc w:val="center"/>
        <w:rPr>
          <w:b/>
          <w:bCs/>
          <w:sz w:val="18"/>
          <w:szCs w:val="18"/>
        </w:rPr>
      </w:pPr>
    </w:p>
    <w:p w14:paraId="0502F640" w14:textId="5DADB2EA" w:rsidR="00110D83" w:rsidRDefault="00110D83" w:rsidP="00E22F7D">
      <w:pPr>
        <w:jc w:val="center"/>
        <w:rPr>
          <w:b/>
          <w:bCs/>
          <w:sz w:val="18"/>
          <w:szCs w:val="18"/>
        </w:rPr>
      </w:pPr>
    </w:p>
    <w:p w14:paraId="6BB5A7A7" w14:textId="32ED9A0B" w:rsidR="00110D83" w:rsidRDefault="00110D83" w:rsidP="00E22F7D">
      <w:pPr>
        <w:jc w:val="center"/>
        <w:rPr>
          <w:b/>
          <w:bCs/>
          <w:sz w:val="18"/>
          <w:szCs w:val="18"/>
        </w:rPr>
      </w:pPr>
    </w:p>
    <w:p w14:paraId="603B72E2" w14:textId="63B32E9A" w:rsidR="00110D83" w:rsidRDefault="00110D83" w:rsidP="00E22F7D">
      <w:pPr>
        <w:jc w:val="center"/>
        <w:rPr>
          <w:b/>
          <w:bCs/>
          <w:sz w:val="18"/>
          <w:szCs w:val="18"/>
        </w:rPr>
      </w:pPr>
    </w:p>
    <w:p w14:paraId="6C0FB65D" w14:textId="31D4079F" w:rsidR="00110D83" w:rsidRDefault="00110D83" w:rsidP="00E22F7D">
      <w:pPr>
        <w:jc w:val="center"/>
        <w:rPr>
          <w:b/>
          <w:bCs/>
          <w:sz w:val="18"/>
          <w:szCs w:val="18"/>
        </w:rPr>
      </w:pPr>
    </w:p>
    <w:p w14:paraId="2E351FBA" w14:textId="470EE88E" w:rsidR="00110D83" w:rsidRDefault="00110D83" w:rsidP="00E22F7D">
      <w:pPr>
        <w:jc w:val="center"/>
        <w:rPr>
          <w:b/>
          <w:bCs/>
          <w:sz w:val="18"/>
          <w:szCs w:val="18"/>
        </w:rPr>
      </w:pPr>
    </w:p>
    <w:p w14:paraId="21FC5C17" w14:textId="6965A34A" w:rsidR="00110D83" w:rsidRDefault="00110D83" w:rsidP="00E22F7D">
      <w:pPr>
        <w:jc w:val="center"/>
        <w:rPr>
          <w:b/>
          <w:bCs/>
          <w:sz w:val="18"/>
          <w:szCs w:val="18"/>
        </w:rPr>
      </w:pPr>
    </w:p>
    <w:p w14:paraId="7B362BEA" w14:textId="683FAEA2" w:rsidR="00110D83" w:rsidRDefault="00110D83" w:rsidP="00E22F7D">
      <w:pPr>
        <w:jc w:val="center"/>
        <w:rPr>
          <w:b/>
          <w:bCs/>
          <w:sz w:val="18"/>
          <w:szCs w:val="18"/>
        </w:rPr>
      </w:pPr>
    </w:p>
    <w:p w14:paraId="6E1B7C27" w14:textId="2F76D550" w:rsidR="00110D83" w:rsidRDefault="00110D83" w:rsidP="00E22F7D">
      <w:pPr>
        <w:jc w:val="center"/>
        <w:rPr>
          <w:b/>
          <w:bCs/>
          <w:sz w:val="18"/>
          <w:szCs w:val="18"/>
        </w:rPr>
      </w:pPr>
    </w:p>
    <w:p w14:paraId="7CE21C53" w14:textId="09659A2F" w:rsidR="00110D83" w:rsidRDefault="00110D83" w:rsidP="00E22F7D">
      <w:pPr>
        <w:jc w:val="center"/>
        <w:rPr>
          <w:b/>
          <w:bCs/>
          <w:sz w:val="18"/>
          <w:szCs w:val="18"/>
        </w:rPr>
      </w:pPr>
    </w:p>
    <w:p w14:paraId="19D8C4A2" w14:textId="2BFC403D" w:rsidR="00110D83" w:rsidRDefault="00110D83" w:rsidP="00E22F7D">
      <w:pPr>
        <w:jc w:val="center"/>
        <w:rPr>
          <w:b/>
          <w:bCs/>
          <w:sz w:val="18"/>
          <w:szCs w:val="18"/>
        </w:rPr>
      </w:pPr>
    </w:p>
    <w:p w14:paraId="07391F48" w14:textId="3571CCB2" w:rsidR="00110D83" w:rsidRDefault="00110D83" w:rsidP="00E22F7D">
      <w:pPr>
        <w:jc w:val="center"/>
        <w:rPr>
          <w:b/>
          <w:bCs/>
          <w:sz w:val="18"/>
          <w:szCs w:val="18"/>
        </w:rPr>
      </w:pPr>
    </w:p>
    <w:p w14:paraId="69C6A3B3" w14:textId="0482FE78" w:rsidR="00110D83" w:rsidRDefault="00110D83" w:rsidP="00E22F7D">
      <w:pPr>
        <w:jc w:val="center"/>
        <w:rPr>
          <w:b/>
          <w:bCs/>
          <w:sz w:val="18"/>
          <w:szCs w:val="18"/>
        </w:rPr>
      </w:pPr>
    </w:p>
    <w:p w14:paraId="3068FF69" w14:textId="471B335D" w:rsidR="00110D83" w:rsidRDefault="00110D83" w:rsidP="00E22F7D">
      <w:pPr>
        <w:jc w:val="center"/>
        <w:rPr>
          <w:b/>
          <w:bCs/>
          <w:sz w:val="18"/>
          <w:szCs w:val="18"/>
        </w:rPr>
      </w:pPr>
    </w:p>
    <w:p w14:paraId="798E56EA" w14:textId="64A950EE" w:rsidR="00110D83" w:rsidRDefault="00110D83" w:rsidP="00E22F7D">
      <w:pPr>
        <w:jc w:val="center"/>
        <w:rPr>
          <w:b/>
          <w:bCs/>
          <w:sz w:val="18"/>
          <w:szCs w:val="18"/>
        </w:rPr>
      </w:pPr>
    </w:p>
    <w:p w14:paraId="4E92B977" w14:textId="6DE1DF7F" w:rsidR="00110D83" w:rsidRDefault="00110D83" w:rsidP="00E22F7D">
      <w:pPr>
        <w:jc w:val="center"/>
        <w:rPr>
          <w:b/>
          <w:bCs/>
          <w:sz w:val="18"/>
          <w:szCs w:val="18"/>
        </w:rPr>
      </w:pPr>
    </w:p>
    <w:p w14:paraId="0D48001A" w14:textId="1E38ADC1" w:rsidR="00110D83" w:rsidRDefault="00110D83" w:rsidP="00E22F7D">
      <w:pPr>
        <w:jc w:val="center"/>
        <w:rPr>
          <w:b/>
          <w:bCs/>
          <w:sz w:val="18"/>
          <w:szCs w:val="18"/>
        </w:rPr>
      </w:pPr>
    </w:p>
    <w:p w14:paraId="7F6E8373" w14:textId="4DB5D7C6" w:rsidR="00110D83" w:rsidRDefault="00110D83" w:rsidP="00E22F7D">
      <w:pPr>
        <w:jc w:val="center"/>
        <w:rPr>
          <w:b/>
          <w:bCs/>
          <w:sz w:val="18"/>
          <w:szCs w:val="18"/>
        </w:rPr>
      </w:pPr>
    </w:p>
    <w:p w14:paraId="5423B0A7" w14:textId="783CDBD1" w:rsidR="00110D83" w:rsidRDefault="00110D83" w:rsidP="00E22F7D">
      <w:pPr>
        <w:jc w:val="center"/>
        <w:rPr>
          <w:b/>
          <w:bCs/>
          <w:sz w:val="18"/>
          <w:szCs w:val="18"/>
        </w:rPr>
      </w:pPr>
    </w:p>
    <w:p w14:paraId="51C9E95F" w14:textId="4A0AB282" w:rsidR="00110D83" w:rsidRDefault="00110D83" w:rsidP="00E22F7D">
      <w:pPr>
        <w:jc w:val="center"/>
        <w:rPr>
          <w:b/>
          <w:bCs/>
          <w:sz w:val="18"/>
          <w:szCs w:val="18"/>
        </w:rPr>
      </w:pPr>
    </w:p>
    <w:p w14:paraId="176F0CA1" w14:textId="1A444971" w:rsidR="00110D83" w:rsidRDefault="00110D83" w:rsidP="00E22F7D">
      <w:pPr>
        <w:jc w:val="center"/>
        <w:rPr>
          <w:b/>
          <w:bCs/>
          <w:sz w:val="18"/>
          <w:szCs w:val="18"/>
        </w:rPr>
      </w:pPr>
    </w:p>
    <w:p w14:paraId="48C23C6E" w14:textId="5E9533A2" w:rsidR="00110D83" w:rsidRDefault="00110D83" w:rsidP="00E22F7D">
      <w:pPr>
        <w:jc w:val="center"/>
        <w:rPr>
          <w:b/>
          <w:bCs/>
          <w:sz w:val="18"/>
          <w:szCs w:val="18"/>
        </w:rPr>
      </w:pPr>
    </w:p>
    <w:p w14:paraId="1CEAA85E" w14:textId="7149E1CE" w:rsidR="00110D83" w:rsidRDefault="00110D83" w:rsidP="00E22F7D">
      <w:pPr>
        <w:jc w:val="center"/>
        <w:rPr>
          <w:b/>
          <w:bCs/>
          <w:sz w:val="18"/>
          <w:szCs w:val="18"/>
        </w:rPr>
      </w:pPr>
    </w:p>
    <w:p w14:paraId="3A689CDD" w14:textId="5A569C08" w:rsidR="00110D83" w:rsidRDefault="00110D83" w:rsidP="00E22F7D">
      <w:pPr>
        <w:jc w:val="center"/>
        <w:rPr>
          <w:b/>
          <w:bCs/>
          <w:sz w:val="18"/>
          <w:szCs w:val="18"/>
        </w:rPr>
      </w:pPr>
    </w:p>
    <w:p w14:paraId="47ACBF44" w14:textId="49325DCF" w:rsidR="00110D83" w:rsidRDefault="00110D83" w:rsidP="00E22F7D">
      <w:pPr>
        <w:jc w:val="center"/>
        <w:rPr>
          <w:b/>
          <w:bCs/>
          <w:sz w:val="18"/>
          <w:szCs w:val="18"/>
        </w:rPr>
      </w:pPr>
    </w:p>
    <w:p w14:paraId="2C459A54" w14:textId="053E50FA" w:rsidR="00110D83" w:rsidRDefault="00110D83" w:rsidP="00E22F7D">
      <w:pPr>
        <w:jc w:val="center"/>
        <w:rPr>
          <w:b/>
          <w:bCs/>
          <w:sz w:val="18"/>
          <w:szCs w:val="18"/>
        </w:rPr>
      </w:pPr>
    </w:p>
    <w:p w14:paraId="42B52CBC" w14:textId="3B81FEB1" w:rsidR="00110D83" w:rsidRDefault="00110D83" w:rsidP="00E22F7D">
      <w:pPr>
        <w:jc w:val="center"/>
        <w:rPr>
          <w:b/>
          <w:bCs/>
          <w:sz w:val="18"/>
          <w:szCs w:val="18"/>
        </w:rPr>
      </w:pPr>
    </w:p>
    <w:p w14:paraId="05149057" w14:textId="00F20A63" w:rsidR="00110D83" w:rsidRDefault="00110D83" w:rsidP="00E22F7D">
      <w:pPr>
        <w:jc w:val="center"/>
        <w:rPr>
          <w:b/>
          <w:bCs/>
          <w:sz w:val="18"/>
          <w:szCs w:val="18"/>
        </w:rPr>
      </w:pPr>
    </w:p>
    <w:p w14:paraId="608534F4" w14:textId="714D6F4C" w:rsidR="00110D83" w:rsidRDefault="00110D83" w:rsidP="00E22F7D">
      <w:pPr>
        <w:jc w:val="center"/>
        <w:rPr>
          <w:b/>
          <w:bCs/>
          <w:sz w:val="18"/>
          <w:szCs w:val="18"/>
        </w:rPr>
      </w:pPr>
    </w:p>
    <w:p w14:paraId="42B3A92D" w14:textId="016DF2DA" w:rsidR="00110D83" w:rsidRDefault="00110D83" w:rsidP="00E22F7D">
      <w:pPr>
        <w:jc w:val="center"/>
        <w:rPr>
          <w:b/>
          <w:bCs/>
          <w:sz w:val="18"/>
          <w:szCs w:val="18"/>
        </w:rPr>
      </w:pPr>
    </w:p>
    <w:p w14:paraId="720A3DF4" w14:textId="0DF7B2A8" w:rsidR="00110D83" w:rsidRDefault="00110D83" w:rsidP="00E22F7D">
      <w:pPr>
        <w:jc w:val="center"/>
        <w:rPr>
          <w:b/>
          <w:bCs/>
          <w:sz w:val="18"/>
          <w:szCs w:val="18"/>
        </w:rPr>
      </w:pPr>
    </w:p>
    <w:p w14:paraId="728D7D2B" w14:textId="3907C5EB" w:rsidR="00110D83" w:rsidRDefault="00110D83" w:rsidP="00E22F7D">
      <w:pPr>
        <w:jc w:val="center"/>
        <w:rPr>
          <w:b/>
          <w:bCs/>
          <w:sz w:val="18"/>
          <w:szCs w:val="18"/>
        </w:rPr>
      </w:pPr>
    </w:p>
    <w:p w14:paraId="7A40A667" w14:textId="1D3CBC0D" w:rsidR="00110D83" w:rsidRDefault="00110D83" w:rsidP="00E22F7D">
      <w:pPr>
        <w:jc w:val="center"/>
        <w:rPr>
          <w:b/>
          <w:bCs/>
          <w:sz w:val="18"/>
          <w:szCs w:val="18"/>
        </w:rPr>
      </w:pPr>
    </w:p>
    <w:p w14:paraId="3E06F14D" w14:textId="2B63E1C1" w:rsidR="00110D83" w:rsidRDefault="00110D83" w:rsidP="00E22F7D">
      <w:pPr>
        <w:jc w:val="center"/>
        <w:rPr>
          <w:b/>
          <w:bCs/>
          <w:sz w:val="18"/>
          <w:szCs w:val="18"/>
        </w:rPr>
      </w:pPr>
    </w:p>
    <w:p w14:paraId="31D8673B" w14:textId="55FD0C29" w:rsidR="00110D83" w:rsidRDefault="00110D83" w:rsidP="00E22F7D">
      <w:pPr>
        <w:jc w:val="center"/>
        <w:rPr>
          <w:b/>
          <w:bCs/>
          <w:sz w:val="18"/>
          <w:szCs w:val="18"/>
        </w:rPr>
      </w:pPr>
    </w:p>
    <w:p w14:paraId="67C876E8" w14:textId="10867F58" w:rsidR="00110D83" w:rsidRDefault="00110D83" w:rsidP="00E22F7D">
      <w:pPr>
        <w:jc w:val="center"/>
        <w:rPr>
          <w:b/>
          <w:bCs/>
          <w:sz w:val="18"/>
          <w:szCs w:val="18"/>
        </w:rPr>
      </w:pPr>
    </w:p>
    <w:p w14:paraId="12D01D60" w14:textId="5503AD83" w:rsidR="00110D83" w:rsidRDefault="00110D83" w:rsidP="00E22F7D">
      <w:pPr>
        <w:jc w:val="center"/>
        <w:rPr>
          <w:b/>
          <w:bCs/>
          <w:sz w:val="18"/>
          <w:szCs w:val="18"/>
        </w:rPr>
      </w:pPr>
    </w:p>
    <w:p w14:paraId="092458EE" w14:textId="527449DF" w:rsidR="00110D83" w:rsidRDefault="00110D83" w:rsidP="00E22F7D">
      <w:pPr>
        <w:jc w:val="center"/>
        <w:rPr>
          <w:b/>
          <w:bCs/>
          <w:sz w:val="18"/>
          <w:szCs w:val="18"/>
        </w:rPr>
      </w:pPr>
    </w:p>
    <w:p w14:paraId="5242DEAE" w14:textId="6A659DEA" w:rsidR="00110D83" w:rsidRDefault="00110D83" w:rsidP="00E22F7D">
      <w:pPr>
        <w:jc w:val="center"/>
        <w:rPr>
          <w:b/>
          <w:bCs/>
          <w:sz w:val="18"/>
          <w:szCs w:val="18"/>
        </w:rPr>
      </w:pPr>
    </w:p>
    <w:p w14:paraId="5767F8A4" w14:textId="4ABA953A" w:rsidR="00110D83" w:rsidRDefault="00110D83" w:rsidP="00E22F7D">
      <w:pPr>
        <w:jc w:val="center"/>
        <w:rPr>
          <w:b/>
          <w:bCs/>
          <w:sz w:val="18"/>
          <w:szCs w:val="18"/>
        </w:rPr>
      </w:pPr>
    </w:p>
    <w:p w14:paraId="72FBB041" w14:textId="3CA593D1" w:rsidR="00110D83" w:rsidRDefault="00110D83" w:rsidP="00E22F7D">
      <w:pPr>
        <w:jc w:val="center"/>
        <w:rPr>
          <w:b/>
          <w:bCs/>
          <w:sz w:val="18"/>
          <w:szCs w:val="18"/>
        </w:rPr>
      </w:pPr>
    </w:p>
    <w:p w14:paraId="37248979" w14:textId="0FBACAEA" w:rsidR="00110D83" w:rsidRDefault="00110D83" w:rsidP="00E22F7D">
      <w:pPr>
        <w:jc w:val="center"/>
        <w:rPr>
          <w:b/>
          <w:bCs/>
          <w:sz w:val="18"/>
          <w:szCs w:val="18"/>
        </w:rPr>
      </w:pPr>
    </w:p>
    <w:p w14:paraId="0C073253" w14:textId="0B22604A" w:rsidR="00110D83" w:rsidRDefault="00110D83" w:rsidP="00E22F7D">
      <w:pPr>
        <w:jc w:val="center"/>
        <w:rPr>
          <w:b/>
          <w:bCs/>
          <w:sz w:val="18"/>
          <w:szCs w:val="18"/>
        </w:rPr>
      </w:pPr>
    </w:p>
    <w:p w14:paraId="40D4AAF5" w14:textId="39AF5C0F" w:rsidR="00110D83" w:rsidRDefault="00110D83" w:rsidP="00E22F7D">
      <w:pPr>
        <w:jc w:val="center"/>
        <w:rPr>
          <w:b/>
          <w:bCs/>
          <w:sz w:val="18"/>
          <w:szCs w:val="18"/>
        </w:rPr>
      </w:pPr>
    </w:p>
    <w:p w14:paraId="176B8A3C" w14:textId="13A2F106" w:rsidR="00110D83" w:rsidRDefault="00110D83" w:rsidP="00E22F7D">
      <w:pPr>
        <w:jc w:val="center"/>
        <w:rPr>
          <w:b/>
          <w:bCs/>
          <w:sz w:val="18"/>
          <w:szCs w:val="18"/>
        </w:rPr>
      </w:pPr>
    </w:p>
    <w:p w14:paraId="6D0522C2" w14:textId="7913536D" w:rsidR="00110D83" w:rsidRDefault="00110D83" w:rsidP="00E22F7D">
      <w:pPr>
        <w:jc w:val="center"/>
        <w:rPr>
          <w:b/>
          <w:bCs/>
          <w:sz w:val="18"/>
          <w:szCs w:val="18"/>
        </w:rPr>
      </w:pPr>
    </w:p>
    <w:p w14:paraId="75746C9D" w14:textId="0E77B228" w:rsidR="00110D83" w:rsidRDefault="00110D83" w:rsidP="00E22F7D">
      <w:pPr>
        <w:jc w:val="center"/>
        <w:rPr>
          <w:b/>
          <w:bCs/>
          <w:sz w:val="18"/>
          <w:szCs w:val="18"/>
        </w:rPr>
      </w:pPr>
    </w:p>
    <w:p w14:paraId="79446842" w14:textId="77777777" w:rsidR="00110D83" w:rsidRPr="00110D83" w:rsidRDefault="00110D83" w:rsidP="00110D83">
      <w:pPr>
        <w:jc w:val="center"/>
        <w:rPr>
          <w:bCs/>
        </w:rPr>
      </w:pPr>
      <w:r w:rsidRPr="00110D83">
        <w:rPr>
          <w:bCs/>
        </w:rPr>
        <w:lastRenderedPageBreak/>
        <w:t xml:space="preserve">ПОЯСНИТЕЛЬНАЯ ЗАПИСКА </w:t>
      </w:r>
    </w:p>
    <w:p w14:paraId="506098D9" w14:textId="77777777" w:rsidR="00110D83" w:rsidRPr="00110D83" w:rsidRDefault="00110D83" w:rsidP="00110D83">
      <w:pPr>
        <w:jc w:val="center"/>
        <w:rPr>
          <w:bCs/>
        </w:rPr>
      </w:pPr>
      <w:r w:rsidRPr="00110D83">
        <w:rPr>
          <w:bCs/>
        </w:rPr>
        <w:t>к проекту Решения Представительного Собрания Суджанского района Курской области «О бюджете муниципального района «Суджанский район» Курской      области на 2021 год и на плановый период 2022 и 2023 годов»</w:t>
      </w:r>
    </w:p>
    <w:p w14:paraId="24D493D3" w14:textId="77777777" w:rsidR="00110D83" w:rsidRPr="00110D83" w:rsidRDefault="00110D83" w:rsidP="00110D83">
      <w:pPr>
        <w:pStyle w:val="ConsPlusNonformat"/>
        <w:ind w:firstLine="684"/>
        <w:jc w:val="both"/>
        <w:rPr>
          <w:rFonts w:ascii="Times New Roman" w:hAnsi="Times New Roman" w:cs="Times New Roman"/>
          <w:color w:val="000000"/>
          <w:sz w:val="24"/>
          <w:szCs w:val="24"/>
        </w:rPr>
      </w:pPr>
    </w:p>
    <w:p w14:paraId="0A37DB13" w14:textId="77777777" w:rsidR="00110D83" w:rsidRPr="00110D83" w:rsidRDefault="00110D83" w:rsidP="00110D83">
      <w:pPr>
        <w:pStyle w:val="ConsPlusNonformat"/>
        <w:jc w:val="both"/>
        <w:rPr>
          <w:rFonts w:ascii="Times New Roman" w:hAnsi="Times New Roman" w:cs="Times New Roman"/>
          <w:color w:val="000000"/>
          <w:sz w:val="24"/>
          <w:szCs w:val="24"/>
        </w:rPr>
      </w:pPr>
    </w:p>
    <w:p w14:paraId="1BDC1E14" w14:textId="77777777" w:rsidR="00110D83" w:rsidRPr="00110D83" w:rsidRDefault="00110D83" w:rsidP="00110D83">
      <w:pPr>
        <w:jc w:val="both"/>
      </w:pPr>
      <w:r w:rsidRPr="00110D83">
        <w:rPr>
          <w:color w:val="000000"/>
        </w:rPr>
        <w:t xml:space="preserve">          Проект решения  </w:t>
      </w:r>
      <w:r w:rsidRPr="00110D83">
        <w:rPr>
          <w:bCs/>
        </w:rPr>
        <w:t>Представительного Собрания Суджанского района Курской области «О бюджете муниципального района «Суджанский район» Курской      области  на 2021 год и на плановый период 2022 и 2023 годов»</w:t>
      </w:r>
      <w:r w:rsidRPr="00110D83">
        <w:rPr>
          <w:color w:val="000000"/>
        </w:rPr>
        <w:t xml:space="preserve"> (далее - проект Решения) подготовлен в соответствии с приказом Министерства финансов Российской Федерации от 06.06.2019 № 85н «О Порядке формирования и применения кодов бюджетной классификации Российской Федерации, их структуре и принципах назначения» ( в редакции приказа Министерства финансов Российской Федерации от 08.06.2020 г.№98 «О внесении изменений в приказ министерства финансов  Российской Федерации от 06.06.2019 г.№85н «О Порядке формирования и применения кодов бюджетной классификации Российской Федерации, их структуре и принципах назначения», </w:t>
      </w:r>
      <w:r w:rsidRPr="00110D83">
        <w:t>прогнозом социально-экономического развития Суджанского района Курской области, изменениями, внесенными в налоговое и бюджетное законодательство, Основными направлениями бюджетной и налоговой политики Суджанского района Курской области на 2021 год и на плановый период 2022 и 2023 годов, методикой прогнозирования налоговых и неналоговых доходов  и планирования бюджетных ассигнований   бюджета муниципального района  «Суджанский район» Курской области на 2021 год  и на плановый период 2022 и 2023 года, а также проектом  закона Курской области «Об областном бюджете на 2021 год и на плановый период 2022 и 2023 годов».</w:t>
      </w:r>
    </w:p>
    <w:p w14:paraId="667AA541" w14:textId="77777777" w:rsidR="00110D83" w:rsidRDefault="00110D83" w:rsidP="00110D83">
      <w:pPr>
        <w:ind w:firstLine="720"/>
        <w:jc w:val="both"/>
        <w:rPr>
          <w:sz w:val="28"/>
          <w:szCs w:val="28"/>
        </w:rPr>
      </w:pPr>
    </w:p>
    <w:p w14:paraId="0A228D1A" w14:textId="77777777" w:rsidR="00110D83" w:rsidRPr="003456F6" w:rsidRDefault="00110D83" w:rsidP="00110D83">
      <w:pPr>
        <w:ind w:firstLine="720"/>
        <w:jc w:val="both"/>
        <w:rPr>
          <w:sz w:val="28"/>
          <w:szCs w:val="28"/>
        </w:rPr>
      </w:pPr>
    </w:p>
    <w:p w14:paraId="6A8BD3CB" w14:textId="77777777" w:rsidR="00110D83" w:rsidRPr="00110D83" w:rsidRDefault="00110D83" w:rsidP="00110D83">
      <w:pPr>
        <w:jc w:val="center"/>
        <w:rPr>
          <w:b/>
          <w:bCs/>
        </w:rPr>
      </w:pPr>
      <w:r w:rsidRPr="00110D83">
        <w:rPr>
          <w:b/>
          <w:bCs/>
        </w:rPr>
        <w:t>ДОХОДЫ</w:t>
      </w:r>
    </w:p>
    <w:p w14:paraId="1148F92D" w14:textId="77777777" w:rsidR="00110D83" w:rsidRPr="00110D83" w:rsidRDefault="00110D83" w:rsidP="00110D83">
      <w:pPr>
        <w:jc w:val="center"/>
        <w:rPr>
          <w:b/>
          <w:bCs/>
        </w:rPr>
      </w:pPr>
    </w:p>
    <w:p w14:paraId="378BF270" w14:textId="77777777" w:rsidR="00110D83" w:rsidRPr="00110D83" w:rsidRDefault="00110D83" w:rsidP="00110D83">
      <w:pPr>
        <w:shd w:val="clear" w:color="auto" w:fill="FFFFFF"/>
        <w:spacing w:line="312" w:lineRule="atLeast"/>
        <w:ind w:firstLine="540"/>
        <w:jc w:val="both"/>
        <w:textAlignment w:val="baseline"/>
      </w:pPr>
      <w:r w:rsidRPr="00110D83">
        <w:t>Доходная база консолидированного бюджета района на 2021-2023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района.</w:t>
      </w:r>
    </w:p>
    <w:p w14:paraId="0EE08A48" w14:textId="77777777" w:rsidR="00110D83" w:rsidRPr="00110D83" w:rsidRDefault="00110D83" w:rsidP="00110D83">
      <w:pPr>
        <w:shd w:val="clear" w:color="auto" w:fill="FFFFFF"/>
        <w:spacing w:line="312" w:lineRule="atLeast"/>
        <w:ind w:firstLine="540"/>
        <w:jc w:val="both"/>
        <w:textAlignment w:val="baseline"/>
      </w:pPr>
      <w:r w:rsidRPr="00110D83">
        <w:t xml:space="preserve">Прогнозирование осуществляется отдельно по каждому виду налога или сбора в условиях хозяйствования района (налогооблагаемая база, индексы промышленного и сельскохозяйственного производства, индексы-дефляторы оптовых цен промышленной продукции, индекс потребительских цен, объёмы реализации подакцизных товаров, объёмы добычи полезных ископаемых, фонд заработной платы) по муниципальным образованиям района. </w:t>
      </w:r>
    </w:p>
    <w:p w14:paraId="5725AC98" w14:textId="77777777" w:rsidR="00110D83" w:rsidRPr="00110D83" w:rsidRDefault="00110D83" w:rsidP="00110D83">
      <w:pPr>
        <w:shd w:val="clear" w:color="auto" w:fill="FFFFFF"/>
        <w:spacing w:line="312" w:lineRule="atLeast"/>
        <w:ind w:firstLine="540"/>
        <w:jc w:val="both"/>
        <w:textAlignment w:val="baseline"/>
      </w:pPr>
      <w:r w:rsidRPr="00110D83">
        <w:t>При внесении в действующее налоговое законодательство изменений и дополнений методика прогнозирования отдельных налогов может быть уточнена.</w:t>
      </w:r>
    </w:p>
    <w:p w14:paraId="5B5B2526" w14:textId="77777777" w:rsidR="00110D83" w:rsidRPr="00110D83" w:rsidRDefault="00110D83" w:rsidP="00110D83">
      <w:pPr>
        <w:ind w:firstLine="684"/>
        <w:jc w:val="both"/>
      </w:pPr>
      <w:r w:rsidRPr="00110D83">
        <w:t>Основные показатели социально-экономического развития Суджанского района, принятые за основу при расчете доходов, приведены в таблице.</w:t>
      </w:r>
    </w:p>
    <w:p w14:paraId="52AD0C27" w14:textId="77777777" w:rsidR="00110D83" w:rsidRDefault="00110D83" w:rsidP="00110D83">
      <w:pPr>
        <w:ind w:firstLine="684"/>
        <w:jc w:val="both"/>
        <w:rPr>
          <w:b/>
          <w:sz w:val="28"/>
          <w:szCs w:val="28"/>
          <w:highlight w:val="green"/>
        </w:rPr>
      </w:pPr>
    </w:p>
    <w:p w14:paraId="53B81CD8" w14:textId="77777777" w:rsidR="00110D83" w:rsidRPr="00587491" w:rsidRDefault="00110D83" w:rsidP="00110D83">
      <w:pPr>
        <w:ind w:firstLine="684"/>
        <w:jc w:val="both"/>
        <w:rPr>
          <w:b/>
          <w:sz w:val="28"/>
          <w:szCs w:val="28"/>
          <w:highlight w:val="green"/>
        </w:rPr>
      </w:pPr>
    </w:p>
    <w:p w14:paraId="59375ACA" w14:textId="77777777" w:rsidR="00110D83" w:rsidRPr="00110D83" w:rsidRDefault="00110D83" w:rsidP="00110D83">
      <w:pPr>
        <w:ind w:firstLine="684"/>
        <w:jc w:val="center"/>
        <w:rPr>
          <w:b/>
        </w:rPr>
      </w:pPr>
      <w:r w:rsidRPr="00110D83">
        <w:rPr>
          <w:b/>
        </w:rPr>
        <w:t>Основные показатели социально-экономического развития</w:t>
      </w:r>
    </w:p>
    <w:p w14:paraId="3BA2ECCC" w14:textId="77777777" w:rsidR="00110D83" w:rsidRPr="00110D83" w:rsidRDefault="00110D83" w:rsidP="00110D83">
      <w:pPr>
        <w:ind w:firstLine="684"/>
        <w:jc w:val="both"/>
        <w:rPr>
          <w:b/>
        </w:rPr>
      </w:pPr>
    </w:p>
    <w:p w14:paraId="746319C9" w14:textId="77777777" w:rsidR="00110D83" w:rsidRPr="00110D83" w:rsidRDefault="00110D83" w:rsidP="00110D83"/>
    <w:p w14:paraId="18E11F65" w14:textId="77777777" w:rsidR="00110D83" w:rsidRPr="00110D83" w:rsidRDefault="00110D83" w:rsidP="00110D83">
      <w:pPr>
        <w:ind w:firstLine="684"/>
        <w:jc w:val="both"/>
        <w:rPr>
          <w:b/>
        </w:rPr>
      </w:pP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2"/>
        <w:gridCol w:w="1417"/>
        <w:gridCol w:w="1856"/>
        <w:gridCol w:w="1701"/>
        <w:gridCol w:w="1752"/>
      </w:tblGrid>
      <w:tr w:rsidR="00110D83" w:rsidRPr="00110D83" w14:paraId="1C6254D2" w14:textId="77777777" w:rsidTr="00110D83">
        <w:trPr>
          <w:tblHeader/>
        </w:trPr>
        <w:tc>
          <w:tcPr>
            <w:tcW w:w="3072" w:type="dxa"/>
            <w:vMerge w:val="restart"/>
          </w:tcPr>
          <w:p w14:paraId="0F7E2469" w14:textId="77777777" w:rsidR="00110D83" w:rsidRPr="00110D83" w:rsidRDefault="00110D83" w:rsidP="00110D83">
            <w:pPr>
              <w:ind w:firstLine="684"/>
              <w:jc w:val="center"/>
            </w:pPr>
          </w:p>
          <w:p w14:paraId="754784E4" w14:textId="77777777" w:rsidR="00110D83" w:rsidRPr="00110D83" w:rsidRDefault="00110D83" w:rsidP="00110D83">
            <w:pPr>
              <w:jc w:val="center"/>
            </w:pPr>
            <w:r w:rsidRPr="00110D83">
              <w:t>Наименование показателя</w:t>
            </w:r>
          </w:p>
          <w:p w14:paraId="53C21A3C" w14:textId="77777777" w:rsidR="00110D83" w:rsidRPr="00110D83" w:rsidRDefault="00110D83" w:rsidP="00110D83">
            <w:pPr>
              <w:ind w:firstLine="684"/>
              <w:jc w:val="center"/>
            </w:pPr>
          </w:p>
        </w:tc>
        <w:tc>
          <w:tcPr>
            <w:tcW w:w="1417" w:type="dxa"/>
            <w:vMerge w:val="restart"/>
          </w:tcPr>
          <w:p w14:paraId="58754FEE" w14:textId="77777777" w:rsidR="00110D83" w:rsidRPr="00110D83" w:rsidRDefault="00110D83" w:rsidP="00110D83">
            <w:pPr>
              <w:ind w:firstLine="684"/>
              <w:jc w:val="center"/>
            </w:pPr>
          </w:p>
          <w:p w14:paraId="27883906" w14:textId="77777777" w:rsidR="00110D83" w:rsidRPr="00110D83" w:rsidRDefault="00110D83" w:rsidP="00110D83">
            <w:pPr>
              <w:jc w:val="center"/>
            </w:pPr>
            <w:r w:rsidRPr="00110D83">
              <w:t>Единицы измерения</w:t>
            </w:r>
          </w:p>
        </w:tc>
        <w:tc>
          <w:tcPr>
            <w:tcW w:w="5309" w:type="dxa"/>
            <w:gridSpan w:val="3"/>
          </w:tcPr>
          <w:p w14:paraId="300073AC" w14:textId="77777777" w:rsidR="00110D83" w:rsidRPr="00110D83" w:rsidRDefault="00110D83" w:rsidP="00110D83">
            <w:pPr>
              <w:ind w:firstLine="684"/>
              <w:jc w:val="center"/>
            </w:pPr>
            <w:r w:rsidRPr="00110D83">
              <w:t>Значения показателя</w:t>
            </w:r>
          </w:p>
        </w:tc>
      </w:tr>
      <w:tr w:rsidR="00110D83" w:rsidRPr="00110D83" w14:paraId="767C2932" w14:textId="77777777" w:rsidTr="00110D83">
        <w:trPr>
          <w:tblHeader/>
        </w:trPr>
        <w:tc>
          <w:tcPr>
            <w:tcW w:w="3072" w:type="dxa"/>
            <w:vMerge/>
          </w:tcPr>
          <w:p w14:paraId="035CACC6" w14:textId="77777777" w:rsidR="00110D83" w:rsidRPr="00110D83" w:rsidRDefault="00110D83" w:rsidP="00110D83">
            <w:pPr>
              <w:ind w:firstLine="684"/>
              <w:jc w:val="both"/>
            </w:pPr>
          </w:p>
        </w:tc>
        <w:tc>
          <w:tcPr>
            <w:tcW w:w="1417" w:type="dxa"/>
            <w:vMerge/>
            <w:vAlign w:val="center"/>
          </w:tcPr>
          <w:p w14:paraId="155CC90D" w14:textId="77777777" w:rsidR="00110D83" w:rsidRPr="00110D83" w:rsidRDefault="00110D83" w:rsidP="00110D83">
            <w:pPr>
              <w:ind w:firstLine="684"/>
              <w:jc w:val="center"/>
            </w:pPr>
          </w:p>
        </w:tc>
        <w:tc>
          <w:tcPr>
            <w:tcW w:w="1856" w:type="dxa"/>
            <w:vAlign w:val="center"/>
          </w:tcPr>
          <w:p w14:paraId="2399B624" w14:textId="77777777" w:rsidR="00110D83" w:rsidRPr="00110D83" w:rsidRDefault="00110D83" w:rsidP="00110D83">
            <w:pPr>
              <w:ind w:firstLine="47"/>
              <w:jc w:val="center"/>
            </w:pPr>
            <w:r w:rsidRPr="00110D83">
              <w:t>20</w:t>
            </w:r>
            <w:r w:rsidRPr="00110D83">
              <w:rPr>
                <w:lang w:val="en-US"/>
              </w:rPr>
              <w:t>2</w:t>
            </w:r>
            <w:r w:rsidRPr="00110D83">
              <w:t>1 год</w:t>
            </w:r>
          </w:p>
        </w:tc>
        <w:tc>
          <w:tcPr>
            <w:tcW w:w="1701" w:type="dxa"/>
            <w:vAlign w:val="center"/>
          </w:tcPr>
          <w:p w14:paraId="5AED4251" w14:textId="77777777" w:rsidR="00110D83" w:rsidRPr="00110D83" w:rsidRDefault="00110D83" w:rsidP="00110D83">
            <w:pPr>
              <w:ind w:firstLine="34"/>
              <w:jc w:val="center"/>
            </w:pPr>
            <w:r w:rsidRPr="00110D83">
              <w:t>2022 год</w:t>
            </w:r>
          </w:p>
        </w:tc>
        <w:tc>
          <w:tcPr>
            <w:tcW w:w="1752" w:type="dxa"/>
            <w:vAlign w:val="center"/>
          </w:tcPr>
          <w:p w14:paraId="5B1602F4" w14:textId="77777777" w:rsidR="00110D83" w:rsidRPr="00110D83" w:rsidRDefault="00110D83" w:rsidP="00110D83">
            <w:pPr>
              <w:ind w:firstLine="34"/>
              <w:jc w:val="center"/>
            </w:pPr>
            <w:r w:rsidRPr="00110D83">
              <w:t>20</w:t>
            </w:r>
            <w:r w:rsidRPr="00110D83">
              <w:rPr>
                <w:lang w:val="en-US"/>
              </w:rPr>
              <w:t>2</w:t>
            </w:r>
            <w:r w:rsidRPr="00110D83">
              <w:t>3 год</w:t>
            </w:r>
          </w:p>
        </w:tc>
      </w:tr>
      <w:tr w:rsidR="00110D83" w:rsidRPr="00110D83" w14:paraId="6439A95B" w14:textId="77777777" w:rsidTr="00110D83">
        <w:tc>
          <w:tcPr>
            <w:tcW w:w="3072" w:type="dxa"/>
          </w:tcPr>
          <w:p w14:paraId="14456C36" w14:textId="77777777" w:rsidR="00110D83" w:rsidRPr="00110D83" w:rsidRDefault="00110D83" w:rsidP="00110D83">
            <w:pPr>
              <w:jc w:val="both"/>
            </w:pPr>
            <w:r w:rsidRPr="00110D83">
              <w:t>Индекс-дефлятор оптовых цен промышленной продукции</w:t>
            </w:r>
          </w:p>
        </w:tc>
        <w:tc>
          <w:tcPr>
            <w:tcW w:w="1417" w:type="dxa"/>
            <w:vAlign w:val="center"/>
          </w:tcPr>
          <w:p w14:paraId="46550FA2" w14:textId="77777777" w:rsidR="00110D83" w:rsidRPr="00110D83" w:rsidRDefault="00110D83" w:rsidP="00110D83">
            <w:pPr>
              <w:jc w:val="center"/>
            </w:pPr>
            <w:r w:rsidRPr="00110D83">
              <w:t>%</w:t>
            </w:r>
          </w:p>
        </w:tc>
        <w:tc>
          <w:tcPr>
            <w:tcW w:w="1856" w:type="dxa"/>
            <w:vAlign w:val="center"/>
          </w:tcPr>
          <w:p w14:paraId="4845A6A6" w14:textId="77777777" w:rsidR="00110D83" w:rsidRPr="00110D83" w:rsidRDefault="00110D83" w:rsidP="00110D83">
            <w:pPr>
              <w:jc w:val="center"/>
            </w:pPr>
            <w:r w:rsidRPr="00110D83">
              <w:t>101,0</w:t>
            </w:r>
          </w:p>
        </w:tc>
        <w:tc>
          <w:tcPr>
            <w:tcW w:w="1701" w:type="dxa"/>
            <w:vAlign w:val="center"/>
          </w:tcPr>
          <w:p w14:paraId="3316FE41" w14:textId="77777777" w:rsidR="00110D83" w:rsidRPr="00110D83" w:rsidRDefault="00110D83" w:rsidP="00110D83">
            <w:pPr>
              <w:jc w:val="center"/>
            </w:pPr>
            <w:r w:rsidRPr="00110D83">
              <w:t>101,2</w:t>
            </w:r>
          </w:p>
        </w:tc>
        <w:tc>
          <w:tcPr>
            <w:tcW w:w="1752" w:type="dxa"/>
            <w:vAlign w:val="center"/>
          </w:tcPr>
          <w:p w14:paraId="1424D630" w14:textId="77777777" w:rsidR="00110D83" w:rsidRPr="00110D83" w:rsidRDefault="00110D83" w:rsidP="00110D83">
            <w:pPr>
              <w:jc w:val="center"/>
            </w:pPr>
            <w:r w:rsidRPr="00110D83">
              <w:t>101,6</w:t>
            </w:r>
          </w:p>
        </w:tc>
      </w:tr>
      <w:tr w:rsidR="00110D83" w:rsidRPr="00110D83" w14:paraId="3E5C9E62" w14:textId="77777777" w:rsidTr="00110D83">
        <w:tc>
          <w:tcPr>
            <w:tcW w:w="3072" w:type="dxa"/>
          </w:tcPr>
          <w:p w14:paraId="1322F190" w14:textId="77777777" w:rsidR="00110D83" w:rsidRPr="00110D83" w:rsidRDefault="00110D83" w:rsidP="00110D83">
            <w:pPr>
              <w:jc w:val="both"/>
            </w:pPr>
            <w:r w:rsidRPr="00110D83">
              <w:t>Индекс-дефлятор цен сельскохозяйственной</w:t>
            </w:r>
            <w:r w:rsidRPr="00110D83">
              <w:rPr>
                <w:b/>
              </w:rPr>
              <w:t xml:space="preserve"> </w:t>
            </w:r>
            <w:r w:rsidRPr="00110D83">
              <w:t>продукции</w:t>
            </w:r>
          </w:p>
        </w:tc>
        <w:tc>
          <w:tcPr>
            <w:tcW w:w="1417" w:type="dxa"/>
            <w:vAlign w:val="center"/>
          </w:tcPr>
          <w:p w14:paraId="3E99CB33" w14:textId="77777777" w:rsidR="00110D83" w:rsidRPr="00110D83" w:rsidRDefault="00110D83" w:rsidP="00110D83">
            <w:pPr>
              <w:jc w:val="center"/>
            </w:pPr>
            <w:r w:rsidRPr="00110D83">
              <w:t>%</w:t>
            </w:r>
          </w:p>
        </w:tc>
        <w:tc>
          <w:tcPr>
            <w:tcW w:w="1856" w:type="dxa"/>
            <w:vAlign w:val="center"/>
          </w:tcPr>
          <w:p w14:paraId="2D152B9C" w14:textId="77777777" w:rsidR="00110D83" w:rsidRPr="00110D83" w:rsidRDefault="00110D83" w:rsidP="00110D83">
            <w:pPr>
              <w:jc w:val="center"/>
            </w:pPr>
            <w:r w:rsidRPr="00110D83">
              <w:t>101,2</w:t>
            </w:r>
          </w:p>
        </w:tc>
        <w:tc>
          <w:tcPr>
            <w:tcW w:w="1701" w:type="dxa"/>
            <w:vAlign w:val="center"/>
          </w:tcPr>
          <w:p w14:paraId="2036CF79" w14:textId="77777777" w:rsidR="00110D83" w:rsidRPr="00110D83" w:rsidRDefault="00110D83" w:rsidP="00110D83">
            <w:pPr>
              <w:jc w:val="center"/>
            </w:pPr>
            <w:r w:rsidRPr="00110D83">
              <w:t>101,5</w:t>
            </w:r>
          </w:p>
        </w:tc>
        <w:tc>
          <w:tcPr>
            <w:tcW w:w="1752" w:type="dxa"/>
            <w:vAlign w:val="center"/>
          </w:tcPr>
          <w:p w14:paraId="71C21997" w14:textId="77777777" w:rsidR="00110D83" w:rsidRPr="00110D83" w:rsidRDefault="00110D83" w:rsidP="00110D83">
            <w:pPr>
              <w:jc w:val="center"/>
            </w:pPr>
            <w:r w:rsidRPr="00110D83">
              <w:t>101,6</w:t>
            </w:r>
          </w:p>
        </w:tc>
      </w:tr>
      <w:tr w:rsidR="00110D83" w:rsidRPr="00110D83" w14:paraId="39D20E3E" w14:textId="77777777" w:rsidTr="00110D83">
        <w:tc>
          <w:tcPr>
            <w:tcW w:w="3072" w:type="dxa"/>
          </w:tcPr>
          <w:p w14:paraId="0234D811" w14:textId="77777777" w:rsidR="00110D83" w:rsidRPr="00110D83" w:rsidRDefault="00110D83" w:rsidP="00110D83">
            <w:pPr>
              <w:jc w:val="both"/>
            </w:pPr>
            <w:r w:rsidRPr="00110D83">
              <w:t>Фонд начисленной заработной платы</w:t>
            </w:r>
          </w:p>
        </w:tc>
        <w:tc>
          <w:tcPr>
            <w:tcW w:w="1417" w:type="dxa"/>
            <w:vAlign w:val="center"/>
          </w:tcPr>
          <w:p w14:paraId="4051BC13" w14:textId="77777777" w:rsidR="00110D83" w:rsidRPr="00110D83" w:rsidRDefault="00110D83" w:rsidP="00110D83">
            <w:pPr>
              <w:jc w:val="center"/>
            </w:pPr>
            <w:r w:rsidRPr="00110D83">
              <w:t>млн. рублей</w:t>
            </w:r>
          </w:p>
        </w:tc>
        <w:tc>
          <w:tcPr>
            <w:tcW w:w="1856" w:type="dxa"/>
            <w:vAlign w:val="center"/>
          </w:tcPr>
          <w:p w14:paraId="1AA8EBB7" w14:textId="77777777" w:rsidR="00110D83" w:rsidRPr="00110D83" w:rsidRDefault="00110D83" w:rsidP="00110D83">
            <w:pPr>
              <w:jc w:val="center"/>
            </w:pPr>
            <w:r w:rsidRPr="00110D83">
              <w:t>2559,9</w:t>
            </w:r>
          </w:p>
        </w:tc>
        <w:tc>
          <w:tcPr>
            <w:tcW w:w="1701" w:type="dxa"/>
            <w:vAlign w:val="center"/>
          </w:tcPr>
          <w:p w14:paraId="5D67888C" w14:textId="77777777" w:rsidR="00110D83" w:rsidRPr="00110D83" w:rsidRDefault="00110D83" w:rsidP="00110D83">
            <w:pPr>
              <w:ind w:left="-108"/>
              <w:jc w:val="center"/>
            </w:pPr>
            <w:r w:rsidRPr="00110D83">
              <w:t>2669,9</w:t>
            </w:r>
          </w:p>
        </w:tc>
        <w:tc>
          <w:tcPr>
            <w:tcW w:w="1752" w:type="dxa"/>
            <w:vAlign w:val="center"/>
          </w:tcPr>
          <w:p w14:paraId="67EE3E1F" w14:textId="77777777" w:rsidR="00110D83" w:rsidRPr="00110D83" w:rsidRDefault="00110D83" w:rsidP="00110D83">
            <w:pPr>
              <w:jc w:val="center"/>
            </w:pPr>
            <w:r w:rsidRPr="00110D83">
              <w:t>2805,1</w:t>
            </w:r>
          </w:p>
        </w:tc>
      </w:tr>
      <w:tr w:rsidR="00110D83" w:rsidRPr="00146823" w14:paraId="7BE03AA0" w14:textId="77777777" w:rsidTr="00110D83">
        <w:tc>
          <w:tcPr>
            <w:tcW w:w="3072" w:type="dxa"/>
          </w:tcPr>
          <w:p w14:paraId="4A793857" w14:textId="77777777" w:rsidR="00110D83" w:rsidRPr="00110D83" w:rsidRDefault="00110D83" w:rsidP="00110D83">
            <w:pPr>
              <w:jc w:val="both"/>
            </w:pPr>
            <w:r w:rsidRPr="00110D83">
              <w:t>Темп роста (снижения) фонда начисленной заработной платы</w:t>
            </w:r>
          </w:p>
        </w:tc>
        <w:tc>
          <w:tcPr>
            <w:tcW w:w="1417" w:type="dxa"/>
            <w:vAlign w:val="center"/>
          </w:tcPr>
          <w:p w14:paraId="277336F3" w14:textId="77777777" w:rsidR="00110D83" w:rsidRPr="00110D83" w:rsidRDefault="00110D83" w:rsidP="00110D83">
            <w:pPr>
              <w:jc w:val="center"/>
            </w:pPr>
            <w:r w:rsidRPr="00110D83">
              <w:t>%</w:t>
            </w:r>
          </w:p>
        </w:tc>
        <w:tc>
          <w:tcPr>
            <w:tcW w:w="1856" w:type="dxa"/>
            <w:vAlign w:val="center"/>
          </w:tcPr>
          <w:p w14:paraId="0A0FDDD9" w14:textId="77777777" w:rsidR="00110D83" w:rsidRPr="00110D83" w:rsidRDefault="00110D83" w:rsidP="00110D83">
            <w:pPr>
              <w:jc w:val="center"/>
            </w:pPr>
            <w:r w:rsidRPr="00110D83">
              <w:t>104,3</w:t>
            </w:r>
          </w:p>
        </w:tc>
        <w:tc>
          <w:tcPr>
            <w:tcW w:w="1701" w:type="dxa"/>
            <w:vAlign w:val="center"/>
          </w:tcPr>
          <w:p w14:paraId="1DBE91F2" w14:textId="77777777" w:rsidR="00110D83" w:rsidRPr="00110D83" w:rsidRDefault="00110D83" w:rsidP="00110D83">
            <w:pPr>
              <w:jc w:val="center"/>
            </w:pPr>
            <w:r w:rsidRPr="00110D83">
              <w:t>104,3</w:t>
            </w:r>
          </w:p>
        </w:tc>
        <w:tc>
          <w:tcPr>
            <w:tcW w:w="1752" w:type="dxa"/>
            <w:vAlign w:val="center"/>
          </w:tcPr>
          <w:p w14:paraId="32F1A8A9" w14:textId="77777777" w:rsidR="00110D83" w:rsidRPr="00110D83" w:rsidRDefault="00110D83" w:rsidP="00110D83">
            <w:pPr>
              <w:jc w:val="center"/>
            </w:pPr>
            <w:r w:rsidRPr="00110D83">
              <w:t>105,1</w:t>
            </w:r>
          </w:p>
        </w:tc>
      </w:tr>
    </w:tbl>
    <w:p w14:paraId="64360728" w14:textId="77777777" w:rsidR="00110D83" w:rsidRDefault="00110D83" w:rsidP="00110D83">
      <w:pPr>
        <w:ind w:firstLine="851"/>
        <w:jc w:val="both"/>
        <w:rPr>
          <w:color w:val="0000FF"/>
          <w:sz w:val="28"/>
          <w:szCs w:val="28"/>
        </w:rPr>
      </w:pPr>
    </w:p>
    <w:p w14:paraId="07BD6D44" w14:textId="77777777" w:rsidR="00110D83" w:rsidRPr="00146823" w:rsidRDefault="00110D83" w:rsidP="00110D83">
      <w:pPr>
        <w:ind w:firstLine="851"/>
        <w:jc w:val="both"/>
        <w:rPr>
          <w:color w:val="0000FF"/>
          <w:sz w:val="28"/>
          <w:szCs w:val="28"/>
        </w:rPr>
      </w:pPr>
    </w:p>
    <w:p w14:paraId="0915741E" w14:textId="77777777" w:rsidR="00110D83" w:rsidRPr="00110D83" w:rsidRDefault="00110D83" w:rsidP="00110D83">
      <w:pPr>
        <w:tabs>
          <w:tab w:val="left" w:pos="1680"/>
        </w:tabs>
        <w:ind w:firstLine="684"/>
        <w:jc w:val="both"/>
        <w:rPr>
          <w:highlight w:val="green"/>
        </w:rPr>
      </w:pPr>
      <w:r w:rsidRPr="00110D83">
        <w:t xml:space="preserve">В проекте решения на 2021 год объем доходов бюджета муниципального района планируется в сумме 536 880,9 тыс. рублей, в том числе: </w:t>
      </w:r>
    </w:p>
    <w:p w14:paraId="17144F09" w14:textId="77777777" w:rsidR="00110D83" w:rsidRPr="00110D83" w:rsidRDefault="00110D83" w:rsidP="00110D83">
      <w:pPr>
        <w:tabs>
          <w:tab w:val="left" w:pos="1680"/>
        </w:tabs>
        <w:ind w:firstLine="684"/>
        <w:jc w:val="both"/>
      </w:pPr>
      <w:r w:rsidRPr="00110D83">
        <w:t xml:space="preserve">- налоговых и неналоговых доходов бюджета планируется в сумме 190801,5 тыс. рублей, в том числе налоговых доходов в сумме 164 295,8 тыс. рублей и неналоговых доходов в сумме 26505,7 тыс. рублей. </w:t>
      </w:r>
    </w:p>
    <w:p w14:paraId="0128BF3A" w14:textId="77777777" w:rsidR="00110D83" w:rsidRPr="00110D83" w:rsidRDefault="00110D83" w:rsidP="00110D83">
      <w:pPr>
        <w:ind w:firstLine="684"/>
        <w:jc w:val="both"/>
      </w:pPr>
      <w:r w:rsidRPr="00110D83">
        <w:t>Основной удельный вес в налоговых и неналоговых доходах бюджета занимают: налог на доходы физических лиц (76,1 %), акцизы (5,1 %), налоги на совокупный доход (4,0 %), доходы от использования имущества (5,4 %), доходы от оказания платных услуг (работ) и компенсации затрат государства (7,8%).</w:t>
      </w:r>
    </w:p>
    <w:p w14:paraId="133CB4F8" w14:textId="77777777" w:rsidR="00110D83" w:rsidRPr="00110D83" w:rsidRDefault="00110D83" w:rsidP="00110D83">
      <w:pPr>
        <w:ind w:right="-114" w:firstLine="709"/>
        <w:jc w:val="both"/>
      </w:pPr>
      <w:r w:rsidRPr="00110D83">
        <w:t>- безвозмездных поступлений в сумме 346079,4 тыс. рублей.</w:t>
      </w:r>
    </w:p>
    <w:p w14:paraId="1AF7379C" w14:textId="77777777" w:rsidR="00110D83" w:rsidRPr="00110D83" w:rsidRDefault="00110D83" w:rsidP="00110D83">
      <w:pPr>
        <w:tabs>
          <w:tab w:val="left" w:pos="1680"/>
        </w:tabs>
        <w:jc w:val="both"/>
      </w:pPr>
    </w:p>
    <w:p w14:paraId="191D0C6A" w14:textId="77777777" w:rsidR="00110D83" w:rsidRPr="00110D83" w:rsidRDefault="00110D83" w:rsidP="00110D83">
      <w:pPr>
        <w:tabs>
          <w:tab w:val="left" w:pos="1680"/>
        </w:tabs>
        <w:ind w:firstLine="684"/>
        <w:jc w:val="both"/>
        <w:rPr>
          <w:highlight w:val="green"/>
        </w:rPr>
      </w:pPr>
      <w:r w:rsidRPr="00110D83">
        <w:t xml:space="preserve">В проекте решения на 2022 год объем доходов бюджета муниципального района планируется в сумме 573 032,3 тыс. рублей, в том числе: </w:t>
      </w:r>
    </w:p>
    <w:p w14:paraId="0A720B33" w14:textId="77777777" w:rsidR="00110D83" w:rsidRPr="00110D83" w:rsidRDefault="00110D83" w:rsidP="00110D83">
      <w:pPr>
        <w:jc w:val="both"/>
      </w:pPr>
      <w:r w:rsidRPr="00110D83">
        <w:t>- налоговых и неналоговых доходов прогнозируется в сумме 194752,9 тыс. рублей, в том числе налоговых доходов в сумме 168862,3 тыс. рублей и неналоговых доходов в сумме 25890,6 тыс. рублей;</w:t>
      </w:r>
    </w:p>
    <w:p w14:paraId="542466B3" w14:textId="77777777" w:rsidR="00110D83" w:rsidRPr="00110D83" w:rsidRDefault="00110D83" w:rsidP="00110D83">
      <w:pPr>
        <w:tabs>
          <w:tab w:val="left" w:pos="1680"/>
        </w:tabs>
        <w:jc w:val="both"/>
      </w:pPr>
      <w:r w:rsidRPr="00110D83">
        <w:t>- безвозмездных поступлений в сумме 378279,4 тыс. рублей.</w:t>
      </w:r>
    </w:p>
    <w:p w14:paraId="1384C7F2" w14:textId="77777777" w:rsidR="00110D83" w:rsidRPr="00110D83" w:rsidRDefault="00110D83" w:rsidP="00110D83">
      <w:pPr>
        <w:tabs>
          <w:tab w:val="left" w:pos="1680"/>
        </w:tabs>
        <w:jc w:val="both"/>
        <w:rPr>
          <w:color w:val="008000"/>
          <w:highlight w:val="green"/>
        </w:rPr>
      </w:pPr>
    </w:p>
    <w:p w14:paraId="67F741B7" w14:textId="77777777" w:rsidR="00110D83" w:rsidRPr="00110D83" w:rsidRDefault="00110D83" w:rsidP="00110D83">
      <w:pPr>
        <w:tabs>
          <w:tab w:val="left" w:pos="1680"/>
        </w:tabs>
        <w:ind w:firstLine="684"/>
        <w:jc w:val="both"/>
        <w:rPr>
          <w:highlight w:val="green"/>
        </w:rPr>
      </w:pPr>
      <w:r w:rsidRPr="00110D83">
        <w:t xml:space="preserve">В проекте решения на 2023 год объем доходов бюджета муниципального района планируется в сумме 576 877,7 тыс. рублей, в том числе: </w:t>
      </w:r>
    </w:p>
    <w:p w14:paraId="13A0E92B" w14:textId="77777777" w:rsidR="00110D83" w:rsidRPr="00110D83" w:rsidRDefault="00110D83" w:rsidP="00110D83">
      <w:pPr>
        <w:jc w:val="both"/>
      </w:pPr>
      <w:r w:rsidRPr="00110D83">
        <w:t>- налоговых и неналоговых доходов прогнозируется в сумме 199613,5 тыс. рублей, в том числе налоговых доходов в сумме 173723,0 тыс. рублей и неналоговых доходов в сумме 25890,5 тыс. рублей; - безвозмездных поступлений в сумме 377264,2 тыс. рублей.</w:t>
      </w:r>
    </w:p>
    <w:p w14:paraId="1F1DC860" w14:textId="77777777" w:rsidR="00110D83" w:rsidRPr="00110D83" w:rsidRDefault="00110D83" w:rsidP="00110D83">
      <w:pPr>
        <w:shd w:val="clear" w:color="auto" w:fill="FFFFFF"/>
        <w:spacing w:line="312" w:lineRule="atLeast"/>
        <w:jc w:val="both"/>
        <w:textAlignment w:val="baseline"/>
      </w:pPr>
    </w:p>
    <w:p w14:paraId="549CD5BA" w14:textId="77777777" w:rsidR="00110D83" w:rsidRPr="00110D83" w:rsidRDefault="00110D83" w:rsidP="00110D83">
      <w:pPr>
        <w:shd w:val="clear" w:color="auto" w:fill="FFFFFF"/>
        <w:spacing w:line="312" w:lineRule="atLeast"/>
        <w:ind w:firstLine="540"/>
        <w:jc w:val="both"/>
        <w:textAlignment w:val="baseline"/>
      </w:pPr>
      <w:r w:rsidRPr="00110D83">
        <w:t>Налог на доходы физических лиц (код 1 01 02000 01 0000 110)</w:t>
      </w:r>
    </w:p>
    <w:p w14:paraId="1FC02C05" w14:textId="77777777" w:rsidR="00110D83" w:rsidRPr="00110D83" w:rsidRDefault="00110D83" w:rsidP="00110D83">
      <w:pPr>
        <w:shd w:val="clear" w:color="auto" w:fill="FFFFFF"/>
        <w:spacing w:line="312" w:lineRule="atLeast"/>
        <w:ind w:firstLine="540"/>
        <w:jc w:val="both"/>
        <w:textAlignment w:val="baseline"/>
      </w:pPr>
    </w:p>
    <w:p w14:paraId="2A65816D" w14:textId="77777777" w:rsidR="00110D83" w:rsidRPr="00110D83" w:rsidRDefault="00110D83" w:rsidP="00110D83">
      <w:pPr>
        <w:shd w:val="clear" w:color="auto" w:fill="FFFFFF"/>
        <w:spacing w:line="312" w:lineRule="atLeast"/>
        <w:ind w:firstLine="540"/>
        <w:jc w:val="both"/>
        <w:textAlignment w:val="baseline"/>
      </w:pPr>
      <w:r w:rsidRPr="00110D83">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58" w:history="1">
        <w:r w:rsidRPr="00110D83">
          <w:t>статьями 227</w:t>
        </w:r>
      </w:hyperlink>
      <w:r w:rsidRPr="00110D83">
        <w:t xml:space="preserve">, </w:t>
      </w:r>
      <w:hyperlink r:id="rId59" w:history="1">
        <w:r w:rsidRPr="00110D83">
          <w:t>227.1</w:t>
        </w:r>
      </w:hyperlink>
      <w:r w:rsidRPr="00110D83">
        <w:t xml:space="preserve"> и </w:t>
      </w:r>
      <w:hyperlink r:id="rId60" w:history="1">
        <w:r w:rsidRPr="00110D83">
          <w:t>228</w:t>
        </w:r>
      </w:hyperlink>
      <w:r w:rsidRPr="00110D83">
        <w:t xml:space="preserve"> Налогового кодекса Российской Федерации (код 1 01 02010 01 0000 110) рассчитывается по двум вариантам и принимается средний из них. </w:t>
      </w:r>
    </w:p>
    <w:p w14:paraId="132302A0" w14:textId="77777777" w:rsidR="00110D83" w:rsidRPr="00110D83" w:rsidRDefault="00110D83" w:rsidP="00110D83">
      <w:pPr>
        <w:shd w:val="clear" w:color="auto" w:fill="FFFFFF"/>
        <w:spacing w:line="312" w:lineRule="atLeast"/>
        <w:ind w:firstLine="540"/>
        <w:jc w:val="both"/>
        <w:textAlignment w:val="baseline"/>
      </w:pPr>
      <w:r w:rsidRPr="00110D83">
        <w:t>Первый вариант – сумма налога определяется исходя из ожидаемого поступления налога в 2020 году, скорректированного на темпы роста (снижения) фонда заработной платы на 2021 год.</w:t>
      </w:r>
    </w:p>
    <w:p w14:paraId="4128674D" w14:textId="77777777" w:rsidR="00110D83" w:rsidRPr="00110D83" w:rsidRDefault="00110D83" w:rsidP="00110D83">
      <w:pPr>
        <w:shd w:val="clear" w:color="auto" w:fill="FFFFFF"/>
        <w:spacing w:line="312" w:lineRule="atLeast"/>
        <w:ind w:firstLine="540"/>
        <w:jc w:val="both"/>
        <w:textAlignment w:val="baseline"/>
      </w:pPr>
      <w:r w:rsidRPr="00110D83">
        <w:lastRenderedPageBreak/>
        <w:t xml:space="preserve">Ожидаемое поступление налога в 2020 году рассчитывается исходя из фактических поступлений сумм налога за 6 месяцев 2020 года и среднего удельного веса поступлений за соответствующие периоды 2017, 2018 и 2019 годов в фактических годовых поступлениях. </w:t>
      </w:r>
    </w:p>
    <w:p w14:paraId="460FD122" w14:textId="77777777" w:rsidR="00110D83" w:rsidRPr="00110D83" w:rsidRDefault="00110D83" w:rsidP="00110D83">
      <w:pPr>
        <w:shd w:val="clear" w:color="auto" w:fill="FFFFFF"/>
        <w:spacing w:line="312" w:lineRule="atLeast"/>
        <w:ind w:firstLine="540"/>
        <w:jc w:val="both"/>
        <w:textAlignment w:val="baseline"/>
      </w:pPr>
      <w:r w:rsidRPr="00110D83">
        <w:t>Второй вариант – сумма налога определяется исходя из фонда заработной платы, планируемого отделом экономики и инвестиционной политики Финансово-экономического управления Администрации Суджанского района Курской области на 2021 год, и ставки налога в размере 13 %.</w:t>
      </w:r>
    </w:p>
    <w:p w14:paraId="67D6EF39" w14:textId="77777777" w:rsidR="00110D83" w:rsidRPr="00110D83" w:rsidRDefault="00110D83" w:rsidP="00110D83">
      <w:pPr>
        <w:shd w:val="clear" w:color="auto" w:fill="FFFFFF"/>
        <w:spacing w:line="312" w:lineRule="atLeast"/>
        <w:ind w:firstLine="540"/>
        <w:jc w:val="both"/>
        <w:textAlignment w:val="baseline"/>
      </w:pPr>
      <w:r w:rsidRPr="00110D83">
        <w:t>Прогнозируемая сумма поступления налога на 2022 - 2023 годы также рассчитывается по двум вариантам и принимается средний из них.</w:t>
      </w:r>
    </w:p>
    <w:p w14:paraId="3BA450CC" w14:textId="77777777" w:rsidR="00110D83" w:rsidRPr="00110D83" w:rsidRDefault="00110D83" w:rsidP="00110D83">
      <w:pPr>
        <w:shd w:val="clear" w:color="auto" w:fill="FFFFFF"/>
        <w:spacing w:line="312" w:lineRule="atLeast"/>
        <w:ind w:firstLine="540"/>
        <w:jc w:val="both"/>
        <w:textAlignment w:val="baseline"/>
      </w:pPr>
      <w:r w:rsidRPr="00110D83">
        <w:t>Первый вариант - сумма налога на 2022 - 2023 годы определяется исходя из прогнозируемого поступления налога в 2021 году по первому варианту, скорректированного на ежегодные темпы роста (снижения) фонда заработной платы на 2022 - 2023 годы.</w:t>
      </w:r>
    </w:p>
    <w:p w14:paraId="29BC7BF3" w14:textId="77777777" w:rsidR="00110D83" w:rsidRPr="00110D83" w:rsidRDefault="00110D83" w:rsidP="00110D83">
      <w:pPr>
        <w:shd w:val="clear" w:color="auto" w:fill="FFFFFF"/>
        <w:spacing w:line="312" w:lineRule="atLeast"/>
        <w:ind w:firstLine="540"/>
        <w:jc w:val="both"/>
        <w:textAlignment w:val="baseline"/>
      </w:pPr>
      <w:r w:rsidRPr="00110D83">
        <w:t>Второй вариант - сумма налога на 2022 - 2023 годы определяется исходя из фонда заработной платы, планируемого отделом экономики и инвестиционной политики Финансово-экономического управления Администрации Суджанского района Курской области на 2022 - 2023 годы, и ставки налога в размере 13 %.</w:t>
      </w:r>
    </w:p>
    <w:p w14:paraId="3EEBEAF3" w14:textId="77777777" w:rsidR="00110D83" w:rsidRPr="00110D83" w:rsidRDefault="00110D83" w:rsidP="00110D83">
      <w:pPr>
        <w:shd w:val="clear" w:color="auto" w:fill="FFFFFF"/>
        <w:spacing w:line="312" w:lineRule="atLeast"/>
        <w:ind w:firstLine="540"/>
        <w:jc w:val="both"/>
        <w:textAlignment w:val="baseline"/>
      </w:pPr>
    </w:p>
    <w:p w14:paraId="7BA145AA" w14:textId="77777777" w:rsidR="00110D83" w:rsidRPr="00110D83" w:rsidRDefault="00110D83" w:rsidP="00110D83">
      <w:pPr>
        <w:shd w:val="clear" w:color="auto" w:fill="FFFFFF"/>
        <w:spacing w:line="312" w:lineRule="atLeast"/>
        <w:ind w:firstLine="540"/>
        <w:jc w:val="both"/>
        <w:textAlignment w:val="baseline"/>
      </w:pPr>
      <w:r w:rsidRPr="00110D83">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61" w:history="1">
        <w:r w:rsidRPr="00110D83">
          <w:t>статьей 227</w:t>
        </w:r>
      </w:hyperlink>
      <w:r w:rsidRPr="00110D83">
        <w:t xml:space="preserve"> Налогового</w:t>
      </w:r>
      <w:r w:rsidRPr="009129B1">
        <w:rPr>
          <w:sz w:val="28"/>
          <w:szCs w:val="28"/>
        </w:rPr>
        <w:t xml:space="preserve"> </w:t>
      </w:r>
      <w:r w:rsidRPr="00110D83">
        <w:t xml:space="preserve">кодекса Российской Федерации (код 1 01 02020 01 0000 110), рассчитывается исходя из ожидаемого поступления налога в 2020 году, скорректированного на ежегодные темпы роста (снижения) фонда заработной платы в 2021 - 2023 годах. </w:t>
      </w:r>
    </w:p>
    <w:p w14:paraId="74FA7F58" w14:textId="77777777" w:rsidR="00110D83" w:rsidRPr="00110D83" w:rsidRDefault="00110D83" w:rsidP="00110D83">
      <w:pPr>
        <w:shd w:val="clear" w:color="auto" w:fill="FFFFFF"/>
        <w:spacing w:line="312" w:lineRule="atLeast"/>
        <w:ind w:firstLine="540"/>
        <w:jc w:val="both"/>
        <w:textAlignment w:val="baseline"/>
      </w:pPr>
      <w:r w:rsidRPr="00110D83">
        <w:t>Ожидаемое поступление налога в 2020 году рассчитывается исходя из среднего фактического поступления сумм налога в 2018 и 2019 годах.</w:t>
      </w:r>
    </w:p>
    <w:p w14:paraId="48F44516" w14:textId="77777777" w:rsidR="00110D83" w:rsidRPr="00110D83" w:rsidRDefault="00110D83" w:rsidP="00110D83">
      <w:pPr>
        <w:shd w:val="clear" w:color="auto" w:fill="FFFFFF"/>
        <w:spacing w:line="312" w:lineRule="atLeast"/>
        <w:ind w:firstLine="540"/>
        <w:jc w:val="both"/>
        <w:textAlignment w:val="baseline"/>
      </w:pPr>
    </w:p>
    <w:p w14:paraId="5E0B290B" w14:textId="77777777" w:rsidR="00110D83" w:rsidRPr="00110D83" w:rsidRDefault="00110D83" w:rsidP="00110D83">
      <w:pPr>
        <w:shd w:val="clear" w:color="auto" w:fill="FFFFFF"/>
        <w:spacing w:line="312" w:lineRule="atLeast"/>
        <w:ind w:firstLine="540"/>
        <w:jc w:val="both"/>
        <w:textAlignment w:val="baseline"/>
      </w:pPr>
      <w:r w:rsidRPr="00110D83">
        <w:t xml:space="preserve">Прогноз поступлений налога на доходы физических лиц с доходов, полученных физическими лицами в соответствии со </w:t>
      </w:r>
      <w:hyperlink r:id="rId62" w:history="1">
        <w:r w:rsidRPr="00110D83">
          <w:t>статьей 228</w:t>
        </w:r>
      </w:hyperlink>
      <w:r w:rsidRPr="00110D83">
        <w:t xml:space="preserve"> Налогового кодекса Российской Федерации (код 1 01 02030 01 0000 110) в 2021 – 2023 годах определяется на уровне ожидаемого поступления налога в 2020 году.</w:t>
      </w:r>
    </w:p>
    <w:p w14:paraId="6D3272D8" w14:textId="77777777" w:rsidR="00110D83" w:rsidRPr="00110D83" w:rsidRDefault="00110D83" w:rsidP="00110D83">
      <w:pPr>
        <w:shd w:val="clear" w:color="auto" w:fill="FFFFFF"/>
        <w:spacing w:line="312" w:lineRule="atLeast"/>
        <w:ind w:firstLine="540"/>
        <w:jc w:val="both"/>
        <w:textAlignment w:val="baseline"/>
      </w:pPr>
      <w:r w:rsidRPr="00110D83">
        <w:t>Ожидаемое поступление налога в 2020 году определяется на уровне фактического поступления налога в 2019 году.</w:t>
      </w:r>
    </w:p>
    <w:p w14:paraId="436CBF3B" w14:textId="77777777" w:rsidR="00110D83" w:rsidRPr="00110D83" w:rsidRDefault="00110D83" w:rsidP="00110D83">
      <w:pPr>
        <w:shd w:val="clear" w:color="auto" w:fill="FFFFFF"/>
        <w:spacing w:line="312" w:lineRule="atLeast"/>
        <w:ind w:firstLine="540"/>
        <w:jc w:val="both"/>
        <w:textAlignment w:val="baseline"/>
      </w:pPr>
      <w:r w:rsidRPr="00110D83">
        <w:t>При получении в расчетах отрицательного значения прогноз поступления</w:t>
      </w:r>
      <w:r w:rsidRPr="009129B1">
        <w:rPr>
          <w:sz w:val="28"/>
          <w:szCs w:val="28"/>
        </w:rPr>
        <w:t xml:space="preserve"> </w:t>
      </w:r>
      <w:r w:rsidRPr="00110D83">
        <w:t>налога принимается равным нулю.</w:t>
      </w:r>
    </w:p>
    <w:p w14:paraId="3DF11087" w14:textId="77777777" w:rsidR="00110D83" w:rsidRPr="00110D83" w:rsidRDefault="00110D83" w:rsidP="00110D83">
      <w:pPr>
        <w:shd w:val="clear" w:color="auto" w:fill="FFFFFF"/>
        <w:spacing w:line="312" w:lineRule="atLeast"/>
        <w:ind w:firstLine="540"/>
        <w:jc w:val="both"/>
        <w:textAlignment w:val="baseline"/>
      </w:pPr>
    </w:p>
    <w:p w14:paraId="6413D991" w14:textId="77777777" w:rsidR="00110D83" w:rsidRPr="00110D83" w:rsidRDefault="00110D83" w:rsidP="00110D83">
      <w:pPr>
        <w:shd w:val="clear" w:color="auto" w:fill="FFFFFF"/>
        <w:spacing w:line="312" w:lineRule="atLeast"/>
        <w:ind w:firstLine="540"/>
        <w:jc w:val="both"/>
        <w:textAlignment w:val="baseline"/>
      </w:pPr>
      <w:r w:rsidRPr="00110D83">
        <w:t xml:space="preserve">Акцизы по подакцизным товарам (продукции), производимым на территории Российской Федерации (код 1 03 02000 01 0000 110)                                                                                        </w:t>
      </w:r>
    </w:p>
    <w:p w14:paraId="688E774D" w14:textId="77777777" w:rsidR="00110D83" w:rsidRPr="00110D83" w:rsidRDefault="00110D83" w:rsidP="00110D83">
      <w:pPr>
        <w:shd w:val="clear" w:color="auto" w:fill="FFFFFF"/>
        <w:spacing w:line="312" w:lineRule="atLeast"/>
        <w:ind w:firstLine="540"/>
        <w:jc w:val="both"/>
        <w:textAlignment w:val="baseline"/>
      </w:pPr>
      <w:r w:rsidRPr="00110D83">
        <w:t xml:space="preserve"> </w:t>
      </w:r>
    </w:p>
    <w:p w14:paraId="3C83A6D4" w14:textId="77777777" w:rsidR="00110D83" w:rsidRPr="00110D83" w:rsidRDefault="00110D83" w:rsidP="00110D83">
      <w:pPr>
        <w:shd w:val="clear" w:color="auto" w:fill="FFFFFF"/>
        <w:spacing w:line="312" w:lineRule="atLeast"/>
        <w:ind w:firstLine="540"/>
        <w:jc w:val="both"/>
        <w:textAlignment w:val="baseline"/>
      </w:pPr>
      <w:r w:rsidRPr="00110D83">
        <w:t xml:space="preserve">Поступление доходов от уплаты акцизов на нефтепродукты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(коды 1 03 02231 01 0000 110; 1 03 02241 01 0000 110; 1 03 02251 01 0000 110; 1 03 02261 01 0000 110) в 2021 - 2023 годах рассчитывается на основе прогнозируемого объема поступлений в федеральный бюджет </w:t>
      </w:r>
      <w:r w:rsidRPr="00110D83">
        <w:lastRenderedPageBreak/>
        <w:t>акцизов на нефтепродукты, с учетом нормативов зачисления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в бюджеты субъектов Российской Федерации и процентов отчислений в консолидированный бюджет Курской области, предусмотренных в Федеральном законе «О федеральном бюджете на 2021 год и на плановый период 2022 и 2023 годов». и дифференцированных нормативов отчислений в местные бюджеты, предусмотренных в проекте Закона Курской области «Об областном бюджете на 2021 год и на плановый период 2022 и 2023 годов» .</w:t>
      </w:r>
    </w:p>
    <w:p w14:paraId="21A3F566" w14:textId="77777777" w:rsidR="00110D83" w:rsidRPr="00110D83" w:rsidRDefault="00110D83" w:rsidP="00110D83">
      <w:pPr>
        <w:shd w:val="clear" w:color="auto" w:fill="FFFFFF"/>
        <w:spacing w:line="312" w:lineRule="atLeast"/>
        <w:ind w:firstLine="540"/>
        <w:jc w:val="both"/>
        <w:textAlignment w:val="baseline"/>
      </w:pPr>
    </w:p>
    <w:p w14:paraId="2A0A107D" w14:textId="77777777" w:rsidR="00110D83" w:rsidRPr="00110D83" w:rsidRDefault="00110D83" w:rsidP="00110D83">
      <w:pPr>
        <w:shd w:val="clear" w:color="auto" w:fill="FFFFFF"/>
        <w:spacing w:line="312" w:lineRule="atLeast"/>
        <w:ind w:firstLine="540"/>
        <w:jc w:val="both"/>
        <w:textAlignment w:val="baseline"/>
      </w:pPr>
      <w:r w:rsidRPr="00110D83">
        <w:t>Налог, взимаемый в связи с применением упрощённой системы налогообложения (код 1 05 01000 00 0000 110)</w:t>
      </w:r>
    </w:p>
    <w:p w14:paraId="5F275B5B" w14:textId="77777777" w:rsidR="00110D83" w:rsidRPr="00110D83" w:rsidRDefault="00110D83" w:rsidP="00110D83">
      <w:pPr>
        <w:shd w:val="clear" w:color="auto" w:fill="FFFFFF"/>
        <w:spacing w:line="312" w:lineRule="atLeast"/>
        <w:ind w:firstLine="540"/>
        <w:jc w:val="both"/>
        <w:textAlignment w:val="baseline"/>
      </w:pPr>
    </w:p>
    <w:p w14:paraId="03E8AAFF" w14:textId="77777777" w:rsidR="00110D83" w:rsidRPr="00110D83" w:rsidRDefault="00110D83" w:rsidP="00110D83">
      <w:pPr>
        <w:shd w:val="clear" w:color="auto" w:fill="FFFFFF"/>
        <w:spacing w:line="312" w:lineRule="atLeast"/>
        <w:ind w:firstLine="540"/>
        <w:jc w:val="both"/>
        <w:textAlignment w:val="baseline"/>
      </w:pPr>
      <w:r w:rsidRPr="00110D83">
        <w:t>Прогноз поступлений налога в 2021-2023 годах рассчитывается исходя из ожидаемого поступления налога в 2020 году, скорректированного на темп роста (снижения) фактических поступлений налога за 2019 год к поступлению налога в 2018 году и на индексы-дефляторы оптовых цен промышленной продукции, прогнозируемые на 2021-2023 годы по муниципальному району.</w:t>
      </w:r>
    </w:p>
    <w:p w14:paraId="0FF4B28F" w14:textId="77777777" w:rsidR="00110D83" w:rsidRPr="00110D83" w:rsidRDefault="00110D83" w:rsidP="00110D83">
      <w:pPr>
        <w:shd w:val="clear" w:color="auto" w:fill="FFFFFF"/>
        <w:spacing w:line="312" w:lineRule="atLeast"/>
        <w:ind w:firstLine="540"/>
        <w:jc w:val="both"/>
        <w:textAlignment w:val="baseline"/>
      </w:pPr>
      <w:r w:rsidRPr="00110D83">
        <w:t>Ожидаемое поступление налога в 2020 году рассчитывается исходя из фактического поступления сумм налога в бюджет муниципального района за 2019 год.</w:t>
      </w:r>
    </w:p>
    <w:p w14:paraId="3972DB16" w14:textId="77777777" w:rsidR="00110D83" w:rsidRPr="00110D83" w:rsidRDefault="00110D83" w:rsidP="00110D83">
      <w:pPr>
        <w:shd w:val="clear" w:color="auto" w:fill="FFFFFF"/>
        <w:spacing w:line="312" w:lineRule="atLeast"/>
        <w:ind w:firstLine="540"/>
        <w:jc w:val="both"/>
        <w:textAlignment w:val="baseline"/>
      </w:pPr>
    </w:p>
    <w:p w14:paraId="064BAB3F" w14:textId="77777777" w:rsidR="00110D83" w:rsidRPr="00110D83" w:rsidRDefault="00110D83" w:rsidP="00110D83">
      <w:pPr>
        <w:shd w:val="clear" w:color="auto" w:fill="FFFFFF"/>
        <w:spacing w:line="312" w:lineRule="atLeast"/>
        <w:ind w:firstLine="540"/>
        <w:jc w:val="both"/>
        <w:textAlignment w:val="baseline"/>
      </w:pPr>
      <w:r w:rsidRPr="00110D83">
        <w:t>Единый налог на вменённый доход для отдельных видов деятельности (код 1 05 02000 02 0000 110)</w:t>
      </w:r>
    </w:p>
    <w:p w14:paraId="1FF5319B" w14:textId="77777777" w:rsidR="00110D83" w:rsidRPr="00110D83" w:rsidRDefault="00110D83" w:rsidP="00110D83">
      <w:pPr>
        <w:shd w:val="clear" w:color="auto" w:fill="FFFFFF"/>
        <w:spacing w:line="312" w:lineRule="atLeast"/>
        <w:ind w:firstLine="540"/>
        <w:jc w:val="both"/>
        <w:textAlignment w:val="baseline"/>
      </w:pPr>
    </w:p>
    <w:p w14:paraId="1C7CD71C" w14:textId="77777777" w:rsidR="00110D83" w:rsidRPr="00110D83" w:rsidRDefault="00110D83" w:rsidP="00110D83">
      <w:pPr>
        <w:shd w:val="clear" w:color="auto" w:fill="FFFFFF"/>
        <w:spacing w:line="312" w:lineRule="atLeast"/>
        <w:ind w:firstLine="540"/>
        <w:jc w:val="both"/>
        <w:textAlignment w:val="baseline"/>
      </w:pPr>
      <w:r w:rsidRPr="00110D83">
        <w:t>В соответствии с  Федеральным законом от 02.06.2016 года №178-ФЗ единый налог на вмененный доход отменяется с 1 января 2021 года, в связи с чем прогнозируемая сумма единого налога на вмененный доход на 2021 год рассчитывается исходя из ожидаемого поступления налога в 2020 году, на уровне прогнозируемых поступлений за 4 квартал 2020 года.</w:t>
      </w:r>
    </w:p>
    <w:p w14:paraId="7C5511CE" w14:textId="77777777" w:rsidR="00110D83" w:rsidRPr="00110D83" w:rsidRDefault="00110D83" w:rsidP="00110D83">
      <w:pPr>
        <w:shd w:val="clear" w:color="auto" w:fill="FFFFFF"/>
        <w:spacing w:line="312" w:lineRule="atLeast"/>
        <w:ind w:firstLine="540"/>
        <w:jc w:val="both"/>
        <w:textAlignment w:val="baseline"/>
      </w:pPr>
      <w:r w:rsidRPr="00110D83">
        <w:t>Ожидаемое поступление налога в 2020 году рассчитывается исходя из фактических поступлений сумм налога за 6 месяцев 2020 года и среднего удельного веса поступлений за соответствующие периоды 2018 и 2019 годов в фактических годовых поступлениях.</w:t>
      </w:r>
    </w:p>
    <w:p w14:paraId="6698F45C" w14:textId="77777777" w:rsidR="00110D83" w:rsidRPr="00110D83" w:rsidRDefault="00110D83" w:rsidP="00110D83">
      <w:pPr>
        <w:shd w:val="clear" w:color="auto" w:fill="FFFFFF"/>
        <w:spacing w:line="312" w:lineRule="atLeast"/>
        <w:ind w:firstLine="540"/>
        <w:jc w:val="both"/>
        <w:textAlignment w:val="baseline"/>
      </w:pPr>
    </w:p>
    <w:p w14:paraId="14E35640" w14:textId="77777777" w:rsidR="00110D83" w:rsidRPr="00110D83" w:rsidRDefault="00110D83" w:rsidP="00110D83">
      <w:pPr>
        <w:shd w:val="clear" w:color="auto" w:fill="FFFFFF"/>
        <w:spacing w:line="312" w:lineRule="atLeast"/>
        <w:ind w:firstLine="540"/>
        <w:jc w:val="both"/>
        <w:textAlignment w:val="baseline"/>
      </w:pPr>
      <w:r w:rsidRPr="00110D83">
        <w:t>Единый сельскохозяйственный налог (код 1 05 03010 01 0000 110)</w:t>
      </w:r>
    </w:p>
    <w:p w14:paraId="70708D25" w14:textId="77777777" w:rsidR="00110D83" w:rsidRPr="00110D83" w:rsidRDefault="00110D83" w:rsidP="00110D83">
      <w:pPr>
        <w:shd w:val="clear" w:color="auto" w:fill="FFFFFF"/>
        <w:spacing w:line="312" w:lineRule="atLeast"/>
        <w:ind w:firstLine="540"/>
        <w:jc w:val="both"/>
        <w:textAlignment w:val="baseline"/>
      </w:pPr>
    </w:p>
    <w:p w14:paraId="28E3B19D" w14:textId="77777777" w:rsidR="00110D83" w:rsidRPr="00110D83" w:rsidRDefault="00110D83" w:rsidP="00110D83">
      <w:pPr>
        <w:shd w:val="clear" w:color="auto" w:fill="FFFFFF"/>
        <w:spacing w:line="312" w:lineRule="atLeast"/>
        <w:ind w:firstLine="540"/>
        <w:jc w:val="both"/>
        <w:textAlignment w:val="baseline"/>
      </w:pPr>
      <w:r w:rsidRPr="00110D83">
        <w:t>Прогноз поступлений налога в 2021-2023 годах рассчитывается исходя из ожидаемого поступления налога в 2020 году, скорректированного на ежегодные индексы-дефляторы цен сельскохозяйственной продукции, прогнозируемые на 2021-2023 годы.</w:t>
      </w:r>
    </w:p>
    <w:p w14:paraId="4221A08A" w14:textId="77777777" w:rsidR="00110D83" w:rsidRPr="00110D83" w:rsidRDefault="00110D83" w:rsidP="00110D83">
      <w:pPr>
        <w:shd w:val="clear" w:color="auto" w:fill="FFFFFF"/>
        <w:spacing w:line="312" w:lineRule="atLeast"/>
        <w:ind w:firstLine="540"/>
        <w:jc w:val="both"/>
        <w:textAlignment w:val="baseline"/>
      </w:pPr>
      <w:r w:rsidRPr="00110D83">
        <w:t>Ожидаемое поступление налога в 2020 году рассчитывается исходя из фактических поступлений сумм налога за 6 месяцев 2020 года и удельного веса поступлений за соответствующий период 2019 года в фактических годовых поступлениях. При расчёте ожидаемого поступления по муниципальному району, если удельный вес 1 полугодия отчётного года составляет более 100 процентов или не превышает средний по области, в расчёт принимается удельный вес равный 100 процентам и средний по области соответственно.</w:t>
      </w:r>
    </w:p>
    <w:p w14:paraId="1F189312" w14:textId="77777777" w:rsidR="00110D83" w:rsidRPr="00110D83" w:rsidRDefault="00110D83" w:rsidP="00110D83">
      <w:pPr>
        <w:shd w:val="clear" w:color="auto" w:fill="FFFFFF"/>
        <w:spacing w:line="312" w:lineRule="atLeast"/>
        <w:ind w:firstLine="540"/>
        <w:jc w:val="both"/>
        <w:textAlignment w:val="baseline"/>
      </w:pPr>
      <w:r w:rsidRPr="00110D83">
        <w:t>При расчёте на очередной финансовый год и на плановый период прогноза поступления налога учитываются особенности по поселениям:</w:t>
      </w:r>
    </w:p>
    <w:p w14:paraId="0CCED137" w14:textId="77777777" w:rsidR="00110D83" w:rsidRPr="00110D83" w:rsidRDefault="00110D83" w:rsidP="00110D83">
      <w:pPr>
        <w:shd w:val="clear" w:color="auto" w:fill="FFFFFF"/>
        <w:spacing w:line="312" w:lineRule="atLeast"/>
        <w:ind w:firstLine="540"/>
        <w:jc w:val="both"/>
        <w:textAlignment w:val="baseline"/>
      </w:pPr>
      <w:r w:rsidRPr="00110D83">
        <w:t>при отсутствии у поселения индексов цен сельскохозяйственной продукции в расчётах применяются сводные индексы по муниципальному району;</w:t>
      </w:r>
    </w:p>
    <w:p w14:paraId="753CDCE1" w14:textId="77777777" w:rsidR="00110D83" w:rsidRPr="00110D83" w:rsidRDefault="00110D83" w:rsidP="00110D83">
      <w:pPr>
        <w:shd w:val="clear" w:color="auto" w:fill="FFFFFF"/>
        <w:spacing w:line="312" w:lineRule="atLeast"/>
        <w:ind w:firstLine="540"/>
        <w:jc w:val="both"/>
        <w:textAlignment w:val="baseline"/>
      </w:pPr>
      <w:r w:rsidRPr="00110D83">
        <w:lastRenderedPageBreak/>
        <w:t>при получении в расчётах отрицательного значения прогноз поступления налога принимается равным нулю.</w:t>
      </w:r>
    </w:p>
    <w:p w14:paraId="3AF2A2E4" w14:textId="77777777" w:rsidR="00110D83" w:rsidRPr="00110D83" w:rsidRDefault="00110D83" w:rsidP="00110D83">
      <w:pPr>
        <w:shd w:val="clear" w:color="auto" w:fill="FFFFFF"/>
        <w:spacing w:line="312" w:lineRule="atLeast"/>
        <w:ind w:firstLine="540"/>
        <w:jc w:val="both"/>
        <w:textAlignment w:val="baseline"/>
      </w:pPr>
    </w:p>
    <w:p w14:paraId="095FE81D" w14:textId="77777777" w:rsidR="00110D83" w:rsidRPr="00110D83" w:rsidRDefault="00110D83" w:rsidP="00110D83">
      <w:pPr>
        <w:shd w:val="clear" w:color="auto" w:fill="FFFFFF"/>
        <w:spacing w:line="312" w:lineRule="atLeast"/>
        <w:ind w:firstLine="540"/>
        <w:jc w:val="both"/>
        <w:textAlignment w:val="baseline"/>
      </w:pPr>
      <w:r w:rsidRPr="00110D83">
        <w:t>Налог, взимаемый в связи с применением патентной системы налогообложения (код 1 05 04000 02 0000 110)</w:t>
      </w:r>
    </w:p>
    <w:p w14:paraId="3F584780" w14:textId="77777777" w:rsidR="00110D83" w:rsidRPr="00110D83" w:rsidRDefault="00110D83" w:rsidP="00110D83">
      <w:pPr>
        <w:shd w:val="clear" w:color="auto" w:fill="FFFFFF"/>
        <w:spacing w:line="312" w:lineRule="atLeast"/>
        <w:ind w:firstLine="540"/>
        <w:jc w:val="both"/>
        <w:textAlignment w:val="baseline"/>
      </w:pPr>
    </w:p>
    <w:p w14:paraId="38BBBE5C" w14:textId="77777777" w:rsidR="00110D83" w:rsidRPr="00110D83" w:rsidRDefault="00110D83" w:rsidP="00110D83">
      <w:pPr>
        <w:shd w:val="clear" w:color="auto" w:fill="FFFFFF"/>
        <w:spacing w:line="312" w:lineRule="atLeast"/>
        <w:ind w:firstLine="540"/>
        <w:jc w:val="both"/>
        <w:textAlignment w:val="baseline"/>
      </w:pPr>
      <w:r w:rsidRPr="00110D83">
        <w:t xml:space="preserve">Прогноз поступлений налога в 2021-2023 годах рассчитывается исходя из ожидаемого поступления налога в 2020 году. </w:t>
      </w:r>
    </w:p>
    <w:p w14:paraId="1582A67E" w14:textId="77777777" w:rsidR="00110D83" w:rsidRPr="00110D83" w:rsidRDefault="00110D83" w:rsidP="00110D83">
      <w:pPr>
        <w:shd w:val="clear" w:color="auto" w:fill="FFFFFF"/>
        <w:spacing w:line="312" w:lineRule="atLeast"/>
        <w:ind w:firstLine="540"/>
        <w:jc w:val="both"/>
        <w:textAlignment w:val="baseline"/>
      </w:pPr>
      <w:r w:rsidRPr="00110D83">
        <w:t>Ожидаемое поступление налога в 2020 году рассчитывается исходя из фактических поступлений сумм налога за 6 месяцев 2020 года и ожидаемого поступления налога во втором полугодии, которое прогнозируется на уровне фактических поступлений сумм налога в первом полугодии 2020 года. При получении в расчётах отрицательного значения прогноз поступления налога принимается равным нулю.</w:t>
      </w:r>
    </w:p>
    <w:p w14:paraId="5039E5CC" w14:textId="77777777" w:rsidR="00110D83" w:rsidRPr="00110D83" w:rsidRDefault="00110D83" w:rsidP="00110D83">
      <w:pPr>
        <w:shd w:val="clear" w:color="auto" w:fill="FFFFFF"/>
        <w:spacing w:line="312" w:lineRule="atLeast"/>
        <w:ind w:firstLine="540"/>
        <w:jc w:val="both"/>
        <w:textAlignment w:val="baseline"/>
      </w:pPr>
    </w:p>
    <w:p w14:paraId="58319B86" w14:textId="77777777" w:rsidR="00110D83" w:rsidRPr="00110D83" w:rsidRDefault="00110D83" w:rsidP="00110D83">
      <w:pPr>
        <w:shd w:val="clear" w:color="auto" w:fill="FFFFFF"/>
        <w:spacing w:line="312" w:lineRule="atLeast"/>
        <w:ind w:firstLine="540"/>
        <w:jc w:val="both"/>
        <w:textAlignment w:val="baseline"/>
      </w:pPr>
      <w:r w:rsidRPr="00110D83">
        <w:t>Государственная пошлина по делам, рассматриваемым в судах общей юрисдикции, мировыми судьями (за исключением Верховного Суда Российской Федерации) (код 1 08 03010 01 0000 110)</w:t>
      </w:r>
    </w:p>
    <w:p w14:paraId="02284A69" w14:textId="77777777" w:rsidR="00110D83" w:rsidRPr="00110D83" w:rsidRDefault="00110D83" w:rsidP="00110D83">
      <w:pPr>
        <w:shd w:val="clear" w:color="auto" w:fill="FFFFFF"/>
        <w:spacing w:line="312" w:lineRule="atLeast"/>
        <w:ind w:firstLine="540"/>
        <w:jc w:val="both"/>
        <w:textAlignment w:val="baseline"/>
      </w:pPr>
    </w:p>
    <w:p w14:paraId="5EBB52BE" w14:textId="77777777" w:rsidR="00110D83" w:rsidRPr="00110D83" w:rsidRDefault="00110D83" w:rsidP="00110D83">
      <w:pPr>
        <w:shd w:val="clear" w:color="auto" w:fill="FFFFFF"/>
        <w:spacing w:line="312" w:lineRule="atLeast"/>
        <w:ind w:firstLine="540"/>
        <w:jc w:val="both"/>
        <w:textAlignment w:val="baseline"/>
      </w:pPr>
      <w:r w:rsidRPr="00110D83">
        <w:t>Прогнозируемое поступление государственной пошлины в 2021-2023 годах определяется на уровне ожидаемого поступления в 2020 году.</w:t>
      </w:r>
    </w:p>
    <w:p w14:paraId="5362307F" w14:textId="77777777" w:rsidR="00110D83" w:rsidRPr="00110D83" w:rsidRDefault="00110D83" w:rsidP="00110D83">
      <w:pPr>
        <w:shd w:val="clear" w:color="auto" w:fill="FFFFFF"/>
        <w:spacing w:line="312" w:lineRule="atLeast"/>
        <w:ind w:firstLine="540"/>
        <w:jc w:val="both"/>
        <w:textAlignment w:val="baseline"/>
      </w:pPr>
      <w:r w:rsidRPr="00110D83">
        <w:t xml:space="preserve">Ожидаемое поступление в 2020 году рассчитывается исходя из фактических поступлений сумм пошлины за 6 месяцев 2020 года и удельного веса поступлений за соответствующий период 2019 года в фактических годовых поступлениях. </w:t>
      </w:r>
    </w:p>
    <w:p w14:paraId="78EB5113" w14:textId="77777777" w:rsidR="00110D83" w:rsidRPr="00110D83" w:rsidRDefault="00110D83" w:rsidP="00110D83">
      <w:pPr>
        <w:shd w:val="clear" w:color="auto" w:fill="FFFFFF"/>
        <w:spacing w:line="312" w:lineRule="atLeast"/>
        <w:ind w:firstLine="540"/>
        <w:jc w:val="both"/>
        <w:textAlignment w:val="baseline"/>
      </w:pPr>
    </w:p>
    <w:p w14:paraId="7692370B" w14:textId="77777777" w:rsidR="00110D83" w:rsidRPr="00110D83" w:rsidRDefault="00110D83" w:rsidP="00110D83">
      <w:pPr>
        <w:shd w:val="clear" w:color="auto" w:fill="FFFFFF"/>
        <w:spacing w:line="312" w:lineRule="atLeast"/>
        <w:ind w:firstLine="540"/>
        <w:jc w:val="both"/>
        <w:textAlignment w:val="baseline"/>
      </w:pPr>
      <w:r w:rsidRPr="00110D83">
        <w:t xml:space="preserve">Проценты, полученные от предоставления бюджетных кредитов внутри страны за счёт средств бюджета района (код 1 11 03020 02 0000 120) </w:t>
      </w:r>
    </w:p>
    <w:p w14:paraId="6256859F" w14:textId="77777777" w:rsidR="00110D83" w:rsidRPr="00110D83" w:rsidRDefault="00110D83" w:rsidP="00110D83">
      <w:pPr>
        <w:shd w:val="clear" w:color="auto" w:fill="FFFFFF"/>
        <w:spacing w:line="312" w:lineRule="atLeast"/>
        <w:ind w:firstLine="540"/>
        <w:jc w:val="both"/>
        <w:textAlignment w:val="baseline"/>
      </w:pPr>
    </w:p>
    <w:p w14:paraId="2C5122DE" w14:textId="77777777" w:rsidR="00110D83" w:rsidRPr="00110D83" w:rsidRDefault="00110D83" w:rsidP="00110D83">
      <w:pPr>
        <w:shd w:val="clear" w:color="auto" w:fill="FFFFFF"/>
        <w:spacing w:line="312" w:lineRule="atLeast"/>
        <w:ind w:firstLine="540"/>
        <w:jc w:val="both"/>
        <w:textAlignment w:val="baseline"/>
      </w:pPr>
      <w:r w:rsidRPr="00110D83">
        <w:t>Поступление сумм процентов, полученных от предоставления муниципальным образованиям бюджетных кредитов для частичного покрытия дефицитов бюджетов и для осуществления мероприятий, связанных с ликвидацией последствий стихийных бедствий и техногенных аварий, в 2021 году рассчитывается исходя из ожидаемого объёма предоставления бюджетных кредитов в 2020 году и с учётом поквартального возврата в 2021 году бюджетных кредитов в соответствии с утвержденными графиками погашения бюджетных кредитов, предоставленных в предыдущие годы.</w:t>
      </w:r>
    </w:p>
    <w:p w14:paraId="3FB36D06" w14:textId="77777777" w:rsidR="00110D83" w:rsidRPr="00110D83" w:rsidRDefault="00110D83" w:rsidP="00110D83">
      <w:pPr>
        <w:shd w:val="clear" w:color="auto" w:fill="FFFFFF"/>
        <w:spacing w:line="312" w:lineRule="atLeast"/>
        <w:ind w:firstLine="540"/>
        <w:jc w:val="both"/>
        <w:textAlignment w:val="baseline"/>
      </w:pPr>
      <w:r w:rsidRPr="00110D83">
        <w:t>Поступление дохода в 2022-2023 годах планируется на уровне 2021 года ежегодно.</w:t>
      </w:r>
    </w:p>
    <w:p w14:paraId="616A58DE" w14:textId="77777777" w:rsidR="00110D83" w:rsidRPr="00110D83" w:rsidRDefault="00110D83" w:rsidP="00110D83">
      <w:pPr>
        <w:shd w:val="clear" w:color="auto" w:fill="FFFFFF"/>
        <w:spacing w:line="312" w:lineRule="atLeast"/>
        <w:ind w:firstLine="540"/>
        <w:jc w:val="both"/>
        <w:textAlignment w:val="baseline"/>
      </w:pPr>
      <w:r w:rsidRPr="00110D83">
        <w:t>Поступление сумм процентов, полученных от предоставления муниципальным образованиям бюджетных кредитов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планируется на 2021-2023 годы согласно утвержденному графику погашения бюджетных кредитов в 2021-2023 годах.</w:t>
      </w:r>
    </w:p>
    <w:p w14:paraId="47E026BF" w14:textId="77777777" w:rsidR="00110D83" w:rsidRPr="00110D83" w:rsidRDefault="00110D83" w:rsidP="00110D83">
      <w:pPr>
        <w:shd w:val="clear" w:color="auto" w:fill="FFFFFF"/>
        <w:spacing w:line="312" w:lineRule="atLeast"/>
        <w:ind w:firstLine="540"/>
        <w:jc w:val="both"/>
        <w:textAlignment w:val="baseline"/>
      </w:pPr>
    </w:p>
    <w:p w14:paraId="7D3B4F04" w14:textId="77777777" w:rsidR="00110D83" w:rsidRPr="00110D83" w:rsidRDefault="00110D83" w:rsidP="00110D83">
      <w:pPr>
        <w:shd w:val="clear" w:color="auto" w:fill="FFFFFF"/>
        <w:spacing w:line="312" w:lineRule="atLeast"/>
        <w:ind w:firstLine="540"/>
        <w:jc w:val="both"/>
        <w:textAlignment w:val="baseline"/>
      </w:pPr>
      <w:r w:rsidRPr="00110D83">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(коды 1 11 05010 00 0000 120)</w:t>
      </w:r>
    </w:p>
    <w:p w14:paraId="6753404A" w14:textId="77777777" w:rsidR="00110D83" w:rsidRPr="00110D83" w:rsidRDefault="00110D83" w:rsidP="00110D83">
      <w:pPr>
        <w:shd w:val="clear" w:color="auto" w:fill="FFFFFF"/>
        <w:spacing w:line="312" w:lineRule="atLeast"/>
        <w:ind w:firstLine="540"/>
        <w:jc w:val="both"/>
        <w:textAlignment w:val="baseline"/>
      </w:pPr>
    </w:p>
    <w:p w14:paraId="7FD65030" w14:textId="77777777" w:rsidR="00110D83" w:rsidRPr="00110D83" w:rsidRDefault="00110D83" w:rsidP="00110D83">
      <w:pPr>
        <w:shd w:val="clear" w:color="auto" w:fill="FFFFFF"/>
        <w:spacing w:line="312" w:lineRule="atLeast"/>
        <w:ind w:firstLine="540"/>
        <w:jc w:val="both"/>
        <w:textAlignment w:val="baseline"/>
      </w:pPr>
      <w:r w:rsidRPr="00110D83">
        <w:lastRenderedPageBreak/>
        <w:t>Поступление арендной платы за земли на 2021-2023 годы прогнозируется на уровне ожидаемого поступления доходов в 2020 году.</w:t>
      </w:r>
    </w:p>
    <w:p w14:paraId="5BCF4490" w14:textId="77777777" w:rsidR="00110D83" w:rsidRPr="00110D83" w:rsidRDefault="00110D83" w:rsidP="00110D83">
      <w:pPr>
        <w:shd w:val="clear" w:color="auto" w:fill="FFFFFF"/>
        <w:spacing w:line="312" w:lineRule="atLeast"/>
        <w:ind w:firstLine="540"/>
        <w:jc w:val="both"/>
        <w:textAlignment w:val="baseline"/>
      </w:pPr>
      <w:r w:rsidRPr="00110D83">
        <w:t>Ожидаемое поступление в 2020 году рассчитывается исходя из фактического поступления доходов в 2019 году.</w:t>
      </w:r>
    </w:p>
    <w:p w14:paraId="39861D5B" w14:textId="77777777" w:rsidR="00110D83" w:rsidRPr="00110D83" w:rsidRDefault="00110D83" w:rsidP="00110D83">
      <w:pPr>
        <w:shd w:val="clear" w:color="auto" w:fill="FFFFFF"/>
        <w:spacing w:line="312" w:lineRule="atLeast"/>
        <w:ind w:firstLine="540"/>
        <w:jc w:val="both"/>
        <w:textAlignment w:val="baseline"/>
      </w:pPr>
    </w:p>
    <w:p w14:paraId="69210C1D" w14:textId="77777777" w:rsidR="00110D83" w:rsidRPr="00110D83" w:rsidRDefault="00110D83" w:rsidP="00110D83">
      <w:pPr>
        <w:shd w:val="clear" w:color="auto" w:fill="FFFFFF"/>
        <w:spacing w:line="312" w:lineRule="atLeast"/>
        <w:ind w:firstLine="540"/>
        <w:jc w:val="both"/>
        <w:textAlignment w:val="baseline"/>
      </w:pPr>
      <w:r w:rsidRPr="00110D83">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 (коды 1 11 05024 04 0000 120; 1 11 05025 05 0000 120; 1 11 05025 10 0000 120; 1 11 05025 13 0000 120)</w:t>
      </w:r>
    </w:p>
    <w:p w14:paraId="33DAAF7E" w14:textId="77777777" w:rsidR="00110D83" w:rsidRPr="00110D83" w:rsidRDefault="00110D83" w:rsidP="00110D83">
      <w:pPr>
        <w:shd w:val="clear" w:color="auto" w:fill="FFFFFF"/>
        <w:spacing w:line="312" w:lineRule="atLeast"/>
        <w:ind w:firstLine="540"/>
        <w:jc w:val="both"/>
        <w:textAlignment w:val="baseline"/>
      </w:pPr>
    </w:p>
    <w:p w14:paraId="678B5162" w14:textId="77777777" w:rsidR="00110D83" w:rsidRPr="00110D83" w:rsidRDefault="00110D83" w:rsidP="00110D83">
      <w:pPr>
        <w:shd w:val="clear" w:color="auto" w:fill="FFFFFF"/>
        <w:spacing w:line="312" w:lineRule="atLeast"/>
        <w:ind w:firstLine="540"/>
        <w:jc w:val="both"/>
        <w:textAlignment w:val="baseline"/>
      </w:pPr>
      <w:r w:rsidRPr="00110D83">
        <w:t>Поступление арендной платы за земли на 2021-2023 годы прогнозируется на уровне ожидаемого поступления доходов в 2020 году.</w:t>
      </w:r>
    </w:p>
    <w:p w14:paraId="66BE09EB" w14:textId="77777777" w:rsidR="00110D83" w:rsidRPr="00110D83" w:rsidRDefault="00110D83" w:rsidP="00110D83">
      <w:pPr>
        <w:shd w:val="clear" w:color="auto" w:fill="FFFFFF"/>
        <w:spacing w:line="312" w:lineRule="atLeast"/>
        <w:ind w:firstLine="540"/>
        <w:jc w:val="both"/>
        <w:textAlignment w:val="baseline"/>
      </w:pPr>
      <w:r w:rsidRPr="00110D83">
        <w:t>Ожидаемое поступление в 2020 году рассчитывается исходя из фактического поступления доходов во 2 полугодии 2019 года и в 1 полугодии 2020 года.</w:t>
      </w:r>
    </w:p>
    <w:p w14:paraId="238F7D1A" w14:textId="77777777" w:rsidR="00110D83" w:rsidRPr="00110D83" w:rsidRDefault="00110D83" w:rsidP="00110D83">
      <w:pPr>
        <w:shd w:val="clear" w:color="auto" w:fill="FFFFFF"/>
        <w:spacing w:line="312" w:lineRule="atLeast"/>
        <w:ind w:firstLine="540"/>
        <w:jc w:val="both"/>
        <w:textAlignment w:val="baseline"/>
      </w:pPr>
    </w:p>
    <w:p w14:paraId="52BF042B" w14:textId="77777777" w:rsidR="00110D83" w:rsidRPr="00110D83" w:rsidRDefault="00110D83" w:rsidP="00110D83">
      <w:pPr>
        <w:shd w:val="clear" w:color="auto" w:fill="FFFFFF"/>
        <w:spacing w:line="312" w:lineRule="atLeast"/>
        <w:ind w:firstLine="540"/>
        <w:jc w:val="both"/>
        <w:textAlignment w:val="baseline"/>
      </w:pPr>
      <w:r w:rsidRPr="00110D83">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 (код 1 11 05030 00 0000 120)</w:t>
      </w:r>
    </w:p>
    <w:p w14:paraId="050FC888" w14:textId="77777777" w:rsidR="00110D83" w:rsidRPr="00110D83" w:rsidRDefault="00110D83" w:rsidP="00110D83">
      <w:pPr>
        <w:shd w:val="clear" w:color="auto" w:fill="FFFFFF"/>
        <w:spacing w:line="312" w:lineRule="atLeast"/>
        <w:ind w:firstLine="540"/>
        <w:jc w:val="both"/>
        <w:textAlignment w:val="baseline"/>
      </w:pPr>
    </w:p>
    <w:p w14:paraId="498CB3E4" w14:textId="77777777" w:rsidR="00110D83" w:rsidRPr="00110D83" w:rsidRDefault="00110D83" w:rsidP="00110D83">
      <w:pPr>
        <w:pStyle w:val="ConsNormal"/>
        <w:tabs>
          <w:tab w:val="left" w:pos="6521"/>
        </w:tabs>
        <w:ind w:right="-1" w:firstLine="709"/>
        <w:jc w:val="both"/>
        <w:rPr>
          <w:rFonts w:ascii="Times New Roman" w:hAnsi="Times New Roman" w:cs="Times New Roman"/>
          <w:sz w:val="24"/>
          <w:szCs w:val="24"/>
        </w:rPr>
      </w:pPr>
      <w:r w:rsidRPr="00110D83">
        <w:rPr>
          <w:rFonts w:ascii="Times New Roman" w:hAnsi="Times New Roman" w:cs="Times New Roman"/>
          <w:sz w:val="24"/>
          <w:szCs w:val="24"/>
        </w:rPr>
        <w:t>Поступление доходов в 2021-2023 годах (коды 1 11 05034 04 0000 120, 1 11 05035 05 0000 120, 1 11 05035 10 0000 120, 1 11 05035 13 0000 120) прогнозируется на уровне ожидаемого поступления в 2020 году.</w:t>
      </w:r>
    </w:p>
    <w:p w14:paraId="35DE0B4B" w14:textId="77777777" w:rsidR="00110D83" w:rsidRPr="00110D83" w:rsidRDefault="00110D83" w:rsidP="00110D83">
      <w:pPr>
        <w:pStyle w:val="ConsNormal"/>
        <w:tabs>
          <w:tab w:val="left" w:pos="6521"/>
        </w:tabs>
        <w:ind w:right="-1" w:firstLine="851"/>
        <w:jc w:val="both"/>
        <w:rPr>
          <w:rFonts w:ascii="Times New Roman" w:hAnsi="Times New Roman" w:cs="Times New Roman"/>
          <w:sz w:val="24"/>
          <w:szCs w:val="24"/>
        </w:rPr>
      </w:pPr>
      <w:r w:rsidRPr="00110D83">
        <w:rPr>
          <w:rFonts w:ascii="Times New Roman" w:hAnsi="Times New Roman" w:cs="Times New Roman"/>
          <w:sz w:val="24"/>
          <w:szCs w:val="24"/>
        </w:rPr>
        <w:t>Ожидаемое поступление в 2020 году рассчитывается исходя из фактического поступления доходов в 2019 году с учетом фактических поступлений в 1 полугодии 2020 года. В случае превышения фактических поступлений 1 полугодия 2020 года над фактическими поступлениями доходов в 2019 году, в расчет принимается фактическое поступление доходов в первом полугодии 2020 года.</w:t>
      </w:r>
    </w:p>
    <w:p w14:paraId="22641171" w14:textId="77777777" w:rsidR="00110D83" w:rsidRPr="00110D83" w:rsidRDefault="00110D83" w:rsidP="00110D83">
      <w:pPr>
        <w:shd w:val="clear" w:color="auto" w:fill="FFFFFF"/>
        <w:spacing w:line="312" w:lineRule="atLeast"/>
        <w:ind w:firstLine="540"/>
        <w:jc w:val="both"/>
        <w:textAlignment w:val="baseline"/>
      </w:pPr>
    </w:p>
    <w:p w14:paraId="73FDE3AE" w14:textId="77777777" w:rsidR="00110D83" w:rsidRPr="00110D83" w:rsidRDefault="00110D83" w:rsidP="00110D83">
      <w:pPr>
        <w:shd w:val="clear" w:color="auto" w:fill="FFFFFF"/>
        <w:spacing w:line="312" w:lineRule="atLeast"/>
        <w:ind w:firstLine="540"/>
        <w:jc w:val="both"/>
        <w:textAlignment w:val="baseline"/>
      </w:pPr>
      <w:r w:rsidRPr="00110D83">
        <w:t xml:space="preserve"> Плата за негативное воздействие на окружающую среду (код 1 12 01000 01 0000 120) </w:t>
      </w:r>
    </w:p>
    <w:p w14:paraId="6E147CEC" w14:textId="77777777" w:rsidR="00110D83" w:rsidRPr="00110D83" w:rsidRDefault="00110D83" w:rsidP="00110D83">
      <w:pPr>
        <w:shd w:val="clear" w:color="auto" w:fill="FFFFFF"/>
        <w:spacing w:line="312" w:lineRule="atLeast"/>
        <w:ind w:firstLine="540"/>
        <w:jc w:val="both"/>
        <w:textAlignment w:val="baseline"/>
      </w:pPr>
    </w:p>
    <w:p w14:paraId="23096D89" w14:textId="77777777" w:rsidR="00110D83" w:rsidRPr="00110D83" w:rsidRDefault="00110D83" w:rsidP="00110D83">
      <w:pPr>
        <w:shd w:val="clear" w:color="auto" w:fill="FFFFFF"/>
        <w:spacing w:line="312" w:lineRule="atLeast"/>
        <w:ind w:firstLine="540"/>
        <w:jc w:val="both"/>
        <w:textAlignment w:val="baseline"/>
      </w:pPr>
      <w:r w:rsidRPr="00110D83">
        <w:t>Поступление платы на 2021-2023 годы планируется на основании расчётных данных управления Федеральной службы по надзору в сфере природопользования по Курской области.</w:t>
      </w:r>
    </w:p>
    <w:p w14:paraId="3BBBE7BA" w14:textId="77777777" w:rsidR="00110D83" w:rsidRPr="00110D83" w:rsidRDefault="00110D83" w:rsidP="00110D83">
      <w:pPr>
        <w:shd w:val="clear" w:color="auto" w:fill="FFFFFF"/>
        <w:spacing w:line="312" w:lineRule="atLeast"/>
        <w:ind w:firstLine="540"/>
        <w:jc w:val="both"/>
        <w:textAlignment w:val="baseline"/>
      </w:pPr>
    </w:p>
    <w:p w14:paraId="32B5A4EF" w14:textId="77777777" w:rsidR="00110D83" w:rsidRPr="00110D83" w:rsidRDefault="00110D83" w:rsidP="00110D83">
      <w:pPr>
        <w:shd w:val="clear" w:color="auto" w:fill="FFFFFF"/>
        <w:spacing w:line="312" w:lineRule="atLeast"/>
        <w:ind w:firstLine="540"/>
        <w:jc w:val="both"/>
        <w:textAlignment w:val="baseline"/>
      </w:pPr>
      <w:r w:rsidRPr="00110D83">
        <w:t>Доходы от оказания платных услуг и компенсации затрат государства (код 1 13 00000 00 0000 000)</w:t>
      </w:r>
    </w:p>
    <w:p w14:paraId="7D8540E8" w14:textId="77777777" w:rsidR="00110D83" w:rsidRPr="00110D83" w:rsidRDefault="00110D83" w:rsidP="00110D83">
      <w:pPr>
        <w:shd w:val="clear" w:color="auto" w:fill="FFFFFF"/>
        <w:spacing w:line="312" w:lineRule="atLeast"/>
        <w:ind w:firstLine="540"/>
        <w:jc w:val="both"/>
        <w:textAlignment w:val="baseline"/>
      </w:pPr>
    </w:p>
    <w:p w14:paraId="7C180D8C" w14:textId="77777777" w:rsidR="00110D83" w:rsidRPr="00110D83" w:rsidRDefault="00110D83" w:rsidP="00110D83">
      <w:pPr>
        <w:shd w:val="clear" w:color="auto" w:fill="FFFFFF"/>
        <w:ind w:right="-1" w:firstLine="709"/>
        <w:jc w:val="both"/>
      </w:pPr>
      <w:r w:rsidRPr="00110D83">
        <w:t>Поступление доходов в районный бюджет на 2021-2023 годы прогнозируется на уровне ожидаемого поступления доходов в 2020 году.</w:t>
      </w:r>
    </w:p>
    <w:p w14:paraId="41CCAB12" w14:textId="77777777" w:rsidR="00110D83" w:rsidRPr="00110D83" w:rsidRDefault="00110D83" w:rsidP="00110D83">
      <w:pPr>
        <w:pStyle w:val="ConsNormal"/>
        <w:tabs>
          <w:tab w:val="left" w:pos="6521"/>
        </w:tabs>
        <w:ind w:right="-1" w:firstLine="709"/>
        <w:jc w:val="both"/>
        <w:rPr>
          <w:rFonts w:ascii="Times New Roman" w:hAnsi="Times New Roman" w:cs="Times New Roman"/>
          <w:sz w:val="24"/>
          <w:szCs w:val="24"/>
        </w:rPr>
      </w:pPr>
      <w:r w:rsidRPr="00110D83">
        <w:rPr>
          <w:rFonts w:ascii="Times New Roman" w:hAnsi="Times New Roman" w:cs="Times New Roman"/>
          <w:sz w:val="24"/>
          <w:szCs w:val="24"/>
        </w:rPr>
        <w:t>Ожидаемое поступление в 2020 году рассчитывается исходя из фактического поступления доходов во 2 полугодии 2019 года и в 1 полугодии 2020 года.</w:t>
      </w:r>
    </w:p>
    <w:p w14:paraId="63CBAB14" w14:textId="77777777" w:rsidR="00110D83" w:rsidRPr="00110D83" w:rsidRDefault="00110D83" w:rsidP="00110D83">
      <w:pPr>
        <w:shd w:val="clear" w:color="auto" w:fill="FFFFFF"/>
        <w:spacing w:line="312" w:lineRule="atLeast"/>
        <w:jc w:val="both"/>
        <w:textAlignment w:val="baseline"/>
      </w:pPr>
    </w:p>
    <w:p w14:paraId="176EFA6E" w14:textId="77777777" w:rsidR="00110D83" w:rsidRPr="00110D83" w:rsidRDefault="00110D83" w:rsidP="00110D83">
      <w:pPr>
        <w:shd w:val="clear" w:color="auto" w:fill="FFFFFF"/>
        <w:spacing w:line="312" w:lineRule="atLeast"/>
        <w:ind w:firstLine="540"/>
        <w:jc w:val="both"/>
        <w:textAlignment w:val="baseline"/>
      </w:pPr>
      <w:r w:rsidRPr="00110D83">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w:t>
      </w:r>
      <w:r w:rsidRPr="00110D83">
        <w:lastRenderedPageBreak/>
        <w:t>казённых) (код 1 14 02000 00 0000 000); доходы от продажи земельных участков, находящихся в государственной и муниципальной собственности (код 1 14 06000 00 0000 430)</w:t>
      </w:r>
    </w:p>
    <w:p w14:paraId="178A1179" w14:textId="77777777" w:rsidR="00110D83" w:rsidRPr="00110D83" w:rsidRDefault="00110D83" w:rsidP="00110D83">
      <w:pPr>
        <w:shd w:val="clear" w:color="auto" w:fill="FFFFFF"/>
        <w:spacing w:line="312" w:lineRule="atLeast"/>
        <w:ind w:firstLine="540"/>
        <w:jc w:val="both"/>
        <w:textAlignment w:val="baseline"/>
      </w:pPr>
    </w:p>
    <w:p w14:paraId="26CD1BAF" w14:textId="77777777" w:rsidR="00110D83" w:rsidRPr="00110D83" w:rsidRDefault="00110D83" w:rsidP="00110D83">
      <w:pPr>
        <w:shd w:val="clear" w:color="auto" w:fill="FFFFFF"/>
        <w:ind w:right="-1" w:firstLine="709"/>
        <w:jc w:val="both"/>
      </w:pPr>
      <w:r w:rsidRPr="00110D83">
        <w:t>Поступление доходов в 2021 - 2023 годах планируется на основании расчётных данных Управления строительства, муниципального имущества и ЖКХ Администрации Суджанского района Курской области, составленных на основании предложений администраций муниципальных образований поселений района.</w:t>
      </w:r>
    </w:p>
    <w:p w14:paraId="25ABE26A" w14:textId="77777777" w:rsidR="00110D83" w:rsidRPr="00110D83" w:rsidRDefault="00110D83" w:rsidP="00110D83">
      <w:pPr>
        <w:shd w:val="clear" w:color="auto" w:fill="FFFFFF"/>
        <w:spacing w:line="312" w:lineRule="atLeast"/>
        <w:ind w:firstLine="540"/>
        <w:jc w:val="both"/>
        <w:textAlignment w:val="baseline"/>
      </w:pPr>
    </w:p>
    <w:p w14:paraId="4E19CE2E" w14:textId="77777777" w:rsidR="00110D83" w:rsidRPr="00110D83" w:rsidRDefault="00110D83" w:rsidP="00110D83">
      <w:pPr>
        <w:shd w:val="clear" w:color="auto" w:fill="FFFFFF"/>
        <w:spacing w:line="312" w:lineRule="atLeast"/>
        <w:ind w:firstLine="540"/>
        <w:jc w:val="both"/>
        <w:textAlignment w:val="baseline"/>
      </w:pPr>
      <w:r w:rsidRPr="00110D83">
        <w:t>Штрафы, санкции, возмещение ущерба (код 1 16 00000 00 0000 000)</w:t>
      </w:r>
    </w:p>
    <w:p w14:paraId="4F07941A" w14:textId="77777777" w:rsidR="00110D83" w:rsidRPr="00110D83" w:rsidRDefault="00110D83" w:rsidP="00110D83">
      <w:pPr>
        <w:shd w:val="clear" w:color="auto" w:fill="FFFFFF"/>
        <w:spacing w:line="312" w:lineRule="atLeast"/>
        <w:ind w:firstLine="540"/>
        <w:jc w:val="both"/>
        <w:textAlignment w:val="baseline"/>
      </w:pPr>
    </w:p>
    <w:p w14:paraId="70C977AB" w14:textId="77777777" w:rsidR="00110D83" w:rsidRPr="00110D83" w:rsidRDefault="00110D83" w:rsidP="00110D83">
      <w:pPr>
        <w:shd w:val="clear" w:color="auto" w:fill="FFFFFF"/>
        <w:ind w:right="-1" w:firstLine="709"/>
        <w:jc w:val="both"/>
      </w:pPr>
      <w:r w:rsidRPr="00110D83">
        <w:t>Поступление платежей в местные бюджеты в 2021-2023 годах по кодам бюджетной классификации 1 16 01053 01 0000 140; 1 16 01063 01 0000 140; 1 16 01073 01 0000 140; 1 16 01074 01 0000 140; 1 16 01083 01 0000 140; 1 16 01093 01 0000 140; 1 16 01113 01 0000 140; 1 16 01133 01 0000 140; 1 16 01143 01 0000 140; 1 16 01153 01 0000 140; 1 16 01157 01 0000 140; 1 16 01173 01 0000 140; 1 16 01183 01 0000 140; 1 16 01193 01 0000 140; 1 16 01203 01 0000 140; 1 16 02020 02 0000 140; 1 16 07010 00 0000 140; 1 16 07090 00 0000 140; 1 16 09040 05 0000 140; 1 16 09040 10 0000 140; 1 16 10031 05 0000 140; 1 16 10032 04 0000 140; 1 16 10032 05 0000 140; 1 16 10032 13 0000 140; 1 16 10100 05 0000 140; 1 16 11050 01 0000 140; 1 16 11064 01 0000 140 прогнозируется на уровне ожидаемого поступления доходов в 2020 году, которое рассчитывается на уровне удвоенного фактического поступления доходов в 1 полугодии 2020 года.</w:t>
      </w:r>
    </w:p>
    <w:p w14:paraId="7C00CD3C" w14:textId="77777777" w:rsidR="00110D83" w:rsidRPr="00110D83" w:rsidRDefault="00110D83" w:rsidP="00110D83">
      <w:pPr>
        <w:shd w:val="clear" w:color="auto" w:fill="FFFFFF"/>
        <w:ind w:right="-1" w:firstLine="709"/>
        <w:jc w:val="both"/>
      </w:pPr>
      <w:r w:rsidRPr="00110D83">
        <w:t>При получении в расчетах отрицательного значения прогноз поступления штрафов принимается равным нулю.</w:t>
      </w:r>
    </w:p>
    <w:p w14:paraId="45CE6936" w14:textId="77777777" w:rsidR="00110D83" w:rsidRPr="00110D83" w:rsidRDefault="00110D83" w:rsidP="00110D83">
      <w:pPr>
        <w:rPr>
          <w:b/>
        </w:rPr>
      </w:pPr>
    </w:p>
    <w:p w14:paraId="1AA7248C" w14:textId="77777777" w:rsidR="00110D83" w:rsidRPr="00110D83" w:rsidRDefault="00110D83" w:rsidP="00110D83">
      <w:pPr>
        <w:jc w:val="center"/>
        <w:rPr>
          <w:bCs/>
        </w:rPr>
      </w:pPr>
      <w:r w:rsidRPr="00110D83">
        <w:rPr>
          <w:bCs/>
        </w:rPr>
        <w:t>Безвозмездные поступления (код 2 00 00000 00 0000 000)</w:t>
      </w:r>
    </w:p>
    <w:p w14:paraId="1931BFDD" w14:textId="77777777" w:rsidR="00110D83" w:rsidRPr="00110D83" w:rsidRDefault="00110D83" w:rsidP="00110D83">
      <w:pPr>
        <w:ind w:firstLine="706"/>
        <w:jc w:val="both"/>
        <w:rPr>
          <w:b/>
        </w:rPr>
      </w:pPr>
    </w:p>
    <w:p w14:paraId="249A532F" w14:textId="77777777" w:rsidR="00110D83" w:rsidRPr="00110D83" w:rsidRDefault="00110D83" w:rsidP="00110D83">
      <w:pPr>
        <w:shd w:val="clear" w:color="auto" w:fill="FFFFFF"/>
        <w:ind w:firstLine="706"/>
        <w:jc w:val="both"/>
      </w:pPr>
      <w:r w:rsidRPr="00110D83">
        <w:t>По данному коду доходов планируется финансовая помощь из областного бюджета в виде дотаций, субвенций, субсидий в пределах средств, предусмотренных  в проекте областного бюджета на 2021 год и на плановый период 2022 и 2023 годов, а также  иных межбюджетных трансфертов от бюджетов поселений на основе заключенных соглашений по передаче полномочий по внутреннему и внешнему финансовому контролю.</w:t>
      </w:r>
    </w:p>
    <w:p w14:paraId="4F75FA01" w14:textId="77777777" w:rsidR="00110D83" w:rsidRPr="00110D83" w:rsidRDefault="00110D83" w:rsidP="00110D83">
      <w:pPr>
        <w:shd w:val="clear" w:color="auto" w:fill="FFFFFF"/>
        <w:ind w:firstLine="706"/>
        <w:jc w:val="both"/>
      </w:pPr>
      <w:r w:rsidRPr="00110D83">
        <w:t>Безвозмездные поступления планируются на 2021 год в объеме 346079,4 тыс. рублей, на 2022 год в сумме 378279,4 тыс. рублей, на 2023 год в сумме 377264,2 тыс. рублей.</w:t>
      </w:r>
    </w:p>
    <w:p w14:paraId="7C04E096" w14:textId="77777777" w:rsidR="00110D83" w:rsidRPr="00110D83" w:rsidRDefault="00110D83" w:rsidP="00110D83">
      <w:pPr>
        <w:tabs>
          <w:tab w:val="left" w:pos="1680"/>
        </w:tabs>
        <w:ind w:firstLine="684"/>
        <w:jc w:val="both"/>
        <w:rPr>
          <w:bCs/>
        </w:rPr>
      </w:pPr>
    </w:p>
    <w:p w14:paraId="6228CDBB" w14:textId="77777777" w:rsidR="00110D83" w:rsidRPr="00110D83" w:rsidRDefault="00110D83" w:rsidP="00110D83">
      <w:pPr>
        <w:tabs>
          <w:tab w:val="left" w:pos="1680"/>
        </w:tabs>
        <w:ind w:firstLine="684"/>
        <w:jc w:val="both"/>
        <w:rPr>
          <w:bCs/>
        </w:rPr>
      </w:pPr>
    </w:p>
    <w:p w14:paraId="526966DC" w14:textId="77777777" w:rsidR="00110D83" w:rsidRPr="00110D83" w:rsidRDefault="00110D83" w:rsidP="00110D83">
      <w:pPr>
        <w:jc w:val="center"/>
        <w:rPr>
          <w:b/>
        </w:rPr>
      </w:pPr>
      <w:r w:rsidRPr="00110D83">
        <w:rPr>
          <w:b/>
        </w:rPr>
        <w:t xml:space="preserve">РАСХОДЫ </w:t>
      </w:r>
    </w:p>
    <w:p w14:paraId="309BDD4A" w14:textId="77777777" w:rsidR="00110D83" w:rsidRPr="00110D83" w:rsidRDefault="00110D83" w:rsidP="00110D83">
      <w:pPr>
        <w:jc w:val="center"/>
        <w:rPr>
          <w:b/>
          <w:bCs/>
        </w:rPr>
      </w:pPr>
    </w:p>
    <w:p w14:paraId="668531C7" w14:textId="77777777" w:rsidR="00110D83" w:rsidRPr="00110D83" w:rsidRDefault="00110D83" w:rsidP="00110D83">
      <w:pPr>
        <w:jc w:val="both"/>
      </w:pPr>
      <w:r w:rsidRPr="00110D83">
        <w:t xml:space="preserve">          Бюджет муниципального района по расходам сформирован на 2021 год в объеме 555931,6 тыс. рублей, на 2022 год в объеме 565246,4 тыс. рублей, на 2023 год в объеме 576 877,7   тыс. рублей.</w:t>
      </w:r>
    </w:p>
    <w:p w14:paraId="1ED38D97" w14:textId="77777777" w:rsidR="00110D83" w:rsidRPr="00110D83" w:rsidRDefault="00110D83" w:rsidP="00110D83">
      <w:pPr>
        <w:pStyle w:val="af8"/>
        <w:ind w:firstLine="709"/>
      </w:pPr>
      <w:r w:rsidRPr="00110D83">
        <w:t>Практически все расходы бюджета на 2021 год и на плановый период 2022 и 2023 годов носят социальную направленность.</w:t>
      </w:r>
    </w:p>
    <w:p w14:paraId="34EB9BB8" w14:textId="77777777" w:rsidR="00110D83" w:rsidRPr="000052BF" w:rsidRDefault="00110D83" w:rsidP="00110D83">
      <w:pPr>
        <w:pStyle w:val="af8"/>
        <w:ind w:left="-567"/>
      </w:pPr>
    </w:p>
    <w:p w14:paraId="4DC1AEB8" w14:textId="77777777" w:rsidR="00110D83" w:rsidRPr="00937BAD" w:rsidRDefault="00110D83" w:rsidP="00110D83">
      <w:pPr>
        <w:pStyle w:val="af8"/>
      </w:pPr>
      <w:r>
        <w:t xml:space="preserve">          </w:t>
      </w:r>
      <w:r w:rsidRPr="00937BAD">
        <w:t>Расходы бюджета</w:t>
      </w:r>
      <w:r>
        <w:t xml:space="preserve"> муниципального района</w:t>
      </w:r>
      <w:r w:rsidRPr="00937BAD">
        <w:t xml:space="preserve"> на 202</w:t>
      </w:r>
      <w:r>
        <w:t>1</w:t>
      </w:r>
      <w:r w:rsidRPr="00937BAD">
        <w:t>-202</w:t>
      </w:r>
      <w:r>
        <w:t>3</w:t>
      </w:r>
      <w:r w:rsidRPr="00937BAD">
        <w:t xml:space="preserve"> годы сформированы в рамках </w:t>
      </w:r>
      <w:r>
        <w:t xml:space="preserve">муниципальных </w:t>
      </w:r>
      <w:r w:rsidRPr="00937BAD">
        <w:t xml:space="preserve">программ </w:t>
      </w:r>
      <w:r>
        <w:t xml:space="preserve">Суджанского района </w:t>
      </w:r>
      <w:r w:rsidRPr="00937BAD">
        <w:t xml:space="preserve">Курской области, а также расходов, не вошедших в </w:t>
      </w:r>
      <w:r>
        <w:t>муниципальные</w:t>
      </w:r>
      <w:r w:rsidRPr="00937BAD">
        <w:t xml:space="preserve"> программы (непрограммных мероприятий).</w:t>
      </w:r>
    </w:p>
    <w:p w14:paraId="1A58B09F" w14:textId="77777777" w:rsidR="00110D83" w:rsidRPr="00937BAD" w:rsidRDefault="00110D83" w:rsidP="00110D83">
      <w:pPr>
        <w:pStyle w:val="af8"/>
        <w:ind w:firstLine="709"/>
      </w:pPr>
      <w:r w:rsidRPr="00202791">
        <w:t>В 202</w:t>
      </w:r>
      <w:r>
        <w:t>1</w:t>
      </w:r>
      <w:r w:rsidRPr="00202791">
        <w:t>-202</w:t>
      </w:r>
      <w:r>
        <w:t>3</w:t>
      </w:r>
      <w:r w:rsidRPr="00202791">
        <w:t xml:space="preserve"> годах предполагается к реализации 1</w:t>
      </w:r>
      <w:r>
        <w:t>6</w:t>
      </w:r>
      <w:r w:rsidRPr="00202791">
        <w:t xml:space="preserve"> муниципальных программ, в том числе:</w:t>
      </w:r>
      <w:r w:rsidRPr="00937BAD">
        <w:t xml:space="preserve"> </w:t>
      </w:r>
    </w:p>
    <w:p w14:paraId="577C8D31" w14:textId="77777777" w:rsidR="00110D83" w:rsidRPr="00110D83" w:rsidRDefault="00110D83" w:rsidP="00110D83">
      <w:pPr>
        <w:ind w:firstLine="709"/>
        <w:jc w:val="both"/>
      </w:pPr>
      <w:r w:rsidRPr="00110D83">
        <w:lastRenderedPageBreak/>
        <w:t>в 2021 году на общую сумму 536838,8 тыс. рублей, с учетом средств областного бюджета, или 96,6 % общих расходов бюджета муниципального района;</w:t>
      </w:r>
    </w:p>
    <w:p w14:paraId="60416AF0" w14:textId="77777777" w:rsidR="00110D83" w:rsidRPr="00110D83" w:rsidRDefault="00110D83" w:rsidP="00110D83">
      <w:pPr>
        <w:ind w:firstLine="709"/>
        <w:jc w:val="both"/>
      </w:pPr>
      <w:r w:rsidRPr="00110D83">
        <w:t>в 2022 году на общую сумму 540365,4 тыс. рублей, с учетом средств областного бюджета, или 95,6 % общих расходов бюджета муниципального района;</w:t>
      </w:r>
    </w:p>
    <w:p w14:paraId="48B066BC" w14:textId="77777777" w:rsidR="00110D83" w:rsidRPr="00110D83" w:rsidRDefault="00110D83" w:rsidP="00110D83">
      <w:pPr>
        <w:ind w:firstLine="709"/>
        <w:jc w:val="both"/>
      </w:pPr>
      <w:r w:rsidRPr="00110D83">
        <w:t>в 2023 году на общую сумму 547884,6 тыс. рублей, с учетом средств областного бюджета, или 95,0 % общих расходов бюджета муниципального района.</w:t>
      </w:r>
    </w:p>
    <w:p w14:paraId="32620334" w14:textId="77777777" w:rsidR="00110D83" w:rsidRPr="00110D83" w:rsidRDefault="00110D83" w:rsidP="00110D83">
      <w:pPr>
        <w:ind w:firstLine="709"/>
        <w:jc w:val="both"/>
      </w:pPr>
      <w:r w:rsidRPr="00110D83">
        <w:t>Расходы на осуществление непрограммных мероприятий составили в 2021 году 19092,8 тыс. рублей, в 2022 году – 24407,6 тыс. рублей, в 2023 году – 28993,1 тыс. рублей.</w:t>
      </w:r>
    </w:p>
    <w:p w14:paraId="7521B19D" w14:textId="77777777" w:rsidR="00110D83" w:rsidRPr="00110D83" w:rsidRDefault="00110D83" w:rsidP="00110D83">
      <w:pPr>
        <w:jc w:val="both"/>
      </w:pPr>
      <w:r w:rsidRPr="00110D83">
        <w:t>Общий объем бюджетных ассигнований на исполнение публичных нормативных обязательств на 2021 год составит 16648,5 тыс. рублей, на 2022 год  в сумме  17017,5 тыс. рублей, на 2023 год в сумме 17017,5 тыс. рублей.</w:t>
      </w:r>
    </w:p>
    <w:p w14:paraId="28A7B811" w14:textId="77777777" w:rsidR="00110D83" w:rsidRPr="00110D83" w:rsidRDefault="00110D83" w:rsidP="00110D83">
      <w:pPr>
        <w:pStyle w:val="af8"/>
        <w:ind w:firstLine="709"/>
      </w:pPr>
      <w:r w:rsidRPr="00110D83">
        <w:t xml:space="preserve"> Объем расходов в виде межбюджетных трансфертов бюджетам муниципальных образований за счет средств субвенции из областного бюджета  (дотация) составит на 2021 год 14461,4 тыс. рублей, на 2022 год – 14434,2 тыс. рублей, на 2023 год -13122,0 тыс. рублей. </w:t>
      </w:r>
    </w:p>
    <w:p w14:paraId="454D2A89" w14:textId="77777777" w:rsidR="00110D83" w:rsidRPr="00110D83" w:rsidRDefault="00110D83" w:rsidP="00110D83">
      <w:pPr>
        <w:autoSpaceDE w:val="0"/>
        <w:autoSpaceDN w:val="0"/>
        <w:adjustRightInd w:val="0"/>
        <w:ind w:firstLine="709"/>
        <w:jc w:val="both"/>
      </w:pPr>
      <w:r w:rsidRPr="00110D83">
        <w:t>В составе расходов бюджета муниципального района в 2022-2023 годах предусматриваются условно утвержденные расходы на сумму 4904,1 тыс. рублей и 10058,2 тыс. рублей соответственно.</w:t>
      </w:r>
    </w:p>
    <w:p w14:paraId="3C6592C0" w14:textId="77777777" w:rsidR="00110D83" w:rsidRPr="00110D83" w:rsidRDefault="00110D83" w:rsidP="00110D83">
      <w:pPr>
        <w:pStyle w:val="af8"/>
        <w:ind w:firstLine="709"/>
      </w:pPr>
      <w:r w:rsidRPr="00110D83">
        <w:t>Формирование объема и структуры расходов  бюджета муниципального района на 2021 год и на плановый период 2022 и 2023 годов осуществляется исходя из  «базовых» объемов бюджетных ассигнований на 2020 год,  исключения расходов, производимых в 2020 году в соответствии с разовыми решениями о финансировании из бюджета муниципального района, и (или) расходов на реализацию решений, срок действий которых завершается.</w:t>
      </w:r>
    </w:p>
    <w:p w14:paraId="1FBBA672" w14:textId="77777777" w:rsidR="00110D83" w:rsidRPr="00110D83" w:rsidRDefault="00110D83" w:rsidP="00110D83">
      <w:pPr>
        <w:jc w:val="both"/>
      </w:pPr>
      <w:r w:rsidRPr="00110D83">
        <w:t xml:space="preserve">                  Планирование расходов бюджета муниципального района на:  </w:t>
      </w:r>
    </w:p>
    <w:p w14:paraId="7CED1CF5" w14:textId="77777777" w:rsidR="00110D83" w:rsidRPr="00110D83" w:rsidRDefault="00110D83" w:rsidP="00732EAF">
      <w:pPr>
        <w:numPr>
          <w:ilvl w:val="0"/>
          <w:numId w:val="33"/>
        </w:numPr>
        <w:jc w:val="both"/>
      </w:pPr>
      <w:r w:rsidRPr="00110D83">
        <w:t>оплату труда работников органов местного самоуправления осуществлялось, исходя из  утвержденных  структур, действующих на 01.10.2020 года, и нормативных актов  Суджанского района Курской области, регулирующих оплату труда  муниципальных служащих и  работников,  замещающих должности, не являющиеся должностями  муниципальной службы  Суджанского района Курской области;</w:t>
      </w:r>
    </w:p>
    <w:p w14:paraId="2F7CD007" w14:textId="77777777" w:rsidR="00110D83" w:rsidRPr="00110D83" w:rsidRDefault="00110D83" w:rsidP="00732EAF">
      <w:pPr>
        <w:numPr>
          <w:ilvl w:val="0"/>
          <w:numId w:val="33"/>
        </w:numPr>
        <w:jc w:val="both"/>
      </w:pPr>
      <w:r w:rsidRPr="00110D83">
        <w:t>текущее содержание органов местного самоуправления муниципального района - исходя из общих подходов к расчету бюджетных проектировок, а также установленного для муниципального района норматива формирования расходов на содержание органов местного самоуправления;</w:t>
      </w:r>
    </w:p>
    <w:p w14:paraId="62455B1B" w14:textId="77777777" w:rsidR="00110D83" w:rsidRPr="00110D83" w:rsidRDefault="00110D83" w:rsidP="00110D83">
      <w:pPr>
        <w:autoSpaceDE w:val="0"/>
        <w:autoSpaceDN w:val="0"/>
        <w:adjustRightInd w:val="0"/>
        <w:ind w:firstLine="684"/>
        <w:jc w:val="both"/>
      </w:pPr>
    </w:p>
    <w:p w14:paraId="19C50E5A" w14:textId="77777777" w:rsidR="00110D83" w:rsidRPr="00110D83" w:rsidRDefault="00110D83" w:rsidP="00110D83">
      <w:pPr>
        <w:shd w:val="clear" w:color="auto" w:fill="FFFFFF"/>
        <w:ind w:right="142" w:firstLine="627"/>
        <w:jc w:val="both"/>
      </w:pPr>
      <w:r w:rsidRPr="00110D83">
        <w:t xml:space="preserve">         При формировании   бюджета муниципального района на 2021 год и на плановый период 2022 и 2023 годов применены общие подходы к расчету бюджетных проектировок:</w:t>
      </w:r>
    </w:p>
    <w:p w14:paraId="37C4499E" w14:textId="77777777" w:rsidR="00110D83" w:rsidRPr="00110D83" w:rsidRDefault="00110D83" w:rsidP="00110D83">
      <w:pPr>
        <w:shd w:val="clear" w:color="auto" w:fill="FFFFFF"/>
        <w:spacing w:line="312" w:lineRule="atLeast"/>
        <w:jc w:val="both"/>
        <w:textAlignment w:val="baseline"/>
      </w:pPr>
      <w:r w:rsidRPr="00110D83">
        <w:t xml:space="preserve">       1) по начислениям на оплату труда в соответствии с установленными тарифами страховых взносов в государственные внебюджетные фонды в размере 30,2 %;</w:t>
      </w:r>
    </w:p>
    <w:p w14:paraId="004911B6" w14:textId="77777777" w:rsidR="00110D83" w:rsidRPr="00110D83" w:rsidRDefault="00110D83" w:rsidP="00110D83">
      <w:pPr>
        <w:jc w:val="both"/>
      </w:pPr>
      <w:r w:rsidRPr="00110D83">
        <w:t xml:space="preserve">       2) планирование бюджетных ассигнований на исполнение вновь принимаемых обязательств осуществлено в соответствии с основаниями для возникновения расходных обязательств  бюджета  муниципального района согласно статьям 86 и 174.2 БК РФ, учитывая положения порядка конкурсного распределения принимаемых расходных обязательств  бюджета муниципального района (постановление Администрации Суджанского района Курской области от 28.10.2011 г. № 1130);</w:t>
      </w:r>
    </w:p>
    <w:p w14:paraId="0E392865" w14:textId="77777777" w:rsidR="00110D83" w:rsidRPr="00110D83" w:rsidRDefault="00110D83" w:rsidP="00110D83">
      <w:pPr>
        <w:autoSpaceDE w:val="0"/>
        <w:autoSpaceDN w:val="0"/>
        <w:adjustRightInd w:val="0"/>
        <w:jc w:val="both"/>
      </w:pPr>
      <w:r w:rsidRPr="00110D83">
        <w:t xml:space="preserve">       3) бюджетные ассигнования, финансовое обеспечение которых осуществляется за счет средств областного бюджета в виде целевых субвенций, предусматриваются в объемах, отраженных в проекте Закона Курской области «Об областном бюджете на 2021 год и плановый период 2022 и 2023 годов» на момент формирования  бюджета муниципального района;</w:t>
      </w:r>
    </w:p>
    <w:p w14:paraId="41CF63CA" w14:textId="77777777" w:rsidR="00110D83" w:rsidRPr="00110D83" w:rsidRDefault="00110D83" w:rsidP="00110D83">
      <w:pPr>
        <w:autoSpaceDE w:val="0"/>
        <w:autoSpaceDN w:val="0"/>
        <w:adjustRightInd w:val="0"/>
        <w:jc w:val="both"/>
      </w:pPr>
      <w:r w:rsidRPr="00110D83">
        <w:t xml:space="preserve">      4) объем  бюджетных ассигнований дорожного фонда муниципального района определен в размере  не менее прогнозируемого объема доходов муниципального района от акцизов на </w:t>
      </w:r>
      <w:r w:rsidRPr="00110D83">
        <w:lastRenderedPageBreak/>
        <w:t>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муниципального района;</w:t>
      </w:r>
    </w:p>
    <w:p w14:paraId="4C340DF6" w14:textId="77777777" w:rsidR="00110D83" w:rsidRPr="00110D83" w:rsidRDefault="00110D83" w:rsidP="00110D83">
      <w:pPr>
        <w:jc w:val="both"/>
      </w:pPr>
      <w:r w:rsidRPr="00110D83">
        <w:t xml:space="preserve">      5) планирование бюджетных ассигнований  на реализацию положений Указа Президента Российской Федерации  от 7 мая 2012 года №597 осуществляется в соответствии со средней заработной платой категории работников, определенных в Указах Президента Российской Федерации к средней заработной плате в регионе;</w:t>
      </w:r>
    </w:p>
    <w:p w14:paraId="040870A9" w14:textId="77777777" w:rsidR="00110D83" w:rsidRPr="00110D83" w:rsidRDefault="00110D83" w:rsidP="00110D83">
      <w:pPr>
        <w:jc w:val="both"/>
      </w:pPr>
      <w:r w:rsidRPr="00110D83">
        <w:t xml:space="preserve">      6) расходы на обеспечение условий софинансирования из областного бюджета определены исходя из предварительных объемов, доведенных органами государственной власти субъекта, в том числе по заключенным предварительным соглашениям.</w:t>
      </w:r>
    </w:p>
    <w:p w14:paraId="52D6B226" w14:textId="77777777" w:rsidR="00110D83" w:rsidRPr="00110D83" w:rsidRDefault="00110D83" w:rsidP="00110D83">
      <w:pPr>
        <w:pStyle w:val="af8"/>
        <w:ind w:firstLine="709"/>
      </w:pPr>
      <w:r w:rsidRPr="00110D83">
        <w:t xml:space="preserve"> Предусмотрено увеличение бюджетных ассигнований на повышение минимального размера оплаты труда с 1 января 2021 года.</w:t>
      </w:r>
    </w:p>
    <w:p w14:paraId="117D42D6" w14:textId="77777777" w:rsidR="00110D83" w:rsidRPr="00110D83" w:rsidRDefault="00110D83" w:rsidP="00110D83">
      <w:pPr>
        <w:pStyle w:val="af8"/>
        <w:ind w:firstLine="709"/>
      </w:pPr>
    </w:p>
    <w:p w14:paraId="0D79B5DB" w14:textId="30D493D2" w:rsidR="00110D83" w:rsidRDefault="00110D83" w:rsidP="00110D83">
      <w:pPr>
        <w:pStyle w:val="1"/>
        <w:ind w:right="-5"/>
        <w:rPr>
          <w:sz w:val="24"/>
          <w:szCs w:val="24"/>
        </w:rPr>
      </w:pPr>
      <w:r w:rsidRPr="00110D83">
        <w:rPr>
          <w:sz w:val="24"/>
          <w:szCs w:val="24"/>
        </w:rPr>
        <w:t>Раздел 0100 «Общегосударственные вопросы»</w:t>
      </w:r>
    </w:p>
    <w:p w14:paraId="66379C5B" w14:textId="77777777" w:rsidR="00110D83" w:rsidRPr="00110D83" w:rsidRDefault="00110D83" w:rsidP="00110D83"/>
    <w:p w14:paraId="53735781" w14:textId="77777777" w:rsidR="00110D83" w:rsidRDefault="00110D83" w:rsidP="00110D83">
      <w:pPr>
        <w:jc w:val="both"/>
      </w:pPr>
      <w:r w:rsidRPr="00110D83">
        <w:t xml:space="preserve">       Подраздел 0111 «Резервные фонды» </w:t>
      </w:r>
    </w:p>
    <w:p w14:paraId="543FDB80" w14:textId="77777777" w:rsidR="00110D83" w:rsidRDefault="00110D83" w:rsidP="00110D83">
      <w:pPr>
        <w:jc w:val="both"/>
      </w:pPr>
    </w:p>
    <w:p w14:paraId="55D68E59" w14:textId="0AF0D59F" w:rsidR="00110D83" w:rsidRPr="00110D83" w:rsidRDefault="00110D83" w:rsidP="00110D83">
      <w:pPr>
        <w:jc w:val="both"/>
      </w:pPr>
      <w:r w:rsidRPr="00110D83">
        <w:t>По данному подразделу предусматриваются расходы по созданию резервного фонда Администрации Суджанского района Курской области в соответствии со ст.10 Положения о бюджетном процессе в муниципальном районе «Суджанский район» Курской области.</w:t>
      </w:r>
    </w:p>
    <w:p w14:paraId="231FCA4B" w14:textId="77777777" w:rsidR="00110D83" w:rsidRPr="00A41469" w:rsidRDefault="00110D83" w:rsidP="00110D83">
      <w:pPr>
        <w:jc w:val="both"/>
        <w:rPr>
          <w:sz w:val="28"/>
          <w:szCs w:val="28"/>
        </w:rPr>
      </w:pPr>
      <w:r w:rsidRPr="00A41469">
        <w:rPr>
          <w:sz w:val="28"/>
          <w:szCs w:val="28"/>
        </w:rPr>
        <w:t xml:space="preserve">   </w:t>
      </w:r>
    </w:p>
    <w:p w14:paraId="15A0708C" w14:textId="77777777" w:rsidR="00110D83" w:rsidRPr="00110D83" w:rsidRDefault="00110D83" w:rsidP="00110D83">
      <w:pPr>
        <w:pStyle w:val="6"/>
        <w:rPr>
          <w:b w:val="0"/>
          <w:bCs w:val="0"/>
          <w:sz w:val="24"/>
          <w:szCs w:val="24"/>
        </w:rPr>
      </w:pPr>
      <w:r w:rsidRPr="00A41469">
        <w:rPr>
          <w:b w:val="0"/>
          <w:bCs w:val="0"/>
        </w:rPr>
        <w:t xml:space="preserve">     </w:t>
      </w:r>
      <w:r w:rsidRPr="00110D83">
        <w:rPr>
          <w:b w:val="0"/>
          <w:bCs w:val="0"/>
          <w:sz w:val="24"/>
          <w:szCs w:val="24"/>
        </w:rPr>
        <w:t>Подраздел 0113 «Другие общегосударственные вопросы»</w:t>
      </w:r>
    </w:p>
    <w:p w14:paraId="7447B59C" w14:textId="77777777" w:rsidR="00110D83" w:rsidRPr="00110D83" w:rsidRDefault="00110D83" w:rsidP="00110D83">
      <w:pPr>
        <w:jc w:val="both"/>
      </w:pPr>
      <w:r w:rsidRPr="00110D83">
        <w:t>По данному подразделу предусматриваются расходы:</w:t>
      </w:r>
    </w:p>
    <w:p w14:paraId="7E0F11E9" w14:textId="77777777" w:rsidR="00110D83" w:rsidRPr="00110D83" w:rsidRDefault="00110D83" w:rsidP="00110D83">
      <w:pPr>
        <w:pStyle w:val="af8"/>
        <w:ind w:firstLine="709"/>
      </w:pPr>
      <w:r w:rsidRPr="00110D83">
        <w:t>-на содержание муниципального казенного учреждения «Управление хозяйственного обеспечения Суджанского района Курской области», муниципального казенного учреждения «Централизованная бухгалтерия Суджанского района Курской области»;</w:t>
      </w:r>
    </w:p>
    <w:p w14:paraId="232F1BBF" w14:textId="77777777" w:rsidR="00110D83" w:rsidRPr="00110D83" w:rsidRDefault="00110D83" w:rsidP="00110D83">
      <w:pPr>
        <w:pStyle w:val="af8"/>
        <w:ind w:firstLine="709"/>
      </w:pPr>
      <w:r w:rsidRPr="00110D83">
        <w:t xml:space="preserve">-на  уплату членских взносов в соответствии с Решением  Представительного Собрания  Суджанского района Курской области от  8 сентября </w:t>
      </w:r>
      <w:smartTag w:uri="urn:schemas-microsoft-com:office:smarttags" w:element="metricconverter">
        <w:smartTagPr>
          <w:attr w:name="ProductID" w:val="2006 г"/>
        </w:smartTagPr>
        <w:r w:rsidRPr="00110D83">
          <w:t>2006 г</w:t>
        </w:r>
      </w:smartTag>
      <w:r w:rsidRPr="00110D83">
        <w:t>. №68 «О вступлении муниципального образования «Суджанский район» Курской области в Ассоциацию «Совет муниципальных образований Курской области»;</w:t>
      </w:r>
    </w:p>
    <w:p w14:paraId="61482ADA" w14:textId="77777777" w:rsidR="00110D83" w:rsidRPr="00110D83" w:rsidRDefault="00110D83" w:rsidP="00110D83">
      <w:pPr>
        <w:pStyle w:val="af8"/>
        <w:ind w:firstLine="709"/>
      </w:pPr>
      <w:r w:rsidRPr="00110D83">
        <w:t>на  опубликование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w:t>
      </w:r>
    </w:p>
    <w:p w14:paraId="28A0DD71" w14:textId="77777777" w:rsidR="00110D83" w:rsidRPr="00110D83" w:rsidRDefault="00110D83" w:rsidP="00110D83">
      <w:pPr>
        <w:pStyle w:val="af8"/>
        <w:ind w:firstLine="709"/>
      </w:pPr>
      <w:r w:rsidRPr="00110D83">
        <w:t>-на реализацию:</w:t>
      </w:r>
    </w:p>
    <w:p w14:paraId="3E5BEF46" w14:textId="77777777" w:rsidR="00110D83" w:rsidRPr="00110D83" w:rsidRDefault="00110D83" w:rsidP="00110D83">
      <w:pPr>
        <w:pStyle w:val="af8"/>
        <w:ind w:firstLine="709"/>
      </w:pPr>
      <w:r w:rsidRPr="00110D83">
        <w:t>муниципальной программы Суджанского района Курской области "Управление муниципальным имуществом и земельными ресурсами в Суджанском районе Курской области"</w:t>
      </w:r>
    </w:p>
    <w:p w14:paraId="67F7253F" w14:textId="77777777" w:rsidR="00110D83" w:rsidRPr="00A41469" w:rsidRDefault="00110D83" w:rsidP="00110D83">
      <w:pPr>
        <w:pStyle w:val="af8"/>
        <w:ind w:firstLine="709"/>
      </w:pPr>
      <w:r w:rsidRPr="00110D83">
        <w:t>муниципальной программы Суджанского района Курской области "Развитие</w:t>
      </w:r>
      <w:r w:rsidRPr="00A41469">
        <w:t xml:space="preserve"> муниципальной службы Суджанского района Курской области";</w:t>
      </w:r>
    </w:p>
    <w:p w14:paraId="0F5CD368" w14:textId="77777777" w:rsidR="00110D83" w:rsidRPr="00A41469" w:rsidRDefault="00110D83" w:rsidP="00110D83">
      <w:pPr>
        <w:pStyle w:val="af8"/>
        <w:ind w:firstLine="709"/>
      </w:pPr>
      <w:r w:rsidRPr="00A41469">
        <w:t>муниципальной программы Суджанского района Курской области</w:t>
      </w:r>
      <w:r w:rsidRPr="00935090">
        <w:t xml:space="preserve"> </w:t>
      </w:r>
      <w:r>
        <w:t>«</w:t>
      </w:r>
      <w:r w:rsidRPr="00A41469">
        <w:t>Развитие архивного дела в Суджанском районе Курской области»</w:t>
      </w:r>
    </w:p>
    <w:p w14:paraId="7726F75F" w14:textId="77777777" w:rsidR="00110D83" w:rsidRPr="00A41469" w:rsidRDefault="00110D83" w:rsidP="00110D83">
      <w:pPr>
        <w:pStyle w:val="af8"/>
        <w:ind w:firstLine="709"/>
      </w:pPr>
      <w:r w:rsidRPr="00A41469">
        <w:t>подпрограммы "Содействие временной занятости отдельных категорий граждан" муниципальной программы Суджанского района Курской области "Содействие занятости населения Суджанского района Курской области";</w:t>
      </w:r>
    </w:p>
    <w:p w14:paraId="2CECF95D" w14:textId="77777777" w:rsidR="00110D83" w:rsidRPr="00A41469" w:rsidRDefault="00110D83" w:rsidP="00110D83">
      <w:pPr>
        <w:pStyle w:val="af8"/>
        <w:ind w:firstLine="709"/>
      </w:pPr>
      <w:r w:rsidRPr="00A41469">
        <w:lastRenderedPageBreak/>
        <w:t xml:space="preserve"> Кроме того, планируются расходы за счет субвенции из областного бюджета:</w:t>
      </w:r>
    </w:p>
    <w:p w14:paraId="1A273662" w14:textId="77777777" w:rsidR="00110D83" w:rsidRPr="00A41469" w:rsidRDefault="00110D83" w:rsidP="00110D83">
      <w:pPr>
        <w:pStyle w:val="af8"/>
        <w:ind w:firstLine="709"/>
      </w:pPr>
      <w:r w:rsidRPr="00A41469">
        <w:t>на оказание финансовой поддержки общественным организациям ветеранов войны, труда, Вооруженных сил и правоохранительных органов в соответствии с  Законом Курской области от 28.12.2005г. № 102-ЗКО «О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 (с изменениями и дополнениями);</w:t>
      </w:r>
    </w:p>
    <w:p w14:paraId="6D5E2005" w14:textId="77777777" w:rsidR="00110D83" w:rsidRPr="00A41469" w:rsidRDefault="00110D83" w:rsidP="00110D83">
      <w:pPr>
        <w:pStyle w:val="af8"/>
        <w:ind w:firstLine="709"/>
      </w:pPr>
      <w:r w:rsidRPr="00A41469">
        <w:t>на выполнение полномочий в сфере архивного дела  в соответствии с методикой, утвержденной Законом Курской об</w:t>
      </w:r>
      <w:r w:rsidRPr="00A41469">
        <w:softHyphen/>
        <w:t>ласти от 21.12.2005 г. № 98-ЗКО «О наделении органов местного само</w:t>
      </w:r>
      <w:r w:rsidRPr="00A41469">
        <w:softHyphen/>
        <w:t>управления муниципальных образований Курской области отдельными го</w:t>
      </w:r>
      <w:r w:rsidRPr="00A41469">
        <w:softHyphen/>
        <w:t>сударственными полномочиями Курской области в сфере архивного дела» (с последующими внесенными изменениями и дополнениями);</w:t>
      </w:r>
    </w:p>
    <w:p w14:paraId="4EFF5886" w14:textId="77777777" w:rsidR="00110D83" w:rsidRPr="00A41469" w:rsidRDefault="00110D83" w:rsidP="00110D83">
      <w:pPr>
        <w:pStyle w:val="af8"/>
        <w:ind w:firstLine="709"/>
      </w:pPr>
      <w:r w:rsidRPr="00A41469">
        <w:t xml:space="preserve"> на государственную регистрацию актов гражданского состояния в соответствии с методикой, утвержденной Законом Курской области от 11.04.2007 г. № 38-ЗКО "О наделении органов местного самоуправления Курской области отдельными государственными полномочиями на государственную регистрацию актов гражданского состояния");</w:t>
      </w:r>
    </w:p>
    <w:p w14:paraId="34F3FE7F" w14:textId="77777777" w:rsidR="00110D83" w:rsidRPr="00A41469" w:rsidRDefault="00110D83" w:rsidP="00110D83">
      <w:pPr>
        <w:pStyle w:val="af8"/>
        <w:ind w:firstLine="709"/>
      </w:pPr>
      <w:r w:rsidRPr="00A41469">
        <w:t>-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в соответствии с методикой, утвержденной Законом Курской области от 28.12.2007 г. № 130-ЗКО «О наделении органов местного самоуправления в Курской области отдельными государственными полномочиями Курской области по организации и осуществлению деятельности по опеке и попечительству» (с изменениями и дополнениями);</w:t>
      </w:r>
    </w:p>
    <w:p w14:paraId="0F77249B" w14:textId="77777777" w:rsidR="00110D83" w:rsidRPr="00A41469" w:rsidRDefault="00110D83" w:rsidP="00110D83">
      <w:pPr>
        <w:pStyle w:val="af8"/>
        <w:ind w:firstLine="709"/>
      </w:pPr>
      <w:r w:rsidRPr="00A41469">
        <w:t xml:space="preserve"> - на осуществление отдельных государственных полномочий по организации и обеспечению деятельности административных комиссий в соответствии с методикой, утвержденной Законом Курской области от 29.12.2005 г. №104-ЗКО «О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 (с изменениями и дополнениями);</w:t>
      </w:r>
    </w:p>
    <w:p w14:paraId="5ECA3C22" w14:textId="77777777" w:rsidR="00110D83" w:rsidRDefault="00110D83" w:rsidP="00110D83">
      <w:pPr>
        <w:pStyle w:val="af8"/>
        <w:ind w:firstLine="709"/>
      </w:pPr>
      <w:r w:rsidRPr="00A41469">
        <w:t>- на 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p w14:paraId="4F18CF23" w14:textId="77777777" w:rsidR="00110D83" w:rsidRDefault="00110D83" w:rsidP="00110D83">
      <w:pPr>
        <w:pStyle w:val="af8"/>
        <w:ind w:firstLine="709"/>
      </w:pPr>
      <w:r w:rsidRPr="00110D83">
        <w:t>Раздел 0400 «Национальная экономика»</w:t>
      </w:r>
    </w:p>
    <w:p w14:paraId="065FA964" w14:textId="77777777" w:rsidR="00110D83" w:rsidRDefault="00110D83" w:rsidP="00110D83">
      <w:pPr>
        <w:pStyle w:val="af8"/>
        <w:ind w:firstLine="709"/>
      </w:pPr>
      <w:r w:rsidRPr="00110D83">
        <w:t>Подраздел 0401 «Общеэкономические вопросы»</w:t>
      </w:r>
    </w:p>
    <w:p w14:paraId="6DB687D6" w14:textId="77777777" w:rsidR="00110D83" w:rsidRDefault="00110D83" w:rsidP="00110D83">
      <w:pPr>
        <w:pStyle w:val="af8"/>
        <w:ind w:firstLine="709"/>
      </w:pPr>
      <w:r w:rsidRPr="00110D83">
        <w:t>По данному подразделу предусмотрены расходы за счет средств субвенции из областного бюджета на  осуществление отдельных государственных полномочий в сфере трудовых отношений в соответствии с методикой, утвержденной Законом Курской области от 06.04.2007 г. № 25-ЗКО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 (с изменениями и дополнениями).</w:t>
      </w:r>
    </w:p>
    <w:p w14:paraId="06E2345D" w14:textId="77777777" w:rsidR="00110D83" w:rsidRDefault="00110D83" w:rsidP="00110D83">
      <w:pPr>
        <w:pStyle w:val="af8"/>
        <w:ind w:firstLine="709"/>
      </w:pPr>
      <w:r w:rsidRPr="00110D83">
        <w:t xml:space="preserve"> -на реализацию муниципальной программы Суджанского района Курской области «Содействие занятости населения Суджанского района Курской области".</w:t>
      </w:r>
    </w:p>
    <w:p w14:paraId="75DBB9EA" w14:textId="77777777" w:rsidR="00110D83" w:rsidRDefault="00110D83" w:rsidP="00110D83">
      <w:pPr>
        <w:pStyle w:val="af8"/>
        <w:ind w:firstLine="709"/>
      </w:pPr>
      <w:r w:rsidRPr="00110D83">
        <w:t>Подраздел 0408 «Транспорт»</w:t>
      </w:r>
    </w:p>
    <w:p w14:paraId="0713ADBF" w14:textId="77777777" w:rsidR="00110D83" w:rsidRDefault="00110D83" w:rsidP="00110D83">
      <w:pPr>
        <w:pStyle w:val="af8"/>
        <w:ind w:firstLine="709"/>
      </w:pPr>
      <w:r w:rsidRPr="00110D83">
        <w:t xml:space="preserve">По данному подразделу предусмотрены расходы за счет средств бюджета муниципального района на выполнение мероприятий по содействию повышения доступности автомобильных перевозок населению в Суджанском районе Курской  области в рамках подпрограммы «Развитие пассажирских перевозок на территории Суджанского района Курской области»  муниципальной программы «Развитие транспортной системы, </w:t>
      </w:r>
      <w:r w:rsidRPr="00110D83">
        <w:lastRenderedPageBreak/>
        <w:t>обеспечение перевозки пассажиров в Суджанском районе Курской области и безопасности  дорожного движения».</w:t>
      </w:r>
    </w:p>
    <w:p w14:paraId="6472829C" w14:textId="4E329F3C" w:rsidR="00110D83" w:rsidRPr="00BB52A3" w:rsidRDefault="00110D83" w:rsidP="00110D83">
      <w:pPr>
        <w:pStyle w:val="af8"/>
        <w:ind w:firstLine="709"/>
      </w:pPr>
      <w:r w:rsidRPr="00BB52A3">
        <w:t>Подраздел 0409 «Дорожное хозяйство (дорожные фонды)»</w:t>
      </w:r>
    </w:p>
    <w:p w14:paraId="18098C7E" w14:textId="77777777" w:rsidR="00110D83" w:rsidRPr="00A41469" w:rsidRDefault="00110D83" w:rsidP="00110D83">
      <w:pPr>
        <w:pStyle w:val="ConsNormal"/>
        <w:ind w:firstLine="0"/>
        <w:jc w:val="both"/>
        <w:rPr>
          <w:rFonts w:ascii="Times New Roman" w:hAnsi="Times New Roman" w:cs="Times New Roman"/>
          <w:sz w:val="28"/>
          <w:szCs w:val="28"/>
        </w:rPr>
      </w:pPr>
    </w:p>
    <w:p w14:paraId="710574D5" w14:textId="77777777" w:rsidR="00BB52A3" w:rsidRDefault="00110D83" w:rsidP="00BB52A3">
      <w:pPr>
        <w:jc w:val="both"/>
      </w:pPr>
      <w:r w:rsidRPr="00BB52A3">
        <w:t xml:space="preserve">           По данному подразделу планируются расходы на реализацию подпрограммы "Развитие сети автомобильных дорог" муниципальной программы Суджанского района Курской области "Развитие транспортной системы, обеспечение перевозки пассажиров и безопасности дорожного движения";</w:t>
      </w:r>
    </w:p>
    <w:p w14:paraId="726599C7" w14:textId="77777777" w:rsidR="00BB52A3" w:rsidRDefault="00BB52A3" w:rsidP="00BB52A3">
      <w:pPr>
        <w:jc w:val="both"/>
      </w:pPr>
    </w:p>
    <w:p w14:paraId="70DA58B9" w14:textId="795FFC79" w:rsidR="00110D83" w:rsidRPr="00BB52A3" w:rsidRDefault="00110D83" w:rsidP="00BB52A3">
      <w:pPr>
        <w:jc w:val="both"/>
      </w:pPr>
      <w:r w:rsidRPr="00BB52A3">
        <w:t>Подраздел 0412 «Другие вопросы в области национальной экономики»</w:t>
      </w:r>
    </w:p>
    <w:p w14:paraId="038AA86C" w14:textId="77777777" w:rsidR="00110D83" w:rsidRPr="00A41469" w:rsidRDefault="00110D83" w:rsidP="00110D83">
      <w:pPr>
        <w:pStyle w:val="ConsNormal"/>
        <w:ind w:firstLine="0"/>
        <w:jc w:val="both"/>
        <w:rPr>
          <w:rFonts w:ascii="Times New Roman" w:hAnsi="Times New Roman" w:cs="Times New Roman"/>
          <w:sz w:val="28"/>
          <w:szCs w:val="28"/>
        </w:rPr>
      </w:pPr>
    </w:p>
    <w:p w14:paraId="796BEA68" w14:textId="77777777" w:rsidR="00110D83" w:rsidRPr="00BB52A3" w:rsidRDefault="00110D83" w:rsidP="00110D83">
      <w:pPr>
        <w:jc w:val="both"/>
      </w:pPr>
      <w:r w:rsidRPr="00A41469">
        <w:rPr>
          <w:sz w:val="28"/>
          <w:szCs w:val="28"/>
        </w:rPr>
        <w:t xml:space="preserve">            </w:t>
      </w:r>
      <w:r w:rsidRPr="00BB52A3">
        <w:t>По данному подразделу планируются расходы на реализацию:</w:t>
      </w:r>
    </w:p>
    <w:p w14:paraId="3C0C9A4F" w14:textId="77777777" w:rsidR="00110D83" w:rsidRPr="00BB52A3" w:rsidRDefault="00110D83" w:rsidP="00732EAF">
      <w:pPr>
        <w:numPr>
          <w:ilvl w:val="0"/>
          <w:numId w:val="35"/>
        </w:numPr>
        <w:jc w:val="both"/>
      </w:pPr>
      <w:r w:rsidRPr="00BB52A3">
        <w:t>подпрограммы «Создание условий для обеспечения доступным и комфортным жильем граждан» муниципальной программы Суджанского района Курской области «Обеспечение доступным и комфортным жильем и коммунальными услугами граждан»;</w:t>
      </w:r>
    </w:p>
    <w:p w14:paraId="4A888C5C" w14:textId="77777777" w:rsidR="00110D83" w:rsidRPr="00BB52A3" w:rsidRDefault="00110D83" w:rsidP="00732EAF">
      <w:pPr>
        <w:numPr>
          <w:ilvl w:val="0"/>
          <w:numId w:val="35"/>
        </w:numPr>
        <w:jc w:val="both"/>
      </w:pPr>
      <w:r w:rsidRPr="00BB52A3">
        <w:t>муниципальной программы Суджанского района Курской области "Развитие малого и среднего предпринимательства Суджанского района Курской области".</w:t>
      </w:r>
    </w:p>
    <w:p w14:paraId="737D8015" w14:textId="77777777" w:rsidR="00110D83" w:rsidRPr="00BB52A3" w:rsidRDefault="00110D83" w:rsidP="00110D83">
      <w:pPr>
        <w:ind w:left="1230"/>
        <w:jc w:val="both"/>
      </w:pPr>
    </w:p>
    <w:p w14:paraId="5639D188" w14:textId="77777777" w:rsidR="00BB52A3" w:rsidRDefault="00110D83" w:rsidP="00BB52A3">
      <w:pPr>
        <w:ind w:left="1230"/>
        <w:jc w:val="both"/>
      </w:pPr>
      <w:r w:rsidRPr="00BB52A3">
        <w:t>В расходах 2021 года планируется субсидия из областного бюджета на софинансирование мероприятий по внесению в государственный кадастр недвижимости сведений о границах муниципальных образований и границах населенных пунктов.</w:t>
      </w:r>
    </w:p>
    <w:p w14:paraId="4FE5D2B8" w14:textId="77777777" w:rsidR="00BB52A3" w:rsidRDefault="00BB52A3" w:rsidP="00BB52A3">
      <w:pPr>
        <w:ind w:left="1230"/>
        <w:jc w:val="both"/>
      </w:pPr>
    </w:p>
    <w:p w14:paraId="78A650D4" w14:textId="77777777" w:rsidR="00BB52A3" w:rsidRDefault="00110D83" w:rsidP="00BB52A3">
      <w:pPr>
        <w:ind w:left="1230"/>
        <w:jc w:val="both"/>
      </w:pPr>
      <w:r w:rsidRPr="00BB52A3">
        <w:t>Раздел 0500 «Жилищно-коммунальное хозяйство»</w:t>
      </w:r>
    </w:p>
    <w:p w14:paraId="51922A3B" w14:textId="77777777" w:rsidR="00BB52A3" w:rsidRDefault="00BB52A3" w:rsidP="00BB52A3">
      <w:pPr>
        <w:ind w:left="1230"/>
        <w:jc w:val="both"/>
      </w:pPr>
    </w:p>
    <w:p w14:paraId="143B2A35" w14:textId="1F77CA22" w:rsidR="00110D83" w:rsidRPr="00BB52A3" w:rsidRDefault="00110D83" w:rsidP="00BB52A3">
      <w:pPr>
        <w:ind w:left="1230"/>
        <w:jc w:val="both"/>
      </w:pPr>
      <w:r w:rsidRPr="00BB52A3">
        <w:t xml:space="preserve"> Подраздел 0502 «Коммунальное хозяйство»</w:t>
      </w:r>
    </w:p>
    <w:p w14:paraId="3CCEFF02" w14:textId="77777777" w:rsidR="00110D83" w:rsidRPr="00A33DF1" w:rsidRDefault="00110D83" w:rsidP="00110D83">
      <w:pPr>
        <w:pStyle w:val="ConsNormal"/>
        <w:ind w:firstLine="0"/>
        <w:jc w:val="both"/>
        <w:rPr>
          <w:rFonts w:ascii="Times New Roman" w:hAnsi="Times New Roman" w:cs="Times New Roman"/>
          <w:sz w:val="28"/>
          <w:szCs w:val="28"/>
        </w:rPr>
      </w:pPr>
    </w:p>
    <w:p w14:paraId="6C19BBB4" w14:textId="77777777" w:rsidR="00110D83" w:rsidRPr="00BB52A3" w:rsidRDefault="00110D83" w:rsidP="00110D83">
      <w:pPr>
        <w:jc w:val="both"/>
      </w:pPr>
      <w:r w:rsidRPr="00BB52A3">
        <w:t xml:space="preserve">   По данному подразделу планируются расходы на реализацию:</w:t>
      </w:r>
    </w:p>
    <w:p w14:paraId="3242C946" w14:textId="77777777" w:rsidR="00110D83" w:rsidRPr="00BB52A3" w:rsidRDefault="00110D83" w:rsidP="00110D83">
      <w:pPr>
        <w:jc w:val="both"/>
      </w:pPr>
      <w:r w:rsidRPr="00BB52A3">
        <w:t>1) подпрограммы «Обеспечение качественными услугами ЖКХ населения Суджанского района Курской области» муниципальной программы Суджанского района Курской области «Обеспечение доступным и комфортным жильем и коммунальными услугами граждан в Суджанском районе Курской области»</w:t>
      </w:r>
    </w:p>
    <w:p w14:paraId="47305706" w14:textId="77777777" w:rsidR="00110D83" w:rsidRPr="00BB52A3" w:rsidRDefault="00110D83" w:rsidP="00110D83">
      <w:pPr>
        <w:jc w:val="both"/>
      </w:pPr>
      <w:r w:rsidRPr="00BB52A3">
        <w:t>2) подпрограммы «Устойчивое развитие сельских территорий Суджанского района Курской области» муниципальной программы Суджанского района Курской области «Социальное развитие села в Суджанском районе Курской области».</w:t>
      </w:r>
    </w:p>
    <w:p w14:paraId="24875DCB" w14:textId="77777777" w:rsidR="00110D83" w:rsidRPr="00C23A82" w:rsidRDefault="00110D83" w:rsidP="00110D83">
      <w:pPr>
        <w:jc w:val="both"/>
        <w:rPr>
          <w:sz w:val="28"/>
          <w:szCs w:val="28"/>
        </w:rPr>
      </w:pPr>
    </w:p>
    <w:p w14:paraId="30E53680" w14:textId="77777777" w:rsidR="00BB52A3" w:rsidRDefault="00110D83" w:rsidP="00BB52A3">
      <w:pPr>
        <w:jc w:val="center"/>
      </w:pPr>
      <w:r w:rsidRPr="00BB52A3">
        <w:t>Раздел 0700 "Образование"</w:t>
      </w:r>
    </w:p>
    <w:p w14:paraId="1D54EE32" w14:textId="77777777" w:rsidR="00BB52A3" w:rsidRDefault="00BB52A3" w:rsidP="00BB52A3">
      <w:pPr>
        <w:jc w:val="center"/>
      </w:pPr>
    </w:p>
    <w:p w14:paraId="0714825B" w14:textId="6468A37D" w:rsidR="00110D83" w:rsidRPr="00BB52A3" w:rsidRDefault="00110D83" w:rsidP="00BB52A3">
      <w:r w:rsidRPr="00BB52A3">
        <w:t>Подраздел 0701 "Дошкольное образование"</w:t>
      </w:r>
    </w:p>
    <w:p w14:paraId="38D9812D" w14:textId="77777777" w:rsidR="00110D83" w:rsidRPr="00C23A82" w:rsidRDefault="00110D83" w:rsidP="00110D83">
      <w:pPr>
        <w:jc w:val="center"/>
        <w:rPr>
          <w:sz w:val="28"/>
          <w:szCs w:val="28"/>
        </w:rPr>
      </w:pPr>
    </w:p>
    <w:p w14:paraId="0B3D63F5" w14:textId="77777777" w:rsidR="00110D83" w:rsidRPr="00BB52A3" w:rsidRDefault="00110D83" w:rsidP="00110D83">
      <w:pPr>
        <w:jc w:val="both"/>
      </w:pPr>
      <w:r w:rsidRPr="00BB52A3">
        <w:t xml:space="preserve">        По данному подразделу планируются расходы на реализацию </w:t>
      </w:r>
    </w:p>
    <w:p w14:paraId="4D3061DB" w14:textId="77777777" w:rsidR="00110D83" w:rsidRPr="00BB52A3" w:rsidRDefault="00110D83" w:rsidP="00110D83">
      <w:pPr>
        <w:jc w:val="both"/>
      </w:pPr>
      <w:r w:rsidRPr="00BB52A3">
        <w:t xml:space="preserve">       1) подпрограммы «Развитие дошкольного и общего образования детей» муниципальной программы Суджанского района «Развитие образования в Суджанском районе Курской области», в том числе софинансирование расходов на реализацию проекта «Народный бюджет».</w:t>
      </w:r>
    </w:p>
    <w:p w14:paraId="5426DCB5" w14:textId="77777777" w:rsidR="00110D83" w:rsidRPr="00BB52A3" w:rsidRDefault="00110D83" w:rsidP="00110D83">
      <w:pPr>
        <w:jc w:val="both"/>
      </w:pPr>
      <w:r w:rsidRPr="00BB52A3">
        <w:t xml:space="preserve">     По данному подразделу предусмотрена:</w:t>
      </w:r>
    </w:p>
    <w:p w14:paraId="71EDF6E6" w14:textId="77777777" w:rsidR="00110D83" w:rsidRPr="00BB52A3" w:rsidRDefault="00110D83" w:rsidP="00110D83">
      <w:pPr>
        <w:jc w:val="both"/>
      </w:pPr>
      <w:r w:rsidRPr="00BB52A3">
        <w:t>- субвенция из областного бюджета  на реализацию образовательной программы дошкольного образования в части финансирования расходов на оплату труда работников муниципальных</w:t>
      </w:r>
      <w:r w:rsidRPr="00A41469">
        <w:rPr>
          <w:sz w:val="28"/>
          <w:szCs w:val="28"/>
        </w:rPr>
        <w:t xml:space="preserve">  </w:t>
      </w:r>
      <w:r w:rsidRPr="00BB52A3">
        <w:t xml:space="preserve">дошкольных  образовательных организаций, расходов на приобретение учебных пособий, </w:t>
      </w:r>
      <w:r w:rsidRPr="00BB52A3">
        <w:lastRenderedPageBreak/>
        <w:t>средств обучения, игр, игрушек (за исключением расходов на содержание зданий и оплату коммунальных услуг, осуществляемых из  местных бюджетов);</w:t>
      </w:r>
    </w:p>
    <w:p w14:paraId="5125CC04" w14:textId="77777777" w:rsidR="00110D83" w:rsidRPr="00BB52A3" w:rsidRDefault="00110D83" w:rsidP="00110D83">
      <w:pPr>
        <w:jc w:val="both"/>
      </w:pPr>
      <w:r w:rsidRPr="00BB52A3">
        <w:t>- субсидия на предоставление мер социальной поддержки работникам муниципальных образовательных организаций.</w:t>
      </w:r>
    </w:p>
    <w:p w14:paraId="32109609" w14:textId="77777777" w:rsidR="00110D83" w:rsidRPr="00A41469" w:rsidRDefault="00110D83" w:rsidP="00110D83">
      <w:pPr>
        <w:jc w:val="both"/>
        <w:rPr>
          <w:sz w:val="28"/>
          <w:szCs w:val="28"/>
        </w:rPr>
      </w:pPr>
      <w:r w:rsidRPr="00A41469">
        <w:rPr>
          <w:sz w:val="28"/>
          <w:szCs w:val="28"/>
        </w:rPr>
        <w:t xml:space="preserve"> </w:t>
      </w:r>
    </w:p>
    <w:p w14:paraId="4158B647" w14:textId="77777777" w:rsidR="00110D83" w:rsidRPr="00BB52A3" w:rsidRDefault="00110D83" w:rsidP="00110D83">
      <w:pPr>
        <w:jc w:val="center"/>
      </w:pPr>
      <w:r w:rsidRPr="00BB52A3">
        <w:t>Подраздел 0702 "Общее образование"</w:t>
      </w:r>
    </w:p>
    <w:p w14:paraId="0355A7ED" w14:textId="77777777" w:rsidR="00110D83" w:rsidRPr="00BB52A3" w:rsidRDefault="00110D83" w:rsidP="00110D83">
      <w:pPr>
        <w:jc w:val="both"/>
      </w:pPr>
    </w:p>
    <w:p w14:paraId="0817D251" w14:textId="77777777" w:rsidR="00110D83" w:rsidRPr="00BB52A3" w:rsidRDefault="00110D83" w:rsidP="00110D83">
      <w:pPr>
        <w:jc w:val="both"/>
      </w:pPr>
      <w:r w:rsidRPr="00BB52A3">
        <w:t xml:space="preserve">          По данному подразделу предусмотрены расходы на реализацию подпрограммы «Развитие дошкольного и общего образования детей» муниципальной программы Суджанского района Курской области «Развитие образования в Суджанском районе Курской области», в том числе софинансирование расходов на реализацию регионального проекта "Современная школа», "Цифровая образовательная среда", реализацию проекта «Народный бюджет».                                 </w:t>
      </w:r>
    </w:p>
    <w:p w14:paraId="14EC2F24" w14:textId="77777777" w:rsidR="00110D83" w:rsidRPr="00BB52A3" w:rsidRDefault="00110D83" w:rsidP="00110D83">
      <w:pPr>
        <w:jc w:val="both"/>
      </w:pPr>
      <w:r w:rsidRPr="00BB52A3">
        <w:t xml:space="preserve">           Кроме того, планируется из областного бюджета:</w:t>
      </w:r>
    </w:p>
    <w:p w14:paraId="43D93705" w14:textId="77777777" w:rsidR="00110D83" w:rsidRPr="00BB52A3" w:rsidRDefault="00110D83" w:rsidP="00110D83">
      <w:pPr>
        <w:jc w:val="both"/>
      </w:pPr>
      <w:r w:rsidRPr="00BB52A3">
        <w:t>- субвенция на реализацию основных общеобразовательный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sidRPr="00A41469">
        <w:rPr>
          <w:sz w:val="28"/>
          <w:szCs w:val="28"/>
        </w:rPr>
        <w:t xml:space="preserve"> </w:t>
      </w:r>
      <w:r w:rsidRPr="00BB52A3">
        <w:t>осуществляемых из местных бюджетов);</w:t>
      </w:r>
    </w:p>
    <w:p w14:paraId="7F208478" w14:textId="77777777" w:rsidR="00110D83" w:rsidRPr="00BB52A3" w:rsidRDefault="00110D83" w:rsidP="00110D83">
      <w:pPr>
        <w:jc w:val="both"/>
      </w:pPr>
      <w:r w:rsidRPr="00BB52A3">
        <w:t>- субсидия на дополнительное финансирование мероприятий по организации питания обучающихся из малообеспеченных и (или) многодетных семей, а также обучающихся с ограниченными возможностями здоровья в муниципальных общеобразовательных организациях;</w:t>
      </w:r>
    </w:p>
    <w:p w14:paraId="1D86DEA4" w14:textId="77777777" w:rsidR="00110D83" w:rsidRPr="00BB52A3" w:rsidRDefault="00110D83" w:rsidP="00110D83">
      <w:pPr>
        <w:jc w:val="both"/>
      </w:pPr>
      <w:r w:rsidRPr="00BB52A3">
        <w:t>-субсидия на приобретение горюче-смазочных материалов для обеспечения подвоза обучающихся муниципальных общеобразовательных организаций к месту учебы и обратно;</w:t>
      </w:r>
    </w:p>
    <w:p w14:paraId="5A17F48C" w14:textId="77777777" w:rsidR="00110D83" w:rsidRPr="00BB52A3" w:rsidRDefault="00110D83" w:rsidP="00110D83">
      <w:pPr>
        <w:jc w:val="both"/>
      </w:pPr>
      <w:r w:rsidRPr="00BB52A3">
        <w:t>- субсидия на предоставление мер социальной поддержки работникам муниципальных образовательных организаций;</w:t>
      </w:r>
    </w:p>
    <w:p w14:paraId="640D76D3" w14:textId="77777777" w:rsidR="00110D83" w:rsidRPr="00BB52A3" w:rsidRDefault="00110D83" w:rsidP="00110D83">
      <w:pPr>
        <w:jc w:val="both"/>
      </w:pPr>
      <w:r w:rsidRPr="00BB52A3">
        <w:t>-субсидия на реализацию проекта "Народный бюджет" в Курской области.</w:t>
      </w:r>
    </w:p>
    <w:p w14:paraId="73945FEE" w14:textId="77777777" w:rsidR="00110D83" w:rsidRPr="00BB52A3" w:rsidRDefault="00110D83" w:rsidP="00110D83">
      <w:pPr>
        <w:jc w:val="both"/>
      </w:pPr>
    </w:p>
    <w:p w14:paraId="1E312127" w14:textId="77777777" w:rsidR="00110D83" w:rsidRPr="00BB52A3" w:rsidRDefault="00110D83" w:rsidP="00110D83">
      <w:pPr>
        <w:jc w:val="both"/>
      </w:pPr>
    </w:p>
    <w:p w14:paraId="5DD19A07" w14:textId="77777777" w:rsidR="00110D83" w:rsidRPr="00BB52A3" w:rsidRDefault="00110D83" w:rsidP="00110D83">
      <w:pPr>
        <w:jc w:val="center"/>
      </w:pPr>
      <w:r w:rsidRPr="00BB52A3">
        <w:t>Подраздел 0703 "Дополнительное образование"</w:t>
      </w:r>
    </w:p>
    <w:p w14:paraId="4D0ED59C" w14:textId="77777777" w:rsidR="00110D83" w:rsidRPr="00BB52A3" w:rsidRDefault="00110D83" w:rsidP="00110D83">
      <w:pPr>
        <w:jc w:val="center"/>
      </w:pPr>
    </w:p>
    <w:p w14:paraId="4D259E0F" w14:textId="77777777" w:rsidR="00110D83" w:rsidRPr="00BB52A3" w:rsidRDefault="00110D83" w:rsidP="00110D83">
      <w:pPr>
        <w:jc w:val="both"/>
      </w:pPr>
      <w:r w:rsidRPr="00BB52A3">
        <w:t xml:space="preserve">        По данному подразделу предусмотрены расходы на реализацию подпрограммы «Развитие дополнительного образования и системы воспитания детей» муниципальной программы «Развитие образования Суджанского района Курской области». Кроме того, предусмотрены расходы на реализацию регионального проекта "Успех каждого ребенка."</w:t>
      </w:r>
    </w:p>
    <w:p w14:paraId="372D7DDE" w14:textId="77777777" w:rsidR="00110D83" w:rsidRPr="00BB52A3" w:rsidRDefault="00110D83" w:rsidP="00110D83">
      <w:pPr>
        <w:jc w:val="both"/>
      </w:pPr>
    </w:p>
    <w:p w14:paraId="67426E03" w14:textId="77777777" w:rsidR="00110D83" w:rsidRPr="00BB52A3" w:rsidRDefault="00110D83" w:rsidP="00110D83">
      <w:pPr>
        <w:jc w:val="center"/>
      </w:pPr>
      <w:r w:rsidRPr="00BB52A3">
        <w:t>Подраздел 0707 "Молодежная политика "</w:t>
      </w:r>
    </w:p>
    <w:p w14:paraId="7A83440D" w14:textId="77777777" w:rsidR="00110D83" w:rsidRPr="00BB52A3" w:rsidRDefault="00110D83" w:rsidP="00110D83">
      <w:pPr>
        <w:jc w:val="both"/>
      </w:pPr>
    </w:p>
    <w:p w14:paraId="18D69432" w14:textId="77777777" w:rsidR="00110D83" w:rsidRPr="00BB52A3" w:rsidRDefault="00110D83" w:rsidP="00110D83">
      <w:pPr>
        <w:jc w:val="both"/>
      </w:pPr>
      <w:r w:rsidRPr="00BB52A3">
        <w:t xml:space="preserve">         По данному подразделу планируются расходы бюджета муниципального района на реализацию:</w:t>
      </w:r>
    </w:p>
    <w:p w14:paraId="7B00042C" w14:textId="77777777" w:rsidR="00110D83" w:rsidRPr="00BB52A3" w:rsidRDefault="00110D83" w:rsidP="00110D83">
      <w:pPr>
        <w:jc w:val="both"/>
      </w:pPr>
      <w:r w:rsidRPr="00BB52A3">
        <w:t>1)подпрограммы «Повышение эффективности реализации молодежной политики» муниципальной программы Суджанского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Суджанского района Курской области»</w:t>
      </w:r>
    </w:p>
    <w:p w14:paraId="4AAD0D29" w14:textId="77777777" w:rsidR="00110D83" w:rsidRPr="00BB52A3" w:rsidRDefault="00110D83" w:rsidP="00110D83">
      <w:pPr>
        <w:jc w:val="both"/>
      </w:pPr>
      <w:r w:rsidRPr="00BB52A3">
        <w:t>2)подпрограммы «Оздоровление и отдых детей» муниципальной программы Суджанского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Суджанского района Курской области».</w:t>
      </w:r>
    </w:p>
    <w:p w14:paraId="6BDEBD6D" w14:textId="77777777" w:rsidR="00110D83" w:rsidRPr="00BB52A3" w:rsidRDefault="00110D83" w:rsidP="00110D83">
      <w:pPr>
        <w:jc w:val="both"/>
      </w:pPr>
      <w:r w:rsidRPr="00BB52A3">
        <w:t xml:space="preserve">      В 2021 году за счет средств субсидии из областного бюджета предусмотрены расходы на софинансирование мероприятий, связанных с организацией отдыха детей в каникулярное время.</w:t>
      </w:r>
    </w:p>
    <w:p w14:paraId="5B15EF23" w14:textId="77777777" w:rsidR="00110D83" w:rsidRPr="00A41469" w:rsidRDefault="00110D83" w:rsidP="00110D83">
      <w:pPr>
        <w:jc w:val="both"/>
        <w:rPr>
          <w:sz w:val="28"/>
          <w:szCs w:val="28"/>
        </w:rPr>
      </w:pPr>
    </w:p>
    <w:p w14:paraId="73840B52" w14:textId="77777777" w:rsidR="00110D83" w:rsidRPr="00BB52A3" w:rsidRDefault="00110D83" w:rsidP="00110D83">
      <w:pPr>
        <w:jc w:val="center"/>
      </w:pPr>
      <w:r w:rsidRPr="00BB52A3">
        <w:lastRenderedPageBreak/>
        <w:t>Подраздел 0709 "Другие вопросы в области образования"</w:t>
      </w:r>
    </w:p>
    <w:p w14:paraId="2BB3416D" w14:textId="77777777" w:rsidR="00110D83" w:rsidRPr="00BB52A3" w:rsidRDefault="00110D83" w:rsidP="00110D83">
      <w:pPr>
        <w:jc w:val="center"/>
      </w:pPr>
    </w:p>
    <w:p w14:paraId="16E1B729" w14:textId="77777777" w:rsidR="00110D83" w:rsidRPr="00BB52A3" w:rsidRDefault="00110D83" w:rsidP="00110D83">
      <w:pPr>
        <w:jc w:val="both"/>
      </w:pPr>
      <w:r w:rsidRPr="00BB52A3">
        <w:t xml:space="preserve">       Планируются расходы на реализацию:</w:t>
      </w:r>
    </w:p>
    <w:p w14:paraId="6C3C5B16" w14:textId="77777777" w:rsidR="00110D83" w:rsidRPr="00BB52A3" w:rsidRDefault="00110D83" w:rsidP="00110D83">
      <w:pPr>
        <w:jc w:val="both"/>
      </w:pPr>
      <w:r w:rsidRPr="00BB52A3">
        <w:t>1) подпрограммы «Управление муниципальной программой и обеспечение условий реализации» муниципальной программы Суджанского района Курской области «Развитие образования Суджанского района Курской области»;</w:t>
      </w:r>
    </w:p>
    <w:p w14:paraId="627F47DC" w14:textId="77777777" w:rsidR="00110D83" w:rsidRPr="00BB52A3" w:rsidRDefault="00110D83" w:rsidP="00110D83">
      <w:pPr>
        <w:jc w:val="both"/>
      </w:pPr>
      <w:r w:rsidRPr="00BB52A3">
        <w:t>2) подпрограммы «Развитие дополнительного образования и системы воспитания детей» муниципальной программы Суджанского района Курской области «Развитие образования Суджанского района Курской области».</w:t>
      </w:r>
    </w:p>
    <w:p w14:paraId="47F4C047" w14:textId="77777777" w:rsidR="00110D83" w:rsidRPr="00BB52A3" w:rsidRDefault="00110D83" w:rsidP="00110D83">
      <w:pPr>
        <w:jc w:val="both"/>
      </w:pPr>
    </w:p>
    <w:p w14:paraId="13813937" w14:textId="77777777" w:rsidR="00110D83" w:rsidRPr="00BB52A3" w:rsidRDefault="00110D83" w:rsidP="00110D83">
      <w:pPr>
        <w:jc w:val="both"/>
      </w:pPr>
      <w:r w:rsidRPr="00BB52A3">
        <w:t xml:space="preserve">       Кроме того, планируется субвенция из областного бюджета на содержание работников, обеспечивающих переданное государственное полномочие по осуществлению выплаты компенсации части родительской платы за присмотр и уход за детьми, осваивающими общеобразовательные программы дошкольного образования в организациях, осуществляющих образовательную деятельность. </w:t>
      </w:r>
    </w:p>
    <w:p w14:paraId="5F7CA927" w14:textId="77777777" w:rsidR="00110D83" w:rsidRPr="00BB52A3" w:rsidRDefault="00110D83" w:rsidP="00110D83">
      <w:pPr>
        <w:jc w:val="both"/>
      </w:pPr>
      <w:r w:rsidRPr="00BB52A3">
        <w:t xml:space="preserve">        </w:t>
      </w:r>
    </w:p>
    <w:p w14:paraId="4C722385" w14:textId="77777777" w:rsidR="00110D83" w:rsidRPr="00BB52A3" w:rsidRDefault="00110D83" w:rsidP="00110D83">
      <w:pPr>
        <w:jc w:val="center"/>
      </w:pPr>
      <w:r w:rsidRPr="00BB52A3">
        <w:t>Раздел 0800   "Культура и кинематография"</w:t>
      </w:r>
    </w:p>
    <w:p w14:paraId="51C983CD" w14:textId="77777777" w:rsidR="00110D83" w:rsidRPr="00BB52A3" w:rsidRDefault="00110D83" w:rsidP="00110D83">
      <w:pPr>
        <w:pStyle w:val="ConsNormal"/>
        <w:ind w:firstLine="0"/>
        <w:jc w:val="center"/>
        <w:rPr>
          <w:rFonts w:ascii="Times New Roman" w:hAnsi="Times New Roman" w:cs="Times New Roman"/>
          <w:sz w:val="24"/>
          <w:szCs w:val="24"/>
        </w:rPr>
      </w:pPr>
    </w:p>
    <w:p w14:paraId="3AD22B2F" w14:textId="77777777" w:rsidR="00110D83" w:rsidRPr="00BB52A3" w:rsidRDefault="00110D83" w:rsidP="00110D83">
      <w:pPr>
        <w:jc w:val="center"/>
      </w:pPr>
      <w:r w:rsidRPr="00BB52A3">
        <w:t>Подраздел 0801 "Культура"</w:t>
      </w:r>
    </w:p>
    <w:p w14:paraId="2BCF9081" w14:textId="77777777" w:rsidR="00110D83" w:rsidRPr="00BB52A3" w:rsidRDefault="00110D83" w:rsidP="00110D83">
      <w:pPr>
        <w:jc w:val="both"/>
      </w:pPr>
    </w:p>
    <w:p w14:paraId="54E763F4" w14:textId="77777777" w:rsidR="00110D83" w:rsidRPr="00BB52A3" w:rsidRDefault="00110D83" w:rsidP="00110D83">
      <w:pPr>
        <w:jc w:val="both"/>
      </w:pPr>
      <w:r w:rsidRPr="00BB52A3">
        <w:t xml:space="preserve">       По данному подразделу в 2021-2023 годах планируются расходы на реализацию:</w:t>
      </w:r>
    </w:p>
    <w:p w14:paraId="4BF25F3B" w14:textId="77777777" w:rsidR="00110D83" w:rsidRPr="00BB52A3" w:rsidRDefault="00110D83" w:rsidP="00110D83">
      <w:pPr>
        <w:jc w:val="both"/>
      </w:pPr>
      <w:r w:rsidRPr="00BB52A3">
        <w:t>1)подпрограммы «Наследие» муниципальной программы «Развитие культуры Суджанского района Курской области»;</w:t>
      </w:r>
    </w:p>
    <w:p w14:paraId="2C3C413D" w14:textId="77777777" w:rsidR="00110D83" w:rsidRPr="00BB52A3" w:rsidRDefault="00110D83" w:rsidP="00110D83">
      <w:pPr>
        <w:jc w:val="both"/>
      </w:pPr>
      <w:r w:rsidRPr="00BB52A3">
        <w:t>2)подпрограммы «Искусство» муниципальной программы Суджанского района Курской области «Развитие культуры Суджанского района Курской области».</w:t>
      </w:r>
    </w:p>
    <w:p w14:paraId="1E9F7CBB" w14:textId="77777777" w:rsidR="00110D83" w:rsidRPr="00BB52A3" w:rsidRDefault="00110D83" w:rsidP="00110D83">
      <w:pPr>
        <w:jc w:val="both"/>
      </w:pPr>
    </w:p>
    <w:p w14:paraId="6780D4EB" w14:textId="77777777" w:rsidR="00110D83" w:rsidRPr="00BB52A3" w:rsidRDefault="00110D83" w:rsidP="00110D83">
      <w:pPr>
        <w:jc w:val="center"/>
      </w:pPr>
      <w:r w:rsidRPr="00BB52A3">
        <w:t>Подраздел 0804 "Другие вопросы в области культуры, кинематографии"</w:t>
      </w:r>
    </w:p>
    <w:p w14:paraId="5475240C" w14:textId="77777777" w:rsidR="00110D83" w:rsidRPr="00BB52A3" w:rsidRDefault="00110D83" w:rsidP="00110D83">
      <w:pPr>
        <w:jc w:val="both"/>
      </w:pPr>
    </w:p>
    <w:p w14:paraId="2CF4B0AF" w14:textId="77777777" w:rsidR="00110D83" w:rsidRPr="00BB52A3" w:rsidRDefault="00110D83" w:rsidP="00110D83">
      <w:pPr>
        <w:jc w:val="both"/>
      </w:pPr>
      <w:r w:rsidRPr="00BB52A3">
        <w:t xml:space="preserve">              По данному подразделу предусмотрены расходы на реализацию подпрограммы «Управление муниципальной программой и обеспечение условий реализации» муниципальной программы Суджанского района Курской области «Развитие культуры Суджанского района Курской области».</w:t>
      </w:r>
    </w:p>
    <w:p w14:paraId="422AF8A0" w14:textId="77777777" w:rsidR="00110D83" w:rsidRPr="00BB52A3" w:rsidRDefault="00110D83" w:rsidP="00110D83">
      <w:pPr>
        <w:jc w:val="both"/>
      </w:pPr>
      <w:r w:rsidRPr="00BB52A3">
        <w:t xml:space="preserve">                  </w:t>
      </w:r>
    </w:p>
    <w:p w14:paraId="0590DDCE" w14:textId="77777777" w:rsidR="00110D83" w:rsidRPr="00BB52A3" w:rsidRDefault="00110D83" w:rsidP="00110D83">
      <w:pPr>
        <w:jc w:val="both"/>
      </w:pPr>
    </w:p>
    <w:p w14:paraId="2199ECD9" w14:textId="77777777" w:rsidR="00110D83" w:rsidRPr="00BB52A3" w:rsidRDefault="00110D83" w:rsidP="00110D83">
      <w:pPr>
        <w:jc w:val="center"/>
      </w:pPr>
      <w:r w:rsidRPr="00BB52A3">
        <w:t>Раздел 0900 «Здравоохранение»</w:t>
      </w:r>
    </w:p>
    <w:p w14:paraId="291FFF79" w14:textId="77777777" w:rsidR="00110D83" w:rsidRPr="00BB52A3" w:rsidRDefault="00110D83" w:rsidP="00110D83">
      <w:pPr>
        <w:jc w:val="both"/>
      </w:pPr>
    </w:p>
    <w:p w14:paraId="4B98991A" w14:textId="77777777" w:rsidR="00110D83" w:rsidRPr="00BB52A3" w:rsidRDefault="00110D83" w:rsidP="00110D83">
      <w:pPr>
        <w:jc w:val="center"/>
      </w:pPr>
      <w:r w:rsidRPr="00BB52A3">
        <w:t>Подраздел 0907 «Санитарно-эпидемиологическое благополучие»</w:t>
      </w:r>
    </w:p>
    <w:p w14:paraId="3836539C" w14:textId="77777777" w:rsidR="00110D83" w:rsidRPr="00BB52A3" w:rsidRDefault="00110D83" w:rsidP="00110D83">
      <w:pPr>
        <w:jc w:val="center"/>
      </w:pPr>
    </w:p>
    <w:p w14:paraId="1732675C" w14:textId="77777777" w:rsidR="00110D83" w:rsidRPr="00BB52A3" w:rsidRDefault="00110D83" w:rsidP="00110D83">
      <w:pPr>
        <w:jc w:val="both"/>
      </w:pPr>
      <w:r w:rsidRPr="00BB52A3">
        <w:t xml:space="preserve">          По данному подразделу за счет средств субвенции из областного бюджета планируются расходы на организацию мероприятий по осуществлению деятельности по обращению с животными без владельцев.</w:t>
      </w:r>
    </w:p>
    <w:p w14:paraId="03B3E62E" w14:textId="77777777" w:rsidR="00110D83" w:rsidRPr="00BB52A3" w:rsidRDefault="00110D83" w:rsidP="00110D83">
      <w:pPr>
        <w:jc w:val="center"/>
      </w:pPr>
    </w:p>
    <w:p w14:paraId="27921734" w14:textId="77777777" w:rsidR="00110D83" w:rsidRPr="00BB52A3" w:rsidRDefault="00110D83" w:rsidP="00110D83">
      <w:pPr>
        <w:jc w:val="center"/>
      </w:pPr>
    </w:p>
    <w:p w14:paraId="2A90EAFA" w14:textId="77777777" w:rsidR="00110D83" w:rsidRPr="00BB52A3" w:rsidRDefault="00110D83" w:rsidP="00110D83">
      <w:pPr>
        <w:jc w:val="center"/>
      </w:pPr>
      <w:r w:rsidRPr="00BB52A3">
        <w:t>Раздел 1000 «Социальная политика»</w:t>
      </w:r>
    </w:p>
    <w:p w14:paraId="14933E6F" w14:textId="77777777" w:rsidR="00110D83" w:rsidRPr="00BB52A3" w:rsidRDefault="00110D83" w:rsidP="00110D83">
      <w:pPr>
        <w:jc w:val="both"/>
      </w:pPr>
    </w:p>
    <w:p w14:paraId="6FCED1FB" w14:textId="77777777" w:rsidR="00110D83" w:rsidRPr="00BB52A3" w:rsidRDefault="00110D83" w:rsidP="00110D83">
      <w:pPr>
        <w:jc w:val="center"/>
      </w:pPr>
      <w:r w:rsidRPr="00BB52A3">
        <w:t>Подраздел 1001 «Пенсионное обеспечение»</w:t>
      </w:r>
    </w:p>
    <w:p w14:paraId="6C5A8A15" w14:textId="77777777" w:rsidR="00110D83" w:rsidRPr="00BB52A3" w:rsidRDefault="00110D83" w:rsidP="00110D83">
      <w:pPr>
        <w:jc w:val="center"/>
      </w:pPr>
    </w:p>
    <w:p w14:paraId="68704A3A" w14:textId="77777777" w:rsidR="00110D83" w:rsidRPr="00BB52A3" w:rsidRDefault="00110D83" w:rsidP="00110D83">
      <w:pPr>
        <w:jc w:val="both"/>
      </w:pPr>
      <w:r w:rsidRPr="00BB52A3">
        <w:t xml:space="preserve">         По данному подразделу за счет средств бюджета муниципального района планируются расходы на выплату доплаты к пенсии муниципальных служащих.</w:t>
      </w:r>
    </w:p>
    <w:p w14:paraId="36DC83FD" w14:textId="77777777" w:rsidR="00110D83" w:rsidRPr="00BB52A3" w:rsidRDefault="00110D83" w:rsidP="00110D83">
      <w:pPr>
        <w:jc w:val="both"/>
      </w:pPr>
    </w:p>
    <w:p w14:paraId="44C0507C" w14:textId="77777777" w:rsidR="00110D83" w:rsidRPr="00A41469" w:rsidRDefault="00110D83" w:rsidP="00110D83">
      <w:pPr>
        <w:jc w:val="both"/>
        <w:rPr>
          <w:sz w:val="28"/>
          <w:szCs w:val="28"/>
        </w:rPr>
      </w:pPr>
    </w:p>
    <w:p w14:paraId="20DC7B24" w14:textId="77777777" w:rsidR="00110D83" w:rsidRPr="00BB52A3" w:rsidRDefault="00110D83" w:rsidP="00110D83">
      <w:pPr>
        <w:jc w:val="center"/>
      </w:pPr>
      <w:r w:rsidRPr="00BB52A3">
        <w:t>Подраздел 1003 «Социальное обеспечение населения»</w:t>
      </w:r>
    </w:p>
    <w:p w14:paraId="456CE29A" w14:textId="77777777" w:rsidR="00110D83" w:rsidRPr="00BB52A3" w:rsidRDefault="00110D83" w:rsidP="00110D83">
      <w:pPr>
        <w:jc w:val="center"/>
      </w:pPr>
    </w:p>
    <w:p w14:paraId="7D3E1591" w14:textId="77777777" w:rsidR="00110D83" w:rsidRPr="00BB52A3" w:rsidRDefault="00110D83" w:rsidP="00110D83">
      <w:pPr>
        <w:jc w:val="both"/>
      </w:pPr>
      <w:r w:rsidRPr="00BB52A3">
        <w:t xml:space="preserve">         В пределах объемов целевой субвенции из областного бюджета планируются расходы: </w:t>
      </w:r>
    </w:p>
    <w:p w14:paraId="51CE63E5" w14:textId="77777777" w:rsidR="00110D83" w:rsidRPr="00BB52A3" w:rsidRDefault="00110D83" w:rsidP="00110D83">
      <w:pPr>
        <w:jc w:val="both"/>
      </w:pPr>
      <w:r w:rsidRPr="00BB52A3">
        <w:t xml:space="preserve">      </w:t>
      </w:r>
    </w:p>
    <w:p w14:paraId="75DB2AB8" w14:textId="77777777" w:rsidR="00110D83" w:rsidRPr="00BB52A3" w:rsidRDefault="00110D83" w:rsidP="00110D83">
      <w:pPr>
        <w:jc w:val="both"/>
      </w:pPr>
      <w:r w:rsidRPr="00BB52A3">
        <w:t xml:space="preserve">     - на ежемесячные денежные выплаты ветеранам труда, труженикам тыла, реабилитированным и пострадавшим от политических репрессий гражданам в соответствии с методикой, утвержденной  Законом Курской области от 28.12.2005 г. № 102-ЗКО «О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w:t>
      </w:r>
    </w:p>
    <w:p w14:paraId="7402CF93" w14:textId="77777777" w:rsidR="00110D83" w:rsidRPr="00BB52A3" w:rsidRDefault="00110D83" w:rsidP="00110D83">
      <w:pPr>
        <w:jc w:val="both"/>
      </w:pPr>
    </w:p>
    <w:p w14:paraId="2AE228A0" w14:textId="77777777" w:rsidR="00110D83" w:rsidRPr="00BB52A3" w:rsidRDefault="00110D83" w:rsidP="00110D83">
      <w:pPr>
        <w:jc w:val="both"/>
      </w:pPr>
      <w:r w:rsidRPr="00BB52A3">
        <w:t xml:space="preserve">       - на  предоставление мер социальной поддержки работникам муниципальных учреждений культуры в соответствии с методикой, утвержденной Законом Курской области от 29.12.2005 г. № 105-ЗКО «О наделении органов местного самоуправления Курской области отдельными государственными полномочиями Курской области по предоставлению работникам муниципальных учреждений культуры мер социальной поддержки, установленных законодательством Курской области»;</w:t>
      </w:r>
    </w:p>
    <w:p w14:paraId="413D3D18" w14:textId="77777777" w:rsidR="00110D83" w:rsidRPr="00BB52A3" w:rsidRDefault="00110D83" w:rsidP="00110D83">
      <w:pPr>
        <w:jc w:val="both"/>
      </w:pPr>
      <w:r w:rsidRPr="00BB52A3">
        <w:t>- на финансовое обеспечение расходов по предоставлению мер социальной поддержки на бесплатное жилое помещение с отоплением и освещением работникам муниципальных учреждений образования в соответствии с методикой, утвержденной Законом Курской области от 24.03.2008 г. № 13-ЗКО «О наделении органов местного самоуправления Курской области отдельными государственными полномочиями Курской области по финансовому обеспечению расходов по предоставлению мер социальной поддержки на бесплатное жилое помещение с отоплением и освещением работникам муниципальных учреждений образования»;</w:t>
      </w:r>
    </w:p>
    <w:p w14:paraId="655D99AF" w14:textId="77777777" w:rsidR="00110D83" w:rsidRPr="00BB52A3" w:rsidRDefault="00110D83" w:rsidP="00110D83">
      <w:pPr>
        <w:jc w:val="both"/>
      </w:pPr>
      <w:r w:rsidRPr="00BB52A3">
        <w:t xml:space="preserve">         - на  осуществление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ежемесячной денежной компенсации в соответствии с Законом Курской области от 28.12.2005 г. № 102-ЗКО «О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 (с изменениями и дополнениями).</w:t>
      </w:r>
    </w:p>
    <w:p w14:paraId="52DDB1DA" w14:textId="77777777" w:rsidR="00110D83" w:rsidRPr="00BB52A3" w:rsidRDefault="00110D83" w:rsidP="00110D83">
      <w:pPr>
        <w:jc w:val="both"/>
      </w:pPr>
    </w:p>
    <w:p w14:paraId="1DFCEBE3" w14:textId="77777777" w:rsidR="00110D83" w:rsidRPr="00BB52A3" w:rsidRDefault="00110D83" w:rsidP="00110D83">
      <w:pPr>
        <w:jc w:val="both"/>
      </w:pPr>
    </w:p>
    <w:p w14:paraId="0AF22854" w14:textId="77777777" w:rsidR="00110D83" w:rsidRPr="00BB52A3" w:rsidRDefault="00110D83" w:rsidP="00110D83">
      <w:pPr>
        <w:jc w:val="center"/>
      </w:pPr>
      <w:r w:rsidRPr="00BB52A3">
        <w:t>Подраздел 1004 «Охрана семьи и детства»</w:t>
      </w:r>
    </w:p>
    <w:p w14:paraId="0701CF39" w14:textId="77777777" w:rsidR="00110D83" w:rsidRPr="00BB52A3" w:rsidRDefault="00110D83" w:rsidP="00110D83">
      <w:pPr>
        <w:jc w:val="both"/>
      </w:pPr>
    </w:p>
    <w:p w14:paraId="6B7773BA" w14:textId="77777777" w:rsidR="00110D83" w:rsidRPr="00BB52A3" w:rsidRDefault="00110D83" w:rsidP="00110D83">
      <w:pPr>
        <w:jc w:val="both"/>
      </w:pPr>
      <w:r w:rsidRPr="00BB52A3">
        <w:tab/>
        <w:t xml:space="preserve">          По данному подразделу за счет средств бюджета муниципального района планируются расходы:</w:t>
      </w:r>
    </w:p>
    <w:p w14:paraId="609FA559" w14:textId="77777777" w:rsidR="00110D83" w:rsidRPr="00BB52A3" w:rsidRDefault="00110D83" w:rsidP="00110D83">
      <w:pPr>
        <w:jc w:val="both"/>
      </w:pPr>
      <w:r w:rsidRPr="00BB52A3">
        <w:t>-  на выплату единовременной материальной помощи семьям при рождении третьего, четвертого, пятого и последующих детей в сумме 8000, 12000 и 20000 рублей соответственно в соответствии  с Постановлением Администрации Суджанского района Курской области «Об утверждении Правил назначения и выплаты единовременной материальной помощи семьям при рождении третьего, четвертого и последующих детей» (с учетом изменений и дополнений) в рамках подпрограммы «Улучшение демографической ситуации, совершенствование социальной поддержки семьи и детей» муниципальной программы Суджанского района Курской области «Социальная поддержка граждан Суджанского района Курской области».</w:t>
      </w:r>
    </w:p>
    <w:p w14:paraId="67972E0E" w14:textId="77777777" w:rsidR="00110D83" w:rsidRPr="00BB52A3" w:rsidRDefault="00110D83" w:rsidP="00110D83">
      <w:pPr>
        <w:jc w:val="both"/>
      </w:pPr>
      <w:r w:rsidRPr="00BB52A3">
        <w:t>- софинансирование расходов по обеспечению жильем отдельных категорий граждан (молодые семьи).</w:t>
      </w:r>
    </w:p>
    <w:p w14:paraId="2DCED06A" w14:textId="77777777" w:rsidR="00110D83" w:rsidRPr="00BB52A3" w:rsidRDefault="00110D83" w:rsidP="00110D83">
      <w:pPr>
        <w:jc w:val="both"/>
      </w:pPr>
      <w:r w:rsidRPr="00BB52A3">
        <w:t>По данному подразделу за счет субвенции из областного бюджета планируются расходы:</w:t>
      </w:r>
    </w:p>
    <w:p w14:paraId="721E399D" w14:textId="77777777" w:rsidR="00110D83" w:rsidRPr="00BB52A3" w:rsidRDefault="00110D83" w:rsidP="00110D83">
      <w:pPr>
        <w:jc w:val="both"/>
      </w:pPr>
      <w:r w:rsidRPr="00BB52A3">
        <w:t>- на содержание детей в семьях опекунов (попечителей) и приемных семьях, а также на оплату труда приемных родителей;</w:t>
      </w:r>
    </w:p>
    <w:p w14:paraId="0C952457" w14:textId="77777777" w:rsidR="00110D83" w:rsidRPr="00BB52A3" w:rsidRDefault="00110D83" w:rsidP="00110D83">
      <w:pPr>
        <w:jc w:val="both"/>
      </w:pPr>
      <w:r w:rsidRPr="00BB52A3">
        <w:t>- на выплату компенсации части родительской платы в пределах средств субвенции из областного бюджета на исполнение расходных полномочий;</w:t>
      </w:r>
    </w:p>
    <w:p w14:paraId="509FCB16" w14:textId="77777777" w:rsidR="00110D83" w:rsidRPr="00BB52A3" w:rsidRDefault="00110D83" w:rsidP="00110D83">
      <w:pPr>
        <w:jc w:val="both"/>
      </w:pPr>
      <w:r w:rsidRPr="00BB52A3">
        <w:t xml:space="preserve">  - на выплату ежемесячных пособий гражданам, имеющим детей, в соответствии с методикой, утвержденной  Законом Курской области от 28.12.2005 г. № 102-ЗКО «О наделении органов </w:t>
      </w:r>
      <w:r w:rsidRPr="00BB52A3">
        <w:lastRenderedPageBreak/>
        <w:t>местного самоуправления Курской области отдельными государственными полномочиями Курской области в сфере социальной защиты населения»;</w:t>
      </w:r>
    </w:p>
    <w:p w14:paraId="1D3EEEA6" w14:textId="77777777" w:rsidR="00110D83" w:rsidRPr="00BB52A3" w:rsidRDefault="00110D83" w:rsidP="00110D83">
      <w:pPr>
        <w:jc w:val="both"/>
      </w:pPr>
    </w:p>
    <w:p w14:paraId="1256201D" w14:textId="77777777" w:rsidR="00110D83" w:rsidRPr="00BB52A3" w:rsidRDefault="00110D83" w:rsidP="00110D83">
      <w:pPr>
        <w:jc w:val="both"/>
      </w:pPr>
    </w:p>
    <w:p w14:paraId="0D1AA8CB" w14:textId="77777777" w:rsidR="00110D83" w:rsidRPr="00A41469" w:rsidRDefault="00110D83" w:rsidP="00110D83">
      <w:pPr>
        <w:jc w:val="center"/>
        <w:rPr>
          <w:sz w:val="28"/>
          <w:szCs w:val="28"/>
        </w:rPr>
      </w:pPr>
      <w:r w:rsidRPr="00BB52A3">
        <w:t>Подраздел 1006 «Другие вопросы в области социальной политики</w:t>
      </w:r>
      <w:r w:rsidRPr="00A41469">
        <w:rPr>
          <w:sz w:val="28"/>
          <w:szCs w:val="28"/>
        </w:rPr>
        <w:t>»</w:t>
      </w:r>
    </w:p>
    <w:p w14:paraId="52CA2652" w14:textId="77777777" w:rsidR="00110D83" w:rsidRPr="00A41469" w:rsidRDefault="00110D83" w:rsidP="00110D83">
      <w:pPr>
        <w:jc w:val="both"/>
        <w:rPr>
          <w:sz w:val="28"/>
          <w:szCs w:val="28"/>
        </w:rPr>
      </w:pPr>
    </w:p>
    <w:p w14:paraId="302D08EF" w14:textId="77777777" w:rsidR="00110D83" w:rsidRPr="00BB52A3" w:rsidRDefault="00110D83" w:rsidP="00110D83">
      <w:pPr>
        <w:jc w:val="both"/>
      </w:pPr>
      <w:r w:rsidRPr="00BB52A3">
        <w:t xml:space="preserve">       По данному подразделу предусмотрены расходы за счет субвенции из областного бюджета:</w:t>
      </w:r>
    </w:p>
    <w:p w14:paraId="4ABC76F0" w14:textId="77777777" w:rsidR="00110D83" w:rsidRPr="00BB52A3" w:rsidRDefault="00110D83" w:rsidP="00110D83">
      <w:pPr>
        <w:jc w:val="both"/>
      </w:pPr>
      <w:r w:rsidRPr="00BB52A3">
        <w:t>-  на содержание работников, осуществляющих переданные государственные полномочия в сфере социальной защиты населения в соответствии с методикой, утвержденной Законом Курской области от 28.12.2005 г. № 102-ЗКО «О наделении органов местного самоуправления Курской области отдельными государственными полномочиями Курской области» (с изменениями и дополнениями);</w:t>
      </w:r>
    </w:p>
    <w:p w14:paraId="3B2BC548" w14:textId="77777777" w:rsidR="00110D83" w:rsidRPr="00BB52A3" w:rsidRDefault="00110D83" w:rsidP="00110D83">
      <w:pPr>
        <w:jc w:val="both"/>
      </w:pPr>
      <w:r w:rsidRPr="00BB52A3">
        <w:t>- на содержание работников, осуществляющих отдельные государственные полномочия по назначению и выплате ежемесячной выплаты на детей в возрасте от трех до семи лет включительно;</w:t>
      </w:r>
    </w:p>
    <w:p w14:paraId="193C2ACF" w14:textId="77777777" w:rsidR="00110D83" w:rsidRPr="00BB52A3" w:rsidRDefault="00110D83" w:rsidP="00110D83">
      <w:pPr>
        <w:jc w:val="both"/>
      </w:pPr>
      <w:r w:rsidRPr="00BB52A3">
        <w:t>- на содержание работников, осуществляющих отдельные государственные полномочия по обеспечению деятельности комиссий по делам несовершеннолетних и защите их прав.</w:t>
      </w:r>
    </w:p>
    <w:p w14:paraId="3442FDE6" w14:textId="77777777" w:rsidR="00110D83" w:rsidRPr="00BB52A3" w:rsidRDefault="00110D83" w:rsidP="00110D83">
      <w:pPr>
        <w:jc w:val="both"/>
      </w:pPr>
    </w:p>
    <w:p w14:paraId="09132AF6" w14:textId="77777777" w:rsidR="00110D83" w:rsidRPr="00A41469" w:rsidRDefault="00110D83" w:rsidP="00110D83">
      <w:pPr>
        <w:jc w:val="center"/>
        <w:rPr>
          <w:sz w:val="28"/>
          <w:szCs w:val="28"/>
        </w:rPr>
      </w:pPr>
    </w:p>
    <w:p w14:paraId="3F63E101" w14:textId="77777777" w:rsidR="00110D83" w:rsidRPr="00BB52A3" w:rsidRDefault="00110D83" w:rsidP="00110D83">
      <w:pPr>
        <w:jc w:val="center"/>
      </w:pPr>
      <w:r w:rsidRPr="00BB52A3">
        <w:t>Раздел 1100 "Физическая культура и спорт"</w:t>
      </w:r>
    </w:p>
    <w:p w14:paraId="75BBC1B2" w14:textId="77777777" w:rsidR="00110D83" w:rsidRPr="00BB52A3" w:rsidRDefault="00110D83" w:rsidP="00110D83">
      <w:pPr>
        <w:jc w:val="both"/>
      </w:pPr>
      <w:r w:rsidRPr="00BB52A3">
        <w:t xml:space="preserve">   По  подразделу  1101 «Физическая культура»  планируются  расходы  на  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 в рамках  подпрограммы «Реализация муниципальной политики в сфере физической культуры и спорта»  муниципальной программы Суджанского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Суджанского района Курской области».</w:t>
      </w:r>
    </w:p>
    <w:p w14:paraId="3F02BDCE" w14:textId="77777777" w:rsidR="00110D83" w:rsidRPr="00BB52A3" w:rsidRDefault="00110D83" w:rsidP="00110D83">
      <w:pPr>
        <w:jc w:val="both"/>
      </w:pPr>
    </w:p>
    <w:p w14:paraId="6738504A" w14:textId="77777777" w:rsidR="00110D83" w:rsidRPr="00BB52A3" w:rsidRDefault="00110D83" w:rsidP="00110D83">
      <w:pPr>
        <w:jc w:val="both"/>
      </w:pPr>
      <w:r w:rsidRPr="00BB52A3">
        <w:t xml:space="preserve">         По подразделу  1102 «Массовый спорт» предусмотрены расходы на содержание МКУ «Районный физкультурно-спортивный центр «Суджа»» в рамках реализации подпрограммы «Реализация муниципальной политики в сфере физической культуры и спорта»  муниципальной программы Суджанского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Суджанского района Курской области».</w:t>
      </w:r>
    </w:p>
    <w:p w14:paraId="766D1985" w14:textId="77777777" w:rsidR="00110D83" w:rsidRPr="00A41469" w:rsidRDefault="00110D83" w:rsidP="00110D83">
      <w:pPr>
        <w:jc w:val="both"/>
        <w:rPr>
          <w:sz w:val="28"/>
          <w:szCs w:val="28"/>
        </w:rPr>
      </w:pPr>
      <w:r w:rsidRPr="00A41469">
        <w:rPr>
          <w:sz w:val="28"/>
          <w:szCs w:val="28"/>
        </w:rPr>
        <w:t xml:space="preserve">        </w:t>
      </w:r>
    </w:p>
    <w:p w14:paraId="52790012" w14:textId="77777777" w:rsidR="00110D83" w:rsidRPr="00A41469" w:rsidRDefault="00110D83" w:rsidP="00110D83">
      <w:pPr>
        <w:jc w:val="both"/>
        <w:rPr>
          <w:sz w:val="28"/>
          <w:szCs w:val="28"/>
        </w:rPr>
      </w:pPr>
      <w:r w:rsidRPr="00A41469">
        <w:rPr>
          <w:sz w:val="28"/>
          <w:szCs w:val="28"/>
        </w:rPr>
        <w:t xml:space="preserve">  </w:t>
      </w:r>
    </w:p>
    <w:p w14:paraId="07049D04" w14:textId="77777777" w:rsidR="00110D83" w:rsidRPr="00A41469" w:rsidRDefault="00110D83" w:rsidP="00110D83">
      <w:pPr>
        <w:jc w:val="both"/>
        <w:rPr>
          <w:sz w:val="28"/>
          <w:szCs w:val="28"/>
        </w:rPr>
      </w:pPr>
    </w:p>
    <w:p w14:paraId="57085A33" w14:textId="77777777" w:rsidR="00110D83" w:rsidRPr="00BB52A3" w:rsidRDefault="00110D83" w:rsidP="00110D83">
      <w:pPr>
        <w:jc w:val="center"/>
      </w:pPr>
      <w:r w:rsidRPr="00BB52A3">
        <w:t>Раздел 1400 «Межбюджетные трансферты бюджетам субъектов Российской Федерации и муниципальных образований общего характера»</w:t>
      </w:r>
    </w:p>
    <w:p w14:paraId="767935C2" w14:textId="77777777" w:rsidR="00110D83" w:rsidRPr="00BB52A3" w:rsidRDefault="00110D83" w:rsidP="00110D83">
      <w:pPr>
        <w:jc w:val="center"/>
      </w:pPr>
    </w:p>
    <w:p w14:paraId="23104E83" w14:textId="77777777" w:rsidR="00110D83" w:rsidRPr="00BB52A3" w:rsidRDefault="00110D83" w:rsidP="00110D83">
      <w:pPr>
        <w:jc w:val="both"/>
      </w:pPr>
      <w:r w:rsidRPr="00BB52A3">
        <w:t>Подраздел 1401 «Дотации на выравнивание бюджетной обеспеченности субъектов Российской Федерации и муниципальных образований»</w:t>
      </w:r>
    </w:p>
    <w:p w14:paraId="43A0B4F5" w14:textId="77777777" w:rsidR="00110D83" w:rsidRPr="00BB52A3" w:rsidRDefault="00110D83" w:rsidP="00110D83">
      <w:pPr>
        <w:jc w:val="both"/>
      </w:pPr>
    </w:p>
    <w:p w14:paraId="66F7A94E" w14:textId="05EDCA21" w:rsidR="00110D83" w:rsidRDefault="00110D83" w:rsidP="00110D83">
      <w:pPr>
        <w:jc w:val="both"/>
        <w:rPr>
          <w:sz w:val="28"/>
          <w:szCs w:val="28"/>
        </w:rPr>
      </w:pPr>
      <w:r w:rsidRPr="00BB52A3">
        <w:t xml:space="preserve">         По данному подразделу предусмотрены расходы по предоставлению дотации на выравнивание бюджетной обеспеченности бюджетам поселений за счет средств субвенции из областного бюджета.</w:t>
      </w:r>
    </w:p>
    <w:p w14:paraId="4626F325" w14:textId="77777777" w:rsidR="00110D83" w:rsidRDefault="00110D83" w:rsidP="00110D83">
      <w:pPr>
        <w:jc w:val="both"/>
        <w:rPr>
          <w:sz w:val="28"/>
          <w:szCs w:val="28"/>
        </w:rPr>
      </w:pPr>
    </w:p>
    <w:p w14:paraId="5F4ABC2A" w14:textId="77777777" w:rsidR="00110D83" w:rsidRDefault="00110D83" w:rsidP="00110D83">
      <w:pPr>
        <w:jc w:val="both"/>
        <w:rPr>
          <w:sz w:val="28"/>
          <w:szCs w:val="28"/>
        </w:rPr>
      </w:pPr>
    </w:p>
    <w:p w14:paraId="51217C69" w14:textId="77777777" w:rsidR="00110D83" w:rsidRDefault="00110D83" w:rsidP="00110D83">
      <w:pPr>
        <w:jc w:val="both"/>
        <w:rPr>
          <w:sz w:val="28"/>
          <w:szCs w:val="28"/>
        </w:rPr>
      </w:pPr>
    </w:p>
    <w:p w14:paraId="0CAEAA3B" w14:textId="77777777" w:rsidR="00110D83" w:rsidRDefault="00110D83" w:rsidP="00110D83">
      <w:pPr>
        <w:jc w:val="both"/>
        <w:rPr>
          <w:sz w:val="28"/>
          <w:szCs w:val="28"/>
        </w:rPr>
      </w:pPr>
    </w:p>
    <w:p w14:paraId="23C543FF" w14:textId="77777777" w:rsidR="00110D83" w:rsidRDefault="00110D83" w:rsidP="00110D83">
      <w:pPr>
        <w:jc w:val="both"/>
        <w:rPr>
          <w:sz w:val="28"/>
          <w:szCs w:val="28"/>
        </w:rPr>
      </w:pPr>
    </w:p>
    <w:p w14:paraId="61CE47B4" w14:textId="77777777" w:rsidR="00110D83" w:rsidRDefault="00110D83" w:rsidP="00110D83">
      <w:pPr>
        <w:jc w:val="both"/>
        <w:rPr>
          <w:sz w:val="28"/>
          <w:szCs w:val="28"/>
        </w:rPr>
      </w:pPr>
    </w:p>
    <w:p w14:paraId="41A1BBD4" w14:textId="77777777" w:rsidR="00110D83" w:rsidRDefault="00110D83" w:rsidP="00110D83">
      <w:pPr>
        <w:jc w:val="both"/>
        <w:rPr>
          <w:sz w:val="28"/>
          <w:szCs w:val="28"/>
        </w:rPr>
      </w:pPr>
    </w:p>
    <w:p w14:paraId="74AF7C05" w14:textId="77777777" w:rsidR="00110D83" w:rsidRDefault="00110D83" w:rsidP="00110D83">
      <w:pPr>
        <w:jc w:val="both"/>
        <w:rPr>
          <w:sz w:val="28"/>
          <w:szCs w:val="28"/>
        </w:rPr>
      </w:pPr>
    </w:p>
    <w:p w14:paraId="0B35BB03" w14:textId="77777777" w:rsidR="00110D83" w:rsidRDefault="00110D83" w:rsidP="00110D83">
      <w:pPr>
        <w:jc w:val="both"/>
        <w:rPr>
          <w:sz w:val="28"/>
          <w:szCs w:val="28"/>
        </w:rPr>
      </w:pPr>
    </w:p>
    <w:p w14:paraId="27542AD9" w14:textId="77777777" w:rsidR="00110D83" w:rsidRDefault="00110D83" w:rsidP="00110D83">
      <w:pPr>
        <w:jc w:val="both"/>
        <w:rPr>
          <w:sz w:val="28"/>
          <w:szCs w:val="28"/>
        </w:rPr>
      </w:pPr>
    </w:p>
    <w:p w14:paraId="62FC889E" w14:textId="77777777" w:rsidR="00110D83" w:rsidRDefault="00110D83" w:rsidP="00110D83">
      <w:pPr>
        <w:jc w:val="both"/>
        <w:rPr>
          <w:sz w:val="28"/>
          <w:szCs w:val="28"/>
        </w:rPr>
      </w:pPr>
    </w:p>
    <w:p w14:paraId="0D1201AC" w14:textId="77777777" w:rsidR="00110D83" w:rsidRDefault="00110D83" w:rsidP="00110D83">
      <w:pPr>
        <w:jc w:val="both"/>
        <w:rPr>
          <w:sz w:val="28"/>
          <w:szCs w:val="28"/>
        </w:rPr>
      </w:pPr>
    </w:p>
    <w:p w14:paraId="06D6E906" w14:textId="77777777" w:rsidR="00110D83" w:rsidRDefault="00110D83" w:rsidP="00110D83">
      <w:pPr>
        <w:jc w:val="both"/>
        <w:rPr>
          <w:sz w:val="28"/>
          <w:szCs w:val="28"/>
        </w:rPr>
      </w:pPr>
    </w:p>
    <w:p w14:paraId="7DB62DDE" w14:textId="77777777" w:rsidR="00110D83" w:rsidRDefault="00110D83" w:rsidP="00110D83">
      <w:pPr>
        <w:jc w:val="both"/>
        <w:rPr>
          <w:sz w:val="28"/>
          <w:szCs w:val="28"/>
        </w:rPr>
      </w:pPr>
    </w:p>
    <w:p w14:paraId="510AA1AC" w14:textId="77777777" w:rsidR="00110D83" w:rsidRDefault="00110D83" w:rsidP="00110D83">
      <w:pPr>
        <w:jc w:val="both"/>
        <w:rPr>
          <w:sz w:val="28"/>
          <w:szCs w:val="28"/>
        </w:rPr>
      </w:pPr>
    </w:p>
    <w:p w14:paraId="1FE91F6C" w14:textId="77777777" w:rsidR="00110D83" w:rsidRDefault="00110D83" w:rsidP="00110D83">
      <w:pPr>
        <w:jc w:val="both"/>
        <w:rPr>
          <w:sz w:val="28"/>
          <w:szCs w:val="28"/>
        </w:rPr>
      </w:pPr>
    </w:p>
    <w:p w14:paraId="4D674734" w14:textId="77777777" w:rsidR="00110D83" w:rsidRDefault="00110D83" w:rsidP="00110D83">
      <w:pPr>
        <w:jc w:val="both"/>
        <w:rPr>
          <w:sz w:val="28"/>
          <w:szCs w:val="28"/>
        </w:rPr>
      </w:pPr>
    </w:p>
    <w:p w14:paraId="0E236EFC" w14:textId="77777777" w:rsidR="00110D83" w:rsidRDefault="00110D83" w:rsidP="00110D83">
      <w:pPr>
        <w:jc w:val="both"/>
        <w:rPr>
          <w:sz w:val="28"/>
          <w:szCs w:val="28"/>
        </w:rPr>
      </w:pPr>
    </w:p>
    <w:p w14:paraId="00656BE7" w14:textId="77777777" w:rsidR="00110D83" w:rsidRDefault="00110D83" w:rsidP="00110D83">
      <w:pPr>
        <w:jc w:val="both"/>
        <w:rPr>
          <w:sz w:val="28"/>
          <w:szCs w:val="28"/>
        </w:rPr>
      </w:pPr>
    </w:p>
    <w:p w14:paraId="4DE932CA" w14:textId="77777777" w:rsidR="00110D83" w:rsidRDefault="00110D83" w:rsidP="00110D83">
      <w:pPr>
        <w:jc w:val="both"/>
        <w:rPr>
          <w:sz w:val="28"/>
          <w:szCs w:val="28"/>
        </w:rPr>
      </w:pPr>
    </w:p>
    <w:p w14:paraId="064E603B" w14:textId="77777777" w:rsidR="00110D83" w:rsidRDefault="00110D83" w:rsidP="00110D83">
      <w:pPr>
        <w:jc w:val="both"/>
        <w:rPr>
          <w:sz w:val="28"/>
          <w:szCs w:val="28"/>
        </w:rPr>
      </w:pPr>
    </w:p>
    <w:p w14:paraId="07CE6811" w14:textId="77777777" w:rsidR="00110D83" w:rsidRDefault="00110D83" w:rsidP="00110D83">
      <w:pPr>
        <w:jc w:val="both"/>
        <w:rPr>
          <w:sz w:val="28"/>
          <w:szCs w:val="28"/>
        </w:rPr>
      </w:pPr>
    </w:p>
    <w:p w14:paraId="50DD106B" w14:textId="77777777" w:rsidR="00110D83" w:rsidRPr="00E22F7D" w:rsidRDefault="00110D83" w:rsidP="00E22F7D">
      <w:pPr>
        <w:jc w:val="center"/>
        <w:rPr>
          <w:b/>
          <w:bCs/>
          <w:sz w:val="18"/>
          <w:szCs w:val="18"/>
        </w:rPr>
      </w:pPr>
    </w:p>
    <w:sectPr w:rsidR="00110D83" w:rsidRPr="00E22F7D" w:rsidSect="00E22F7D">
      <w:pgSz w:w="11906" w:h="16838"/>
      <w:pgMar w:top="1134" w:right="850" w:bottom="1134"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font290">
    <w:charset w:val="CC"/>
    <w:family w:val="auto"/>
    <w:pitch w:val="variable"/>
  </w:font>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Console">
    <w:panose1 w:val="020B0609040504020204"/>
    <w:charset w:val="CC"/>
    <w:family w:val="modern"/>
    <w:pitch w:val="fixed"/>
    <w:sig w:usb0="8000028F" w:usb1="00001800" w:usb2="00000000" w:usb3="00000000" w:csb0="0000001F" w:csb1="00000000"/>
  </w:font>
  <w:font w:name="Trebuchet MS">
    <w:panose1 w:val="020B0603020202020204"/>
    <w:charset w:val="CC"/>
    <w:family w:val="swiss"/>
    <w:pitch w:val="variable"/>
    <w:sig w:usb0="00000287" w:usb1="00000003" w:usb2="00000000" w:usb3="00000000" w:csb0="000000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E5C0" w14:textId="77777777" w:rsidR="00D338B4" w:rsidRDefault="00D338B4">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4017D" w14:textId="77777777" w:rsidR="00D338B4" w:rsidRDefault="00D338B4">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755D1" w14:textId="77777777" w:rsidR="00D338B4" w:rsidRDefault="00D338B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24038"/>
      <w:docPartObj>
        <w:docPartGallery w:val="Page Numbers (Bottom of Page)"/>
        <w:docPartUnique/>
      </w:docPartObj>
    </w:sdtPr>
    <w:sdtContent>
      <w:p w14:paraId="7F2C0679" w14:textId="77777777" w:rsidR="00D338B4" w:rsidRDefault="00D338B4">
        <w:pPr>
          <w:pStyle w:val="ae"/>
          <w:jc w:val="center"/>
        </w:pPr>
        <w:r>
          <w:fldChar w:fldCharType="begin"/>
        </w:r>
        <w:r>
          <w:instrText xml:space="preserve"> PAGE   \* MERGEFORMAT </w:instrText>
        </w:r>
        <w:r>
          <w:fldChar w:fldCharType="separate"/>
        </w:r>
        <w:r>
          <w:rPr>
            <w:noProof/>
          </w:rPr>
          <w:t>2</w:t>
        </w:r>
        <w:r>
          <w:rPr>
            <w:noProof/>
          </w:rPr>
          <w:fldChar w:fldCharType="end"/>
        </w:r>
      </w:p>
    </w:sdtContent>
  </w:sdt>
  <w:p w14:paraId="57014046" w14:textId="77777777" w:rsidR="00D338B4" w:rsidRDefault="00D338B4">
    <w:pPr>
      <w:pStyle w:val="a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24037"/>
      <w:docPartObj>
        <w:docPartGallery w:val="Page Numbers (Bottom of Page)"/>
        <w:docPartUnique/>
      </w:docPartObj>
    </w:sdtPr>
    <w:sdtContent>
      <w:p w14:paraId="6754F11D" w14:textId="77777777" w:rsidR="00D338B4" w:rsidRDefault="00D338B4">
        <w:pPr>
          <w:pStyle w:val="ae"/>
          <w:jc w:val="center"/>
        </w:pPr>
        <w:r>
          <w:fldChar w:fldCharType="begin"/>
        </w:r>
        <w:r>
          <w:instrText xml:space="preserve"> PAGE   \* MERGEFORMAT </w:instrText>
        </w:r>
        <w:r>
          <w:fldChar w:fldCharType="separate"/>
        </w:r>
        <w:r>
          <w:rPr>
            <w:noProof/>
          </w:rPr>
          <w:t>28</w:t>
        </w:r>
        <w:r>
          <w:rPr>
            <w:noProof/>
          </w:rPr>
          <w:fldChar w:fldCharType="end"/>
        </w:r>
      </w:p>
    </w:sdtContent>
  </w:sdt>
  <w:p w14:paraId="40B2D34E" w14:textId="77777777" w:rsidR="00D338B4" w:rsidRDefault="00D338B4">
    <w:pPr>
      <w:pStyle w:val="a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762538"/>
      <w:docPartObj>
        <w:docPartGallery w:val="Page Numbers (Bottom of Page)"/>
        <w:docPartUnique/>
      </w:docPartObj>
    </w:sdtPr>
    <w:sdtContent>
      <w:p w14:paraId="5C61F439" w14:textId="77777777" w:rsidR="00D338B4" w:rsidRDefault="00D338B4" w:rsidP="00887846">
        <w:pPr>
          <w:pStyle w:val="ae"/>
        </w:pPr>
        <w:r>
          <w:fldChar w:fldCharType="begin"/>
        </w:r>
        <w:r>
          <w:instrText xml:space="preserve"> PAGE   \* MERGEFORMAT </w:instrText>
        </w:r>
        <w:r>
          <w:fldChar w:fldCharType="separate"/>
        </w:r>
        <w:r>
          <w:rPr>
            <w:noProof/>
          </w:rPr>
          <w:t>7</w:t>
        </w:r>
        <w:r>
          <w:rPr>
            <w:noProof/>
          </w:rPr>
          <w:fldChar w:fldCharType="end"/>
        </w:r>
      </w:p>
    </w:sdtContent>
  </w:sdt>
  <w:p w14:paraId="34E325FE" w14:textId="77777777" w:rsidR="00D338B4" w:rsidRDefault="00D338B4">
    <w:pPr>
      <w:pStyle w:val="a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00B1D" w14:textId="77777777" w:rsidR="00D338B4" w:rsidRDefault="00D338B4">
    <w:pPr>
      <w:pStyle w:val="a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841CE" w14:textId="77777777" w:rsidR="00D338B4" w:rsidRDefault="00D338B4">
    <w:pPr>
      <w:pStyle w:val="a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E3A2E" w14:textId="77777777" w:rsidR="00D338B4" w:rsidRDefault="00D338B4">
    <w:pPr>
      <w:pStyle w:val="a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8C698" w14:textId="77777777" w:rsidR="00D338B4" w:rsidRDefault="00D338B4">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39429" w14:textId="77777777" w:rsidR="00D338B4" w:rsidRDefault="00D338B4">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CC83F" w14:textId="77777777" w:rsidR="00D338B4" w:rsidRDefault="00D338B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0B62A" w14:textId="77777777" w:rsidR="00D338B4" w:rsidRDefault="00D338B4">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875EC" w14:textId="77777777" w:rsidR="00D338B4" w:rsidRDefault="00D338B4">
    <w:pPr>
      <w:pStyle w:val="a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61280" w14:textId="77777777" w:rsidR="00D338B4" w:rsidRDefault="00D338B4">
    <w:pPr>
      <w:pStyle w:val="a8"/>
      <w:jc w:val="center"/>
    </w:pPr>
    <w:r>
      <w:fldChar w:fldCharType="begin"/>
    </w:r>
    <w:r>
      <w:instrText>PAGE   \* MERGEFORMAT</w:instrText>
    </w:r>
    <w:r>
      <w:fldChar w:fldCharType="separate"/>
    </w:r>
    <w:r>
      <w:rPr>
        <w:noProof/>
      </w:rPr>
      <w:t>12</w:t>
    </w:r>
    <w:r>
      <w:rPr>
        <w:noProof/>
      </w:rPr>
      <w:fldChar w:fldCharType="end"/>
    </w:r>
  </w:p>
  <w:p w14:paraId="12E07280" w14:textId="77777777" w:rsidR="00D338B4" w:rsidRDefault="00D338B4">
    <w:pPr>
      <w:pStyle w:val="a8"/>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B9211" w14:textId="77777777" w:rsidR="00D338B4" w:rsidRDefault="00D338B4">
    <w:pPr>
      <w:pStyle w:val="a8"/>
      <w:jc w:val="center"/>
    </w:pPr>
  </w:p>
  <w:p w14:paraId="31BF8F56" w14:textId="77777777" w:rsidR="00D338B4" w:rsidRDefault="00D338B4">
    <w:pPr>
      <w:pStyle w:val="a8"/>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8D6C5" w14:textId="77777777" w:rsidR="00D338B4" w:rsidRDefault="00D338B4">
    <w:pPr>
      <w:pStyle w:val="a8"/>
      <w:jc w:val="center"/>
    </w:pPr>
    <w:r>
      <w:fldChar w:fldCharType="begin"/>
    </w:r>
    <w:r>
      <w:instrText>PAGE</w:instrText>
    </w:r>
    <w:r>
      <w:fldChar w:fldCharType="separate"/>
    </w:r>
    <w:r>
      <w:rPr>
        <w:noProof/>
      </w:rPr>
      <w:t>3</w:t>
    </w:r>
    <w:r>
      <w:rPr>
        <w:noProof/>
      </w:rPr>
      <w:fldChar w:fldCharType="end"/>
    </w:r>
  </w:p>
  <w:p w14:paraId="0FA40FEC" w14:textId="77777777" w:rsidR="00D338B4" w:rsidRDefault="00D338B4">
    <w:pPr>
      <w:pStyle w:val="a8"/>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AF736" w14:textId="77777777" w:rsidR="00D338B4" w:rsidRDefault="00D338B4">
    <w:pPr>
      <w:pStyle w:val="a8"/>
      <w:jc w:val="center"/>
    </w:pPr>
    <w:r>
      <w:fldChar w:fldCharType="begin"/>
    </w:r>
    <w:r>
      <w:instrText>PAGE</w:instrText>
    </w:r>
    <w:r>
      <w:fldChar w:fldCharType="separate"/>
    </w:r>
    <w:r>
      <w:rPr>
        <w:noProof/>
      </w:rPr>
      <w:t>67</w:t>
    </w:r>
    <w:r>
      <w:rPr>
        <w:noProof/>
      </w:rPr>
      <w:fldChar w:fldCharType="end"/>
    </w:r>
  </w:p>
  <w:p w14:paraId="266AAA23" w14:textId="77777777" w:rsidR="00D338B4" w:rsidRDefault="00D338B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0"/>
        </w:tabs>
        <w:ind w:left="2990" w:hanging="360"/>
      </w:pPr>
      <w:rPr>
        <w:rFonts w:cs="font290"/>
      </w:rPr>
    </w:lvl>
    <w:lvl w:ilvl="1">
      <w:start w:val="1"/>
      <w:numFmt w:val="lowerLetter"/>
      <w:lvlText w:val="%2."/>
      <w:lvlJc w:val="left"/>
      <w:pPr>
        <w:tabs>
          <w:tab w:val="num" w:pos="0"/>
        </w:tabs>
        <w:ind w:left="3710" w:hanging="360"/>
      </w:pPr>
    </w:lvl>
    <w:lvl w:ilvl="2">
      <w:start w:val="1"/>
      <w:numFmt w:val="lowerRoman"/>
      <w:lvlText w:val="%2.%3."/>
      <w:lvlJc w:val="right"/>
      <w:pPr>
        <w:tabs>
          <w:tab w:val="num" w:pos="0"/>
        </w:tabs>
        <w:ind w:left="4430" w:hanging="180"/>
      </w:pPr>
    </w:lvl>
    <w:lvl w:ilvl="3">
      <w:start w:val="1"/>
      <w:numFmt w:val="decimal"/>
      <w:lvlText w:val="%2.%3.%4."/>
      <w:lvlJc w:val="left"/>
      <w:pPr>
        <w:tabs>
          <w:tab w:val="num" w:pos="0"/>
        </w:tabs>
        <w:ind w:left="5150" w:hanging="360"/>
      </w:pPr>
    </w:lvl>
    <w:lvl w:ilvl="4">
      <w:start w:val="1"/>
      <w:numFmt w:val="lowerLetter"/>
      <w:lvlText w:val="%2.%3.%4.%5."/>
      <w:lvlJc w:val="left"/>
      <w:pPr>
        <w:tabs>
          <w:tab w:val="num" w:pos="0"/>
        </w:tabs>
        <w:ind w:left="5870" w:hanging="360"/>
      </w:pPr>
    </w:lvl>
    <w:lvl w:ilvl="5">
      <w:start w:val="1"/>
      <w:numFmt w:val="lowerRoman"/>
      <w:lvlText w:val="%2.%3.%4.%5.%6."/>
      <w:lvlJc w:val="right"/>
      <w:pPr>
        <w:tabs>
          <w:tab w:val="num" w:pos="0"/>
        </w:tabs>
        <w:ind w:left="6590" w:hanging="180"/>
      </w:pPr>
    </w:lvl>
    <w:lvl w:ilvl="6">
      <w:start w:val="1"/>
      <w:numFmt w:val="decimal"/>
      <w:lvlText w:val="%2.%3.%4.%5.%6.%7."/>
      <w:lvlJc w:val="left"/>
      <w:pPr>
        <w:tabs>
          <w:tab w:val="num" w:pos="0"/>
        </w:tabs>
        <w:ind w:left="7310" w:hanging="360"/>
      </w:pPr>
    </w:lvl>
    <w:lvl w:ilvl="7">
      <w:start w:val="1"/>
      <w:numFmt w:val="lowerLetter"/>
      <w:lvlText w:val="%2.%3.%4.%5.%6.%7.%8."/>
      <w:lvlJc w:val="left"/>
      <w:pPr>
        <w:tabs>
          <w:tab w:val="num" w:pos="0"/>
        </w:tabs>
        <w:ind w:left="8030" w:hanging="360"/>
      </w:pPr>
    </w:lvl>
    <w:lvl w:ilvl="8">
      <w:start w:val="1"/>
      <w:numFmt w:val="lowerRoman"/>
      <w:lvlText w:val="%2.%3.%4.%5.%6.%7.%8.%9."/>
      <w:lvlJc w:val="right"/>
      <w:pPr>
        <w:tabs>
          <w:tab w:val="num" w:pos="0"/>
        </w:tabs>
        <w:ind w:left="8750" w:hanging="18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4"/>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2"/>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4"/>
    <w:multiLevelType w:val="singleLevel"/>
    <w:tmpl w:val="00000014"/>
    <w:name w:val="WW8Num20"/>
    <w:lvl w:ilvl="0">
      <w:start w:val="1"/>
      <w:numFmt w:val="bullet"/>
      <w:lvlText w:val=""/>
      <w:lvlJc w:val="left"/>
      <w:pPr>
        <w:tabs>
          <w:tab w:val="num" w:pos="1440"/>
        </w:tabs>
        <w:ind w:left="1440" w:hanging="360"/>
      </w:pPr>
      <w:rPr>
        <w:rFonts w:ascii="Symbol" w:hAnsi="Symbol" w:cs="Symbol" w:hint="default"/>
      </w:rPr>
    </w:lvl>
  </w:abstractNum>
  <w:abstractNum w:abstractNumId="11" w15:restartNumberingAfterBreak="0">
    <w:nsid w:val="0000001A"/>
    <w:multiLevelType w:val="multilevel"/>
    <w:tmpl w:val="0000001A"/>
    <w:name w:val="WW8Num26"/>
    <w:lvl w:ilvl="0">
      <w:start w:val="1"/>
      <w:numFmt w:val="bullet"/>
      <w:lvlText w:val=""/>
      <w:lvlJc w:val="left"/>
      <w:pPr>
        <w:tabs>
          <w:tab w:val="num" w:pos="734"/>
        </w:tabs>
        <w:ind w:left="734"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27"/>
    <w:multiLevelType w:val="singleLevel"/>
    <w:tmpl w:val="00000027"/>
    <w:lvl w:ilvl="0">
      <w:start w:val="1"/>
      <w:numFmt w:val="decimal"/>
      <w:lvlText w:val="%1."/>
      <w:lvlJc w:val="left"/>
      <w:pPr>
        <w:tabs>
          <w:tab w:val="num" w:pos="708"/>
        </w:tabs>
        <w:ind w:left="754" w:hanging="360"/>
      </w:pPr>
    </w:lvl>
  </w:abstractNum>
  <w:abstractNum w:abstractNumId="13" w15:restartNumberingAfterBreak="0">
    <w:nsid w:val="00000029"/>
    <w:multiLevelType w:val="multilevel"/>
    <w:tmpl w:val="0000002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2A"/>
    <w:multiLevelType w:val="multilevel"/>
    <w:tmpl w:val="000000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2B"/>
    <w:multiLevelType w:val="multilevel"/>
    <w:tmpl w:val="0000002B"/>
    <w:lvl w:ilvl="0">
      <w:start w:val="1"/>
      <w:numFmt w:val="decimal"/>
      <w:lvlText w:val="%1."/>
      <w:lvlJc w:val="left"/>
      <w:pPr>
        <w:tabs>
          <w:tab w:val="num" w:pos="754"/>
        </w:tabs>
        <w:ind w:left="75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2C"/>
    <w:multiLevelType w:val="multilevel"/>
    <w:tmpl w:val="56E4CF68"/>
    <w:lvl w:ilvl="0">
      <w:start w:val="1"/>
      <w:numFmt w:val="decimal"/>
      <w:lvlText w:val="%1."/>
      <w:lvlJc w:val="left"/>
      <w:pPr>
        <w:tabs>
          <w:tab w:val="num" w:pos="769"/>
        </w:tabs>
        <w:ind w:left="769" w:hanging="360"/>
      </w:pPr>
      <w:rPr>
        <w:color w:val="auto"/>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2D"/>
    <w:multiLevelType w:val="multilevel"/>
    <w:tmpl w:val="0000002D"/>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2E"/>
    <w:multiLevelType w:val="multilevel"/>
    <w:tmpl w:val="0000002E"/>
    <w:lvl w:ilvl="0">
      <w:start w:val="1"/>
      <w:numFmt w:val="decimal"/>
      <w:lvlText w:val="%1."/>
      <w:lvlJc w:val="left"/>
      <w:pPr>
        <w:tabs>
          <w:tab w:val="num" w:pos="754"/>
        </w:tabs>
        <w:ind w:left="75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2F"/>
    <w:multiLevelType w:val="multilevel"/>
    <w:tmpl w:val="0000002F"/>
    <w:lvl w:ilvl="0">
      <w:start w:val="1"/>
      <w:numFmt w:val="decimal"/>
      <w:lvlText w:val="%1."/>
      <w:lvlJc w:val="left"/>
      <w:pPr>
        <w:tabs>
          <w:tab w:val="num" w:pos="708"/>
        </w:tabs>
        <w:ind w:left="75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30"/>
    <w:multiLevelType w:val="multilevel"/>
    <w:tmpl w:val="00000030"/>
    <w:lvl w:ilvl="0">
      <w:start w:val="1"/>
      <w:numFmt w:val="decimal"/>
      <w:lvlText w:val="%1."/>
      <w:lvlJc w:val="left"/>
      <w:pPr>
        <w:tabs>
          <w:tab w:val="num" w:pos="720"/>
        </w:tabs>
        <w:ind w:left="720" w:hanging="360"/>
      </w:pPr>
      <w:rPr>
        <w:rFonts w:ascii="Times New Roman" w:hAnsi="Times New Roman" w:cs="Times New Roman"/>
        <w:bCs/>
        <w:sz w:val="28"/>
        <w:szCs w:val="28"/>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31"/>
    <w:multiLevelType w:val="multilevel"/>
    <w:tmpl w:val="00000031"/>
    <w:lvl w:ilvl="0">
      <w:start w:val="1"/>
      <w:numFmt w:val="decimal"/>
      <w:lvlText w:val="%1."/>
      <w:lvlJc w:val="left"/>
      <w:pPr>
        <w:tabs>
          <w:tab w:val="num" w:pos="720"/>
        </w:tabs>
        <w:ind w:left="720" w:hanging="360"/>
      </w:pPr>
      <w:rPr>
        <w:rFonts w:ascii="Times New Roman" w:hAnsi="Times New Roman" w:cs="Times New Roman"/>
        <w:bCs/>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32"/>
    <w:multiLevelType w:val="multilevel"/>
    <w:tmpl w:val="0000003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33"/>
    <w:multiLevelType w:val="multilevel"/>
    <w:tmpl w:val="00000033"/>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AA80D52"/>
    <w:multiLevelType w:val="hybridMultilevel"/>
    <w:tmpl w:val="7DACAC82"/>
    <w:lvl w:ilvl="0" w:tplc="86501CAA">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06F10A">
      <w:start w:val="1"/>
      <w:numFmt w:val="bullet"/>
      <w:lvlText w:val="o"/>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F499A8">
      <w:start w:val="1"/>
      <w:numFmt w:val="bullet"/>
      <w:lvlText w:val="▪"/>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BA1130">
      <w:start w:val="1"/>
      <w:numFmt w:val="bullet"/>
      <w:lvlText w:val="•"/>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52AC58">
      <w:start w:val="1"/>
      <w:numFmt w:val="bullet"/>
      <w:lvlText w:val="o"/>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4262A0">
      <w:start w:val="1"/>
      <w:numFmt w:val="bullet"/>
      <w:lvlText w:val="▪"/>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146410">
      <w:start w:val="1"/>
      <w:numFmt w:val="bullet"/>
      <w:lvlText w:val="•"/>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987B60">
      <w:start w:val="1"/>
      <w:numFmt w:val="bullet"/>
      <w:lvlText w:val="o"/>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BCA756">
      <w:start w:val="1"/>
      <w:numFmt w:val="bullet"/>
      <w:lvlText w:val="▪"/>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0AB45A4C"/>
    <w:multiLevelType w:val="hybridMultilevel"/>
    <w:tmpl w:val="7944CA66"/>
    <w:lvl w:ilvl="0" w:tplc="3EF46BD8">
      <w:start w:val="1"/>
      <w:numFmt w:val="bullet"/>
      <w:lvlText w:val="-"/>
      <w:lvlJc w:val="left"/>
      <w:pPr>
        <w:ind w:left="720" w:hanging="360"/>
      </w:pPr>
      <w:rPr>
        <w:rFonts w:ascii="Times New Roman" w:hAnsi="Times New Roman" w:cs="Times New Roman"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F142A13"/>
    <w:multiLevelType w:val="hybridMultilevel"/>
    <w:tmpl w:val="B13CCB60"/>
    <w:lvl w:ilvl="0" w:tplc="3816ED72">
      <w:numFmt w:val="bullet"/>
      <w:lvlText w:val="-"/>
      <w:lvlJc w:val="left"/>
      <w:pPr>
        <w:ind w:left="720" w:hanging="360"/>
      </w:pPr>
      <w:rPr>
        <w:rFonts w:ascii="Courier New" w:eastAsia="Times New Roman"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91C6AE9"/>
    <w:multiLevelType w:val="hybridMultilevel"/>
    <w:tmpl w:val="9BBAB876"/>
    <w:lvl w:ilvl="0" w:tplc="3EF46BD8">
      <w:start w:val="1"/>
      <w:numFmt w:val="bullet"/>
      <w:lvlText w:val="-"/>
      <w:lvlJc w:val="left"/>
      <w:pPr>
        <w:ind w:left="720" w:hanging="360"/>
      </w:pPr>
      <w:rPr>
        <w:rFonts w:ascii="Times New Roman" w:hAnsi="Times New Roman" w:cs="Times New Roman"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1125D03"/>
    <w:multiLevelType w:val="hybridMultilevel"/>
    <w:tmpl w:val="E8549BDE"/>
    <w:lvl w:ilvl="0" w:tplc="2D7C6C28">
      <w:start w:val="1"/>
      <w:numFmt w:val="bullet"/>
      <w:lvlText w:val="-"/>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22CA66">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A4E3F6">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22D06A">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6A938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048F24">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42E1F0">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6CEEFC">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4AC6F0">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21EA4B5F"/>
    <w:multiLevelType w:val="hybridMultilevel"/>
    <w:tmpl w:val="74045D0E"/>
    <w:lvl w:ilvl="0" w:tplc="3EF46BD8">
      <w:start w:val="1"/>
      <w:numFmt w:val="bullet"/>
      <w:lvlText w:val="-"/>
      <w:lvlJc w:val="left"/>
      <w:pPr>
        <w:ind w:left="720" w:hanging="360"/>
      </w:pPr>
      <w:rPr>
        <w:rFonts w:ascii="Times New Roman" w:hAnsi="Times New Roman" w:cs="Times New Roman"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8D8193C"/>
    <w:multiLevelType w:val="hybridMultilevel"/>
    <w:tmpl w:val="747A053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331208CC"/>
    <w:multiLevelType w:val="hybridMultilevel"/>
    <w:tmpl w:val="A5B0E7CE"/>
    <w:lvl w:ilvl="0" w:tplc="A196A9DA">
      <w:start w:val="5"/>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2" w15:restartNumberingAfterBreak="0">
    <w:nsid w:val="3377194A"/>
    <w:multiLevelType w:val="hybridMultilevel"/>
    <w:tmpl w:val="B3487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CB810E7"/>
    <w:multiLevelType w:val="hybridMultilevel"/>
    <w:tmpl w:val="2E4A1ECE"/>
    <w:lvl w:ilvl="0" w:tplc="04190011">
      <w:start w:val="1"/>
      <w:numFmt w:val="decimal"/>
      <w:lvlText w:val="%1)"/>
      <w:lvlJc w:val="left"/>
      <w:pPr>
        <w:tabs>
          <w:tab w:val="num" w:pos="1230"/>
        </w:tabs>
        <w:ind w:left="1230" w:hanging="360"/>
      </w:pPr>
    </w:lvl>
    <w:lvl w:ilvl="1" w:tplc="04190019" w:tentative="1">
      <w:start w:val="1"/>
      <w:numFmt w:val="lowerLetter"/>
      <w:lvlText w:val="%2."/>
      <w:lvlJc w:val="left"/>
      <w:pPr>
        <w:tabs>
          <w:tab w:val="num" w:pos="1950"/>
        </w:tabs>
        <w:ind w:left="1950" w:hanging="360"/>
      </w:pPr>
    </w:lvl>
    <w:lvl w:ilvl="2" w:tplc="0419001B" w:tentative="1">
      <w:start w:val="1"/>
      <w:numFmt w:val="lowerRoman"/>
      <w:lvlText w:val="%3."/>
      <w:lvlJc w:val="right"/>
      <w:pPr>
        <w:tabs>
          <w:tab w:val="num" w:pos="2670"/>
        </w:tabs>
        <w:ind w:left="2670" w:hanging="180"/>
      </w:pPr>
    </w:lvl>
    <w:lvl w:ilvl="3" w:tplc="0419000F" w:tentative="1">
      <w:start w:val="1"/>
      <w:numFmt w:val="decimal"/>
      <w:lvlText w:val="%4."/>
      <w:lvlJc w:val="left"/>
      <w:pPr>
        <w:tabs>
          <w:tab w:val="num" w:pos="3390"/>
        </w:tabs>
        <w:ind w:left="3390" w:hanging="360"/>
      </w:pPr>
    </w:lvl>
    <w:lvl w:ilvl="4" w:tplc="04190019" w:tentative="1">
      <w:start w:val="1"/>
      <w:numFmt w:val="lowerLetter"/>
      <w:lvlText w:val="%5."/>
      <w:lvlJc w:val="left"/>
      <w:pPr>
        <w:tabs>
          <w:tab w:val="num" w:pos="4110"/>
        </w:tabs>
        <w:ind w:left="4110" w:hanging="360"/>
      </w:pPr>
    </w:lvl>
    <w:lvl w:ilvl="5" w:tplc="0419001B" w:tentative="1">
      <w:start w:val="1"/>
      <w:numFmt w:val="lowerRoman"/>
      <w:lvlText w:val="%6."/>
      <w:lvlJc w:val="right"/>
      <w:pPr>
        <w:tabs>
          <w:tab w:val="num" w:pos="4830"/>
        </w:tabs>
        <w:ind w:left="4830" w:hanging="180"/>
      </w:pPr>
    </w:lvl>
    <w:lvl w:ilvl="6" w:tplc="0419000F" w:tentative="1">
      <w:start w:val="1"/>
      <w:numFmt w:val="decimal"/>
      <w:lvlText w:val="%7."/>
      <w:lvlJc w:val="left"/>
      <w:pPr>
        <w:tabs>
          <w:tab w:val="num" w:pos="5550"/>
        </w:tabs>
        <w:ind w:left="5550" w:hanging="360"/>
      </w:pPr>
    </w:lvl>
    <w:lvl w:ilvl="7" w:tplc="04190019" w:tentative="1">
      <w:start w:val="1"/>
      <w:numFmt w:val="lowerLetter"/>
      <w:lvlText w:val="%8."/>
      <w:lvlJc w:val="left"/>
      <w:pPr>
        <w:tabs>
          <w:tab w:val="num" w:pos="6270"/>
        </w:tabs>
        <w:ind w:left="6270" w:hanging="360"/>
      </w:pPr>
    </w:lvl>
    <w:lvl w:ilvl="8" w:tplc="0419001B" w:tentative="1">
      <w:start w:val="1"/>
      <w:numFmt w:val="lowerRoman"/>
      <w:lvlText w:val="%9."/>
      <w:lvlJc w:val="right"/>
      <w:pPr>
        <w:tabs>
          <w:tab w:val="num" w:pos="6990"/>
        </w:tabs>
        <w:ind w:left="6990" w:hanging="180"/>
      </w:pPr>
    </w:lvl>
  </w:abstractNum>
  <w:abstractNum w:abstractNumId="34" w15:restartNumberingAfterBreak="0">
    <w:nsid w:val="3CE13212"/>
    <w:multiLevelType w:val="hybridMultilevel"/>
    <w:tmpl w:val="106C46C2"/>
    <w:lvl w:ilvl="0" w:tplc="3816ED72">
      <w:numFmt w:val="bullet"/>
      <w:lvlText w:val="-"/>
      <w:lvlJc w:val="left"/>
      <w:pPr>
        <w:ind w:left="720" w:hanging="360"/>
      </w:pPr>
      <w:rPr>
        <w:rFonts w:ascii="Courier New" w:eastAsia="Times New Roman"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D5C2CDE"/>
    <w:multiLevelType w:val="hybridMultilevel"/>
    <w:tmpl w:val="33E2F264"/>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3EE940FB"/>
    <w:multiLevelType w:val="hybridMultilevel"/>
    <w:tmpl w:val="74CA082A"/>
    <w:lvl w:ilvl="0" w:tplc="2B328526">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7" w15:restartNumberingAfterBreak="0">
    <w:nsid w:val="40622589"/>
    <w:multiLevelType w:val="hybridMultilevel"/>
    <w:tmpl w:val="2236C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7C7C8E4"/>
    <w:multiLevelType w:val="hybridMultilevel"/>
    <w:tmpl w:val="ABD5B1F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15:restartNumberingAfterBreak="0">
    <w:nsid w:val="483F6C7E"/>
    <w:multiLevelType w:val="multilevel"/>
    <w:tmpl w:val="CE229D0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4F7E58A3"/>
    <w:multiLevelType w:val="hybridMultilevel"/>
    <w:tmpl w:val="5AC0DD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5F1F7489"/>
    <w:multiLevelType w:val="multilevel"/>
    <w:tmpl w:val="EF38D8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01B3F9B"/>
    <w:multiLevelType w:val="hybridMultilevel"/>
    <w:tmpl w:val="45B24986"/>
    <w:lvl w:ilvl="0" w:tplc="2152C83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007588"/>
    <w:multiLevelType w:val="hybridMultilevel"/>
    <w:tmpl w:val="6FAA6D14"/>
    <w:lvl w:ilvl="0" w:tplc="04190011">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35"/>
  </w:num>
  <w:num w:numId="2">
    <w:abstractNumId w:val="40"/>
  </w:num>
  <w:num w:numId="3">
    <w:abstractNumId w:val="36"/>
  </w:num>
  <w:num w:numId="4">
    <w:abstractNumId w:val="31"/>
  </w:num>
  <w:num w:numId="5">
    <w:abstractNumId w:val="25"/>
  </w:num>
  <w:num w:numId="6">
    <w:abstractNumId w:val="27"/>
  </w:num>
  <w:num w:numId="7">
    <w:abstractNumId w:val="29"/>
  </w:num>
  <w:num w:numId="8">
    <w:abstractNumId w:val="0"/>
  </w:num>
  <w:num w:numId="9">
    <w:abstractNumId w:val="1"/>
  </w:num>
  <w:num w:numId="10">
    <w:abstractNumId w:val="5"/>
  </w:num>
  <w:num w:numId="11">
    <w:abstractNumId w:val="41"/>
  </w:num>
  <w:num w:numId="12">
    <w:abstractNumId w:val="24"/>
  </w:num>
  <w:num w:numId="13">
    <w:abstractNumId w:val="28"/>
  </w:num>
  <w:num w:numId="14">
    <w:abstractNumId w:val="37"/>
  </w:num>
  <w:num w:numId="15">
    <w:abstractNumId w:val="38"/>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2"/>
  </w:num>
  <w:num w:numId="23">
    <w:abstractNumId w:val="19"/>
  </w:num>
  <w:num w:numId="24">
    <w:abstractNumId w:val="20"/>
  </w:num>
  <w:num w:numId="25">
    <w:abstractNumId w:val="21"/>
  </w:num>
  <w:num w:numId="26">
    <w:abstractNumId w:val="22"/>
  </w:num>
  <w:num w:numId="27">
    <w:abstractNumId w:val="23"/>
  </w:num>
  <w:num w:numId="28">
    <w:abstractNumId w:val="10"/>
  </w:num>
  <w:num w:numId="29">
    <w:abstractNumId w:val="11"/>
  </w:num>
  <w:num w:numId="30">
    <w:abstractNumId w:val="26"/>
  </w:num>
  <w:num w:numId="31">
    <w:abstractNumId w:val="34"/>
  </w:num>
  <w:num w:numId="32">
    <w:abstractNumId w:val="32"/>
  </w:num>
  <w:num w:numId="33">
    <w:abstractNumId w:val="30"/>
  </w:num>
  <w:num w:numId="34">
    <w:abstractNumId w:val="43"/>
  </w:num>
  <w:num w:numId="35">
    <w:abstractNumId w:val="33"/>
  </w:num>
  <w:num w:numId="36">
    <w:abstractNumId w:val="42"/>
  </w:num>
  <w:num w:numId="37">
    <w:abstractNumId w:val="3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7A4"/>
    <w:rsid w:val="00110D83"/>
    <w:rsid w:val="002E3385"/>
    <w:rsid w:val="00591601"/>
    <w:rsid w:val="00596D47"/>
    <w:rsid w:val="00732EAF"/>
    <w:rsid w:val="007D736C"/>
    <w:rsid w:val="00887846"/>
    <w:rsid w:val="008D3C2B"/>
    <w:rsid w:val="00907890"/>
    <w:rsid w:val="009E37A4"/>
    <w:rsid w:val="00A13017"/>
    <w:rsid w:val="00AD7849"/>
    <w:rsid w:val="00B96067"/>
    <w:rsid w:val="00BB52A3"/>
    <w:rsid w:val="00C706CD"/>
    <w:rsid w:val="00D338B4"/>
    <w:rsid w:val="00D450F4"/>
    <w:rsid w:val="00E22F7D"/>
    <w:rsid w:val="00E36635"/>
    <w:rsid w:val="00E50E14"/>
    <w:rsid w:val="00E7399D"/>
    <w:rsid w:val="00EE71F8"/>
    <w:rsid w:val="00F164CA"/>
    <w:rsid w:val="00F56F0A"/>
    <w:rsid w:val="00F80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14:docId w14:val="1219A085"/>
  <w15:chartTrackingRefBased/>
  <w15:docId w15:val="{585D0E5E-1D0F-4D8F-9EC3-7C682ADC3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96D4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96D47"/>
    <w:pPr>
      <w:keepNext/>
      <w:widowControl w:val="0"/>
      <w:ind w:right="1701"/>
      <w:jc w:val="center"/>
      <w:outlineLvl w:val="0"/>
    </w:pPr>
    <w:rPr>
      <w:b/>
      <w:caps/>
      <w:snapToGrid w:val="0"/>
      <w:sz w:val="28"/>
      <w:szCs w:val="20"/>
    </w:rPr>
  </w:style>
  <w:style w:type="paragraph" w:styleId="2">
    <w:name w:val="heading 2"/>
    <w:basedOn w:val="a"/>
    <w:link w:val="20"/>
    <w:qFormat/>
    <w:rsid w:val="00596D47"/>
    <w:pPr>
      <w:spacing w:before="100" w:beforeAutospacing="1" w:after="100" w:afterAutospacing="1"/>
      <w:outlineLvl w:val="1"/>
    </w:pPr>
    <w:rPr>
      <w:b/>
      <w:bCs/>
      <w:sz w:val="36"/>
      <w:szCs w:val="36"/>
    </w:rPr>
  </w:style>
  <w:style w:type="paragraph" w:styleId="3">
    <w:name w:val="heading 3"/>
    <w:basedOn w:val="a"/>
    <w:link w:val="30"/>
    <w:qFormat/>
    <w:rsid w:val="00596D47"/>
    <w:pPr>
      <w:spacing w:before="100" w:beforeAutospacing="1" w:after="100" w:afterAutospacing="1"/>
      <w:outlineLvl w:val="2"/>
    </w:pPr>
    <w:rPr>
      <w:b/>
      <w:bCs/>
      <w:sz w:val="27"/>
      <w:szCs w:val="27"/>
    </w:rPr>
  </w:style>
  <w:style w:type="paragraph" w:styleId="4">
    <w:name w:val="heading 4"/>
    <w:basedOn w:val="a"/>
    <w:link w:val="40"/>
    <w:qFormat/>
    <w:rsid w:val="00596D47"/>
    <w:pPr>
      <w:spacing w:before="100" w:beforeAutospacing="1" w:after="100" w:afterAutospacing="1"/>
      <w:outlineLvl w:val="3"/>
    </w:pPr>
    <w:rPr>
      <w:b/>
      <w:bCs/>
    </w:rPr>
  </w:style>
  <w:style w:type="paragraph" w:styleId="5">
    <w:name w:val="heading 5"/>
    <w:basedOn w:val="a"/>
    <w:link w:val="50"/>
    <w:qFormat/>
    <w:rsid w:val="00596D47"/>
    <w:pPr>
      <w:spacing w:before="100" w:beforeAutospacing="1" w:after="100" w:afterAutospacing="1"/>
      <w:outlineLvl w:val="4"/>
    </w:pPr>
    <w:rPr>
      <w:b/>
      <w:bCs/>
      <w:sz w:val="20"/>
      <w:szCs w:val="20"/>
    </w:rPr>
  </w:style>
  <w:style w:type="paragraph" w:styleId="6">
    <w:name w:val="heading 6"/>
    <w:basedOn w:val="a"/>
    <w:link w:val="60"/>
    <w:qFormat/>
    <w:rsid w:val="00596D47"/>
    <w:pPr>
      <w:spacing w:before="100" w:beforeAutospacing="1" w:after="100" w:afterAutospacing="1"/>
      <w:outlineLvl w:val="5"/>
    </w:pPr>
    <w:rPr>
      <w:b/>
      <w:bCs/>
      <w:sz w:val="15"/>
      <w:szCs w:val="15"/>
    </w:rPr>
  </w:style>
  <w:style w:type="paragraph" w:styleId="7">
    <w:name w:val="heading 7"/>
    <w:basedOn w:val="a"/>
    <w:next w:val="a"/>
    <w:link w:val="70"/>
    <w:qFormat/>
    <w:rsid w:val="007D736C"/>
    <w:pPr>
      <w:spacing w:before="240" w:after="60" w:line="276" w:lineRule="auto"/>
      <w:outlineLvl w:val="6"/>
    </w:pPr>
    <w:rPr>
      <w:rFonts w:eastAsia="Calibri"/>
      <w:lang w:eastAsia="en-US"/>
    </w:rPr>
  </w:style>
  <w:style w:type="paragraph" w:styleId="8">
    <w:name w:val="heading 8"/>
    <w:basedOn w:val="a"/>
    <w:next w:val="a"/>
    <w:link w:val="80"/>
    <w:qFormat/>
    <w:rsid w:val="008D3C2B"/>
    <w:pPr>
      <w:keepNext/>
      <w:numPr>
        <w:ilvl w:val="7"/>
        <w:numId w:val="1"/>
      </w:numPr>
      <w:suppressAutoHyphens/>
      <w:ind w:left="0" w:right="-2" w:firstLine="0"/>
      <w:jc w:val="center"/>
      <w:outlineLvl w:val="7"/>
    </w:pPr>
    <w:rPr>
      <w:b/>
      <w:sz w:val="44"/>
      <w:szCs w:val="20"/>
      <w:lang w:eastAsia="ar-SA"/>
    </w:rPr>
  </w:style>
  <w:style w:type="paragraph" w:styleId="9">
    <w:name w:val="heading 9"/>
    <w:basedOn w:val="a"/>
    <w:next w:val="a"/>
    <w:link w:val="90"/>
    <w:unhideWhenUsed/>
    <w:qFormat/>
    <w:rsid w:val="007D736C"/>
    <w:pPr>
      <w:suppressAutoHyphens/>
      <w:spacing w:before="240" w:after="60"/>
      <w:outlineLvl w:val="8"/>
    </w:pPr>
    <w:rPr>
      <w:rFonts w:ascii="Cambria" w:hAnsi="Cambria"/>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6D47"/>
    <w:rPr>
      <w:rFonts w:ascii="Times New Roman" w:eastAsia="Times New Roman" w:hAnsi="Times New Roman" w:cs="Times New Roman"/>
      <w:b/>
      <w:caps/>
      <w:snapToGrid w:val="0"/>
      <w:sz w:val="28"/>
      <w:szCs w:val="20"/>
      <w:lang w:eastAsia="ru-RU"/>
    </w:rPr>
  </w:style>
  <w:style w:type="character" w:customStyle="1" w:styleId="20">
    <w:name w:val="Заголовок 2 Знак"/>
    <w:basedOn w:val="a0"/>
    <w:link w:val="2"/>
    <w:rsid w:val="00596D4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596D4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596D4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596D47"/>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rsid w:val="00596D47"/>
    <w:rPr>
      <w:rFonts w:ascii="Times New Roman" w:eastAsia="Times New Roman" w:hAnsi="Times New Roman" w:cs="Times New Roman"/>
      <w:b/>
      <w:bCs/>
      <w:sz w:val="15"/>
      <w:szCs w:val="15"/>
      <w:lang w:eastAsia="ru-RU"/>
    </w:rPr>
  </w:style>
  <w:style w:type="character" w:customStyle="1" w:styleId="70">
    <w:name w:val="Заголовок 7 Знак"/>
    <w:basedOn w:val="a0"/>
    <w:link w:val="7"/>
    <w:rsid w:val="007D736C"/>
    <w:rPr>
      <w:rFonts w:ascii="Times New Roman" w:eastAsia="Calibri" w:hAnsi="Times New Roman" w:cs="Times New Roman"/>
      <w:sz w:val="24"/>
      <w:szCs w:val="24"/>
    </w:rPr>
  </w:style>
  <w:style w:type="character" w:customStyle="1" w:styleId="80">
    <w:name w:val="Заголовок 8 Знак"/>
    <w:basedOn w:val="a0"/>
    <w:link w:val="8"/>
    <w:rsid w:val="008D3C2B"/>
    <w:rPr>
      <w:rFonts w:ascii="Times New Roman" w:eastAsia="Times New Roman" w:hAnsi="Times New Roman" w:cs="Times New Roman"/>
      <w:b/>
      <w:sz w:val="44"/>
      <w:szCs w:val="20"/>
      <w:lang w:eastAsia="ar-SA"/>
    </w:rPr>
  </w:style>
  <w:style w:type="character" w:customStyle="1" w:styleId="90">
    <w:name w:val="Заголовок 9 Знак"/>
    <w:basedOn w:val="a0"/>
    <w:link w:val="9"/>
    <w:semiHidden/>
    <w:rsid w:val="007D736C"/>
    <w:rPr>
      <w:rFonts w:ascii="Cambria" w:eastAsia="Times New Roman" w:hAnsi="Cambria" w:cs="Times New Roman"/>
      <w:lang w:eastAsia="ar-SA"/>
    </w:rPr>
  </w:style>
  <w:style w:type="paragraph" w:customStyle="1" w:styleId="formattexttopleveltext">
    <w:name w:val="formattext topleveltext"/>
    <w:basedOn w:val="a"/>
    <w:rsid w:val="00596D47"/>
    <w:pPr>
      <w:spacing w:before="100" w:beforeAutospacing="1" w:after="100" w:afterAutospacing="1"/>
    </w:pPr>
  </w:style>
  <w:style w:type="paragraph" w:customStyle="1" w:styleId="formattexttopleveltextcentertext">
    <w:name w:val="formattext topleveltext centertext"/>
    <w:basedOn w:val="a"/>
    <w:rsid w:val="00596D47"/>
    <w:pPr>
      <w:spacing w:before="100" w:beforeAutospacing="1" w:after="100" w:afterAutospacing="1"/>
    </w:pPr>
  </w:style>
  <w:style w:type="paragraph" w:customStyle="1" w:styleId="formattext">
    <w:name w:val="formattext"/>
    <w:basedOn w:val="a"/>
    <w:rsid w:val="00596D47"/>
    <w:pPr>
      <w:spacing w:before="100" w:beforeAutospacing="1" w:after="100" w:afterAutospacing="1"/>
    </w:pPr>
  </w:style>
  <w:style w:type="character" w:customStyle="1" w:styleId="apple-converted-space">
    <w:name w:val="apple-converted-space"/>
    <w:basedOn w:val="a0"/>
    <w:rsid w:val="00596D47"/>
  </w:style>
  <w:style w:type="character" w:styleId="a3">
    <w:name w:val="Hyperlink"/>
    <w:uiPriority w:val="99"/>
    <w:rsid w:val="00596D47"/>
    <w:rPr>
      <w:color w:val="0000FF"/>
      <w:u w:val="single"/>
    </w:rPr>
  </w:style>
  <w:style w:type="paragraph" w:styleId="31">
    <w:name w:val="Body Text Indent 3"/>
    <w:basedOn w:val="a"/>
    <w:link w:val="32"/>
    <w:rsid w:val="00596D47"/>
    <w:pPr>
      <w:spacing w:after="120"/>
      <w:ind w:left="283"/>
    </w:pPr>
    <w:rPr>
      <w:rFonts w:eastAsia="Calibri"/>
      <w:sz w:val="16"/>
      <w:szCs w:val="16"/>
      <w:lang w:val="x-none"/>
    </w:rPr>
  </w:style>
  <w:style w:type="character" w:customStyle="1" w:styleId="32">
    <w:name w:val="Основной текст с отступом 3 Знак"/>
    <w:basedOn w:val="a0"/>
    <w:link w:val="31"/>
    <w:rsid w:val="00596D47"/>
    <w:rPr>
      <w:rFonts w:ascii="Times New Roman" w:eastAsia="Calibri" w:hAnsi="Times New Roman" w:cs="Times New Roman"/>
      <w:sz w:val="16"/>
      <w:szCs w:val="16"/>
      <w:lang w:val="x-none" w:eastAsia="ru-RU"/>
    </w:rPr>
  </w:style>
  <w:style w:type="paragraph" w:customStyle="1" w:styleId="ConsNormal">
    <w:name w:val="ConsNormal"/>
    <w:link w:val="ConsNormal0"/>
    <w:rsid w:val="00596D4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rsid w:val="00907890"/>
    <w:rPr>
      <w:rFonts w:ascii="Arial" w:eastAsia="Times New Roman" w:hAnsi="Arial" w:cs="Arial"/>
      <w:sz w:val="20"/>
      <w:szCs w:val="20"/>
      <w:lang w:eastAsia="ru-RU"/>
    </w:rPr>
  </w:style>
  <w:style w:type="paragraph" w:styleId="a4">
    <w:name w:val="List Paragraph"/>
    <w:aliases w:val="Абзац списка - заголовок 3,Заголовок мой1,СписокСТПр"/>
    <w:basedOn w:val="a"/>
    <w:link w:val="a5"/>
    <w:qFormat/>
    <w:rsid w:val="00596D47"/>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Абзац списка - заголовок 3 Знак,Заголовок мой1 Знак,СписокСТПр Знак"/>
    <w:basedOn w:val="a0"/>
    <w:link w:val="a4"/>
    <w:uiPriority w:val="34"/>
    <w:locked/>
    <w:rsid w:val="00887846"/>
    <w:rPr>
      <w:rFonts w:ascii="Calibri" w:eastAsia="Calibri" w:hAnsi="Calibri" w:cs="Times New Roman"/>
    </w:rPr>
  </w:style>
  <w:style w:type="paragraph" w:customStyle="1" w:styleId="ConsPlusNormal">
    <w:name w:val="ConsPlusNormal"/>
    <w:rsid w:val="00596D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96D4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alloon Text"/>
    <w:basedOn w:val="a"/>
    <w:link w:val="a7"/>
    <w:rsid w:val="00596D47"/>
    <w:rPr>
      <w:rFonts w:ascii="Tahoma" w:hAnsi="Tahoma" w:cs="Tahoma"/>
      <w:sz w:val="16"/>
      <w:szCs w:val="16"/>
    </w:rPr>
  </w:style>
  <w:style w:type="character" w:customStyle="1" w:styleId="a7">
    <w:name w:val="Текст выноски Знак"/>
    <w:basedOn w:val="a0"/>
    <w:link w:val="a6"/>
    <w:rsid w:val="00596D47"/>
    <w:rPr>
      <w:rFonts w:ascii="Tahoma" w:eastAsia="Times New Roman" w:hAnsi="Tahoma" w:cs="Tahoma"/>
      <w:sz w:val="16"/>
      <w:szCs w:val="16"/>
      <w:lang w:eastAsia="ru-RU"/>
    </w:rPr>
  </w:style>
  <w:style w:type="character" w:customStyle="1" w:styleId="dropdown-user-name">
    <w:name w:val="dropdown-user-name"/>
    <w:rsid w:val="00596D47"/>
    <w:rPr>
      <w:rFonts w:ascii="Times New Roman" w:hAnsi="Times New Roman" w:cs="Times New Roman" w:hint="default"/>
    </w:rPr>
  </w:style>
  <w:style w:type="paragraph" w:styleId="a8">
    <w:name w:val="header"/>
    <w:basedOn w:val="a"/>
    <w:link w:val="a9"/>
    <w:uiPriority w:val="99"/>
    <w:rsid w:val="007D736C"/>
    <w:pPr>
      <w:suppressLineNumbers/>
      <w:tabs>
        <w:tab w:val="center" w:pos="4677"/>
        <w:tab w:val="right" w:pos="9355"/>
      </w:tabs>
      <w:suppressAutoHyphens/>
    </w:pPr>
    <w:rPr>
      <w:lang w:val="en-US" w:eastAsia="ar-SA"/>
    </w:rPr>
  </w:style>
  <w:style w:type="character" w:customStyle="1" w:styleId="a9">
    <w:name w:val="Верхний колонтитул Знак"/>
    <w:basedOn w:val="a0"/>
    <w:link w:val="a8"/>
    <w:uiPriority w:val="99"/>
    <w:rsid w:val="007D736C"/>
    <w:rPr>
      <w:rFonts w:ascii="Times New Roman" w:eastAsia="Times New Roman" w:hAnsi="Times New Roman" w:cs="Times New Roman"/>
      <w:sz w:val="24"/>
      <w:szCs w:val="24"/>
      <w:lang w:val="en-US" w:eastAsia="ar-SA"/>
    </w:rPr>
  </w:style>
  <w:style w:type="paragraph" w:styleId="aa">
    <w:name w:val="Title"/>
    <w:basedOn w:val="a"/>
    <w:next w:val="ab"/>
    <w:link w:val="ac"/>
    <w:qFormat/>
    <w:rsid w:val="007D736C"/>
    <w:pPr>
      <w:suppressAutoHyphens/>
      <w:jc w:val="center"/>
    </w:pPr>
    <w:rPr>
      <w:b/>
      <w:bCs/>
      <w:sz w:val="28"/>
      <w:szCs w:val="20"/>
      <w:lang w:val="en-US" w:eastAsia="ar-SA"/>
    </w:rPr>
  </w:style>
  <w:style w:type="paragraph" w:styleId="ab">
    <w:name w:val="Subtitle"/>
    <w:basedOn w:val="a"/>
    <w:next w:val="a"/>
    <w:link w:val="ad"/>
    <w:uiPriority w:val="11"/>
    <w:qFormat/>
    <w:rsid w:val="007D736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d">
    <w:name w:val="Подзаголовок Знак"/>
    <w:basedOn w:val="a0"/>
    <w:link w:val="ab"/>
    <w:uiPriority w:val="11"/>
    <w:rsid w:val="007D736C"/>
    <w:rPr>
      <w:rFonts w:eastAsiaTheme="minorEastAsia"/>
      <w:color w:val="5A5A5A" w:themeColor="text1" w:themeTint="A5"/>
      <w:spacing w:val="15"/>
      <w:lang w:eastAsia="ru-RU"/>
    </w:rPr>
  </w:style>
  <w:style w:type="character" w:customStyle="1" w:styleId="ac">
    <w:name w:val="Заголовок Знак"/>
    <w:basedOn w:val="a0"/>
    <w:link w:val="aa"/>
    <w:rsid w:val="007D736C"/>
    <w:rPr>
      <w:rFonts w:ascii="Times New Roman" w:eastAsia="Times New Roman" w:hAnsi="Times New Roman" w:cs="Times New Roman"/>
      <w:b/>
      <w:bCs/>
      <w:sz w:val="28"/>
      <w:szCs w:val="20"/>
      <w:lang w:val="en-US" w:eastAsia="ar-SA"/>
    </w:rPr>
  </w:style>
  <w:style w:type="paragraph" w:styleId="ae">
    <w:name w:val="footer"/>
    <w:basedOn w:val="a"/>
    <w:link w:val="af"/>
    <w:uiPriority w:val="99"/>
    <w:rsid w:val="007D736C"/>
    <w:pPr>
      <w:suppressLineNumbers/>
      <w:tabs>
        <w:tab w:val="center" w:pos="4677"/>
        <w:tab w:val="right" w:pos="9355"/>
      </w:tabs>
      <w:suppressAutoHyphens/>
    </w:pPr>
    <w:rPr>
      <w:rFonts w:ascii="Calibri" w:eastAsia="Calibri" w:hAnsi="Calibri" w:cs="Calibri"/>
      <w:sz w:val="22"/>
      <w:szCs w:val="22"/>
      <w:lang w:val="en-US" w:eastAsia="ar-SA"/>
    </w:rPr>
  </w:style>
  <w:style w:type="character" w:customStyle="1" w:styleId="af">
    <w:name w:val="Нижний колонтитул Знак"/>
    <w:basedOn w:val="a0"/>
    <w:link w:val="ae"/>
    <w:uiPriority w:val="99"/>
    <w:rsid w:val="007D736C"/>
    <w:rPr>
      <w:rFonts w:ascii="Calibri" w:eastAsia="Calibri" w:hAnsi="Calibri" w:cs="Calibri"/>
      <w:lang w:val="en-US" w:eastAsia="ar-SA"/>
    </w:rPr>
  </w:style>
  <w:style w:type="character" w:customStyle="1" w:styleId="af0">
    <w:name w:val="Цветовое выделение"/>
    <w:rsid w:val="007D736C"/>
    <w:rPr>
      <w:b/>
      <w:bCs/>
      <w:color w:val="000080"/>
      <w:sz w:val="20"/>
      <w:szCs w:val="20"/>
    </w:rPr>
  </w:style>
  <w:style w:type="paragraph" w:customStyle="1" w:styleId="ConsPlusCell">
    <w:name w:val="ConsPlusCell"/>
    <w:rsid w:val="007D73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1">
    <w:name w:val="Strong"/>
    <w:qFormat/>
    <w:rsid w:val="007D736C"/>
    <w:rPr>
      <w:b/>
      <w:bCs/>
    </w:rPr>
  </w:style>
  <w:style w:type="paragraph" w:styleId="af2">
    <w:name w:val="Body Text"/>
    <w:aliases w:val="Основной текст1,Основной текст Знак Знак,bt,bt Знак"/>
    <w:basedOn w:val="a"/>
    <w:link w:val="af3"/>
    <w:rsid w:val="007D736C"/>
    <w:pPr>
      <w:suppressAutoHyphens/>
      <w:spacing w:after="120"/>
    </w:pPr>
    <w:rPr>
      <w:lang w:eastAsia="ar-SA"/>
    </w:rPr>
  </w:style>
  <w:style w:type="character" w:customStyle="1" w:styleId="af3">
    <w:name w:val="Основной текст Знак"/>
    <w:aliases w:val="Основной текст1 Знак,Основной текст Знак Знак Знак,bt Знак1,bt Знак Знак"/>
    <w:basedOn w:val="a0"/>
    <w:link w:val="af2"/>
    <w:rsid w:val="007D736C"/>
    <w:rPr>
      <w:rFonts w:ascii="Times New Roman" w:eastAsia="Times New Roman" w:hAnsi="Times New Roman" w:cs="Times New Roman"/>
      <w:sz w:val="24"/>
      <w:szCs w:val="24"/>
      <w:lang w:eastAsia="ar-SA"/>
    </w:rPr>
  </w:style>
  <w:style w:type="paragraph" w:customStyle="1" w:styleId="ConsPlusNonformat">
    <w:name w:val="ConsPlusNonformat"/>
    <w:rsid w:val="007D736C"/>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WW8Num1z0">
    <w:name w:val="WW8Num1z0"/>
    <w:rsid w:val="007D736C"/>
    <w:rPr>
      <w:rFonts w:cs="font290"/>
    </w:rPr>
  </w:style>
  <w:style w:type="character" w:customStyle="1" w:styleId="WW8Num2z0">
    <w:name w:val="WW8Num2z0"/>
    <w:rsid w:val="007D736C"/>
    <w:rPr>
      <w:rFonts w:cs="Times New Roman"/>
    </w:rPr>
  </w:style>
  <w:style w:type="character" w:customStyle="1" w:styleId="WW8Num3z0">
    <w:name w:val="WW8Num3z0"/>
    <w:rsid w:val="007D736C"/>
    <w:rPr>
      <w:rFonts w:ascii="OpenSymbol" w:hAnsi="OpenSymbol" w:cs="OpenSymbol"/>
    </w:rPr>
  </w:style>
  <w:style w:type="character" w:customStyle="1" w:styleId="WW8Num4z0">
    <w:name w:val="WW8Num4z0"/>
    <w:rsid w:val="007D736C"/>
    <w:rPr>
      <w:rFonts w:ascii="OpenSymbol" w:hAnsi="OpenSymbol" w:cs="OpenSymbol"/>
    </w:rPr>
  </w:style>
  <w:style w:type="character" w:customStyle="1" w:styleId="WW8Num5z0">
    <w:name w:val="WW8Num5z0"/>
    <w:rsid w:val="007D736C"/>
    <w:rPr>
      <w:rFonts w:ascii="OpenSymbol" w:hAnsi="OpenSymbol" w:cs="OpenSymbol"/>
    </w:rPr>
  </w:style>
  <w:style w:type="character" w:customStyle="1" w:styleId="WW8Num6z0">
    <w:name w:val="WW8Num6z0"/>
    <w:rsid w:val="007D736C"/>
    <w:rPr>
      <w:rFonts w:ascii="OpenSymbol" w:hAnsi="OpenSymbol" w:cs="OpenSymbol"/>
    </w:rPr>
  </w:style>
  <w:style w:type="character" w:customStyle="1" w:styleId="WW8Num7z0">
    <w:name w:val="WW8Num7z0"/>
    <w:rsid w:val="007D736C"/>
    <w:rPr>
      <w:rFonts w:ascii="OpenSymbol" w:hAnsi="OpenSymbol" w:cs="OpenSymbol"/>
    </w:rPr>
  </w:style>
  <w:style w:type="character" w:customStyle="1" w:styleId="WW8Num8z0">
    <w:name w:val="WW8Num8z0"/>
    <w:rsid w:val="007D736C"/>
    <w:rPr>
      <w:rFonts w:ascii="OpenSymbol" w:hAnsi="OpenSymbol" w:cs="OpenSymbol"/>
    </w:rPr>
  </w:style>
  <w:style w:type="character" w:customStyle="1" w:styleId="WW8Num9z0">
    <w:name w:val="WW8Num9z0"/>
    <w:rsid w:val="007D736C"/>
    <w:rPr>
      <w:rFonts w:cs="Times New Roman"/>
    </w:rPr>
  </w:style>
  <w:style w:type="character" w:customStyle="1" w:styleId="WW8Num10z0">
    <w:name w:val="WW8Num10z0"/>
    <w:rsid w:val="007D736C"/>
    <w:rPr>
      <w:rFonts w:cs="Times New Roman"/>
    </w:rPr>
  </w:style>
  <w:style w:type="character" w:customStyle="1" w:styleId="11">
    <w:name w:val="Основной шрифт абзаца1"/>
    <w:rsid w:val="007D736C"/>
  </w:style>
  <w:style w:type="character" w:customStyle="1" w:styleId="ListLabel2">
    <w:name w:val="ListLabel 2"/>
    <w:rsid w:val="007D736C"/>
    <w:rPr>
      <w:rFonts w:cs="font290"/>
    </w:rPr>
  </w:style>
  <w:style w:type="character" w:customStyle="1" w:styleId="ListLabel1">
    <w:name w:val="ListLabel 1"/>
    <w:rsid w:val="007D736C"/>
    <w:rPr>
      <w:rFonts w:cs="Times New Roman"/>
    </w:rPr>
  </w:style>
  <w:style w:type="paragraph" w:customStyle="1" w:styleId="12">
    <w:name w:val="Заголовок1"/>
    <w:basedOn w:val="a"/>
    <w:next w:val="af2"/>
    <w:rsid w:val="007D736C"/>
    <w:pPr>
      <w:keepNext/>
      <w:suppressAutoHyphens/>
      <w:spacing w:before="240" w:after="120"/>
    </w:pPr>
    <w:rPr>
      <w:rFonts w:ascii="Arial" w:eastAsia="Lucida Sans Unicode" w:hAnsi="Arial" w:cs="Mangal"/>
      <w:sz w:val="28"/>
      <w:szCs w:val="28"/>
      <w:lang w:eastAsia="ar-SA"/>
    </w:rPr>
  </w:style>
  <w:style w:type="paragraph" w:styleId="af4">
    <w:name w:val="List"/>
    <w:basedOn w:val="af2"/>
    <w:rsid w:val="007D736C"/>
    <w:rPr>
      <w:rFonts w:cs="Mangal"/>
    </w:rPr>
  </w:style>
  <w:style w:type="paragraph" w:customStyle="1" w:styleId="13">
    <w:name w:val="Название1"/>
    <w:basedOn w:val="a"/>
    <w:rsid w:val="007D736C"/>
    <w:pPr>
      <w:suppressLineNumbers/>
      <w:suppressAutoHyphens/>
      <w:spacing w:before="120" w:after="120"/>
    </w:pPr>
    <w:rPr>
      <w:rFonts w:cs="Mangal"/>
      <w:i/>
      <w:iCs/>
      <w:lang w:eastAsia="ar-SA"/>
    </w:rPr>
  </w:style>
  <w:style w:type="paragraph" w:customStyle="1" w:styleId="14">
    <w:name w:val="Указатель1"/>
    <w:basedOn w:val="a"/>
    <w:rsid w:val="007D736C"/>
    <w:pPr>
      <w:suppressLineNumbers/>
      <w:suppressAutoHyphens/>
    </w:pPr>
    <w:rPr>
      <w:rFonts w:cs="Mangal"/>
      <w:lang w:eastAsia="ar-SA"/>
    </w:rPr>
  </w:style>
  <w:style w:type="paragraph" w:customStyle="1" w:styleId="af5">
    <w:name w:val="Содержимое таблицы"/>
    <w:basedOn w:val="a"/>
    <w:rsid w:val="007D736C"/>
    <w:pPr>
      <w:suppressLineNumbers/>
      <w:suppressAutoHyphens/>
    </w:pPr>
    <w:rPr>
      <w:lang w:eastAsia="ar-SA"/>
    </w:rPr>
  </w:style>
  <w:style w:type="paragraph" w:customStyle="1" w:styleId="af6">
    <w:name w:val="Заголовок таблицы"/>
    <w:basedOn w:val="af5"/>
    <w:rsid w:val="007D736C"/>
    <w:pPr>
      <w:jc w:val="center"/>
    </w:pPr>
    <w:rPr>
      <w:b/>
      <w:bCs/>
    </w:rPr>
  </w:style>
  <w:style w:type="paragraph" w:styleId="a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7D736C"/>
    <w:pPr>
      <w:suppressAutoHyphens/>
      <w:spacing w:before="280" w:after="280"/>
    </w:pPr>
    <w:rPr>
      <w:rFonts w:ascii="Verdana" w:eastAsia="Arial Unicode MS" w:hAnsi="Verdana" w:cs="Arial Unicode MS"/>
      <w:color w:val="000000"/>
      <w:sz w:val="18"/>
      <w:szCs w:val="18"/>
      <w:lang w:eastAsia="ar-SA"/>
    </w:rPr>
  </w:style>
  <w:style w:type="paragraph" w:customStyle="1" w:styleId="15">
    <w:name w:val="Обычный (веб)1"/>
    <w:basedOn w:val="a"/>
    <w:rsid w:val="007D736C"/>
    <w:pPr>
      <w:suppressAutoHyphens/>
      <w:spacing w:before="28" w:after="28" w:line="100" w:lineRule="atLeast"/>
    </w:pPr>
    <w:rPr>
      <w:kern w:val="1"/>
      <w:lang w:eastAsia="ar-SA"/>
    </w:rPr>
  </w:style>
  <w:style w:type="paragraph" w:customStyle="1" w:styleId="110">
    <w:name w:val="Обычный (веб)11"/>
    <w:basedOn w:val="a"/>
    <w:rsid w:val="007D736C"/>
    <w:pPr>
      <w:suppressAutoHyphens/>
      <w:spacing w:before="28" w:after="28" w:line="100" w:lineRule="atLeast"/>
    </w:pPr>
    <w:rPr>
      <w:kern w:val="1"/>
      <w:lang w:eastAsia="ar-SA"/>
    </w:rPr>
  </w:style>
  <w:style w:type="paragraph" w:customStyle="1" w:styleId="16">
    <w:name w:val="Абзац списка1"/>
    <w:basedOn w:val="a"/>
    <w:rsid w:val="007D736C"/>
    <w:pPr>
      <w:suppressAutoHyphens/>
      <w:ind w:left="720"/>
    </w:pPr>
    <w:rPr>
      <w:lang w:eastAsia="ar-SA"/>
    </w:rPr>
  </w:style>
  <w:style w:type="paragraph" w:styleId="af8">
    <w:name w:val="Body Text Indent"/>
    <w:aliases w:val="Основной текст с отступом Знак3 Знак,Основной текст с отступом Знак2 Знак Знак,Основной текст с отступом Знак1 Знак Знак Знак1,Основной текст с отступом Знак Знак Знак Знак Знак"/>
    <w:basedOn w:val="a"/>
    <w:link w:val="af9"/>
    <w:rsid w:val="007D736C"/>
    <w:pPr>
      <w:suppressAutoHyphens/>
      <w:spacing w:after="120"/>
      <w:ind w:left="283"/>
    </w:pPr>
    <w:rPr>
      <w:lang w:eastAsia="ar-SA"/>
    </w:rPr>
  </w:style>
  <w:style w:type="character" w:customStyle="1" w:styleId="af9">
    <w:name w:val="Основной текст с отступом Знак"/>
    <w:basedOn w:val="a0"/>
    <w:link w:val="af8"/>
    <w:rsid w:val="007D736C"/>
    <w:rPr>
      <w:rFonts w:ascii="Times New Roman" w:eastAsia="Times New Roman" w:hAnsi="Times New Roman" w:cs="Times New Roman"/>
      <w:sz w:val="24"/>
      <w:szCs w:val="24"/>
      <w:lang w:eastAsia="ar-SA"/>
    </w:rPr>
  </w:style>
  <w:style w:type="character" w:styleId="afa">
    <w:name w:val="line number"/>
    <w:basedOn w:val="a0"/>
    <w:rsid w:val="007D736C"/>
  </w:style>
  <w:style w:type="paragraph" w:customStyle="1" w:styleId="FR1">
    <w:name w:val="FR1"/>
    <w:rsid w:val="007D736C"/>
    <w:pPr>
      <w:widowControl w:val="0"/>
      <w:spacing w:before="280" w:after="0" w:line="240" w:lineRule="auto"/>
      <w:ind w:left="40"/>
      <w:jc w:val="center"/>
    </w:pPr>
    <w:rPr>
      <w:rFonts w:ascii="Arial" w:eastAsia="Times New Roman" w:hAnsi="Arial" w:cs="Times New Roman"/>
      <w:snapToGrid w:val="0"/>
      <w:sz w:val="44"/>
      <w:szCs w:val="20"/>
      <w:lang w:eastAsia="ru-RU"/>
    </w:rPr>
  </w:style>
  <w:style w:type="paragraph" w:customStyle="1" w:styleId="FR2">
    <w:name w:val="FR2"/>
    <w:rsid w:val="007D736C"/>
    <w:pPr>
      <w:widowControl w:val="0"/>
      <w:spacing w:after="0" w:line="240" w:lineRule="auto"/>
      <w:jc w:val="both"/>
    </w:pPr>
    <w:rPr>
      <w:rFonts w:ascii="Times New Roman" w:eastAsia="Times New Roman" w:hAnsi="Times New Roman" w:cs="Times New Roman"/>
      <w:b/>
      <w:i/>
      <w:snapToGrid w:val="0"/>
      <w:sz w:val="12"/>
      <w:szCs w:val="20"/>
      <w:lang w:eastAsia="ru-RU"/>
    </w:rPr>
  </w:style>
  <w:style w:type="paragraph" w:styleId="afb">
    <w:name w:val="No Spacing"/>
    <w:uiPriority w:val="1"/>
    <w:qFormat/>
    <w:rsid w:val="007D736C"/>
    <w:pPr>
      <w:spacing w:after="0" w:line="240" w:lineRule="auto"/>
    </w:pPr>
    <w:rPr>
      <w:rFonts w:ascii="Calibri" w:eastAsia="Calibri" w:hAnsi="Calibri" w:cs="Times New Roman"/>
    </w:rPr>
  </w:style>
  <w:style w:type="character" w:styleId="HTML">
    <w:name w:val="HTML Code"/>
    <w:unhideWhenUsed/>
    <w:rsid w:val="007D736C"/>
    <w:rPr>
      <w:rFonts w:ascii="Lucida Console" w:eastAsia="Times New Roman" w:hAnsi="Lucida Console" w:cs="Courier New" w:hint="default"/>
      <w:sz w:val="24"/>
      <w:szCs w:val="24"/>
      <w:bdr w:val="single" w:sz="6" w:space="15" w:color="CCCCCC" w:frame="1"/>
      <w:shd w:val="clear" w:color="auto" w:fill="F9F9F9"/>
    </w:rPr>
  </w:style>
  <w:style w:type="character" w:styleId="afc">
    <w:name w:val="Emphasis"/>
    <w:qFormat/>
    <w:rsid w:val="007D736C"/>
    <w:rPr>
      <w:i/>
      <w:iCs/>
      <w:shd w:val="clear" w:color="auto" w:fill="FFFFCC"/>
    </w:rPr>
  </w:style>
  <w:style w:type="paragraph" w:styleId="HTML0">
    <w:name w:val="HTML Preformatted"/>
    <w:basedOn w:val="a"/>
    <w:link w:val="HTML1"/>
    <w:unhideWhenUsed/>
    <w:rsid w:val="007D736C"/>
    <w:pPr>
      <w:pBdr>
        <w:top w:val="single" w:sz="6" w:space="15" w:color="CCCCCC"/>
        <w:left w:val="single" w:sz="48" w:space="15" w:color="CCCCCC"/>
        <w:bottom w:val="single" w:sz="6" w:space="15" w:color="CCCCCC"/>
        <w:right w:val="single" w:sz="6" w:space="15" w:color="CCCCCC"/>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360"/>
    </w:pPr>
    <w:rPr>
      <w:rFonts w:ascii="Lucida Console" w:hAnsi="Lucida Console"/>
      <w:lang w:eastAsia="ar-SA"/>
    </w:rPr>
  </w:style>
  <w:style w:type="character" w:customStyle="1" w:styleId="HTML1">
    <w:name w:val="Стандартный HTML Знак"/>
    <w:basedOn w:val="a0"/>
    <w:link w:val="HTML0"/>
    <w:rsid w:val="007D736C"/>
    <w:rPr>
      <w:rFonts w:ascii="Lucida Console" w:eastAsia="Times New Roman" w:hAnsi="Lucida Console" w:cs="Times New Roman"/>
      <w:sz w:val="24"/>
      <w:szCs w:val="24"/>
      <w:shd w:val="clear" w:color="auto" w:fill="F9F9F9"/>
      <w:lang w:eastAsia="ar-SA"/>
    </w:rPr>
  </w:style>
  <w:style w:type="paragraph" w:customStyle="1" w:styleId="textcaption">
    <w:name w:val="textcaption"/>
    <w:basedOn w:val="a"/>
    <w:rsid w:val="007D736C"/>
    <w:pPr>
      <w:spacing w:after="240"/>
      <w:jc w:val="center"/>
    </w:pPr>
    <w:rPr>
      <w:i/>
      <w:iCs/>
      <w:color w:val="999999"/>
      <w:sz w:val="22"/>
      <w:szCs w:val="22"/>
    </w:rPr>
  </w:style>
  <w:style w:type="paragraph" w:customStyle="1" w:styleId="buttonheading">
    <w:name w:val="buttonheading"/>
    <w:basedOn w:val="a"/>
    <w:rsid w:val="007D736C"/>
    <w:pPr>
      <w:spacing w:before="45"/>
    </w:pPr>
    <w:rPr>
      <w:color w:val="000000"/>
    </w:rPr>
  </w:style>
  <w:style w:type="paragraph" w:customStyle="1" w:styleId="noticebottom">
    <w:name w:val="noticebottom"/>
    <w:basedOn w:val="a"/>
    <w:rsid w:val="007D736C"/>
    <w:pPr>
      <w:pBdr>
        <w:top w:val="single" w:sz="6" w:space="0" w:color="E6E6E6"/>
        <w:bottom w:val="single" w:sz="6" w:space="0" w:color="E6E6E6"/>
      </w:pBdr>
      <w:spacing w:after="225" w:line="450" w:lineRule="atLeast"/>
      <w:jc w:val="center"/>
    </w:pPr>
    <w:rPr>
      <w:color w:val="000000"/>
    </w:rPr>
  </w:style>
  <w:style w:type="paragraph" w:customStyle="1" w:styleId="readmore">
    <w:name w:val="readmore"/>
    <w:basedOn w:val="a"/>
    <w:rsid w:val="007D736C"/>
    <w:pPr>
      <w:ind w:left="15"/>
    </w:pPr>
    <w:rPr>
      <w:color w:val="000000"/>
    </w:rPr>
  </w:style>
  <w:style w:type="paragraph" w:customStyle="1" w:styleId="counter">
    <w:name w:val="counter"/>
    <w:basedOn w:val="a"/>
    <w:rsid w:val="007D736C"/>
    <w:pPr>
      <w:spacing w:after="240"/>
      <w:jc w:val="right"/>
    </w:pPr>
    <w:rPr>
      <w:color w:val="000000"/>
    </w:rPr>
  </w:style>
  <w:style w:type="paragraph" w:customStyle="1" w:styleId="polltitle">
    <w:name w:val="polltitle"/>
    <w:basedOn w:val="a"/>
    <w:rsid w:val="007D736C"/>
    <w:pPr>
      <w:spacing w:after="240"/>
    </w:pPr>
    <w:rPr>
      <w:color w:val="000000"/>
    </w:rPr>
  </w:style>
  <w:style w:type="paragraph" w:customStyle="1" w:styleId="pollradio">
    <w:name w:val="pollradio"/>
    <w:basedOn w:val="a"/>
    <w:rsid w:val="007D736C"/>
    <w:pPr>
      <w:spacing w:after="240"/>
    </w:pPr>
    <w:rPr>
      <w:color w:val="000000"/>
    </w:rPr>
  </w:style>
  <w:style w:type="paragraph" w:customStyle="1" w:styleId="createdate">
    <w:name w:val="createdate"/>
    <w:basedOn w:val="a"/>
    <w:rsid w:val="007D736C"/>
    <w:pPr>
      <w:spacing w:after="240"/>
    </w:pPr>
    <w:rPr>
      <w:color w:val="000000"/>
    </w:rPr>
  </w:style>
  <w:style w:type="paragraph" w:customStyle="1" w:styleId="modifydate">
    <w:name w:val="modifydate"/>
    <w:basedOn w:val="a"/>
    <w:rsid w:val="007D736C"/>
    <w:pPr>
      <w:spacing w:after="240"/>
    </w:pPr>
    <w:rPr>
      <w:color w:val="000000"/>
    </w:rPr>
  </w:style>
  <w:style w:type="paragraph" w:customStyle="1" w:styleId="createdby">
    <w:name w:val="createdby"/>
    <w:basedOn w:val="a"/>
    <w:rsid w:val="007D736C"/>
    <w:pPr>
      <w:spacing w:after="240"/>
    </w:pPr>
    <w:rPr>
      <w:color w:val="000000"/>
    </w:rPr>
  </w:style>
  <w:style w:type="paragraph" w:customStyle="1" w:styleId="invalid">
    <w:name w:val="invalid"/>
    <w:basedOn w:val="a"/>
    <w:rsid w:val="007D736C"/>
    <w:pPr>
      <w:spacing w:after="240"/>
    </w:pPr>
    <w:rPr>
      <w:color w:val="000000"/>
    </w:rPr>
  </w:style>
  <w:style w:type="paragraph" w:customStyle="1" w:styleId="button2-left">
    <w:name w:val="button2-left"/>
    <w:basedOn w:val="a"/>
    <w:rsid w:val="007D736C"/>
    <w:pPr>
      <w:spacing w:after="240"/>
      <w:ind w:left="75"/>
    </w:pPr>
    <w:rPr>
      <w:color w:val="000000"/>
    </w:rPr>
  </w:style>
  <w:style w:type="paragraph" w:customStyle="1" w:styleId="button2-right">
    <w:name w:val="button2-right"/>
    <w:basedOn w:val="a"/>
    <w:rsid w:val="007D736C"/>
    <w:pPr>
      <w:spacing w:after="240"/>
      <w:ind w:left="75"/>
    </w:pPr>
    <w:rPr>
      <w:color w:val="000000"/>
    </w:rPr>
  </w:style>
  <w:style w:type="paragraph" w:customStyle="1" w:styleId="system-unpublished">
    <w:name w:val="system-unpublished"/>
    <w:basedOn w:val="a"/>
    <w:rsid w:val="007D736C"/>
    <w:pPr>
      <w:pBdr>
        <w:top w:val="single" w:sz="24" w:space="0" w:color="C4D3DF"/>
        <w:bottom w:val="single" w:sz="24" w:space="0" w:color="C4D3DF"/>
      </w:pBdr>
      <w:shd w:val="clear" w:color="auto" w:fill="E8EDF1"/>
      <w:spacing w:after="240"/>
    </w:pPr>
    <w:rPr>
      <w:color w:val="000000"/>
    </w:rPr>
  </w:style>
  <w:style w:type="paragraph" w:customStyle="1" w:styleId="clearfix">
    <w:name w:val="clearfix"/>
    <w:basedOn w:val="a"/>
    <w:rsid w:val="007D736C"/>
    <w:pPr>
      <w:spacing w:after="240"/>
    </w:pPr>
    <w:rPr>
      <w:color w:val="000000"/>
    </w:rPr>
  </w:style>
  <w:style w:type="paragraph" w:customStyle="1" w:styleId="pagination">
    <w:name w:val="pagination`"/>
    <w:basedOn w:val="a"/>
    <w:rsid w:val="007D736C"/>
    <w:rPr>
      <w:color w:val="000000"/>
    </w:rPr>
  </w:style>
  <w:style w:type="paragraph" w:customStyle="1" w:styleId="reflectimg">
    <w:name w:val="reflectimg"/>
    <w:basedOn w:val="a"/>
    <w:rsid w:val="007D736C"/>
    <w:pPr>
      <w:spacing w:before="300" w:after="300"/>
      <w:ind w:left="300" w:right="300"/>
    </w:pPr>
    <w:rPr>
      <w:color w:val="000000"/>
    </w:rPr>
  </w:style>
  <w:style w:type="paragraph" w:customStyle="1" w:styleId="small">
    <w:name w:val="small"/>
    <w:basedOn w:val="a"/>
    <w:rsid w:val="007D736C"/>
    <w:pPr>
      <w:spacing w:after="240"/>
    </w:pPr>
    <w:rPr>
      <w:color w:val="999999"/>
      <w:sz w:val="22"/>
      <w:szCs w:val="22"/>
    </w:rPr>
  </w:style>
  <w:style w:type="paragraph" w:customStyle="1" w:styleId="large">
    <w:name w:val="large"/>
    <w:basedOn w:val="a"/>
    <w:rsid w:val="007D736C"/>
    <w:pPr>
      <w:spacing w:after="240"/>
    </w:pPr>
    <w:rPr>
      <w:color w:val="000000"/>
      <w:sz w:val="29"/>
      <w:szCs w:val="29"/>
    </w:rPr>
  </w:style>
  <w:style w:type="paragraph" w:customStyle="1" w:styleId="highlight">
    <w:name w:val="highlight"/>
    <w:basedOn w:val="a"/>
    <w:rsid w:val="007D736C"/>
    <w:pPr>
      <w:shd w:val="clear" w:color="auto" w:fill="F8ECD3"/>
      <w:spacing w:after="240"/>
    </w:pPr>
    <w:rPr>
      <w:color w:val="000000"/>
    </w:rPr>
  </w:style>
  <w:style w:type="paragraph" w:customStyle="1" w:styleId="line-through">
    <w:name w:val="line-through"/>
    <w:basedOn w:val="a"/>
    <w:rsid w:val="007D736C"/>
    <w:pPr>
      <w:spacing w:after="240"/>
    </w:pPr>
    <w:rPr>
      <w:strike/>
      <w:color w:val="888888"/>
    </w:rPr>
  </w:style>
  <w:style w:type="paragraph" w:customStyle="1" w:styleId="dropcap">
    <w:name w:val="dropcap"/>
    <w:basedOn w:val="a"/>
    <w:rsid w:val="007D736C"/>
    <w:pPr>
      <w:spacing w:after="240" w:line="180" w:lineRule="auto"/>
    </w:pPr>
    <w:rPr>
      <w:rFonts w:ascii="Trebuchet MS" w:hAnsi="Trebuchet MS"/>
      <w:color w:val="000000"/>
      <w:sz w:val="134"/>
      <w:szCs w:val="134"/>
    </w:rPr>
  </w:style>
  <w:style w:type="paragraph" w:customStyle="1" w:styleId="inputbox">
    <w:name w:val="inputbox"/>
    <w:basedOn w:val="a"/>
    <w:rsid w:val="007D736C"/>
    <w:pPr>
      <w:pBdr>
        <w:top w:val="single" w:sz="6" w:space="2" w:color="E6E6E6"/>
        <w:left w:val="single" w:sz="6" w:space="4" w:color="E6E6E6"/>
        <w:bottom w:val="single" w:sz="6" w:space="2" w:color="E6E6E6"/>
        <w:right w:val="single" w:sz="6" w:space="4" w:color="E6E6E6"/>
      </w:pBdr>
      <w:shd w:val="clear" w:color="auto" w:fill="F2F2F2"/>
      <w:spacing w:line="270" w:lineRule="atLeast"/>
      <w:ind w:right="60"/>
    </w:pPr>
    <w:rPr>
      <w:color w:val="555555"/>
    </w:rPr>
  </w:style>
  <w:style w:type="paragraph" w:customStyle="1" w:styleId="success">
    <w:name w:val="success"/>
    <w:basedOn w:val="a"/>
    <w:rsid w:val="007D736C"/>
    <w:pPr>
      <w:pBdr>
        <w:top w:val="single" w:sz="6" w:space="0" w:color="C6D880"/>
        <w:left w:val="single" w:sz="6" w:space="0" w:color="C6D880"/>
        <w:bottom w:val="single" w:sz="6" w:space="0" w:color="C6D880"/>
        <w:right w:val="single" w:sz="6" w:space="0" w:color="C6D880"/>
      </w:pBdr>
      <w:spacing w:after="360"/>
    </w:pPr>
    <w:rPr>
      <w:color w:val="264409"/>
    </w:rPr>
  </w:style>
  <w:style w:type="paragraph" w:customStyle="1" w:styleId="notice">
    <w:name w:val="notice"/>
    <w:basedOn w:val="a"/>
    <w:rsid w:val="007D736C"/>
    <w:pPr>
      <w:pBdr>
        <w:top w:val="single" w:sz="6" w:space="0" w:color="FFD324"/>
        <w:left w:val="single" w:sz="6" w:space="0" w:color="FFD324"/>
        <w:bottom w:val="single" w:sz="6" w:space="0" w:color="FFD324"/>
        <w:right w:val="single" w:sz="6" w:space="0" w:color="FFD324"/>
      </w:pBdr>
      <w:spacing w:after="360"/>
    </w:pPr>
    <w:rPr>
      <w:color w:val="514721"/>
    </w:rPr>
  </w:style>
  <w:style w:type="paragraph" w:customStyle="1" w:styleId="error">
    <w:name w:val="error"/>
    <w:basedOn w:val="a"/>
    <w:rsid w:val="007D736C"/>
    <w:pPr>
      <w:pBdr>
        <w:top w:val="single" w:sz="6" w:space="0" w:color="FBC2C4"/>
        <w:left w:val="single" w:sz="6" w:space="0" w:color="FBC2C4"/>
        <w:bottom w:val="single" w:sz="6" w:space="0" w:color="FBC2C4"/>
        <w:right w:val="single" w:sz="6" w:space="0" w:color="FBC2C4"/>
      </w:pBdr>
      <w:spacing w:after="360"/>
    </w:pPr>
    <w:rPr>
      <w:color w:val="8A1F11"/>
    </w:rPr>
  </w:style>
  <w:style w:type="paragraph" w:customStyle="1" w:styleId="buttonarea">
    <w:name w:val="buttonarea"/>
    <w:basedOn w:val="a"/>
    <w:rsid w:val="007D736C"/>
    <w:pPr>
      <w:pBdr>
        <w:top w:val="single" w:sz="6" w:space="11" w:color="E6E6E6"/>
        <w:left w:val="single" w:sz="6" w:space="11" w:color="E6E6E6"/>
        <w:bottom w:val="single" w:sz="6" w:space="11" w:color="E6E6E6"/>
        <w:right w:val="single" w:sz="6" w:space="11" w:color="E6E6E6"/>
      </w:pBdr>
      <w:spacing w:after="480"/>
      <w:ind w:left="48"/>
    </w:pPr>
    <w:rPr>
      <w:color w:val="000000"/>
    </w:rPr>
  </w:style>
  <w:style w:type="paragraph" w:customStyle="1" w:styleId="round">
    <w:name w:val="round"/>
    <w:basedOn w:val="a"/>
    <w:rsid w:val="007D736C"/>
    <w:pPr>
      <w:spacing w:after="240" w:line="405" w:lineRule="atLeast"/>
      <w:textAlignment w:val="center"/>
    </w:pPr>
    <w:rPr>
      <w:rFonts w:ascii="Trebuchet MS" w:hAnsi="Trebuchet MS"/>
      <w:color w:val="CCCCCC"/>
    </w:rPr>
  </w:style>
  <w:style w:type="paragraph" w:customStyle="1" w:styleId="wrapperfull">
    <w:name w:val="wrapper_full"/>
    <w:basedOn w:val="a"/>
    <w:rsid w:val="007D736C"/>
    <w:rPr>
      <w:color w:val="000000"/>
    </w:rPr>
  </w:style>
  <w:style w:type="paragraph" w:customStyle="1" w:styleId="wrapper">
    <w:name w:val="wrapper"/>
    <w:basedOn w:val="a"/>
    <w:rsid w:val="007D736C"/>
    <w:rPr>
      <w:color w:val="000000"/>
    </w:rPr>
  </w:style>
  <w:style w:type="paragraph" w:customStyle="1" w:styleId="width16">
    <w:name w:val="width16"/>
    <w:basedOn w:val="a"/>
    <w:rsid w:val="007D736C"/>
    <w:pPr>
      <w:spacing w:after="240"/>
    </w:pPr>
    <w:rPr>
      <w:color w:val="000000"/>
    </w:rPr>
  </w:style>
  <w:style w:type="paragraph" w:customStyle="1" w:styleId="width20">
    <w:name w:val="width20"/>
    <w:basedOn w:val="a"/>
    <w:rsid w:val="007D736C"/>
    <w:pPr>
      <w:spacing w:after="240"/>
    </w:pPr>
    <w:rPr>
      <w:color w:val="000000"/>
    </w:rPr>
  </w:style>
  <w:style w:type="paragraph" w:customStyle="1" w:styleId="width25">
    <w:name w:val="width25"/>
    <w:basedOn w:val="a"/>
    <w:rsid w:val="007D736C"/>
    <w:pPr>
      <w:spacing w:after="240"/>
    </w:pPr>
    <w:rPr>
      <w:color w:val="000000"/>
    </w:rPr>
  </w:style>
  <w:style w:type="paragraph" w:customStyle="1" w:styleId="width33">
    <w:name w:val="width33"/>
    <w:basedOn w:val="a"/>
    <w:rsid w:val="007D736C"/>
    <w:pPr>
      <w:spacing w:after="240"/>
    </w:pPr>
    <w:rPr>
      <w:color w:val="000000"/>
    </w:rPr>
  </w:style>
  <w:style w:type="paragraph" w:customStyle="1" w:styleId="width50">
    <w:name w:val="width50"/>
    <w:basedOn w:val="a"/>
    <w:rsid w:val="007D736C"/>
    <w:pPr>
      <w:spacing w:after="240"/>
    </w:pPr>
    <w:rPr>
      <w:color w:val="000000"/>
    </w:rPr>
  </w:style>
  <w:style w:type="paragraph" w:customStyle="1" w:styleId="width75">
    <w:name w:val="width75"/>
    <w:basedOn w:val="a"/>
    <w:rsid w:val="007D736C"/>
    <w:pPr>
      <w:spacing w:after="240"/>
    </w:pPr>
    <w:rPr>
      <w:color w:val="000000"/>
    </w:rPr>
  </w:style>
  <w:style w:type="paragraph" w:customStyle="1" w:styleId="width100">
    <w:name w:val="width100"/>
    <w:basedOn w:val="a"/>
    <w:rsid w:val="007D736C"/>
    <w:pPr>
      <w:spacing w:after="240"/>
    </w:pPr>
    <w:rPr>
      <w:color w:val="000000"/>
    </w:rPr>
  </w:style>
  <w:style w:type="paragraph" w:customStyle="1" w:styleId="width1user">
    <w:name w:val="width1_user"/>
    <w:basedOn w:val="a"/>
    <w:rsid w:val="007D736C"/>
    <w:pPr>
      <w:spacing w:after="240"/>
    </w:pPr>
    <w:rPr>
      <w:color w:val="000000"/>
    </w:rPr>
  </w:style>
  <w:style w:type="paragraph" w:customStyle="1" w:styleId="width2user">
    <w:name w:val="width2_user"/>
    <w:basedOn w:val="a"/>
    <w:rsid w:val="007D736C"/>
    <w:pPr>
      <w:spacing w:after="240"/>
    </w:pPr>
    <w:rPr>
      <w:color w:val="000000"/>
    </w:rPr>
  </w:style>
  <w:style w:type="paragraph" w:customStyle="1" w:styleId="width3user">
    <w:name w:val="width3_user"/>
    <w:basedOn w:val="a"/>
    <w:rsid w:val="007D736C"/>
    <w:pPr>
      <w:spacing w:after="240"/>
    </w:pPr>
    <w:rPr>
      <w:color w:val="000000"/>
    </w:rPr>
  </w:style>
  <w:style w:type="paragraph" w:customStyle="1" w:styleId="width1content">
    <w:name w:val="width1_content"/>
    <w:basedOn w:val="a"/>
    <w:rsid w:val="007D736C"/>
    <w:pPr>
      <w:spacing w:after="240"/>
    </w:pPr>
    <w:rPr>
      <w:color w:val="000000"/>
    </w:rPr>
  </w:style>
  <w:style w:type="paragraph" w:customStyle="1" w:styleId="width2content">
    <w:name w:val="width2_content"/>
    <w:basedOn w:val="a"/>
    <w:rsid w:val="007D736C"/>
    <w:pPr>
      <w:spacing w:after="240"/>
    </w:pPr>
    <w:rPr>
      <w:color w:val="000000"/>
    </w:rPr>
  </w:style>
  <w:style w:type="paragraph" w:customStyle="1" w:styleId="separator">
    <w:name w:val="separator"/>
    <w:basedOn w:val="a"/>
    <w:rsid w:val="007D736C"/>
    <w:pPr>
      <w:spacing w:after="240"/>
      <w:ind w:right="150"/>
    </w:pPr>
    <w:rPr>
      <w:color w:val="000000"/>
    </w:rPr>
  </w:style>
  <w:style w:type="paragraph" w:customStyle="1" w:styleId="aligncenter">
    <w:name w:val="aligncenter"/>
    <w:basedOn w:val="a"/>
    <w:rsid w:val="007D736C"/>
    <w:pPr>
      <w:spacing w:after="240"/>
      <w:jc w:val="center"/>
    </w:pPr>
    <w:rPr>
      <w:color w:val="000000"/>
    </w:rPr>
  </w:style>
  <w:style w:type="paragraph" w:customStyle="1" w:styleId="alignright">
    <w:name w:val="alignright"/>
    <w:basedOn w:val="a"/>
    <w:rsid w:val="007D736C"/>
    <w:pPr>
      <w:spacing w:after="240"/>
      <w:jc w:val="right"/>
    </w:pPr>
    <w:rPr>
      <w:color w:val="000000"/>
    </w:rPr>
  </w:style>
  <w:style w:type="paragraph" w:customStyle="1" w:styleId="padding">
    <w:name w:val="padding"/>
    <w:basedOn w:val="a"/>
    <w:rsid w:val="007D736C"/>
    <w:pPr>
      <w:spacing w:after="240"/>
    </w:pPr>
    <w:rPr>
      <w:color w:val="000000"/>
    </w:rPr>
  </w:style>
  <w:style w:type="paragraph" w:customStyle="1" w:styleId="clear-columns">
    <w:name w:val="clear-columns"/>
    <w:basedOn w:val="a"/>
    <w:rsid w:val="007D736C"/>
    <w:pPr>
      <w:spacing w:after="240"/>
    </w:pPr>
    <w:rPr>
      <w:color w:val="000000"/>
    </w:rPr>
  </w:style>
  <w:style w:type="paragraph" w:customStyle="1" w:styleId="inside">
    <w:name w:val="inside"/>
    <w:basedOn w:val="a"/>
    <w:rsid w:val="007D736C"/>
    <w:pPr>
      <w:spacing w:before="225"/>
    </w:pPr>
    <w:rPr>
      <w:color w:val="000000"/>
    </w:rPr>
  </w:style>
  <w:style w:type="paragraph" w:customStyle="1" w:styleId="blogdescription">
    <w:name w:val="blog_description"/>
    <w:basedOn w:val="a"/>
    <w:rsid w:val="007D736C"/>
    <w:pPr>
      <w:spacing w:after="240"/>
    </w:pPr>
    <w:rPr>
      <w:color w:val="000000"/>
    </w:rPr>
  </w:style>
  <w:style w:type="paragraph" w:customStyle="1" w:styleId="blogcontent">
    <w:name w:val="blogcontent"/>
    <w:basedOn w:val="a"/>
    <w:rsid w:val="007D736C"/>
    <w:pPr>
      <w:spacing w:after="240"/>
    </w:pPr>
    <w:rPr>
      <w:color w:val="000000"/>
    </w:rPr>
  </w:style>
  <w:style w:type="paragraph" w:customStyle="1" w:styleId="articleswrap">
    <w:name w:val="articles_wrap"/>
    <w:basedOn w:val="a"/>
    <w:rsid w:val="007D736C"/>
    <w:pPr>
      <w:spacing w:after="240"/>
    </w:pPr>
    <w:rPr>
      <w:color w:val="000000"/>
    </w:rPr>
  </w:style>
  <w:style w:type="paragraph" w:customStyle="1" w:styleId="sectiontableheader">
    <w:name w:val="sectiontableheader"/>
    <w:basedOn w:val="a"/>
    <w:rsid w:val="007D736C"/>
    <w:pPr>
      <w:spacing w:before="450" w:after="240"/>
    </w:pPr>
    <w:rPr>
      <w:color w:val="000000"/>
    </w:rPr>
  </w:style>
  <w:style w:type="paragraph" w:customStyle="1" w:styleId="xtbuttons">
    <w:name w:val="xtbuttons"/>
    <w:basedOn w:val="a"/>
    <w:rsid w:val="007D736C"/>
    <w:pPr>
      <w:spacing w:before="300"/>
    </w:pPr>
    <w:rPr>
      <w:color w:val="000000"/>
    </w:rPr>
  </w:style>
  <w:style w:type="paragraph" w:customStyle="1" w:styleId="blogmore">
    <w:name w:val="blog_more"/>
    <w:basedOn w:val="a"/>
    <w:rsid w:val="007D736C"/>
    <w:pPr>
      <w:spacing w:after="300"/>
    </w:pPr>
    <w:rPr>
      <w:color w:val="000000"/>
    </w:rPr>
  </w:style>
  <w:style w:type="paragraph" w:customStyle="1" w:styleId="col-module">
    <w:name w:val="col-module"/>
    <w:basedOn w:val="a"/>
    <w:rsid w:val="007D736C"/>
    <w:pPr>
      <w:spacing w:after="240"/>
    </w:pPr>
    <w:rPr>
      <w:color w:val="000000"/>
      <w:sz w:val="18"/>
      <w:szCs w:val="18"/>
    </w:rPr>
  </w:style>
  <w:style w:type="paragraph" w:customStyle="1" w:styleId="mainpagecontent">
    <w:name w:val="main_page_content"/>
    <w:basedOn w:val="a"/>
    <w:rsid w:val="007D736C"/>
    <w:pPr>
      <w:shd w:val="clear" w:color="auto" w:fill="FFFFFF"/>
      <w:spacing w:before="150" w:after="150"/>
      <w:ind w:left="150" w:right="150"/>
    </w:pPr>
    <w:rPr>
      <w:color w:val="000000"/>
    </w:rPr>
  </w:style>
  <w:style w:type="paragraph" w:customStyle="1" w:styleId="rightblock">
    <w:name w:val="right_block"/>
    <w:basedOn w:val="a"/>
    <w:rsid w:val="007D736C"/>
    <w:pPr>
      <w:shd w:val="clear" w:color="auto" w:fill="FFFFFF"/>
      <w:spacing w:after="150"/>
      <w:ind w:left="150" w:right="150"/>
    </w:pPr>
    <w:rPr>
      <w:color w:val="000000"/>
    </w:rPr>
  </w:style>
  <w:style w:type="paragraph" w:customStyle="1" w:styleId="pmenu">
    <w:name w:val="p_menu"/>
    <w:basedOn w:val="a"/>
    <w:rsid w:val="007D736C"/>
    <w:pPr>
      <w:spacing w:after="240" w:line="0" w:lineRule="auto"/>
    </w:pPr>
    <w:rPr>
      <w:b/>
      <w:bCs/>
      <w:caps/>
      <w:color w:val="D92612"/>
      <w:sz w:val="29"/>
      <w:szCs w:val="29"/>
    </w:rPr>
  </w:style>
  <w:style w:type="paragraph" w:customStyle="1" w:styleId="pmenuzred">
    <w:name w:val="p_menu_z_red"/>
    <w:basedOn w:val="a"/>
    <w:rsid w:val="007D736C"/>
    <w:pPr>
      <w:spacing w:after="240" w:line="0" w:lineRule="auto"/>
    </w:pPr>
    <w:rPr>
      <w:b/>
      <w:bCs/>
      <w:caps/>
      <w:color w:val="D92612"/>
      <w:sz w:val="26"/>
      <w:szCs w:val="26"/>
    </w:rPr>
  </w:style>
  <w:style w:type="paragraph" w:customStyle="1" w:styleId="pmenuzblack">
    <w:name w:val="p_menu_z_black"/>
    <w:basedOn w:val="a"/>
    <w:rsid w:val="007D736C"/>
    <w:pPr>
      <w:spacing w:after="240" w:line="0" w:lineRule="auto"/>
    </w:pPr>
    <w:rPr>
      <w:b/>
      <w:bCs/>
      <w:color w:val="000000"/>
      <w:sz w:val="26"/>
      <w:szCs w:val="26"/>
    </w:rPr>
  </w:style>
  <w:style w:type="paragraph" w:customStyle="1" w:styleId="ncdatetime">
    <w:name w:val="nc_datetime"/>
    <w:basedOn w:val="a"/>
    <w:rsid w:val="007D736C"/>
    <w:pPr>
      <w:spacing w:after="240"/>
    </w:pPr>
    <w:rPr>
      <w:color w:val="000000"/>
    </w:rPr>
  </w:style>
  <w:style w:type="paragraph" w:customStyle="1" w:styleId="ncrow1">
    <w:name w:val="nc_row1"/>
    <w:basedOn w:val="a"/>
    <w:rsid w:val="007D736C"/>
    <w:pPr>
      <w:spacing w:after="240"/>
    </w:pPr>
    <w:rPr>
      <w:color w:val="000000"/>
    </w:rPr>
  </w:style>
  <w:style w:type="paragraph" w:customStyle="1" w:styleId="sl">
    <w:name w:val="sl"/>
    <w:basedOn w:val="a"/>
    <w:rsid w:val="007D736C"/>
    <w:rPr>
      <w:color w:val="000000"/>
    </w:rPr>
  </w:style>
  <w:style w:type="paragraph" w:customStyle="1" w:styleId="psresults">
    <w:name w:val="ps_results"/>
    <w:basedOn w:val="a"/>
    <w:rsid w:val="007D736C"/>
    <w:pPr>
      <w:pBdr>
        <w:top w:val="single" w:sz="6" w:space="0" w:color="CCCCCC"/>
        <w:left w:val="single" w:sz="6" w:space="0" w:color="CCCCCC"/>
        <w:bottom w:val="single" w:sz="6" w:space="0" w:color="CCCCCC"/>
        <w:right w:val="single" w:sz="6" w:space="0" w:color="CCCCCC"/>
      </w:pBdr>
      <w:shd w:val="clear" w:color="auto" w:fill="FFFFFF"/>
      <w:spacing w:after="240"/>
    </w:pPr>
    <w:rPr>
      <w:color w:val="000000"/>
    </w:rPr>
  </w:style>
  <w:style w:type="paragraph" w:customStyle="1" w:styleId="iceaccordioncontent1">
    <w:name w:val="iceaccordion_content_1"/>
    <w:basedOn w:val="a"/>
    <w:rsid w:val="007D736C"/>
    <w:pPr>
      <w:spacing w:after="240"/>
    </w:pPr>
    <w:rPr>
      <w:color w:val="000000"/>
    </w:rPr>
  </w:style>
  <w:style w:type="paragraph" w:customStyle="1" w:styleId="image">
    <w:name w:val="image"/>
    <w:basedOn w:val="a"/>
    <w:rsid w:val="007D736C"/>
    <w:pPr>
      <w:spacing w:after="240"/>
    </w:pPr>
    <w:rPr>
      <w:color w:val="000000"/>
    </w:rPr>
  </w:style>
  <w:style w:type="paragraph" w:customStyle="1" w:styleId="pagebreak">
    <w:name w:val="pagebreak"/>
    <w:basedOn w:val="a"/>
    <w:rsid w:val="007D736C"/>
    <w:pPr>
      <w:spacing w:after="240"/>
    </w:pPr>
    <w:rPr>
      <w:color w:val="000000"/>
    </w:rPr>
  </w:style>
  <w:style w:type="paragraph" w:customStyle="1" w:styleId="blank">
    <w:name w:val="blank"/>
    <w:basedOn w:val="a"/>
    <w:rsid w:val="007D736C"/>
    <w:pPr>
      <w:spacing w:after="240"/>
    </w:pPr>
    <w:rPr>
      <w:color w:val="000000"/>
    </w:rPr>
  </w:style>
  <w:style w:type="paragraph" w:customStyle="1" w:styleId="leading">
    <w:name w:val="leading"/>
    <w:basedOn w:val="a"/>
    <w:rsid w:val="007D736C"/>
    <w:pPr>
      <w:spacing w:after="240"/>
    </w:pPr>
    <w:rPr>
      <w:color w:val="000000"/>
    </w:rPr>
  </w:style>
  <w:style w:type="paragraph" w:customStyle="1" w:styleId="articlerow">
    <w:name w:val="article_row"/>
    <w:basedOn w:val="a"/>
    <w:rsid w:val="007D736C"/>
    <w:pPr>
      <w:spacing w:after="240"/>
    </w:pPr>
    <w:rPr>
      <w:color w:val="000000"/>
    </w:rPr>
  </w:style>
  <w:style w:type="paragraph" w:customStyle="1" w:styleId="col-moduleheaderr">
    <w:name w:val="col-module_header_r"/>
    <w:basedOn w:val="a"/>
    <w:rsid w:val="007D736C"/>
    <w:pPr>
      <w:spacing w:after="240"/>
    </w:pPr>
    <w:rPr>
      <w:color w:val="000000"/>
    </w:rPr>
  </w:style>
  <w:style w:type="paragraph" w:customStyle="1" w:styleId="col-moduleheaderl">
    <w:name w:val="col-module_header_l"/>
    <w:basedOn w:val="a"/>
    <w:rsid w:val="007D736C"/>
    <w:pPr>
      <w:spacing w:after="240"/>
    </w:pPr>
    <w:rPr>
      <w:color w:val="000000"/>
    </w:rPr>
  </w:style>
  <w:style w:type="paragraph" w:customStyle="1" w:styleId="column1">
    <w:name w:val="column1"/>
    <w:basedOn w:val="a"/>
    <w:rsid w:val="007D736C"/>
    <w:pPr>
      <w:spacing w:after="240"/>
    </w:pPr>
    <w:rPr>
      <w:color w:val="000000"/>
    </w:rPr>
  </w:style>
  <w:style w:type="paragraph" w:customStyle="1" w:styleId="cols2">
    <w:name w:val="cols2"/>
    <w:basedOn w:val="a"/>
    <w:rsid w:val="007D736C"/>
    <w:pPr>
      <w:spacing w:after="240"/>
    </w:pPr>
    <w:rPr>
      <w:color w:val="000000"/>
    </w:rPr>
  </w:style>
  <w:style w:type="paragraph" w:customStyle="1" w:styleId="cols3">
    <w:name w:val="cols3"/>
    <w:basedOn w:val="a"/>
    <w:rsid w:val="007D736C"/>
    <w:pPr>
      <w:spacing w:after="240"/>
    </w:pPr>
    <w:rPr>
      <w:color w:val="000000"/>
    </w:rPr>
  </w:style>
  <w:style w:type="paragraph" w:customStyle="1" w:styleId="articlecolumn">
    <w:name w:val="article_column"/>
    <w:basedOn w:val="a"/>
    <w:rsid w:val="007D736C"/>
    <w:pPr>
      <w:spacing w:after="240"/>
    </w:pPr>
    <w:rPr>
      <w:color w:val="000000"/>
    </w:rPr>
  </w:style>
  <w:style w:type="paragraph" w:customStyle="1" w:styleId="moduletable">
    <w:name w:val="moduletable"/>
    <w:basedOn w:val="a"/>
    <w:rsid w:val="007D736C"/>
    <w:pPr>
      <w:spacing w:after="240"/>
    </w:pPr>
    <w:rPr>
      <w:color w:val="000000"/>
    </w:rPr>
  </w:style>
  <w:style w:type="paragraph" w:customStyle="1" w:styleId="moduletabler">
    <w:name w:val="moduletable_r"/>
    <w:basedOn w:val="a"/>
    <w:rsid w:val="007D736C"/>
    <w:pPr>
      <w:spacing w:after="240"/>
    </w:pPr>
    <w:rPr>
      <w:color w:val="000000"/>
    </w:rPr>
  </w:style>
  <w:style w:type="paragraph" w:customStyle="1" w:styleId="moduletablel">
    <w:name w:val="moduletable_l"/>
    <w:basedOn w:val="a"/>
    <w:rsid w:val="007D736C"/>
    <w:pPr>
      <w:spacing w:after="240"/>
    </w:pPr>
    <w:rPr>
      <w:color w:val="000000"/>
    </w:rPr>
  </w:style>
  <w:style w:type="paragraph" w:customStyle="1" w:styleId="moduletablecontent">
    <w:name w:val="moduletable_content"/>
    <w:basedOn w:val="a"/>
    <w:rsid w:val="007D736C"/>
    <w:pPr>
      <w:spacing w:after="240"/>
    </w:pPr>
    <w:rPr>
      <w:color w:val="000000"/>
    </w:rPr>
  </w:style>
  <w:style w:type="paragraph" w:customStyle="1" w:styleId="col-modulecontent">
    <w:name w:val="col-module_content"/>
    <w:basedOn w:val="a"/>
    <w:rsid w:val="007D736C"/>
    <w:pPr>
      <w:spacing w:after="240"/>
    </w:pPr>
    <w:rPr>
      <w:color w:val="000000"/>
    </w:rPr>
  </w:style>
  <w:style w:type="paragraph" w:customStyle="1" w:styleId="col-module-style2">
    <w:name w:val="col-module-style2"/>
    <w:basedOn w:val="a"/>
    <w:rsid w:val="007D736C"/>
    <w:pPr>
      <w:spacing w:after="240"/>
    </w:pPr>
    <w:rPr>
      <w:color w:val="000000"/>
    </w:rPr>
  </w:style>
  <w:style w:type="paragraph" w:customStyle="1" w:styleId="usermodule">
    <w:name w:val="usermodule"/>
    <w:basedOn w:val="a"/>
    <w:rsid w:val="007D736C"/>
    <w:pPr>
      <w:spacing w:after="240"/>
    </w:pPr>
    <w:rPr>
      <w:color w:val="000000"/>
    </w:rPr>
  </w:style>
  <w:style w:type="paragraph" w:customStyle="1" w:styleId="searchintro">
    <w:name w:val="searchintro"/>
    <w:basedOn w:val="a"/>
    <w:rsid w:val="007D736C"/>
    <w:pPr>
      <w:spacing w:after="240"/>
    </w:pPr>
    <w:rPr>
      <w:color w:val="000000"/>
    </w:rPr>
  </w:style>
  <w:style w:type="paragraph" w:customStyle="1" w:styleId="button">
    <w:name w:val="button"/>
    <w:basedOn w:val="a"/>
    <w:rsid w:val="007D736C"/>
    <w:pPr>
      <w:spacing w:after="240"/>
    </w:pPr>
    <w:rPr>
      <w:color w:val="000000"/>
    </w:rPr>
  </w:style>
  <w:style w:type="paragraph" w:customStyle="1" w:styleId="psheader">
    <w:name w:val="ps_header"/>
    <w:basedOn w:val="a"/>
    <w:rsid w:val="007D736C"/>
    <w:pPr>
      <w:spacing w:after="240"/>
    </w:pPr>
    <w:rPr>
      <w:color w:val="000000"/>
    </w:rPr>
  </w:style>
  <w:style w:type="paragraph" w:customStyle="1" w:styleId="psrow1">
    <w:name w:val="ps_row_1"/>
    <w:basedOn w:val="a"/>
    <w:rsid w:val="007D736C"/>
    <w:pPr>
      <w:spacing w:after="240"/>
    </w:pPr>
    <w:rPr>
      <w:color w:val="000000"/>
    </w:rPr>
  </w:style>
  <w:style w:type="paragraph" w:customStyle="1" w:styleId="psrow2">
    <w:name w:val="ps_row_2"/>
    <w:basedOn w:val="a"/>
    <w:rsid w:val="007D736C"/>
    <w:pPr>
      <w:spacing w:after="240"/>
    </w:pPr>
    <w:rPr>
      <w:color w:val="000000"/>
    </w:rPr>
  </w:style>
  <w:style w:type="paragraph" w:customStyle="1" w:styleId="psrowbtm">
    <w:name w:val="ps_row_btm"/>
    <w:basedOn w:val="a"/>
    <w:rsid w:val="007D736C"/>
    <w:pPr>
      <w:spacing w:after="240"/>
    </w:pPr>
    <w:rPr>
      <w:color w:val="000000"/>
    </w:rPr>
  </w:style>
  <w:style w:type="character" w:customStyle="1" w:styleId="col-moduleheadercolor">
    <w:name w:val="col-module_header_color"/>
    <w:rsid w:val="007D736C"/>
    <w:rPr>
      <w:color w:val="D92612"/>
    </w:rPr>
  </w:style>
  <w:style w:type="character" w:customStyle="1" w:styleId="icons">
    <w:name w:val="icons"/>
    <w:rsid w:val="007D736C"/>
  </w:style>
  <w:style w:type="character" w:customStyle="1" w:styleId="small1">
    <w:name w:val="small1"/>
    <w:rsid w:val="007D736C"/>
    <w:rPr>
      <w:color w:val="999999"/>
      <w:sz w:val="22"/>
      <w:szCs w:val="22"/>
    </w:rPr>
  </w:style>
  <w:style w:type="character" w:customStyle="1" w:styleId="discategory">
    <w:name w:val="discategory"/>
    <w:rsid w:val="007D736C"/>
  </w:style>
  <w:style w:type="character" w:customStyle="1" w:styleId="sub">
    <w:name w:val="sub"/>
    <w:rsid w:val="007D736C"/>
  </w:style>
  <w:style w:type="character" w:customStyle="1" w:styleId="other">
    <w:name w:val="other"/>
    <w:rsid w:val="007D736C"/>
  </w:style>
  <w:style w:type="paragraph" w:customStyle="1" w:styleId="image1">
    <w:name w:val="image1"/>
    <w:basedOn w:val="a"/>
    <w:rsid w:val="007D736C"/>
    <w:pPr>
      <w:spacing w:after="240"/>
    </w:pPr>
    <w:rPr>
      <w:color w:val="000000"/>
    </w:rPr>
  </w:style>
  <w:style w:type="paragraph" w:customStyle="1" w:styleId="readmore1">
    <w:name w:val="readmore1"/>
    <w:basedOn w:val="a"/>
    <w:rsid w:val="007D736C"/>
    <w:pPr>
      <w:ind w:left="15"/>
    </w:pPr>
    <w:rPr>
      <w:color w:val="000000"/>
    </w:rPr>
  </w:style>
  <w:style w:type="paragraph" w:customStyle="1" w:styleId="pagebreak1">
    <w:name w:val="pagebreak1"/>
    <w:basedOn w:val="a"/>
    <w:rsid w:val="007D736C"/>
    <w:pPr>
      <w:spacing w:after="240"/>
    </w:pPr>
    <w:rPr>
      <w:color w:val="000000"/>
    </w:rPr>
  </w:style>
  <w:style w:type="paragraph" w:customStyle="1" w:styleId="blank1">
    <w:name w:val="blank1"/>
    <w:basedOn w:val="a"/>
    <w:rsid w:val="007D736C"/>
    <w:pPr>
      <w:spacing w:after="240"/>
    </w:pPr>
    <w:rPr>
      <w:color w:val="000000"/>
    </w:rPr>
  </w:style>
  <w:style w:type="paragraph" w:customStyle="1" w:styleId="column11">
    <w:name w:val="column11"/>
    <w:basedOn w:val="a"/>
    <w:rsid w:val="007D736C"/>
    <w:pPr>
      <w:shd w:val="clear" w:color="auto" w:fill="F0F0F0"/>
      <w:spacing w:after="240"/>
    </w:pPr>
    <w:rPr>
      <w:color w:val="000000"/>
    </w:rPr>
  </w:style>
  <w:style w:type="paragraph" w:customStyle="1" w:styleId="column12">
    <w:name w:val="column12"/>
    <w:basedOn w:val="a"/>
    <w:rsid w:val="007D736C"/>
    <w:pPr>
      <w:shd w:val="clear" w:color="auto" w:fill="F0F0F0"/>
      <w:spacing w:after="240"/>
    </w:pPr>
    <w:rPr>
      <w:color w:val="000000"/>
    </w:rPr>
  </w:style>
  <w:style w:type="paragraph" w:customStyle="1" w:styleId="padding1">
    <w:name w:val="padding1"/>
    <w:basedOn w:val="a"/>
    <w:rsid w:val="007D736C"/>
    <w:pPr>
      <w:spacing w:after="240"/>
    </w:pPr>
    <w:rPr>
      <w:color w:val="000000"/>
    </w:rPr>
  </w:style>
  <w:style w:type="paragraph" w:customStyle="1" w:styleId="moduletable1">
    <w:name w:val="moduletable1"/>
    <w:basedOn w:val="a"/>
    <w:rsid w:val="007D736C"/>
    <w:rPr>
      <w:color w:val="000000"/>
    </w:rPr>
  </w:style>
  <w:style w:type="paragraph" w:customStyle="1" w:styleId="moduletable2">
    <w:name w:val="moduletable2"/>
    <w:basedOn w:val="a"/>
    <w:rsid w:val="007D736C"/>
    <w:rPr>
      <w:color w:val="000000"/>
    </w:rPr>
  </w:style>
  <w:style w:type="paragraph" w:customStyle="1" w:styleId="moduletabler1">
    <w:name w:val="moduletable_r1"/>
    <w:basedOn w:val="a"/>
    <w:rsid w:val="007D736C"/>
    <w:rPr>
      <w:color w:val="000000"/>
    </w:rPr>
  </w:style>
  <w:style w:type="paragraph" w:customStyle="1" w:styleId="moduletabler2">
    <w:name w:val="moduletable_r2"/>
    <w:basedOn w:val="a"/>
    <w:rsid w:val="007D736C"/>
    <w:rPr>
      <w:color w:val="000000"/>
    </w:rPr>
  </w:style>
  <w:style w:type="paragraph" w:customStyle="1" w:styleId="moduletablel1">
    <w:name w:val="moduletable_l1"/>
    <w:basedOn w:val="a"/>
    <w:rsid w:val="007D736C"/>
    <w:pPr>
      <w:spacing w:after="240"/>
    </w:pPr>
    <w:rPr>
      <w:color w:val="000000"/>
    </w:rPr>
  </w:style>
  <w:style w:type="paragraph" w:customStyle="1" w:styleId="moduletablel2">
    <w:name w:val="moduletable_l2"/>
    <w:basedOn w:val="a"/>
    <w:rsid w:val="007D736C"/>
    <w:pPr>
      <w:spacing w:after="240"/>
    </w:pPr>
    <w:rPr>
      <w:color w:val="000000"/>
    </w:rPr>
  </w:style>
  <w:style w:type="paragraph" w:customStyle="1" w:styleId="moduletablecontent1">
    <w:name w:val="moduletable_content1"/>
    <w:basedOn w:val="a"/>
    <w:rsid w:val="007D736C"/>
    <w:pPr>
      <w:spacing w:after="240"/>
    </w:pPr>
    <w:rPr>
      <w:color w:val="000000"/>
    </w:rPr>
  </w:style>
  <w:style w:type="paragraph" w:customStyle="1" w:styleId="moduletablecontent2">
    <w:name w:val="moduletable_content2"/>
    <w:basedOn w:val="a"/>
    <w:rsid w:val="007D736C"/>
    <w:pPr>
      <w:spacing w:after="240"/>
    </w:pPr>
    <w:rPr>
      <w:color w:val="000000"/>
    </w:rPr>
  </w:style>
  <w:style w:type="paragraph" w:customStyle="1" w:styleId="moduletabler3">
    <w:name w:val="moduletable_r3"/>
    <w:basedOn w:val="a"/>
    <w:rsid w:val="007D736C"/>
    <w:rPr>
      <w:color w:val="000000"/>
    </w:rPr>
  </w:style>
  <w:style w:type="paragraph" w:customStyle="1" w:styleId="moduletabler4">
    <w:name w:val="moduletable_r4"/>
    <w:basedOn w:val="a"/>
    <w:rsid w:val="007D736C"/>
    <w:rPr>
      <w:color w:val="000000"/>
    </w:rPr>
  </w:style>
  <w:style w:type="paragraph" w:customStyle="1" w:styleId="moduletablel3">
    <w:name w:val="moduletable_l3"/>
    <w:basedOn w:val="a"/>
    <w:rsid w:val="007D736C"/>
    <w:pPr>
      <w:spacing w:after="240"/>
    </w:pPr>
    <w:rPr>
      <w:color w:val="000000"/>
    </w:rPr>
  </w:style>
  <w:style w:type="paragraph" w:customStyle="1" w:styleId="moduletablel4">
    <w:name w:val="moduletable_l4"/>
    <w:basedOn w:val="a"/>
    <w:rsid w:val="007D736C"/>
    <w:pPr>
      <w:spacing w:after="240"/>
    </w:pPr>
    <w:rPr>
      <w:color w:val="000000"/>
    </w:rPr>
  </w:style>
  <w:style w:type="paragraph" w:customStyle="1" w:styleId="moduletabler5">
    <w:name w:val="moduletable_r5"/>
    <w:basedOn w:val="a"/>
    <w:rsid w:val="007D736C"/>
    <w:rPr>
      <w:color w:val="000000"/>
    </w:rPr>
  </w:style>
  <w:style w:type="paragraph" w:customStyle="1" w:styleId="moduletabler6">
    <w:name w:val="moduletable_r6"/>
    <w:basedOn w:val="a"/>
    <w:rsid w:val="007D736C"/>
    <w:rPr>
      <w:color w:val="000000"/>
    </w:rPr>
  </w:style>
  <w:style w:type="paragraph" w:customStyle="1" w:styleId="moduletablel5">
    <w:name w:val="moduletable_l5"/>
    <w:basedOn w:val="a"/>
    <w:rsid w:val="007D736C"/>
    <w:pPr>
      <w:spacing w:after="240"/>
    </w:pPr>
    <w:rPr>
      <w:color w:val="000000"/>
    </w:rPr>
  </w:style>
  <w:style w:type="paragraph" w:customStyle="1" w:styleId="moduletablel6">
    <w:name w:val="moduletable_l6"/>
    <w:basedOn w:val="a"/>
    <w:rsid w:val="007D736C"/>
    <w:pPr>
      <w:spacing w:after="240"/>
    </w:pPr>
    <w:rPr>
      <w:color w:val="000000"/>
    </w:rPr>
  </w:style>
  <w:style w:type="character" w:customStyle="1" w:styleId="icons1">
    <w:name w:val="icons1"/>
    <w:rsid w:val="007D736C"/>
  </w:style>
  <w:style w:type="character" w:customStyle="1" w:styleId="icons2">
    <w:name w:val="icons2"/>
    <w:rsid w:val="007D736C"/>
  </w:style>
  <w:style w:type="character" w:customStyle="1" w:styleId="icons3">
    <w:name w:val="icons3"/>
    <w:rsid w:val="007D736C"/>
  </w:style>
  <w:style w:type="character" w:customStyle="1" w:styleId="icons4">
    <w:name w:val="icons4"/>
    <w:rsid w:val="007D736C"/>
  </w:style>
  <w:style w:type="character" w:customStyle="1" w:styleId="icons5">
    <w:name w:val="icons5"/>
    <w:rsid w:val="007D736C"/>
  </w:style>
  <w:style w:type="character" w:customStyle="1" w:styleId="icons6">
    <w:name w:val="icons6"/>
    <w:rsid w:val="007D736C"/>
  </w:style>
  <w:style w:type="character" w:customStyle="1" w:styleId="icons7">
    <w:name w:val="icons7"/>
    <w:rsid w:val="007D736C"/>
  </w:style>
  <w:style w:type="character" w:customStyle="1" w:styleId="icons8">
    <w:name w:val="icons8"/>
    <w:rsid w:val="007D736C"/>
  </w:style>
  <w:style w:type="character" w:customStyle="1" w:styleId="icons9">
    <w:name w:val="icons9"/>
    <w:rsid w:val="007D736C"/>
  </w:style>
  <w:style w:type="character" w:customStyle="1" w:styleId="icons10">
    <w:name w:val="icons10"/>
    <w:rsid w:val="007D736C"/>
  </w:style>
  <w:style w:type="paragraph" w:customStyle="1" w:styleId="inside1">
    <w:name w:val="inside1"/>
    <w:basedOn w:val="a"/>
    <w:rsid w:val="007D736C"/>
    <w:pPr>
      <w:spacing w:before="225"/>
      <w:ind w:right="150"/>
    </w:pPr>
    <w:rPr>
      <w:color w:val="000000"/>
    </w:rPr>
  </w:style>
  <w:style w:type="paragraph" w:customStyle="1" w:styleId="inside2">
    <w:name w:val="inside2"/>
    <w:basedOn w:val="a"/>
    <w:rsid w:val="007D736C"/>
    <w:pPr>
      <w:spacing w:before="225"/>
      <w:ind w:left="150"/>
    </w:pPr>
    <w:rPr>
      <w:color w:val="000000"/>
    </w:rPr>
  </w:style>
  <w:style w:type="paragraph" w:customStyle="1" w:styleId="col-module1">
    <w:name w:val="col-module1"/>
    <w:basedOn w:val="a"/>
    <w:rsid w:val="007D736C"/>
    <w:pPr>
      <w:spacing w:after="225"/>
    </w:pPr>
    <w:rPr>
      <w:color w:val="000000"/>
      <w:sz w:val="18"/>
      <w:szCs w:val="18"/>
    </w:rPr>
  </w:style>
  <w:style w:type="paragraph" w:customStyle="1" w:styleId="col-moduleheaderr1">
    <w:name w:val="col-module_header_r1"/>
    <w:basedOn w:val="a"/>
    <w:rsid w:val="007D736C"/>
    <w:rPr>
      <w:color w:val="000000"/>
    </w:rPr>
  </w:style>
  <w:style w:type="paragraph" w:customStyle="1" w:styleId="col-moduleheaderl1">
    <w:name w:val="col-module_header_l1"/>
    <w:basedOn w:val="a"/>
    <w:rsid w:val="007D736C"/>
    <w:pPr>
      <w:spacing w:after="240"/>
    </w:pPr>
    <w:rPr>
      <w:color w:val="000000"/>
    </w:rPr>
  </w:style>
  <w:style w:type="character" w:customStyle="1" w:styleId="col-moduleheadercolor1">
    <w:name w:val="col-module_header_color1"/>
    <w:rsid w:val="007D736C"/>
    <w:rPr>
      <w:color w:val="CCCCCC"/>
    </w:rPr>
  </w:style>
  <w:style w:type="paragraph" w:customStyle="1" w:styleId="col-modulecontent1">
    <w:name w:val="col-module_content1"/>
    <w:basedOn w:val="a"/>
    <w:rsid w:val="007D736C"/>
    <w:pPr>
      <w:spacing w:after="240"/>
    </w:pPr>
    <w:rPr>
      <w:color w:val="000000"/>
    </w:rPr>
  </w:style>
  <w:style w:type="paragraph" w:customStyle="1" w:styleId="col-moduleheaderr2">
    <w:name w:val="col-module_header_r2"/>
    <w:basedOn w:val="a"/>
    <w:rsid w:val="007D736C"/>
    <w:rPr>
      <w:color w:val="000000"/>
    </w:rPr>
  </w:style>
  <w:style w:type="paragraph" w:customStyle="1" w:styleId="col-moduleheaderl2">
    <w:name w:val="col-module_header_l2"/>
    <w:basedOn w:val="a"/>
    <w:rsid w:val="007D736C"/>
    <w:rPr>
      <w:color w:val="000000"/>
    </w:rPr>
  </w:style>
  <w:style w:type="character" w:customStyle="1" w:styleId="col-moduleheadercolor2">
    <w:name w:val="col-module_header_color2"/>
    <w:rsid w:val="007D736C"/>
    <w:rPr>
      <w:color w:val="888888"/>
    </w:rPr>
  </w:style>
  <w:style w:type="paragraph" w:customStyle="1" w:styleId="col-module-style21">
    <w:name w:val="col-module-style21"/>
    <w:basedOn w:val="a"/>
    <w:rsid w:val="007D736C"/>
    <w:pPr>
      <w:spacing w:after="225"/>
    </w:pPr>
    <w:rPr>
      <w:color w:val="000000"/>
    </w:rPr>
  </w:style>
  <w:style w:type="paragraph" w:customStyle="1" w:styleId="col-moduleheaderr3">
    <w:name w:val="col-module_header_r3"/>
    <w:basedOn w:val="a"/>
    <w:rsid w:val="007D736C"/>
    <w:rPr>
      <w:color w:val="000000"/>
    </w:rPr>
  </w:style>
  <w:style w:type="paragraph" w:customStyle="1" w:styleId="col-moduleheaderl3">
    <w:name w:val="col-module_header_l3"/>
    <w:basedOn w:val="a"/>
    <w:rsid w:val="007D736C"/>
    <w:rPr>
      <w:color w:val="000000"/>
    </w:rPr>
  </w:style>
  <w:style w:type="character" w:customStyle="1" w:styleId="col-moduleheadercolor3">
    <w:name w:val="col-module_header_color3"/>
    <w:rsid w:val="007D736C"/>
    <w:rPr>
      <w:color w:val="CCCCCC"/>
    </w:rPr>
  </w:style>
  <w:style w:type="paragraph" w:customStyle="1" w:styleId="col-modulecontent2">
    <w:name w:val="col-module_content2"/>
    <w:basedOn w:val="a"/>
    <w:rsid w:val="007D736C"/>
    <w:pPr>
      <w:spacing w:after="240"/>
    </w:pPr>
    <w:rPr>
      <w:color w:val="D9D9D9"/>
    </w:rPr>
  </w:style>
  <w:style w:type="paragraph" w:customStyle="1" w:styleId="separator1">
    <w:name w:val="separator1"/>
    <w:basedOn w:val="a"/>
    <w:rsid w:val="007D736C"/>
    <w:pPr>
      <w:spacing w:after="240"/>
      <w:ind w:right="150"/>
    </w:pPr>
    <w:rPr>
      <w:color w:val="000000"/>
    </w:rPr>
  </w:style>
  <w:style w:type="paragraph" w:customStyle="1" w:styleId="separator2">
    <w:name w:val="separator2"/>
    <w:basedOn w:val="a"/>
    <w:rsid w:val="007D736C"/>
    <w:pPr>
      <w:spacing w:after="240"/>
      <w:ind w:right="150"/>
    </w:pPr>
    <w:rPr>
      <w:color w:val="000000"/>
    </w:rPr>
  </w:style>
  <w:style w:type="paragraph" w:customStyle="1" w:styleId="usermodule1">
    <w:name w:val="usermodule1"/>
    <w:basedOn w:val="a"/>
    <w:rsid w:val="007D736C"/>
    <w:pPr>
      <w:spacing w:after="240"/>
    </w:pPr>
    <w:rPr>
      <w:color w:val="000000"/>
    </w:rPr>
  </w:style>
  <w:style w:type="paragraph" w:customStyle="1" w:styleId="moduletable3">
    <w:name w:val="moduletable3"/>
    <w:basedOn w:val="a"/>
    <w:rsid w:val="007D736C"/>
    <w:pPr>
      <w:spacing w:before="1050" w:after="600"/>
      <w:ind w:left="135"/>
    </w:pPr>
    <w:rPr>
      <w:color w:val="000000"/>
    </w:rPr>
  </w:style>
  <w:style w:type="paragraph" w:customStyle="1" w:styleId="moduletablecontent3">
    <w:name w:val="moduletable_content3"/>
    <w:basedOn w:val="a"/>
    <w:rsid w:val="007D736C"/>
    <w:pPr>
      <w:spacing w:after="240"/>
    </w:pPr>
    <w:rPr>
      <w:color w:val="B2B2B2"/>
    </w:rPr>
  </w:style>
  <w:style w:type="paragraph" w:customStyle="1" w:styleId="separator3">
    <w:name w:val="separator3"/>
    <w:basedOn w:val="a"/>
    <w:rsid w:val="007D736C"/>
    <w:pPr>
      <w:spacing w:after="240"/>
      <w:ind w:right="75"/>
    </w:pPr>
    <w:rPr>
      <w:color w:val="000000"/>
    </w:rPr>
  </w:style>
  <w:style w:type="character" w:customStyle="1" w:styleId="icons11">
    <w:name w:val="icons11"/>
    <w:rsid w:val="007D736C"/>
  </w:style>
  <w:style w:type="character" w:customStyle="1" w:styleId="icons12">
    <w:name w:val="icons12"/>
    <w:rsid w:val="007D736C"/>
  </w:style>
  <w:style w:type="character" w:customStyle="1" w:styleId="icons13">
    <w:name w:val="icons13"/>
    <w:rsid w:val="007D736C"/>
  </w:style>
  <w:style w:type="character" w:customStyle="1" w:styleId="icons14">
    <w:name w:val="icons14"/>
    <w:rsid w:val="007D736C"/>
  </w:style>
  <w:style w:type="character" w:customStyle="1" w:styleId="icons15">
    <w:name w:val="icons15"/>
    <w:rsid w:val="007D736C"/>
  </w:style>
  <w:style w:type="character" w:customStyle="1" w:styleId="icons16">
    <w:name w:val="icons16"/>
    <w:rsid w:val="007D736C"/>
  </w:style>
  <w:style w:type="character" w:customStyle="1" w:styleId="icons17">
    <w:name w:val="icons17"/>
    <w:rsid w:val="007D736C"/>
  </w:style>
  <w:style w:type="character" w:customStyle="1" w:styleId="icons18">
    <w:name w:val="icons18"/>
    <w:rsid w:val="007D736C"/>
  </w:style>
  <w:style w:type="character" w:customStyle="1" w:styleId="icons19">
    <w:name w:val="icons19"/>
    <w:rsid w:val="007D736C"/>
  </w:style>
  <w:style w:type="character" w:customStyle="1" w:styleId="icons20">
    <w:name w:val="icons20"/>
    <w:rsid w:val="007D736C"/>
  </w:style>
  <w:style w:type="paragraph" w:customStyle="1" w:styleId="createdate1">
    <w:name w:val="createdate1"/>
    <w:basedOn w:val="a"/>
    <w:rsid w:val="007D736C"/>
    <w:pPr>
      <w:spacing w:line="405" w:lineRule="atLeast"/>
    </w:pPr>
    <w:rPr>
      <w:color w:val="999999"/>
      <w:sz w:val="29"/>
      <w:szCs w:val="29"/>
    </w:rPr>
  </w:style>
  <w:style w:type="paragraph" w:customStyle="1" w:styleId="buttonheading1">
    <w:name w:val="buttonheading1"/>
    <w:basedOn w:val="a"/>
    <w:rsid w:val="007D736C"/>
    <w:pPr>
      <w:spacing w:before="120"/>
    </w:pPr>
    <w:rPr>
      <w:color w:val="000000"/>
    </w:rPr>
  </w:style>
  <w:style w:type="paragraph" w:customStyle="1" w:styleId="round1">
    <w:name w:val="round1"/>
    <w:basedOn w:val="a"/>
    <w:rsid w:val="007D736C"/>
    <w:pPr>
      <w:spacing w:before="150" w:line="405" w:lineRule="atLeast"/>
      <w:textAlignment w:val="center"/>
    </w:pPr>
    <w:rPr>
      <w:rFonts w:ascii="Trebuchet MS" w:hAnsi="Trebuchet MS"/>
      <w:color w:val="CCCCCC"/>
    </w:rPr>
  </w:style>
  <w:style w:type="paragraph" w:customStyle="1" w:styleId="round2">
    <w:name w:val="round2"/>
    <w:basedOn w:val="a"/>
    <w:rsid w:val="007D736C"/>
    <w:pPr>
      <w:spacing w:before="225" w:line="405" w:lineRule="atLeast"/>
      <w:textAlignment w:val="center"/>
    </w:pPr>
    <w:rPr>
      <w:rFonts w:ascii="Trebuchet MS" w:hAnsi="Trebuchet MS"/>
      <w:color w:val="CCCCCC"/>
    </w:rPr>
  </w:style>
  <w:style w:type="paragraph" w:customStyle="1" w:styleId="leading1">
    <w:name w:val="leading1"/>
    <w:basedOn w:val="a"/>
    <w:rsid w:val="007D736C"/>
    <w:pPr>
      <w:spacing w:after="240"/>
    </w:pPr>
    <w:rPr>
      <w:color w:val="000000"/>
    </w:rPr>
  </w:style>
  <w:style w:type="paragraph" w:customStyle="1" w:styleId="articlerow1">
    <w:name w:val="article_row1"/>
    <w:basedOn w:val="a"/>
    <w:rsid w:val="007D736C"/>
    <w:pPr>
      <w:spacing w:before="225" w:after="240"/>
    </w:pPr>
    <w:rPr>
      <w:color w:val="000000"/>
    </w:rPr>
  </w:style>
  <w:style w:type="paragraph" w:customStyle="1" w:styleId="cols21">
    <w:name w:val="cols21"/>
    <w:basedOn w:val="a"/>
    <w:rsid w:val="007D736C"/>
    <w:pPr>
      <w:spacing w:after="240"/>
    </w:pPr>
    <w:rPr>
      <w:color w:val="000000"/>
    </w:rPr>
  </w:style>
  <w:style w:type="paragraph" w:customStyle="1" w:styleId="cols31">
    <w:name w:val="cols31"/>
    <w:basedOn w:val="a"/>
    <w:rsid w:val="007D736C"/>
    <w:pPr>
      <w:spacing w:after="240"/>
    </w:pPr>
    <w:rPr>
      <w:color w:val="000000"/>
    </w:rPr>
  </w:style>
  <w:style w:type="paragraph" w:customStyle="1" w:styleId="articlecolumn1">
    <w:name w:val="article_column1"/>
    <w:basedOn w:val="a"/>
    <w:rsid w:val="007D736C"/>
    <w:pPr>
      <w:spacing w:after="240"/>
    </w:pPr>
    <w:rPr>
      <w:color w:val="000000"/>
    </w:rPr>
  </w:style>
  <w:style w:type="paragraph" w:customStyle="1" w:styleId="articlecolumn2">
    <w:name w:val="article_column2"/>
    <w:basedOn w:val="a"/>
    <w:rsid w:val="007D736C"/>
    <w:pPr>
      <w:pBdr>
        <w:left w:val="dashed" w:sz="6" w:space="7" w:color="D6D6D6"/>
      </w:pBdr>
      <w:spacing w:after="240"/>
    </w:pPr>
    <w:rPr>
      <w:color w:val="000000"/>
    </w:rPr>
  </w:style>
  <w:style w:type="paragraph" w:customStyle="1" w:styleId="articlecolumn3">
    <w:name w:val="article_column3"/>
    <w:basedOn w:val="a"/>
    <w:rsid w:val="007D736C"/>
    <w:pPr>
      <w:spacing w:after="240"/>
    </w:pPr>
    <w:rPr>
      <w:color w:val="000000"/>
    </w:rPr>
  </w:style>
  <w:style w:type="paragraph" w:customStyle="1" w:styleId="modifydate1">
    <w:name w:val="modifydate1"/>
    <w:basedOn w:val="a"/>
    <w:rsid w:val="007D736C"/>
    <w:pPr>
      <w:spacing w:line="405" w:lineRule="atLeast"/>
      <w:ind w:right="180"/>
    </w:pPr>
    <w:rPr>
      <w:color w:val="999999"/>
      <w:sz w:val="18"/>
      <w:szCs w:val="18"/>
    </w:rPr>
  </w:style>
  <w:style w:type="paragraph" w:customStyle="1" w:styleId="createdby1">
    <w:name w:val="createdby1"/>
    <w:basedOn w:val="a"/>
    <w:rsid w:val="007D736C"/>
    <w:pPr>
      <w:spacing w:line="405" w:lineRule="atLeast"/>
      <w:ind w:right="180"/>
    </w:pPr>
    <w:rPr>
      <w:color w:val="999999"/>
      <w:sz w:val="18"/>
      <w:szCs w:val="18"/>
    </w:rPr>
  </w:style>
  <w:style w:type="paragraph" w:customStyle="1" w:styleId="createdate2">
    <w:name w:val="createdate2"/>
    <w:basedOn w:val="a"/>
    <w:rsid w:val="007D736C"/>
    <w:pPr>
      <w:spacing w:line="405" w:lineRule="atLeast"/>
    </w:pPr>
    <w:rPr>
      <w:color w:val="999999"/>
      <w:sz w:val="18"/>
      <w:szCs w:val="18"/>
    </w:rPr>
  </w:style>
  <w:style w:type="paragraph" w:customStyle="1" w:styleId="inputbox1">
    <w:name w:val="inputbox1"/>
    <w:basedOn w:val="a"/>
    <w:rsid w:val="007D736C"/>
    <w:pPr>
      <w:pBdr>
        <w:top w:val="single" w:sz="6" w:space="2" w:color="E6E6E6"/>
        <w:left w:val="single" w:sz="6" w:space="4" w:color="E6E6E6"/>
        <w:bottom w:val="single" w:sz="6" w:space="2" w:color="E6E6E6"/>
        <w:right w:val="single" w:sz="6" w:space="4" w:color="E6E6E6"/>
      </w:pBdr>
      <w:shd w:val="clear" w:color="auto" w:fill="F2F2F2"/>
      <w:spacing w:line="270" w:lineRule="atLeast"/>
      <w:ind w:right="60"/>
    </w:pPr>
    <w:rPr>
      <w:color w:val="555555"/>
    </w:rPr>
  </w:style>
  <w:style w:type="paragraph" w:customStyle="1" w:styleId="counter1">
    <w:name w:val="counter1"/>
    <w:basedOn w:val="a"/>
    <w:rsid w:val="007D736C"/>
    <w:pPr>
      <w:spacing w:after="240"/>
      <w:ind w:right="150"/>
      <w:jc w:val="right"/>
    </w:pPr>
    <w:rPr>
      <w:color w:val="000000"/>
    </w:rPr>
  </w:style>
  <w:style w:type="paragraph" w:customStyle="1" w:styleId="searchintro1">
    <w:name w:val="searchintro1"/>
    <w:basedOn w:val="a"/>
    <w:rsid w:val="007D736C"/>
    <w:pPr>
      <w:shd w:val="clear" w:color="auto" w:fill="F9F9F9"/>
      <w:spacing w:after="240"/>
    </w:pPr>
    <w:rPr>
      <w:color w:val="000000"/>
    </w:rPr>
  </w:style>
  <w:style w:type="character" w:customStyle="1" w:styleId="discategory1">
    <w:name w:val="discategory1"/>
    <w:rsid w:val="007D736C"/>
    <w:rPr>
      <w:color w:val="999999"/>
    </w:rPr>
  </w:style>
  <w:style w:type="paragraph" w:customStyle="1" w:styleId="inputbox2">
    <w:name w:val="inputbox2"/>
    <w:basedOn w:val="a"/>
    <w:rsid w:val="007D736C"/>
    <w:pPr>
      <w:shd w:val="clear" w:color="auto" w:fill="F2F2F2"/>
      <w:spacing w:line="270" w:lineRule="atLeast"/>
    </w:pPr>
    <w:rPr>
      <w:color w:val="666666"/>
    </w:rPr>
  </w:style>
  <w:style w:type="paragraph" w:customStyle="1" w:styleId="button1">
    <w:name w:val="button1"/>
    <w:basedOn w:val="a"/>
    <w:rsid w:val="007D736C"/>
    <w:pPr>
      <w:spacing w:line="390" w:lineRule="atLeast"/>
      <w:ind w:left="60"/>
    </w:pPr>
    <w:rPr>
      <w:rFonts w:ascii="Trebuchet MS" w:hAnsi="Trebuchet MS"/>
      <w:color w:val="DDBAA8"/>
    </w:rPr>
  </w:style>
  <w:style w:type="paragraph" w:customStyle="1" w:styleId="button2">
    <w:name w:val="button2"/>
    <w:basedOn w:val="a"/>
    <w:rsid w:val="007D736C"/>
    <w:pPr>
      <w:spacing w:line="390" w:lineRule="atLeast"/>
      <w:ind w:left="60"/>
    </w:pPr>
    <w:rPr>
      <w:rFonts w:ascii="Trebuchet MS" w:hAnsi="Trebuchet MS"/>
      <w:color w:val="FFFFFF"/>
    </w:rPr>
  </w:style>
  <w:style w:type="paragraph" w:customStyle="1" w:styleId="padding2">
    <w:name w:val="padding2"/>
    <w:basedOn w:val="a"/>
    <w:rsid w:val="007D736C"/>
    <w:pPr>
      <w:spacing w:after="240"/>
    </w:pPr>
    <w:rPr>
      <w:color w:val="000000"/>
    </w:rPr>
  </w:style>
  <w:style w:type="paragraph" w:customStyle="1" w:styleId="polltitle1">
    <w:name w:val="polltitle1"/>
    <w:basedOn w:val="a"/>
    <w:rsid w:val="007D736C"/>
    <w:pPr>
      <w:spacing w:after="120"/>
    </w:pPr>
    <w:rPr>
      <w:b/>
      <w:bCs/>
      <w:color w:val="000000"/>
    </w:rPr>
  </w:style>
  <w:style w:type="paragraph" w:customStyle="1" w:styleId="pollradio1">
    <w:name w:val="pollradio1"/>
    <w:basedOn w:val="a"/>
    <w:rsid w:val="007D736C"/>
    <w:pPr>
      <w:spacing w:after="240"/>
    </w:pPr>
    <w:rPr>
      <w:color w:val="000000"/>
    </w:rPr>
  </w:style>
  <w:style w:type="paragraph" w:customStyle="1" w:styleId="moduletablecontent4">
    <w:name w:val="moduletable_content4"/>
    <w:basedOn w:val="a"/>
    <w:rsid w:val="007D736C"/>
    <w:rPr>
      <w:color w:val="000000"/>
    </w:rPr>
  </w:style>
  <w:style w:type="paragraph" w:customStyle="1" w:styleId="inputbox3">
    <w:name w:val="inputbox3"/>
    <w:basedOn w:val="a"/>
    <w:rsid w:val="007D736C"/>
    <w:pPr>
      <w:shd w:val="clear" w:color="auto" w:fill="F2F2F2"/>
      <w:spacing w:before="60" w:line="270" w:lineRule="atLeast"/>
      <w:ind w:left="300"/>
    </w:pPr>
    <w:rPr>
      <w:color w:val="888888"/>
    </w:rPr>
  </w:style>
  <w:style w:type="paragraph" w:customStyle="1" w:styleId="round3">
    <w:name w:val="round3"/>
    <w:basedOn w:val="a"/>
    <w:rsid w:val="007D736C"/>
    <w:pPr>
      <w:spacing w:after="240" w:line="405" w:lineRule="atLeast"/>
      <w:textAlignment w:val="center"/>
    </w:pPr>
    <w:rPr>
      <w:rFonts w:ascii="Trebuchet MS" w:hAnsi="Trebuchet MS"/>
      <w:color w:val="CCCCCC"/>
    </w:rPr>
  </w:style>
  <w:style w:type="paragraph" w:customStyle="1" w:styleId="col-moduleheaderr4">
    <w:name w:val="col-module_header_r4"/>
    <w:basedOn w:val="a"/>
    <w:rsid w:val="007D736C"/>
    <w:pPr>
      <w:spacing w:after="240"/>
    </w:pPr>
    <w:rPr>
      <w:color w:val="000000"/>
    </w:rPr>
  </w:style>
  <w:style w:type="paragraph" w:customStyle="1" w:styleId="col-moduleheaderl4">
    <w:name w:val="col-module_header_l4"/>
    <w:basedOn w:val="a"/>
    <w:rsid w:val="007D736C"/>
    <w:pPr>
      <w:spacing w:after="240"/>
    </w:pPr>
    <w:rPr>
      <w:color w:val="000000"/>
    </w:rPr>
  </w:style>
  <w:style w:type="character" w:customStyle="1" w:styleId="col-moduleheadercolor4">
    <w:name w:val="col-module_header_color4"/>
    <w:rsid w:val="007D736C"/>
    <w:rPr>
      <w:color w:val="FFFFFF"/>
    </w:rPr>
  </w:style>
  <w:style w:type="character" w:customStyle="1" w:styleId="title1">
    <w:name w:val="title1"/>
    <w:rsid w:val="007D736C"/>
    <w:rPr>
      <w:vanish w:val="0"/>
      <w:webHidden w:val="0"/>
      <w:spacing w:val="19"/>
      <w:sz w:val="24"/>
      <w:szCs w:val="24"/>
      <w:specVanish/>
    </w:rPr>
  </w:style>
  <w:style w:type="character" w:customStyle="1" w:styleId="sub1">
    <w:name w:val="sub1"/>
    <w:rsid w:val="007D736C"/>
    <w:rPr>
      <w:rFonts w:ascii="Arial" w:hAnsi="Arial" w:cs="Arial" w:hint="default"/>
      <w:vanish w:val="0"/>
      <w:webHidden w:val="0"/>
      <w:color w:val="FFFFFF"/>
      <w:sz w:val="22"/>
      <w:szCs w:val="22"/>
      <w:specVanish/>
    </w:rPr>
  </w:style>
  <w:style w:type="character" w:customStyle="1" w:styleId="title2">
    <w:name w:val="title2"/>
    <w:rsid w:val="007D736C"/>
    <w:rPr>
      <w:rFonts w:ascii="Georgia" w:hAnsi="Georgia" w:hint="default"/>
      <w:vanish w:val="0"/>
      <w:webHidden w:val="0"/>
      <w:color w:val="777777"/>
      <w:spacing w:val="19"/>
      <w:sz w:val="24"/>
      <w:szCs w:val="24"/>
      <w:specVanish/>
    </w:rPr>
  </w:style>
  <w:style w:type="character" w:customStyle="1" w:styleId="sub2">
    <w:name w:val="sub2"/>
    <w:rsid w:val="007D736C"/>
    <w:rPr>
      <w:rFonts w:ascii="Georgia" w:hAnsi="Georgia" w:cs="Arial" w:hint="default"/>
      <w:vanish w:val="0"/>
      <w:webHidden w:val="0"/>
      <w:color w:val="777777"/>
      <w:sz w:val="24"/>
      <w:szCs w:val="24"/>
      <w:specVanish/>
    </w:rPr>
  </w:style>
  <w:style w:type="character" w:customStyle="1" w:styleId="other1">
    <w:name w:val="other1"/>
    <w:rsid w:val="007D736C"/>
    <w:rPr>
      <w:vanish w:val="0"/>
      <w:webHidden w:val="0"/>
      <w:specVanish/>
    </w:rPr>
  </w:style>
  <w:style w:type="character" w:customStyle="1" w:styleId="other2">
    <w:name w:val="other2"/>
    <w:rsid w:val="007D736C"/>
    <w:rPr>
      <w:vanish w:val="0"/>
      <w:webHidden w:val="0"/>
      <w:specVanish/>
    </w:rPr>
  </w:style>
  <w:style w:type="paragraph" w:customStyle="1" w:styleId="psheader1">
    <w:name w:val="ps_header1"/>
    <w:basedOn w:val="a"/>
    <w:rsid w:val="007D736C"/>
    <w:pPr>
      <w:shd w:val="clear" w:color="auto" w:fill="444444"/>
      <w:spacing w:after="240"/>
    </w:pPr>
    <w:rPr>
      <w:b/>
      <w:bCs/>
      <w:color w:val="F0F0F0"/>
      <w:sz w:val="31"/>
      <w:szCs w:val="31"/>
    </w:rPr>
  </w:style>
  <w:style w:type="character" w:customStyle="1" w:styleId="small2">
    <w:name w:val="small2"/>
    <w:rsid w:val="007D736C"/>
    <w:rPr>
      <w:vanish w:val="0"/>
      <w:webHidden w:val="0"/>
      <w:color w:val="999999"/>
      <w:sz w:val="22"/>
      <w:szCs w:val="22"/>
      <w:specVanish/>
    </w:rPr>
  </w:style>
  <w:style w:type="paragraph" w:customStyle="1" w:styleId="psrow11">
    <w:name w:val="ps_row_11"/>
    <w:basedOn w:val="a"/>
    <w:rsid w:val="007D736C"/>
    <w:pPr>
      <w:pBdr>
        <w:top w:val="single" w:sz="6" w:space="4" w:color="CCCCCC"/>
      </w:pBdr>
      <w:shd w:val="clear" w:color="auto" w:fill="FAFAFA"/>
      <w:spacing w:after="240"/>
    </w:pPr>
    <w:rPr>
      <w:color w:val="000000"/>
    </w:rPr>
  </w:style>
  <w:style w:type="paragraph" w:customStyle="1" w:styleId="psrow21">
    <w:name w:val="ps_row_21"/>
    <w:basedOn w:val="a"/>
    <w:rsid w:val="007D736C"/>
    <w:pPr>
      <w:pBdr>
        <w:top w:val="single" w:sz="6" w:space="4" w:color="CCCCCC"/>
      </w:pBdr>
      <w:shd w:val="clear" w:color="auto" w:fill="F0F0F0"/>
      <w:spacing w:after="240"/>
    </w:pPr>
    <w:rPr>
      <w:color w:val="000000"/>
    </w:rPr>
  </w:style>
  <w:style w:type="paragraph" w:customStyle="1" w:styleId="psrowbtm1">
    <w:name w:val="ps_row_btm1"/>
    <w:basedOn w:val="a"/>
    <w:rsid w:val="007D736C"/>
    <w:pPr>
      <w:shd w:val="clear" w:color="auto" w:fill="DEDEDE"/>
      <w:spacing w:after="240"/>
      <w:jc w:val="center"/>
    </w:pPr>
    <w:rPr>
      <w:b/>
      <w:bCs/>
      <w:color w:val="555555"/>
      <w:sz w:val="21"/>
      <w:szCs w:val="21"/>
    </w:rPr>
  </w:style>
  <w:style w:type="character" w:customStyle="1" w:styleId="textcopy">
    <w:name w:val="textcopy"/>
    <w:rsid w:val="007D736C"/>
  </w:style>
  <w:style w:type="paragraph" w:customStyle="1" w:styleId="printj">
    <w:name w:val="printj"/>
    <w:basedOn w:val="a"/>
    <w:rsid w:val="007D736C"/>
    <w:pPr>
      <w:spacing w:before="100" w:beforeAutospacing="1" w:after="100" w:afterAutospacing="1"/>
    </w:pPr>
  </w:style>
  <w:style w:type="paragraph" w:customStyle="1" w:styleId="printc">
    <w:name w:val="printc"/>
    <w:basedOn w:val="a"/>
    <w:rsid w:val="007D736C"/>
    <w:pPr>
      <w:spacing w:before="100" w:beforeAutospacing="1" w:after="100" w:afterAutospacing="1"/>
    </w:pPr>
  </w:style>
  <w:style w:type="paragraph" w:customStyle="1" w:styleId="text3cl">
    <w:name w:val="text3cl"/>
    <w:basedOn w:val="a"/>
    <w:rsid w:val="007D736C"/>
    <w:pPr>
      <w:spacing w:before="144" w:after="288"/>
    </w:pPr>
  </w:style>
  <w:style w:type="character" w:customStyle="1" w:styleId="FontStyle18">
    <w:name w:val="Font Style18"/>
    <w:basedOn w:val="a0"/>
    <w:rsid w:val="007D736C"/>
  </w:style>
  <w:style w:type="paragraph" w:customStyle="1" w:styleId="ConsNonformat">
    <w:name w:val="ConsNonformat"/>
    <w:link w:val="ConsNonformat0"/>
    <w:rsid w:val="007D736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Default">
    <w:name w:val="Default"/>
    <w:rsid w:val="007D736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36">
    <w:name w:val="Font Style136"/>
    <w:rsid w:val="007D736C"/>
    <w:rPr>
      <w:rFonts w:ascii="Times New Roman" w:hAnsi="Times New Roman" w:cs="Times New Roman"/>
      <w:sz w:val="18"/>
      <w:szCs w:val="18"/>
    </w:rPr>
  </w:style>
  <w:style w:type="paragraph" w:customStyle="1" w:styleId="Style24">
    <w:name w:val="Style24"/>
    <w:basedOn w:val="a"/>
    <w:rsid w:val="007D736C"/>
    <w:pPr>
      <w:widowControl w:val="0"/>
      <w:suppressAutoHyphens/>
      <w:spacing w:line="100" w:lineRule="atLeast"/>
      <w:jc w:val="center"/>
    </w:pPr>
    <w:rPr>
      <w:rFonts w:eastAsia="SimSun" w:cs="font290"/>
      <w:kern w:val="1"/>
      <w:lang w:eastAsia="hi-IN" w:bidi="hi-IN"/>
    </w:rPr>
  </w:style>
  <w:style w:type="paragraph" w:styleId="33">
    <w:name w:val="Body Text 3"/>
    <w:basedOn w:val="a"/>
    <w:link w:val="34"/>
    <w:rsid w:val="007D736C"/>
    <w:pPr>
      <w:suppressAutoHyphens/>
      <w:spacing w:after="120"/>
    </w:pPr>
    <w:rPr>
      <w:sz w:val="16"/>
      <w:szCs w:val="16"/>
      <w:lang w:eastAsia="ar-SA"/>
    </w:rPr>
  </w:style>
  <w:style w:type="character" w:customStyle="1" w:styleId="34">
    <w:name w:val="Основной текст 3 Знак"/>
    <w:basedOn w:val="a0"/>
    <w:link w:val="33"/>
    <w:rsid w:val="007D736C"/>
    <w:rPr>
      <w:rFonts w:ascii="Times New Roman" w:eastAsia="Times New Roman" w:hAnsi="Times New Roman" w:cs="Times New Roman"/>
      <w:sz w:val="16"/>
      <w:szCs w:val="16"/>
      <w:lang w:eastAsia="ar-SA"/>
    </w:rPr>
  </w:style>
  <w:style w:type="character" w:customStyle="1" w:styleId="afd">
    <w:name w:val="Схема документа Знак"/>
    <w:basedOn w:val="a0"/>
    <w:link w:val="afe"/>
    <w:semiHidden/>
    <w:rsid w:val="007D736C"/>
    <w:rPr>
      <w:rFonts w:ascii="Tahoma" w:eastAsia="Times New Roman" w:hAnsi="Tahoma" w:cs="Tahoma"/>
      <w:sz w:val="16"/>
      <w:szCs w:val="16"/>
      <w:lang w:eastAsia="ar-SA"/>
    </w:rPr>
  </w:style>
  <w:style w:type="paragraph" w:styleId="afe">
    <w:name w:val="Document Map"/>
    <w:basedOn w:val="a"/>
    <w:link w:val="afd"/>
    <w:semiHidden/>
    <w:unhideWhenUsed/>
    <w:rsid w:val="007D736C"/>
    <w:pPr>
      <w:suppressAutoHyphens/>
    </w:pPr>
    <w:rPr>
      <w:rFonts w:ascii="Tahoma" w:hAnsi="Tahoma" w:cs="Tahoma"/>
      <w:sz w:val="16"/>
      <w:szCs w:val="16"/>
      <w:lang w:eastAsia="ar-SA"/>
    </w:rPr>
  </w:style>
  <w:style w:type="character" w:customStyle="1" w:styleId="Absatz-Standardschriftart">
    <w:name w:val="Absatz-Standardschriftart"/>
    <w:rsid w:val="008D3C2B"/>
  </w:style>
  <w:style w:type="character" w:customStyle="1" w:styleId="WW-Absatz-Standardschriftart">
    <w:name w:val="WW-Absatz-Standardschriftart"/>
    <w:rsid w:val="008D3C2B"/>
  </w:style>
  <w:style w:type="character" w:customStyle="1" w:styleId="WW-Absatz-Standardschriftart1">
    <w:name w:val="WW-Absatz-Standardschriftart1"/>
    <w:rsid w:val="008D3C2B"/>
  </w:style>
  <w:style w:type="character" w:customStyle="1" w:styleId="WW-Absatz-Standardschriftart11">
    <w:name w:val="WW-Absatz-Standardschriftart11"/>
    <w:rsid w:val="008D3C2B"/>
  </w:style>
  <w:style w:type="character" w:customStyle="1" w:styleId="WW-Absatz-Standardschriftart111">
    <w:name w:val="WW-Absatz-Standardschriftart111"/>
    <w:rsid w:val="008D3C2B"/>
  </w:style>
  <w:style w:type="character" w:customStyle="1" w:styleId="WW-Absatz-Standardschriftart1111">
    <w:name w:val="WW-Absatz-Standardschriftart1111"/>
    <w:rsid w:val="008D3C2B"/>
  </w:style>
  <w:style w:type="character" w:customStyle="1" w:styleId="WW-Absatz-Standardschriftart11111">
    <w:name w:val="WW-Absatz-Standardschriftart11111"/>
    <w:rsid w:val="008D3C2B"/>
  </w:style>
  <w:style w:type="character" w:customStyle="1" w:styleId="WW-Absatz-Standardschriftart111111">
    <w:name w:val="WW-Absatz-Standardschriftart111111"/>
    <w:rsid w:val="008D3C2B"/>
  </w:style>
  <w:style w:type="character" w:customStyle="1" w:styleId="WW-Absatz-Standardschriftart1111111">
    <w:name w:val="WW-Absatz-Standardschriftart1111111"/>
    <w:rsid w:val="008D3C2B"/>
  </w:style>
  <w:style w:type="character" w:customStyle="1" w:styleId="WW8Num17z0">
    <w:name w:val="WW8Num17z0"/>
    <w:rsid w:val="008D3C2B"/>
    <w:rPr>
      <w:rFonts w:ascii="Times New Roman" w:eastAsia="Times New Roman" w:hAnsi="Times New Roman" w:cs="Times New Roman"/>
    </w:rPr>
  </w:style>
  <w:style w:type="character" w:customStyle="1" w:styleId="WW8Num17z1">
    <w:name w:val="WW8Num17z1"/>
    <w:rsid w:val="008D3C2B"/>
    <w:rPr>
      <w:rFonts w:ascii="Courier New" w:hAnsi="Courier New"/>
    </w:rPr>
  </w:style>
  <w:style w:type="character" w:customStyle="1" w:styleId="WW8Num17z2">
    <w:name w:val="WW8Num17z2"/>
    <w:rsid w:val="008D3C2B"/>
    <w:rPr>
      <w:rFonts w:ascii="Wingdings" w:hAnsi="Wingdings"/>
    </w:rPr>
  </w:style>
  <w:style w:type="character" w:customStyle="1" w:styleId="WW8Num17z3">
    <w:name w:val="WW8Num17z3"/>
    <w:rsid w:val="008D3C2B"/>
    <w:rPr>
      <w:rFonts w:ascii="Symbol" w:hAnsi="Symbol"/>
    </w:rPr>
  </w:style>
  <w:style w:type="character" w:styleId="aff">
    <w:name w:val="page number"/>
    <w:basedOn w:val="11"/>
    <w:rsid w:val="008D3C2B"/>
  </w:style>
  <w:style w:type="character" w:customStyle="1" w:styleId="aff0">
    <w:name w:val="Символ нумерации"/>
    <w:rsid w:val="008D3C2B"/>
  </w:style>
  <w:style w:type="paragraph" w:customStyle="1" w:styleId="21">
    <w:name w:val="Основной текст с отступом 21"/>
    <w:basedOn w:val="a"/>
    <w:rsid w:val="008D3C2B"/>
    <w:pPr>
      <w:suppressAutoHyphens/>
      <w:ind w:right="-2" w:firstLine="1134"/>
      <w:jc w:val="both"/>
    </w:pPr>
    <w:rPr>
      <w:sz w:val="28"/>
      <w:szCs w:val="20"/>
      <w:lang w:eastAsia="ar-SA"/>
    </w:rPr>
  </w:style>
  <w:style w:type="paragraph" w:customStyle="1" w:styleId="310">
    <w:name w:val="Основной текст с отступом 31"/>
    <w:basedOn w:val="a"/>
    <w:rsid w:val="008D3C2B"/>
    <w:pPr>
      <w:widowControl w:val="0"/>
      <w:suppressAutoHyphens/>
      <w:ind w:firstLine="1134"/>
    </w:pPr>
    <w:rPr>
      <w:sz w:val="28"/>
      <w:szCs w:val="20"/>
      <w:lang w:eastAsia="ar-SA"/>
    </w:rPr>
  </w:style>
  <w:style w:type="paragraph" w:customStyle="1" w:styleId="210">
    <w:name w:val="Основной текст 21"/>
    <w:basedOn w:val="a"/>
    <w:rsid w:val="008D3C2B"/>
    <w:pPr>
      <w:suppressAutoHyphens/>
      <w:ind w:right="-2"/>
      <w:jc w:val="center"/>
    </w:pPr>
    <w:rPr>
      <w:szCs w:val="20"/>
      <w:lang w:eastAsia="ar-SA"/>
    </w:rPr>
  </w:style>
  <w:style w:type="paragraph" w:customStyle="1" w:styleId="17">
    <w:name w:val="Маркированный список1"/>
    <w:basedOn w:val="a"/>
    <w:rsid w:val="008D3C2B"/>
    <w:pPr>
      <w:widowControl w:val="0"/>
      <w:numPr>
        <w:numId w:val="2"/>
      </w:numPr>
      <w:suppressAutoHyphens/>
    </w:pPr>
    <w:rPr>
      <w:sz w:val="20"/>
      <w:szCs w:val="20"/>
      <w:lang w:eastAsia="ar-SA"/>
    </w:rPr>
  </w:style>
  <w:style w:type="paragraph" w:customStyle="1" w:styleId="aff1">
    <w:name w:val="Содержимое врезки"/>
    <w:basedOn w:val="af2"/>
    <w:rsid w:val="008D3C2B"/>
    <w:pPr>
      <w:spacing w:after="0"/>
      <w:ind w:right="-2"/>
      <w:jc w:val="both"/>
    </w:pPr>
    <w:rPr>
      <w:sz w:val="28"/>
      <w:szCs w:val="20"/>
    </w:rPr>
  </w:style>
  <w:style w:type="character" w:customStyle="1" w:styleId="aff2">
    <w:name w:val="Гипертекстовая ссылка"/>
    <w:rsid w:val="008D3C2B"/>
    <w:rPr>
      <w:color w:val="106BBE"/>
    </w:rPr>
  </w:style>
  <w:style w:type="character" w:styleId="aff3">
    <w:name w:val="FollowedHyperlink"/>
    <w:uiPriority w:val="99"/>
    <w:rsid w:val="008D3C2B"/>
    <w:rPr>
      <w:color w:val="0000FF"/>
      <w:u w:val="single"/>
    </w:rPr>
  </w:style>
  <w:style w:type="character" w:customStyle="1" w:styleId="aff4">
    <w:name w:val="Основной текст_"/>
    <w:basedOn w:val="a0"/>
    <w:link w:val="35"/>
    <w:rsid w:val="00E50E14"/>
    <w:rPr>
      <w:sz w:val="26"/>
      <w:szCs w:val="26"/>
      <w:shd w:val="clear" w:color="auto" w:fill="FFFFFF"/>
    </w:rPr>
  </w:style>
  <w:style w:type="paragraph" w:customStyle="1" w:styleId="35">
    <w:name w:val="Основной текст3"/>
    <w:basedOn w:val="a"/>
    <w:link w:val="aff4"/>
    <w:rsid w:val="00E50E14"/>
    <w:pPr>
      <w:widowControl w:val="0"/>
      <w:shd w:val="clear" w:color="auto" w:fill="FFFFFF"/>
      <w:spacing w:before="600" w:line="0" w:lineRule="atLeast"/>
      <w:jc w:val="both"/>
    </w:pPr>
    <w:rPr>
      <w:rFonts w:asciiTheme="minorHAnsi" w:eastAsiaTheme="minorHAnsi" w:hAnsiTheme="minorHAnsi" w:cstheme="minorBidi"/>
      <w:sz w:val="26"/>
      <w:szCs w:val="26"/>
      <w:lang w:eastAsia="en-US"/>
    </w:rPr>
  </w:style>
  <w:style w:type="paragraph" w:customStyle="1" w:styleId="aff5">
    <w:name w:val="Базовый"/>
    <w:rsid w:val="00E50E14"/>
    <w:pPr>
      <w:suppressAutoHyphens/>
      <w:spacing w:after="200" w:line="276" w:lineRule="auto"/>
    </w:pPr>
    <w:rPr>
      <w:rFonts w:ascii="Calibri" w:eastAsia="Arial Unicode MS" w:hAnsi="Calibri"/>
      <w:color w:val="00000A"/>
      <w:lang w:eastAsia="ru-RU"/>
    </w:rPr>
  </w:style>
  <w:style w:type="character" w:customStyle="1" w:styleId="style41">
    <w:name w:val="style41"/>
    <w:rsid w:val="00E50E14"/>
    <w:rPr>
      <w:rFonts w:ascii="Times New Roman" w:hAnsi="Times New Roman" w:cs="Times New Roman" w:hint="default"/>
      <w:b/>
      <w:bCs/>
      <w:sz w:val="24"/>
      <w:szCs w:val="24"/>
    </w:rPr>
  </w:style>
  <w:style w:type="paragraph" w:styleId="aff6">
    <w:basedOn w:val="a"/>
    <w:next w:val="af7"/>
    <w:rsid w:val="00E50E14"/>
    <w:pPr>
      <w:spacing w:before="100" w:beforeAutospacing="1" w:after="100" w:afterAutospacing="1"/>
    </w:pPr>
  </w:style>
  <w:style w:type="character" w:customStyle="1" w:styleId="blk">
    <w:name w:val="blk"/>
    <w:basedOn w:val="a0"/>
    <w:rsid w:val="00E50E14"/>
  </w:style>
  <w:style w:type="character" w:customStyle="1" w:styleId="hl">
    <w:name w:val="hl"/>
    <w:basedOn w:val="a0"/>
    <w:rsid w:val="00E50E14"/>
  </w:style>
  <w:style w:type="paragraph" w:customStyle="1" w:styleId="aff7">
    <w:name w:val="Знак"/>
    <w:basedOn w:val="a"/>
    <w:rsid w:val="00E50E14"/>
    <w:pPr>
      <w:spacing w:after="160" w:line="240" w:lineRule="exact"/>
    </w:pPr>
    <w:rPr>
      <w:rFonts w:ascii="Verdana" w:hAnsi="Verdana" w:cs="Verdana"/>
      <w:sz w:val="20"/>
      <w:szCs w:val="20"/>
      <w:lang w:val="en-US" w:eastAsia="en-US"/>
    </w:rPr>
  </w:style>
  <w:style w:type="character" w:customStyle="1" w:styleId="dropdown-user-namefirst-letter">
    <w:name w:val="dropdown-user-name__first-letter"/>
    <w:basedOn w:val="a0"/>
    <w:rsid w:val="002E3385"/>
  </w:style>
  <w:style w:type="table" w:styleId="aff8">
    <w:name w:val="Table Grid"/>
    <w:basedOn w:val="a1"/>
    <w:rsid w:val="002E33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4">
    <w:name w:val="ListLabel 14"/>
    <w:uiPriority w:val="99"/>
    <w:rsid w:val="002E3385"/>
    <w:rPr>
      <w:rFonts w:ascii="Times New Roman" w:hAnsi="Times New Roman" w:cs="Times New Roman"/>
      <w:sz w:val="28"/>
      <w:szCs w:val="28"/>
    </w:rPr>
  </w:style>
  <w:style w:type="character" w:customStyle="1" w:styleId="18">
    <w:name w:val="Верхний колонтитул Знак1"/>
    <w:basedOn w:val="a0"/>
    <w:uiPriority w:val="99"/>
    <w:semiHidden/>
    <w:locked/>
    <w:rsid w:val="002E3385"/>
    <w:rPr>
      <w:lang w:eastAsia="en-US"/>
    </w:rPr>
  </w:style>
  <w:style w:type="paragraph" w:customStyle="1" w:styleId="aff9">
    <w:name w:val="Нормальный (таблица)"/>
    <w:basedOn w:val="a"/>
    <w:next w:val="a"/>
    <w:semiHidden/>
    <w:rsid w:val="00907890"/>
    <w:pPr>
      <w:widowControl w:val="0"/>
      <w:autoSpaceDE w:val="0"/>
      <w:autoSpaceDN w:val="0"/>
      <w:adjustRightInd w:val="0"/>
      <w:jc w:val="both"/>
    </w:pPr>
    <w:rPr>
      <w:rFonts w:ascii="Arial" w:eastAsia="Calibri" w:hAnsi="Arial" w:cs="Arial"/>
    </w:rPr>
  </w:style>
  <w:style w:type="character" w:customStyle="1" w:styleId="22">
    <w:name w:val="Основной текст с отступом Знак2"/>
    <w:aliases w:val="Основной текст с отступом Знак Знак5,Основной текст с отступом Знак3 Знак Знак4,Основной текст с отступом Знак2 Знак Знак Знак4,Основной текст с отступом Знак1 Знак Знак Знак1 Знак4"/>
    <w:rsid w:val="00907890"/>
    <w:rPr>
      <w:sz w:val="28"/>
      <w:szCs w:val="28"/>
      <w:lang w:val="ru-RU" w:eastAsia="ru-RU" w:bidi="ar-SA"/>
    </w:rPr>
  </w:style>
  <w:style w:type="paragraph" w:styleId="affa">
    <w:name w:val="Plain Text"/>
    <w:basedOn w:val="a"/>
    <w:link w:val="affb"/>
    <w:unhideWhenUsed/>
    <w:rsid w:val="00F56F0A"/>
    <w:pPr>
      <w:autoSpaceDE w:val="0"/>
      <w:autoSpaceDN w:val="0"/>
    </w:pPr>
    <w:rPr>
      <w:rFonts w:ascii="Courier New" w:hAnsi="Courier New" w:cs="Courier New"/>
      <w:sz w:val="20"/>
      <w:szCs w:val="20"/>
    </w:rPr>
  </w:style>
  <w:style w:type="character" w:customStyle="1" w:styleId="affb">
    <w:name w:val="Текст Знак"/>
    <w:basedOn w:val="a0"/>
    <w:link w:val="affa"/>
    <w:rsid w:val="00F56F0A"/>
    <w:rPr>
      <w:rFonts w:ascii="Courier New" w:eastAsia="Times New Roman" w:hAnsi="Courier New" w:cs="Courier New"/>
      <w:sz w:val="20"/>
      <w:szCs w:val="20"/>
      <w:lang w:eastAsia="ru-RU"/>
    </w:rPr>
  </w:style>
  <w:style w:type="character" w:customStyle="1" w:styleId="ConsNonformat0">
    <w:name w:val="ConsNonformat Знак"/>
    <w:basedOn w:val="a0"/>
    <w:link w:val="ConsNonformat"/>
    <w:rsid w:val="00110D83"/>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33766">
      <w:bodyDiv w:val="1"/>
      <w:marLeft w:val="0"/>
      <w:marRight w:val="0"/>
      <w:marTop w:val="0"/>
      <w:marBottom w:val="0"/>
      <w:divBdr>
        <w:top w:val="none" w:sz="0" w:space="0" w:color="auto"/>
        <w:left w:val="none" w:sz="0" w:space="0" w:color="auto"/>
        <w:bottom w:val="none" w:sz="0" w:space="0" w:color="auto"/>
        <w:right w:val="none" w:sz="0" w:space="0" w:color="auto"/>
      </w:divBdr>
    </w:div>
    <w:div w:id="830215910">
      <w:bodyDiv w:val="1"/>
      <w:marLeft w:val="0"/>
      <w:marRight w:val="0"/>
      <w:marTop w:val="0"/>
      <w:marBottom w:val="0"/>
      <w:divBdr>
        <w:top w:val="none" w:sz="0" w:space="0" w:color="auto"/>
        <w:left w:val="none" w:sz="0" w:space="0" w:color="auto"/>
        <w:bottom w:val="none" w:sz="0" w:space="0" w:color="auto"/>
        <w:right w:val="none" w:sz="0" w:space="0" w:color="auto"/>
      </w:divBdr>
    </w:div>
    <w:div w:id="141088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yperlink" Target="consultantplus://offline/ref=DF04F6D31953547B7437ED5D2C96DF948BD7915A0C7E4061E137737ACA11DC63M8sEK" TargetMode="External"/><Relationship Id="rId39" Type="http://schemas.openxmlformats.org/officeDocument/2006/relationships/oleObject" Target="embeddings/oleObject1.bin"/><Relationship Id="rId21" Type="http://schemas.openxmlformats.org/officeDocument/2006/relationships/hyperlink" Target="garantF1://96059.0" TargetMode="External"/><Relationship Id="rId34" Type="http://schemas.openxmlformats.org/officeDocument/2006/relationships/footer" Target="footer8.xml"/><Relationship Id="rId42" Type="http://schemas.openxmlformats.org/officeDocument/2006/relationships/hyperlink" Target="mailto:admeko@yandex.ru" TargetMode="External"/><Relationship Id="rId47" Type="http://schemas.openxmlformats.org/officeDocument/2006/relationships/hyperlink" Target="mailto:e-mail-admsudga@yandex.ru" TargetMode="External"/><Relationship Id="rId50" Type="http://schemas.openxmlformats.org/officeDocument/2006/relationships/hyperlink" Target="consultantplus://offline/ref=3D4CF882AD44F61CB78531C71F3BFD99A8498F4FF10B93FD02292512BEFAB10893E0A8AED7B3fDkCF" TargetMode="External"/><Relationship Id="rId55" Type="http://schemas.openxmlformats.org/officeDocument/2006/relationships/image" Target="media/image3.png"/><Relationship Id="rId63" Type="http://schemas.openxmlformats.org/officeDocument/2006/relationships/fontTable" Target="fontTable.xml"/><Relationship Id="rId7" Type="http://schemas.openxmlformats.org/officeDocument/2006/relationships/hyperlink" Target="http://docs.cntd.ru/document/902130343"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garantF1://96059.1000" TargetMode="External"/><Relationship Id="rId29" Type="http://schemas.openxmlformats.org/officeDocument/2006/relationships/hyperlink" Target="consultantplus://offline/ref=DF04F6D31953547B7437F3503AFA85988DDECE5E097F4D32BA6828279D18D634C918616094590A78M2sAK" TargetMode="External"/><Relationship Id="rId41" Type="http://schemas.openxmlformats.org/officeDocument/2006/relationships/oleObject" Target="embeddings/oleObject2.bin"/><Relationship Id="rId54" Type="http://schemas.openxmlformats.org/officeDocument/2006/relationships/hyperlink" Target="consultantplus://offline/ref=7CF5E7937C8365AECD73DB089C4B5A5200234B2C2A47CD5E7C7E2E6552A10B04C699CC1DB4251D60v5K7H" TargetMode="External"/><Relationship Id="rId62" Type="http://schemas.openxmlformats.org/officeDocument/2006/relationships/hyperlink" Target="consultantplus://offline/ref=7CF5E7937C8365AECD73DB089C4B5A5200234B2C2A47CD5E7C7E2E6552A10B04C699CC1DB4251D60v5K7H" TargetMode="External"/><Relationship Id="rId1" Type="http://schemas.openxmlformats.org/officeDocument/2006/relationships/customXml" Target="../customXml/item1.xml"/><Relationship Id="rId6" Type="http://schemas.openxmlformats.org/officeDocument/2006/relationships/hyperlink" Target="http://docs.cntd.ru/document/9004937" TargetMode="External"/><Relationship Id="rId11" Type="http://schemas.openxmlformats.org/officeDocument/2006/relationships/footer" Target="footer2.xml"/><Relationship Id="rId24" Type="http://schemas.openxmlformats.org/officeDocument/2006/relationships/hyperlink" Target="mailto:admsudga@yandex.ru" TargetMode="External"/><Relationship Id="rId32" Type="http://schemas.openxmlformats.org/officeDocument/2006/relationships/header" Target="header6.xml"/><Relationship Id="rId37" Type="http://schemas.openxmlformats.org/officeDocument/2006/relationships/hyperlink" Target="consultantplus://offline/ref=454CFA2B1E5EE5CB9CEAD012E2C47640FBE75CE854F1147FFD9C03214484E811B1F47FC5F8C0C1sFY5N" TargetMode="External"/><Relationship Id="rId40" Type="http://schemas.openxmlformats.org/officeDocument/2006/relationships/image" Target="media/image2.wmf"/><Relationship Id="rId45" Type="http://schemas.openxmlformats.org/officeDocument/2006/relationships/hyperlink" Target="consultantplus://offline/ref=DC5688143164477E734009D32056AAE4B8512C18A7A04DAC42B29515069302BED9D8186A24BAC71445F9CCD2088B9ACD0018893C870FF22EE8FCC0pFv6N" TargetMode="External"/><Relationship Id="rId53" Type="http://schemas.openxmlformats.org/officeDocument/2006/relationships/hyperlink" Target="consultantplus://offline/ref=3BED62AED1E3212B22C1DBDF5D5BEC44C0DF1B5703116FB590C22EBE0812C0CC4463F9713D97mAn0F" TargetMode="External"/><Relationship Id="rId58" Type="http://schemas.openxmlformats.org/officeDocument/2006/relationships/hyperlink" Target="consultantplus://offline/ref=3D4CF882AD44F61CB78531C71F3BFD99A8498F4FF10B93FD02292512BEFAB10893E0A8AED7B3fDkCF" TargetMode="External"/><Relationship Id="rId5" Type="http://schemas.openxmlformats.org/officeDocument/2006/relationships/webSettings" Target="webSettings.xml"/><Relationship Id="rId15" Type="http://schemas.openxmlformats.org/officeDocument/2006/relationships/hyperlink" Target="consultantplus://offline/ref=9C5372B98B949133ECA9C97EF25EFB0C4B622E9B1DAF22630D23F1DA660BAD7B28i4H" TargetMode="External"/><Relationship Id="rId23" Type="http://schemas.openxmlformats.org/officeDocument/2006/relationships/hyperlink" Target="garantF1://12057560.0" TargetMode="External"/><Relationship Id="rId28" Type="http://schemas.openxmlformats.org/officeDocument/2006/relationships/hyperlink" Target="consultantplus://offline/ref=DF04F6D31953547B7437F3503AFA85988DDECD570D734D32BA6828279D18D634C918616094590F7EM2s8K" TargetMode="External"/><Relationship Id="rId36" Type="http://schemas.openxmlformats.org/officeDocument/2006/relationships/footer" Target="footer9.xml"/><Relationship Id="rId49" Type="http://schemas.openxmlformats.org/officeDocument/2006/relationships/hyperlink" Target="mailto:Sudzha.upravlenie@yandex.ru" TargetMode="External"/><Relationship Id="rId57" Type="http://schemas.openxmlformats.org/officeDocument/2006/relationships/hyperlink" Target="consultantplus://offline/ref=1F9E42F09B863E38EBCE8F4CCF5694EBE247709AFE9E2B0AD88EAF1550h2J2M" TargetMode="External"/><Relationship Id="rId61" Type="http://schemas.openxmlformats.org/officeDocument/2006/relationships/hyperlink" Target="consultantplus://offline/ref=3BED62AED1E3212B22C1DBDF5D5BEC44C0DF1B5703116FB590C22EBE0812C0CC4463F9713D97mAn0F" TargetMode="Externa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5.xml"/><Relationship Id="rId44" Type="http://schemas.openxmlformats.org/officeDocument/2006/relationships/hyperlink" Target="consultantplus://offline/ref=DC5688143164477E734009D32056AAE4B8512C18A7A04DAC42B29515069302BED9D8186A24BAC71445F6C9DE088B9ACD0018893C870FF22EE8FCC0pFv6N" TargetMode="External"/><Relationship Id="rId52" Type="http://schemas.openxmlformats.org/officeDocument/2006/relationships/hyperlink" Target="consultantplus://offline/ref=3D4CF882AD44F61CB78531C71F3BFD99A8498F4FF10B93FD02292512BEFAB10893E0A8ACD7B3D119f0k7F" TargetMode="External"/><Relationship Id="rId60" Type="http://schemas.openxmlformats.org/officeDocument/2006/relationships/hyperlink" Target="consultantplus://offline/ref=3D4CF882AD44F61CB78531C71F3BFD99A8498F4FF10B93FD02292512BEFAB10893E0A8ACD7B3D119f0k7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9C5372B98B949133ECA9C97EF25EFB0C4B622E9B1DAF22630D23F1DA660BAD7B28i4H" TargetMode="External"/><Relationship Id="rId22" Type="http://schemas.openxmlformats.org/officeDocument/2006/relationships/hyperlink" Target="garantF1://10064186.4" TargetMode="External"/><Relationship Id="rId27" Type="http://schemas.openxmlformats.org/officeDocument/2006/relationships/hyperlink" Target="consultantplus://offline/ref=DF04F6D31953547B7437F3503AFA85988DDECE5E097F4D32BA6828279D18D634C91861609459087CM2s9K" TargetMode="External"/><Relationship Id="rId30" Type="http://schemas.openxmlformats.org/officeDocument/2006/relationships/hyperlink" Target="http://base.garant.ru/30164907/" TargetMode="External"/><Relationship Id="rId35" Type="http://schemas.openxmlformats.org/officeDocument/2006/relationships/header" Target="header7.xml"/><Relationship Id="rId43" Type="http://schemas.openxmlformats.org/officeDocument/2006/relationships/hyperlink" Target="mailto:admeko@yandex.ru" TargetMode="External"/><Relationship Id="rId48" Type="http://schemas.openxmlformats.org/officeDocument/2006/relationships/header" Target="header9.xml"/><Relationship Id="rId56" Type="http://schemas.openxmlformats.org/officeDocument/2006/relationships/oleObject" Target="embeddings/oleObject3.bin"/><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consultantplus://offline/ref=3D4CF882AD44F61CB78531C71F3BFD99A8498F4FF10B93FD02292512BEFAB10893E0A8ACD7BAD2f1k7F"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consultantplus://offline/ref=DF04F6D31953547B7437F3503AFA85988DDECE5E097F4D32BA6828279DM1s8K" TargetMode="External"/><Relationship Id="rId33" Type="http://schemas.openxmlformats.org/officeDocument/2006/relationships/footer" Target="footer7.xml"/><Relationship Id="rId38" Type="http://schemas.openxmlformats.org/officeDocument/2006/relationships/image" Target="media/image1.wmf"/><Relationship Id="rId46" Type="http://schemas.openxmlformats.org/officeDocument/2006/relationships/header" Target="header8.xml"/><Relationship Id="rId59" Type="http://schemas.openxmlformats.org/officeDocument/2006/relationships/hyperlink" Target="consultantplus://offline/ref=3D4CF882AD44F61CB78531C71F3BFD99A8498F4FF10B93FD02292512BEFAB10893E0A8ACD7BAD2f1k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6B32D-5C86-45B7-B354-170389915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80913</Words>
  <Characters>461206</Characters>
  <Application>Microsoft Office Word</Application>
  <DocSecurity>0</DocSecurity>
  <Lines>3843</Lines>
  <Paragraphs>1082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11</cp:revision>
  <dcterms:created xsi:type="dcterms:W3CDTF">2020-11-23T07:28:00Z</dcterms:created>
  <dcterms:modified xsi:type="dcterms:W3CDTF">2020-11-23T11:36:00Z</dcterms:modified>
</cp:coreProperties>
</file>