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5F" w:rsidRPr="00F60A5F" w:rsidRDefault="00F60A5F" w:rsidP="00F60A5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0A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Курской области годовая инфляция в августе ускорилась</w:t>
      </w:r>
    </w:p>
    <w:p w:rsidR="00F60A5F" w:rsidRPr="00F60A5F" w:rsidRDefault="00F60A5F" w:rsidP="00F60A5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F60A5F" w:rsidRPr="00F60A5F" w:rsidRDefault="00F60A5F" w:rsidP="00F6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A5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Годовая инфляция в августе 2023 года в Курской области ускорилась до 5,7% после 4,5% в июле 2023 года, что соответствовало общероссийской динамике. Как сообщили в курском отделении Банка России, такое ускорение связано как с ослаблением рубля, так и со снижением предложения и ростом спроса на отдельных рынках в непродовольственном секторе, а также с увеличением оптовых цен на топливо. </w:t>
      </w:r>
    </w:p>
    <w:p w:rsidR="00F60A5F" w:rsidRPr="00F60A5F" w:rsidRDefault="00F60A5F" w:rsidP="00F6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A5F">
        <w:rPr>
          <w:rFonts w:ascii="Times New Roman" w:eastAsia="Times New Roman" w:hAnsi="Times New Roman" w:cs="Times New Roman"/>
          <w:bCs/>
          <w:sz w:val="28"/>
          <w:szCs w:val="28"/>
        </w:rPr>
        <w:t>В августе увеличились цены на поставки импортных фруктов в регион, стали дороже</w:t>
      </w:r>
      <w:r w:rsidRPr="00F60A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бананы, апельсины и груши. Продолжилось усиление давления на цены со стороны издержек животноводов. Увеличились в цене импортные кормовые добавки и оборудование. В результате росли годовые темпы прироста цен на свинину и мясо птицы.</w:t>
      </w:r>
    </w:p>
    <w:p w:rsidR="00F60A5F" w:rsidRPr="00F60A5F" w:rsidRDefault="00F60A5F" w:rsidP="00F6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A5F">
        <w:rPr>
          <w:rFonts w:ascii="Times New Roman" w:eastAsia="Times New Roman" w:hAnsi="Times New Roman" w:cs="Times New Roman"/>
          <w:bCs/>
          <w:sz w:val="28"/>
          <w:szCs w:val="28"/>
        </w:rPr>
        <w:t>В непродовольственном секторе рост потребительской активности и ослабление рубля привели к увеличению цен на легковые автомобили. Дополнительно на указанной динамике отразилось увеличение утилизационного сбора с 1 августа текущего года.</w:t>
      </w:r>
    </w:p>
    <w:p w:rsidR="00F60A5F" w:rsidRPr="00F60A5F" w:rsidRDefault="00F60A5F" w:rsidP="00F60A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вот в секторе услуг годовой темп прироста цен в августе несколько снизился. Произошло это благодаря запуску дополнительных поездов по ряду направлений, расширилось предложение железнодорожных пассажирских перевозок. В результате снизились цены в годовом выражении на услуги железнодорожного транспорта после их увеличения в июле. </w:t>
      </w:r>
    </w:p>
    <w:p w:rsidR="00F60A5F" w:rsidRPr="00F60A5F" w:rsidRDefault="00F60A5F" w:rsidP="00F60A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A5F">
        <w:rPr>
          <w:rFonts w:ascii="Times New Roman" w:eastAsiaTheme="minorHAnsi" w:hAnsi="Times New Roman" w:cs="Times New Roman"/>
          <w:sz w:val="28"/>
          <w:szCs w:val="28"/>
          <w:lang w:eastAsia="en-US"/>
        </w:rPr>
        <w:t>Из-за высоких цен на туры в Турцию спрос оказался ниже ожидаемого, поэтому некоторые турецкие отели снижали стоимость своих услуг. Это привело к замедлению роста цен на поездки к турецкому берегу. Дополнительно на указанной динамике отразилось расширение полетных программ в эту страну в предыдущие месяцы по сравнению с прошлым годом.</w:t>
      </w:r>
    </w:p>
    <w:p w:rsidR="00F60A5F" w:rsidRPr="00F60A5F" w:rsidRDefault="00F60A5F" w:rsidP="00F60A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Поскольку инфляционное давление в российской экономике остается высоким, в сентябре Совет директоров Банка России принял решение повысить ключевую ставку до 13%. Дополнительное ужесточение денежно-кредитной политики потребовалось из-за существенных </w:t>
      </w:r>
      <w:proofErr w:type="spellStart"/>
      <w:r w:rsidRPr="00F60A5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проинфляционных</w:t>
      </w:r>
      <w:proofErr w:type="spellEnd"/>
      <w:r w:rsidRPr="00F60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рисков и для ограничения масштаба отклонения инфляции вверх от цели и её возвращения к 4% в 2024 году</w:t>
      </w:r>
      <w:r w:rsidRPr="00F60A5F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F60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Банк России планирует удерживать ставку на повышенном уровне до стабилизации ситуации с инфляцией. </w:t>
      </w:r>
    </w:p>
    <w:p w:rsidR="00F60A5F" w:rsidRPr="00F60A5F" w:rsidRDefault="00F60A5F" w:rsidP="00F60A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Узнать п</w:t>
      </w:r>
      <w:r w:rsidRPr="00F60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одробнее о том, какие факторы повлияли на динамику потребительских цен в регионе в августе 2023 года, можно в информационно-аналитическом материале об инфляции в Курской области на </w:t>
      </w:r>
      <w:hyperlink r:id="rId6" w:history="1">
        <w:r w:rsidRPr="00F60A5F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сайте</w:t>
        </w:r>
      </w:hyperlink>
      <w:r w:rsidRPr="00F60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Банка России.</w:t>
      </w:r>
      <w:bookmarkStart w:id="0" w:name="_GoBack"/>
      <w:bookmarkEnd w:id="0"/>
    </w:p>
    <w:p w:rsidR="003666E7" w:rsidRPr="00456DAE" w:rsidRDefault="003666E7" w:rsidP="00F60A5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3666E7" w:rsidRPr="00456D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03" w:rsidRDefault="00A27E03">
      <w:pPr>
        <w:spacing w:after="0" w:line="240" w:lineRule="auto"/>
      </w:pPr>
      <w:r>
        <w:separator/>
      </w:r>
    </w:p>
  </w:endnote>
  <w:endnote w:type="continuationSeparator" w:id="0">
    <w:p w:rsidR="00A27E03" w:rsidRDefault="00A2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03" w:rsidRDefault="00A27E03">
      <w:pPr>
        <w:spacing w:after="0" w:line="240" w:lineRule="auto"/>
      </w:pPr>
      <w:r>
        <w:separator/>
      </w:r>
    </w:p>
  </w:footnote>
  <w:footnote w:type="continuationSeparator" w:id="0">
    <w:p w:rsidR="00A27E03" w:rsidRDefault="00A2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03" w:rsidRDefault="00A27E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4200"/>
    <w:rsid w:val="00074FBC"/>
    <w:rsid w:val="000B6DAE"/>
    <w:rsid w:val="000C3425"/>
    <w:rsid w:val="0015192A"/>
    <w:rsid w:val="001A1DC6"/>
    <w:rsid w:val="0027396D"/>
    <w:rsid w:val="002F3FF6"/>
    <w:rsid w:val="003666E7"/>
    <w:rsid w:val="0039577A"/>
    <w:rsid w:val="003A2D5A"/>
    <w:rsid w:val="003F65E0"/>
    <w:rsid w:val="00455DB1"/>
    <w:rsid w:val="00456DAE"/>
    <w:rsid w:val="00490E44"/>
    <w:rsid w:val="004A5E8B"/>
    <w:rsid w:val="004A7F29"/>
    <w:rsid w:val="00513536"/>
    <w:rsid w:val="00562088"/>
    <w:rsid w:val="005C3FAD"/>
    <w:rsid w:val="005D1B63"/>
    <w:rsid w:val="006040C0"/>
    <w:rsid w:val="00634D88"/>
    <w:rsid w:val="006806B3"/>
    <w:rsid w:val="00706B70"/>
    <w:rsid w:val="00722749"/>
    <w:rsid w:val="00744200"/>
    <w:rsid w:val="007A1768"/>
    <w:rsid w:val="007C38EA"/>
    <w:rsid w:val="008820B0"/>
    <w:rsid w:val="008B0082"/>
    <w:rsid w:val="009E6A54"/>
    <w:rsid w:val="00A27E03"/>
    <w:rsid w:val="00A45964"/>
    <w:rsid w:val="00A51E91"/>
    <w:rsid w:val="00A9076B"/>
    <w:rsid w:val="00AA6670"/>
    <w:rsid w:val="00AA73AA"/>
    <w:rsid w:val="00B354F9"/>
    <w:rsid w:val="00B50AA3"/>
    <w:rsid w:val="00BF04BB"/>
    <w:rsid w:val="00BF484C"/>
    <w:rsid w:val="00D071E7"/>
    <w:rsid w:val="00D26AD7"/>
    <w:rsid w:val="00DA467A"/>
    <w:rsid w:val="00E13EDE"/>
    <w:rsid w:val="00E53350"/>
    <w:rsid w:val="00E61892"/>
    <w:rsid w:val="00EE306F"/>
    <w:rsid w:val="00F10CBA"/>
    <w:rsid w:val="00F14216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EE73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press/reginfl/?id=376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38admSstd2</cp:lastModifiedBy>
  <cp:revision>43</cp:revision>
  <cp:lastPrinted>2023-05-17T06:18:00Z</cp:lastPrinted>
  <dcterms:created xsi:type="dcterms:W3CDTF">2022-12-28T12:40:00Z</dcterms:created>
  <dcterms:modified xsi:type="dcterms:W3CDTF">2023-09-20T11:38:00Z</dcterms:modified>
</cp:coreProperties>
</file>