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E9" w:rsidRPr="009F1EE9" w:rsidRDefault="009F1EE9" w:rsidP="009F1EE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</w:pPr>
      <w:r w:rsidRPr="009F1EE9">
        <w:rPr>
          <w:rFonts w:ascii="Times New Roman" w:eastAsia="Times New Roman" w:hAnsi="Times New Roman" w:cs="Times New Roman"/>
          <w:b/>
          <w:bCs/>
          <w:sz w:val="48"/>
          <w:szCs w:val="48"/>
        </w:rPr>
        <w:t>В Москве прошла XVIII Всероссийская конференция "Местные бюджеты в современных условиях"</w:t>
      </w:r>
    </w:p>
    <w:p w:rsidR="009F1EE9" w:rsidRPr="009F1EE9" w:rsidRDefault="009F1EE9" w:rsidP="009F1EE9">
      <w:pPr>
        <w:ind w:firstLine="72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9F1EE9">
        <w:rPr>
          <w:rFonts w:ascii="Times New Roman" w:eastAsia="Times New Roman" w:hAnsi="Times New Roman" w:cs="Times New Roman"/>
          <w:sz w:val="40"/>
          <w:szCs w:val="40"/>
        </w:rPr>
        <w:t xml:space="preserve">В Москве 5 июня 2025 года прошла XVIII Всероссийская конференция "Местные бюджеты в современных условиях". Основными векторами мероприятия стали рассмотрение положений нового Федерального закона от 20.03.2025 г. № 33-ФЗ "Об общих принципах организации местного самоуправления в единой системе публичной власти" и награждение победителей XVIII Всероссийского конкурса "Лучшее муниципальное образование в сфере управления общественными финансами" (по итогам 2024 года). </w:t>
      </w:r>
    </w:p>
    <w:p w:rsidR="009F1EE9" w:rsidRPr="009F1EE9" w:rsidRDefault="009F1EE9" w:rsidP="009F1EE9">
      <w:pPr>
        <w:ind w:firstLine="72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9F1EE9">
        <w:rPr>
          <w:rFonts w:ascii="Times New Roman" w:eastAsia="Times New Roman" w:hAnsi="Times New Roman" w:cs="Times New Roman"/>
          <w:sz w:val="40"/>
          <w:szCs w:val="40"/>
        </w:rPr>
        <w:t>Конференция пользовалась популярность – очное участие в ней приняли около 200 представителей регионов и муниципалитетов, а трансляцию смотрели свыше тысячи человек. Главы муниципальных образований, руководители местных финансовых органов и экономических служб, члены представительных органов муниципалитетов, сотрудники финансовых органов субъектов РФ, эксперты на протяжении нескольких часов были объединены общими темами, дискуссиями и просто живым профессиональным общением.</w:t>
      </w:r>
    </w:p>
    <w:p w:rsidR="009F1EE9" w:rsidRPr="009F1EE9" w:rsidRDefault="009F1EE9" w:rsidP="009F1EE9">
      <w:pPr>
        <w:ind w:firstLine="72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9F1EE9">
        <w:rPr>
          <w:rFonts w:ascii="Times New Roman" w:eastAsia="Times New Roman" w:hAnsi="Times New Roman" w:cs="Times New Roman"/>
          <w:sz w:val="40"/>
          <w:szCs w:val="40"/>
        </w:rPr>
        <w:lastRenderedPageBreak/>
        <w:t xml:space="preserve">Перед собравшимися выступили руководитель объединенных редакций ИД "Бюджет" и исполнительный директор конкурса Валерий Дмитриевич </w:t>
      </w:r>
      <w:proofErr w:type="spellStart"/>
      <w:r w:rsidRPr="009F1EE9">
        <w:rPr>
          <w:rFonts w:ascii="Times New Roman" w:eastAsia="Times New Roman" w:hAnsi="Times New Roman" w:cs="Times New Roman"/>
          <w:sz w:val="40"/>
          <w:szCs w:val="40"/>
        </w:rPr>
        <w:t>Дзгоев</w:t>
      </w:r>
      <w:proofErr w:type="spellEnd"/>
      <w:r w:rsidRPr="009F1EE9">
        <w:rPr>
          <w:rFonts w:ascii="Times New Roman" w:eastAsia="Times New Roman" w:hAnsi="Times New Roman" w:cs="Times New Roman"/>
          <w:sz w:val="40"/>
          <w:szCs w:val="40"/>
        </w:rPr>
        <w:t xml:space="preserve">, государственный советник РФ 1 класса, эксперт в области местного самоуправления, советник КС РФ в 2009-2016 </w:t>
      </w:r>
      <w:proofErr w:type="spellStart"/>
      <w:proofErr w:type="gramStart"/>
      <w:r w:rsidRPr="009F1EE9">
        <w:rPr>
          <w:rFonts w:ascii="Times New Roman" w:eastAsia="Times New Roman" w:hAnsi="Times New Roman" w:cs="Times New Roman"/>
          <w:sz w:val="40"/>
          <w:szCs w:val="40"/>
        </w:rPr>
        <w:t>гг</w:t>
      </w:r>
      <w:proofErr w:type="spellEnd"/>
      <w:proofErr w:type="gramEnd"/>
      <w:r w:rsidRPr="009F1EE9">
        <w:rPr>
          <w:rFonts w:ascii="Times New Roman" w:eastAsia="Times New Roman" w:hAnsi="Times New Roman" w:cs="Times New Roman"/>
          <w:sz w:val="40"/>
          <w:szCs w:val="40"/>
        </w:rPr>
        <w:t xml:space="preserve">, член Совета по развитию МСУ при председателе СФ Федерального Собрания РФ Ольга Леонидовна </w:t>
      </w:r>
      <w:proofErr w:type="spellStart"/>
      <w:r w:rsidRPr="009F1EE9">
        <w:rPr>
          <w:rFonts w:ascii="Times New Roman" w:eastAsia="Times New Roman" w:hAnsi="Times New Roman" w:cs="Times New Roman"/>
          <w:sz w:val="40"/>
          <w:szCs w:val="40"/>
        </w:rPr>
        <w:t>Савранская</w:t>
      </w:r>
      <w:proofErr w:type="spellEnd"/>
      <w:r w:rsidRPr="009F1EE9">
        <w:rPr>
          <w:rFonts w:ascii="Times New Roman" w:eastAsia="Times New Roman" w:hAnsi="Times New Roman" w:cs="Times New Roman"/>
          <w:sz w:val="40"/>
          <w:szCs w:val="40"/>
        </w:rPr>
        <w:t xml:space="preserve">, заместитель директора Департамента бюджетной методологии Минфина России Светлана Викторовна </w:t>
      </w:r>
      <w:proofErr w:type="spellStart"/>
      <w:r w:rsidRPr="009F1EE9">
        <w:rPr>
          <w:rFonts w:ascii="Times New Roman" w:eastAsia="Times New Roman" w:hAnsi="Times New Roman" w:cs="Times New Roman"/>
          <w:sz w:val="40"/>
          <w:szCs w:val="40"/>
        </w:rPr>
        <w:t>Сивец</w:t>
      </w:r>
      <w:proofErr w:type="spellEnd"/>
      <w:r w:rsidRPr="009F1EE9">
        <w:rPr>
          <w:rFonts w:ascii="Times New Roman" w:eastAsia="Times New Roman" w:hAnsi="Times New Roman" w:cs="Times New Roman"/>
          <w:sz w:val="40"/>
          <w:szCs w:val="40"/>
        </w:rPr>
        <w:t xml:space="preserve">, начальник отдела методологии государственного (муниципального) </w:t>
      </w:r>
      <w:proofErr w:type="gramStart"/>
      <w:r w:rsidRPr="009F1EE9">
        <w:rPr>
          <w:rFonts w:ascii="Times New Roman" w:eastAsia="Times New Roman" w:hAnsi="Times New Roman" w:cs="Times New Roman"/>
          <w:sz w:val="40"/>
          <w:szCs w:val="40"/>
        </w:rPr>
        <w:t xml:space="preserve">финансового контроля Департамента бюджетной методологии Минфина России Елена Александровна Леонтьева, заместитель директора Департамента бюджетной методологии Минфина России Станислав Сергеевич Бычков, директор Центра пространственного анализа и региональной диагностики </w:t>
      </w:r>
      <w:proofErr w:type="spellStart"/>
      <w:r w:rsidRPr="009F1EE9">
        <w:rPr>
          <w:rFonts w:ascii="Times New Roman" w:eastAsia="Times New Roman" w:hAnsi="Times New Roman" w:cs="Times New Roman"/>
          <w:sz w:val="40"/>
          <w:szCs w:val="40"/>
        </w:rPr>
        <w:t>РАНХиГС</w:t>
      </w:r>
      <w:proofErr w:type="spellEnd"/>
      <w:r w:rsidRPr="009F1EE9">
        <w:rPr>
          <w:rFonts w:ascii="Times New Roman" w:eastAsia="Times New Roman" w:hAnsi="Times New Roman" w:cs="Times New Roman"/>
          <w:sz w:val="40"/>
          <w:szCs w:val="40"/>
        </w:rPr>
        <w:t xml:space="preserve"> Дмитрий Юрьевич </w:t>
      </w:r>
      <w:proofErr w:type="spellStart"/>
      <w:r w:rsidRPr="009F1EE9">
        <w:rPr>
          <w:rFonts w:ascii="Times New Roman" w:eastAsia="Times New Roman" w:hAnsi="Times New Roman" w:cs="Times New Roman"/>
          <w:sz w:val="40"/>
          <w:szCs w:val="40"/>
        </w:rPr>
        <w:t>Землянский</w:t>
      </w:r>
      <w:proofErr w:type="spellEnd"/>
      <w:r w:rsidRPr="009F1EE9">
        <w:rPr>
          <w:rFonts w:ascii="Times New Roman" w:eastAsia="Times New Roman" w:hAnsi="Times New Roman" w:cs="Times New Roman"/>
          <w:sz w:val="40"/>
          <w:szCs w:val="40"/>
        </w:rPr>
        <w:t xml:space="preserve">, президент Союза финансистов России Надежда Сергеевна Максимова, главный редактор журнала "Муниципальная Россия", заместитель директора ОАТОС Артем Владимирович </w:t>
      </w:r>
      <w:proofErr w:type="spellStart"/>
      <w:r w:rsidRPr="009F1EE9">
        <w:rPr>
          <w:rFonts w:ascii="Times New Roman" w:eastAsia="Times New Roman" w:hAnsi="Times New Roman" w:cs="Times New Roman"/>
          <w:sz w:val="40"/>
          <w:szCs w:val="40"/>
        </w:rPr>
        <w:t>Юдкин</w:t>
      </w:r>
      <w:proofErr w:type="spellEnd"/>
      <w:r w:rsidRPr="009F1EE9">
        <w:rPr>
          <w:rFonts w:ascii="Times New Roman" w:eastAsia="Times New Roman" w:hAnsi="Times New Roman" w:cs="Times New Roman"/>
          <w:sz w:val="40"/>
          <w:szCs w:val="40"/>
        </w:rPr>
        <w:t>, заместитель директора направления "Муниципальное экономическое развитие" Фонда "Институт экономики города" Роман</w:t>
      </w:r>
      <w:proofErr w:type="gramEnd"/>
      <w:r w:rsidRPr="009F1EE9">
        <w:rPr>
          <w:rFonts w:ascii="Times New Roman" w:eastAsia="Times New Roman" w:hAnsi="Times New Roman" w:cs="Times New Roman"/>
          <w:sz w:val="40"/>
          <w:szCs w:val="40"/>
        </w:rPr>
        <w:t xml:space="preserve"> Аркадиевич Попов, представители НИФИ Минфина России, победители конкурса и другие.</w:t>
      </w:r>
    </w:p>
    <w:p w:rsidR="009F1EE9" w:rsidRPr="009F1EE9" w:rsidRDefault="009F1EE9" w:rsidP="009F1EE9">
      <w:pPr>
        <w:ind w:firstLine="72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9F1EE9">
        <w:rPr>
          <w:rFonts w:ascii="Times New Roman" w:eastAsia="Times New Roman" w:hAnsi="Times New Roman" w:cs="Times New Roman"/>
          <w:sz w:val="40"/>
          <w:szCs w:val="40"/>
        </w:rPr>
        <w:lastRenderedPageBreak/>
        <w:t>Участники обсудили широкий спектр вопросов, связанных с развитием городов и муниципальных районов. В частности, развитие муниципальных финансов, новый закон о местном самоуправлении, развитие внутреннего контроля в финансово-бюджетной сфере, повышение финансовой грамотности, стратегическое и территориальное планирование на местном уровне, качество городской среды, устойчивое развитие муниципалитетов и многое другое.</w:t>
      </w:r>
    </w:p>
    <w:p w:rsidR="009F1EE9" w:rsidRPr="009F1EE9" w:rsidRDefault="009F1EE9" w:rsidP="009F1EE9">
      <w:pPr>
        <w:ind w:firstLine="72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9F1EE9">
        <w:rPr>
          <w:rFonts w:ascii="Times New Roman" w:eastAsia="Times New Roman" w:hAnsi="Times New Roman" w:cs="Times New Roman"/>
          <w:sz w:val="40"/>
          <w:szCs w:val="40"/>
        </w:rPr>
        <w:t>Мероприятие организовано издательским домом «Бюджет» совместно с Союзом финансистов России и при поддержке Федерального Собрания Российской Федерации. Главные партнеры конкурса и конференции — НПО «</w:t>
      </w:r>
      <w:proofErr w:type="spellStart"/>
      <w:r w:rsidRPr="009F1EE9">
        <w:rPr>
          <w:rFonts w:ascii="Times New Roman" w:eastAsia="Times New Roman" w:hAnsi="Times New Roman" w:cs="Times New Roman"/>
          <w:sz w:val="40"/>
          <w:szCs w:val="40"/>
        </w:rPr>
        <w:t>Криста</w:t>
      </w:r>
      <w:proofErr w:type="spellEnd"/>
      <w:r w:rsidRPr="009F1EE9">
        <w:rPr>
          <w:rFonts w:ascii="Times New Roman" w:eastAsia="Times New Roman" w:hAnsi="Times New Roman" w:cs="Times New Roman"/>
          <w:sz w:val="40"/>
          <w:szCs w:val="40"/>
        </w:rPr>
        <w:t>» и БФТ-Холдинг.</w:t>
      </w:r>
    </w:p>
    <w:p w:rsidR="009F1EE9" w:rsidRPr="009F1EE9" w:rsidRDefault="009F1EE9" w:rsidP="009F1EE9">
      <w:pPr>
        <w:ind w:firstLine="72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9F1EE9">
        <w:rPr>
          <w:rFonts w:ascii="Times New Roman" w:eastAsia="Times New Roman" w:hAnsi="Times New Roman" w:cs="Times New Roman"/>
          <w:sz w:val="40"/>
          <w:szCs w:val="40"/>
        </w:rPr>
        <w:t>В рамках конференции традиционно состоялось награждение победителей XVIII Всероссийского конкурса "Лучшее муниципальное образование в сфере управления общественными финансами" (по итогам 2024 года), который ежегодно проводится издательским домом "Бюджет" совместно с Союзом финансистов России и при поддержке Федерального Собрания Российской Федерации.</w:t>
      </w:r>
    </w:p>
    <w:p w:rsidR="009F1EE9" w:rsidRPr="009F1EE9" w:rsidRDefault="009F1EE9" w:rsidP="009F1EE9">
      <w:pPr>
        <w:ind w:firstLine="72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9F1EE9">
        <w:rPr>
          <w:rFonts w:ascii="Times New Roman" w:eastAsia="Times New Roman" w:hAnsi="Times New Roman" w:cs="Times New Roman"/>
          <w:sz w:val="40"/>
          <w:szCs w:val="40"/>
        </w:rPr>
        <w:t xml:space="preserve">В конкурсе приняли участие 344 муниципальных образования из 67 субъектов Российской Федерации. В рамках конкурса, в частности, оценивалось </w:t>
      </w:r>
      <w:r w:rsidRPr="009F1EE9">
        <w:rPr>
          <w:rFonts w:ascii="Times New Roman" w:eastAsia="Times New Roman" w:hAnsi="Times New Roman" w:cs="Times New Roman"/>
          <w:sz w:val="40"/>
          <w:szCs w:val="40"/>
        </w:rPr>
        <w:lastRenderedPageBreak/>
        <w:t>качество управления бюджетными доходами и муниципальной собственностью, управление расходами и муниципальным долгом, качество бюджетного планирования и исполнения бюджета, инициативное бюджетирование.</w:t>
      </w:r>
    </w:p>
    <w:p w:rsidR="009F1EE9" w:rsidRPr="009F1EE9" w:rsidRDefault="009F1EE9" w:rsidP="009F1EE9">
      <w:pPr>
        <w:ind w:firstLine="72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9F1EE9">
        <w:rPr>
          <w:rFonts w:ascii="Times New Roman" w:eastAsia="Times New Roman" w:hAnsi="Times New Roman" w:cs="Times New Roman"/>
          <w:sz w:val="40"/>
          <w:szCs w:val="40"/>
        </w:rPr>
        <w:t xml:space="preserve">Фотоотчет можно посмотреть на сайте форума </w:t>
      </w:r>
      <w:r w:rsidRPr="009F1EE9">
        <w:rPr>
          <w:noProof/>
          <w:sz w:val="40"/>
          <w:szCs w:val="40"/>
          <w:lang w:eastAsia="ru-RU"/>
        </w:rPr>
        <w:drawing>
          <wp:inline distT="0" distB="0" distL="0" distR="0" wp14:anchorId="5599E38B" wp14:editId="0BBB1D8C">
            <wp:extent cx="561973" cy="561973"/>
            <wp:effectExtent l="0" t="0" r="0" b="0"/>
            <wp:docPr id="1" name="Рисунок 1812387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561973" cy="561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1EE9">
        <w:rPr>
          <w:rFonts w:ascii="Times New Roman" w:eastAsia="Times New Roman" w:hAnsi="Times New Roman" w:cs="Times New Roman"/>
          <w:sz w:val="40"/>
          <w:szCs w:val="40"/>
        </w:rPr>
        <w:t xml:space="preserve">. Там же размещена запись трансляции пленарного заседания, программа, презентации и прочие материалы конференции. </w:t>
      </w:r>
    </w:p>
    <w:p w:rsidR="009F1EE9" w:rsidRPr="009F1EE9" w:rsidRDefault="009F1EE9" w:rsidP="009F1EE9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9F1EE9">
        <w:rPr>
          <w:rFonts w:ascii="Times New Roman" w:eastAsia="Times New Roman" w:hAnsi="Times New Roman" w:cs="Times New Roman"/>
          <w:sz w:val="40"/>
          <w:szCs w:val="40"/>
        </w:rPr>
        <w:t>Репортаж с конференции "Местные бюджеты в современных условиях" будет опубликован в №7 журнала "Бюджет". Следите за выпусками журнала.</w:t>
      </w:r>
    </w:p>
    <w:p w:rsidR="009F1EE9" w:rsidRPr="009F1EE9" w:rsidRDefault="009F1EE9" w:rsidP="009F1EE9">
      <w:pPr>
        <w:ind w:firstLine="720"/>
        <w:rPr>
          <w:rFonts w:ascii="Times New Roman" w:eastAsia="Times New Roman" w:hAnsi="Times New Roman" w:cs="Times New Roman"/>
          <w:sz w:val="40"/>
          <w:szCs w:val="40"/>
        </w:rPr>
      </w:pPr>
    </w:p>
    <w:p w:rsidR="009F1EE9" w:rsidRPr="009F1EE9" w:rsidRDefault="009F1EE9" w:rsidP="009F1EE9">
      <w:pPr>
        <w:pStyle w:val="2"/>
        <w:shd w:val="clear" w:color="auto" w:fill="FFFFFF" w:themeFill="background1"/>
        <w:spacing w:before="0" w:after="216"/>
        <w:rPr>
          <w:sz w:val="40"/>
          <w:szCs w:val="40"/>
        </w:rPr>
      </w:pPr>
      <w:r w:rsidRPr="009F1EE9">
        <w:rPr>
          <w:rFonts w:ascii="Times New Roman" w:eastAsia="Times New Roman" w:hAnsi="Times New Roman" w:cs="Times New Roman"/>
          <w:b/>
          <w:bCs/>
          <w:caps/>
          <w:color w:val="2C3E50"/>
          <w:sz w:val="40"/>
          <w:szCs w:val="40"/>
        </w:rPr>
        <w:t>Победители конкурса</w:t>
      </w:r>
    </w:p>
    <w:p w:rsidR="009F1EE9" w:rsidRPr="009F1EE9" w:rsidRDefault="009F1EE9" w:rsidP="009F1EE9">
      <w:pPr>
        <w:pStyle w:val="a7"/>
        <w:numPr>
          <w:ilvl w:val="0"/>
          <w:numId w:val="10"/>
        </w:numPr>
        <w:shd w:val="clear" w:color="auto" w:fill="FFFFFF" w:themeFill="background1"/>
        <w:spacing w:after="0"/>
        <w:ind w:left="600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город Череповец (Вологодская область)</w:t>
      </w:r>
    </w:p>
    <w:p w:rsidR="009F1EE9" w:rsidRPr="009F1EE9" w:rsidRDefault="009F1EE9" w:rsidP="009F1EE9">
      <w:pPr>
        <w:pStyle w:val="a7"/>
        <w:numPr>
          <w:ilvl w:val="0"/>
          <w:numId w:val="10"/>
        </w:numPr>
        <w:shd w:val="clear" w:color="auto" w:fill="FFFFFF" w:themeFill="background1"/>
        <w:spacing w:after="0"/>
        <w:ind w:left="600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город Таганрог (Ростовская область)</w:t>
      </w:r>
    </w:p>
    <w:p w:rsidR="009F1EE9" w:rsidRPr="009F1EE9" w:rsidRDefault="009F1EE9" w:rsidP="009F1EE9">
      <w:pPr>
        <w:pStyle w:val="a7"/>
        <w:numPr>
          <w:ilvl w:val="0"/>
          <w:numId w:val="10"/>
        </w:numPr>
        <w:shd w:val="clear" w:color="auto" w:fill="FFFFFF" w:themeFill="background1"/>
        <w:spacing w:after="0"/>
        <w:ind w:left="600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город Сарапул (Удмуртская Республика)</w:t>
      </w:r>
    </w:p>
    <w:p w:rsidR="009F1EE9" w:rsidRPr="009F1EE9" w:rsidRDefault="009F1EE9" w:rsidP="009F1EE9">
      <w:pPr>
        <w:pStyle w:val="a7"/>
        <w:numPr>
          <w:ilvl w:val="0"/>
          <w:numId w:val="10"/>
        </w:numPr>
        <w:shd w:val="clear" w:color="auto" w:fill="FFFFFF" w:themeFill="background1"/>
        <w:spacing w:after="0"/>
        <w:ind w:left="600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Октябрьский район (Ростовская область)</w:t>
      </w:r>
    </w:p>
    <w:p w:rsidR="009F1EE9" w:rsidRPr="009F1EE9" w:rsidRDefault="009F1EE9" w:rsidP="009F1EE9">
      <w:pPr>
        <w:pStyle w:val="a7"/>
        <w:numPr>
          <w:ilvl w:val="0"/>
          <w:numId w:val="10"/>
        </w:numPr>
        <w:shd w:val="clear" w:color="auto" w:fill="FFFFFF" w:themeFill="background1"/>
        <w:spacing w:after="0"/>
        <w:ind w:left="600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Тоцкий район (Оренбургская область)</w:t>
      </w:r>
    </w:p>
    <w:p w:rsidR="009F1EE9" w:rsidRPr="009F1EE9" w:rsidRDefault="009F1EE9" w:rsidP="009F1EE9">
      <w:pPr>
        <w:pStyle w:val="a7"/>
        <w:numPr>
          <w:ilvl w:val="0"/>
          <w:numId w:val="10"/>
        </w:numPr>
        <w:shd w:val="clear" w:color="auto" w:fill="FFFFFF" w:themeFill="background1"/>
        <w:spacing w:after="0"/>
        <w:ind w:left="600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proofErr w:type="spellStart"/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Хлевенский</w:t>
      </w:r>
      <w:proofErr w:type="spellEnd"/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район (Липецкая область)</w:t>
      </w:r>
    </w:p>
    <w:p w:rsidR="009F1EE9" w:rsidRPr="009F1EE9" w:rsidRDefault="009F1EE9" w:rsidP="009F1EE9">
      <w:pPr>
        <w:pStyle w:val="a7"/>
        <w:numPr>
          <w:ilvl w:val="0"/>
          <w:numId w:val="10"/>
        </w:numPr>
        <w:shd w:val="clear" w:color="auto" w:fill="FFFFFF" w:themeFill="background1"/>
        <w:spacing w:after="0"/>
        <w:ind w:left="600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Георгиевский муниципальный округ (Ставропольский край)</w:t>
      </w:r>
    </w:p>
    <w:p w:rsidR="009F1EE9" w:rsidRPr="009F1EE9" w:rsidRDefault="009F1EE9" w:rsidP="009F1EE9">
      <w:pPr>
        <w:pStyle w:val="a7"/>
        <w:numPr>
          <w:ilvl w:val="0"/>
          <w:numId w:val="10"/>
        </w:numPr>
        <w:shd w:val="clear" w:color="auto" w:fill="FFFFFF" w:themeFill="background1"/>
        <w:spacing w:after="0"/>
        <w:ind w:left="600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Соль-</w:t>
      </w:r>
      <w:proofErr w:type="spellStart"/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Илецкий</w:t>
      </w:r>
      <w:proofErr w:type="spellEnd"/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муниципальный округ (Оренбургская область)</w:t>
      </w:r>
    </w:p>
    <w:p w:rsidR="009F1EE9" w:rsidRPr="009F1EE9" w:rsidRDefault="009F1EE9" w:rsidP="009F1EE9">
      <w:pPr>
        <w:pStyle w:val="a7"/>
        <w:numPr>
          <w:ilvl w:val="0"/>
          <w:numId w:val="10"/>
        </w:numPr>
        <w:shd w:val="clear" w:color="auto" w:fill="FFFFFF" w:themeFill="background1"/>
        <w:spacing w:after="0"/>
        <w:ind w:left="600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lastRenderedPageBreak/>
        <w:t xml:space="preserve">муниципальный округ </w:t>
      </w:r>
      <w:proofErr w:type="spellStart"/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Шурышкарский</w:t>
      </w:r>
      <w:proofErr w:type="spellEnd"/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район (Ямало-Ненецкий автономный округ)</w:t>
      </w:r>
    </w:p>
    <w:p w:rsidR="009F1EE9" w:rsidRPr="009F1EE9" w:rsidRDefault="009F1EE9" w:rsidP="009F1EE9">
      <w:pPr>
        <w:pStyle w:val="2"/>
        <w:shd w:val="clear" w:color="auto" w:fill="FFFFFF" w:themeFill="background1"/>
        <w:spacing w:before="0" w:after="216"/>
        <w:rPr>
          <w:sz w:val="40"/>
          <w:szCs w:val="40"/>
        </w:rPr>
      </w:pPr>
      <w:r w:rsidRPr="009F1EE9">
        <w:rPr>
          <w:rFonts w:ascii="Times New Roman" w:eastAsia="Times New Roman" w:hAnsi="Times New Roman" w:cs="Times New Roman"/>
          <w:b/>
          <w:bCs/>
          <w:caps/>
          <w:color w:val="2C3E50"/>
          <w:sz w:val="40"/>
          <w:szCs w:val="40"/>
        </w:rPr>
        <w:t>Победители в номинациях</w:t>
      </w:r>
    </w:p>
    <w:p w:rsidR="009F1EE9" w:rsidRPr="009F1EE9" w:rsidRDefault="009F1EE9" w:rsidP="009F1EE9">
      <w:pPr>
        <w:pStyle w:val="3"/>
        <w:shd w:val="clear" w:color="auto" w:fill="FFFFFF" w:themeFill="background1"/>
        <w:spacing w:before="0" w:after="144"/>
        <w:rPr>
          <w:sz w:val="40"/>
          <w:szCs w:val="40"/>
        </w:rPr>
      </w:pPr>
      <w:r w:rsidRPr="009F1EE9">
        <w:rPr>
          <w:rFonts w:ascii="Times New Roman" w:eastAsia="Times New Roman" w:hAnsi="Times New Roman" w:cs="Times New Roman"/>
          <w:b/>
          <w:bCs/>
          <w:color w:val="2C3E50"/>
          <w:sz w:val="40"/>
          <w:szCs w:val="40"/>
        </w:rPr>
        <w:t>"За высокое качество управления бюджетными доходами и муниципальной собственностью"</w:t>
      </w:r>
    </w:p>
    <w:p w:rsidR="009F1EE9" w:rsidRPr="009F1EE9" w:rsidRDefault="009F1EE9" w:rsidP="009F1EE9">
      <w:pPr>
        <w:pStyle w:val="a7"/>
        <w:numPr>
          <w:ilvl w:val="0"/>
          <w:numId w:val="9"/>
        </w:numPr>
        <w:shd w:val="clear" w:color="auto" w:fill="FFFFFF" w:themeFill="background1"/>
        <w:spacing w:after="0"/>
        <w:ind w:left="600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город Комсомольск-на-Амуре (Хабаровский край)</w:t>
      </w:r>
    </w:p>
    <w:p w:rsidR="009F1EE9" w:rsidRPr="009F1EE9" w:rsidRDefault="009F1EE9" w:rsidP="009F1EE9">
      <w:pPr>
        <w:pStyle w:val="a7"/>
        <w:numPr>
          <w:ilvl w:val="0"/>
          <w:numId w:val="9"/>
        </w:numPr>
        <w:shd w:val="clear" w:color="auto" w:fill="FFFFFF" w:themeFill="background1"/>
        <w:spacing w:after="0"/>
        <w:ind w:left="600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proofErr w:type="spellStart"/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Кармаскалинский</w:t>
      </w:r>
      <w:proofErr w:type="spellEnd"/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район (Башкортостан)</w:t>
      </w:r>
    </w:p>
    <w:p w:rsidR="009F1EE9" w:rsidRPr="009F1EE9" w:rsidRDefault="009F1EE9" w:rsidP="009F1EE9">
      <w:pPr>
        <w:pStyle w:val="a7"/>
        <w:numPr>
          <w:ilvl w:val="0"/>
          <w:numId w:val="9"/>
        </w:numPr>
        <w:shd w:val="clear" w:color="auto" w:fill="FFFFFF" w:themeFill="background1"/>
        <w:spacing w:after="0"/>
        <w:ind w:left="600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proofErr w:type="spellStart"/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Новодугинский</w:t>
      </w:r>
      <w:proofErr w:type="spellEnd"/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район (Смоленская область)</w:t>
      </w:r>
    </w:p>
    <w:p w:rsidR="009F1EE9" w:rsidRPr="009F1EE9" w:rsidRDefault="009F1EE9" w:rsidP="009F1EE9">
      <w:pPr>
        <w:pStyle w:val="a7"/>
        <w:numPr>
          <w:ilvl w:val="0"/>
          <w:numId w:val="9"/>
        </w:numPr>
        <w:shd w:val="clear" w:color="auto" w:fill="FFFFFF" w:themeFill="background1"/>
        <w:spacing w:after="0"/>
        <w:ind w:left="600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proofErr w:type="spellStart"/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Гурьевский</w:t>
      </w:r>
      <w:proofErr w:type="spellEnd"/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муниципальный округ (Калининградская область)</w:t>
      </w:r>
    </w:p>
    <w:p w:rsidR="009F1EE9" w:rsidRPr="009F1EE9" w:rsidRDefault="009F1EE9" w:rsidP="009F1EE9">
      <w:pPr>
        <w:pStyle w:val="3"/>
        <w:shd w:val="clear" w:color="auto" w:fill="FFFFFF" w:themeFill="background1"/>
        <w:spacing w:before="0" w:after="144"/>
        <w:rPr>
          <w:sz w:val="40"/>
          <w:szCs w:val="40"/>
        </w:rPr>
      </w:pPr>
      <w:r w:rsidRPr="009F1EE9">
        <w:rPr>
          <w:rFonts w:ascii="Times New Roman" w:eastAsia="Times New Roman" w:hAnsi="Times New Roman" w:cs="Times New Roman"/>
          <w:b/>
          <w:bCs/>
          <w:color w:val="2C3E50"/>
          <w:sz w:val="40"/>
          <w:szCs w:val="40"/>
        </w:rPr>
        <w:t>"За высокое качество планирования и исполнения бюджета"</w:t>
      </w:r>
    </w:p>
    <w:p w:rsidR="009F1EE9" w:rsidRPr="009F1EE9" w:rsidRDefault="009F1EE9" w:rsidP="009F1EE9">
      <w:pPr>
        <w:pStyle w:val="a7"/>
        <w:numPr>
          <w:ilvl w:val="0"/>
          <w:numId w:val="8"/>
        </w:numPr>
        <w:shd w:val="clear" w:color="auto" w:fill="FFFFFF" w:themeFill="background1"/>
        <w:spacing w:after="0"/>
        <w:ind w:left="600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город Нальчик (Кабардино-Балкарская Республика)</w:t>
      </w:r>
    </w:p>
    <w:p w:rsidR="009F1EE9" w:rsidRPr="009F1EE9" w:rsidRDefault="009F1EE9" w:rsidP="009F1EE9">
      <w:pPr>
        <w:pStyle w:val="a7"/>
        <w:numPr>
          <w:ilvl w:val="0"/>
          <w:numId w:val="8"/>
        </w:numPr>
        <w:shd w:val="clear" w:color="auto" w:fill="FFFFFF" w:themeFill="background1"/>
        <w:spacing w:after="0"/>
        <w:ind w:left="600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город Ижевск (Удмуртская Республика)</w:t>
      </w:r>
    </w:p>
    <w:p w:rsidR="009F1EE9" w:rsidRPr="009F1EE9" w:rsidRDefault="009F1EE9" w:rsidP="009F1EE9">
      <w:pPr>
        <w:pStyle w:val="a7"/>
        <w:numPr>
          <w:ilvl w:val="0"/>
          <w:numId w:val="8"/>
        </w:numPr>
        <w:shd w:val="clear" w:color="auto" w:fill="FFFFFF" w:themeFill="background1"/>
        <w:spacing w:after="0"/>
        <w:ind w:left="600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proofErr w:type="spellStart"/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Цильнинский</w:t>
      </w:r>
      <w:proofErr w:type="spellEnd"/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район (Ульяновская область)</w:t>
      </w:r>
    </w:p>
    <w:p w:rsidR="009F1EE9" w:rsidRPr="009F1EE9" w:rsidRDefault="009F1EE9" w:rsidP="009F1EE9">
      <w:pPr>
        <w:pStyle w:val="a7"/>
        <w:numPr>
          <w:ilvl w:val="0"/>
          <w:numId w:val="8"/>
        </w:numPr>
        <w:shd w:val="clear" w:color="auto" w:fill="FFFFFF" w:themeFill="background1"/>
        <w:spacing w:after="0"/>
        <w:ind w:left="600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proofErr w:type="spellStart"/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Верхнетоемкий</w:t>
      </w:r>
      <w:proofErr w:type="spellEnd"/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муниципальный округ (Архангельская область)</w:t>
      </w:r>
    </w:p>
    <w:p w:rsidR="009F1EE9" w:rsidRPr="009F1EE9" w:rsidRDefault="009F1EE9" w:rsidP="009F1EE9">
      <w:pPr>
        <w:pStyle w:val="3"/>
        <w:shd w:val="clear" w:color="auto" w:fill="FFFFFF" w:themeFill="background1"/>
        <w:spacing w:before="0" w:after="144"/>
        <w:rPr>
          <w:sz w:val="40"/>
          <w:szCs w:val="40"/>
        </w:rPr>
      </w:pPr>
      <w:r w:rsidRPr="009F1EE9">
        <w:rPr>
          <w:rFonts w:ascii="Times New Roman" w:eastAsia="Times New Roman" w:hAnsi="Times New Roman" w:cs="Times New Roman"/>
          <w:b/>
          <w:bCs/>
          <w:color w:val="2C3E50"/>
          <w:sz w:val="40"/>
          <w:szCs w:val="40"/>
        </w:rPr>
        <w:t>"За высокое качество организации предоставления муниципальных услуг"</w:t>
      </w:r>
    </w:p>
    <w:p w:rsidR="009F1EE9" w:rsidRPr="009F1EE9" w:rsidRDefault="009F1EE9" w:rsidP="009F1EE9">
      <w:pPr>
        <w:pStyle w:val="a7"/>
        <w:numPr>
          <w:ilvl w:val="0"/>
          <w:numId w:val="7"/>
        </w:numPr>
        <w:shd w:val="clear" w:color="auto" w:fill="FFFFFF" w:themeFill="background1"/>
        <w:spacing w:after="0"/>
        <w:ind w:left="600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город Ханты-Мансийск (Ханты-Мансийский автономный округ — Югра)</w:t>
      </w:r>
    </w:p>
    <w:p w:rsidR="009F1EE9" w:rsidRPr="009F1EE9" w:rsidRDefault="009F1EE9" w:rsidP="009F1EE9">
      <w:pPr>
        <w:pStyle w:val="a7"/>
        <w:numPr>
          <w:ilvl w:val="0"/>
          <w:numId w:val="7"/>
        </w:numPr>
        <w:shd w:val="clear" w:color="auto" w:fill="FFFFFF" w:themeFill="background1"/>
        <w:spacing w:after="0"/>
        <w:ind w:left="600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город Новороссийск (Краснодарский край)</w:t>
      </w:r>
    </w:p>
    <w:p w:rsidR="009F1EE9" w:rsidRPr="009F1EE9" w:rsidRDefault="009F1EE9" w:rsidP="009F1EE9">
      <w:pPr>
        <w:pStyle w:val="a7"/>
        <w:numPr>
          <w:ilvl w:val="0"/>
          <w:numId w:val="7"/>
        </w:numPr>
        <w:shd w:val="clear" w:color="auto" w:fill="FFFFFF" w:themeFill="background1"/>
        <w:spacing w:after="0"/>
        <w:ind w:left="600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proofErr w:type="spellStart"/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Татышлинский</w:t>
      </w:r>
      <w:proofErr w:type="spellEnd"/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район (Республика Башкортостан)</w:t>
      </w:r>
    </w:p>
    <w:p w:rsidR="009F1EE9" w:rsidRPr="009F1EE9" w:rsidRDefault="009F1EE9" w:rsidP="009F1EE9">
      <w:pPr>
        <w:pStyle w:val="a7"/>
        <w:numPr>
          <w:ilvl w:val="0"/>
          <w:numId w:val="7"/>
        </w:numPr>
        <w:shd w:val="clear" w:color="auto" w:fill="FFFFFF" w:themeFill="background1"/>
        <w:spacing w:after="0"/>
        <w:ind w:left="600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proofErr w:type="spellStart"/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lastRenderedPageBreak/>
        <w:t>Моргаушский</w:t>
      </w:r>
      <w:proofErr w:type="spellEnd"/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муниципальный округ (Чувашская Республика)</w:t>
      </w:r>
    </w:p>
    <w:p w:rsidR="009F1EE9" w:rsidRPr="009F1EE9" w:rsidRDefault="009F1EE9" w:rsidP="009F1EE9">
      <w:pPr>
        <w:pStyle w:val="3"/>
        <w:shd w:val="clear" w:color="auto" w:fill="FFFFFF" w:themeFill="background1"/>
        <w:spacing w:before="0" w:after="144"/>
        <w:rPr>
          <w:sz w:val="40"/>
          <w:szCs w:val="40"/>
        </w:rPr>
      </w:pPr>
      <w:r w:rsidRPr="009F1EE9">
        <w:rPr>
          <w:rFonts w:ascii="Times New Roman" w:eastAsia="Times New Roman" w:hAnsi="Times New Roman" w:cs="Times New Roman"/>
          <w:b/>
          <w:bCs/>
          <w:color w:val="2C3E50"/>
          <w:sz w:val="40"/>
          <w:szCs w:val="40"/>
        </w:rPr>
        <w:t>"За открытость и прозрачность управления финансами"</w:t>
      </w:r>
    </w:p>
    <w:p w:rsidR="009F1EE9" w:rsidRPr="009F1EE9" w:rsidRDefault="009F1EE9" w:rsidP="009F1EE9">
      <w:pPr>
        <w:pStyle w:val="a7"/>
        <w:numPr>
          <w:ilvl w:val="0"/>
          <w:numId w:val="6"/>
        </w:numPr>
        <w:shd w:val="clear" w:color="auto" w:fill="FFFFFF" w:themeFill="background1"/>
        <w:spacing w:after="0"/>
        <w:ind w:left="600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город Краснодар (Краснодарский край)</w:t>
      </w:r>
    </w:p>
    <w:p w:rsidR="009F1EE9" w:rsidRPr="009F1EE9" w:rsidRDefault="009F1EE9" w:rsidP="009F1EE9">
      <w:pPr>
        <w:pStyle w:val="a7"/>
        <w:numPr>
          <w:ilvl w:val="0"/>
          <w:numId w:val="6"/>
        </w:numPr>
        <w:shd w:val="clear" w:color="auto" w:fill="FFFFFF" w:themeFill="background1"/>
        <w:spacing w:after="0"/>
        <w:ind w:left="600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город Благовещенск (Амурская область)</w:t>
      </w:r>
    </w:p>
    <w:p w:rsidR="009F1EE9" w:rsidRPr="009F1EE9" w:rsidRDefault="009F1EE9" w:rsidP="009F1EE9">
      <w:pPr>
        <w:pStyle w:val="a7"/>
        <w:numPr>
          <w:ilvl w:val="0"/>
          <w:numId w:val="6"/>
        </w:numPr>
        <w:shd w:val="clear" w:color="auto" w:fill="FFFFFF" w:themeFill="background1"/>
        <w:spacing w:after="0"/>
        <w:ind w:left="600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Петровский муниципальный округ (Ставропольский край)</w:t>
      </w:r>
    </w:p>
    <w:p w:rsidR="009F1EE9" w:rsidRPr="009F1EE9" w:rsidRDefault="009F1EE9" w:rsidP="009F1EE9">
      <w:pPr>
        <w:pStyle w:val="a7"/>
        <w:numPr>
          <w:ilvl w:val="0"/>
          <w:numId w:val="6"/>
        </w:numPr>
        <w:shd w:val="clear" w:color="auto" w:fill="FFFFFF" w:themeFill="background1"/>
        <w:spacing w:after="0"/>
        <w:ind w:left="600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муниципальный округ Апатиты (Мурманская область)</w:t>
      </w:r>
    </w:p>
    <w:p w:rsidR="009F1EE9" w:rsidRPr="009F1EE9" w:rsidRDefault="009F1EE9" w:rsidP="009F1EE9">
      <w:pPr>
        <w:pStyle w:val="3"/>
        <w:shd w:val="clear" w:color="auto" w:fill="FFFFFF" w:themeFill="background1"/>
        <w:spacing w:before="0" w:after="144"/>
        <w:rPr>
          <w:sz w:val="40"/>
          <w:szCs w:val="40"/>
        </w:rPr>
      </w:pPr>
      <w:r w:rsidRPr="009F1EE9">
        <w:rPr>
          <w:rFonts w:ascii="Times New Roman" w:eastAsia="Times New Roman" w:hAnsi="Times New Roman" w:cs="Times New Roman"/>
          <w:b/>
          <w:bCs/>
          <w:color w:val="2C3E50"/>
          <w:sz w:val="40"/>
          <w:szCs w:val="40"/>
        </w:rPr>
        <w:t>"За лучшую организацию работы с кадрами"</w:t>
      </w:r>
    </w:p>
    <w:p w:rsidR="009F1EE9" w:rsidRPr="009F1EE9" w:rsidRDefault="009F1EE9" w:rsidP="009F1EE9">
      <w:pPr>
        <w:pStyle w:val="a7"/>
        <w:numPr>
          <w:ilvl w:val="0"/>
          <w:numId w:val="5"/>
        </w:numPr>
        <w:shd w:val="clear" w:color="auto" w:fill="FFFFFF" w:themeFill="background1"/>
        <w:spacing w:after="0"/>
        <w:ind w:left="600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город Казань (Республика Татарстан)</w:t>
      </w:r>
    </w:p>
    <w:p w:rsidR="009F1EE9" w:rsidRPr="009F1EE9" w:rsidRDefault="009F1EE9" w:rsidP="009F1EE9">
      <w:pPr>
        <w:pStyle w:val="a7"/>
        <w:numPr>
          <w:ilvl w:val="0"/>
          <w:numId w:val="5"/>
        </w:numPr>
        <w:shd w:val="clear" w:color="auto" w:fill="FFFFFF" w:themeFill="background1"/>
        <w:spacing w:after="0"/>
        <w:ind w:left="600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город Владикавказ (Республика Северная Осетия — Алания)</w:t>
      </w:r>
    </w:p>
    <w:p w:rsidR="009F1EE9" w:rsidRPr="009F1EE9" w:rsidRDefault="009F1EE9" w:rsidP="009F1EE9">
      <w:pPr>
        <w:pStyle w:val="a7"/>
        <w:numPr>
          <w:ilvl w:val="0"/>
          <w:numId w:val="5"/>
        </w:numPr>
        <w:shd w:val="clear" w:color="auto" w:fill="FFFFFF" w:themeFill="background1"/>
        <w:spacing w:after="0"/>
        <w:ind w:left="600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город Рыбинск (Ярославская область)</w:t>
      </w:r>
    </w:p>
    <w:p w:rsidR="009F1EE9" w:rsidRPr="009F1EE9" w:rsidRDefault="009F1EE9" w:rsidP="009F1EE9">
      <w:pPr>
        <w:pStyle w:val="a7"/>
        <w:numPr>
          <w:ilvl w:val="0"/>
          <w:numId w:val="5"/>
        </w:numPr>
        <w:shd w:val="clear" w:color="auto" w:fill="FFFFFF" w:themeFill="background1"/>
        <w:spacing w:after="0"/>
        <w:ind w:left="600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proofErr w:type="spellStart"/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Данковский</w:t>
      </w:r>
      <w:proofErr w:type="spellEnd"/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район (Липецкая область)</w:t>
      </w:r>
    </w:p>
    <w:p w:rsidR="009F1EE9" w:rsidRPr="009F1EE9" w:rsidRDefault="009F1EE9" w:rsidP="009F1EE9">
      <w:pPr>
        <w:pStyle w:val="a7"/>
        <w:numPr>
          <w:ilvl w:val="0"/>
          <w:numId w:val="5"/>
        </w:numPr>
        <w:shd w:val="clear" w:color="auto" w:fill="FFFFFF" w:themeFill="background1"/>
        <w:spacing w:after="0"/>
        <w:ind w:left="600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Полевской муниципальный округ (Свердловская область)</w:t>
      </w:r>
    </w:p>
    <w:p w:rsidR="009F1EE9" w:rsidRPr="009F1EE9" w:rsidRDefault="009F1EE9" w:rsidP="009F1EE9">
      <w:pPr>
        <w:pStyle w:val="a7"/>
        <w:numPr>
          <w:ilvl w:val="0"/>
          <w:numId w:val="5"/>
        </w:numPr>
        <w:shd w:val="clear" w:color="auto" w:fill="FFFFFF" w:themeFill="background1"/>
        <w:spacing w:after="0"/>
        <w:ind w:left="600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proofErr w:type="spellStart"/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Тарногский</w:t>
      </w:r>
      <w:proofErr w:type="spellEnd"/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муниципальный округ (Вологодская область)</w:t>
      </w:r>
    </w:p>
    <w:p w:rsidR="009F1EE9" w:rsidRPr="009F1EE9" w:rsidRDefault="009F1EE9" w:rsidP="009F1EE9">
      <w:pPr>
        <w:pStyle w:val="3"/>
        <w:shd w:val="clear" w:color="auto" w:fill="FFFFFF" w:themeFill="background1"/>
        <w:spacing w:before="0" w:after="144"/>
        <w:rPr>
          <w:sz w:val="40"/>
          <w:szCs w:val="40"/>
        </w:rPr>
      </w:pPr>
      <w:r w:rsidRPr="009F1EE9">
        <w:rPr>
          <w:rFonts w:ascii="Times New Roman" w:eastAsia="Times New Roman" w:hAnsi="Times New Roman" w:cs="Times New Roman"/>
          <w:b/>
          <w:bCs/>
          <w:color w:val="2C3E50"/>
          <w:sz w:val="40"/>
          <w:szCs w:val="40"/>
        </w:rPr>
        <w:t xml:space="preserve">"За лучшую организацию работы в области </w:t>
      </w:r>
      <w:proofErr w:type="gramStart"/>
      <w:r w:rsidRPr="009F1EE9">
        <w:rPr>
          <w:rFonts w:ascii="Times New Roman" w:eastAsia="Times New Roman" w:hAnsi="Times New Roman" w:cs="Times New Roman"/>
          <w:b/>
          <w:bCs/>
          <w:color w:val="2C3E50"/>
          <w:sz w:val="40"/>
          <w:szCs w:val="40"/>
        </w:rPr>
        <w:t>инициативного</w:t>
      </w:r>
      <w:proofErr w:type="gramEnd"/>
      <w:r w:rsidRPr="009F1EE9">
        <w:rPr>
          <w:rFonts w:ascii="Times New Roman" w:eastAsia="Times New Roman" w:hAnsi="Times New Roman" w:cs="Times New Roman"/>
          <w:b/>
          <w:bCs/>
          <w:color w:val="2C3E50"/>
          <w:sz w:val="40"/>
          <w:szCs w:val="40"/>
        </w:rPr>
        <w:t xml:space="preserve"> бюджетирования"</w:t>
      </w:r>
    </w:p>
    <w:p w:rsidR="009F1EE9" w:rsidRPr="009F1EE9" w:rsidRDefault="009F1EE9" w:rsidP="009F1EE9">
      <w:pPr>
        <w:pStyle w:val="a7"/>
        <w:numPr>
          <w:ilvl w:val="0"/>
          <w:numId w:val="4"/>
        </w:numPr>
        <w:shd w:val="clear" w:color="auto" w:fill="FFFFFF" w:themeFill="background1"/>
        <w:spacing w:after="0"/>
        <w:ind w:left="600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город Сургут (Ханты-Мансийский автономный округ — Югра)</w:t>
      </w:r>
    </w:p>
    <w:p w:rsidR="009F1EE9" w:rsidRPr="009F1EE9" w:rsidRDefault="009F1EE9" w:rsidP="009F1EE9">
      <w:pPr>
        <w:pStyle w:val="a7"/>
        <w:numPr>
          <w:ilvl w:val="0"/>
          <w:numId w:val="4"/>
        </w:numPr>
        <w:shd w:val="clear" w:color="auto" w:fill="FFFFFF" w:themeFill="background1"/>
        <w:spacing w:after="0"/>
        <w:ind w:left="600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город Шуя (Ивановская область)</w:t>
      </w:r>
    </w:p>
    <w:p w:rsidR="009F1EE9" w:rsidRPr="009F1EE9" w:rsidRDefault="009F1EE9" w:rsidP="009F1EE9">
      <w:pPr>
        <w:pStyle w:val="a7"/>
        <w:numPr>
          <w:ilvl w:val="0"/>
          <w:numId w:val="4"/>
        </w:numPr>
        <w:shd w:val="clear" w:color="auto" w:fill="FFFFFF" w:themeFill="background1"/>
        <w:spacing w:after="0"/>
        <w:ind w:left="600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proofErr w:type="spellStart"/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lastRenderedPageBreak/>
        <w:t>Малоярославецкий</w:t>
      </w:r>
      <w:proofErr w:type="spellEnd"/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район (Калужская область)</w:t>
      </w:r>
    </w:p>
    <w:p w:rsidR="009F1EE9" w:rsidRPr="009F1EE9" w:rsidRDefault="009F1EE9" w:rsidP="009F1EE9">
      <w:pPr>
        <w:pStyle w:val="a7"/>
        <w:numPr>
          <w:ilvl w:val="0"/>
          <w:numId w:val="4"/>
        </w:numPr>
        <w:shd w:val="clear" w:color="auto" w:fill="FFFFFF" w:themeFill="background1"/>
        <w:spacing w:after="0"/>
        <w:ind w:left="600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Чебоксарский муниципальный округ (Чувашская Республика)</w:t>
      </w:r>
    </w:p>
    <w:p w:rsidR="009F1EE9" w:rsidRPr="009F1EE9" w:rsidRDefault="009F1EE9" w:rsidP="009F1EE9">
      <w:pPr>
        <w:pStyle w:val="3"/>
        <w:shd w:val="clear" w:color="auto" w:fill="FFFFFF" w:themeFill="background1"/>
        <w:spacing w:before="0" w:after="144"/>
        <w:rPr>
          <w:sz w:val="40"/>
          <w:szCs w:val="40"/>
        </w:rPr>
      </w:pPr>
      <w:r w:rsidRPr="009F1EE9">
        <w:rPr>
          <w:rFonts w:ascii="Times New Roman" w:eastAsia="Times New Roman" w:hAnsi="Times New Roman" w:cs="Times New Roman"/>
          <w:b/>
          <w:bCs/>
          <w:color w:val="2C3E50"/>
          <w:sz w:val="40"/>
          <w:szCs w:val="40"/>
        </w:rPr>
        <w:t>"За лучшее управление муниципальным долгом"</w:t>
      </w:r>
    </w:p>
    <w:p w:rsidR="009F1EE9" w:rsidRPr="009F1EE9" w:rsidRDefault="009F1EE9" w:rsidP="009F1EE9">
      <w:pPr>
        <w:pStyle w:val="a7"/>
        <w:numPr>
          <w:ilvl w:val="0"/>
          <w:numId w:val="3"/>
        </w:numPr>
        <w:shd w:val="clear" w:color="auto" w:fill="FFFFFF" w:themeFill="background1"/>
        <w:spacing w:after="0"/>
        <w:ind w:left="600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proofErr w:type="spellStart"/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Прокопьевский</w:t>
      </w:r>
      <w:proofErr w:type="spellEnd"/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муниципальный округ (Кемеровская область — Кузбасс)</w:t>
      </w:r>
    </w:p>
    <w:p w:rsidR="009F1EE9" w:rsidRPr="009F1EE9" w:rsidRDefault="009F1EE9" w:rsidP="009F1EE9">
      <w:pPr>
        <w:rPr>
          <w:sz w:val="40"/>
          <w:szCs w:val="40"/>
        </w:rPr>
      </w:pPr>
    </w:p>
    <w:p w:rsidR="009F1EE9" w:rsidRPr="009F1EE9" w:rsidRDefault="009F1EE9" w:rsidP="009F1EE9">
      <w:pPr>
        <w:pStyle w:val="2"/>
        <w:shd w:val="clear" w:color="auto" w:fill="FFFFFF" w:themeFill="background1"/>
        <w:spacing w:before="0" w:after="216"/>
        <w:rPr>
          <w:sz w:val="40"/>
          <w:szCs w:val="40"/>
        </w:rPr>
      </w:pPr>
      <w:r w:rsidRPr="009F1EE9">
        <w:rPr>
          <w:rFonts w:ascii="Times New Roman" w:eastAsia="Times New Roman" w:hAnsi="Times New Roman" w:cs="Times New Roman"/>
          <w:b/>
          <w:bCs/>
          <w:caps/>
          <w:color w:val="2C3E50"/>
          <w:sz w:val="40"/>
          <w:szCs w:val="40"/>
        </w:rPr>
        <w:t>Победители в специальных номинациях партнеров мероприятия</w:t>
      </w:r>
    </w:p>
    <w:p w:rsidR="009F1EE9" w:rsidRPr="009F1EE9" w:rsidRDefault="009F1EE9" w:rsidP="009F1EE9">
      <w:pPr>
        <w:pStyle w:val="3"/>
        <w:shd w:val="clear" w:color="auto" w:fill="FFFFFF" w:themeFill="background1"/>
        <w:spacing w:before="0" w:after="144"/>
        <w:rPr>
          <w:sz w:val="40"/>
          <w:szCs w:val="40"/>
        </w:rPr>
      </w:pPr>
      <w:r w:rsidRPr="009F1EE9">
        <w:rPr>
          <w:rFonts w:ascii="Times New Roman" w:eastAsia="Times New Roman" w:hAnsi="Times New Roman" w:cs="Times New Roman"/>
          <w:b/>
          <w:bCs/>
          <w:color w:val="2C3E50"/>
          <w:sz w:val="40"/>
          <w:szCs w:val="40"/>
        </w:rPr>
        <w:t>Специальная номинация БФТ-Холдинга "За эффективное применение цифровых технологий и развитие системы управления муниципальными финансами"</w:t>
      </w:r>
    </w:p>
    <w:p w:rsidR="009F1EE9" w:rsidRPr="009F1EE9" w:rsidRDefault="009F1EE9" w:rsidP="009F1EE9">
      <w:pPr>
        <w:pStyle w:val="a7"/>
        <w:numPr>
          <w:ilvl w:val="0"/>
          <w:numId w:val="2"/>
        </w:numPr>
        <w:shd w:val="clear" w:color="auto" w:fill="FFFFFF" w:themeFill="background1"/>
        <w:spacing w:after="0"/>
        <w:ind w:left="600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город Благовещенск</w:t>
      </w:r>
    </w:p>
    <w:p w:rsidR="009F1EE9" w:rsidRPr="009F1EE9" w:rsidRDefault="009F1EE9" w:rsidP="009F1EE9">
      <w:pPr>
        <w:pStyle w:val="a7"/>
        <w:numPr>
          <w:ilvl w:val="0"/>
          <w:numId w:val="2"/>
        </w:numPr>
        <w:shd w:val="clear" w:color="auto" w:fill="FFFFFF" w:themeFill="background1"/>
        <w:spacing w:after="0"/>
        <w:ind w:left="600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город Сургут</w:t>
      </w:r>
    </w:p>
    <w:p w:rsidR="009F1EE9" w:rsidRPr="009F1EE9" w:rsidRDefault="009F1EE9" w:rsidP="009F1EE9">
      <w:pPr>
        <w:pStyle w:val="a7"/>
        <w:numPr>
          <w:ilvl w:val="0"/>
          <w:numId w:val="2"/>
        </w:numPr>
        <w:shd w:val="clear" w:color="auto" w:fill="FFFFFF" w:themeFill="background1"/>
        <w:spacing w:after="0"/>
        <w:ind w:left="600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город Магнитогорск</w:t>
      </w:r>
    </w:p>
    <w:p w:rsidR="009F1EE9" w:rsidRPr="009F1EE9" w:rsidRDefault="009F1EE9" w:rsidP="009F1EE9">
      <w:pPr>
        <w:pStyle w:val="a7"/>
        <w:numPr>
          <w:ilvl w:val="0"/>
          <w:numId w:val="2"/>
        </w:numPr>
        <w:shd w:val="clear" w:color="auto" w:fill="FFFFFF" w:themeFill="background1"/>
        <w:spacing w:after="0"/>
        <w:ind w:left="600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муниципальное образование "Братский район"</w:t>
      </w:r>
    </w:p>
    <w:p w:rsidR="009F1EE9" w:rsidRPr="009F1EE9" w:rsidRDefault="009F1EE9" w:rsidP="009F1EE9">
      <w:pPr>
        <w:pStyle w:val="3"/>
        <w:shd w:val="clear" w:color="auto" w:fill="FFFFFF" w:themeFill="background1"/>
        <w:spacing w:before="0" w:after="144"/>
        <w:rPr>
          <w:sz w:val="40"/>
          <w:szCs w:val="40"/>
        </w:rPr>
      </w:pPr>
      <w:proofErr w:type="spellStart"/>
      <w:r w:rsidRPr="009F1EE9">
        <w:rPr>
          <w:rFonts w:ascii="Times New Roman" w:eastAsia="Times New Roman" w:hAnsi="Times New Roman" w:cs="Times New Roman"/>
          <w:b/>
          <w:bCs/>
          <w:color w:val="2C3E50"/>
          <w:sz w:val="40"/>
          <w:szCs w:val="40"/>
        </w:rPr>
        <w:t>Спецноминация</w:t>
      </w:r>
      <w:proofErr w:type="spellEnd"/>
      <w:r w:rsidRPr="009F1EE9">
        <w:rPr>
          <w:rFonts w:ascii="Times New Roman" w:eastAsia="Times New Roman" w:hAnsi="Times New Roman" w:cs="Times New Roman"/>
          <w:b/>
          <w:bCs/>
          <w:color w:val="2C3E50"/>
          <w:sz w:val="40"/>
          <w:szCs w:val="40"/>
        </w:rPr>
        <w:t xml:space="preserve"> НПО "</w:t>
      </w:r>
      <w:proofErr w:type="spellStart"/>
      <w:r w:rsidRPr="009F1EE9">
        <w:rPr>
          <w:rFonts w:ascii="Times New Roman" w:eastAsia="Times New Roman" w:hAnsi="Times New Roman" w:cs="Times New Roman"/>
          <w:b/>
          <w:bCs/>
          <w:color w:val="2C3E50"/>
          <w:sz w:val="40"/>
          <w:szCs w:val="40"/>
        </w:rPr>
        <w:t>Криста</w:t>
      </w:r>
      <w:proofErr w:type="spellEnd"/>
      <w:r w:rsidRPr="009F1EE9">
        <w:rPr>
          <w:rFonts w:ascii="Times New Roman" w:eastAsia="Times New Roman" w:hAnsi="Times New Roman" w:cs="Times New Roman"/>
          <w:b/>
          <w:bCs/>
          <w:color w:val="2C3E50"/>
          <w:sz w:val="40"/>
          <w:szCs w:val="40"/>
        </w:rPr>
        <w:t>" "За высокое качество управления общественными финансами"</w:t>
      </w:r>
    </w:p>
    <w:p w:rsidR="009F1EE9" w:rsidRPr="009F1EE9" w:rsidRDefault="009F1EE9" w:rsidP="009F1EE9">
      <w:pPr>
        <w:pStyle w:val="a7"/>
        <w:numPr>
          <w:ilvl w:val="0"/>
          <w:numId w:val="1"/>
        </w:numPr>
        <w:shd w:val="clear" w:color="auto" w:fill="FFFFFF" w:themeFill="background1"/>
        <w:spacing w:after="0"/>
        <w:ind w:left="600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город Ханты-Мансийск</w:t>
      </w:r>
    </w:p>
    <w:p w:rsidR="009F1EE9" w:rsidRPr="009F1EE9" w:rsidRDefault="009F1EE9" w:rsidP="009F1EE9">
      <w:pPr>
        <w:pStyle w:val="a7"/>
        <w:numPr>
          <w:ilvl w:val="0"/>
          <w:numId w:val="1"/>
        </w:numPr>
        <w:shd w:val="clear" w:color="auto" w:fill="FFFFFF" w:themeFill="background1"/>
        <w:spacing w:after="0"/>
        <w:ind w:left="600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proofErr w:type="spellStart"/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Нефтеюганский</w:t>
      </w:r>
      <w:proofErr w:type="spellEnd"/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район</w:t>
      </w:r>
    </w:p>
    <w:p w:rsidR="009F1EE9" w:rsidRPr="009F1EE9" w:rsidRDefault="009F1EE9" w:rsidP="009F1EE9">
      <w:pPr>
        <w:pStyle w:val="a7"/>
        <w:numPr>
          <w:ilvl w:val="0"/>
          <w:numId w:val="1"/>
        </w:numPr>
        <w:shd w:val="clear" w:color="auto" w:fill="FFFFFF" w:themeFill="background1"/>
        <w:spacing w:after="0"/>
        <w:ind w:left="600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город Ярославль</w:t>
      </w:r>
    </w:p>
    <w:p w:rsidR="009F1EE9" w:rsidRPr="009F1EE9" w:rsidRDefault="009F1EE9" w:rsidP="009F1EE9">
      <w:pPr>
        <w:pStyle w:val="a7"/>
        <w:numPr>
          <w:ilvl w:val="0"/>
          <w:numId w:val="1"/>
        </w:numPr>
        <w:shd w:val="clear" w:color="auto" w:fill="FFFFFF" w:themeFill="background1"/>
        <w:spacing w:after="0"/>
        <w:ind w:left="600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9F1EE9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МО "Город Саратов"</w:t>
      </w:r>
    </w:p>
    <w:p w:rsidR="009F1EE9" w:rsidRPr="009F1EE9" w:rsidRDefault="009F1EE9" w:rsidP="009F1EE9">
      <w:pPr>
        <w:rPr>
          <w:rFonts w:ascii="Times New Roman" w:eastAsia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9F1EE9" w:rsidRPr="009F1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1C44"/>
    <w:multiLevelType w:val="hybridMultilevel"/>
    <w:tmpl w:val="1E3C5AE8"/>
    <w:lvl w:ilvl="0" w:tplc="DA36E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82C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C40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3EC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2E4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4E53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E0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2A6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449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21E86"/>
    <w:multiLevelType w:val="hybridMultilevel"/>
    <w:tmpl w:val="4726F8DA"/>
    <w:lvl w:ilvl="0" w:tplc="4E9AC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AF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0A4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9A0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6EA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724A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225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90D6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2EB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309B1"/>
    <w:multiLevelType w:val="hybridMultilevel"/>
    <w:tmpl w:val="EA2EA86E"/>
    <w:lvl w:ilvl="0" w:tplc="1D28F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3C5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4C9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504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3A4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C2A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0E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7AD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F22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A7B66"/>
    <w:multiLevelType w:val="hybridMultilevel"/>
    <w:tmpl w:val="B27CE644"/>
    <w:lvl w:ilvl="0" w:tplc="47168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F4D5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A88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B4A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AA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2A0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663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14D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CEA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70030"/>
    <w:multiLevelType w:val="hybridMultilevel"/>
    <w:tmpl w:val="E13C34AC"/>
    <w:lvl w:ilvl="0" w:tplc="FC028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86B5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DEF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54B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4E30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FEE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4EE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DC1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0AD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11795A"/>
    <w:multiLevelType w:val="hybridMultilevel"/>
    <w:tmpl w:val="7FA66106"/>
    <w:lvl w:ilvl="0" w:tplc="AE36D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28A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345E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4E61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C33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BCD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82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EA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BEC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665E0B"/>
    <w:multiLevelType w:val="hybridMultilevel"/>
    <w:tmpl w:val="45BCB090"/>
    <w:lvl w:ilvl="0" w:tplc="04CC7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4CD0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32D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785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8A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6E7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90C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6682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A4B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905CC0"/>
    <w:multiLevelType w:val="hybridMultilevel"/>
    <w:tmpl w:val="D40A1DF0"/>
    <w:lvl w:ilvl="0" w:tplc="C2D88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50E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46F6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B89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CF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783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60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413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660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4173E8"/>
    <w:multiLevelType w:val="hybridMultilevel"/>
    <w:tmpl w:val="AB4AC0F0"/>
    <w:lvl w:ilvl="0" w:tplc="35ECF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020F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5C0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82F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366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2E4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405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9E9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7665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E624DD"/>
    <w:multiLevelType w:val="hybridMultilevel"/>
    <w:tmpl w:val="BA2A61EC"/>
    <w:lvl w:ilvl="0" w:tplc="12B05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524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023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67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EF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AE1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D6A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52E6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E0D7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15"/>
    <w:rsid w:val="002378C0"/>
    <w:rsid w:val="00375431"/>
    <w:rsid w:val="004164D1"/>
    <w:rsid w:val="005C4144"/>
    <w:rsid w:val="0077663E"/>
    <w:rsid w:val="008C4A15"/>
    <w:rsid w:val="009F1EE9"/>
    <w:rsid w:val="00BC74E0"/>
    <w:rsid w:val="00C20D63"/>
    <w:rsid w:val="00CC42A9"/>
    <w:rsid w:val="00D70C56"/>
    <w:rsid w:val="00E1348B"/>
    <w:rsid w:val="00E60B83"/>
    <w:rsid w:val="00E8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E9"/>
    <w:pPr>
      <w:spacing w:after="160" w:line="279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F1EE9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F1EE9"/>
    <w:pPr>
      <w:keepNext/>
      <w:keepLines/>
      <w:spacing w:before="160" w:after="80"/>
      <w:outlineLvl w:val="2"/>
    </w:pPr>
    <w:rPr>
      <w:rFonts w:eastAsiaTheme="minorEastAsia" w:cstheme="majorEastAsia"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B8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60B83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B8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F1EE9"/>
    <w:rPr>
      <w:rFonts w:asciiTheme="majorHAnsi" w:eastAsiaTheme="minorEastAsia" w:hAnsiTheme="majorHAnsi" w:cstheme="majorEastAsia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F1EE9"/>
    <w:rPr>
      <w:rFonts w:eastAsiaTheme="minorEastAsia" w:cstheme="majorEastAsia"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9F1E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E9"/>
    <w:pPr>
      <w:spacing w:after="160" w:line="279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F1EE9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F1EE9"/>
    <w:pPr>
      <w:keepNext/>
      <w:keepLines/>
      <w:spacing w:before="160" w:after="80"/>
      <w:outlineLvl w:val="2"/>
    </w:pPr>
    <w:rPr>
      <w:rFonts w:eastAsiaTheme="minorEastAsia" w:cstheme="majorEastAsia"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B8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60B83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B8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F1EE9"/>
    <w:rPr>
      <w:rFonts w:asciiTheme="majorHAnsi" w:eastAsiaTheme="minorEastAsia" w:hAnsiTheme="majorHAnsi" w:cstheme="majorEastAsia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F1EE9"/>
    <w:rPr>
      <w:rFonts w:eastAsiaTheme="minorEastAsia" w:cstheme="majorEastAsia"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9F1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2025-06-09T06:37:00Z</dcterms:created>
  <dcterms:modified xsi:type="dcterms:W3CDTF">2025-06-09T07:05:00Z</dcterms:modified>
</cp:coreProperties>
</file>