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17AE" w14:textId="0557D784" w:rsidR="009A427D" w:rsidRPr="00016860" w:rsidRDefault="00FF3F5A" w:rsidP="009A42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 </w:t>
      </w:r>
      <w:r w:rsidR="009A427D" w:rsidRPr="00016860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  <w:t>ИЗВЕЩЕНИЕ</w:t>
      </w:r>
    </w:p>
    <w:p w14:paraId="6D27341E" w14:textId="1453FFB0" w:rsidR="009A427D" w:rsidRPr="00B95967" w:rsidRDefault="009A427D" w:rsidP="009A427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о проведении аукциона в электронной форме (электронный аукцион)</w:t>
      </w:r>
      <w:r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на право заключения договора </w:t>
      </w:r>
      <w:r w:rsidR="00CD4BB1"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аренды</w:t>
      </w:r>
      <w:r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земельного участка, </w:t>
      </w:r>
      <w:r w:rsidR="00B76BE5"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государственная собственность на который не разграничена</w:t>
      </w:r>
    </w:p>
    <w:p w14:paraId="14074ECC" w14:textId="77777777" w:rsidR="009A427D" w:rsidRPr="00B95967" w:rsidRDefault="009A427D" w:rsidP="009A427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00"/>
          <w:lang w:eastAsia="ar-SA"/>
        </w:rPr>
      </w:pPr>
    </w:p>
    <w:p w14:paraId="7766B129" w14:textId="23951167" w:rsidR="009A427D" w:rsidRPr="00B95967" w:rsidRDefault="007E21CC" w:rsidP="007E43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Организатор электронного Аукциона – </w:t>
      </w:r>
      <w:r w:rsidR="00C41792" w:rsidRPr="00C41792"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Администрация Суджанского района Курской области</w:t>
      </w:r>
      <w:r w:rsidR="00CD4BB1" w:rsidRPr="00B95967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, адрес: 307800, Курская область, г. Суджа, ул.Ленина, д.3</w:t>
      </w:r>
      <w:r w:rsidR="009A427D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адрес электронной почты: </w:t>
      </w:r>
      <w:r w:rsidR="00CD4BB1" w:rsidRPr="00B959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sudga</w:t>
      </w:r>
      <w:r w:rsidR="00CD4BB1" w:rsidRPr="00B959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CD4BB1" w:rsidRPr="00B959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raion</w:t>
      </w:r>
      <w:r w:rsidR="00CD4BB1" w:rsidRPr="00B959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@</w:t>
      </w:r>
      <w:r w:rsidR="00CD4BB1" w:rsidRPr="00B959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yandex</w:t>
      </w:r>
      <w:r w:rsidR="009457FC" w:rsidRPr="00B959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.ru</w:t>
      </w:r>
      <w:r w:rsidR="009A427D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ном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ер телефона </w:t>
      </w:r>
      <w:r w:rsidR="00CD4BB1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89207090071</w:t>
      </w:r>
      <w:r w:rsidR="00D3200D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(доб. 301)</w:t>
      </w:r>
      <w:r w:rsidR="00CC3F2C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39A775EB" w14:textId="4E44824D" w:rsidR="007E21CC" w:rsidRPr="00B95967" w:rsidRDefault="007E21CC" w:rsidP="009A42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Оператор электронной площадки: </w:t>
      </w:r>
      <w:r w:rsidR="00CD4BB1" w:rsidRPr="00B95967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ООО «РТС-тендер», 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владеющ</w:t>
      </w:r>
      <w:r w:rsidR="00CD4BB1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ий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сайтом </w:t>
      </w:r>
      <w:hyperlink r:id="rId5" w:history="1">
        <w:r w:rsidR="00CD4BB1" w:rsidRPr="00B95967">
          <w:rPr>
            <w:rStyle w:val="a3"/>
            <w:rFonts w:ascii="Times New Roman" w:hAnsi="Times New Roman" w:cs="Times New Roman"/>
            <w:bCs/>
            <w:color w:val="000000" w:themeColor="text1"/>
            <w:kern w:val="2"/>
            <w:sz w:val="24"/>
            <w:szCs w:val="24"/>
          </w:rPr>
          <w:t>www.rts-tender.ru</w:t>
        </w:r>
      </w:hyperlink>
      <w:r w:rsidR="007E4341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информационно-телекоммуникационной сети «Интернет».</w:t>
      </w:r>
    </w:p>
    <w:p w14:paraId="6863944E" w14:textId="77777777" w:rsidR="007E21CC" w:rsidRPr="00B95967" w:rsidRDefault="007E21CC" w:rsidP="009A42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Сайт для размещения информации о торгах www.torgi.gov.ru – информационный ресурс государственной информационной системы «Официальный сайт Российской Федерации в информационно-телекоммуникационной сети «Интернет» (ГИС «ТОРГИ»).</w:t>
      </w:r>
    </w:p>
    <w:p w14:paraId="4F3D6FAB" w14:textId="374C1325" w:rsidR="007E21CC" w:rsidRPr="00233314" w:rsidRDefault="007E21CC" w:rsidP="00DD1C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Электронный Аукцион проводится на основании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3331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постановления Администрации </w:t>
      </w:r>
      <w:r w:rsidR="00CD4BB1" w:rsidRPr="0023331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Суджанского </w:t>
      </w:r>
      <w:r w:rsidRPr="0023331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района Курской области </w:t>
      </w:r>
      <w:r w:rsidR="00012C8E" w:rsidRPr="0023331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от </w:t>
      </w:r>
      <w:r w:rsidR="00DB23F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26</w:t>
      </w:r>
      <w:r w:rsidR="00A005D6" w:rsidRPr="0023331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.0</w:t>
      </w:r>
      <w:r w:rsidR="00DB23F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6</w:t>
      </w:r>
      <w:r w:rsidR="00A005D6" w:rsidRPr="0023331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.2024 года №</w:t>
      </w:r>
      <w:r w:rsidR="00DB23F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477</w:t>
      </w:r>
      <w:r w:rsidR="00A005D6" w:rsidRPr="0023331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 xml:space="preserve"> </w:t>
      </w:r>
      <w:r w:rsidR="00EF61F2" w:rsidRPr="0023331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«О проведении аукциона в электронной форме на право заключения договоров аренды земельных участков, государственная собственность на которые не разграничена».</w:t>
      </w:r>
    </w:p>
    <w:p w14:paraId="02F1CC37" w14:textId="4224046C" w:rsidR="007E21CC" w:rsidRPr="00B95967" w:rsidRDefault="007E21CC" w:rsidP="007E2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Электронный Аукцион назначается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на </w:t>
      </w:r>
      <w:r w:rsidR="00233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12.08</w:t>
      </w:r>
      <w:r w:rsidR="000214F8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="00E35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на </w:t>
      </w:r>
      <w:r w:rsidR="000214F8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часов </w:t>
      </w:r>
      <w:r w:rsidR="000214F8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00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минут на электронной площадке: </w:t>
      </w:r>
      <w:r w:rsidR="00CD4BB1" w:rsidRPr="00B95967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ООО «РТС-тендер», 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владеющей сайтом </w:t>
      </w:r>
      <w:hyperlink r:id="rId6" w:history="1">
        <w:r w:rsidR="00CD4BB1" w:rsidRPr="00B95967">
          <w:rPr>
            <w:rStyle w:val="a3"/>
            <w:rFonts w:ascii="Times New Roman" w:hAnsi="Times New Roman" w:cs="Times New Roman"/>
            <w:bCs/>
            <w:color w:val="000000" w:themeColor="text1"/>
            <w:kern w:val="2"/>
            <w:sz w:val="24"/>
            <w:szCs w:val="24"/>
          </w:rPr>
          <w:t>www.rts-tender.ru</w:t>
        </w:r>
      </w:hyperlink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информационно-телекоммуникационной сети «Интернет».</w:t>
      </w:r>
    </w:p>
    <w:p w14:paraId="11340C56" w14:textId="274990D1" w:rsidR="007E21CC" w:rsidRPr="00B95967" w:rsidRDefault="007E21CC" w:rsidP="007E2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Контактные телефоны Организатора Электронного Аукциона: </w:t>
      </w:r>
      <w:r w:rsidR="008A04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Луценко Анна Павловна</w:t>
      </w:r>
      <w:r w:rsidR="00B11F15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89207090071 (доб.30</w:t>
      </w:r>
      <w:r w:rsidR="008A04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="00B11F15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).</w:t>
      </w:r>
    </w:p>
    <w:p w14:paraId="14C9F51F" w14:textId="77777777" w:rsidR="007E21CC" w:rsidRPr="00B95967" w:rsidRDefault="007E21CC" w:rsidP="007E21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Электронный Аукцион является открытым по составу участников и по форме подачи предложений о цене предмета электронного Аукциона.</w:t>
      </w:r>
    </w:p>
    <w:p w14:paraId="5961BC1D" w14:textId="3E30E170" w:rsidR="007E21CC" w:rsidRPr="00B95967" w:rsidRDefault="007E21CC" w:rsidP="00D320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Решение об отказе в проведении электронного Аукциона может быть принято в случае выявления обстоятельств, предусмотренных пунктом 8 статьи 39.11 Земельного кодекса Российской Федерации.</w:t>
      </w:r>
    </w:p>
    <w:p w14:paraId="16F889D2" w14:textId="4FC952CE" w:rsidR="008A046B" w:rsidRPr="008A046B" w:rsidRDefault="007E21CC" w:rsidP="008A04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Предметом электронного Аукциона является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 на заключение договор</w:t>
      </w:r>
      <w:r w:rsidR="008A04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B11F15"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аренды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земельн</w:t>
      </w:r>
      <w:r w:rsidR="00E35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ого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участк</w:t>
      </w:r>
      <w:r w:rsidR="00E35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</w:t>
      </w:r>
      <w:r w:rsidR="008A046B" w:rsidRPr="008A04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а именно:</w:t>
      </w:r>
    </w:p>
    <w:p w14:paraId="3C5D90DC" w14:textId="77777777" w:rsidR="00233314" w:rsidRPr="00233314" w:rsidRDefault="00233314" w:rsidP="0023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33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Лот № 1: Земельный участок, категория земель - земли населенных пунктов, разрешенное использование – сенокошение, кадастровый номер 46:23:160102:573, площадь - 25000 кв.м., адрес – Российская Федерация, Курская область, Суджанский район, Новоивановский сельсовет, с. Новоивановка. Установлены обременения (ограничения) земельного участка, предусмотренные статьями 56, 56.1 Земельного кодекса Российской Федерации.</w:t>
      </w:r>
    </w:p>
    <w:p w14:paraId="6C8B1445" w14:textId="77777777" w:rsidR="00233314" w:rsidRPr="00233314" w:rsidRDefault="00233314" w:rsidP="0023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33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Лот № 2: Земельный участок, категория земель - земли населенных пунктов, разрешенное использование – сенокошение, кадастровый номер 46:23:160102:572, площадь - 21000 кв.м., адрес – Российская Федерация, Курская область, Суджанский район, Новоивановский сельсовет, с. Новоивановка. Установлены обременения (ограничения) земельного участка, предусмотренные статьями 56, 56.1 Земельного кодекса Российской Федерации.</w:t>
      </w:r>
    </w:p>
    <w:p w14:paraId="4D5B97A7" w14:textId="77777777" w:rsidR="00233314" w:rsidRDefault="00233314" w:rsidP="002333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33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 Лот № 3: Земельный участок, категория земель - земли населенных пунктов, разрешенное использование – сенокошение, кадастровый номер 46:23:210104:116, площадь - 78554 кв.м., адрес – Российская Федерация, Курская область, Суджанский район, Уланковский сельсовет, с. Уланок. Установлены обременения (ограничения) земельного участка, предусмотренные статьями 56, 56.1 Земельного кодекса Российской Федерации.</w:t>
      </w:r>
    </w:p>
    <w:p w14:paraId="03B911DF" w14:textId="0D9AA9D5" w:rsidR="00233314" w:rsidRDefault="00983560" w:rsidP="00233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  <w:r w:rsidR="00882D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333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33314" w:rsidRPr="002333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земельном участке не допускается строительство объектов капитального строительства. </w:t>
      </w:r>
    </w:p>
    <w:p w14:paraId="3CB4336E" w14:textId="5F6A92BF" w:rsidR="0036620E" w:rsidRPr="00233314" w:rsidRDefault="00983560" w:rsidP="00233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Технологическое присоединение объектов капитального строительства к сетям инж</w:t>
      </w:r>
      <w:r w:rsidR="00B962D4"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енерно-технического обеспечения</w:t>
      </w:r>
      <w:r w:rsidR="00B11F15"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B962D4"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возможно</w:t>
      </w:r>
      <w:r w:rsidR="00B11F15" w:rsidRPr="00B959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: </w:t>
      </w:r>
      <w:r w:rsidR="00233314" w:rsidRPr="002333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земельном участке не допускается </w:t>
      </w:r>
      <w:r w:rsidR="00233314" w:rsidRPr="002333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строительство объектов капитального строительства.</w:t>
      </w:r>
    </w:p>
    <w:p w14:paraId="606430B3" w14:textId="77777777" w:rsidR="007C7C8A" w:rsidRDefault="00D3200D" w:rsidP="007C7C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FC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Н</w:t>
      </w:r>
      <w:r w:rsidR="00983560" w:rsidRPr="00FC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ачальная цена</w:t>
      </w:r>
      <w:r w:rsidR="007C7C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:</w:t>
      </w:r>
    </w:p>
    <w:p w14:paraId="10CE6AD9" w14:textId="77777777" w:rsidR="00233314" w:rsidRPr="00233314" w:rsidRDefault="00233314" w:rsidP="002333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33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лоту №1 – 67 433 (шестьдесят семь тысяч четыреста тридцать три) руб. 00 коп. </w:t>
      </w:r>
    </w:p>
    <w:p w14:paraId="59E5BECD" w14:textId="77777777" w:rsidR="00233314" w:rsidRPr="00233314" w:rsidRDefault="00233314" w:rsidP="002333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33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 лоту №2 – 56 643 (пятьдесят шесть тысяч шестьсот сорок три) руб. 00 коп.</w:t>
      </w:r>
    </w:p>
    <w:p w14:paraId="1A376350" w14:textId="77777777" w:rsidR="00233314" w:rsidRDefault="00233314" w:rsidP="002333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33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 лоту №3 – 211 884 (двести одиннадцать тысяч восемьсот восемьдесят четыре) руб. 00 коп.</w:t>
      </w:r>
    </w:p>
    <w:p w14:paraId="5A55738F" w14:textId="6A31F957" w:rsidR="007C7C8A" w:rsidRDefault="00FC0078" w:rsidP="0023331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FC0078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  <w:t>Шаг аукциона</w:t>
      </w:r>
      <w:r w:rsidRPr="00FC007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3 % от начальной цены предмета аукциона, что составляет:</w:t>
      </w:r>
      <w:r w:rsidR="00E35693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</w:p>
    <w:p w14:paraId="2B3CF910" w14:textId="77777777" w:rsidR="00233314" w:rsidRPr="00233314" w:rsidRDefault="00233314" w:rsidP="0023331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233314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По лоту №1 – 2 022 (две тысячи двадцать два) руб. 99 коп.</w:t>
      </w:r>
    </w:p>
    <w:p w14:paraId="5D2B9DF2" w14:textId="77777777" w:rsidR="00233314" w:rsidRPr="00233314" w:rsidRDefault="00233314" w:rsidP="0023331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233314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По лоту №2 – 1 699 (одна тысяча шестьсот девяносто девять) руб. 29 коп.</w:t>
      </w:r>
    </w:p>
    <w:p w14:paraId="1F7C4D93" w14:textId="77777777" w:rsidR="00233314" w:rsidRDefault="00233314" w:rsidP="0023331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233314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По лоту №3 – 6 356 (шесть тысяч триста пятьдесят шесть) руб. 52 коп.</w:t>
      </w:r>
    </w:p>
    <w:p w14:paraId="13827ABE" w14:textId="77777777" w:rsidR="00233314" w:rsidRDefault="00233314" w:rsidP="0023331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</w:p>
    <w:p w14:paraId="386A7B4E" w14:textId="7EB8D2F8" w:rsidR="00FC0078" w:rsidRDefault="00FC0078" w:rsidP="0023331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FC0078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  <w:t>Задаток</w:t>
      </w:r>
      <w:r w:rsidR="007C7C8A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устанавливается в размере </w:t>
      </w:r>
      <w:r w:rsidRPr="00FC007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100 % от начальной цены предмета аукциона, что составляет: </w:t>
      </w:r>
    </w:p>
    <w:p w14:paraId="17747EAF" w14:textId="77777777" w:rsidR="00233314" w:rsidRPr="00233314" w:rsidRDefault="00233314" w:rsidP="002333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33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лоту №1 – 67 433 (шестьдесят семь тысяч четыреста тридцать три) руб. 00 коп. </w:t>
      </w:r>
    </w:p>
    <w:p w14:paraId="6B2CC0AF" w14:textId="77777777" w:rsidR="00233314" w:rsidRPr="00233314" w:rsidRDefault="00233314" w:rsidP="002333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33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 лоту №2 – 56 643 (пятьдесят шесть тысяч шестьсот сорок три) руб. 00 коп.</w:t>
      </w:r>
    </w:p>
    <w:p w14:paraId="2EE8F3DC" w14:textId="77777777" w:rsidR="00233314" w:rsidRDefault="00233314" w:rsidP="002333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33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 лоту №3 – 211 884 (двести одиннадцать тысяч восемьсот восемьдесят четыре) руб. 00 коп.</w:t>
      </w:r>
    </w:p>
    <w:p w14:paraId="0B87A826" w14:textId="76E50EBF" w:rsidR="008554E7" w:rsidRDefault="00B95967" w:rsidP="00FC007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Порядок подачи (приема) и отзыва заявок на участие в аукционе, а также перечень прилагаемых документов: </w:t>
      </w:r>
    </w:p>
    <w:p w14:paraId="6318E55C" w14:textId="77777777" w:rsidR="00BC088A" w:rsidRDefault="00B95967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1) Для участия в аукционе заявители представляют в установленный в извещении о проведении аукциона срок следующие документы:</w:t>
      </w:r>
    </w:p>
    <w:p w14:paraId="743F2CBD" w14:textId="77777777" w:rsidR="00BC088A" w:rsidRDefault="00B95967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 (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заявка подается путем заполнения ее электронной 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формы); - копии документов, удостоверяющих личность заявителя (для граждан);</w:t>
      </w:r>
    </w:p>
    <w:p w14:paraId="58586745" w14:textId="77777777" w:rsidR="00BC088A" w:rsidRDefault="00B95967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-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940A9F7" w14:textId="527EA81E" w:rsidR="008554E7" w:rsidRDefault="00B95967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документы, подтверждающие внесение задатка. 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Представление документов, подтверждающих внесение задатка, признается заключением соглашения о задатке. Документооборот между претендентами, участниками, организатором торгов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ЭП лица, имеющего право действовать от имени претендента (далее — электронный документ).</w:t>
      </w:r>
    </w:p>
    <w:p w14:paraId="2A69AEC8" w14:textId="77777777" w:rsidR="008554E7" w:rsidRDefault="00B95967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2) 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Одно лицо имеет право подать только одну заявку.</w:t>
      </w:r>
    </w:p>
    <w:p w14:paraId="779AA0B5" w14:textId="77777777" w:rsidR="008554E7" w:rsidRDefault="00B95967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3) 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Заявки могут быть поданы на электронную площадку с даты и времени начала подачи (приема) заявок, до времени и даты окончания подачи (приема) заявок.</w:t>
      </w:r>
    </w:p>
    <w:p w14:paraId="5AEE1DFE" w14:textId="77777777" w:rsidR="008554E7" w:rsidRDefault="00B95967" w:rsidP="00B959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4) 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77F7BC9B" w14:textId="560BEBED" w:rsidR="0036620E" w:rsidRPr="00B95967" w:rsidRDefault="00B95967" w:rsidP="00012C8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5) 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Претенденты вправе не позднее даты и времени окончания приема заявок, отозвать заявку путем направления уведомления об отзыве заявки на электронную площадку.</w:t>
      </w:r>
    </w:p>
    <w:p w14:paraId="333DDD58" w14:textId="760B731A" w:rsidR="008554E7" w:rsidRDefault="00B95967" w:rsidP="008554E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Порядок внесения и возврата задатка</w:t>
      </w:r>
      <w:r w:rsidR="003662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:</w:t>
      </w:r>
    </w:p>
    <w:p w14:paraId="29D58F89" w14:textId="5A8BBFFE" w:rsidR="00B95967" w:rsidRPr="00B95967" w:rsidRDefault="00B95967" w:rsidP="008554E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1) Для участия в аукционе претенденты перечисляют задаток в размере </w:t>
      </w:r>
      <w:r w:rsidR="00F20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</w:t>
      </w:r>
      <w:r w:rsidRPr="00B959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0 % от начальной цены 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предмета аукциона (размер ежегодной арендной платы). Порядок перечисления (либо возврата) задатка установлен соглашением о гарантийном обеспечении на электронной площадке, размещенном в разделе «Документы Электронной площадки «РТС-тендер» для проведения имущественных торгов».</w:t>
      </w:r>
    </w:p>
    <w:p w14:paraId="00F03AB0" w14:textId="77777777" w:rsidR="00B95967" w:rsidRPr="00B95967" w:rsidRDefault="00B95967" w:rsidP="008554E7">
      <w:pPr>
        <w:keepNext/>
        <w:keepLines/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ab/>
        <w:t>2) Для целей выдачи продавцу задатка претендент перечисляет на счет оператора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оператора.</w:t>
      </w:r>
    </w:p>
    <w:p w14:paraId="1B082318" w14:textId="77777777" w:rsidR="00B95967" w:rsidRPr="00B95967" w:rsidRDefault="00B95967" w:rsidP="008554E7">
      <w:pPr>
        <w:keepNext/>
        <w:keepLines/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  <w:t>3) Гарантийное обеспечение перечисляется претендентом на следующие реквизиты оператора:</w:t>
      </w:r>
    </w:p>
    <w:p w14:paraId="22370931" w14:textId="77777777" w:rsidR="00B95967" w:rsidRPr="00B95967" w:rsidRDefault="00B95967" w:rsidP="0036620E">
      <w:pPr>
        <w:keepNext/>
        <w:keepLines/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  <w:t>Получатель: ООО «РТС-тендер»</w:t>
      </w:r>
    </w:p>
    <w:p w14:paraId="346867FE" w14:textId="77777777" w:rsidR="00B95967" w:rsidRPr="00B95967" w:rsidRDefault="00B95967" w:rsidP="0036620E">
      <w:pPr>
        <w:keepNext/>
        <w:keepLines/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  <w:t>ИНН: 7710357167, КПП: 773001001</w:t>
      </w:r>
    </w:p>
    <w:p w14:paraId="246A4C89" w14:textId="77777777" w:rsidR="00B95967" w:rsidRPr="00B95967" w:rsidRDefault="00B95967" w:rsidP="0036620E">
      <w:pPr>
        <w:keepNext/>
        <w:keepLines/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  <w:t>Банк получателя: Филиал «Корпоративный» ПАО «Совкомбанк»</w:t>
      </w:r>
    </w:p>
    <w:p w14:paraId="1D06EA04" w14:textId="77777777" w:rsidR="00B95967" w:rsidRPr="00B95967" w:rsidRDefault="00B95967" w:rsidP="0036620E">
      <w:pPr>
        <w:keepNext/>
        <w:keepLines/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  <w:t>Расчетный счет: 40702810512030016362</w:t>
      </w:r>
    </w:p>
    <w:p w14:paraId="2D4C6D2A" w14:textId="77777777" w:rsidR="00B95967" w:rsidRPr="00B95967" w:rsidRDefault="00B95967" w:rsidP="0036620E">
      <w:pPr>
        <w:keepNext/>
        <w:keepLines/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  <w:t>Корреспондентский счет:30101810445250000360</w:t>
      </w:r>
    </w:p>
    <w:p w14:paraId="4620EB82" w14:textId="2266BCA4" w:rsidR="0036620E" w:rsidRPr="00012C8E" w:rsidRDefault="00B95967" w:rsidP="0036620E">
      <w:pPr>
        <w:keepNext/>
        <w:keepLines/>
        <w:widowControl w:val="0"/>
        <w:spacing w:after="0" w:line="2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</w:r>
      <w:r w:rsidRPr="00012C8E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БИК: 044525360</w:t>
      </w:r>
    </w:p>
    <w:p w14:paraId="14D182AA" w14:textId="7865DEC2" w:rsidR="00B95967" w:rsidRPr="00012C8E" w:rsidRDefault="00B95967" w:rsidP="00B95967">
      <w:pPr>
        <w:keepNext/>
        <w:keepLines/>
        <w:widowControl w:val="0"/>
        <w:spacing w:line="200" w:lineRule="atLeas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012C8E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ab/>
        <w:t>4</w:t>
      </w:r>
      <w:r w:rsidRPr="00012C8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) </w:t>
      </w:r>
      <w:r w:rsidRPr="00012C8E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Претендент обеспечивает поступление задатка в срок </w:t>
      </w:r>
      <w:r w:rsidRPr="00012C8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с </w:t>
      </w:r>
      <w:r w:rsidR="0023331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09.07</w:t>
      </w:r>
      <w:r w:rsidRPr="00012C8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.202</w:t>
      </w:r>
      <w:r w:rsidR="007C7C8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4</w:t>
      </w:r>
      <w:r w:rsidRPr="00012C8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с 08 час. 00 мин. по московскому времени по </w:t>
      </w:r>
      <w:r w:rsidR="0023331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08.08</w:t>
      </w:r>
      <w:r w:rsidRPr="00012C8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.202</w:t>
      </w:r>
      <w:r w:rsidR="007C7C8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4</w:t>
      </w:r>
      <w:r w:rsidRPr="00012C8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до 17 час. 00 мин. по московскому времени.</w:t>
      </w:r>
    </w:p>
    <w:p w14:paraId="7E39FE4F" w14:textId="3C9C5D4E" w:rsidR="00D3200D" w:rsidRPr="00012C8E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C8E">
        <w:rPr>
          <w:rFonts w:ascii="Times New Roman" w:hAnsi="Times New Roman" w:cs="Times New Roman"/>
          <w:color w:val="000000" w:themeColor="text1"/>
          <w:sz w:val="24"/>
          <w:szCs w:val="24"/>
        </w:rPr>
        <w:t>Место приема Заявок на участие в аукционе: электронная площадка</w:t>
      </w:r>
      <w:r w:rsidR="00390670" w:rsidRPr="0001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2C8E">
        <w:rPr>
          <w:rFonts w:ascii="Times New Roman" w:hAnsi="Times New Roman" w:cs="Times New Roman"/>
          <w:color w:val="000000" w:themeColor="text1"/>
          <w:sz w:val="24"/>
          <w:szCs w:val="24"/>
        </w:rPr>
        <w:t>www.rts-tender.ru.</w:t>
      </w:r>
    </w:p>
    <w:p w14:paraId="11DE2765" w14:textId="1EBE57DA" w:rsidR="00D3200D" w:rsidRPr="00012C8E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Начало приема заявок на участие в аукционе: </w:t>
      </w:r>
      <w:r w:rsidR="00233314">
        <w:rPr>
          <w:rFonts w:ascii="Times New Roman" w:hAnsi="Times New Roman" w:cs="Times New Roman"/>
          <w:color w:val="000000" w:themeColor="text1"/>
          <w:sz w:val="24"/>
          <w:szCs w:val="24"/>
        </w:rPr>
        <w:t>09.07</w:t>
      </w:r>
      <w:r w:rsidRPr="00012C8E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7C7C8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1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C41792" w:rsidRPr="00012C8E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Pr="0001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 00 мин.</w:t>
      </w:r>
    </w:p>
    <w:p w14:paraId="3A6D91CF" w14:textId="362FD6D2" w:rsidR="00D3200D" w:rsidRPr="00012C8E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Заявок осуществляется круглосуточно. Окончание приема заявок на участие в аукционе: </w:t>
      </w:r>
      <w:r w:rsidR="00233314">
        <w:rPr>
          <w:rFonts w:ascii="Times New Roman" w:hAnsi="Times New Roman" w:cs="Times New Roman"/>
          <w:color w:val="000000" w:themeColor="text1"/>
          <w:sz w:val="24"/>
          <w:szCs w:val="24"/>
        </w:rPr>
        <w:t>08.08</w:t>
      </w:r>
      <w:r w:rsidRPr="00012C8E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E3569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1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17 час. 00 мин.</w:t>
      </w:r>
    </w:p>
    <w:p w14:paraId="6FECF026" w14:textId="0511BB40" w:rsidR="00D3200D" w:rsidRPr="00012C8E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участников аукциона: </w:t>
      </w:r>
      <w:r w:rsidR="002333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09</w:t>
      </w:r>
      <w:r w:rsidR="007C7C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.0</w:t>
      </w:r>
      <w:r w:rsidR="002333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  <w:r w:rsidR="00C41792" w:rsidRPr="00012C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012C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</w:t>
      </w:r>
      <w:r w:rsidR="00E356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012C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FC5C921" w14:textId="6FCD5FF3" w:rsidR="00D3200D" w:rsidRPr="00012C8E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C8E">
        <w:rPr>
          <w:rFonts w:ascii="Times New Roman" w:hAnsi="Times New Roman" w:cs="Times New Roman"/>
          <w:color w:val="000000" w:themeColor="text1"/>
          <w:sz w:val="24"/>
          <w:szCs w:val="24"/>
        </w:rPr>
        <w:t>Место проведения аукциона: электронная площадка www.rts-tender.ru.</w:t>
      </w:r>
    </w:p>
    <w:p w14:paraId="11C1E36A" w14:textId="20DD2A53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и время начала проведения аукциона: </w:t>
      </w:r>
      <w:r w:rsidR="002333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12.08</w:t>
      </w:r>
      <w:r w:rsidRPr="00012C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</w:t>
      </w:r>
      <w:r w:rsidR="00E356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012C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10 час. 00 мин</w:t>
      </w:r>
      <w:r w:rsidRPr="008554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24937C16" w14:textId="47BE0996" w:rsidR="00D3200D" w:rsidRPr="00B95967" w:rsidRDefault="00D3200D" w:rsidP="003906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Указанное в настоящем </w:t>
      </w:r>
      <w:r w:rsidR="00390670"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извещении </w:t>
      </w:r>
      <w:r w:rsidR="00882DDB">
        <w:rPr>
          <w:rFonts w:ascii="Times New Roman" w:hAnsi="Times New Roman" w:cs="Times New Roman"/>
          <w:color w:val="000000" w:themeColor="text1"/>
          <w:sz w:val="24"/>
          <w:szCs w:val="24"/>
        </w:rPr>
        <w:t>время – Московское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, время сервера электронной торговой площадки – Московское.</w:t>
      </w:r>
    </w:p>
    <w:p w14:paraId="490C0BEB" w14:textId="77777777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Документация об аукционе размещается в информационно-телекоммуникационной сети «Интернет» на следующих официальных сайтах:</w:t>
      </w:r>
    </w:p>
    <w:p w14:paraId="6E320B7D" w14:textId="77777777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Официальный сайт торгов: ГИС Торги https://torgi.gov.ru.</w:t>
      </w:r>
    </w:p>
    <w:p w14:paraId="5411163C" w14:textId="0AA60CBB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С Документацией об аукционе можно ознакомить</w:t>
      </w:r>
      <w:r w:rsidR="00C41792">
        <w:rPr>
          <w:rFonts w:ascii="Times New Roman" w:hAnsi="Times New Roman" w:cs="Times New Roman"/>
          <w:color w:val="000000" w:themeColor="text1"/>
          <w:sz w:val="24"/>
          <w:szCs w:val="24"/>
        </w:rPr>
        <w:t>ся на официальном сайте торгов.</w:t>
      </w:r>
    </w:p>
    <w:p w14:paraId="2E8EDFC1" w14:textId="77777777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Документация об аукционе доступна для ознакомления без взимания платы.</w:t>
      </w:r>
    </w:p>
    <w:p w14:paraId="3A2AAE6E" w14:textId="77777777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Документации об аукционе до размещения на официальном сайте торгов не допускается.</w:t>
      </w:r>
    </w:p>
    <w:p w14:paraId="12727819" w14:textId="0F4605DA" w:rsidR="00D3200D" w:rsidRPr="00B95967" w:rsidRDefault="00D3200D" w:rsidP="00D320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 аукциона вправе отказаться от проведения аукциона не позднее, чем за </w:t>
      </w:r>
      <w:r w:rsidR="00C4179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</w:t>
      </w:r>
      <w:r w:rsidR="00C4179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1792" w:rsidRPr="00C41792">
        <w:rPr>
          <w:rFonts w:ascii="Times New Roman" w:hAnsi="Times New Roman" w:cs="Times New Roman"/>
          <w:color w:val="000000" w:themeColor="text1"/>
          <w:sz w:val="24"/>
          <w:szCs w:val="24"/>
        </w:rPr>
        <w:t>до наступления даты его проведения, в случае выявления обстоятельств, предусмотренных пунктом 8 статьи 39.11 Земельного кодекса Российской Федерации</w:t>
      </w:r>
      <w:r w:rsidR="00C417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96E096" w14:textId="3E882FDA" w:rsidR="00D3200D" w:rsidRPr="00B95967" w:rsidRDefault="00D3200D" w:rsidP="00D320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B959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7" w:anchor="dst689" w:history="1">
        <w:r w:rsidRPr="00B9596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пунктами 13</w:t>
        </w:r>
      </w:hyperlink>
      <w:r w:rsidRPr="00B959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8" w:anchor="dst690" w:history="1">
        <w:r w:rsidRPr="00B9596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14</w:t>
        </w:r>
      </w:hyperlink>
      <w:r w:rsidRPr="00B959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9" w:anchor="dst702" w:history="1">
        <w:r w:rsidRPr="00B9596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20</w:t>
        </w:r>
      </w:hyperlink>
      <w:r w:rsidRPr="00B959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 </w:t>
      </w:r>
      <w:hyperlink r:id="rId10" w:anchor="dst101232" w:history="1">
        <w:r w:rsidRPr="00B9596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25 статьи 39.12</w:t>
        </w:r>
      </w:hyperlink>
      <w:r w:rsidRPr="00B959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4AA16549" w14:textId="77777777" w:rsidR="002F5F1A" w:rsidRPr="00016860" w:rsidRDefault="002F5F1A">
      <w:pPr>
        <w:rPr>
          <w:b/>
          <w:color w:val="000000" w:themeColor="text1"/>
        </w:rPr>
      </w:pPr>
    </w:p>
    <w:sectPr w:rsidR="002F5F1A" w:rsidRPr="00016860" w:rsidSect="00B959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5982"/>
    <w:multiLevelType w:val="hybridMultilevel"/>
    <w:tmpl w:val="6102058A"/>
    <w:lvl w:ilvl="0" w:tplc="918413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2265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7D"/>
    <w:rsid w:val="00007BAE"/>
    <w:rsid w:val="00012C8E"/>
    <w:rsid w:val="0001337C"/>
    <w:rsid w:val="00016860"/>
    <w:rsid w:val="000214F8"/>
    <w:rsid w:val="00121883"/>
    <w:rsid w:val="001342AB"/>
    <w:rsid w:val="001820A2"/>
    <w:rsid w:val="001954A6"/>
    <w:rsid w:val="00197F10"/>
    <w:rsid w:val="001A1729"/>
    <w:rsid w:val="001A21B7"/>
    <w:rsid w:val="00233314"/>
    <w:rsid w:val="00293D0F"/>
    <w:rsid w:val="00295105"/>
    <w:rsid w:val="002B0879"/>
    <w:rsid w:val="002F5F1A"/>
    <w:rsid w:val="0036620E"/>
    <w:rsid w:val="003754F4"/>
    <w:rsid w:val="00377E84"/>
    <w:rsid w:val="00390670"/>
    <w:rsid w:val="00490942"/>
    <w:rsid w:val="004959C9"/>
    <w:rsid w:val="00497E1E"/>
    <w:rsid w:val="004F34B2"/>
    <w:rsid w:val="00543FF7"/>
    <w:rsid w:val="005C0075"/>
    <w:rsid w:val="005C67A2"/>
    <w:rsid w:val="006020AF"/>
    <w:rsid w:val="0065443E"/>
    <w:rsid w:val="006719F6"/>
    <w:rsid w:val="006A184D"/>
    <w:rsid w:val="006C2F45"/>
    <w:rsid w:val="007669C9"/>
    <w:rsid w:val="007802F9"/>
    <w:rsid w:val="00785F45"/>
    <w:rsid w:val="00787150"/>
    <w:rsid w:val="007C7C8A"/>
    <w:rsid w:val="007E21CC"/>
    <w:rsid w:val="007E4341"/>
    <w:rsid w:val="00810DE7"/>
    <w:rsid w:val="00816C45"/>
    <w:rsid w:val="008554E7"/>
    <w:rsid w:val="00882DDB"/>
    <w:rsid w:val="008A046B"/>
    <w:rsid w:val="008D67CD"/>
    <w:rsid w:val="008E53BD"/>
    <w:rsid w:val="008E57CE"/>
    <w:rsid w:val="009457FC"/>
    <w:rsid w:val="00983560"/>
    <w:rsid w:val="009A427D"/>
    <w:rsid w:val="009B17A8"/>
    <w:rsid w:val="00A005D6"/>
    <w:rsid w:val="00AE2B66"/>
    <w:rsid w:val="00AF28CC"/>
    <w:rsid w:val="00B11F15"/>
    <w:rsid w:val="00B73DE4"/>
    <w:rsid w:val="00B76BE5"/>
    <w:rsid w:val="00B95967"/>
    <w:rsid w:val="00B962D4"/>
    <w:rsid w:val="00BB023B"/>
    <w:rsid w:val="00BC088A"/>
    <w:rsid w:val="00BD3940"/>
    <w:rsid w:val="00C41792"/>
    <w:rsid w:val="00C4247A"/>
    <w:rsid w:val="00C556B3"/>
    <w:rsid w:val="00C63F45"/>
    <w:rsid w:val="00C6654C"/>
    <w:rsid w:val="00CC3F2C"/>
    <w:rsid w:val="00CC71DA"/>
    <w:rsid w:val="00CD4BB1"/>
    <w:rsid w:val="00D11178"/>
    <w:rsid w:val="00D3200D"/>
    <w:rsid w:val="00D36229"/>
    <w:rsid w:val="00DB23F8"/>
    <w:rsid w:val="00DC5B16"/>
    <w:rsid w:val="00DD1CD9"/>
    <w:rsid w:val="00E0426C"/>
    <w:rsid w:val="00E35693"/>
    <w:rsid w:val="00E729CE"/>
    <w:rsid w:val="00EA183E"/>
    <w:rsid w:val="00EB640B"/>
    <w:rsid w:val="00EF61F2"/>
    <w:rsid w:val="00F203D0"/>
    <w:rsid w:val="00F2455A"/>
    <w:rsid w:val="00F47A5D"/>
    <w:rsid w:val="00F82424"/>
    <w:rsid w:val="00F90F55"/>
    <w:rsid w:val="00FB2341"/>
    <w:rsid w:val="00FC0078"/>
    <w:rsid w:val="00FD297E"/>
    <w:rsid w:val="00FF3F5A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FC63"/>
  <w15:docId w15:val="{397A5CB5-20CE-4E78-83C5-00546816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1CC"/>
    <w:rPr>
      <w:color w:val="0000FF" w:themeColor="hyperlink"/>
      <w:u w:val="single"/>
    </w:rPr>
  </w:style>
  <w:style w:type="paragraph" w:styleId="a4">
    <w:name w:val="List Paragraph"/>
    <w:basedOn w:val="a"/>
    <w:qFormat/>
    <w:rsid w:val="007E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3769/3446ddfcafad7edd45fa9e4766584f3a09c11d9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3769/3446ddfcafad7edd45fa9e4766584f3a09c11d9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https://www.consultant.ru/document/cons_doc_LAW_443769/3446ddfcafad7edd45fa9e4766584f3a09c11d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3769/3446ddfcafad7edd45fa9e4766584f3a09c11d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Zabelina</dc:creator>
  <cp:lastModifiedBy>Пользователь</cp:lastModifiedBy>
  <cp:revision>3</cp:revision>
  <cp:lastPrinted>2023-07-19T12:12:00Z</cp:lastPrinted>
  <dcterms:created xsi:type="dcterms:W3CDTF">2024-06-27T11:41:00Z</dcterms:created>
  <dcterms:modified xsi:type="dcterms:W3CDTF">2024-07-04T11:50:00Z</dcterms:modified>
</cp:coreProperties>
</file>