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ПРЕДСТАВИТЕЛЬНОЕ СОБРАНИЕ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СУДЖАНСКОГО РАЙОНА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КУРСКОЙ ОБЛАСТИ</w:t>
      </w:r>
    </w:p>
    <w:p w:rsidR="00A54704" w:rsidRDefault="00A54704" w:rsidP="00A54704">
      <w:pPr>
        <w:pStyle w:val="2"/>
        <w:shd w:val="clear" w:color="auto" w:fill="FFFFFF"/>
        <w:spacing w:before="0"/>
        <w:jc w:val="center"/>
        <w:textAlignment w:val="baseline"/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</w:rPr>
        <w:t> РЕШЕНИЕ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от 30 августа  2016 года  №  205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О продаже имущества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proofErr w:type="gramStart"/>
      <w:r>
        <w:rPr>
          <w:rFonts w:ascii="Verdana" w:hAnsi="Verdana"/>
          <w:color w:val="555555"/>
          <w:sz w:val="15"/>
          <w:szCs w:val="15"/>
        </w:rPr>
        <w:t>ранее установленным</w:t>
      </w:r>
      <w:proofErr w:type="gramEnd"/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способом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     </w:t>
      </w:r>
      <w:proofErr w:type="gramStart"/>
      <w:r>
        <w:rPr>
          <w:rFonts w:ascii="Verdana" w:hAnsi="Verdana"/>
          <w:color w:val="555555"/>
          <w:sz w:val="15"/>
          <w:szCs w:val="15"/>
        </w:rPr>
        <w:t>В соответствии со статьей 209 Гражданского кодекса РФ, Федеральным законом от 21.12.2001г. № 178-ФЗ «О приватизации государственного и муниципального имущества», Уставом муниципального района «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Суджанский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район» Курской области, Решением Представительного Собрания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 Курской области № 77 от 28.04.2015г., «Об утверждении Прогнозного Плана (программы) приватизации муниципального имущества, находящегося в муниципальной собственности муниципального района «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Суджанский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район» Курской области на 2015 год и</w:t>
      </w:r>
      <w:proofErr w:type="gramEnd"/>
      <w:r>
        <w:rPr>
          <w:rFonts w:ascii="Verdana" w:hAnsi="Verdana"/>
          <w:color w:val="555555"/>
          <w:sz w:val="15"/>
          <w:szCs w:val="15"/>
        </w:rPr>
        <w:t xml:space="preserve"> </w:t>
      </w:r>
      <w:proofErr w:type="gramStart"/>
      <w:r>
        <w:rPr>
          <w:rFonts w:ascii="Verdana" w:hAnsi="Verdana"/>
          <w:color w:val="555555"/>
          <w:sz w:val="15"/>
          <w:szCs w:val="15"/>
        </w:rPr>
        <w:t xml:space="preserve">основных направлений приватизации муниципального имущества на 2016-2017 годы»,   Постановлением Администрации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 Курской области «Об утверждении Порядка принятия решений об условиях приватизации муниципального имущества муниципального района «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Суджанский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район», протоколом №1/2016г рассмотрения заявок на участие в открытом аукционе по, извещению № 010616/0163978/01 от 28 июня 2016г., Представительное Собрание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 Курской области РЕШИЛО:</w:t>
      </w:r>
      <w:proofErr w:type="gramEnd"/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   1.   Приватизировать  находящееся  в муниципальной собственности муниципального района «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Суджанский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район» Курской области  имущество, согласно приложению к настоящему решению, путем его продажи на аукционе единым лотом, с открытой формой подачи предложений о цене.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   2.  </w:t>
      </w:r>
      <w:proofErr w:type="gramStart"/>
      <w:r>
        <w:rPr>
          <w:rFonts w:ascii="Verdana" w:hAnsi="Verdana"/>
          <w:color w:val="555555"/>
          <w:sz w:val="15"/>
          <w:szCs w:val="15"/>
        </w:rPr>
        <w:t>Установить начальную цену имущества, указанного в приложении к настоящему решению, в размере 1 314 084 (один миллион триста четырнадцать тысяч восемьдесят четыре) рубля с учетом НДС, согласно отчету № 4601/15.03.16/Ц-24/140/Ю-11-М/0163, по состоянию на  18.04.2016г.  об определении рыночной стоимости объектов недвижимости, определенной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 xml:space="preserve">   3.  Администрации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 Курской области организовать продажу имущества, находящегося в муниципальной собственности муниципального района «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Суджанский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район» Курской области на условиях, указанных в пункте 1 настоящего Решения.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 xml:space="preserve">  4.  Администрации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 Курской области обеспечить размещение настоящего решения на официальном сайте муниципального района «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Суджанский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район» в информационно-телекоммуникационной сети «Интернет»:  </w:t>
      </w:r>
      <w:hyperlink r:id="rId5" w:history="1">
        <w:r>
          <w:rPr>
            <w:rStyle w:val="a5"/>
            <w:rFonts w:ascii="Verdana" w:hAnsi="Verdana"/>
            <w:color w:val="435D6B"/>
            <w:sz w:val="15"/>
            <w:szCs w:val="15"/>
            <w:bdr w:val="none" w:sz="0" w:space="0" w:color="auto" w:frame="1"/>
          </w:rPr>
          <w:t>http://sudgar.rkursk.ru</w:t>
        </w:r>
      </w:hyperlink>
      <w:r>
        <w:rPr>
          <w:rFonts w:ascii="Verdana" w:hAnsi="Verdana"/>
          <w:color w:val="555555"/>
          <w:sz w:val="15"/>
          <w:szCs w:val="15"/>
        </w:rPr>
        <w:t>.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   5.   Настоящее Решение вступает в силу со дня его подписания.  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 xml:space="preserve">Глава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                                                                        Н.И. Ильин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 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 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 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 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Приложение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к Решению Представительного Собрания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555555"/>
          <w:sz w:val="15"/>
          <w:szCs w:val="15"/>
        </w:rPr>
      </w:pP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 Курской области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от «30» августа 2016 года № 205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 xml:space="preserve">Перечень объектов недвижимого имущества, находящегося в </w:t>
      </w:r>
      <w:proofErr w:type="gramStart"/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муниципальной</w:t>
      </w:r>
      <w:proofErr w:type="gramEnd"/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собственности муниципального района «</w:t>
      </w:r>
      <w:proofErr w:type="spellStart"/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Суджанский</w:t>
      </w:r>
      <w:proofErr w:type="spellEnd"/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 xml:space="preserve"> район» Курской области, подлежащего приватизации в 2016 году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 </w:t>
      </w:r>
    </w:p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2410"/>
        <w:gridCol w:w="2025"/>
        <w:gridCol w:w="1366"/>
        <w:gridCol w:w="1505"/>
        <w:gridCol w:w="1493"/>
      </w:tblGrid>
      <w:tr w:rsidR="00A54704" w:rsidTr="00A5470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Наименование объекта,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кадастровый номер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Адрес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объекта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Площадь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объекта, кв</w:t>
            </w:r>
            <w:proofErr w:type="gramStart"/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Назначение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Рыночная стоимость (руб.)</w:t>
            </w:r>
          </w:p>
        </w:tc>
      </w:tr>
      <w:tr w:rsidR="00A54704" w:rsidTr="00A5470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1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proofErr w:type="spellStart"/>
            <w:r>
              <w:rPr>
                <w:rFonts w:ascii="inherit" w:hAnsi="inherit"/>
                <w:color w:val="555555"/>
                <w:sz w:val="15"/>
                <w:szCs w:val="15"/>
              </w:rPr>
              <w:t>Здание-МОУ</w:t>
            </w:r>
            <w:proofErr w:type="spellEnd"/>
            <w:r>
              <w:rPr>
                <w:rFonts w:ascii="inherit" w:hAnsi="inherit"/>
                <w:color w:val="555555"/>
                <w:sz w:val="15"/>
                <w:szCs w:val="15"/>
              </w:rPr>
              <w:t xml:space="preserve"> "</w:t>
            </w:r>
            <w:proofErr w:type="spellStart"/>
            <w:r>
              <w:rPr>
                <w:rFonts w:ascii="inherit" w:hAnsi="inherit"/>
                <w:color w:val="555555"/>
                <w:sz w:val="15"/>
                <w:szCs w:val="15"/>
              </w:rPr>
              <w:t>Княжевская</w:t>
            </w:r>
            <w:proofErr w:type="spellEnd"/>
            <w:r>
              <w:rPr>
                <w:rFonts w:ascii="inherit" w:hAnsi="inherit"/>
                <w:color w:val="555555"/>
                <w:sz w:val="15"/>
                <w:szCs w:val="15"/>
              </w:rPr>
              <w:t xml:space="preserve"> начальная общеобразовательная школа”,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кадастровый (или условный) номер: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46-46-24/003/2012-975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 xml:space="preserve">Курская область, </w:t>
            </w:r>
            <w:proofErr w:type="spellStart"/>
            <w:r>
              <w:rPr>
                <w:rFonts w:ascii="inherit" w:hAnsi="inherit"/>
                <w:color w:val="555555"/>
                <w:sz w:val="15"/>
                <w:szCs w:val="15"/>
              </w:rPr>
              <w:t>Суджанский</w:t>
            </w:r>
            <w:proofErr w:type="spellEnd"/>
            <w:r>
              <w:rPr>
                <w:rFonts w:ascii="inherit" w:hAnsi="inherit"/>
                <w:color w:val="555555"/>
                <w:sz w:val="15"/>
                <w:szCs w:val="15"/>
              </w:rPr>
              <w:t xml:space="preserve"> район, </w:t>
            </w:r>
            <w:proofErr w:type="spellStart"/>
            <w:r>
              <w:rPr>
                <w:rFonts w:ascii="inherit" w:hAnsi="inherit"/>
                <w:color w:val="555555"/>
                <w:sz w:val="15"/>
                <w:szCs w:val="15"/>
              </w:rPr>
              <w:t>Заолешенский</w:t>
            </w:r>
            <w:proofErr w:type="spellEnd"/>
            <w:r>
              <w:rPr>
                <w:rFonts w:ascii="inherit" w:hAnsi="inherit"/>
                <w:color w:val="555555"/>
                <w:sz w:val="15"/>
                <w:szCs w:val="15"/>
              </w:rPr>
              <w:t xml:space="preserve"> сельсовет,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 х. Княжий, д.22 "а”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130,2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Нежилое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815 404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</w:tc>
      </w:tr>
      <w:tr w:rsidR="00A54704" w:rsidTr="00A5470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2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Земельный участок,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кадастровый номер: 46:23:080201:89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 xml:space="preserve">Курская область, </w:t>
            </w:r>
            <w:proofErr w:type="spellStart"/>
            <w:r>
              <w:rPr>
                <w:rFonts w:ascii="inherit" w:hAnsi="inherit"/>
                <w:color w:val="555555"/>
                <w:sz w:val="15"/>
                <w:szCs w:val="15"/>
              </w:rPr>
              <w:t>Суджанский</w:t>
            </w:r>
            <w:proofErr w:type="spellEnd"/>
            <w:r>
              <w:rPr>
                <w:rFonts w:ascii="inherit" w:hAnsi="inherit"/>
                <w:color w:val="555555"/>
                <w:sz w:val="15"/>
                <w:szCs w:val="15"/>
              </w:rPr>
              <w:t xml:space="preserve"> район, </w:t>
            </w:r>
            <w:proofErr w:type="spellStart"/>
            <w:r>
              <w:rPr>
                <w:rFonts w:ascii="inherit" w:hAnsi="inherit"/>
                <w:color w:val="555555"/>
                <w:sz w:val="15"/>
                <w:szCs w:val="15"/>
              </w:rPr>
              <w:t>Заолешенский</w:t>
            </w:r>
            <w:proofErr w:type="spellEnd"/>
            <w:r>
              <w:rPr>
                <w:rFonts w:ascii="inherit" w:hAnsi="inherit"/>
                <w:color w:val="555555"/>
                <w:sz w:val="15"/>
                <w:szCs w:val="15"/>
              </w:rPr>
              <w:t xml:space="preserve"> сельсовет, х. Княжий, д.22 "а”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200</w:t>
            </w: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Земельный</w:t>
            </w:r>
          </w:p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участок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color w:val="555555"/>
                <w:sz w:val="15"/>
                <w:szCs w:val="15"/>
              </w:rPr>
              <w:t>498 680</w:t>
            </w:r>
          </w:p>
        </w:tc>
      </w:tr>
      <w:tr w:rsidR="00A54704" w:rsidTr="00A5470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Итого: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54704" w:rsidRDefault="00A54704">
            <w:pPr>
              <w:pStyle w:val="a7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inherit" w:hAnsi="inherit"/>
                <w:color w:val="555555"/>
                <w:sz w:val="15"/>
                <w:szCs w:val="15"/>
              </w:rPr>
            </w:pPr>
            <w:r>
              <w:rPr>
                <w:rFonts w:ascii="inherit" w:hAnsi="inherit"/>
                <w:b/>
                <w:bCs/>
                <w:color w:val="555555"/>
                <w:sz w:val="15"/>
                <w:szCs w:val="15"/>
                <w:bdr w:val="none" w:sz="0" w:space="0" w:color="auto" w:frame="1"/>
              </w:rPr>
              <w:t>1 314 084</w:t>
            </w:r>
          </w:p>
        </w:tc>
      </w:tr>
    </w:tbl>
    <w:p w:rsidR="00A54704" w:rsidRDefault="00A54704" w:rsidP="00A547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 </w:t>
      </w:r>
    </w:p>
    <w:p w:rsidR="006175D5" w:rsidRPr="00A54704" w:rsidRDefault="006175D5" w:rsidP="00A54704"/>
    <w:sectPr w:rsidR="006175D5" w:rsidRPr="00A54704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C0"/>
    <w:multiLevelType w:val="multilevel"/>
    <w:tmpl w:val="43E2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17988"/>
    <w:multiLevelType w:val="multilevel"/>
    <w:tmpl w:val="550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7CC7"/>
    <w:multiLevelType w:val="multilevel"/>
    <w:tmpl w:val="3E96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231B5"/>
    <w:multiLevelType w:val="multilevel"/>
    <w:tmpl w:val="3E8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A7C11"/>
    <w:multiLevelType w:val="multilevel"/>
    <w:tmpl w:val="CB46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55DB8"/>
    <w:multiLevelType w:val="multilevel"/>
    <w:tmpl w:val="37BA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B0761"/>
    <w:multiLevelType w:val="multilevel"/>
    <w:tmpl w:val="679A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42FC2"/>
    <w:multiLevelType w:val="multilevel"/>
    <w:tmpl w:val="BFEA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201D2"/>
    <w:multiLevelType w:val="multilevel"/>
    <w:tmpl w:val="F89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23A9B"/>
    <w:multiLevelType w:val="multilevel"/>
    <w:tmpl w:val="23C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22F6B"/>
    <w:multiLevelType w:val="multilevel"/>
    <w:tmpl w:val="927E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34D45"/>
    <w:multiLevelType w:val="multilevel"/>
    <w:tmpl w:val="2694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74C54"/>
    <w:multiLevelType w:val="multilevel"/>
    <w:tmpl w:val="D53E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F5F28"/>
    <w:multiLevelType w:val="multilevel"/>
    <w:tmpl w:val="8BA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5690B"/>
    <w:multiLevelType w:val="multilevel"/>
    <w:tmpl w:val="399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664FB"/>
    <w:multiLevelType w:val="multilevel"/>
    <w:tmpl w:val="5D18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A63A2"/>
    <w:multiLevelType w:val="multilevel"/>
    <w:tmpl w:val="F6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E4293"/>
    <w:multiLevelType w:val="multilevel"/>
    <w:tmpl w:val="ABD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A76E2"/>
    <w:multiLevelType w:val="multilevel"/>
    <w:tmpl w:val="306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D0AB3"/>
    <w:multiLevelType w:val="multilevel"/>
    <w:tmpl w:val="577A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A15D9"/>
    <w:multiLevelType w:val="multilevel"/>
    <w:tmpl w:val="A7B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B27CE"/>
    <w:multiLevelType w:val="multilevel"/>
    <w:tmpl w:val="84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F70CD"/>
    <w:multiLevelType w:val="multilevel"/>
    <w:tmpl w:val="4E08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946D0"/>
    <w:multiLevelType w:val="multilevel"/>
    <w:tmpl w:val="AE6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7242D"/>
    <w:multiLevelType w:val="multilevel"/>
    <w:tmpl w:val="2B12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110D1"/>
    <w:multiLevelType w:val="multilevel"/>
    <w:tmpl w:val="BBC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86B3B"/>
    <w:multiLevelType w:val="multilevel"/>
    <w:tmpl w:val="21B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6"/>
  </w:num>
  <w:num w:numId="5">
    <w:abstractNumId w:val="18"/>
  </w:num>
  <w:num w:numId="6">
    <w:abstractNumId w:val="26"/>
  </w:num>
  <w:num w:numId="7">
    <w:abstractNumId w:val="5"/>
  </w:num>
  <w:num w:numId="8">
    <w:abstractNumId w:val="8"/>
  </w:num>
  <w:num w:numId="9">
    <w:abstractNumId w:val="20"/>
  </w:num>
  <w:num w:numId="10">
    <w:abstractNumId w:val="29"/>
  </w:num>
  <w:num w:numId="11">
    <w:abstractNumId w:val="24"/>
  </w:num>
  <w:num w:numId="12">
    <w:abstractNumId w:val="23"/>
  </w:num>
  <w:num w:numId="13">
    <w:abstractNumId w:val="4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22"/>
  </w:num>
  <w:num w:numId="19">
    <w:abstractNumId w:val="21"/>
  </w:num>
  <w:num w:numId="20">
    <w:abstractNumId w:val="9"/>
  </w:num>
  <w:num w:numId="21">
    <w:abstractNumId w:val="27"/>
  </w:num>
  <w:num w:numId="22">
    <w:abstractNumId w:val="25"/>
  </w:num>
  <w:num w:numId="23">
    <w:abstractNumId w:val="14"/>
  </w:num>
  <w:num w:numId="24">
    <w:abstractNumId w:val="28"/>
  </w:num>
  <w:num w:numId="25">
    <w:abstractNumId w:val="2"/>
  </w:num>
  <w:num w:numId="26">
    <w:abstractNumId w:val="7"/>
  </w:num>
  <w:num w:numId="27">
    <w:abstractNumId w:val="30"/>
  </w:num>
  <w:num w:numId="28">
    <w:abstractNumId w:val="0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1E17FB"/>
    <w:rsid w:val="00222D00"/>
    <w:rsid w:val="00236BD3"/>
    <w:rsid w:val="00324C63"/>
    <w:rsid w:val="00343333"/>
    <w:rsid w:val="00383CC6"/>
    <w:rsid w:val="00390733"/>
    <w:rsid w:val="00397319"/>
    <w:rsid w:val="004141F6"/>
    <w:rsid w:val="004E03DB"/>
    <w:rsid w:val="00516B5D"/>
    <w:rsid w:val="005C6A40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430D5"/>
    <w:rsid w:val="00860C49"/>
    <w:rsid w:val="0088290B"/>
    <w:rsid w:val="008C0B02"/>
    <w:rsid w:val="008C3F7F"/>
    <w:rsid w:val="008C78F1"/>
    <w:rsid w:val="00960C48"/>
    <w:rsid w:val="009D4D75"/>
    <w:rsid w:val="009F2456"/>
    <w:rsid w:val="00A026D5"/>
    <w:rsid w:val="00A140D1"/>
    <w:rsid w:val="00A44B01"/>
    <w:rsid w:val="00A54704"/>
    <w:rsid w:val="00AD3039"/>
    <w:rsid w:val="00AE6B6D"/>
    <w:rsid w:val="00B95D97"/>
    <w:rsid w:val="00BF2C21"/>
    <w:rsid w:val="00CC108A"/>
    <w:rsid w:val="00D86614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FollowedHyperlink"/>
    <w:basedOn w:val="a0"/>
    <w:uiPriority w:val="99"/>
    <w:semiHidden/>
    <w:unhideWhenUsed/>
    <w:rsid w:val="00236BD3"/>
    <w:rPr>
      <w:color w:val="800080"/>
      <w:u w:val="single"/>
    </w:rPr>
  </w:style>
  <w:style w:type="character" w:customStyle="1" w:styleId="ya-share2badge">
    <w:name w:val="ya-share2__badge"/>
    <w:basedOn w:val="a0"/>
    <w:rsid w:val="00236BD3"/>
  </w:style>
  <w:style w:type="character" w:customStyle="1" w:styleId="ya-share2icon">
    <w:name w:val="ya-share2__icon"/>
    <w:basedOn w:val="a0"/>
    <w:rsid w:val="00236BD3"/>
  </w:style>
  <w:style w:type="character" w:customStyle="1" w:styleId="post-comments">
    <w:name w:val="post-comments"/>
    <w:basedOn w:val="a0"/>
    <w:rsid w:val="00236BD3"/>
  </w:style>
  <w:style w:type="paragraph" w:customStyle="1" w:styleId="post-cityuser">
    <w:name w:val="post-cityuser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character" w:customStyle="1" w:styleId="wrap">
    <w:name w:val="wrap"/>
    <w:basedOn w:val="a0"/>
    <w:rsid w:val="00236BD3"/>
  </w:style>
  <w:style w:type="character" w:customStyle="1" w:styleId="fontstyle11">
    <w:name w:val="fontstyle11"/>
    <w:basedOn w:val="a0"/>
    <w:rsid w:val="008C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4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982597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7" w:color="3B8DBD"/>
                                      </w:divBdr>
                                    </w:div>
                                    <w:div w:id="3342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18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2973">
                                                      <w:marLeft w:val="0"/>
                                                      <w:marRight w:val="0"/>
                                                      <w:marTop w:val="381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17560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4" w:color="3B8DBD"/>
                                      </w:divBdr>
                                    </w:div>
                                    <w:div w:id="898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31" w:color="82B440"/>
                                      </w:divBdr>
                                    </w:div>
                                    <w:div w:id="11795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11" w:color="82B440"/>
                                      </w:divBdr>
                                    </w:div>
                                    <w:div w:id="9089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19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0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6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4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830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521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3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82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72806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3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5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3747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2116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8785">
                                  <w:marLeft w:val="0"/>
                                  <w:marRight w:val="1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dgar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48</cp:revision>
  <cp:lastPrinted>2017-02-02T13:42:00Z</cp:lastPrinted>
  <dcterms:created xsi:type="dcterms:W3CDTF">2016-08-24T05:30:00Z</dcterms:created>
  <dcterms:modified xsi:type="dcterms:W3CDTF">2023-09-20T04:27:00Z</dcterms:modified>
</cp:coreProperties>
</file>