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5C" w:rsidRPr="0079257E" w:rsidRDefault="0079257E" w:rsidP="0079257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9257E">
        <w:rPr>
          <w:rFonts w:ascii="inherit" w:eastAsia="Times New Roman" w:hAnsi="inherit" w:cs="Tahoma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="00D3365C" w:rsidRPr="0079257E">
        <w:rPr>
          <w:rFonts w:ascii="inherit" w:eastAsia="Times New Roman" w:hAnsi="inherit" w:cs="Tahoma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Информация о Суджанском районе</w:t>
      </w:r>
    </w:p>
    <w:p w:rsidR="00D3365C" w:rsidRPr="0079257E" w:rsidRDefault="00D3365C" w:rsidP="0079257E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28"/>
          <w:szCs w:val="28"/>
          <w:lang w:eastAsia="ru-RU"/>
        </w:rPr>
      </w:pPr>
      <w:r w:rsidRPr="0079257E">
        <w:rPr>
          <w:rFonts w:ascii="Tahoma" w:eastAsia="Times New Roman" w:hAnsi="Tahoma" w:cs="Tahoma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br/>
      </w:r>
    </w:p>
    <w:p w:rsidR="00D3365C" w:rsidRPr="0079257E" w:rsidRDefault="0079257E" w:rsidP="00A66A1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Суджанский район образован в 1928 году. Расположен в юго-западной части Курской области, граничит с Кореневским, Льговским, Большесолдатским, Беловским районами и Украиной. Территория района 0,99 тыс. кв. км или 3,3 % территории области.</w:t>
      </w:r>
    </w:p>
    <w:p w:rsidR="00D3365C" w:rsidRPr="0079257E" w:rsidRDefault="00D3365C" w:rsidP="00A66A1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Территория Суджанского района расположена в юго-западной части Среднерусской возвышенности, юго-западная часть района относится к Беловскому, а северо-восточная часть к Медвенскому геоморфологическому району.</w:t>
      </w:r>
    </w:p>
    <w:p w:rsidR="00D3365C" w:rsidRPr="0079257E" w:rsidRDefault="00D3365C" w:rsidP="00A66A1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Поверхность представляет возвышенное волнистое плато, сильно изрезанное оврагами и балками.</w:t>
      </w:r>
    </w:p>
    <w:p w:rsidR="00D3365C" w:rsidRPr="0079257E" w:rsidRDefault="00D3365C" w:rsidP="00A66A1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Реки района: Суджа, протекающая с северо-востока на юго-запад с протяженностью на территории района – 46 км, Псел – 34 км, </w:t>
      </w:r>
      <w:proofErr w:type="spellStart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Снагость</w:t>
      </w:r>
      <w:proofErr w:type="spellEnd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– 22 км, </w:t>
      </w:r>
      <w:proofErr w:type="spellStart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</w:t>
      </w:r>
      <w:proofErr w:type="spellEnd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– 28 км, Ивница – 23 км, Локня – 26 км, Малая Локня – 24 км, </w:t>
      </w:r>
      <w:proofErr w:type="spellStart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Смердица</w:t>
      </w:r>
      <w:proofErr w:type="spellEnd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– 17 км, Ржава – 9 км, Олешня – 12 км, </w:t>
      </w:r>
      <w:proofErr w:type="spellStart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Конопелька</w:t>
      </w:r>
      <w:proofErr w:type="spellEnd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– 16 км.</w:t>
      </w:r>
    </w:p>
    <w:p w:rsidR="00D3365C" w:rsidRPr="0079257E" w:rsidRDefault="00D3365C" w:rsidP="00A66A1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Климат, почвы, растительность.</w:t>
      </w:r>
    </w:p>
    <w:p w:rsidR="00D3365C" w:rsidRPr="0079257E" w:rsidRDefault="00D3365C" w:rsidP="00A66A1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Территория Суджанского района расположена в южном агроклиматическом районе Курской области с умеренно-континентальным климатом.</w:t>
      </w:r>
    </w:p>
    <w:p w:rsidR="00D3365C" w:rsidRPr="0079257E" w:rsidRDefault="00D3365C" w:rsidP="00A66A1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Среднегодовая температура воздуха составляет +5,9ºС, минимальная - 37ºС, максимальная +38º.</w:t>
      </w:r>
    </w:p>
    <w:p w:rsidR="00D3365C" w:rsidRPr="0079257E" w:rsidRDefault="00D3365C" w:rsidP="00A66A1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Среднегодовое количество осадков 639 мм, максимальное в июне и июле по 82 мм.</w:t>
      </w:r>
    </w:p>
    <w:p w:rsidR="00D3365C" w:rsidRPr="0079257E" w:rsidRDefault="00D3365C" w:rsidP="00A66A1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Повторяемость направления ветра (средняя многолетняя роза ветров): восточное и южное по – 17 %, западное – 15 %, юго-западное – 14 %, юго-восточное – 11 %, северо-восточное и северо-западное по 9 %, северное – 8 %, штиль – 9 %.</w:t>
      </w:r>
    </w:p>
    <w:p w:rsidR="00D3365C" w:rsidRPr="0079257E" w:rsidRDefault="00D3365C" w:rsidP="00A66A1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Преобладающие почвы района черноземные – 65,4 %, серые лесные составляют – 4,2 %, пойменные луговые – 5 %, заболоченные – 5,8 %, почвы крутых болотных склонов - 6 – 5 %. По механическому составу наибольшее распространение получили среднесуглинистые почвы – 58 % и тяжелые суглинистые – 39,4 %.</w:t>
      </w:r>
    </w:p>
    <w:p w:rsidR="00D3365C" w:rsidRPr="0079257E" w:rsidRDefault="00D3365C" w:rsidP="00A66A1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Содержание гумуса колеблется от 0,7 %до 5,7 %.</w:t>
      </w:r>
    </w:p>
    <w:p w:rsidR="00D3365C" w:rsidRPr="0079257E" w:rsidRDefault="00D3365C" w:rsidP="00A66A1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 характеру растительности район входит в лесостепную зону. Древесная растительность преимущественно лиственная – дуб, ольха, осина, ясень. Встречается сосна. Общая площадь лесов – 8,5 тыс. га или 8,5 % территории района.</w:t>
      </w:r>
    </w:p>
    <w:p w:rsidR="00D3365C" w:rsidRPr="0079257E" w:rsidRDefault="00D3365C" w:rsidP="00A66A13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Полезные ископаемые.</w:t>
      </w:r>
    </w:p>
    <w:p w:rsidR="00D3365C" w:rsidRPr="0079257E" w:rsidRDefault="00D3365C" w:rsidP="00A66A1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 районе имеются месторождения строительных материалов: глины, суглинков: </w:t>
      </w:r>
      <w:proofErr w:type="spellStart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Мартыновское</w:t>
      </w:r>
      <w:proofErr w:type="spellEnd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Махновское</w:t>
      </w:r>
      <w:proofErr w:type="spellEnd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Гончаровское</w:t>
      </w:r>
      <w:proofErr w:type="spellEnd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(глина для производства кирпича).</w:t>
      </w:r>
    </w:p>
    <w:p w:rsidR="00D3365C" w:rsidRPr="0079257E" w:rsidRDefault="00D3365C" w:rsidP="00A66A1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Запасы мела – </w:t>
      </w:r>
      <w:proofErr w:type="spellStart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Куриловское</w:t>
      </w:r>
      <w:proofErr w:type="spellEnd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месторождение.</w:t>
      </w:r>
    </w:p>
    <w:p w:rsidR="00D3365C" w:rsidRPr="0079257E" w:rsidRDefault="00D3365C" w:rsidP="00A66A13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Запасы песка – </w:t>
      </w:r>
      <w:proofErr w:type="spellStart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Уланковское</w:t>
      </w:r>
      <w:proofErr w:type="spellEnd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месторождение.</w:t>
      </w:r>
    </w:p>
    <w:p w:rsidR="00D3365C" w:rsidRPr="0079257E" w:rsidRDefault="00D3365C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В </w:t>
      </w:r>
      <w:proofErr w:type="spellStart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Суджанском</w:t>
      </w:r>
      <w:proofErr w:type="spellEnd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районе 16 сельских муниципальных образований, </w:t>
      </w:r>
      <w:r w:rsidR="00C870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одно городское </w:t>
      </w: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муниципальное образование </w:t>
      </w:r>
      <w:r w:rsidR="00C870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="00C870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г</w:t>
      </w:r>
      <w:proofErr w:type="gramEnd"/>
      <w:r w:rsidR="00C870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 Суджа;</w:t>
      </w: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81 сельский населенный пункт.</w:t>
      </w:r>
    </w:p>
    <w:p w:rsidR="00D3365C" w:rsidRPr="0079257E" w:rsidRDefault="00D3365C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Чи</w:t>
      </w:r>
      <w:r w:rsidR="00056DA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сленность населения на 1.01.202</w:t>
      </w:r>
      <w:r w:rsidR="00495B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3</w:t>
      </w: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года</w:t>
      </w:r>
      <w:r w:rsidR="00C870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- </w:t>
      </w:r>
      <w:r w:rsidR="00271B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25</w:t>
      </w:r>
      <w:r w:rsidR="00495B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580</w:t>
      </w: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человек, трудоспособное население -</w:t>
      </w:r>
      <w:r w:rsidR="00C870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271B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13</w:t>
      </w:r>
      <w:r w:rsidR="00495B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420</w:t>
      </w: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человек</w:t>
      </w:r>
      <w:r w:rsidR="00271B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</w:t>
      </w: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или </w:t>
      </w:r>
      <w:r w:rsidR="00271B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5</w:t>
      </w:r>
      <w:r w:rsidR="00495B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3</w:t>
      </w:r>
      <w:r w:rsidR="00C870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% от численности всего населения района.</w:t>
      </w:r>
      <w:r w:rsidR="00495B35" w:rsidRPr="00495B35">
        <w:t xml:space="preserve"> </w:t>
      </w:r>
      <w:r w:rsidR="00495B35" w:rsidRPr="00495B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Численность городского населения на 1.01.2023 года-  5521 человека, сельского - 20059  человек.</w:t>
      </w:r>
    </w:p>
    <w:p w:rsidR="00D3365C" w:rsidRPr="0079257E" w:rsidRDefault="00D3365C" w:rsidP="00D23CD5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По национальному составу население распределяется:</w:t>
      </w:r>
    </w:p>
    <w:p w:rsidR="00D3365C" w:rsidRPr="0079257E" w:rsidRDefault="00C87010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усские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96,8%</w:t>
      </w:r>
    </w:p>
    <w:p w:rsidR="00D3365C" w:rsidRPr="0079257E" w:rsidRDefault="00C87010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краинцы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2,4%</w:t>
      </w:r>
    </w:p>
    <w:p w:rsidR="00D3365C" w:rsidRDefault="00C87010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Б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елорусы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0,2%</w:t>
      </w:r>
    </w:p>
    <w:p w:rsidR="00823673" w:rsidRPr="00823673" w:rsidRDefault="00823673" w:rsidP="008236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районе проживает население кавказских, среднеазиатских национальностей и др.</w:t>
      </w:r>
    </w:p>
    <w:p w:rsidR="00D3365C" w:rsidRPr="0079257E" w:rsidRDefault="00D3365C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 числу жителей сельские населенные пункты распределяются до ста человек –</w:t>
      </w:r>
      <w:r w:rsidR="00C870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27; от 101 до 500 человек – 31</w:t>
      </w: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; от 501 до </w:t>
      </w:r>
      <w:r w:rsidR="00C870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1000 человек – 7</w:t>
      </w: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; от 1001 до 2000 человек – 2; от 2001 до 3000 человек – 3.</w:t>
      </w:r>
    </w:p>
    <w:p w:rsidR="00D3365C" w:rsidRPr="0079257E" w:rsidRDefault="00D3365C" w:rsidP="00D23CD5">
      <w:pPr>
        <w:shd w:val="clear" w:color="auto" w:fill="FFFFFF"/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Естественное движение населения: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36"/>
        <w:gridCol w:w="1328"/>
      </w:tblGrid>
      <w:tr w:rsidR="00D3365C" w:rsidRPr="0079257E" w:rsidTr="00D336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3365C" w:rsidRPr="0079257E" w:rsidRDefault="00D3365C" w:rsidP="00792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5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3365C" w:rsidRPr="0079257E" w:rsidRDefault="00F637A5" w:rsidP="000F37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0F375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D3365C" w:rsidRPr="007925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</w:tc>
      </w:tr>
      <w:tr w:rsidR="00D3365C" w:rsidRPr="0079257E" w:rsidTr="00D336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3365C" w:rsidRPr="0079257E" w:rsidRDefault="00D3365C" w:rsidP="007925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5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число родившихся человек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3365C" w:rsidRPr="00265F86" w:rsidRDefault="00265F86" w:rsidP="007925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86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</w:tr>
      <w:tr w:rsidR="00D3365C" w:rsidRPr="0079257E" w:rsidTr="00D336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3365C" w:rsidRPr="0079257E" w:rsidRDefault="00D3365C" w:rsidP="007925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5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число умерших человек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3365C" w:rsidRPr="00265F86" w:rsidRDefault="00F637A5" w:rsidP="00265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="00265F86" w:rsidRPr="00265F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</w:tr>
      <w:tr w:rsidR="00D3365C" w:rsidRPr="0079257E" w:rsidTr="00D336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3365C" w:rsidRPr="0079257E" w:rsidRDefault="00D3365C" w:rsidP="007925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57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убыль (-)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D3365C" w:rsidRPr="00265F86" w:rsidRDefault="00F637A5" w:rsidP="007925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F8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265F86" w:rsidRPr="00265F86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271B10" w:rsidRPr="0079257E" w:rsidTr="00D3365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71B10" w:rsidRPr="0079257E" w:rsidRDefault="00271B10" w:rsidP="007925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271B10" w:rsidRDefault="00271B10" w:rsidP="0079257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C87010" w:rsidRDefault="00C87010" w:rsidP="007925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D3365C" w:rsidRPr="0079257E" w:rsidRDefault="00D3365C" w:rsidP="007925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Организационно-правовые формы</w:t>
      </w:r>
    </w:p>
    <w:p w:rsidR="00D3365C" w:rsidRPr="0079257E" w:rsidRDefault="00D3365C" w:rsidP="007925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хозяйствующих субъектов района.</w:t>
      </w:r>
    </w:p>
    <w:p w:rsidR="00D3365C" w:rsidRPr="0079257E" w:rsidRDefault="00D23CD5" w:rsidP="007925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сего по району предприятий:</w:t>
      </w:r>
    </w:p>
    <w:p w:rsidR="00D3365C" w:rsidRPr="0079257E" w:rsidRDefault="00D23CD5" w:rsidP="007925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- 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организаций, учреждений</w:t>
      </w:r>
      <w:r w:rsidR="00C870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–</w:t>
      </w:r>
      <w:r w:rsidR="00C870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359;</w:t>
      </w:r>
    </w:p>
    <w:p w:rsidR="00D3365C" w:rsidRPr="0079257E" w:rsidRDefault="00D23CD5" w:rsidP="007925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- 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собственность субъектов РФ</w:t>
      </w:r>
      <w:r w:rsidR="00C870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-16;</w:t>
      </w:r>
    </w:p>
    <w:p w:rsidR="00D3365C" w:rsidRPr="0079257E" w:rsidRDefault="00D23CD5" w:rsidP="007925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- 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муниципальная собственность</w:t>
      </w:r>
      <w:r w:rsidR="00C870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-141;</w:t>
      </w:r>
    </w:p>
    <w:p w:rsidR="00D3365C" w:rsidRPr="0079257E" w:rsidRDefault="00D23CD5" w:rsidP="007925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- 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частная собственность</w:t>
      </w:r>
      <w:r w:rsidR="00C870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-142;</w:t>
      </w:r>
    </w:p>
    <w:p w:rsidR="00D23CD5" w:rsidRDefault="00D23CD5" w:rsidP="007925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- 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собственность общественных и религиозных организаций</w:t>
      </w:r>
      <w:r w:rsidR="00C870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-30;</w:t>
      </w:r>
    </w:p>
    <w:p w:rsidR="00D3365C" w:rsidRDefault="00D23CD5" w:rsidP="007925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прочие</w:t>
      </w:r>
      <w:r w:rsidR="00C870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-7</w:t>
      </w:r>
      <w:r w:rsidR="00C870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823673" w:rsidRDefault="00823673" w:rsidP="007925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823673" w:rsidRDefault="00823673" w:rsidP="0082367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6841A0">
        <w:rPr>
          <w:rFonts w:ascii="Times New Roman" w:hAnsi="Times New Roman"/>
          <w:b/>
          <w:color w:val="000000"/>
          <w:sz w:val="28"/>
          <w:szCs w:val="28"/>
        </w:rPr>
        <w:t>ровень экономического развития района</w:t>
      </w:r>
      <w:r w:rsidRPr="006841A0">
        <w:rPr>
          <w:rFonts w:ascii="Times New Roman" w:hAnsi="Times New Roman"/>
          <w:color w:val="000000"/>
          <w:sz w:val="28"/>
          <w:szCs w:val="28"/>
        </w:rPr>
        <w:t xml:space="preserve"> – внутренний в</w:t>
      </w:r>
      <w:r>
        <w:rPr>
          <w:rFonts w:ascii="Times New Roman" w:hAnsi="Times New Roman"/>
          <w:color w:val="000000"/>
          <w:sz w:val="28"/>
          <w:szCs w:val="28"/>
        </w:rPr>
        <w:t>аловый продукт, который составляет</w:t>
      </w:r>
      <w:r w:rsidRPr="006841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5B35">
        <w:rPr>
          <w:rFonts w:ascii="Times New Roman" w:hAnsi="Times New Roman"/>
          <w:color w:val="000000"/>
          <w:sz w:val="28"/>
          <w:szCs w:val="28"/>
        </w:rPr>
        <w:t>20,5</w:t>
      </w:r>
      <w:r w:rsidRPr="006841A0">
        <w:rPr>
          <w:rFonts w:ascii="Times New Roman" w:hAnsi="Times New Roman"/>
          <w:color w:val="000000"/>
          <w:sz w:val="28"/>
          <w:szCs w:val="28"/>
        </w:rPr>
        <w:t xml:space="preserve"> млрд. руб. 88% ВВП составляет промышленность, сельское хозяйство и строительство.</w:t>
      </w:r>
    </w:p>
    <w:p w:rsidR="00823673" w:rsidRDefault="00823673" w:rsidP="00823673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3673" w:rsidRPr="00823673" w:rsidRDefault="00823673" w:rsidP="00823673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Сельское хозяйство</w:t>
      </w:r>
    </w:p>
    <w:p w:rsidR="00823673" w:rsidRDefault="00823673" w:rsidP="008236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Агропромышленный комплекс района является ключевым сектором экономики. Здесь производится более 60% ВВП района. Общая площадь сельхозугодий составляет около 79,0 тыс.га., в т.ч. пашня около 62,0 тыс.га. В настоящее время его представляют 14 сельхозпредприятий и более 30 КФХ.</w:t>
      </w:r>
    </w:p>
    <w:p w:rsidR="00C87010" w:rsidRDefault="00C87010" w:rsidP="007925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</w:p>
    <w:p w:rsidR="00D3365C" w:rsidRPr="0079257E" w:rsidRDefault="00D3365C" w:rsidP="00C8701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Промышленный потенциал</w:t>
      </w:r>
    </w:p>
    <w:p w:rsidR="00271B10" w:rsidRDefault="00D3365C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Объем промышленного производства по основным видам деятельности по полному кругу пр</w:t>
      </w:r>
      <w:r w:rsidR="00056DA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едприятий района составил </w:t>
      </w:r>
      <w:r w:rsidR="00495B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9,2</w:t>
      </w:r>
      <w:r w:rsidR="00271B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млрд. руб.</w:t>
      </w:r>
    </w:p>
    <w:p w:rsidR="00D3365C" w:rsidRPr="0079257E" w:rsidRDefault="00D3365C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Индекс п</w:t>
      </w:r>
      <w:r w:rsidR="00056DA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ромышленного производства – </w:t>
      </w:r>
      <w:r w:rsidR="00C870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10</w:t>
      </w:r>
      <w:r w:rsidR="00495B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1,2</w:t>
      </w:r>
      <w:r w:rsidR="00056DA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%.</w:t>
      </w:r>
    </w:p>
    <w:p w:rsidR="00D3365C" w:rsidRPr="0079257E" w:rsidRDefault="00D3365C" w:rsidP="00495B3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Доминирующее место в общих результатах промышленной деятельности принадлежит предприятиям пищевой и перерабатывающей промышленности, лидером является АО «Надежда», реализующая продукцию под брендом «Вкусно так!». </w:t>
      </w:r>
      <w:r w:rsidR="00495B3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АО «Суджанский маслодельный комбинат» и ЗАО «Суджанский мясокомбинат».</w:t>
      </w:r>
    </w:p>
    <w:p w:rsidR="00D3365C" w:rsidRPr="0079257E" w:rsidRDefault="00D3365C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D3365C" w:rsidRPr="0079257E" w:rsidRDefault="00D3365C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 В Суджанском районе в отрасли «Производство транспортных средств и  оборудования» действует</w:t>
      </w:r>
      <w:r w:rsid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предприятие по выпуску запасных частей и комплектующих к  тракторам ОАО «Суджанский завод тракторных агрегатов». </w:t>
      </w:r>
    </w:p>
    <w:p w:rsidR="00D3365C" w:rsidRPr="0079257E" w:rsidRDefault="00D3365C" w:rsidP="0079257E">
      <w:pPr>
        <w:shd w:val="clear" w:color="auto" w:fill="FFFFFF"/>
        <w:spacing w:after="0" w:line="30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D3365C" w:rsidRDefault="0079257E" w:rsidP="007925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79257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       </w:t>
      </w:r>
      <w:r w:rsidR="00D3365C" w:rsidRPr="0079257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Жилищно-коммунальное хозяйство</w:t>
      </w:r>
    </w:p>
    <w:p w:rsidR="00D3365C" w:rsidRPr="00F635F1" w:rsidRDefault="00F635F1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r w:rsidR="00271B10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Жилищно-коммунальное хозяйство в </w:t>
      </w:r>
      <w:r w:rsidR="00B1741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Суджанском районе представлено 5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предприятиями, оказывающими услуги населению в жилищно-коммунальной сфере.</w:t>
      </w:r>
    </w:p>
    <w:p w:rsidR="00D3365C" w:rsidRPr="0079257E" w:rsidRDefault="00D3365C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МУП «ВКХ» занимается добычей, реализацией воды, пропуском и очисткой сточных вод.</w:t>
      </w:r>
    </w:p>
    <w:p w:rsidR="00D3365C" w:rsidRPr="0079257E" w:rsidRDefault="00D3365C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МУП «ЖКХ» </w:t>
      </w:r>
      <w:r w:rsidR="00D23C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занимается благоустройством и текущим содержанием </w:t>
      </w:r>
      <w:proofErr w:type="spellStart"/>
      <w:r w:rsidR="00D23C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территроий</w:t>
      </w:r>
      <w:proofErr w:type="spellEnd"/>
      <w:r w:rsidR="00D23C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города и санитарной очисткой.</w:t>
      </w:r>
    </w:p>
    <w:p w:rsidR="00D3365C" w:rsidRPr="0079257E" w:rsidRDefault="00D3365C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МУП «КЭТС» оказывает услуги по реализации тепловой энергии.</w:t>
      </w:r>
    </w:p>
    <w:p w:rsidR="00D3365C" w:rsidRDefault="00D3365C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МУП «</w:t>
      </w:r>
      <w:proofErr w:type="spellStart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Замостянско</w:t>
      </w:r>
      <w:r w:rsidR="00B1741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е</w:t>
      </w:r>
      <w:proofErr w:type="spellEnd"/>
      <w:r w:rsidR="00B1741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ЖКХ», МУП «СКХ»</w:t>
      </w:r>
      <w:r w:rsidR="00D23C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Суджанского района</w:t>
      </w: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оказывают услуги населению по обеспечению холодной водой.</w:t>
      </w:r>
    </w:p>
    <w:p w:rsidR="00271B10" w:rsidRPr="0079257E" w:rsidRDefault="00271B10" w:rsidP="007925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635F1" w:rsidRDefault="00D3365C" w:rsidP="007925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79257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Строительство, транспорт и связь</w:t>
      </w:r>
    </w:p>
    <w:p w:rsidR="00D3365C" w:rsidRPr="00F635F1" w:rsidRDefault="00D3365C" w:rsidP="007925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79257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Строительство</w:t>
      </w:r>
    </w:p>
    <w:p w:rsidR="00D3365C" w:rsidRPr="0079257E" w:rsidRDefault="00D3365C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районе работают 4 подрядные организации: ЗАО «Суджанское ДРСУ-2», ООО «Суджанский РСУ», ООО «</w:t>
      </w:r>
      <w:proofErr w:type="spellStart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Спецстроймонтаж</w:t>
      </w:r>
      <w:proofErr w:type="spellEnd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», ООО «</w:t>
      </w:r>
      <w:proofErr w:type="spellStart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Суджаспецстрой</w:t>
      </w:r>
      <w:proofErr w:type="spellEnd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»</w:t>
      </w:r>
      <w:r w:rsidR="00D23CD5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D3365C" w:rsidRPr="0079257E" w:rsidRDefault="00D23CD5" w:rsidP="007925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Транспорт</w:t>
      </w:r>
    </w:p>
    <w:p w:rsidR="00D3365C" w:rsidRPr="0079257E" w:rsidRDefault="00B1741C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 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районе одно автотранспортное предприятие АО «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Суджаавтотранс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». На балансе предприятия имеется 9 грузовых автомобилей, 14 автобусов.</w:t>
      </w:r>
    </w:p>
    <w:p w:rsidR="00D3365C" w:rsidRPr="0079257E" w:rsidRDefault="00D3365C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Протяженность автомобильных </w:t>
      </w:r>
      <w:r w:rsidR="00B1741C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дорог общего пользования 313,8</w:t>
      </w: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км, все территориального значения.</w:t>
      </w:r>
    </w:p>
    <w:p w:rsidR="00D3365C" w:rsidRPr="0079257E" w:rsidRDefault="00D3365C" w:rsidP="00D23CD5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Центральные усадьбы </w:t>
      </w:r>
      <w:r w:rsidR="00C50E8F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муниципальных образований</w:t>
      </w: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имеют связь с районным центром дорогами с твердым покрытием.</w:t>
      </w:r>
    </w:p>
    <w:p w:rsidR="00D3365C" w:rsidRPr="0079257E" w:rsidRDefault="00D3365C" w:rsidP="0079257E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Связь</w:t>
      </w:r>
    </w:p>
    <w:p w:rsidR="00D3365C" w:rsidRPr="0079257E" w:rsidRDefault="000F4A35" w:rsidP="00C50E8F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На территории района задействовано 20 АТС, установлено 4200 телефонных номеров, из них 3400 – у населения. Во всех сельских населенных пунктах установлены таксофоны круглосуточного пользования.</w:t>
      </w:r>
    </w:p>
    <w:p w:rsidR="00D3365C" w:rsidRPr="0079257E" w:rsidRDefault="00D3365C" w:rsidP="00C50E8F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Районный узел услуг электросвязи, как филиал входит в состав Курского филиала ПАО «Ростелеком». Сданы в эксплуатацию цифровые АТС в Судже, Уланке и </w:t>
      </w:r>
      <w:proofErr w:type="spellStart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Гуево</w:t>
      </w:r>
      <w:proofErr w:type="spellEnd"/>
      <w:r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D3365C" w:rsidRDefault="000F4A35" w:rsidP="00C50E8F">
      <w:pPr>
        <w:shd w:val="clear" w:color="auto" w:fill="FFFFFF"/>
        <w:spacing w:after="0" w:line="30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 районе 23 предприятий связи и их подразделений по обслуживанию клиентов: 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Борковское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Вокзал (ст. Суджа), 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Воробжанское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Гоголевское, 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Замостянское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Заолешенское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К-Локнянское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Киреевское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Лебедевское, 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Н-Ивановское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Н-Маховское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Погребское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Плеховское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Пушкарское, 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Свердликовское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Уланковское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Ч-Олешенское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Ч-Пореченское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Мартыновское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М-Локнянское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Махновское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Гуевское</w:t>
      </w:r>
      <w:proofErr w:type="spellEnd"/>
      <w:r w:rsidR="00D3365C" w:rsidRPr="0079257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г. Суджа.</w:t>
      </w:r>
    </w:p>
    <w:p w:rsidR="007157D4" w:rsidRPr="0079257E" w:rsidRDefault="007157D4" w:rsidP="007925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3365C" w:rsidRDefault="0079257E" w:rsidP="007925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</w:pPr>
      <w:r w:rsidRPr="0079257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="00B83EC0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  <w:r w:rsidR="00D3365C" w:rsidRPr="0079257E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Социальная сфера</w:t>
      </w:r>
    </w:p>
    <w:p w:rsidR="008C37F2" w:rsidRPr="0079257E" w:rsidRDefault="008C37F2" w:rsidP="0079257E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C37F2" w:rsidRDefault="008C37F2" w:rsidP="008C37F2">
      <w:pPr>
        <w:pStyle w:val="a3"/>
        <w:numPr>
          <w:ilvl w:val="0"/>
          <w:numId w:val="5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системе образования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Суджанского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функционирует 20 общеобразовательных учреждения, 9 дошкольных образовательных учреждений, 2 учреждения дополнительного образования и 1 школа-интернат. </w:t>
      </w:r>
    </w:p>
    <w:p w:rsidR="008C37F2" w:rsidRDefault="008C37F2" w:rsidP="008C37F2">
      <w:pPr>
        <w:pStyle w:val="a3"/>
        <w:numPr>
          <w:ilvl w:val="0"/>
          <w:numId w:val="5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В 2023-2024  учебном году в общеобразовательных учреждениях района обучалось 2689  обучающихся, в системе дополнительного образования – 1514 детей, в дошкольных образовательных организациях – 659 воспитанников.  В образовательных учреждениях трудятся 512 педагогов.</w:t>
      </w:r>
    </w:p>
    <w:p w:rsidR="008C37F2" w:rsidRDefault="008C37F2" w:rsidP="008C37F2">
      <w:pPr>
        <w:pStyle w:val="a3"/>
        <w:numPr>
          <w:ilvl w:val="0"/>
          <w:numId w:val="5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8"/>
          <w:szCs w:val="28"/>
          <w:shd w:val="clear" w:color="auto" w:fill="FFFFFF"/>
        </w:rPr>
        <w:t>В  ОБПОУ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Суджанский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сельскохозяйственный техникум», ОБПОУ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Суджанский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техникум искусств им.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Н.В.Плевицкой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 получают  среднее специальное образование студенты не только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Суджанского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района, но и других районов и областей.</w:t>
      </w:r>
    </w:p>
    <w:p w:rsidR="008C37F2" w:rsidRDefault="008C37F2" w:rsidP="008C37F2">
      <w:pPr>
        <w:pStyle w:val="a3"/>
        <w:numPr>
          <w:ilvl w:val="0"/>
          <w:numId w:val="5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555555"/>
          <w:sz w:val="28"/>
          <w:szCs w:val="28"/>
          <w:shd w:val="clear" w:color="auto" w:fill="FFFFFF"/>
        </w:rPr>
        <w:t>В системе здравоохранения района работает одно больничное учреждение с круглосуточным стационаром – ОБУ «</w:t>
      </w:r>
      <w:proofErr w:type="spellStart"/>
      <w:r>
        <w:rPr>
          <w:color w:val="555555"/>
          <w:sz w:val="28"/>
          <w:szCs w:val="28"/>
          <w:shd w:val="clear" w:color="auto" w:fill="FFFFFF"/>
        </w:rPr>
        <w:t>Суджанская</w:t>
      </w:r>
      <w:proofErr w:type="spellEnd"/>
      <w:r>
        <w:rPr>
          <w:color w:val="555555"/>
          <w:sz w:val="28"/>
          <w:szCs w:val="28"/>
          <w:shd w:val="clear" w:color="auto" w:fill="FFFFFF"/>
        </w:rPr>
        <w:t xml:space="preserve"> ЦРБ».</w:t>
      </w:r>
    </w:p>
    <w:p w:rsidR="008C37F2" w:rsidRDefault="008C37F2" w:rsidP="008C37F2">
      <w:pPr>
        <w:pStyle w:val="a3"/>
        <w:numPr>
          <w:ilvl w:val="0"/>
          <w:numId w:val="5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555555"/>
          <w:sz w:val="28"/>
          <w:szCs w:val="28"/>
          <w:shd w:val="clear" w:color="auto" w:fill="FFFFFF"/>
        </w:rPr>
        <w:t xml:space="preserve"> На территории района работают следующие учреждения социального обслуживания населения: ОБУСО «Комплексный центр социального обслуживания населения», </w:t>
      </w:r>
      <w:proofErr w:type="spellStart"/>
      <w:r>
        <w:rPr>
          <w:color w:val="555555"/>
          <w:sz w:val="28"/>
          <w:szCs w:val="28"/>
          <w:shd w:val="clear" w:color="auto" w:fill="FFFFFF"/>
        </w:rPr>
        <w:t>Новоивановское</w:t>
      </w:r>
      <w:proofErr w:type="spellEnd"/>
      <w:r>
        <w:rPr>
          <w:color w:val="555555"/>
          <w:sz w:val="28"/>
          <w:szCs w:val="28"/>
          <w:shd w:val="clear" w:color="auto" w:fill="FFFFFF"/>
        </w:rPr>
        <w:t xml:space="preserve"> отделение временного проживания граждан пожилого возраста и инвалидов ОБУСО «КЦСОН», ОБУССОКО Курской области «</w:t>
      </w:r>
      <w:proofErr w:type="spellStart"/>
      <w:r>
        <w:rPr>
          <w:color w:val="555555"/>
          <w:sz w:val="28"/>
          <w:szCs w:val="28"/>
          <w:shd w:val="clear" w:color="auto" w:fill="FFFFFF"/>
        </w:rPr>
        <w:t>Суджанский</w:t>
      </w:r>
      <w:proofErr w:type="spellEnd"/>
      <w:r>
        <w:rPr>
          <w:color w:val="555555"/>
          <w:sz w:val="28"/>
          <w:szCs w:val="28"/>
          <w:shd w:val="clear" w:color="auto" w:fill="FFFFFF"/>
        </w:rPr>
        <w:t xml:space="preserve"> дом социального обслуживания».</w:t>
      </w:r>
    </w:p>
    <w:p w:rsidR="008C37F2" w:rsidRDefault="008C37F2" w:rsidP="008C37F2">
      <w:pPr>
        <w:pStyle w:val="a3"/>
        <w:numPr>
          <w:ilvl w:val="0"/>
          <w:numId w:val="5"/>
        </w:numPr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555555"/>
          <w:sz w:val="28"/>
          <w:szCs w:val="28"/>
          <w:shd w:val="clear" w:color="auto" w:fill="FFFFFF"/>
        </w:rPr>
        <w:t xml:space="preserve">С октября 2022 года в состав МКУК «Районный центр народного творчества» </w:t>
      </w:r>
      <w:proofErr w:type="spellStart"/>
      <w:r>
        <w:rPr>
          <w:color w:val="555555"/>
          <w:sz w:val="28"/>
          <w:szCs w:val="28"/>
          <w:shd w:val="clear" w:color="auto" w:fill="FFFFFF"/>
        </w:rPr>
        <w:t>Суджанского</w:t>
      </w:r>
      <w:proofErr w:type="spellEnd"/>
      <w:r>
        <w:rPr>
          <w:color w:val="555555"/>
          <w:sz w:val="28"/>
          <w:szCs w:val="28"/>
          <w:shd w:val="clear" w:color="auto" w:fill="FFFFFF"/>
        </w:rPr>
        <w:t xml:space="preserve"> района, в результате реорганизации, вошли </w:t>
      </w:r>
      <w:r>
        <w:rPr>
          <w:color w:val="555555"/>
          <w:sz w:val="28"/>
          <w:szCs w:val="28"/>
          <w:shd w:val="clear" w:color="auto" w:fill="FFFFFF"/>
        </w:rPr>
        <w:lastRenderedPageBreak/>
        <w:t xml:space="preserve">два районных учреждения культуры: </w:t>
      </w:r>
      <w:proofErr w:type="spellStart"/>
      <w:r>
        <w:rPr>
          <w:color w:val="555555"/>
          <w:sz w:val="28"/>
          <w:szCs w:val="28"/>
          <w:shd w:val="clear" w:color="auto" w:fill="FFFFFF"/>
        </w:rPr>
        <w:t>Межпоселенческая</w:t>
      </w:r>
      <w:proofErr w:type="spellEnd"/>
      <w:r>
        <w:rPr>
          <w:color w:val="555555"/>
          <w:sz w:val="28"/>
          <w:szCs w:val="28"/>
          <w:shd w:val="clear" w:color="auto" w:fill="FFFFFF"/>
        </w:rPr>
        <w:t xml:space="preserve"> библиотека и кинотеатр «Дружба». С января 2023 года МКУК «Районный центр народного творчества» </w:t>
      </w:r>
      <w:proofErr w:type="spellStart"/>
      <w:r>
        <w:rPr>
          <w:color w:val="555555"/>
          <w:sz w:val="28"/>
          <w:szCs w:val="28"/>
          <w:shd w:val="clear" w:color="auto" w:fill="FFFFFF"/>
        </w:rPr>
        <w:t>Суджанского</w:t>
      </w:r>
      <w:proofErr w:type="spellEnd"/>
      <w:r>
        <w:rPr>
          <w:color w:val="555555"/>
          <w:sz w:val="28"/>
          <w:szCs w:val="28"/>
          <w:shd w:val="clear" w:color="auto" w:fill="FFFFFF"/>
        </w:rPr>
        <w:t xml:space="preserve"> района  объединил все учреждения культуры сельских поселений. На территории района осуществляют свою деятельность филиалы областных учреждений культуры: </w:t>
      </w:r>
      <w:proofErr w:type="spellStart"/>
      <w:r>
        <w:rPr>
          <w:color w:val="555555"/>
          <w:sz w:val="28"/>
          <w:szCs w:val="28"/>
          <w:shd w:val="clear" w:color="auto" w:fill="FFFFFF"/>
        </w:rPr>
        <w:t>Суджанская</w:t>
      </w:r>
      <w:proofErr w:type="spellEnd"/>
      <w:r>
        <w:rPr>
          <w:color w:val="555555"/>
          <w:sz w:val="28"/>
          <w:szCs w:val="28"/>
          <w:shd w:val="clear" w:color="auto" w:fill="FFFFFF"/>
        </w:rPr>
        <w:t xml:space="preserve"> детская школа искусств; </w:t>
      </w:r>
      <w:proofErr w:type="spellStart"/>
      <w:r>
        <w:rPr>
          <w:color w:val="555555"/>
          <w:sz w:val="28"/>
          <w:szCs w:val="28"/>
          <w:shd w:val="clear" w:color="auto" w:fill="FFFFFF"/>
        </w:rPr>
        <w:t>Суджанский</w:t>
      </w:r>
      <w:proofErr w:type="spellEnd"/>
      <w:r>
        <w:rPr>
          <w:color w:val="555555"/>
          <w:sz w:val="28"/>
          <w:szCs w:val="28"/>
          <w:shd w:val="clear" w:color="auto" w:fill="FFFFFF"/>
        </w:rPr>
        <w:t xml:space="preserve"> краеведческий музей; </w:t>
      </w:r>
      <w:proofErr w:type="spellStart"/>
      <w:r>
        <w:rPr>
          <w:color w:val="555555"/>
          <w:sz w:val="28"/>
          <w:szCs w:val="28"/>
          <w:shd w:val="clear" w:color="auto" w:fill="FFFFFF"/>
        </w:rPr>
        <w:t>Суджанский</w:t>
      </w:r>
      <w:proofErr w:type="spellEnd"/>
      <w:r>
        <w:rPr>
          <w:color w:val="555555"/>
          <w:sz w:val="28"/>
          <w:szCs w:val="28"/>
          <w:shd w:val="clear" w:color="auto" w:fill="FFFFFF"/>
        </w:rPr>
        <w:t xml:space="preserve"> центр народных промыслов и ремёсел.</w:t>
      </w:r>
    </w:p>
    <w:p w:rsidR="00B76CF6" w:rsidRDefault="00D3365C" w:rsidP="00683806">
      <w:pPr>
        <w:numPr>
          <w:ilvl w:val="0"/>
          <w:numId w:val="5"/>
        </w:numPr>
        <w:spacing w:after="0" w:line="300" w:lineRule="atLeast"/>
        <w:ind w:left="-19050"/>
        <w:textAlignment w:val="baseline"/>
      </w:pPr>
      <w:r w:rsidRPr="00D3365C">
        <w:rPr>
          <w:rFonts w:ascii="inherit" w:eastAsia="Times New Roman" w:hAnsi="inherit" w:cs="Arial"/>
          <w:noProof/>
          <w:color w:val="3B8DBD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4953000" cy="2333625"/>
            <wp:effectExtent l="0" t="0" r="0" b="0"/>
            <wp:docPr id="1" name="Рисунок 1" descr="Регистрация юр лиц">
              <a:hlinkClick xmlns:a="http://schemas.openxmlformats.org/drawingml/2006/main" r:id="rId5" tooltip="&quot;Регистрация юр лиц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гистрация юр лиц">
                      <a:hlinkClick r:id="rId5" tooltip="&quot;Регистрация юр лиц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D3365C">
          <w:rPr>
            <w:rFonts w:ascii="inherit" w:eastAsia="Times New Roman" w:hAnsi="inherit" w:cs="Arial"/>
            <w:color w:val="FFFFFF"/>
            <w:sz w:val="18"/>
            <w:szCs w:val="18"/>
            <w:u w:val="single"/>
            <w:bdr w:val="none" w:sz="0" w:space="0" w:color="auto" w:frame="1"/>
            <w:shd w:val="clear" w:color="auto" w:fill="82B965"/>
            <w:lang w:eastAsia="ru-RU"/>
          </w:rPr>
          <w:t>0</w:t>
        </w:r>
      </w:hyperlink>
    </w:p>
    <w:sectPr w:rsidR="00B76CF6" w:rsidSect="00F12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07C"/>
    <w:multiLevelType w:val="multilevel"/>
    <w:tmpl w:val="3E42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AA5387"/>
    <w:multiLevelType w:val="multilevel"/>
    <w:tmpl w:val="774E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74311"/>
    <w:multiLevelType w:val="multilevel"/>
    <w:tmpl w:val="6458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44156"/>
    <w:multiLevelType w:val="multilevel"/>
    <w:tmpl w:val="7B42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744222"/>
    <w:multiLevelType w:val="multilevel"/>
    <w:tmpl w:val="8B12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EE3AA1"/>
    <w:multiLevelType w:val="multilevel"/>
    <w:tmpl w:val="D9C6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165B70"/>
    <w:multiLevelType w:val="multilevel"/>
    <w:tmpl w:val="55D6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D1D38"/>
    <w:multiLevelType w:val="multilevel"/>
    <w:tmpl w:val="44D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36C12"/>
    <w:rsid w:val="00056DAC"/>
    <w:rsid w:val="000F3755"/>
    <w:rsid w:val="000F4A35"/>
    <w:rsid w:val="001239E6"/>
    <w:rsid w:val="00265F86"/>
    <w:rsid w:val="00271B10"/>
    <w:rsid w:val="002F7E28"/>
    <w:rsid w:val="00465876"/>
    <w:rsid w:val="00495B35"/>
    <w:rsid w:val="004C60B6"/>
    <w:rsid w:val="004D1FED"/>
    <w:rsid w:val="004F1787"/>
    <w:rsid w:val="005E0B1B"/>
    <w:rsid w:val="00683806"/>
    <w:rsid w:val="00706921"/>
    <w:rsid w:val="007157D4"/>
    <w:rsid w:val="0079257E"/>
    <w:rsid w:val="00823673"/>
    <w:rsid w:val="008C37F2"/>
    <w:rsid w:val="00A66A13"/>
    <w:rsid w:val="00AE1BD8"/>
    <w:rsid w:val="00AE637E"/>
    <w:rsid w:val="00B12B62"/>
    <w:rsid w:val="00B1741C"/>
    <w:rsid w:val="00B36C12"/>
    <w:rsid w:val="00B76CF6"/>
    <w:rsid w:val="00B83EC0"/>
    <w:rsid w:val="00C50E8F"/>
    <w:rsid w:val="00C55FB3"/>
    <w:rsid w:val="00C87010"/>
    <w:rsid w:val="00D23CD5"/>
    <w:rsid w:val="00D3365C"/>
    <w:rsid w:val="00ED4CC6"/>
    <w:rsid w:val="00F120F3"/>
    <w:rsid w:val="00F2275F"/>
    <w:rsid w:val="00F42FF6"/>
    <w:rsid w:val="00F635F1"/>
    <w:rsid w:val="00F637A5"/>
    <w:rsid w:val="00FA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F3"/>
  </w:style>
  <w:style w:type="paragraph" w:styleId="1">
    <w:name w:val="heading 1"/>
    <w:basedOn w:val="a"/>
    <w:link w:val="10"/>
    <w:uiPriority w:val="9"/>
    <w:qFormat/>
    <w:rsid w:val="00D336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3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6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6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3365C"/>
  </w:style>
  <w:style w:type="paragraph" w:styleId="a3">
    <w:name w:val="Normal (Web)"/>
    <w:basedOn w:val="a"/>
    <w:uiPriority w:val="99"/>
    <w:semiHidden/>
    <w:unhideWhenUsed/>
    <w:rsid w:val="00D3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65C"/>
    <w:rPr>
      <w:b/>
      <w:bCs/>
    </w:rPr>
  </w:style>
  <w:style w:type="character" w:styleId="a5">
    <w:name w:val="Emphasis"/>
    <w:basedOn w:val="a0"/>
    <w:uiPriority w:val="20"/>
    <w:qFormat/>
    <w:rsid w:val="00D3365C"/>
    <w:rPr>
      <w:i/>
      <w:iCs/>
    </w:rPr>
  </w:style>
  <w:style w:type="paragraph" w:styleId="a6">
    <w:name w:val="Body Text Indent"/>
    <w:basedOn w:val="a"/>
    <w:link w:val="a7"/>
    <w:uiPriority w:val="99"/>
    <w:semiHidden/>
    <w:unhideWhenUsed/>
    <w:rsid w:val="00D3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33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3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36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3365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3365C"/>
    <w:rPr>
      <w:color w:val="800080"/>
      <w:u w:val="single"/>
    </w:rPr>
  </w:style>
  <w:style w:type="character" w:customStyle="1" w:styleId="ya-share2badge">
    <w:name w:val="ya-share2__badge"/>
    <w:basedOn w:val="a0"/>
    <w:rsid w:val="00D3365C"/>
  </w:style>
  <w:style w:type="character" w:customStyle="1" w:styleId="ya-share2icon">
    <w:name w:val="ya-share2__icon"/>
    <w:basedOn w:val="a0"/>
    <w:rsid w:val="00D3365C"/>
  </w:style>
  <w:style w:type="character" w:customStyle="1" w:styleId="post-comments">
    <w:name w:val="post-comments"/>
    <w:basedOn w:val="a0"/>
    <w:rsid w:val="00D3365C"/>
  </w:style>
  <w:style w:type="paragraph" w:customStyle="1" w:styleId="post-cityuser">
    <w:name w:val="post-cityuser"/>
    <w:basedOn w:val="a"/>
    <w:rsid w:val="00D3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D33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rap">
    <w:name w:val="wrap"/>
    <w:basedOn w:val="a0"/>
    <w:rsid w:val="00D3365C"/>
  </w:style>
  <w:style w:type="paragraph" w:styleId="aa">
    <w:name w:val="Balloon Text"/>
    <w:basedOn w:val="a"/>
    <w:link w:val="ab"/>
    <w:uiPriority w:val="99"/>
    <w:semiHidden/>
    <w:unhideWhenUsed/>
    <w:rsid w:val="0005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6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4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3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1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429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1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5285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35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3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43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2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2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57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233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431330">
                          <w:marLeft w:val="-5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18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0" w:color="3B8DBD"/>
                                        <w:bottom w:val="single" w:sz="12" w:space="0" w:color="3B8DBD"/>
                                        <w:right w:val="none" w:sz="0" w:space="17" w:color="3B8DBD"/>
                                      </w:divBdr>
                                    </w:div>
                                    <w:div w:id="171168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34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23290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95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763098">
                                                      <w:marLeft w:val="0"/>
                                                      <w:marRight w:val="0"/>
                                                      <w:marTop w:val="3810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070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52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65261"/>
                                        <w:left w:val="none" w:sz="0" w:space="31" w:color="F65261"/>
                                        <w:bottom w:val="single" w:sz="12" w:space="0" w:color="F65261"/>
                                        <w:right w:val="none" w:sz="0" w:space="11" w:color="F65261"/>
                                      </w:divBdr>
                                    </w:div>
                                    <w:div w:id="161331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91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52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0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15" w:color="3B8DBD"/>
                                        <w:bottom w:val="single" w:sz="12" w:space="0" w:color="3B8DBD"/>
                                        <w:right w:val="none" w:sz="0" w:space="4" w:color="3B8DBD"/>
                                      </w:divBdr>
                                    </w:div>
                                    <w:div w:id="159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48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928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5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31" w:color="82B440"/>
                                      </w:divBdr>
                                    </w:div>
                                    <w:div w:id="91694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71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48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82B440"/>
                                        <w:left w:val="none" w:sz="0" w:space="30" w:color="82B440"/>
                                        <w:bottom w:val="single" w:sz="12" w:space="0" w:color="82B440"/>
                                        <w:right w:val="none" w:sz="0" w:space="11" w:color="82B440"/>
                                      </w:divBdr>
                                    </w:div>
                                    <w:div w:id="46709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40176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417412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03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430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058985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443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0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598404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332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50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103567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520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902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369240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746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65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140929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741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93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689412">
                                                      <w:marLeft w:val="-90"/>
                                                      <w:marRight w:val="-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1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8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3B8DBD"/>
                                        <w:left w:val="none" w:sz="0" w:space="31" w:color="3B8DBD"/>
                                        <w:bottom w:val="single" w:sz="12" w:space="0" w:color="3B8DBD"/>
                                        <w:right w:val="none" w:sz="0" w:space="31" w:color="3B8DBD"/>
                                      </w:divBdr>
                                    </w:div>
                                    <w:div w:id="35765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43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09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4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7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35">
                  <w:marLeft w:val="0"/>
                  <w:marRight w:val="59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8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--7sbbnknhce3aglxfe1a.xn--p1ai/video/5-registracija-yur-lic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91;&#1076;&#1078;&#1072;&#1085;&#1089;&#1082;&#1080;&#1081;-&#1088;&#1072;&#1081;&#1086;&#1085;.&#1088;&#1092;/video/5-registracija-yur-lic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PC2811131</dc:creator>
  <cp:keywords/>
  <dc:description/>
  <cp:lastModifiedBy>Server</cp:lastModifiedBy>
  <cp:revision>20</cp:revision>
  <cp:lastPrinted>2023-01-19T10:32:00Z</cp:lastPrinted>
  <dcterms:created xsi:type="dcterms:W3CDTF">2022-11-23T07:50:00Z</dcterms:created>
  <dcterms:modified xsi:type="dcterms:W3CDTF">2024-01-22T07:41:00Z</dcterms:modified>
</cp:coreProperties>
</file>