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EB9" w:rsidRDefault="000B6EB9" w:rsidP="000B6EB9">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1F4E79" w:themeColor="accent1" w:themeShade="80"/>
          <w:sz w:val="40"/>
          <w:szCs w:val="40"/>
        </w:rPr>
      </w:pPr>
      <w:r>
        <w:rPr>
          <w:rFonts w:ascii="Times New Roman" w:hAnsi="Times New Roman" w:cs="Times New Roman"/>
          <w:b/>
          <w:color w:val="1F4E79" w:themeColor="accent1" w:themeShade="80"/>
          <w:sz w:val="40"/>
          <w:szCs w:val="40"/>
        </w:rPr>
        <w:t>ПАМЯТКА</w:t>
      </w:r>
    </w:p>
    <w:p w:rsidR="000B6EB9" w:rsidRDefault="000B6EB9" w:rsidP="000B6EB9">
      <w:pPr>
        <w:autoSpaceDE w:val="0"/>
        <w:autoSpaceDN w:val="0"/>
        <w:adjustRightInd w:val="0"/>
        <w:spacing w:after="0" w:line="240" w:lineRule="auto"/>
        <w:ind w:firstLine="540"/>
        <w:jc w:val="center"/>
        <w:rPr>
          <w:rFonts w:ascii="Times New Roman" w:hAnsi="Times New Roman" w:cs="Times New Roman"/>
          <w:b/>
          <w:color w:val="1F4E79" w:themeColor="accent1" w:themeShade="80"/>
          <w:sz w:val="32"/>
          <w:szCs w:val="32"/>
        </w:rPr>
      </w:pPr>
      <w:r>
        <w:rPr>
          <w:rFonts w:ascii="Times New Roman" w:hAnsi="Times New Roman" w:cs="Times New Roman"/>
          <w:b/>
          <w:color w:val="1F4E79" w:themeColor="accent1" w:themeShade="80"/>
          <w:sz w:val="32"/>
          <w:szCs w:val="32"/>
        </w:rPr>
        <w:t>ПО ПРОТИВОДЕЙСТВИЮ КОРРУПЦИИ</w:t>
      </w:r>
    </w:p>
    <w:p w:rsidR="000B6EB9" w:rsidRDefault="000B6EB9" w:rsidP="000B6EB9">
      <w:pPr>
        <w:spacing w:after="0"/>
        <w:jc w:val="center"/>
        <w:rPr>
          <w:rFonts w:cstheme="minorHAnsi"/>
          <w:b/>
          <w:caps/>
          <w:color w:val="FF0000"/>
        </w:rPr>
      </w:pPr>
      <w:r>
        <w:rPr>
          <w:noProof/>
          <w:lang w:eastAsia="ru-RU"/>
        </w:rPr>
        <w:drawing>
          <wp:anchor distT="0" distB="0" distL="114300" distR="114300" simplePos="0" relativeHeight="251661312" behindDoc="1" locked="0" layoutInCell="1" allowOverlap="1">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7" name="Рисунок 7" descr="Картинки по запросу новое в уголовном кодексе фото">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Картинки по запросу новое в уголовном кодексе фото">
                      <a:hlinkClick r:id="rId4" tgtFrame="_blank"/>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pic:spPr>
                </pic:pic>
              </a:graphicData>
            </a:graphic>
            <wp14:sizeRelH relativeFrom="page">
              <wp14:pctWidth>0</wp14:pctWidth>
            </wp14:sizeRelH>
            <wp14:sizeRelV relativeFrom="page">
              <wp14:pctHeight>0</wp14:pctHeight>
            </wp14:sizeRelV>
          </wp:anchor>
        </w:drawing>
      </w:r>
    </w:p>
    <w:p w:rsidR="000B6EB9" w:rsidRDefault="000B6EB9" w:rsidP="000B6EB9">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Pr>
          <w:rFonts w:ascii="Times New Roman" w:hAnsi="Times New Roman" w:cs="Times New Roman"/>
          <w:b/>
          <w:caps/>
          <w:color w:val="002060"/>
          <w:sz w:val="36"/>
          <w:szCs w:val="36"/>
        </w:rPr>
        <w:t xml:space="preserve">ОТВЕТСТВЕННОСТЬ </w:t>
      </w:r>
    </w:p>
    <w:p w:rsidR="000B6EB9" w:rsidRDefault="000B6EB9" w:rsidP="000B6EB9">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Pr>
          <w:rFonts w:ascii="Times New Roman" w:hAnsi="Times New Roman" w:cs="Times New Roman"/>
          <w:b/>
          <w:caps/>
          <w:color w:val="002060"/>
          <w:sz w:val="36"/>
          <w:szCs w:val="36"/>
        </w:rPr>
        <w:t>ЗА ПРЕСТУПЛЕНИЯ КОРРУПЦИОННОЙ НАПРАВЛЕННОСТИ</w:t>
      </w:r>
    </w:p>
    <w:p w:rsidR="000B6EB9" w:rsidRDefault="000B6EB9" w:rsidP="000B6EB9">
      <w:pPr>
        <w:tabs>
          <w:tab w:val="left" w:pos="9356"/>
        </w:tabs>
        <w:spacing w:after="0" w:line="240" w:lineRule="auto"/>
        <w:ind w:firstLine="709"/>
        <w:jc w:val="both"/>
        <w:rPr>
          <w:rFonts w:ascii="Times New Roman" w:hAnsi="Times New Roman" w:cs="Times New Roman"/>
          <w:sz w:val="28"/>
          <w:szCs w:val="28"/>
        </w:rPr>
      </w:pPr>
    </w:p>
    <w:p w:rsidR="000B6EB9" w:rsidRDefault="000B6EB9" w:rsidP="000B6EB9">
      <w:pPr>
        <w:tabs>
          <w:tab w:val="left" w:pos="9356"/>
        </w:tabs>
        <w:spacing w:after="0" w:line="240" w:lineRule="auto"/>
        <w:jc w:val="both"/>
        <w:rPr>
          <w:rFonts w:ascii="Times New Roman" w:hAnsi="Times New Roman" w:cs="Times New Roman"/>
          <w:sz w:val="28"/>
          <w:szCs w:val="28"/>
        </w:rPr>
      </w:pPr>
    </w:p>
    <w:p w:rsidR="000B6EB9" w:rsidRDefault="000B6EB9" w:rsidP="000B6EB9">
      <w:pPr>
        <w:tabs>
          <w:tab w:val="left" w:pos="9356"/>
        </w:tabs>
        <w:spacing w:after="0" w:line="240" w:lineRule="auto"/>
        <w:jc w:val="both"/>
        <w:rPr>
          <w:rFonts w:ascii="Times New Roman" w:hAnsi="Times New Roman" w:cs="Times New Roman"/>
          <w:sz w:val="16"/>
          <w:szCs w:val="16"/>
        </w:rPr>
      </w:pPr>
    </w:p>
    <w:p w:rsidR="000B6EB9" w:rsidRDefault="000B6EB9" w:rsidP="000B6EB9">
      <w:pPr>
        <w:tabs>
          <w:tab w:val="left" w:pos="9356"/>
        </w:tabs>
        <w:spacing w:after="0" w:line="240" w:lineRule="auto"/>
        <w:jc w:val="both"/>
        <w:rPr>
          <w:rFonts w:ascii="Times New Roman" w:hAnsi="Times New Roman" w:cs="Times New Roman"/>
          <w:color w:val="0070C0"/>
          <w:sz w:val="28"/>
          <w:szCs w:val="28"/>
        </w:rPr>
      </w:pPr>
      <w:r>
        <w:rPr>
          <w:rFonts w:ascii="Times New Roman" w:hAnsi="Times New Roman" w:cs="Times New Roman"/>
          <w:b/>
          <w:sz w:val="28"/>
          <w:szCs w:val="28"/>
        </w:rPr>
        <w:t xml:space="preserve">Статья 291 </w:t>
      </w:r>
      <w:r>
        <w:rPr>
          <w:rFonts w:ascii="Times New Roman" w:hAnsi="Times New Roman" w:cs="Times New Roman"/>
          <w:b/>
          <w:color w:val="0070C0"/>
          <w:sz w:val="28"/>
          <w:szCs w:val="28"/>
        </w:rPr>
        <w:t>Дача взятки</w:t>
      </w:r>
      <w:r>
        <w:rPr>
          <w:rFonts w:ascii="Times New Roman" w:hAnsi="Times New Roman" w:cs="Times New Roman"/>
          <w:color w:val="0070C0"/>
          <w:sz w:val="28"/>
          <w:szCs w:val="28"/>
        </w:rPr>
        <w:t xml:space="preserve"> </w:t>
      </w:r>
    </w:p>
    <w:p w:rsidR="000B6EB9" w:rsidRDefault="000B6EB9" w:rsidP="000B6EB9">
      <w:pPr>
        <w:tabs>
          <w:tab w:val="left" w:pos="9356"/>
        </w:tabs>
        <w:spacing w:after="0" w:line="240" w:lineRule="auto"/>
        <w:jc w:val="both"/>
        <w:rPr>
          <w:rFonts w:ascii="Times New Roman" w:hAnsi="Times New Roman" w:cs="Times New Roman"/>
          <w:b/>
          <w:color w:val="0070C0"/>
          <w:spacing w:val="60"/>
          <w:sz w:val="16"/>
          <w:szCs w:val="16"/>
        </w:rPr>
      </w:pPr>
    </w:p>
    <w:tbl>
      <w:tblPr>
        <w:tblStyle w:val="a5"/>
        <w:tblW w:w="0" w:type="auto"/>
        <w:tblInd w:w="0" w:type="dxa"/>
        <w:tblLook w:val="04A0" w:firstRow="1" w:lastRow="0" w:firstColumn="1" w:lastColumn="0" w:noHBand="0" w:noVBand="1"/>
      </w:tblPr>
      <w:tblGrid>
        <w:gridCol w:w="4658"/>
        <w:gridCol w:w="4687"/>
      </w:tblGrid>
      <w:tr w:rsidR="000B6EB9" w:rsidTr="000B6EB9">
        <w:tc>
          <w:tcPr>
            <w:tcW w:w="4778"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Преступление</w:t>
            </w:r>
          </w:p>
        </w:tc>
        <w:tc>
          <w:tcPr>
            <w:tcW w:w="4793"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Наказание</w:t>
            </w:r>
          </w:p>
        </w:tc>
      </w:tr>
      <w:tr w:rsidR="000B6EB9" w:rsidTr="000B6EB9">
        <w:tc>
          <w:tcPr>
            <w:tcW w:w="4778"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6" w:history="1">
              <w:r>
                <w:rPr>
                  <w:rStyle w:val="a6"/>
                  <w:rFonts w:ascii="Times New Roman" w:hAnsi="Times New Roman" w:cs="Times New Roman"/>
                  <w:sz w:val="24"/>
                  <w:szCs w:val="24"/>
                  <w:u w:val="none"/>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w:t>
            </w:r>
          </w:p>
          <w:p w:rsidR="000B6EB9" w:rsidRDefault="000B6EB9">
            <w:pPr>
              <w:spacing w:after="0" w:line="240" w:lineRule="auto"/>
              <w:ind w:firstLine="397"/>
              <w:jc w:val="both"/>
              <w:rPr>
                <w:rFonts w:ascii="Times New Roman" w:hAnsi="Times New Roman" w:cs="Times New Roman"/>
                <w:color w:val="000000" w:themeColor="text1"/>
                <w:sz w:val="16"/>
                <w:szCs w:val="16"/>
              </w:rPr>
            </w:pPr>
          </w:p>
          <w:p w:rsidR="000B6EB9" w:rsidRDefault="000B6EB9">
            <w:pPr>
              <w:tabs>
                <w:tab w:val="center" w:pos="4819"/>
              </w:tabs>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3"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b/>
                <w:color w:val="FF0000"/>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Pr>
                <w:rFonts w:ascii="Times New Roman" w:hAnsi="Times New Roman" w:cs="Times New Roman"/>
                <w:b/>
                <w:color w:val="FF0000"/>
                <w:sz w:val="24"/>
                <w:szCs w:val="24"/>
              </w:rPr>
              <w:t>исправительные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0B6EB9" w:rsidTr="000B6EB9">
        <w:tc>
          <w:tcPr>
            <w:tcW w:w="4778"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2. </w:t>
            </w:r>
            <w:r>
              <w:rPr>
                <w:rFonts w:ascii="Times New Roman" w:hAnsi="Times New Roman" w:cs="Times New Roman"/>
                <w:sz w:val="24"/>
                <w:szCs w:val="24"/>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в значительном размер</w:t>
            </w:r>
          </w:p>
          <w:p w:rsidR="000B6EB9" w:rsidRDefault="000B6EB9">
            <w:pPr>
              <w:spacing w:after="0" w:line="240" w:lineRule="auto"/>
              <w:ind w:firstLine="397"/>
              <w:jc w:val="both"/>
              <w:rPr>
                <w:rFonts w:ascii="Times New Roman" w:hAnsi="Times New Roman" w:cs="Times New Roman"/>
                <w:color w:val="000000" w:themeColor="text1"/>
                <w:sz w:val="16"/>
                <w:szCs w:val="16"/>
              </w:rPr>
            </w:pPr>
          </w:p>
          <w:p w:rsidR="000B6EB9" w:rsidRDefault="000B6EB9">
            <w:pPr>
              <w:tabs>
                <w:tab w:val="center" w:pos="4819"/>
              </w:tabs>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Pr>
                <w:rFonts w:ascii="Times New Roman" w:hAnsi="Times New Roman" w:cs="Times New Roman"/>
                <w:b/>
                <w:color w:val="FF0000"/>
                <w:sz w:val="24"/>
                <w:szCs w:val="24"/>
              </w:rPr>
              <w:t>исправительные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0B6EB9" w:rsidTr="000B6EB9">
        <w:tc>
          <w:tcPr>
            <w:tcW w:w="4778"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w:t>
            </w:r>
            <w:r>
              <w:rPr>
                <w:rFonts w:ascii="Times New Roman" w:hAnsi="Times New Roman" w:cs="Times New Roman"/>
                <w:sz w:val="24"/>
                <w:szCs w:val="24"/>
              </w:rPr>
              <w:lastRenderedPageBreak/>
              <w:t xml:space="preserve">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0B6EB9" w:rsidRDefault="000B6EB9">
            <w:pPr>
              <w:spacing w:after="0" w:line="240" w:lineRule="auto"/>
              <w:ind w:firstLine="397"/>
              <w:jc w:val="both"/>
              <w:rPr>
                <w:rFonts w:ascii="Times New Roman" w:hAnsi="Times New Roman" w:cs="Times New Roman"/>
                <w:color w:val="000000" w:themeColor="text1"/>
                <w:sz w:val="24"/>
                <w:szCs w:val="24"/>
              </w:rPr>
            </w:pPr>
          </w:p>
        </w:tc>
        <w:tc>
          <w:tcPr>
            <w:tcW w:w="4793"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w:t>
            </w:r>
            <w:r>
              <w:rPr>
                <w:rFonts w:ascii="Times New Roman" w:hAnsi="Times New Roman" w:cs="Times New Roman"/>
                <w:sz w:val="24"/>
                <w:szCs w:val="24"/>
              </w:rPr>
              <w:lastRenderedPageBreak/>
              <w:t xml:space="preserve">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0B6EB9" w:rsidTr="000B6EB9">
        <w:tc>
          <w:tcPr>
            <w:tcW w:w="4778"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7" w:history="1">
              <w:r>
                <w:rPr>
                  <w:rStyle w:val="a6"/>
                  <w:rFonts w:ascii="Times New Roman" w:hAnsi="Times New Roman" w:cs="Times New Roman"/>
                  <w:sz w:val="24"/>
                  <w:szCs w:val="24"/>
                  <w:u w:val="none"/>
                </w:rPr>
                <w:t>частями первой</w:t>
              </w:r>
            </w:hyperlink>
            <w:r>
              <w:rPr>
                <w:rFonts w:ascii="Times New Roman" w:hAnsi="Times New Roman" w:cs="Times New Roman"/>
                <w:sz w:val="24"/>
                <w:szCs w:val="24"/>
              </w:rPr>
              <w:t xml:space="preserve"> - </w:t>
            </w:r>
            <w:hyperlink r:id="rId8" w:history="1">
              <w:r>
                <w:rPr>
                  <w:rStyle w:val="a6"/>
                  <w:rFonts w:ascii="Times New Roman" w:hAnsi="Times New Roman" w:cs="Times New Roman"/>
                  <w:sz w:val="24"/>
                  <w:szCs w:val="24"/>
                  <w:u w:val="none"/>
                </w:rPr>
                <w:t>третьей</w:t>
              </w:r>
            </w:hyperlink>
            <w:r>
              <w:rPr>
                <w:rFonts w:ascii="Times New Roman" w:hAnsi="Times New Roman" w:cs="Times New Roman"/>
                <w:sz w:val="24"/>
                <w:szCs w:val="24"/>
              </w:rPr>
              <w:t xml:space="preserve"> настоящей статьи, если они совершены:</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0B6EB9" w:rsidRDefault="000B6EB9">
            <w:pPr>
              <w:spacing w:after="0" w:line="240" w:lineRule="auto"/>
              <w:ind w:firstLine="397"/>
              <w:jc w:val="both"/>
              <w:rPr>
                <w:rFonts w:ascii="Times New Roman" w:hAnsi="Times New Roman" w:cs="Times New Roman"/>
                <w:b/>
                <w:i/>
                <w:sz w:val="16"/>
                <w:szCs w:val="16"/>
              </w:rPr>
            </w:pPr>
          </w:p>
          <w:p w:rsidR="000B6EB9" w:rsidRDefault="000B6EB9">
            <w:pPr>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Pr>
                <w:rFonts w:ascii="Times New Roman" w:hAnsi="Times New Roman" w:cs="Times New Roman"/>
                <w:sz w:val="24"/>
                <w:szCs w:val="24"/>
              </w:rPr>
              <w:br/>
              <w:t xml:space="preserve">с лишением права занимать определенные должности или заниматься определенной деятельностью на срок до семи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0B6EB9" w:rsidTr="000B6EB9">
        <w:tc>
          <w:tcPr>
            <w:tcW w:w="4778"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9" w:history="1">
              <w:r>
                <w:rPr>
                  <w:rStyle w:val="a6"/>
                  <w:rFonts w:ascii="Times New Roman" w:hAnsi="Times New Roman" w:cs="Times New Roman"/>
                  <w:sz w:val="24"/>
                  <w:szCs w:val="24"/>
                  <w:u w:val="none"/>
                </w:rPr>
                <w:t>частями первой</w:t>
              </w:r>
            </w:hyperlink>
            <w:r>
              <w:rPr>
                <w:rFonts w:ascii="Times New Roman" w:hAnsi="Times New Roman" w:cs="Times New Roman"/>
                <w:sz w:val="24"/>
                <w:szCs w:val="24"/>
              </w:rPr>
              <w:t xml:space="preserve"> - </w:t>
            </w:r>
            <w:hyperlink r:id="rId10" w:history="1">
              <w:r>
                <w:rPr>
                  <w:rStyle w:val="a6"/>
                  <w:rFonts w:ascii="Times New Roman" w:hAnsi="Times New Roman" w:cs="Times New Roman"/>
                  <w:sz w:val="24"/>
                  <w:szCs w:val="24"/>
                  <w:u w:val="none"/>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0B6EB9" w:rsidRDefault="000B6EB9">
            <w:pPr>
              <w:spacing w:after="0" w:line="240" w:lineRule="auto"/>
              <w:ind w:firstLine="397"/>
              <w:jc w:val="both"/>
              <w:rPr>
                <w:rFonts w:ascii="Times New Roman" w:hAnsi="Times New Roman" w:cs="Times New Roman"/>
                <w:color w:val="000000" w:themeColor="text1"/>
                <w:sz w:val="16"/>
                <w:szCs w:val="16"/>
              </w:rPr>
            </w:pPr>
          </w:p>
          <w:p w:rsidR="000B6EB9" w:rsidRDefault="000B6EB9">
            <w:pPr>
              <w:tabs>
                <w:tab w:val="center" w:pos="4819"/>
              </w:tabs>
              <w:spacing w:after="0" w:line="240" w:lineRule="auto"/>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0B6EB9" w:rsidRDefault="000B6EB9">
            <w:pPr>
              <w:spacing w:after="0" w:line="240" w:lineRule="auto"/>
              <w:ind w:firstLine="397"/>
              <w:jc w:val="both"/>
              <w:rPr>
                <w:rFonts w:ascii="Times New Roman" w:hAnsi="Times New Roman" w:cs="Times New Roman"/>
                <w:color w:val="000000" w:themeColor="text1"/>
                <w:sz w:val="24"/>
                <w:szCs w:val="24"/>
              </w:rPr>
            </w:pPr>
          </w:p>
        </w:tc>
        <w:tc>
          <w:tcPr>
            <w:tcW w:w="4793"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0B6EB9" w:rsidTr="000B6EB9">
        <w:trPr>
          <w:trHeight w:val="350"/>
        </w:trPr>
        <w:tc>
          <w:tcPr>
            <w:tcW w:w="9571" w:type="dxa"/>
            <w:gridSpan w:val="2"/>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z w:val="20"/>
                <w:szCs w:val="20"/>
              </w:rPr>
            </w:pPr>
            <w:r>
              <w:rPr>
                <w:noProof/>
                <w:lang w:eastAsia="ru-RU"/>
              </w:rPr>
              <w:drawing>
                <wp:anchor distT="0" distB="0" distL="114300" distR="114300" simplePos="0" relativeHeight="251658240" behindDoc="0" locked="0" layoutInCell="1" allowOverlap="1">
                  <wp:simplePos x="0" y="0"/>
                  <wp:positionH relativeFrom="column">
                    <wp:posOffset>-6985</wp:posOffset>
                  </wp:positionH>
                  <wp:positionV relativeFrom="paragraph">
                    <wp:posOffset>2540</wp:posOffset>
                  </wp:positionV>
                  <wp:extent cx="692150" cy="692150"/>
                  <wp:effectExtent l="0" t="0" r="0" b="0"/>
                  <wp:wrapSquare wrapText="bothSides"/>
                  <wp:docPr id="6" name="Рисунок 6" descr="Картинки по запросу восклицательный знак картинка">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Картинки по запросу восклицательный знак картинка">
                            <a:hlinkClick r:id="rId11" tgtFrame="_blank"/>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0"/>
                <w:szCs w:val="20"/>
              </w:rPr>
              <w:t>Примечание.</w:t>
            </w:r>
            <w:r>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Pr>
                <w:rFonts w:ascii="Times New Roman" w:hAnsi="Times New Roman" w:cs="Times New Roman"/>
                <w:sz w:val="20"/>
                <w:szCs w:val="20"/>
              </w:rPr>
              <w:b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0B6EB9" w:rsidRDefault="000B6EB9" w:rsidP="000B6EB9">
      <w:pPr>
        <w:spacing w:after="0"/>
        <w:jc w:val="both"/>
      </w:pPr>
    </w:p>
    <w:p w:rsidR="000B6EB9" w:rsidRDefault="000B6EB9" w:rsidP="000B6EB9">
      <w:pPr>
        <w:spacing w:after="0"/>
        <w:jc w:val="both"/>
      </w:pPr>
    </w:p>
    <w:p w:rsidR="000B6EB9" w:rsidRDefault="000B6EB9" w:rsidP="000B6EB9">
      <w:pPr>
        <w:spacing w:after="0"/>
        <w:rPr>
          <w:rFonts w:ascii="Times New Roman" w:hAnsi="Times New Roman" w:cs="Times New Roman"/>
          <w:b/>
          <w:color w:val="0070C0"/>
          <w:sz w:val="28"/>
          <w:szCs w:val="28"/>
        </w:rPr>
      </w:pPr>
      <w:r>
        <w:rPr>
          <w:rFonts w:ascii="Times New Roman" w:hAnsi="Times New Roman" w:cs="Times New Roman"/>
          <w:b/>
          <w:sz w:val="28"/>
          <w:szCs w:val="28"/>
        </w:rPr>
        <w:t>Статья 290</w:t>
      </w:r>
      <w:r>
        <w:rPr>
          <w:rFonts w:ascii="Times New Roman" w:hAnsi="Times New Roman" w:cs="Times New Roman"/>
          <w:sz w:val="28"/>
          <w:szCs w:val="28"/>
        </w:rPr>
        <w:t xml:space="preserve"> </w:t>
      </w:r>
      <w:r>
        <w:rPr>
          <w:rFonts w:ascii="Times New Roman" w:hAnsi="Times New Roman" w:cs="Times New Roman"/>
          <w:b/>
          <w:color w:val="0070C0"/>
          <w:sz w:val="28"/>
          <w:szCs w:val="28"/>
        </w:rPr>
        <w:t>Получение взятки</w:t>
      </w:r>
    </w:p>
    <w:p w:rsidR="000B6EB9" w:rsidRDefault="000B6EB9" w:rsidP="000B6EB9">
      <w:pPr>
        <w:spacing w:after="0"/>
        <w:rPr>
          <w:rFonts w:ascii="Times New Roman" w:hAnsi="Times New Roman" w:cs="Times New Roman"/>
          <w:b/>
          <w:color w:val="0070C0"/>
          <w:spacing w:val="60"/>
          <w:sz w:val="16"/>
          <w:szCs w:val="16"/>
        </w:rPr>
      </w:pPr>
    </w:p>
    <w:tbl>
      <w:tblPr>
        <w:tblStyle w:val="a5"/>
        <w:tblW w:w="0" w:type="auto"/>
        <w:tblInd w:w="0" w:type="dxa"/>
        <w:tblLook w:val="04A0" w:firstRow="1" w:lastRow="0" w:firstColumn="1" w:lastColumn="0" w:noHBand="0" w:noVBand="1"/>
      </w:tblPr>
      <w:tblGrid>
        <w:gridCol w:w="4660"/>
        <w:gridCol w:w="4685"/>
      </w:tblGrid>
      <w:tr w:rsidR="000B6EB9" w:rsidTr="000B6EB9">
        <w:tc>
          <w:tcPr>
            <w:tcW w:w="4780"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Преступление </w:t>
            </w:r>
          </w:p>
        </w:tc>
        <w:tc>
          <w:tcPr>
            <w:tcW w:w="4791"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Наказание</w:t>
            </w:r>
          </w:p>
        </w:tc>
      </w:tr>
      <w:tr w:rsidR="000B6EB9" w:rsidTr="000B6EB9">
        <w:tc>
          <w:tcPr>
            <w:tcW w:w="4780" w:type="dxa"/>
            <w:tcBorders>
              <w:top w:val="single" w:sz="4" w:space="0" w:color="auto"/>
              <w:left w:val="single" w:sz="4" w:space="0" w:color="auto"/>
              <w:bottom w:val="single" w:sz="4" w:space="0" w:color="auto"/>
              <w:right w:val="single" w:sz="4" w:space="0" w:color="auto"/>
            </w:tcBorders>
          </w:tcPr>
          <w:p w:rsidR="000B6EB9" w:rsidRDefault="000B6EB9">
            <w:pPr>
              <w:tabs>
                <w:tab w:val="center" w:pos="4819"/>
              </w:tabs>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0B6EB9" w:rsidRDefault="000B6EB9">
            <w:pPr>
              <w:tabs>
                <w:tab w:val="center" w:pos="4819"/>
              </w:tabs>
              <w:spacing w:after="0" w:line="240" w:lineRule="auto"/>
              <w:ind w:firstLine="397"/>
              <w:jc w:val="both"/>
              <w:rPr>
                <w:rFonts w:ascii="Times New Roman" w:hAnsi="Times New Roman" w:cs="Times New Roman"/>
                <w:color w:val="000000" w:themeColor="text1"/>
                <w:sz w:val="16"/>
                <w:szCs w:val="16"/>
              </w:rPr>
            </w:pPr>
          </w:p>
          <w:p w:rsidR="000B6EB9" w:rsidRDefault="000B6EB9">
            <w:pPr>
              <w:tabs>
                <w:tab w:val="center" w:pos="4819"/>
              </w:tabs>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1"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Pr>
                <w:rFonts w:ascii="Times New Roman" w:hAnsi="Times New Roman" w:cs="Times New Roman"/>
                <w:color w:val="000000" w:themeColor="text1"/>
                <w:sz w:val="24"/>
                <w:szCs w:val="24"/>
              </w:rPr>
              <w:t xml:space="preserve"> на срок до трех лет, либо </w:t>
            </w:r>
            <w:r>
              <w:rPr>
                <w:rFonts w:ascii="Times New Roman" w:hAnsi="Times New Roman" w:cs="Times New Roman"/>
                <w:b/>
                <w:color w:val="FF0000"/>
                <w:sz w:val="24"/>
                <w:szCs w:val="24"/>
              </w:rPr>
              <w:t>исправительные работы</w:t>
            </w:r>
            <w:r>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0B6EB9" w:rsidTr="000B6EB9">
        <w:tc>
          <w:tcPr>
            <w:tcW w:w="4780" w:type="dxa"/>
            <w:tcBorders>
              <w:top w:val="single" w:sz="4" w:space="0" w:color="auto"/>
              <w:left w:val="single" w:sz="4" w:space="0" w:color="auto"/>
              <w:bottom w:val="single" w:sz="4" w:space="0" w:color="auto"/>
              <w:right w:val="single" w:sz="4" w:space="0" w:color="auto"/>
            </w:tcBorders>
          </w:tcPr>
          <w:p w:rsidR="000B6EB9" w:rsidRDefault="000B6EB9">
            <w:pPr>
              <w:tabs>
                <w:tab w:val="center" w:pos="4819"/>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0B6EB9" w:rsidRDefault="000B6EB9">
            <w:pPr>
              <w:tabs>
                <w:tab w:val="center" w:pos="4819"/>
              </w:tabs>
              <w:spacing w:after="0" w:line="240" w:lineRule="auto"/>
              <w:ind w:firstLine="397"/>
              <w:jc w:val="both"/>
              <w:rPr>
                <w:rFonts w:ascii="Times New Roman" w:hAnsi="Times New Roman" w:cs="Times New Roman"/>
                <w:sz w:val="16"/>
                <w:szCs w:val="16"/>
              </w:rPr>
            </w:pPr>
          </w:p>
          <w:p w:rsidR="000B6EB9" w:rsidRDefault="000B6EB9">
            <w:pPr>
              <w:tabs>
                <w:tab w:val="center" w:pos="4819"/>
              </w:tabs>
              <w:spacing w:after="0" w:line="240" w:lineRule="auto"/>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b/>
                <w:color w:val="8496B0" w:themeColor="text2" w:themeTint="99"/>
                <w:sz w:val="24"/>
                <w:szCs w:val="24"/>
              </w:rPr>
              <w:t xml:space="preserve"> </w:t>
            </w:r>
            <w:r>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Pr>
                <w:rFonts w:ascii="Times New Roman" w:hAnsi="Times New Roman" w:cs="Times New Roman"/>
                <w:color w:val="000000" w:themeColor="text1"/>
                <w:sz w:val="24"/>
                <w:szCs w:val="24"/>
              </w:rPr>
              <w:t xml:space="preserve">на срок до трех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 xml:space="preserve">на срок до шести лет </w:t>
            </w:r>
            <w:r>
              <w:rPr>
                <w:rFonts w:ascii="Times New Roman" w:hAnsi="Times New Roman" w:cs="Times New Roman"/>
                <w:sz w:val="24"/>
                <w:szCs w:val="24"/>
              </w:rPr>
              <w:t>со штрафом</w:t>
            </w:r>
            <w:r>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0B6EB9" w:rsidTr="000B6EB9">
        <w:tc>
          <w:tcPr>
            <w:tcW w:w="4780" w:type="dxa"/>
            <w:tcBorders>
              <w:top w:val="single" w:sz="4" w:space="0" w:color="auto"/>
              <w:left w:val="single" w:sz="4" w:space="0" w:color="auto"/>
              <w:bottom w:val="single" w:sz="4" w:space="0" w:color="auto"/>
              <w:right w:val="single" w:sz="4" w:space="0" w:color="auto"/>
            </w:tcBorders>
          </w:tcPr>
          <w:p w:rsidR="000B6EB9" w:rsidRDefault="000B6EB9">
            <w:pPr>
              <w:tabs>
                <w:tab w:val="center" w:pos="4819"/>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0B6EB9" w:rsidRDefault="000B6EB9">
            <w:pPr>
              <w:tabs>
                <w:tab w:val="center" w:pos="4819"/>
              </w:tabs>
              <w:spacing w:after="0" w:line="240" w:lineRule="auto"/>
              <w:ind w:firstLine="397"/>
              <w:jc w:val="both"/>
              <w:rPr>
                <w:rFonts w:ascii="Times New Roman" w:hAnsi="Times New Roman" w:cs="Times New Roman"/>
                <w:sz w:val="20"/>
                <w:szCs w:val="20"/>
              </w:rPr>
            </w:pPr>
          </w:p>
          <w:p w:rsidR="000B6EB9" w:rsidRDefault="000B6EB9">
            <w:pPr>
              <w:tabs>
                <w:tab w:val="center" w:pos="4819"/>
              </w:tabs>
              <w:spacing w:after="0" w:line="240" w:lineRule="auto"/>
              <w:ind w:firstLine="397"/>
              <w:jc w:val="both"/>
              <w:rPr>
                <w:rFonts w:ascii="Times New Roman" w:hAnsi="Times New Roman" w:cs="Times New Roman"/>
                <w:sz w:val="20"/>
                <w:szCs w:val="20"/>
              </w:rPr>
            </w:pPr>
          </w:p>
        </w:tc>
        <w:tc>
          <w:tcPr>
            <w:tcW w:w="4791"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0B6EB9" w:rsidTr="000B6EB9">
        <w:tc>
          <w:tcPr>
            <w:tcW w:w="4780"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 xml:space="preserve">на срок до семи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0B6EB9" w:rsidTr="000B6EB9">
        <w:tc>
          <w:tcPr>
            <w:tcW w:w="4780" w:type="dxa"/>
            <w:tcBorders>
              <w:top w:val="single" w:sz="4" w:space="0" w:color="auto"/>
              <w:left w:val="single" w:sz="4" w:space="0" w:color="auto"/>
              <w:bottom w:val="single" w:sz="4" w:space="0" w:color="auto"/>
              <w:right w:val="single" w:sz="4" w:space="0" w:color="auto"/>
            </w:tcBorders>
          </w:tcPr>
          <w:p w:rsidR="000B6EB9" w:rsidRDefault="000B6EB9">
            <w:pPr>
              <w:tabs>
                <w:tab w:val="center" w:pos="4819"/>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5. Деяния, предусмотренные частями первой, третьей, четвертой настоящей статьи, если они совершены:</w:t>
            </w:r>
          </w:p>
          <w:p w:rsidR="000B6EB9" w:rsidRDefault="000B6EB9">
            <w:pPr>
              <w:tabs>
                <w:tab w:val="center" w:pos="4819"/>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0B6EB9" w:rsidRDefault="000B6EB9">
            <w:pPr>
              <w:tabs>
                <w:tab w:val="center" w:pos="4819"/>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б) с вымогательством взятки;</w:t>
            </w:r>
          </w:p>
          <w:p w:rsidR="000B6EB9" w:rsidRDefault="000B6EB9">
            <w:pPr>
              <w:tabs>
                <w:tab w:val="center" w:pos="4819"/>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в) в крупном размере </w:t>
            </w:r>
          </w:p>
          <w:p w:rsidR="000B6EB9" w:rsidRDefault="000B6EB9">
            <w:pPr>
              <w:tabs>
                <w:tab w:val="center" w:pos="4819"/>
              </w:tabs>
              <w:spacing w:after="0" w:line="240" w:lineRule="auto"/>
              <w:ind w:firstLine="397"/>
              <w:jc w:val="both"/>
              <w:rPr>
                <w:rFonts w:ascii="Times New Roman" w:hAnsi="Times New Roman" w:cs="Times New Roman"/>
                <w:sz w:val="16"/>
                <w:szCs w:val="16"/>
              </w:rPr>
            </w:pPr>
          </w:p>
          <w:p w:rsidR="000B6EB9" w:rsidRDefault="000B6EB9">
            <w:pPr>
              <w:tabs>
                <w:tab w:val="center" w:pos="4819"/>
              </w:tabs>
              <w:spacing w:after="0" w:line="240" w:lineRule="auto"/>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Pr>
                <w:rFonts w:ascii="Times New Roman" w:hAnsi="Times New Roman" w:cs="Times New Roman"/>
                <w:color w:val="000000" w:themeColor="text1"/>
                <w:sz w:val="24"/>
                <w:szCs w:val="24"/>
              </w:rPr>
              <w:t xml:space="preserve"> на срок до десяти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0B6EB9" w:rsidTr="000B6EB9">
        <w:trPr>
          <w:trHeight w:val="390"/>
        </w:trPr>
        <w:tc>
          <w:tcPr>
            <w:tcW w:w="4780" w:type="dxa"/>
            <w:tcBorders>
              <w:top w:val="single" w:sz="4" w:space="0" w:color="auto"/>
              <w:left w:val="single" w:sz="4" w:space="0" w:color="auto"/>
              <w:bottom w:val="single" w:sz="4" w:space="0" w:color="auto"/>
              <w:right w:val="single" w:sz="4" w:space="0" w:color="auto"/>
            </w:tcBorders>
          </w:tcPr>
          <w:p w:rsidR="000B6EB9" w:rsidRDefault="000B6EB9">
            <w:pPr>
              <w:tabs>
                <w:tab w:val="center" w:pos="4819"/>
              </w:tabs>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Деяния, предусмотренные частями первой, третьей, четвертой, пунктами «а» и «б» части пятой настоящей статьи, совершенные в особо крупном размере</w:t>
            </w:r>
          </w:p>
          <w:p w:rsidR="000B6EB9" w:rsidRDefault="000B6EB9">
            <w:pPr>
              <w:tabs>
                <w:tab w:val="center" w:pos="4819"/>
              </w:tabs>
              <w:spacing w:after="0" w:line="240" w:lineRule="auto"/>
              <w:ind w:firstLine="397"/>
              <w:jc w:val="both"/>
              <w:rPr>
                <w:rFonts w:ascii="Times New Roman" w:hAnsi="Times New Roman" w:cs="Times New Roman"/>
                <w:b/>
                <w:i/>
                <w:color w:val="000000" w:themeColor="text1"/>
                <w:sz w:val="16"/>
                <w:szCs w:val="16"/>
              </w:rPr>
            </w:pPr>
          </w:p>
          <w:p w:rsidR="000B6EB9" w:rsidRDefault="000B6EB9">
            <w:pPr>
              <w:tabs>
                <w:tab w:val="center" w:pos="4819"/>
              </w:tabs>
              <w:spacing w:after="0" w:line="240" w:lineRule="auto"/>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0B6EB9" w:rsidRDefault="000B6EB9">
            <w:pPr>
              <w:tabs>
                <w:tab w:val="center" w:pos="4819"/>
              </w:tabs>
              <w:spacing w:after="0" w:line="240" w:lineRule="auto"/>
              <w:ind w:firstLine="397"/>
              <w:jc w:val="both"/>
              <w:rPr>
                <w:rFonts w:ascii="Times New Roman" w:hAnsi="Times New Roman" w:cs="Times New Roman"/>
                <w:color w:val="FFD966" w:themeColor="accent4" w:themeTint="99"/>
                <w:sz w:val="24"/>
                <w:szCs w:val="24"/>
              </w:rPr>
            </w:pPr>
          </w:p>
        </w:tc>
        <w:tc>
          <w:tcPr>
            <w:tcW w:w="4791"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ind w:firstLine="397"/>
              <w:jc w:val="both"/>
              <w:rPr>
                <w:rFonts w:ascii="Times New Roman" w:hAnsi="Times New Roman" w:cs="Times New Roman"/>
                <w:color w:val="FFD966" w:themeColor="accent4" w:themeTint="99"/>
                <w:sz w:val="24"/>
                <w:szCs w:val="24"/>
              </w:rPr>
            </w:pPr>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w:t>
            </w:r>
            <w:r>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 xml:space="preserve">на срок до пятнадцати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0B6EB9" w:rsidRDefault="000B6EB9" w:rsidP="000B6EB9">
      <w:pPr>
        <w:spacing w:after="0" w:line="240" w:lineRule="auto"/>
        <w:jc w:val="both"/>
        <w:rPr>
          <w:rFonts w:cstheme="minorHAnsi"/>
          <w:b/>
          <w:color w:val="323E4F" w:themeColor="text2" w:themeShade="BF"/>
          <w:spacing w:val="60"/>
        </w:rPr>
      </w:pPr>
    </w:p>
    <w:p w:rsidR="000B6EB9" w:rsidRDefault="000B6EB9" w:rsidP="000B6EB9">
      <w:pPr>
        <w:spacing w:after="0" w:line="240" w:lineRule="auto"/>
        <w:jc w:val="both"/>
        <w:rPr>
          <w:rFonts w:ascii="Times New Roman" w:hAnsi="Times New Roman" w:cs="Times New Roman"/>
          <w:b/>
          <w:color w:val="0070C0"/>
          <w:spacing w:val="60"/>
          <w:sz w:val="28"/>
          <w:szCs w:val="28"/>
        </w:rPr>
      </w:pPr>
      <w:r>
        <w:rPr>
          <w:rFonts w:ascii="Times New Roman" w:hAnsi="Times New Roman" w:cs="Times New Roman"/>
          <w:b/>
          <w:sz w:val="28"/>
          <w:szCs w:val="28"/>
        </w:rPr>
        <w:t xml:space="preserve">Статья 291.1 </w:t>
      </w:r>
      <w:r>
        <w:rPr>
          <w:rFonts w:ascii="Times New Roman" w:hAnsi="Times New Roman" w:cs="Times New Roman"/>
          <w:b/>
          <w:color w:val="0070C0"/>
          <w:sz w:val="28"/>
          <w:szCs w:val="28"/>
        </w:rPr>
        <w:t>Посредничество во взяточничестве</w:t>
      </w:r>
    </w:p>
    <w:p w:rsidR="000B6EB9" w:rsidRDefault="000B6EB9" w:rsidP="000B6EB9">
      <w:pPr>
        <w:spacing w:after="0" w:line="240" w:lineRule="auto"/>
        <w:jc w:val="both"/>
        <w:rPr>
          <w:rFonts w:ascii="Times New Roman" w:hAnsi="Times New Roman" w:cs="Times New Roman"/>
          <w:b/>
          <w:color w:val="0070C0"/>
          <w:spacing w:val="60"/>
          <w:sz w:val="16"/>
          <w:szCs w:val="16"/>
        </w:rPr>
      </w:pPr>
    </w:p>
    <w:tbl>
      <w:tblPr>
        <w:tblStyle w:val="a5"/>
        <w:tblW w:w="0" w:type="auto"/>
        <w:tblInd w:w="0" w:type="dxa"/>
        <w:tblLook w:val="04A0" w:firstRow="1" w:lastRow="0" w:firstColumn="1" w:lastColumn="0" w:noHBand="0" w:noVBand="1"/>
      </w:tblPr>
      <w:tblGrid>
        <w:gridCol w:w="4674"/>
        <w:gridCol w:w="4671"/>
      </w:tblGrid>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Преступление</w:t>
            </w:r>
            <w:r>
              <w:rPr>
                <w:rFonts w:ascii="Times New Roman" w:hAnsi="Times New Roman" w:cs="Times New Roman"/>
                <w:b/>
                <w:sz w:val="24"/>
                <w:szCs w:val="24"/>
              </w:rPr>
              <w:t xml:space="preserve"> </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5"/>
              <w:jc w:val="center"/>
              <w:outlineLvl w:val="0"/>
              <w:rPr>
                <w:rFonts w:ascii="Times New Roman" w:hAnsi="Times New Roman" w:cs="Times New Roman"/>
                <w:sz w:val="24"/>
                <w:szCs w:val="24"/>
              </w:rPr>
            </w:pPr>
            <w:r>
              <w:rPr>
                <w:rFonts w:ascii="Times New Roman" w:hAnsi="Times New Roman" w:cs="Times New Roman"/>
                <w:b/>
                <w:sz w:val="24"/>
                <w:szCs w:val="24"/>
              </w:rPr>
              <w:t>Наказание</w:t>
            </w:r>
          </w:p>
        </w:tc>
      </w:tr>
      <w:tr w:rsidR="000B6EB9" w:rsidTr="000B6EB9">
        <w:tc>
          <w:tcPr>
            <w:tcW w:w="4785" w:type="dxa"/>
            <w:tcBorders>
              <w:top w:val="single" w:sz="4" w:space="0" w:color="auto"/>
              <w:left w:val="single" w:sz="4" w:space="0" w:color="auto"/>
              <w:bottom w:val="single" w:sz="4" w:space="0" w:color="auto"/>
              <w:right w:val="single" w:sz="4" w:space="0" w:color="auto"/>
            </w:tcBorders>
          </w:tcPr>
          <w:p w:rsidR="000B6EB9" w:rsidRDefault="000B6EB9">
            <w:pPr>
              <w:pStyle w:val="a4"/>
              <w:autoSpaceDE w:val="0"/>
              <w:autoSpaceDN w:val="0"/>
              <w:adjustRightInd w:val="0"/>
              <w:spacing w:after="0" w:line="240" w:lineRule="auto"/>
              <w:ind w:left="0" w:firstLine="397"/>
              <w:jc w:val="both"/>
              <w:outlineLvl w:val="0"/>
              <w:rPr>
                <w:rFonts w:ascii="Times New Roman" w:hAnsi="Times New Roman" w:cs="Times New Roman"/>
                <w:sz w:val="24"/>
                <w:szCs w:val="24"/>
              </w:rPr>
            </w:pPr>
            <w:r>
              <w:rPr>
                <w:rFonts w:ascii="Times New Roman" w:hAnsi="Times New Roman" w:cs="Times New Roman"/>
                <w:sz w:val="24"/>
                <w:szCs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proofErr w:type="gramStart"/>
            <w:r>
              <w:rPr>
                <w:rFonts w:ascii="Times New Roman" w:hAnsi="Times New Roman" w:cs="Times New Roman"/>
                <w:sz w:val="24"/>
                <w:szCs w:val="24"/>
              </w:rPr>
              <w:t>достижении</w:t>
            </w:r>
            <w:proofErr w:type="gramEnd"/>
            <w:r>
              <w:rPr>
                <w:rFonts w:ascii="Times New Roman" w:hAnsi="Times New Roman" w:cs="Times New Roman"/>
                <w:sz w:val="24"/>
                <w:szCs w:val="24"/>
              </w:rPr>
              <w:t xml:space="preserve"> либо реализации соглашения между ними о получении и даче взятки в </w:t>
            </w:r>
            <w:hyperlink r:id="rId13" w:history="1">
              <w:r>
                <w:rPr>
                  <w:rStyle w:val="a6"/>
                  <w:rFonts w:ascii="Times New Roman" w:hAnsi="Times New Roman" w:cs="Times New Roman"/>
                  <w:color w:val="auto"/>
                  <w:sz w:val="24"/>
                  <w:szCs w:val="24"/>
                  <w:u w:val="none"/>
                </w:rPr>
                <w:t>значительном размере</w:t>
              </w:r>
            </w:hyperlink>
          </w:p>
          <w:p w:rsidR="000B6EB9" w:rsidRDefault="000B6EB9">
            <w:pPr>
              <w:autoSpaceDE w:val="0"/>
              <w:autoSpaceDN w:val="0"/>
              <w:adjustRightInd w:val="0"/>
              <w:spacing w:after="0" w:line="240" w:lineRule="auto"/>
              <w:ind w:firstLine="397"/>
              <w:jc w:val="both"/>
              <w:outlineLvl w:val="0"/>
              <w:rPr>
                <w:rFonts w:ascii="Times New Roman" w:hAnsi="Times New Roman" w:cs="Times New Roman"/>
                <w:sz w:val="16"/>
                <w:szCs w:val="16"/>
              </w:rPr>
            </w:pPr>
          </w:p>
          <w:p w:rsidR="000B6EB9" w:rsidRDefault="000B6EB9">
            <w:pPr>
              <w:autoSpaceDE w:val="0"/>
              <w:autoSpaceDN w:val="0"/>
              <w:adjustRightInd w:val="0"/>
              <w:spacing w:after="0" w:line="240" w:lineRule="auto"/>
              <w:ind w:firstLine="397"/>
              <w:jc w:val="both"/>
              <w:outlineLvl w:val="0"/>
              <w:rPr>
                <w:rFonts w:ascii="Times New Roman" w:hAnsi="Times New Roman" w:cs="Times New Roman"/>
                <w:sz w:val="24"/>
                <w:szCs w:val="24"/>
              </w:rPr>
            </w:pPr>
            <w:r>
              <w:rPr>
                <w:rFonts w:ascii="Times New Roman" w:hAnsi="Times New Roman" w:cs="Times New Roman"/>
                <w:b/>
                <w:i/>
                <w:sz w:val="20"/>
                <w:szCs w:val="20"/>
              </w:rPr>
              <w:t>Примечание:</w:t>
            </w:r>
            <w:r>
              <w:rPr>
                <w:rFonts w:ascii="Times New Roman" w:hAnsi="Times New Roman" w:cs="Times New Roman"/>
                <w:sz w:val="24"/>
                <w:szCs w:val="24"/>
              </w:rPr>
              <w:t xml:space="preserve"> </w:t>
            </w:r>
            <w:r>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семисот тысяч рублей, или в размере заработной платы или </w:t>
            </w:r>
            <w:proofErr w:type="gramStart"/>
            <w:r>
              <w:rPr>
                <w:rFonts w:ascii="Times New Roman" w:hAnsi="Times New Roman" w:cs="Times New Roman"/>
                <w:sz w:val="24"/>
                <w:szCs w:val="24"/>
              </w:rPr>
              <w:t>иного дохода</w:t>
            </w:r>
            <w:proofErr w:type="gramEnd"/>
            <w:r>
              <w:rPr>
                <w:rFonts w:ascii="Times New Roman" w:hAnsi="Times New Roman" w:cs="Times New Roman"/>
                <w:sz w:val="24"/>
                <w:szCs w:val="24"/>
              </w:rPr>
              <w:t xml:space="preserve">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outlineLvl w:val="0"/>
              <w:rPr>
                <w:rFonts w:ascii="Times New Roman" w:hAnsi="Times New Roman" w:cs="Times New Roman"/>
                <w:sz w:val="24"/>
                <w:szCs w:val="24"/>
              </w:rPr>
            </w:pPr>
            <w:r>
              <w:rPr>
                <w:rFonts w:ascii="Times New Roman" w:hAnsi="Times New Roman" w:cs="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0B6EB9" w:rsidTr="000B6EB9">
        <w:tc>
          <w:tcPr>
            <w:tcW w:w="4785"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3. Посредничество во взяточничестве, совершенное:</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б) в </w:t>
            </w:r>
            <w:hyperlink r:id="rId14" w:history="1">
              <w:r>
                <w:rPr>
                  <w:rStyle w:val="a6"/>
                  <w:rFonts w:ascii="Times New Roman" w:hAnsi="Times New Roman" w:cs="Times New Roman"/>
                  <w:color w:val="auto"/>
                  <w:sz w:val="24"/>
                  <w:szCs w:val="24"/>
                  <w:u w:val="none"/>
                </w:rPr>
                <w:t>крупном размере</w:t>
              </w:r>
            </w:hyperlink>
          </w:p>
          <w:p w:rsidR="000B6EB9" w:rsidRDefault="000B6EB9">
            <w:pPr>
              <w:autoSpaceDE w:val="0"/>
              <w:autoSpaceDN w:val="0"/>
              <w:adjustRightInd w:val="0"/>
              <w:spacing w:after="0" w:line="240" w:lineRule="auto"/>
              <w:ind w:firstLine="397"/>
              <w:jc w:val="both"/>
              <w:rPr>
                <w:rFonts w:ascii="Times New Roman" w:hAnsi="Times New Roman" w:cs="Times New Roman"/>
                <w:sz w:val="16"/>
                <w:szCs w:val="16"/>
              </w:rPr>
            </w:pP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0B6EB9" w:rsidRDefault="000B6EB9">
            <w:pPr>
              <w:autoSpaceDE w:val="0"/>
              <w:autoSpaceDN w:val="0"/>
              <w:adjustRightInd w:val="0"/>
              <w:spacing w:after="0" w:line="240" w:lineRule="auto"/>
              <w:ind w:firstLine="397"/>
              <w:jc w:val="both"/>
              <w:outlineLvl w:val="0"/>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0B6EB9" w:rsidTr="000B6EB9">
        <w:tc>
          <w:tcPr>
            <w:tcW w:w="4785"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4. Посредничество во взяточничестве, совершенное в </w:t>
            </w:r>
            <w:hyperlink r:id="rId15" w:history="1">
              <w:r>
                <w:rPr>
                  <w:rStyle w:val="a6"/>
                  <w:rFonts w:ascii="Times New Roman" w:hAnsi="Times New Roman" w:cs="Times New Roman"/>
                  <w:color w:val="auto"/>
                  <w:sz w:val="24"/>
                  <w:szCs w:val="24"/>
                  <w:u w:val="none"/>
                </w:rPr>
                <w:t>особо крупном размере</w:t>
              </w:r>
            </w:hyperlink>
          </w:p>
          <w:p w:rsidR="000B6EB9" w:rsidRDefault="000B6EB9">
            <w:pPr>
              <w:autoSpaceDE w:val="0"/>
              <w:autoSpaceDN w:val="0"/>
              <w:adjustRightInd w:val="0"/>
              <w:spacing w:after="0" w:line="240" w:lineRule="auto"/>
              <w:ind w:firstLine="397"/>
              <w:jc w:val="both"/>
              <w:rPr>
                <w:rFonts w:ascii="Times New Roman" w:hAnsi="Times New Roman" w:cs="Times New Roman"/>
                <w:sz w:val="16"/>
                <w:szCs w:val="16"/>
              </w:rPr>
            </w:pPr>
          </w:p>
          <w:p w:rsidR="000B6EB9" w:rsidRDefault="000B6EB9">
            <w:pPr>
              <w:tabs>
                <w:tab w:val="center" w:pos="4819"/>
              </w:tabs>
              <w:spacing w:after="0" w:line="240" w:lineRule="auto"/>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p>
          <w:p w:rsidR="000B6EB9" w:rsidRDefault="000B6EB9">
            <w:pPr>
              <w:autoSpaceDE w:val="0"/>
              <w:autoSpaceDN w:val="0"/>
              <w:adjustRightInd w:val="0"/>
              <w:spacing w:after="0" w:line="240" w:lineRule="auto"/>
              <w:ind w:firstLine="397"/>
              <w:jc w:val="both"/>
              <w:outlineLvl w:val="0"/>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0B6EB9" w:rsidTr="000B6EB9">
        <w:tc>
          <w:tcPr>
            <w:tcW w:w="4785"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5. Обещание или предложение посредничества во взяточничестве</w:t>
            </w:r>
          </w:p>
          <w:p w:rsidR="000B6EB9" w:rsidRDefault="000B6EB9">
            <w:pPr>
              <w:autoSpaceDE w:val="0"/>
              <w:autoSpaceDN w:val="0"/>
              <w:adjustRightInd w:val="0"/>
              <w:spacing w:after="0" w:line="240" w:lineRule="auto"/>
              <w:ind w:firstLine="397"/>
              <w:jc w:val="both"/>
              <w:outlineLvl w:val="0"/>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0B6EB9" w:rsidTr="000B6EB9">
        <w:tc>
          <w:tcPr>
            <w:tcW w:w="9571" w:type="dxa"/>
            <w:gridSpan w:val="2"/>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0"/>
                <w:szCs w:val="20"/>
              </w:rPr>
            </w:pPr>
            <w:r>
              <w:rPr>
                <w:noProof/>
                <w:lang w:eastAsia="ru-RU"/>
              </w:rPr>
              <w:drawing>
                <wp:anchor distT="0" distB="0" distL="114300" distR="114300" simplePos="0" relativeHeight="251660288" behindDoc="0" locked="0" layoutInCell="1" allowOverlap="1">
                  <wp:simplePos x="0" y="0"/>
                  <wp:positionH relativeFrom="column">
                    <wp:posOffset>88265</wp:posOffset>
                  </wp:positionH>
                  <wp:positionV relativeFrom="paragraph">
                    <wp:posOffset>635</wp:posOffset>
                  </wp:positionV>
                  <wp:extent cx="641350" cy="641350"/>
                  <wp:effectExtent l="0" t="0" r="6350" b="6350"/>
                  <wp:wrapSquare wrapText="bothSides"/>
                  <wp:docPr id="5" name="Рисунок 5" descr="Картинки по запросу восклицательный знак картинка">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восклицательный знак картинка">
                            <a:hlinkClick r:id="rId11" tgtFrame="_blank"/>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0"/>
                <w:szCs w:val="20"/>
              </w:rPr>
              <w:t>Примечание.</w:t>
            </w:r>
            <w:r>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16" w:history="1">
              <w:r>
                <w:rPr>
                  <w:rStyle w:val="a6"/>
                  <w:rFonts w:ascii="Times New Roman" w:hAnsi="Times New Roman" w:cs="Times New Roman"/>
                  <w:color w:val="auto"/>
                  <w:sz w:val="20"/>
                  <w:szCs w:val="20"/>
                  <w:u w:val="none"/>
                </w:rPr>
                <w:t>добровольно</w:t>
              </w:r>
            </w:hyperlink>
            <w:r>
              <w:rPr>
                <w:rFonts w:ascii="Times New Roman" w:hAnsi="Times New Roman" w:cs="Times New Roman"/>
                <w:sz w:val="20"/>
                <w:szCs w:val="20"/>
              </w:rPr>
              <w:t xml:space="preserve"> сообщило о совершенном преступлении </w:t>
            </w:r>
            <w:r>
              <w:rPr>
                <w:rFonts w:ascii="Times New Roman" w:hAnsi="Times New Roman" w:cs="Times New Roman"/>
                <w:sz w:val="20"/>
                <w:szCs w:val="20"/>
              </w:rPr>
              <w:br/>
              <w:t>в орган, имеющий право возбудить уголовное дело.</w:t>
            </w:r>
          </w:p>
        </w:tc>
      </w:tr>
    </w:tbl>
    <w:p w:rsidR="000B6EB9" w:rsidRDefault="000B6EB9" w:rsidP="000B6EB9">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0B6EB9" w:rsidRDefault="000B6EB9" w:rsidP="000B6EB9">
      <w:pPr>
        <w:autoSpaceDE w:val="0"/>
        <w:autoSpaceDN w:val="0"/>
        <w:adjustRightInd w:val="0"/>
        <w:spacing w:after="0" w:line="240" w:lineRule="auto"/>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Статья 289</w:t>
      </w:r>
      <w:r>
        <w:rPr>
          <w:rFonts w:ascii="Times New Roman" w:hAnsi="Times New Roman" w:cs="Times New Roman"/>
          <w:b/>
          <w:sz w:val="28"/>
          <w:szCs w:val="28"/>
        </w:rPr>
        <w:t>.</w:t>
      </w:r>
      <w:r>
        <w:rPr>
          <w:rFonts w:ascii="Times New Roman" w:hAnsi="Times New Roman" w:cs="Times New Roman"/>
          <w:b/>
          <w:color w:val="0070C0"/>
          <w:sz w:val="28"/>
          <w:szCs w:val="28"/>
        </w:rPr>
        <w:t xml:space="preserve"> Незаконное участие в предпринимательской деятельности</w:t>
      </w:r>
    </w:p>
    <w:p w:rsidR="000B6EB9" w:rsidRDefault="000B6EB9" w:rsidP="000B6EB9">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5"/>
        <w:tblW w:w="0" w:type="auto"/>
        <w:tblInd w:w="0" w:type="dxa"/>
        <w:tblLook w:val="04A0" w:firstRow="1" w:lastRow="0" w:firstColumn="1" w:lastColumn="0" w:noHBand="0" w:noVBand="1"/>
      </w:tblPr>
      <w:tblGrid>
        <w:gridCol w:w="4683"/>
        <w:gridCol w:w="4662"/>
      </w:tblGrid>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
                <w:sz w:val="24"/>
                <w:szCs w:val="24"/>
              </w:rPr>
              <w:t>Наказание</w:t>
            </w:r>
          </w:p>
        </w:tc>
      </w:tr>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bCs/>
                <w:sz w:val="24"/>
                <w:szCs w:val="24"/>
              </w:rPr>
            </w:pPr>
            <w:r>
              <w:rPr>
                <w:rFonts w:ascii="Times New Roman" w:hAnsi="Times New Roman" w:cs="Times New Roman"/>
                <w:bCs/>
                <w:sz w:val="24"/>
                <w:szCs w:val="24"/>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t>Штраф</w:t>
            </w:r>
            <w:r>
              <w:rPr>
                <w:rFonts w:ascii="Times New Roman" w:hAnsi="Times New Roman" w:cs="Times New Roman"/>
                <w:bCs/>
                <w:sz w:val="24"/>
                <w:szCs w:val="24"/>
              </w:rPr>
              <w:t xml:space="preserve"> в размере до трехсот тысяч рублей или в размере заработной платы или иного дохода осужденного за период до двух лет, либо </w:t>
            </w:r>
            <w:r>
              <w:rPr>
                <w:rFonts w:ascii="Times New Roman" w:hAnsi="Times New Roman" w:cs="Times New Roman"/>
                <w:b/>
                <w:bCs/>
                <w:color w:val="FF0000"/>
                <w:sz w:val="24"/>
                <w:szCs w:val="24"/>
              </w:rPr>
              <w:t>лишение права</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Pr>
                <w:rFonts w:ascii="Times New Roman" w:hAnsi="Times New Roman" w:cs="Times New Roman"/>
                <w:b/>
                <w:bCs/>
                <w:color w:val="FF0000"/>
                <w:sz w:val="24"/>
                <w:szCs w:val="24"/>
              </w:rPr>
              <w:t>обязательные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четырехсот восьмидесяти часов, либо </w:t>
            </w:r>
            <w:r>
              <w:rPr>
                <w:rFonts w:ascii="Times New Roman" w:hAnsi="Times New Roman" w:cs="Times New Roman"/>
                <w:b/>
                <w:bCs/>
                <w:color w:val="FF0000"/>
                <w:sz w:val="24"/>
                <w:szCs w:val="24"/>
              </w:rPr>
              <w:t>принудительные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 xml:space="preserve">арест </w:t>
            </w:r>
            <w:r>
              <w:rPr>
                <w:rFonts w:ascii="Times New Roman" w:hAnsi="Times New Roman" w:cs="Times New Roman"/>
                <w:bCs/>
                <w:sz w:val="24"/>
                <w:szCs w:val="24"/>
              </w:rPr>
              <w:t xml:space="preserve">на срок до шести месяцев, либо </w:t>
            </w:r>
            <w:r>
              <w:rPr>
                <w:rFonts w:ascii="Times New Roman" w:hAnsi="Times New Roman" w:cs="Times New Roman"/>
                <w:b/>
                <w:bCs/>
                <w:color w:val="FF0000"/>
                <w:sz w:val="24"/>
                <w:szCs w:val="24"/>
              </w:rPr>
              <w:t>лишение свободы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на срок до двух лет</w:t>
            </w:r>
          </w:p>
        </w:tc>
      </w:tr>
    </w:tbl>
    <w:p w:rsidR="000B6EB9" w:rsidRDefault="000B6EB9" w:rsidP="000B6EB9">
      <w:pPr>
        <w:autoSpaceDE w:val="0"/>
        <w:autoSpaceDN w:val="0"/>
        <w:adjustRightInd w:val="0"/>
        <w:spacing w:after="0" w:line="240" w:lineRule="auto"/>
        <w:ind w:firstLine="540"/>
        <w:jc w:val="both"/>
        <w:rPr>
          <w:rFonts w:ascii="Times New Roman" w:hAnsi="Times New Roman" w:cs="Times New Roman"/>
          <w:bCs/>
          <w:sz w:val="24"/>
          <w:szCs w:val="24"/>
        </w:rPr>
      </w:pPr>
    </w:p>
    <w:p w:rsidR="000B6EB9" w:rsidRDefault="000B6EB9" w:rsidP="000B6EB9">
      <w:pPr>
        <w:jc w:val="both"/>
        <w:rPr>
          <w:rFonts w:ascii="Times New Roman" w:hAnsi="Times New Roman" w:cs="Times New Roman"/>
          <w:b/>
          <w:color w:val="0070C0"/>
          <w:sz w:val="28"/>
          <w:szCs w:val="28"/>
        </w:rPr>
      </w:pPr>
      <w:r>
        <w:rPr>
          <w:rFonts w:ascii="Times New Roman" w:hAnsi="Times New Roman" w:cs="Times New Roman"/>
          <w:b/>
          <w:bCs/>
          <w:color w:val="000000" w:themeColor="text1"/>
          <w:sz w:val="28"/>
          <w:szCs w:val="28"/>
        </w:rPr>
        <w:t>Статья 204</w:t>
      </w:r>
      <w:r>
        <w:rPr>
          <w:rFonts w:ascii="Times New Roman" w:hAnsi="Times New Roman" w:cs="Times New Roman"/>
          <w:bCs/>
          <w:color w:val="000000" w:themeColor="text1"/>
          <w:sz w:val="28"/>
          <w:szCs w:val="28"/>
        </w:rPr>
        <w:t xml:space="preserve"> </w:t>
      </w:r>
      <w:r>
        <w:rPr>
          <w:rFonts w:ascii="Times New Roman" w:hAnsi="Times New Roman" w:cs="Times New Roman"/>
          <w:b/>
          <w:color w:val="0070C0"/>
          <w:sz w:val="28"/>
          <w:szCs w:val="28"/>
        </w:rPr>
        <w:t>Коммерческий подкуп</w:t>
      </w:r>
    </w:p>
    <w:tbl>
      <w:tblPr>
        <w:tblStyle w:val="a5"/>
        <w:tblW w:w="0" w:type="auto"/>
        <w:tblInd w:w="0" w:type="dxa"/>
        <w:tblLook w:val="04A0" w:firstRow="1" w:lastRow="0" w:firstColumn="1" w:lastColumn="0" w:noHBand="0" w:noVBand="1"/>
      </w:tblPr>
      <w:tblGrid>
        <w:gridCol w:w="4664"/>
        <w:gridCol w:w="4681"/>
      </w:tblGrid>
      <w:tr w:rsidR="000B6EB9" w:rsidTr="000B6EB9">
        <w:tc>
          <w:tcPr>
            <w:tcW w:w="4782"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jc w:val="center"/>
              <w:rPr>
                <w:rFonts w:ascii="Times New Roman" w:hAnsi="Times New Roman" w:cs="Times New Roman"/>
                <w:b/>
                <w:color w:val="000000" w:themeColor="text1"/>
                <w:spacing w:val="60"/>
                <w:sz w:val="24"/>
                <w:szCs w:val="24"/>
              </w:rPr>
            </w:pPr>
            <w:r>
              <w:rPr>
                <w:rFonts w:ascii="Times New Roman" w:hAnsi="Times New Roman" w:cs="Times New Roman"/>
                <w:b/>
                <w:bCs/>
                <w:color w:val="000000" w:themeColor="text1"/>
                <w:sz w:val="24"/>
                <w:szCs w:val="24"/>
              </w:rPr>
              <w:t>Преступление</w:t>
            </w:r>
          </w:p>
        </w:tc>
        <w:tc>
          <w:tcPr>
            <w:tcW w:w="4789"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jc w:val="center"/>
              <w:rPr>
                <w:rFonts w:ascii="Times New Roman" w:hAnsi="Times New Roman" w:cs="Times New Roman"/>
                <w:b/>
                <w:color w:val="000000" w:themeColor="text1"/>
                <w:spacing w:val="60"/>
                <w:sz w:val="24"/>
                <w:szCs w:val="24"/>
              </w:rPr>
            </w:pPr>
            <w:r>
              <w:rPr>
                <w:rFonts w:ascii="Times New Roman" w:hAnsi="Times New Roman" w:cs="Times New Roman"/>
                <w:b/>
                <w:bCs/>
                <w:color w:val="000000" w:themeColor="text1"/>
                <w:sz w:val="24"/>
                <w:szCs w:val="24"/>
              </w:rPr>
              <w:t>Наказание</w:t>
            </w:r>
          </w:p>
        </w:tc>
      </w:tr>
      <w:tr w:rsidR="000B6EB9" w:rsidTr="000B6EB9">
        <w:tc>
          <w:tcPr>
            <w:tcW w:w="4782"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pacing w:val="60"/>
                <w:sz w:val="24"/>
                <w:szCs w:val="24"/>
              </w:rPr>
            </w:pPr>
            <w:r>
              <w:rPr>
                <w:rFonts w:ascii="Times New Roman" w:hAnsi="Times New Roman" w:cs="Times New Roman"/>
                <w:sz w:val="24"/>
                <w:szCs w:val="24"/>
              </w:rP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Pr>
                <w:rFonts w:ascii="Times New Roman" w:hAnsi="Times New Roman" w:cs="Times New Roman"/>
                <w:spacing w:val="60"/>
                <w:sz w:val="24"/>
                <w:szCs w:val="24"/>
              </w:rPr>
              <w:t xml:space="preserve"> </w:t>
            </w:r>
            <w:r>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четырехсот тысяч рублей, или в размере заработной платы или </w:t>
            </w:r>
            <w:proofErr w:type="gramStart"/>
            <w:r>
              <w:rPr>
                <w:rFonts w:ascii="Times New Roman" w:hAnsi="Times New Roman" w:cs="Times New Roman"/>
                <w:sz w:val="24"/>
                <w:szCs w:val="24"/>
              </w:rPr>
              <w:t>иного дохода</w:t>
            </w:r>
            <w:proofErr w:type="gramEnd"/>
            <w:r>
              <w:rPr>
                <w:rFonts w:ascii="Times New Roman" w:hAnsi="Times New Roman" w:cs="Times New Roman"/>
                <w:sz w:val="24"/>
                <w:szCs w:val="24"/>
              </w:rPr>
              <w:t xml:space="preserve"> осужденного за период до шести месяцев, или в размере от пятикратной до двадцатикратной суммы коммерческого подкупа, либо </w:t>
            </w:r>
            <w:r>
              <w:rPr>
                <w:rFonts w:ascii="Times New Roman" w:hAnsi="Times New Roman" w:cs="Times New Roman"/>
                <w:b/>
                <w:color w:val="FF0000"/>
                <w:sz w:val="24"/>
                <w:szCs w:val="24"/>
              </w:rPr>
              <w:t>ограничение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либо </w:t>
            </w:r>
            <w:r>
              <w:rPr>
                <w:rFonts w:ascii="Times New Roman" w:hAnsi="Times New Roman" w:cs="Times New Roman"/>
                <w:b/>
                <w:color w:val="FF0000"/>
                <w:sz w:val="24"/>
                <w:szCs w:val="24"/>
              </w:rPr>
              <w:t>исправительные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0B6EB9" w:rsidTr="000B6EB9">
        <w:tc>
          <w:tcPr>
            <w:tcW w:w="4782" w:type="dxa"/>
            <w:tcBorders>
              <w:top w:val="single" w:sz="4" w:space="0" w:color="auto"/>
              <w:left w:val="single" w:sz="4" w:space="0" w:color="auto"/>
              <w:bottom w:val="single" w:sz="4" w:space="0" w:color="auto"/>
              <w:right w:val="single" w:sz="4" w:space="0" w:color="auto"/>
            </w:tcBorders>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2. Деяния, предусмотренные частью первой настоящей статьи, совершенные в значительном размере</w:t>
            </w:r>
          </w:p>
          <w:p w:rsidR="000B6EB9" w:rsidRDefault="000B6EB9">
            <w:pPr>
              <w:spacing w:after="0" w:line="240" w:lineRule="auto"/>
              <w:ind w:firstLine="397"/>
              <w:jc w:val="both"/>
              <w:rPr>
                <w:rFonts w:ascii="Times New Roman" w:hAnsi="Times New Roman" w:cs="Times New Roman"/>
                <w:sz w:val="16"/>
                <w:szCs w:val="16"/>
              </w:rPr>
            </w:pPr>
          </w:p>
          <w:p w:rsidR="000B6EB9" w:rsidRDefault="000B6EB9">
            <w:pPr>
              <w:spacing w:after="0" w:line="240" w:lineRule="auto"/>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Pr>
                <w:rFonts w:ascii="Times New Roman" w:hAnsi="Times New Roman" w:cs="Times New Roman"/>
                <w:b/>
                <w:color w:val="FF0000"/>
                <w:sz w:val="24"/>
                <w:szCs w:val="24"/>
              </w:rPr>
              <w:t>ограничение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 xml:space="preserve">исправительные работы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0B6EB9" w:rsidTr="000B6EB9">
        <w:tc>
          <w:tcPr>
            <w:tcW w:w="4782" w:type="dxa"/>
            <w:tcBorders>
              <w:top w:val="single" w:sz="4" w:space="0" w:color="auto"/>
              <w:left w:val="single" w:sz="4" w:space="0" w:color="auto"/>
              <w:bottom w:val="single" w:sz="4" w:space="0" w:color="auto"/>
              <w:right w:val="single" w:sz="4" w:space="0" w:color="auto"/>
            </w:tcBorders>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3. Деяния, предусмотренные частью первой настоящей статьи, если они совершены:</w:t>
            </w:r>
          </w:p>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б) за заведомо незаконные действия (бездействие);</w:t>
            </w:r>
          </w:p>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 в крупном размере</w:t>
            </w:r>
          </w:p>
          <w:p w:rsidR="000B6EB9" w:rsidRDefault="000B6EB9">
            <w:pPr>
              <w:spacing w:after="0" w:line="240" w:lineRule="auto"/>
              <w:ind w:firstLine="397"/>
              <w:jc w:val="both"/>
              <w:rPr>
                <w:rFonts w:ascii="Times New Roman" w:hAnsi="Times New Roman" w:cs="Times New Roman"/>
                <w:sz w:val="16"/>
                <w:szCs w:val="16"/>
              </w:rPr>
            </w:pPr>
          </w:p>
          <w:p w:rsidR="000B6EB9" w:rsidRDefault="000B6EB9">
            <w:pPr>
              <w:autoSpaceDE w:val="0"/>
              <w:autoSpaceDN w:val="0"/>
              <w:adjustRightInd w:val="0"/>
              <w:spacing w:after="0" w:line="240" w:lineRule="auto"/>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0B6EB9" w:rsidRDefault="000B6EB9">
            <w:pPr>
              <w:spacing w:after="0" w:line="240" w:lineRule="auto"/>
              <w:ind w:firstLine="397"/>
              <w:jc w:val="both"/>
              <w:rPr>
                <w:rFonts w:ascii="Times New Roman" w:hAnsi="Times New Roman" w:cs="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0B6EB9" w:rsidTr="000B6EB9">
        <w:tc>
          <w:tcPr>
            <w:tcW w:w="4782" w:type="dxa"/>
            <w:tcBorders>
              <w:top w:val="single" w:sz="4" w:space="0" w:color="auto"/>
              <w:left w:val="single" w:sz="4" w:space="0" w:color="auto"/>
              <w:bottom w:val="single" w:sz="4" w:space="0" w:color="auto"/>
              <w:right w:val="single" w:sz="4" w:space="0" w:color="auto"/>
            </w:tcBorders>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4. Деяния, предусмотренные частью первой, пунктами «а» и «б» части третьей настоящей статьи, совершенные в особо крупном размере</w:t>
            </w:r>
          </w:p>
          <w:p w:rsidR="000B6EB9" w:rsidRDefault="000B6EB9">
            <w:pPr>
              <w:spacing w:after="0" w:line="240" w:lineRule="auto"/>
              <w:ind w:firstLine="397"/>
              <w:jc w:val="both"/>
              <w:rPr>
                <w:rFonts w:ascii="Times New Roman" w:hAnsi="Times New Roman" w:cs="Times New Roman"/>
                <w:sz w:val="16"/>
                <w:szCs w:val="16"/>
              </w:rPr>
            </w:pPr>
          </w:p>
          <w:p w:rsidR="000B6EB9" w:rsidRDefault="000B6EB9">
            <w:pPr>
              <w:tabs>
                <w:tab w:val="center" w:pos="4819"/>
              </w:tabs>
              <w:spacing w:after="0" w:line="240" w:lineRule="auto"/>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0B6EB9" w:rsidRDefault="000B6EB9">
            <w:pPr>
              <w:spacing w:after="0" w:line="240" w:lineRule="auto"/>
              <w:ind w:firstLine="397"/>
              <w:jc w:val="both"/>
              <w:rPr>
                <w:rFonts w:ascii="Times New Roman" w:hAnsi="Times New Roman" w:cs="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0B6EB9" w:rsidRDefault="000B6EB9">
            <w:pPr>
              <w:pStyle w:val="a3"/>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0B6EB9" w:rsidTr="000B6EB9">
        <w:tc>
          <w:tcPr>
            <w:tcW w:w="4782"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семисот тысяч рублей, или в размере заработной платы или </w:t>
            </w:r>
            <w:proofErr w:type="gramStart"/>
            <w:r>
              <w:rPr>
                <w:rFonts w:ascii="Times New Roman" w:hAnsi="Times New Roman" w:cs="Times New Roman"/>
                <w:sz w:val="24"/>
                <w:szCs w:val="24"/>
              </w:rPr>
              <w:t>иного дохода</w:t>
            </w:r>
            <w:proofErr w:type="gramEnd"/>
            <w:r>
              <w:rPr>
                <w:rFonts w:ascii="Times New Roman" w:hAnsi="Times New Roman" w:cs="Times New Roman"/>
                <w:sz w:val="24"/>
                <w:szCs w:val="24"/>
              </w:rPr>
              <w:t xml:space="preserve"> осужденного за период до девяти месяцев, или в размере от десятикратной до тридцатикратной суммы коммерческого подкупа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трех лет со штрафом в размере до пятнадцатикратной суммы коммерческого подкупа или без такового</w:t>
            </w:r>
          </w:p>
        </w:tc>
      </w:tr>
      <w:tr w:rsidR="000B6EB9" w:rsidTr="000B6EB9">
        <w:tc>
          <w:tcPr>
            <w:tcW w:w="4782" w:type="dxa"/>
            <w:tcBorders>
              <w:top w:val="single" w:sz="4" w:space="0" w:color="auto"/>
              <w:left w:val="single" w:sz="4" w:space="0" w:color="auto"/>
              <w:bottom w:val="single" w:sz="4" w:space="0" w:color="auto"/>
              <w:right w:val="single" w:sz="4" w:space="0" w:color="auto"/>
            </w:tcBorders>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6. Деяния, предусмотренные частью пятой настоящей статьи, совершенные в значительном размере</w:t>
            </w:r>
          </w:p>
          <w:p w:rsidR="000B6EB9" w:rsidRDefault="000B6EB9">
            <w:pPr>
              <w:spacing w:after="0" w:line="240" w:lineRule="auto"/>
              <w:ind w:firstLine="397"/>
              <w:jc w:val="both"/>
              <w:rPr>
                <w:rFonts w:ascii="Times New Roman" w:hAnsi="Times New Roman" w:cs="Times New Roman"/>
                <w:sz w:val="16"/>
                <w:szCs w:val="16"/>
              </w:rPr>
            </w:pPr>
          </w:p>
          <w:p w:rsidR="000B6EB9" w:rsidRDefault="000B6EB9">
            <w:pPr>
              <w:spacing w:after="0" w:line="240" w:lineRule="auto"/>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 xml:space="preserve">Штраф </w:t>
            </w:r>
            <w:r>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0B6EB9" w:rsidTr="000B6EB9">
        <w:trPr>
          <w:trHeight w:val="339"/>
        </w:trPr>
        <w:tc>
          <w:tcPr>
            <w:tcW w:w="4782" w:type="dxa"/>
            <w:tcBorders>
              <w:top w:val="single" w:sz="4" w:space="0" w:color="auto"/>
              <w:left w:val="single" w:sz="4" w:space="0" w:color="auto"/>
              <w:bottom w:val="single" w:sz="4" w:space="0" w:color="auto"/>
              <w:right w:val="single" w:sz="4" w:space="0" w:color="auto"/>
            </w:tcBorders>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7. Деяния, предусмотренные частью пятой настоящей статьи, если они:</w:t>
            </w:r>
          </w:p>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а) совершены группой лиц по предварительному сговору или организованной группой;</w:t>
            </w:r>
          </w:p>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б) сопряжены с вымогательством предмета подкупа;</w:t>
            </w:r>
          </w:p>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 совершены за незаконные действия (бездействие);</w:t>
            </w:r>
          </w:p>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г) совершены в крупном размере</w:t>
            </w:r>
          </w:p>
          <w:p w:rsidR="000B6EB9" w:rsidRDefault="000B6EB9">
            <w:pPr>
              <w:spacing w:after="0" w:line="240" w:lineRule="auto"/>
              <w:ind w:firstLine="397"/>
              <w:jc w:val="both"/>
              <w:rPr>
                <w:rFonts w:ascii="Times New Roman" w:hAnsi="Times New Roman" w:cs="Times New Roman"/>
                <w:sz w:val="16"/>
                <w:szCs w:val="16"/>
              </w:rPr>
            </w:pPr>
          </w:p>
          <w:p w:rsidR="000B6EB9" w:rsidRDefault="000B6EB9">
            <w:pPr>
              <w:autoSpaceDE w:val="0"/>
              <w:autoSpaceDN w:val="0"/>
              <w:adjustRightInd w:val="0"/>
              <w:spacing w:after="0" w:line="240" w:lineRule="auto"/>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0B6EB9" w:rsidRDefault="000B6EB9">
            <w:pPr>
              <w:spacing w:after="0" w:line="240" w:lineRule="auto"/>
              <w:ind w:firstLine="397"/>
              <w:jc w:val="both"/>
              <w:rPr>
                <w:rFonts w:ascii="Times New Roman" w:hAnsi="Times New Roman" w:cs="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девяти лет со штрафом </w:t>
            </w:r>
            <w:r>
              <w:rPr>
                <w:rFonts w:ascii="Times New Roman" w:hAnsi="Times New Roman" w:cs="Times New Roman"/>
                <w:sz w:val="24"/>
                <w:szCs w:val="24"/>
              </w:rPr>
              <w:br/>
              <w:t xml:space="preserve">в размере до сорокакратной суммы коммерческого подкупа или без такового </w:t>
            </w:r>
            <w:r>
              <w:rPr>
                <w:rFonts w:ascii="Times New Roman" w:hAnsi="Times New Roman" w:cs="Times New Roman"/>
                <w:sz w:val="24"/>
                <w:szCs w:val="24"/>
              </w:rPr>
              <w:br/>
              <w:t>и с лишением права занимать определенные должности или заниматься определенной деятельностью на срок до пяти лет или без такового</w:t>
            </w:r>
          </w:p>
        </w:tc>
      </w:tr>
      <w:tr w:rsidR="000B6EB9" w:rsidTr="000B6EB9">
        <w:trPr>
          <w:trHeight w:val="320"/>
        </w:trPr>
        <w:tc>
          <w:tcPr>
            <w:tcW w:w="4782" w:type="dxa"/>
            <w:tcBorders>
              <w:top w:val="single" w:sz="4" w:space="0" w:color="auto"/>
              <w:left w:val="single" w:sz="4" w:space="0" w:color="auto"/>
              <w:bottom w:val="single" w:sz="4" w:space="0" w:color="auto"/>
              <w:right w:val="single" w:sz="4" w:space="0" w:color="auto"/>
            </w:tcBorders>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8. Деяния, предусмотренные частью пятой, пунктами «а» – «в» части седьмой настоящей статьи, совершенные в особо крупном размере</w:t>
            </w:r>
          </w:p>
          <w:p w:rsidR="000B6EB9" w:rsidRDefault="000B6EB9">
            <w:pPr>
              <w:spacing w:after="0" w:line="240" w:lineRule="auto"/>
              <w:ind w:firstLine="397"/>
              <w:jc w:val="both"/>
              <w:rPr>
                <w:rFonts w:ascii="Times New Roman" w:hAnsi="Times New Roman" w:cs="Times New Roman"/>
                <w:sz w:val="24"/>
                <w:szCs w:val="24"/>
              </w:rPr>
            </w:pPr>
          </w:p>
          <w:p w:rsidR="000B6EB9" w:rsidRDefault="000B6EB9">
            <w:pPr>
              <w:spacing w:after="0" w:line="240" w:lineRule="auto"/>
              <w:ind w:firstLine="397"/>
              <w:jc w:val="both"/>
              <w:rPr>
                <w:rFonts w:ascii="Times New Roman" w:hAnsi="Times New Roman" w:cs="Times New Roman"/>
                <w:sz w:val="16"/>
                <w:szCs w:val="16"/>
              </w:rPr>
            </w:pPr>
          </w:p>
          <w:p w:rsidR="000B6EB9" w:rsidRDefault="000B6EB9">
            <w:pPr>
              <w:tabs>
                <w:tab w:val="center" w:pos="4819"/>
              </w:tabs>
              <w:spacing w:after="0" w:line="240" w:lineRule="auto"/>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0B6EB9" w:rsidRDefault="000B6EB9">
            <w:pPr>
              <w:spacing w:after="0" w:line="240" w:lineRule="auto"/>
              <w:ind w:firstLine="397"/>
              <w:jc w:val="both"/>
              <w:rPr>
                <w:rFonts w:ascii="Times New Roman" w:hAnsi="Times New Roman" w:cs="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0B6EB9" w:rsidTr="000B6EB9">
        <w:trPr>
          <w:trHeight w:val="460"/>
        </w:trPr>
        <w:tc>
          <w:tcPr>
            <w:tcW w:w="9571" w:type="dxa"/>
            <w:gridSpan w:val="2"/>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z w:val="20"/>
                <w:szCs w:val="20"/>
              </w:rPr>
            </w:pPr>
            <w:r>
              <w:rPr>
                <w:noProof/>
                <w:lang w:eastAsia="ru-RU"/>
              </w:rPr>
              <w:drawing>
                <wp:anchor distT="0" distB="0" distL="114300" distR="114300" simplePos="0" relativeHeight="251659264" behindDoc="1" locked="0" layoutInCell="1" allowOverlap="1">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4" name="Рисунок 4" descr="Картинки по запросу восклицательный знак картинка">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ртинки по запросу восклицательный знак картинка">
                            <a:hlinkClick r:id="rId11" tgtFrame="_blank"/>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sz w:val="20"/>
                <w:szCs w:val="20"/>
              </w:rPr>
              <w:t xml:space="preserve">Примечание. </w:t>
            </w:r>
            <w:r>
              <w:rPr>
                <w:rFonts w:ascii="Times New Roman" w:hAnsi="Times New Roman" w:cs="Times New Roman"/>
                <w:sz w:val="20"/>
                <w:szCs w:val="20"/>
              </w:rPr>
              <w:t xml:space="preserve">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Pr>
                <w:rFonts w:ascii="Times New Roman" w:hAnsi="Times New Roman" w:cs="Times New Roman"/>
                <w:sz w:val="20"/>
                <w:szCs w:val="20"/>
              </w:rPr>
              <w:br/>
              <w:t>о совершенном преступлении в орган, имеющий право возбудить уголовное дело.</w:t>
            </w:r>
          </w:p>
        </w:tc>
      </w:tr>
    </w:tbl>
    <w:p w:rsidR="000B6EB9" w:rsidRDefault="000B6EB9" w:rsidP="000B6EB9">
      <w:pPr>
        <w:spacing w:after="0" w:line="240" w:lineRule="auto"/>
        <w:jc w:val="both"/>
        <w:rPr>
          <w:rFonts w:ascii="Times New Roman" w:hAnsi="Times New Roman" w:cs="Times New Roman"/>
          <w:bCs/>
          <w:color w:val="000000" w:themeColor="text1"/>
          <w:sz w:val="28"/>
          <w:szCs w:val="28"/>
        </w:rPr>
      </w:pPr>
    </w:p>
    <w:p w:rsidR="000B6EB9" w:rsidRDefault="000B6EB9" w:rsidP="000B6EB9">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Пункт «б» части 2 статьи 229.1 </w:t>
      </w:r>
      <w:r>
        <w:rPr>
          <w:rFonts w:ascii="Times New Roman" w:hAnsi="Times New Roman" w:cs="Times New Roman"/>
          <w:b/>
          <w:color w:val="0070C0"/>
          <w:sz w:val="28"/>
          <w:szCs w:val="28"/>
        </w:rPr>
        <w:t xml:space="preserve">Контрабанда наркотических средств, психотропных веществ, их </w:t>
      </w:r>
      <w:proofErr w:type="spellStart"/>
      <w:r>
        <w:rPr>
          <w:rFonts w:ascii="Times New Roman" w:hAnsi="Times New Roman" w:cs="Times New Roman"/>
          <w:b/>
          <w:color w:val="0070C0"/>
          <w:sz w:val="28"/>
          <w:szCs w:val="28"/>
        </w:rPr>
        <w:t>прекурсоров</w:t>
      </w:r>
      <w:proofErr w:type="spellEnd"/>
      <w:r>
        <w:rPr>
          <w:rFonts w:ascii="Times New Roman" w:hAnsi="Times New Roman" w:cs="Times New Roman"/>
          <w:b/>
          <w:color w:val="0070C0"/>
          <w:sz w:val="28"/>
          <w:szCs w:val="28"/>
        </w:rPr>
        <w:t xml:space="preserve"> или аналогов, растений, содержащих наркотические средства, психотропные вещества или их </w:t>
      </w:r>
      <w:proofErr w:type="spellStart"/>
      <w:r>
        <w:rPr>
          <w:rFonts w:ascii="Times New Roman" w:hAnsi="Times New Roman" w:cs="Times New Roman"/>
          <w:b/>
          <w:color w:val="0070C0"/>
          <w:sz w:val="28"/>
          <w:szCs w:val="28"/>
        </w:rPr>
        <w:t>прекурсоры</w:t>
      </w:r>
      <w:proofErr w:type="spellEnd"/>
      <w:r>
        <w:rPr>
          <w:rFonts w:ascii="Times New Roman" w:hAnsi="Times New Roman" w:cs="Times New Roman"/>
          <w:b/>
          <w:color w:val="0070C0"/>
          <w:sz w:val="28"/>
          <w:szCs w:val="28"/>
        </w:rPr>
        <w:t xml:space="preserve">, либо их частей, содержащих наркотические средства, психотропные вещества или их </w:t>
      </w:r>
      <w:proofErr w:type="spellStart"/>
      <w:r>
        <w:rPr>
          <w:rFonts w:ascii="Times New Roman" w:hAnsi="Times New Roman" w:cs="Times New Roman"/>
          <w:b/>
          <w:color w:val="0070C0"/>
          <w:sz w:val="28"/>
          <w:szCs w:val="28"/>
        </w:rPr>
        <w:t>прекурсоры</w:t>
      </w:r>
      <w:proofErr w:type="spellEnd"/>
      <w:r>
        <w:rPr>
          <w:rFonts w:ascii="Times New Roman" w:hAnsi="Times New Roman" w:cs="Times New Roman"/>
          <w:b/>
          <w:color w:val="0070C0"/>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0B6EB9" w:rsidRDefault="000B6EB9" w:rsidP="000B6EB9">
      <w:pPr>
        <w:autoSpaceDE w:val="0"/>
        <w:autoSpaceDN w:val="0"/>
        <w:adjustRightInd w:val="0"/>
        <w:spacing w:after="0" w:line="240" w:lineRule="auto"/>
        <w:ind w:firstLine="540"/>
        <w:jc w:val="both"/>
        <w:rPr>
          <w:rFonts w:ascii="Times New Roman" w:hAnsi="Times New Roman" w:cs="Times New Roman"/>
          <w:sz w:val="16"/>
          <w:szCs w:val="16"/>
        </w:rPr>
      </w:pPr>
      <w:bookmarkStart w:id="0" w:name="Par4"/>
      <w:bookmarkEnd w:id="0"/>
    </w:p>
    <w:tbl>
      <w:tblPr>
        <w:tblStyle w:val="a5"/>
        <w:tblW w:w="0" w:type="auto"/>
        <w:tblInd w:w="0" w:type="dxa"/>
        <w:tblLook w:val="04A0" w:firstRow="1" w:lastRow="0" w:firstColumn="1" w:lastColumn="0" w:noHBand="0" w:noVBand="1"/>
      </w:tblPr>
      <w:tblGrid>
        <w:gridCol w:w="4680"/>
        <w:gridCol w:w="4665"/>
      </w:tblGrid>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Наказание</w:t>
            </w:r>
          </w:p>
        </w:tc>
      </w:tr>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2. </w:t>
            </w:r>
            <w:r>
              <w:rPr>
                <w:rFonts w:ascii="Times New Roman" w:hAnsi="Times New Roman" w:cs="Times New Roman"/>
                <w:bCs/>
                <w:sz w:val="24"/>
                <w:szCs w:val="24"/>
              </w:rPr>
              <w:t xml:space="preserve">Незаконное перемещение через таможенную границу Таможенного союза в рамках </w:t>
            </w:r>
            <w:proofErr w:type="spellStart"/>
            <w:r>
              <w:rPr>
                <w:rFonts w:ascii="Times New Roman" w:hAnsi="Times New Roman" w:cs="Times New Roman"/>
                <w:bCs/>
                <w:sz w:val="24"/>
                <w:szCs w:val="24"/>
              </w:rPr>
              <w:t>ЕврАзЭС</w:t>
            </w:r>
            <w:proofErr w:type="spellEnd"/>
            <w:r>
              <w:rPr>
                <w:rFonts w:ascii="Times New Roman" w:hAnsi="Times New Roman" w:cs="Times New Roman"/>
                <w:bCs/>
                <w:sz w:val="24"/>
                <w:szCs w:val="24"/>
              </w:rPr>
              <w:t xml:space="preserve"> либо Государственную границу Российской Федерации </w:t>
            </w:r>
            <w:r>
              <w:rPr>
                <w:rFonts w:ascii="Times New Roman" w:hAnsi="Times New Roman" w:cs="Times New Roman"/>
                <w:bCs/>
                <w:sz w:val="24"/>
                <w:szCs w:val="24"/>
              </w:rPr>
              <w:br/>
              <w:t xml:space="preserve">с государствами - членами Таможенного союза в рамках </w:t>
            </w:r>
            <w:proofErr w:type="spellStart"/>
            <w:r>
              <w:rPr>
                <w:rFonts w:ascii="Times New Roman" w:hAnsi="Times New Roman" w:cs="Times New Roman"/>
                <w:bCs/>
                <w:sz w:val="24"/>
                <w:szCs w:val="24"/>
              </w:rPr>
              <w:t>ЕврАзЭС</w:t>
            </w:r>
            <w:proofErr w:type="spellEnd"/>
            <w:r>
              <w:rPr>
                <w:rFonts w:ascii="Times New Roman" w:hAnsi="Times New Roman" w:cs="Times New Roman"/>
                <w:bCs/>
                <w:sz w:val="24"/>
                <w:szCs w:val="24"/>
              </w:rPr>
              <w:t xml:space="preserve"> наркотических средств, </w:t>
            </w:r>
            <w:hyperlink r:id="rId17" w:history="1">
              <w:r>
                <w:rPr>
                  <w:rStyle w:val="a6"/>
                  <w:rFonts w:ascii="Times New Roman" w:hAnsi="Times New Roman" w:cs="Times New Roman"/>
                  <w:bCs/>
                  <w:color w:val="auto"/>
                  <w:sz w:val="24"/>
                  <w:szCs w:val="24"/>
                  <w:u w:val="none"/>
                </w:rPr>
                <w:t>психотропных веществ</w:t>
              </w:r>
            </w:hyperlink>
            <w:r>
              <w:rPr>
                <w:rFonts w:ascii="Times New Roman" w:hAnsi="Times New Roman" w:cs="Times New Roman"/>
                <w:bCs/>
                <w:sz w:val="24"/>
                <w:szCs w:val="24"/>
              </w:rPr>
              <w:t xml:space="preserve">, их </w:t>
            </w:r>
            <w:hyperlink r:id="rId18" w:history="1">
              <w:proofErr w:type="spellStart"/>
              <w:r>
                <w:rPr>
                  <w:rStyle w:val="a6"/>
                  <w:rFonts w:ascii="Times New Roman" w:hAnsi="Times New Roman" w:cs="Times New Roman"/>
                  <w:bCs/>
                  <w:color w:val="auto"/>
                  <w:sz w:val="24"/>
                  <w:szCs w:val="24"/>
                  <w:u w:val="none"/>
                </w:rPr>
                <w:t>прекурсоров</w:t>
              </w:r>
              <w:proofErr w:type="spellEnd"/>
            </w:hyperlink>
            <w:r>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w:t>
            </w:r>
            <w:proofErr w:type="spellStart"/>
            <w:r>
              <w:rPr>
                <w:rFonts w:ascii="Times New Roman" w:hAnsi="Times New Roman" w:cs="Times New Roman"/>
                <w:bCs/>
                <w:sz w:val="24"/>
                <w:szCs w:val="24"/>
              </w:rPr>
              <w:t>прекурсоры</w:t>
            </w:r>
            <w:proofErr w:type="spellEnd"/>
            <w:r>
              <w:rPr>
                <w:rFonts w:ascii="Times New Roman" w:hAnsi="Times New Roman" w:cs="Times New Roman"/>
                <w:bCs/>
                <w:sz w:val="24"/>
                <w:szCs w:val="24"/>
              </w:rPr>
              <w:t xml:space="preserve">, либо их частей, содержащих наркотические средства, психотропные вещества или их </w:t>
            </w:r>
            <w:proofErr w:type="spellStart"/>
            <w:r>
              <w:rPr>
                <w:rFonts w:ascii="Times New Roman" w:hAnsi="Times New Roman" w:cs="Times New Roman"/>
                <w:bCs/>
                <w:sz w:val="24"/>
                <w:szCs w:val="24"/>
              </w:rPr>
              <w:t>прекурсоры</w:t>
            </w:r>
            <w:proofErr w:type="spellEnd"/>
            <w:r>
              <w:rPr>
                <w:rFonts w:ascii="Times New Roman" w:hAnsi="Times New Roman" w:cs="Times New Roman"/>
                <w:bCs/>
                <w:sz w:val="24"/>
                <w:szCs w:val="24"/>
              </w:rPr>
              <w:t xml:space="preserve">, </w:t>
            </w:r>
            <w:hyperlink r:id="rId19" w:history="1">
              <w:r>
                <w:rPr>
                  <w:rStyle w:val="a6"/>
                  <w:rFonts w:ascii="Times New Roman" w:hAnsi="Times New Roman" w:cs="Times New Roman"/>
                  <w:bCs/>
                  <w:color w:val="auto"/>
                  <w:sz w:val="24"/>
                  <w:szCs w:val="24"/>
                  <w:u w:val="none"/>
                </w:rPr>
                <w:t>инструментов или оборудования</w:t>
              </w:r>
            </w:hyperlink>
            <w:r>
              <w:rPr>
                <w:rFonts w:ascii="Times New Roman" w:hAnsi="Times New Roman" w:cs="Times New Roman"/>
                <w:bCs/>
                <w:sz w:val="24"/>
                <w:szCs w:val="24"/>
              </w:rPr>
              <w:t xml:space="preserve">, находящихся под специальным контролем и используемых для изготовления наркотических средств или психотропных веществ, </w:t>
            </w:r>
            <w:r>
              <w:rPr>
                <w:rFonts w:ascii="Times New Roman" w:hAnsi="Times New Roman" w:cs="Times New Roman"/>
                <w:sz w:val="24"/>
                <w:szCs w:val="24"/>
              </w:rPr>
              <w:t xml:space="preserve">совершённое </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б) должностным лицом </w:t>
            </w:r>
            <w:r>
              <w:rPr>
                <w:rFonts w:ascii="Times New Roman" w:hAnsi="Times New Roman" w:cs="Times New Roman"/>
                <w:sz w:val="24"/>
                <w:szCs w:val="24"/>
              </w:rPr>
              <w:br/>
              <w:t>с использованием своего служебного положения</w:t>
            </w:r>
          </w:p>
        </w:tc>
        <w:tc>
          <w:tcPr>
            <w:tcW w:w="4786"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w:t>
            </w:r>
            <w:proofErr w:type="gramStart"/>
            <w:r>
              <w:rPr>
                <w:rFonts w:ascii="Times New Roman" w:hAnsi="Times New Roman" w:cs="Times New Roman"/>
                <w:sz w:val="24"/>
                <w:szCs w:val="24"/>
              </w:rPr>
              <w:t>иного дохода</w:t>
            </w:r>
            <w:proofErr w:type="gramEnd"/>
            <w:r>
              <w:rPr>
                <w:rFonts w:ascii="Times New Roman" w:hAnsi="Times New Roman" w:cs="Times New Roman"/>
                <w:sz w:val="24"/>
                <w:szCs w:val="24"/>
              </w:rPr>
              <w:t xml:space="preserve"> осужденного за период до пяти лет или без такового </w:t>
            </w:r>
            <w:r>
              <w:rPr>
                <w:rFonts w:ascii="Times New Roman" w:hAnsi="Times New Roman" w:cs="Times New Roman"/>
                <w:sz w:val="24"/>
                <w:szCs w:val="24"/>
              </w:rPr>
              <w:br/>
              <w:t>и с ограничением свободы на срок до полутора лет или без такового</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p>
        </w:tc>
      </w:tr>
    </w:tbl>
    <w:p w:rsidR="000B6EB9" w:rsidRDefault="000B6EB9" w:rsidP="000B6EB9">
      <w:pPr>
        <w:autoSpaceDE w:val="0"/>
        <w:autoSpaceDN w:val="0"/>
        <w:adjustRightInd w:val="0"/>
        <w:spacing w:after="0" w:line="240" w:lineRule="auto"/>
        <w:ind w:firstLine="540"/>
        <w:jc w:val="both"/>
        <w:rPr>
          <w:rFonts w:ascii="Times New Roman" w:hAnsi="Times New Roman" w:cs="Times New Roman"/>
          <w:sz w:val="24"/>
          <w:szCs w:val="24"/>
        </w:rPr>
      </w:pPr>
    </w:p>
    <w:p w:rsidR="000B6EB9" w:rsidRDefault="000B6EB9" w:rsidP="000B6EB9">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Pr>
          <w:rFonts w:ascii="Times New Roman" w:hAnsi="Times New Roman" w:cs="Times New Roman"/>
          <w:b/>
          <w:color w:val="0070C0"/>
          <w:sz w:val="28"/>
          <w:szCs w:val="28"/>
        </w:rPr>
        <w:t>Злоупотребление должностными полномочиями</w:t>
      </w:r>
    </w:p>
    <w:p w:rsidR="000B6EB9" w:rsidRDefault="000B6EB9" w:rsidP="000B6EB9">
      <w:pPr>
        <w:autoSpaceDE w:val="0"/>
        <w:autoSpaceDN w:val="0"/>
        <w:adjustRightInd w:val="0"/>
        <w:spacing w:after="0" w:line="240" w:lineRule="auto"/>
        <w:jc w:val="both"/>
        <w:rPr>
          <w:rFonts w:ascii="Times New Roman" w:hAnsi="Times New Roman" w:cs="Times New Roman"/>
          <w:b/>
          <w:bCs/>
          <w:sz w:val="16"/>
          <w:szCs w:val="16"/>
        </w:rPr>
      </w:pPr>
    </w:p>
    <w:tbl>
      <w:tblPr>
        <w:tblStyle w:val="a5"/>
        <w:tblW w:w="0" w:type="auto"/>
        <w:tblInd w:w="0" w:type="dxa"/>
        <w:tblLook w:val="04A0" w:firstRow="1" w:lastRow="0" w:firstColumn="1" w:lastColumn="0" w:noHBand="0" w:noVBand="1"/>
      </w:tblPr>
      <w:tblGrid>
        <w:gridCol w:w="4680"/>
        <w:gridCol w:w="4665"/>
      </w:tblGrid>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Наказание</w:t>
            </w:r>
          </w:p>
        </w:tc>
      </w:tr>
      <w:tr w:rsidR="000B6EB9" w:rsidTr="000B6EB9">
        <w:tc>
          <w:tcPr>
            <w:tcW w:w="4785"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1. </w:t>
            </w:r>
            <w:hyperlink r:id="rId20" w:history="1">
              <w:r>
                <w:rPr>
                  <w:rStyle w:val="a6"/>
                  <w:rFonts w:ascii="Times New Roman" w:hAnsi="Times New Roman" w:cs="Times New Roman"/>
                  <w:color w:val="auto"/>
                  <w:sz w:val="24"/>
                  <w:szCs w:val="24"/>
                  <w:u w:val="none"/>
                </w:rPr>
                <w:t>Использование</w:t>
              </w:r>
            </w:hyperlink>
            <w:r>
              <w:rPr>
                <w:rFonts w:ascii="Times New Roman" w:hAnsi="Times New Roman" w:cs="Times New Roman"/>
                <w:sz w:val="24"/>
                <w:szCs w:val="24"/>
              </w:rPr>
              <w:t xml:space="preserve"> должностным лицом своих служебных полномочий вопреки интересам службы, если это деяние совершено из </w:t>
            </w:r>
            <w:hyperlink r:id="rId21" w:history="1">
              <w:r>
                <w:rPr>
                  <w:rStyle w:val="a6"/>
                  <w:rFonts w:ascii="Times New Roman" w:hAnsi="Times New Roman" w:cs="Times New Roman"/>
                  <w:color w:val="auto"/>
                  <w:sz w:val="24"/>
                  <w:szCs w:val="24"/>
                  <w:u w:val="none"/>
                </w:rPr>
                <w:t>корыстной</w:t>
              </w:r>
            </w:hyperlink>
            <w:r>
              <w:rPr>
                <w:rFonts w:ascii="Times New Roman" w:hAnsi="Times New Roman" w:cs="Times New Roman"/>
                <w:sz w:val="24"/>
                <w:szCs w:val="24"/>
              </w:rPr>
              <w:t xml:space="preserve"> или </w:t>
            </w:r>
            <w:hyperlink r:id="rId22" w:history="1">
              <w:r>
                <w:rPr>
                  <w:rStyle w:val="a6"/>
                  <w:rFonts w:ascii="Times New Roman" w:hAnsi="Times New Roman" w:cs="Times New Roman"/>
                  <w:color w:val="auto"/>
                  <w:sz w:val="24"/>
                  <w:szCs w:val="24"/>
                  <w:u w:val="none"/>
                </w:rPr>
                <w:t>иной</w:t>
              </w:r>
            </w:hyperlink>
            <w:r>
              <w:rPr>
                <w:rFonts w:ascii="Times New Roman" w:hAnsi="Times New Roman" w:cs="Times New Roman"/>
                <w:sz w:val="24"/>
                <w:szCs w:val="24"/>
              </w:rPr>
              <w:t xml:space="preserve"> личной заинтересованности и повлекло существенное нарушение </w:t>
            </w:r>
            <w:hyperlink r:id="rId23" w:history="1">
              <w:r>
                <w:rPr>
                  <w:rStyle w:val="a6"/>
                  <w:rFonts w:ascii="Times New Roman" w:hAnsi="Times New Roman" w:cs="Times New Roman"/>
                  <w:color w:val="auto"/>
                  <w:sz w:val="24"/>
                  <w:szCs w:val="24"/>
                  <w:u w:val="none"/>
                </w:rPr>
                <w:t>прав</w:t>
              </w:r>
            </w:hyperlink>
            <w:r>
              <w:rPr>
                <w:rFonts w:ascii="Times New Roman" w:hAnsi="Times New Roman" w:cs="Times New Roman"/>
                <w:sz w:val="24"/>
                <w:szCs w:val="24"/>
              </w:rPr>
              <w:t xml:space="preserve"> и </w:t>
            </w:r>
            <w:hyperlink r:id="rId24" w:history="1">
              <w:r>
                <w:rPr>
                  <w:rStyle w:val="a6"/>
                  <w:rFonts w:ascii="Times New Roman" w:hAnsi="Times New Roman" w:cs="Times New Roman"/>
                  <w:color w:val="auto"/>
                  <w:sz w:val="24"/>
                  <w:szCs w:val="24"/>
                  <w:u w:val="none"/>
                </w:rPr>
                <w:t>законных интересов</w:t>
              </w:r>
            </w:hyperlink>
            <w:r>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0B6EB9" w:rsidRDefault="000B6EB9">
            <w:pPr>
              <w:autoSpaceDE w:val="0"/>
              <w:autoSpaceDN w:val="0"/>
              <w:adjustRightInd w:val="0"/>
              <w:spacing w:after="0" w:line="240" w:lineRule="auto"/>
              <w:ind w:firstLine="397"/>
              <w:jc w:val="both"/>
              <w:rPr>
                <w:rFonts w:ascii="Times New Roman" w:hAnsi="Times New Roman" w:cs="Times New Roman"/>
                <w:sz w:val="16"/>
                <w:szCs w:val="16"/>
              </w:rPr>
            </w:pP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i/>
                <w:sz w:val="20"/>
                <w:szCs w:val="20"/>
              </w:rPr>
              <w:t xml:space="preserve">Примечание: </w:t>
            </w:r>
            <w:r>
              <w:rPr>
                <w:rFonts w:ascii="Times New Roman" w:hAnsi="Times New Roman" w:cs="Times New Roman"/>
                <w:sz w:val="20"/>
                <w:szCs w:val="20"/>
              </w:rPr>
              <w:t xml:space="preserve">Должностными лицами в настоящей статьи признаются лица, постоянно, временно или по </w:t>
            </w:r>
            <w:hyperlink r:id="rId25" w:history="1">
              <w:r>
                <w:rPr>
                  <w:rStyle w:val="a6"/>
                  <w:rFonts w:ascii="Times New Roman" w:hAnsi="Times New Roman" w:cs="Times New Roman"/>
                  <w:color w:val="auto"/>
                  <w:sz w:val="20"/>
                  <w:szCs w:val="20"/>
                  <w:u w:val="none"/>
                </w:rPr>
                <w:t>специальному полномочию</w:t>
              </w:r>
            </w:hyperlink>
            <w:r>
              <w:rPr>
                <w:rFonts w:ascii="Times New Roman" w:hAnsi="Times New Roman" w:cs="Times New Roman"/>
                <w:sz w:val="20"/>
                <w:szCs w:val="20"/>
              </w:rPr>
              <w:t xml:space="preserve"> осуществляющие функции </w:t>
            </w:r>
            <w:hyperlink r:id="rId26" w:history="1">
              <w:r>
                <w:rPr>
                  <w:rStyle w:val="a6"/>
                  <w:rFonts w:ascii="Times New Roman" w:hAnsi="Times New Roman" w:cs="Times New Roman"/>
                  <w:color w:val="auto"/>
                  <w:sz w:val="20"/>
                  <w:szCs w:val="20"/>
                  <w:u w:val="none"/>
                </w:rPr>
                <w:t>представителя власти</w:t>
              </w:r>
            </w:hyperlink>
            <w:r>
              <w:rPr>
                <w:rFonts w:ascii="Times New Roman" w:hAnsi="Times New Roman" w:cs="Times New Roman"/>
                <w:sz w:val="20"/>
                <w:szCs w:val="20"/>
              </w:rPr>
              <w:t xml:space="preserve"> либо выполняющие </w:t>
            </w:r>
            <w:hyperlink r:id="rId27" w:history="1">
              <w:r>
                <w:rPr>
                  <w:rStyle w:val="a6"/>
                  <w:rFonts w:ascii="Times New Roman" w:hAnsi="Times New Roman" w:cs="Times New Roman"/>
                  <w:color w:val="auto"/>
                  <w:sz w:val="20"/>
                  <w:szCs w:val="20"/>
                  <w:u w:val="none"/>
                </w:rPr>
                <w:t>организационно-распорядительные</w:t>
              </w:r>
            </w:hyperlink>
            <w:r>
              <w:rPr>
                <w:rFonts w:ascii="Times New Roman" w:hAnsi="Times New Roman" w:cs="Times New Roman"/>
                <w:sz w:val="20"/>
                <w:szCs w:val="20"/>
              </w:rPr>
              <w:t xml:space="preserve">, </w:t>
            </w:r>
            <w:hyperlink r:id="rId28" w:history="1">
              <w:r>
                <w:rPr>
                  <w:rStyle w:val="a6"/>
                  <w:rFonts w:ascii="Times New Roman" w:hAnsi="Times New Roman" w:cs="Times New Roman"/>
                  <w:color w:val="auto"/>
                  <w:sz w:val="20"/>
                  <w:szCs w:val="20"/>
                  <w:u w:val="none"/>
                </w:rPr>
                <w:t>административно-хозяйственные</w:t>
              </w:r>
            </w:hyperlink>
            <w:r>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 xml:space="preserve">Штраф </w:t>
            </w:r>
            <w:r>
              <w:rPr>
                <w:rFonts w:ascii="Times New Roman" w:hAnsi="Times New Roman" w:cs="Times New Roman"/>
                <w:sz w:val="24"/>
                <w:szCs w:val="24"/>
              </w:rPr>
              <w:t xml:space="preserve">в размере до восьмидесяти тысяч рублей или в размере заработной платы или </w:t>
            </w:r>
            <w:proofErr w:type="gramStart"/>
            <w:r>
              <w:rPr>
                <w:rFonts w:ascii="Times New Roman" w:hAnsi="Times New Roman" w:cs="Times New Roman"/>
                <w:sz w:val="24"/>
                <w:szCs w:val="24"/>
              </w:rPr>
              <w:t>иного дохода</w:t>
            </w:r>
            <w:proofErr w:type="gramEnd"/>
            <w:r>
              <w:rPr>
                <w:rFonts w:ascii="Times New Roman" w:hAnsi="Times New Roman" w:cs="Times New Roman"/>
                <w:sz w:val="24"/>
                <w:szCs w:val="24"/>
              </w:rPr>
              <w:t xml:space="preserve"> осужденного за период до шести месяцев, либо </w:t>
            </w:r>
            <w:r>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пяти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четырех лет, либо </w:t>
            </w:r>
            <w:r>
              <w:rPr>
                <w:rFonts w:ascii="Times New Roman" w:hAnsi="Times New Roman" w:cs="Times New Roman"/>
                <w:b/>
                <w:color w:val="FF0000"/>
                <w:sz w:val="24"/>
                <w:szCs w:val="24"/>
              </w:rPr>
              <w:t xml:space="preserve">арест </w:t>
            </w:r>
            <w:r>
              <w:rPr>
                <w:rFonts w:ascii="Times New Roman" w:hAnsi="Times New Roman" w:cs="Times New Roman"/>
                <w:sz w:val="24"/>
                <w:szCs w:val="24"/>
              </w:rPr>
              <w:t xml:space="preserve">на срок от четырех до шести месяцев,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четырех лет</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p>
        </w:tc>
      </w:tr>
      <w:tr w:rsidR="000B6EB9" w:rsidTr="000B6EB9">
        <w:tc>
          <w:tcPr>
            <w:tcW w:w="4785"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0B6EB9" w:rsidRDefault="000B6EB9">
            <w:pPr>
              <w:autoSpaceDE w:val="0"/>
              <w:autoSpaceDN w:val="0"/>
              <w:adjustRightInd w:val="0"/>
              <w:spacing w:after="0" w:line="240" w:lineRule="auto"/>
              <w:ind w:firstLine="397"/>
              <w:jc w:val="both"/>
              <w:rPr>
                <w:rFonts w:ascii="Times New Roman" w:hAnsi="Times New Roman" w:cs="Times New Roman"/>
                <w:sz w:val="16"/>
                <w:szCs w:val="16"/>
              </w:rPr>
            </w:pPr>
          </w:p>
          <w:p w:rsidR="000B6EB9" w:rsidRDefault="000B6EB9">
            <w:pPr>
              <w:autoSpaceDE w:val="0"/>
              <w:autoSpaceDN w:val="0"/>
              <w:adjustRightInd w:val="0"/>
              <w:spacing w:after="0" w:line="240" w:lineRule="auto"/>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29" w:history="1">
              <w:r>
                <w:rPr>
                  <w:rStyle w:val="a6"/>
                  <w:rFonts w:ascii="Times New Roman" w:hAnsi="Times New Roman" w:cs="Times New Roman"/>
                  <w:color w:val="auto"/>
                  <w:sz w:val="20"/>
                  <w:szCs w:val="20"/>
                  <w:u w:val="none"/>
                </w:rPr>
                <w:t>Конституцией</w:t>
              </w:r>
            </w:hyperlink>
            <w:r>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ста тысяч до трехсот тысяч рублей или в размере заработной платы или </w:t>
            </w:r>
            <w:proofErr w:type="gramStart"/>
            <w:r>
              <w:rPr>
                <w:rFonts w:ascii="Times New Roman" w:hAnsi="Times New Roman" w:cs="Times New Roman"/>
                <w:sz w:val="24"/>
                <w:szCs w:val="24"/>
              </w:rPr>
              <w:t>иного дохода</w:t>
            </w:r>
            <w:proofErr w:type="gramEnd"/>
            <w:r>
              <w:rPr>
                <w:rFonts w:ascii="Times New Roman" w:hAnsi="Times New Roman" w:cs="Times New Roman"/>
                <w:sz w:val="24"/>
                <w:szCs w:val="24"/>
              </w:rPr>
              <w:t xml:space="preserve"> осужденного за период от одного года до двух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 xml:space="preserve">лишение свободы </w:t>
            </w:r>
            <w:r>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p>
        </w:tc>
      </w:tr>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3. Деяния, предусмотренные </w:t>
            </w:r>
            <w:hyperlink r:id="rId30" w:anchor="Par2" w:history="1">
              <w:r>
                <w:rPr>
                  <w:rStyle w:val="a6"/>
                  <w:rFonts w:ascii="Times New Roman" w:hAnsi="Times New Roman" w:cs="Times New Roman"/>
                  <w:color w:val="auto"/>
                  <w:sz w:val="24"/>
                  <w:szCs w:val="24"/>
                  <w:u w:val="none"/>
                </w:rPr>
                <w:t>частями первой</w:t>
              </w:r>
            </w:hyperlink>
            <w:r>
              <w:rPr>
                <w:rFonts w:ascii="Times New Roman" w:hAnsi="Times New Roman" w:cs="Times New Roman"/>
                <w:sz w:val="24"/>
                <w:szCs w:val="24"/>
              </w:rPr>
              <w:t xml:space="preserve"> или </w:t>
            </w:r>
            <w:hyperlink r:id="rId31" w:anchor="Par5" w:history="1">
              <w:r>
                <w:rPr>
                  <w:rStyle w:val="a6"/>
                  <w:rFonts w:ascii="Times New Roman" w:hAnsi="Times New Roman" w:cs="Times New Roman"/>
                  <w:color w:val="auto"/>
                  <w:sz w:val="24"/>
                  <w:szCs w:val="24"/>
                  <w:u w:val="none"/>
                </w:rPr>
                <w:t>второй</w:t>
              </w:r>
            </w:hyperlink>
            <w:r>
              <w:rPr>
                <w:rFonts w:ascii="Times New Roman" w:hAnsi="Times New Roman" w:cs="Times New Roman"/>
                <w:sz w:val="24"/>
                <w:szCs w:val="24"/>
              </w:rPr>
              <w:t xml:space="preserve"> настоящей статьи, повлекшие </w:t>
            </w:r>
            <w:hyperlink r:id="rId32" w:history="1">
              <w:r>
                <w:rPr>
                  <w:rStyle w:val="a6"/>
                  <w:rFonts w:ascii="Times New Roman" w:hAnsi="Times New Roman" w:cs="Times New Roman"/>
                  <w:color w:val="auto"/>
                  <w:sz w:val="24"/>
                  <w:szCs w:val="24"/>
                  <w:u w:val="none"/>
                </w:rPr>
                <w:t>тяжкие</w:t>
              </w:r>
            </w:hyperlink>
            <w:r>
              <w:rPr>
                <w:rFonts w:ascii="Times New Roman" w:hAnsi="Times New Roman" w:cs="Times New Roman"/>
                <w:sz w:val="24"/>
                <w:szCs w:val="24"/>
              </w:rPr>
              <w:t xml:space="preserve"> последствия</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0B6EB9" w:rsidTr="000B6EB9">
        <w:tc>
          <w:tcPr>
            <w:tcW w:w="9571" w:type="dxa"/>
            <w:gridSpan w:val="2"/>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0"/>
                <w:szCs w:val="20"/>
              </w:rPr>
            </w:pPr>
            <w:r>
              <w:rPr>
                <w:noProof/>
                <w:lang w:eastAsia="ru-RU"/>
              </w:rPr>
              <w:drawing>
                <wp:anchor distT="0" distB="0" distL="114300" distR="114300" simplePos="0" relativeHeight="251658240" behindDoc="0" locked="0" layoutInCell="1" allowOverlap="1">
                  <wp:simplePos x="0" y="0"/>
                  <wp:positionH relativeFrom="column">
                    <wp:posOffset>-26035</wp:posOffset>
                  </wp:positionH>
                  <wp:positionV relativeFrom="paragraph">
                    <wp:posOffset>40640</wp:posOffset>
                  </wp:positionV>
                  <wp:extent cx="508000" cy="736600"/>
                  <wp:effectExtent l="0" t="0" r="6350" b="6350"/>
                  <wp:wrapSquare wrapText="bothSides"/>
                  <wp:docPr id="3" name="Рисунок 3" descr="Картинки по запросу восклицательный знак картинка">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ртинки по запросу восклицательный знак картинка">
                            <a:hlinkClick r:id="rId33" tgtFrame="_blank"/>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sz w:val="20"/>
                <w:szCs w:val="20"/>
              </w:rPr>
              <w:t>Примечание.</w:t>
            </w:r>
            <w:r>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t xml:space="preserve">к числу должностных лиц, несут уголовную ответственность по статьям настоящей </w:t>
            </w:r>
            <w:hyperlink r:id="rId35" w:history="1">
              <w:r>
                <w:rPr>
                  <w:rStyle w:val="a6"/>
                  <w:rFonts w:ascii="Times New Roman" w:hAnsi="Times New Roman" w:cs="Times New Roman"/>
                  <w:color w:val="auto"/>
                  <w:sz w:val="20"/>
                  <w:szCs w:val="20"/>
                  <w:u w:val="none"/>
                </w:rPr>
                <w:t>главы</w:t>
              </w:r>
            </w:hyperlink>
            <w:r>
              <w:rPr>
                <w:rFonts w:ascii="Times New Roman" w:hAnsi="Times New Roman" w:cs="Times New Roman"/>
                <w:sz w:val="20"/>
                <w:szCs w:val="20"/>
              </w:rPr>
              <w:t xml:space="preserve"> 30 </w:t>
            </w:r>
            <w:r>
              <w:rPr>
                <w:rFonts w:ascii="Times New Roman" w:hAnsi="Times New Roman" w:cs="Times New Roman"/>
                <w:sz w:val="20"/>
                <w:szCs w:val="20"/>
              </w:rPr>
              <w:b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t>и службы в органах местного самоуправления» в случаях, специально предусмотренных соответствующими статьями.</w:t>
            </w:r>
          </w:p>
        </w:tc>
      </w:tr>
    </w:tbl>
    <w:p w:rsidR="000B6EB9" w:rsidRDefault="000B6EB9" w:rsidP="000B6EB9">
      <w:pPr>
        <w:autoSpaceDE w:val="0"/>
        <w:autoSpaceDN w:val="0"/>
        <w:adjustRightInd w:val="0"/>
        <w:spacing w:after="0" w:line="240" w:lineRule="auto"/>
        <w:jc w:val="both"/>
        <w:rPr>
          <w:rFonts w:ascii="Times New Roman" w:hAnsi="Times New Roman" w:cs="Times New Roman"/>
          <w:b/>
          <w:bCs/>
          <w:sz w:val="28"/>
          <w:szCs w:val="28"/>
        </w:rPr>
      </w:pPr>
    </w:p>
    <w:p w:rsidR="000B6EB9" w:rsidRDefault="000B6EB9" w:rsidP="000B6EB9">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t>Статья 184.</w:t>
      </w:r>
      <w:r>
        <w:rPr>
          <w:rFonts w:ascii="Times New Roman" w:hAnsi="Times New Roman" w:cs="Times New Roman"/>
          <w:sz w:val="24"/>
          <w:szCs w:val="24"/>
        </w:rPr>
        <w:t xml:space="preserve"> </w:t>
      </w:r>
      <w:r>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0B6EB9" w:rsidRDefault="000B6EB9" w:rsidP="000B6EB9">
      <w:pPr>
        <w:autoSpaceDE w:val="0"/>
        <w:autoSpaceDN w:val="0"/>
        <w:adjustRightInd w:val="0"/>
        <w:spacing w:after="0" w:line="240" w:lineRule="auto"/>
        <w:ind w:firstLine="540"/>
        <w:jc w:val="both"/>
        <w:rPr>
          <w:rFonts w:ascii="Times New Roman" w:hAnsi="Times New Roman" w:cs="Times New Roman"/>
          <w:sz w:val="16"/>
          <w:szCs w:val="16"/>
        </w:rPr>
      </w:pPr>
    </w:p>
    <w:tbl>
      <w:tblPr>
        <w:tblStyle w:val="a5"/>
        <w:tblW w:w="0" w:type="auto"/>
        <w:tblInd w:w="0" w:type="dxa"/>
        <w:tblLook w:val="04A0" w:firstRow="1" w:lastRow="0" w:firstColumn="1" w:lastColumn="0" w:noHBand="0" w:noVBand="1"/>
      </w:tblPr>
      <w:tblGrid>
        <w:gridCol w:w="4683"/>
        <w:gridCol w:w="4662"/>
      </w:tblGrid>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5"/>
              <w:jc w:val="center"/>
              <w:rPr>
                <w:rFonts w:ascii="Times New Roman" w:hAnsi="Times New Roman" w:cs="Times New Roman"/>
                <w:b/>
                <w:sz w:val="24"/>
                <w:szCs w:val="24"/>
              </w:rPr>
            </w:pPr>
            <w:r>
              <w:rPr>
                <w:rFonts w:ascii="Times New Roman" w:hAnsi="Times New Roman" w:cs="Times New Roman"/>
                <w:b/>
                <w:sz w:val="24"/>
                <w:szCs w:val="24"/>
              </w:rPr>
              <w:t>Наказание</w:t>
            </w:r>
          </w:p>
        </w:tc>
      </w:tr>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Pr>
                <w:rFonts w:ascii="Times New Roman" w:hAnsi="Times New Roman" w:cs="Times New Roman"/>
                <w:b/>
                <w:color w:val="FF0000"/>
                <w:sz w:val="24"/>
                <w:szCs w:val="24"/>
              </w:rPr>
              <w:t>принудительные работы</w:t>
            </w:r>
            <w:r>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2. Деяния, предусмотренные </w:t>
            </w:r>
            <w:hyperlink r:id="rId36" w:anchor="Par3" w:history="1">
              <w:r>
                <w:rPr>
                  <w:rStyle w:val="a6"/>
                  <w:rFonts w:ascii="Times New Roman" w:hAnsi="Times New Roman" w:cs="Times New Roman"/>
                  <w:color w:val="auto"/>
                  <w:sz w:val="24"/>
                  <w:szCs w:val="24"/>
                  <w:u w:val="none"/>
                </w:rPr>
                <w:t>частью первой</w:t>
              </w:r>
            </w:hyperlink>
            <w:r>
              <w:rPr>
                <w:rFonts w:ascii="Times New Roman" w:hAnsi="Times New Roman" w:cs="Times New Roman"/>
                <w:sz w:val="24"/>
                <w:szCs w:val="24"/>
              </w:rPr>
              <w:t xml:space="preserve"> настоящей статьи и совершенные организованной группой</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w:t>
            </w:r>
            <w:proofErr w:type="gramStart"/>
            <w:r>
              <w:rPr>
                <w:rFonts w:ascii="Times New Roman" w:hAnsi="Times New Roman" w:cs="Times New Roman"/>
                <w:sz w:val="24"/>
                <w:szCs w:val="24"/>
              </w:rPr>
              <w:t>иного дохода</w:t>
            </w:r>
            <w:proofErr w:type="gramEnd"/>
            <w:r>
              <w:rPr>
                <w:rFonts w:ascii="Times New Roman" w:hAnsi="Times New Roman" w:cs="Times New Roman"/>
                <w:sz w:val="24"/>
                <w:szCs w:val="24"/>
              </w:rPr>
              <w:t xml:space="preserve"> осужденного за период от двух до пяти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Pr>
                <w:rFonts w:ascii="Times New Roman" w:hAnsi="Times New Roman" w:cs="Times New Roman"/>
                <w:b/>
                <w:color w:val="FF0000"/>
                <w:sz w:val="24"/>
                <w:szCs w:val="24"/>
              </w:rPr>
              <w:t xml:space="preserve">принудительные работы </w:t>
            </w:r>
            <w:r>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p>
        </w:tc>
      </w:tr>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4. Деяния, предусмотренные </w:t>
            </w:r>
            <w:hyperlink r:id="rId37" w:anchor="Par8" w:history="1">
              <w:r>
                <w:rPr>
                  <w:rStyle w:val="a6"/>
                  <w:rFonts w:ascii="Times New Roman" w:hAnsi="Times New Roman" w:cs="Times New Roman"/>
                  <w:color w:val="auto"/>
                  <w:sz w:val="24"/>
                  <w:szCs w:val="24"/>
                  <w:u w:val="none"/>
                </w:rPr>
                <w:t>частью третьей</w:t>
              </w:r>
            </w:hyperlink>
            <w:r>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w:t>
            </w:r>
            <w:proofErr w:type="gramStart"/>
            <w:r>
              <w:rPr>
                <w:rFonts w:ascii="Times New Roman" w:hAnsi="Times New Roman" w:cs="Times New Roman"/>
                <w:sz w:val="24"/>
                <w:szCs w:val="24"/>
              </w:rPr>
              <w:t>либо иного дохода</w:t>
            </w:r>
            <w:proofErr w:type="gramEnd"/>
            <w:r>
              <w:rPr>
                <w:rFonts w:ascii="Times New Roman" w:hAnsi="Times New Roman" w:cs="Times New Roman"/>
                <w:sz w:val="24"/>
                <w:szCs w:val="24"/>
              </w:rPr>
              <w:t xml:space="preserve"> осужденного за период от двух до пяти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0B6EB9" w:rsidTr="000B6EB9">
        <w:tc>
          <w:tcPr>
            <w:tcW w:w="4785"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5. Посредничество в совершении деяний, предусмотренных </w:t>
            </w:r>
            <w:hyperlink r:id="rId38" w:anchor="Par3" w:history="1">
              <w:r>
                <w:rPr>
                  <w:rStyle w:val="a6"/>
                  <w:rFonts w:ascii="Times New Roman" w:hAnsi="Times New Roman" w:cs="Times New Roman"/>
                  <w:color w:val="auto"/>
                  <w:sz w:val="24"/>
                  <w:szCs w:val="24"/>
                  <w:u w:val="none"/>
                </w:rPr>
                <w:t>частями первой</w:t>
              </w:r>
            </w:hyperlink>
            <w:r>
              <w:rPr>
                <w:rFonts w:ascii="Times New Roman" w:hAnsi="Times New Roman" w:cs="Times New Roman"/>
                <w:sz w:val="24"/>
                <w:szCs w:val="24"/>
              </w:rPr>
              <w:t xml:space="preserve"> – </w:t>
            </w:r>
            <w:hyperlink r:id="rId39" w:anchor="Par11" w:history="1">
              <w:r>
                <w:rPr>
                  <w:rStyle w:val="a6"/>
                  <w:rFonts w:ascii="Times New Roman" w:hAnsi="Times New Roman" w:cs="Times New Roman"/>
                  <w:color w:val="auto"/>
                  <w:sz w:val="24"/>
                  <w:szCs w:val="24"/>
                  <w:u w:val="none"/>
                </w:rPr>
                <w:t>четвертой</w:t>
              </w:r>
            </w:hyperlink>
            <w:r>
              <w:rPr>
                <w:rFonts w:ascii="Times New Roman" w:hAnsi="Times New Roman" w:cs="Times New Roman"/>
                <w:sz w:val="24"/>
                <w:szCs w:val="24"/>
              </w:rPr>
              <w:t xml:space="preserve"> настоящей статьи, </w:t>
            </w:r>
            <w:r>
              <w:rPr>
                <w:rFonts w:ascii="Times New Roman" w:hAnsi="Times New Roman" w:cs="Times New Roman"/>
                <w:sz w:val="24"/>
                <w:szCs w:val="24"/>
              </w:rPr>
              <w:br/>
              <w:t>в значительном размере</w:t>
            </w:r>
          </w:p>
          <w:p w:rsidR="000B6EB9" w:rsidRDefault="000B6EB9">
            <w:pPr>
              <w:autoSpaceDE w:val="0"/>
              <w:autoSpaceDN w:val="0"/>
              <w:adjustRightInd w:val="0"/>
              <w:spacing w:after="0" w:line="240" w:lineRule="auto"/>
              <w:ind w:firstLine="397"/>
              <w:jc w:val="both"/>
              <w:rPr>
                <w:rFonts w:ascii="Times New Roman" w:hAnsi="Times New Roman" w:cs="Times New Roman"/>
                <w:sz w:val="16"/>
                <w:szCs w:val="16"/>
              </w:rPr>
            </w:pPr>
          </w:p>
          <w:p w:rsidR="000B6EB9" w:rsidRDefault="000B6EB9">
            <w:pPr>
              <w:autoSpaceDE w:val="0"/>
              <w:autoSpaceDN w:val="0"/>
              <w:adjustRightInd w:val="0"/>
              <w:spacing w:after="0" w:line="240" w:lineRule="auto"/>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 </w:t>
            </w:r>
            <w:hyperlink r:id="rId40" w:anchor="Par13" w:history="1">
              <w:r>
                <w:rPr>
                  <w:rStyle w:val="a6"/>
                  <w:rFonts w:ascii="Times New Roman" w:hAnsi="Times New Roman" w:cs="Times New Roman"/>
                  <w:color w:val="auto"/>
                  <w:sz w:val="20"/>
                  <w:szCs w:val="20"/>
                  <w:u w:val="none"/>
                </w:rPr>
                <w:t>части пятой</w:t>
              </w:r>
            </w:hyperlink>
            <w:r>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Pr>
                <w:rFonts w:ascii="Times New Roman" w:hAnsi="Times New Roman" w:cs="Times New Roman"/>
                <w:b/>
                <w:color w:val="FF0000"/>
                <w:sz w:val="24"/>
                <w:szCs w:val="24"/>
              </w:rPr>
              <w:t>исправительные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0B6EB9" w:rsidTr="000B6EB9">
        <w:tc>
          <w:tcPr>
            <w:tcW w:w="9571" w:type="dxa"/>
            <w:gridSpan w:val="2"/>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0"/>
                <w:szCs w:val="20"/>
              </w:rPr>
            </w:pPr>
            <w:r>
              <w:rPr>
                <w:noProof/>
                <w:lang w:eastAsia="ru-RU"/>
              </w:rPr>
              <w:drawing>
                <wp:anchor distT="0" distB="0" distL="114300" distR="114300" simplePos="0" relativeHeight="251658240" behindDoc="1" locked="0" layoutInCell="1" allowOverlap="1">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2" name="Рисунок 2" descr="Картинки по запросу восклицательный знак картинка">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восклицательный знак картинка">
                            <a:hlinkClick r:id="rId11" tgtFrame="_blank"/>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sz w:val="20"/>
                <w:szCs w:val="20"/>
              </w:rPr>
              <w:t>Примечание.</w:t>
            </w:r>
            <w:r>
              <w:rPr>
                <w:rFonts w:ascii="Times New Roman" w:hAnsi="Times New Roman" w:cs="Times New Roman"/>
                <w:sz w:val="20"/>
                <w:szCs w:val="20"/>
              </w:rPr>
              <w:t xml:space="preserve"> Лицо, совершившее преступление, предусмотренное </w:t>
            </w:r>
            <w:hyperlink r:id="rId41" w:anchor="Par3" w:history="1">
              <w:r>
                <w:rPr>
                  <w:rStyle w:val="a6"/>
                  <w:rFonts w:ascii="Times New Roman" w:hAnsi="Times New Roman" w:cs="Times New Roman"/>
                  <w:color w:val="auto"/>
                  <w:sz w:val="20"/>
                  <w:szCs w:val="20"/>
                  <w:u w:val="none"/>
                </w:rPr>
                <w:t>частью первой</w:t>
              </w:r>
            </w:hyperlink>
            <w:r>
              <w:rPr>
                <w:rFonts w:ascii="Times New Roman" w:hAnsi="Times New Roman" w:cs="Times New Roman"/>
                <w:sz w:val="20"/>
                <w:szCs w:val="20"/>
              </w:rPr>
              <w:t xml:space="preserve">, </w:t>
            </w:r>
            <w:hyperlink r:id="rId42" w:anchor="Par6" w:history="1">
              <w:r>
                <w:rPr>
                  <w:rStyle w:val="a6"/>
                  <w:rFonts w:ascii="Times New Roman" w:hAnsi="Times New Roman" w:cs="Times New Roman"/>
                  <w:color w:val="auto"/>
                  <w:sz w:val="20"/>
                  <w:szCs w:val="20"/>
                  <w:u w:val="none"/>
                </w:rPr>
                <w:t>второй</w:t>
              </w:r>
            </w:hyperlink>
            <w:r>
              <w:rPr>
                <w:rFonts w:ascii="Times New Roman" w:hAnsi="Times New Roman" w:cs="Times New Roman"/>
                <w:sz w:val="20"/>
                <w:szCs w:val="20"/>
              </w:rPr>
              <w:t xml:space="preserve"> или </w:t>
            </w:r>
            <w:hyperlink r:id="rId43" w:anchor="Par13" w:history="1">
              <w:r>
                <w:rPr>
                  <w:rStyle w:val="a6"/>
                  <w:rFonts w:ascii="Times New Roman" w:hAnsi="Times New Roman" w:cs="Times New Roman"/>
                  <w:color w:val="auto"/>
                  <w:sz w:val="20"/>
                  <w:szCs w:val="20"/>
                  <w:u w:val="none"/>
                </w:rPr>
                <w:t>пятой</w:t>
              </w:r>
            </w:hyperlink>
            <w:r>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Pr>
                <w:rFonts w:ascii="Times New Roman" w:hAnsi="Times New Roman" w:cs="Times New Roman"/>
                <w:sz w:val="20"/>
                <w:szCs w:val="20"/>
              </w:rPr>
              <w:br/>
              <w:t xml:space="preserve">в отношении его имело место вымогательство, либо это лицо добровольно сообщило </w:t>
            </w:r>
            <w:r>
              <w:rPr>
                <w:rFonts w:ascii="Times New Roman" w:hAnsi="Times New Roman" w:cs="Times New Roman"/>
                <w:sz w:val="20"/>
                <w:szCs w:val="20"/>
              </w:rPr>
              <w:br/>
              <w:t>о совершенном преступлении в орган, имеющий право возбудить уголовное дело.</w:t>
            </w:r>
          </w:p>
        </w:tc>
      </w:tr>
    </w:tbl>
    <w:p w:rsidR="000B6EB9" w:rsidRDefault="000B6EB9" w:rsidP="000B6EB9">
      <w:pPr>
        <w:spacing w:after="0" w:line="240" w:lineRule="auto"/>
        <w:jc w:val="center"/>
        <w:rPr>
          <w:rFonts w:ascii="Times New Roman" w:hAnsi="Times New Roman" w:cs="Times New Roman"/>
          <w:b/>
          <w:color w:val="0070C0"/>
          <w:spacing w:val="60"/>
          <w:sz w:val="28"/>
          <w:szCs w:val="28"/>
        </w:rPr>
      </w:pPr>
    </w:p>
    <w:p w:rsidR="000B6EB9" w:rsidRDefault="000B6EB9" w:rsidP="000B6EB9">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t>Пункт «а» части 2 статьи 226.1.</w:t>
      </w:r>
      <w:r>
        <w:rPr>
          <w:rFonts w:ascii="Times New Roman" w:hAnsi="Times New Roman" w:cs="Times New Roman"/>
          <w:sz w:val="24"/>
          <w:szCs w:val="24"/>
        </w:rPr>
        <w:t xml:space="preserve"> </w:t>
      </w:r>
      <w:r>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0B6EB9" w:rsidRDefault="000B6EB9" w:rsidP="000B6EB9">
      <w:pPr>
        <w:autoSpaceDE w:val="0"/>
        <w:autoSpaceDN w:val="0"/>
        <w:adjustRightInd w:val="0"/>
        <w:spacing w:after="0" w:line="240" w:lineRule="auto"/>
        <w:ind w:firstLine="540"/>
        <w:jc w:val="both"/>
        <w:rPr>
          <w:rFonts w:ascii="Times New Roman" w:hAnsi="Times New Roman" w:cs="Times New Roman"/>
          <w:sz w:val="16"/>
          <w:szCs w:val="16"/>
        </w:rPr>
      </w:pPr>
    </w:p>
    <w:tbl>
      <w:tblPr>
        <w:tblStyle w:val="a5"/>
        <w:tblW w:w="0" w:type="auto"/>
        <w:tblInd w:w="0" w:type="dxa"/>
        <w:tblLook w:val="04A0" w:firstRow="1" w:lastRow="0" w:firstColumn="1" w:lastColumn="0" w:noHBand="0" w:noVBand="1"/>
      </w:tblPr>
      <w:tblGrid>
        <w:gridCol w:w="4687"/>
        <w:gridCol w:w="4658"/>
      </w:tblGrid>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Наказание</w:t>
            </w:r>
          </w:p>
        </w:tc>
      </w:tr>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2. Незаконное перемещение через таможенную границу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либо Государственную границу Российской Федерации с государствами - членами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w:t>
            </w:r>
            <w:proofErr w:type="gramStart"/>
            <w:r>
              <w:rPr>
                <w:rFonts w:ascii="Times New Roman" w:hAnsi="Times New Roman" w:cs="Times New Roman"/>
                <w:sz w:val="24"/>
                <w:szCs w:val="24"/>
              </w:rPr>
              <w:t>иного дохода</w:t>
            </w:r>
            <w:proofErr w:type="gramEnd"/>
            <w:r>
              <w:rPr>
                <w:rFonts w:ascii="Times New Roman" w:hAnsi="Times New Roman" w:cs="Times New Roman"/>
                <w:sz w:val="24"/>
                <w:szCs w:val="24"/>
              </w:rPr>
              <w:t xml:space="preserve"> осужденного за период до пяти лет или без такового и с ограничением свободы на срок до полутора лет или без такового</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p>
        </w:tc>
      </w:tr>
      <w:tr w:rsidR="000B6EB9" w:rsidTr="000B6EB9">
        <w:tc>
          <w:tcPr>
            <w:tcW w:w="9571" w:type="dxa"/>
            <w:gridSpan w:val="2"/>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0"/>
                <w:szCs w:val="20"/>
              </w:rPr>
            </w:pPr>
            <w:r>
              <w:rPr>
                <w:rFonts w:ascii="Times New Roman" w:hAnsi="Times New Roman" w:cs="Times New Roman"/>
                <w:b/>
                <w:sz w:val="20"/>
                <w:szCs w:val="20"/>
              </w:rPr>
              <w:t>Примечания.</w:t>
            </w:r>
            <w:r>
              <w:rPr>
                <w:rFonts w:ascii="Times New Roman" w:hAnsi="Times New Roman" w:cs="Times New Roman"/>
                <w:sz w:val="20"/>
                <w:szCs w:val="20"/>
              </w:rPr>
              <w:t xml:space="preserve"> 1. </w:t>
            </w:r>
            <w:hyperlink r:id="rId44" w:history="1">
              <w:r>
                <w:rPr>
                  <w:rStyle w:val="a6"/>
                  <w:rFonts w:ascii="Times New Roman" w:hAnsi="Times New Roman" w:cs="Times New Roman"/>
                  <w:color w:val="auto"/>
                  <w:sz w:val="20"/>
                  <w:szCs w:val="20"/>
                  <w:u w:val="none"/>
                </w:rPr>
                <w:t>Перечень</w:t>
              </w:r>
            </w:hyperlink>
            <w:r>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0B6EB9" w:rsidRDefault="000B6EB9">
            <w:pPr>
              <w:autoSpaceDE w:val="0"/>
              <w:autoSpaceDN w:val="0"/>
              <w:adjustRightInd w:val="0"/>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0B6EB9" w:rsidRDefault="000B6EB9">
            <w:pPr>
              <w:autoSpaceDE w:val="0"/>
              <w:autoSpaceDN w:val="0"/>
              <w:adjustRightInd w:val="0"/>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 xml:space="preserve">3. </w:t>
            </w:r>
            <w:hyperlink r:id="rId45" w:history="1">
              <w:r>
                <w:rPr>
                  <w:rStyle w:val="a6"/>
                  <w:rFonts w:ascii="Times New Roman" w:hAnsi="Times New Roman" w:cs="Times New Roman"/>
                  <w:color w:val="auto"/>
                  <w:sz w:val="20"/>
                  <w:szCs w:val="20"/>
                  <w:u w:val="none"/>
                </w:rPr>
                <w:t>Перечень</w:t>
              </w:r>
            </w:hyperlink>
            <w:r>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6" w:history="1">
              <w:r>
                <w:rPr>
                  <w:rStyle w:val="a6"/>
                  <w:rFonts w:ascii="Times New Roman" w:hAnsi="Times New Roman" w:cs="Times New Roman"/>
                  <w:color w:val="auto"/>
                  <w:sz w:val="20"/>
                  <w:szCs w:val="20"/>
                  <w:u w:val="none"/>
                </w:rPr>
                <w:t>статьи 258.1</w:t>
              </w:r>
            </w:hyperlink>
            <w:r>
              <w:rPr>
                <w:rFonts w:ascii="Times New Roman" w:hAnsi="Times New Roman" w:cs="Times New Roman"/>
                <w:sz w:val="20"/>
                <w:szCs w:val="20"/>
              </w:rPr>
              <w:t xml:space="preserve"> настоящего Кодекса утверждается Правительством Российской Федерации.</w:t>
            </w:r>
          </w:p>
          <w:p w:rsidR="000B6EB9" w:rsidRDefault="000B6EB9">
            <w:pPr>
              <w:autoSpaceDE w:val="0"/>
              <w:autoSpaceDN w:val="0"/>
              <w:adjustRightInd w:val="0"/>
              <w:spacing w:after="0" w:line="240" w:lineRule="auto"/>
              <w:ind w:firstLine="397"/>
              <w:jc w:val="both"/>
              <w:rPr>
                <w:rFonts w:ascii="Times New Roman" w:hAnsi="Times New Roman" w:cs="Times New Roman"/>
                <w:b/>
                <w:color w:val="FF0000"/>
                <w:sz w:val="24"/>
                <w:szCs w:val="24"/>
              </w:rPr>
            </w:pPr>
            <w:r>
              <w:rPr>
                <w:rFonts w:ascii="Times New Roman" w:hAnsi="Times New Roman" w:cs="Times New Roman"/>
                <w:sz w:val="20"/>
                <w:szCs w:val="20"/>
              </w:rPr>
              <w:t>4. Крупным размером культурных ценностей в настоящей статье признается их стоимость, превышающая сто тысяч рублей.</w:t>
            </w:r>
          </w:p>
        </w:tc>
      </w:tr>
      <w:tr w:rsidR="000B6EB9" w:rsidTr="000B6EB9">
        <w:tc>
          <w:tcPr>
            <w:tcW w:w="9571" w:type="dxa"/>
            <w:gridSpan w:val="2"/>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simplePos x="0" y="0"/>
                  <wp:positionH relativeFrom="column">
                    <wp:posOffset>-70485</wp:posOffset>
                  </wp:positionH>
                  <wp:positionV relativeFrom="paragraph">
                    <wp:posOffset>24130</wp:posOffset>
                  </wp:positionV>
                  <wp:extent cx="354330" cy="533400"/>
                  <wp:effectExtent l="0" t="0" r="7620" b="0"/>
                  <wp:wrapSquare wrapText="bothSides"/>
                  <wp:docPr id="1" name="Рисунок 1" descr="Картинки по запросу восклицательный знак картинка">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артинки по запросу восклицательный знак картинка">
                            <a:hlinkClick r:id="rId33" tgtFrame="_blank"/>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Статья 226.1 признана частично не соответствующей Конституции РФ </w:t>
            </w:r>
            <w:hyperlink r:id="rId47" w:history="1">
              <w:r>
                <w:rPr>
                  <w:rStyle w:val="a6"/>
                  <w:rFonts w:ascii="Times New Roman" w:hAnsi="Times New Roman" w:cs="Times New Roman"/>
                  <w:color w:val="auto"/>
                  <w:sz w:val="24"/>
                  <w:szCs w:val="24"/>
                  <w:u w:val="none"/>
                </w:rPr>
                <w:t>Постановлением</w:t>
              </w:r>
            </w:hyperlink>
            <w:r>
              <w:rPr>
                <w:rFonts w:ascii="Times New Roman" w:hAnsi="Times New Roman" w:cs="Times New Roman"/>
                <w:sz w:val="24"/>
                <w:szCs w:val="24"/>
              </w:rPr>
              <w:t xml:space="preserve"> Конституционного Суда РФ от 16.07.2015 № 22-П.</w:t>
            </w:r>
          </w:p>
        </w:tc>
      </w:tr>
    </w:tbl>
    <w:p w:rsidR="000B6EB9" w:rsidRDefault="000B6EB9" w:rsidP="000B6EB9">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0B6EB9" w:rsidRDefault="000B6EB9" w:rsidP="000B6EB9">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Статья 141.1.</w:t>
      </w:r>
      <w:r>
        <w:rPr>
          <w:rFonts w:ascii="Times New Roman" w:hAnsi="Times New Roman" w:cs="Times New Roman"/>
          <w:bCs/>
          <w:sz w:val="28"/>
          <w:szCs w:val="28"/>
        </w:rPr>
        <w:t xml:space="preserve"> </w:t>
      </w:r>
      <w:r>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0B6EB9" w:rsidRDefault="000B6EB9" w:rsidP="000B6EB9">
      <w:pPr>
        <w:autoSpaceDE w:val="0"/>
        <w:autoSpaceDN w:val="0"/>
        <w:adjustRightInd w:val="0"/>
        <w:spacing w:after="0" w:line="240" w:lineRule="auto"/>
        <w:jc w:val="both"/>
        <w:rPr>
          <w:rFonts w:ascii="Times New Roman" w:hAnsi="Times New Roman" w:cs="Times New Roman"/>
          <w:bCs/>
          <w:sz w:val="16"/>
          <w:szCs w:val="16"/>
        </w:rPr>
      </w:pPr>
    </w:p>
    <w:tbl>
      <w:tblPr>
        <w:tblStyle w:val="a5"/>
        <w:tblW w:w="0" w:type="auto"/>
        <w:jc w:val="center"/>
        <w:tblInd w:w="0" w:type="dxa"/>
        <w:tblLook w:val="04A0" w:firstRow="1" w:lastRow="0" w:firstColumn="1" w:lastColumn="0" w:noHBand="0" w:noVBand="1"/>
      </w:tblPr>
      <w:tblGrid>
        <w:gridCol w:w="4680"/>
        <w:gridCol w:w="4665"/>
      </w:tblGrid>
      <w:tr w:rsidR="000B6EB9" w:rsidTr="000B6EB9">
        <w:trPr>
          <w:jc w:val="center"/>
        </w:trPr>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Наказание</w:t>
            </w:r>
          </w:p>
        </w:tc>
      </w:tr>
      <w:tr w:rsidR="000B6EB9" w:rsidTr="000B6EB9">
        <w:trPr>
          <w:jc w:val="center"/>
        </w:trPr>
        <w:tc>
          <w:tcPr>
            <w:tcW w:w="4785"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bCs/>
                <w:sz w:val="24"/>
                <w:szCs w:val="24"/>
              </w:rPr>
            </w:pPr>
            <w:r>
              <w:rPr>
                <w:rFonts w:ascii="Times New Roman" w:hAnsi="Times New Roman" w:cs="Times New Roman"/>
                <w:bCs/>
                <w:sz w:val="24"/>
                <w:szCs w:val="24"/>
              </w:rPr>
              <w:t>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0B6EB9" w:rsidRDefault="000B6EB9">
            <w:pPr>
              <w:autoSpaceDE w:val="0"/>
              <w:autoSpaceDN w:val="0"/>
              <w:adjustRightInd w:val="0"/>
              <w:spacing w:after="0" w:line="240" w:lineRule="auto"/>
              <w:ind w:firstLine="397"/>
              <w:jc w:val="both"/>
              <w:rPr>
                <w:rFonts w:ascii="Times New Roman" w:hAnsi="Times New Roman" w:cs="Times New Roman"/>
                <w:b/>
                <w:bCs/>
                <w:i/>
                <w:sz w:val="16"/>
                <w:szCs w:val="16"/>
              </w:rPr>
            </w:pPr>
          </w:p>
          <w:p w:rsidR="000B6EB9" w:rsidRDefault="000B6EB9">
            <w:pPr>
              <w:autoSpaceDE w:val="0"/>
              <w:autoSpaceDN w:val="0"/>
              <w:adjustRightInd w:val="0"/>
              <w:spacing w:after="0" w:line="240" w:lineRule="auto"/>
              <w:ind w:firstLine="397"/>
              <w:jc w:val="both"/>
              <w:rPr>
                <w:rFonts w:ascii="Times New Roman" w:hAnsi="Times New Roman" w:cs="Times New Roman"/>
                <w:b/>
                <w:bCs/>
                <w:sz w:val="24"/>
                <w:szCs w:val="24"/>
              </w:rPr>
            </w:pPr>
            <w:r>
              <w:rPr>
                <w:rFonts w:ascii="Times New Roman" w:hAnsi="Times New Roman" w:cs="Times New Roman"/>
                <w:b/>
                <w:bCs/>
                <w:i/>
                <w:sz w:val="20"/>
                <w:szCs w:val="20"/>
              </w:rPr>
              <w:t>Примечание.</w:t>
            </w:r>
            <w:r>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t>Штраф</w:t>
            </w:r>
            <w:r>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w:t>
            </w:r>
            <w:proofErr w:type="gramStart"/>
            <w:r>
              <w:rPr>
                <w:rFonts w:ascii="Times New Roman" w:hAnsi="Times New Roman" w:cs="Times New Roman"/>
                <w:bCs/>
                <w:sz w:val="24"/>
                <w:szCs w:val="24"/>
              </w:rPr>
              <w:t>иного дохода</w:t>
            </w:r>
            <w:proofErr w:type="gramEnd"/>
            <w:r>
              <w:rPr>
                <w:rFonts w:ascii="Times New Roman" w:hAnsi="Times New Roman" w:cs="Times New Roman"/>
                <w:bCs/>
                <w:sz w:val="24"/>
                <w:szCs w:val="24"/>
              </w:rPr>
              <w:t xml:space="preserve"> осужденного за период от одного года до трех лет, либо </w:t>
            </w:r>
            <w:r>
              <w:rPr>
                <w:rFonts w:ascii="Times New Roman" w:hAnsi="Times New Roman" w:cs="Times New Roman"/>
                <w:b/>
                <w:bCs/>
                <w:color w:val="FF0000"/>
                <w:sz w:val="24"/>
                <w:szCs w:val="24"/>
              </w:rPr>
              <w:t>обязательные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трехсот шестидесяти часов, либо </w:t>
            </w:r>
            <w:r>
              <w:rPr>
                <w:rFonts w:ascii="Times New Roman" w:hAnsi="Times New Roman" w:cs="Times New Roman"/>
                <w:b/>
                <w:bCs/>
                <w:color w:val="FF0000"/>
                <w:sz w:val="24"/>
                <w:szCs w:val="24"/>
              </w:rPr>
              <w:t>исправительные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одного года, либо </w:t>
            </w:r>
            <w:r>
              <w:rPr>
                <w:rFonts w:ascii="Times New Roman" w:hAnsi="Times New Roman" w:cs="Times New Roman"/>
                <w:b/>
                <w:bCs/>
                <w:color w:val="FF0000"/>
                <w:sz w:val="24"/>
                <w:szCs w:val="24"/>
              </w:rPr>
              <w:t>принудительные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одного года, либо </w:t>
            </w:r>
            <w:proofErr w:type="spellStart"/>
            <w:r>
              <w:rPr>
                <w:rFonts w:ascii="Times New Roman" w:hAnsi="Times New Roman" w:cs="Times New Roman"/>
                <w:b/>
                <w:bCs/>
                <w:color w:val="FF0000"/>
                <w:sz w:val="24"/>
                <w:szCs w:val="24"/>
              </w:rPr>
              <w:t>лишениее</w:t>
            </w:r>
            <w:proofErr w:type="spellEnd"/>
            <w:r>
              <w:rPr>
                <w:rFonts w:ascii="Times New Roman" w:hAnsi="Times New Roman" w:cs="Times New Roman"/>
                <w:b/>
                <w:bCs/>
                <w:color w:val="FF0000"/>
                <w:sz w:val="24"/>
                <w:szCs w:val="24"/>
              </w:rPr>
              <w:t xml:space="preserve"> свободы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на тот же срок.</w:t>
            </w:r>
          </w:p>
          <w:p w:rsidR="000B6EB9" w:rsidRDefault="000B6EB9">
            <w:pPr>
              <w:autoSpaceDE w:val="0"/>
              <w:autoSpaceDN w:val="0"/>
              <w:adjustRightInd w:val="0"/>
              <w:spacing w:after="0" w:line="240" w:lineRule="auto"/>
              <w:ind w:firstLine="397"/>
              <w:jc w:val="both"/>
              <w:rPr>
                <w:rFonts w:ascii="Times New Roman" w:hAnsi="Times New Roman" w:cs="Times New Roman"/>
                <w:b/>
                <w:bCs/>
                <w:sz w:val="24"/>
                <w:szCs w:val="24"/>
              </w:rPr>
            </w:pPr>
          </w:p>
        </w:tc>
      </w:tr>
      <w:tr w:rsidR="000B6EB9" w:rsidTr="000B6EB9">
        <w:trPr>
          <w:jc w:val="center"/>
        </w:trPr>
        <w:tc>
          <w:tcPr>
            <w:tcW w:w="4785"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bCs/>
                <w:sz w:val="24"/>
                <w:szCs w:val="24"/>
              </w:rPr>
            </w:pPr>
            <w:r>
              <w:rPr>
                <w:rFonts w:ascii="Times New Roman" w:hAnsi="Times New Roman" w:cs="Times New Roman"/>
                <w:bCs/>
                <w:sz w:val="24"/>
                <w:szCs w:val="24"/>
              </w:rP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0B6EB9" w:rsidRDefault="000B6EB9">
            <w:pPr>
              <w:autoSpaceDE w:val="0"/>
              <w:autoSpaceDN w:val="0"/>
              <w:adjustRightInd w:val="0"/>
              <w:spacing w:after="0" w:line="240" w:lineRule="auto"/>
              <w:ind w:firstLine="397"/>
              <w:jc w:val="both"/>
              <w:rPr>
                <w:rFonts w:ascii="Times New Roman" w:hAnsi="Times New Roman" w:cs="Times New Roman"/>
                <w:bCs/>
                <w:sz w:val="16"/>
                <w:szCs w:val="16"/>
              </w:rPr>
            </w:pPr>
          </w:p>
          <w:p w:rsidR="000B6EB9" w:rsidRDefault="000B6EB9">
            <w:pPr>
              <w:autoSpaceDE w:val="0"/>
              <w:autoSpaceDN w:val="0"/>
              <w:adjustRightInd w:val="0"/>
              <w:spacing w:after="0" w:line="240" w:lineRule="auto"/>
              <w:ind w:firstLine="397"/>
              <w:jc w:val="both"/>
              <w:rPr>
                <w:rFonts w:ascii="Times New Roman" w:hAnsi="Times New Roman" w:cs="Times New Roman"/>
                <w:b/>
                <w:bCs/>
                <w:sz w:val="24"/>
                <w:szCs w:val="24"/>
              </w:rPr>
            </w:pPr>
            <w:r>
              <w:rPr>
                <w:rFonts w:ascii="Times New Roman" w:hAnsi="Times New Roman" w:cs="Times New Roman"/>
                <w:b/>
                <w:bCs/>
                <w:i/>
                <w:sz w:val="20"/>
                <w:szCs w:val="20"/>
              </w:rPr>
              <w:t>Примечание.</w:t>
            </w:r>
            <w:r>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t xml:space="preserve">Штраф </w:t>
            </w:r>
            <w:r>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w:t>
            </w:r>
            <w:proofErr w:type="gramStart"/>
            <w:r>
              <w:rPr>
                <w:rFonts w:ascii="Times New Roman" w:hAnsi="Times New Roman" w:cs="Times New Roman"/>
                <w:bCs/>
                <w:sz w:val="24"/>
                <w:szCs w:val="24"/>
              </w:rPr>
              <w:t>иного дохода</w:t>
            </w:r>
            <w:proofErr w:type="gramEnd"/>
            <w:r>
              <w:rPr>
                <w:rFonts w:ascii="Times New Roman" w:hAnsi="Times New Roman" w:cs="Times New Roman"/>
                <w:bCs/>
                <w:sz w:val="24"/>
                <w:szCs w:val="24"/>
              </w:rPr>
              <w:t xml:space="preserve"> осужденного за период от одного года до трех лет, либо </w:t>
            </w:r>
            <w:r>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от одного года до пяти лет, либо </w:t>
            </w:r>
            <w:r>
              <w:rPr>
                <w:rFonts w:ascii="Times New Roman" w:hAnsi="Times New Roman" w:cs="Times New Roman"/>
                <w:b/>
                <w:bCs/>
                <w:color w:val="FF0000"/>
                <w:sz w:val="24"/>
                <w:szCs w:val="24"/>
              </w:rPr>
              <w:t xml:space="preserve">обязательные работы </w:t>
            </w:r>
            <w:r>
              <w:rPr>
                <w:rFonts w:ascii="Times New Roman" w:hAnsi="Times New Roman" w:cs="Times New Roman"/>
                <w:bCs/>
                <w:sz w:val="24"/>
                <w:szCs w:val="24"/>
              </w:rPr>
              <w:t xml:space="preserve">на срок до четырехсот восьмидесяти часов, либо </w:t>
            </w:r>
            <w:r>
              <w:rPr>
                <w:rFonts w:ascii="Times New Roman" w:hAnsi="Times New Roman" w:cs="Times New Roman"/>
                <w:b/>
                <w:bCs/>
                <w:color w:val="FF0000"/>
                <w:sz w:val="24"/>
                <w:szCs w:val="24"/>
              </w:rPr>
              <w:t>исправительные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принудительные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лишение свободы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на тот же срок.</w:t>
            </w:r>
          </w:p>
          <w:p w:rsidR="000B6EB9" w:rsidRDefault="000B6EB9">
            <w:pPr>
              <w:autoSpaceDE w:val="0"/>
              <w:autoSpaceDN w:val="0"/>
              <w:adjustRightInd w:val="0"/>
              <w:spacing w:after="0" w:line="240" w:lineRule="auto"/>
              <w:ind w:firstLine="397"/>
              <w:jc w:val="both"/>
              <w:rPr>
                <w:rFonts w:ascii="Times New Roman" w:hAnsi="Times New Roman" w:cs="Times New Roman"/>
                <w:b/>
                <w:bCs/>
                <w:sz w:val="24"/>
                <w:szCs w:val="24"/>
              </w:rPr>
            </w:pPr>
          </w:p>
        </w:tc>
      </w:tr>
    </w:tbl>
    <w:p w:rsidR="000B6EB9" w:rsidRDefault="000B6EB9" w:rsidP="000B6EB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B6EB9" w:rsidRDefault="000B6EB9" w:rsidP="000B6EB9">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Pr>
          <w:rFonts w:ascii="Times New Roman" w:hAnsi="Times New Roman" w:cs="Times New Roman"/>
          <w:b/>
          <w:color w:val="0070C0"/>
          <w:sz w:val="28"/>
          <w:szCs w:val="28"/>
        </w:rPr>
        <w:t>Служебный подлог</w:t>
      </w:r>
    </w:p>
    <w:p w:rsidR="000B6EB9" w:rsidRDefault="000B6EB9" w:rsidP="000B6EB9">
      <w:pPr>
        <w:autoSpaceDE w:val="0"/>
        <w:autoSpaceDN w:val="0"/>
        <w:adjustRightInd w:val="0"/>
        <w:spacing w:after="0" w:line="240" w:lineRule="auto"/>
        <w:jc w:val="both"/>
        <w:rPr>
          <w:rFonts w:ascii="Times New Roman" w:hAnsi="Times New Roman" w:cs="Times New Roman"/>
          <w:b/>
          <w:bCs/>
          <w:sz w:val="16"/>
          <w:szCs w:val="16"/>
        </w:rPr>
      </w:pPr>
    </w:p>
    <w:tbl>
      <w:tblPr>
        <w:tblStyle w:val="a5"/>
        <w:tblW w:w="0" w:type="auto"/>
        <w:tblInd w:w="250" w:type="dxa"/>
        <w:tblLook w:val="04A0" w:firstRow="1" w:lastRow="0" w:firstColumn="1" w:lastColumn="0" w:noHBand="0" w:noVBand="1"/>
      </w:tblPr>
      <w:tblGrid>
        <w:gridCol w:w="4433"/>
        <w:gridCol w:w="4662"/>
      </w:tblGrid>
      <w:tr w:rsidR="000B6EB9" w:rsidTr="000B6EB9">
        <w:tc>
          <w:tcPr>
            <w:tcW w:w="453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Наказание</w:t>
            </w:r>
          </w:p>
        </w:tc>
      </w:tr>
      <w:tr w:rsidR="000B6EB9" w:rsidTr="000B6EB9">
        <w:tc>
          <w:tcPr>
            <w:tcW w:w="453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b/>
                <w:bCs/>
                <w:sz w:val="24"/>
                <w:szCs w:val="24"/>
              </w:rPr>
            </w:pPr>
            <w:r>
              <w:rPr>
                <w:rFonts w:ascii="Times New Roman" w:hAnsi="Times New Roman" w:cs="Times New Roman"/>
                <w:bCs/>
                <w:sz w:val="24"/>
                <w:szCs w:val="24"/>
              </w:rPr>
              <w:t xml:space="preserve">1. Служебный подлог, то есть </w:t>
            </w:r>
            <w:hyperlink r:id="rId48" w:history="1">
              <w:r>
                <w:rPr>
                  <w:rStyle w:val="a6"/>
                  <w:rFonts w:ascii="Times New Roman" w:hAnsi="Times New Roman" w:cs="Times New Roman"/>
                  <w:bCs/>
                  <w:color w:val="auto"/>
                  <w:sz w:val="24"/>
                  <w:szCs w:val="24"/>
                  <w:u w:val="none"/>
                </w:rPr>
                <w:t>внесение</w:t>
              </w:r>
            </w:hyperlink>
            <w:r>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9" w:history="1">
              <w:r>
                <w:rPr>
                  <w:rStyle w:val="a6"/>
                  <w:rFonts w:ascii="Times New Roman" w:hAnsi="Times New Roman" w:cs="Times New Roman"/>
                  <w:bCs/>
                  <w:color w:val="auto"/>
                  <w:sz w:val="24"/>
                  <w:szCs w:val="24"/>
                  <w:u w:val="none"/>
                </w:rPr>
                <w:t>частью первой статьи 292.1</w:t>
              </w:r>
            </w:hyperlink>
            <w:r>
              <w:rPr>
                <w:rFonts w:ascii="Times New Roman" w:hAnsi="Times New Roman" w:cs="Times New Roman"/>
                <w:bCs/>
                <w:sz w:val="24"/>
                <w:szCs w:val="24"/>
              </w:rPr>
              <w:t xml:space="preserve"> настоящего Кодекса)</w:t>
            </w:r>
          </w:p>
        </w:tc>
        <w:tc>
          <w:tcPr>
            <w:tcW w:w="4786"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t>Штраф</w:t>
            </w:r>
            <w:r>
              <w:rPr>
                <w:rFonts w:ascii="Times New Roman" w:hAnsi="Times New Roman" w:cs="Times New Roman"/>
                <w:bCs/>
                <w:sz w:val="24"/>
                <w:szCs w:val="24"/>
              </w:rPr>
              <w:t xml:space="preserve"> в размере до восьмидесяти тысяч рублей или в размере заработной платы или </w:t>
            </w:r>
            <w:proofErr w:type="gramStart"/>
            <w:r>
              <w:rPr>
                <w:rFonts w:ascii="Times New Roman" w:hAnsi="Times New Roman" w:cs="Times New Roman"/>
                <w:bCs/>
                <w:sz w:val="24"/>
                <w:szCs w:val="24"/>
              </w:rPr>
              <w:t>иного дохода</w:t>
            </w:r>
            <w:proofErr w:type="gramEnd"/>
            <w:r>
              <w:rPr>
                <w:rFonts w:ascii="Times New Roman" w:hAnsi="Times New Roman" w:cs="Times New Roman"/>
                <w:bCs/>
                <w:sz w:val="24"/>
                <w:szCs w:val="24"/>
              </w:rPr>
              <w:t xml:space="preserve"> осужденного за период до шести месяцев, либо </w:t>
            </w:r>
            <w:r>
              <w:rPr>
                <w:rFonts w:ascii="Times New Roman" w:hAnsi="Times New Roman" w:cs="Times New Roman"/>
                <w:b/>
                <w:bCs/>
                <w:color w:val="FF0000"/>
                <w:sz w:val="24"/>
                <w:szCs w:val="24"/>
              </w:rPr>
              <w:t>обязательные работы н</w:t>
            </w:r>
            <w:r>
              <w:rPr>
                <w:rFonts w:ascii="Times New Roman" w:hAnsi="Times New Roman" w:cs="Times New Roman"/>
                <w:bCs/>
                <w:sz w:val="24"/>
                <w:szCs w:val="24"/>
              </w:rPr>
              <w:t xml:space="preserve">а срок до четырехсот восьмидесяти часов, либо </w:t>
            </w:r>
            <w:r>
              <w:rPr>
                <w:rFonts w:ascii="Times New Roman" w:hAnsi="Times New Roman" w:cs="Times New Roman"/>
                <w:b/>
                <w:bCs/>
                <w:color w:val="FF0000"/>
                <w:sz w:val="24"/>
                <w:szCs w:val="24"/>
              </w:rPr>
              <w:t>исправительные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 xml:space="preserve">принудительные работы </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арест</w:t>
            </w:r>
            <w:r>
              <w:rPr>
                <w:rFonts w:ascii="Times New Roman" w:hAnsi="Times New Roman" w:cs="Times New Roman"/>
                <w:bCs/>
                <w:sz w:val="24"/>
                <w:szCs w:val="24"/>
              </w:rPr>
              <w:t xml:space="preserve"> на срок до шести месяцев, либо </w:t>
            </w:r>
            <w:r>
              <w:rPr>
                <w:rFonts w:ascii="Times New Roman" w:hAnsi="Times New Roman" w:cs="Times New Roman"/>
                <w:b/>
                <w:bCs/>
                <w:color w:val="FF0000"/>
                <w:sz w:val="24"/>
                <w:szCs w:val="24"/>
              </w:rPr>
              <w:t>лишение свободы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на срок до двух лет.</w:t>
            </w:r>
          </w:p>
          <w:p w:rsidR="000B6EB9" w:rsidRDefault="000B6EB9">
            <w:pPr>
              <w:autoSpaceDE w:val="0"/>
              <w:autoSpaceDN w:val="0"/>
              <w:adjustRightInd w:val="0"/>
              <w:spacing w:after="0" w:line="240" w:lineRule="auto"/>
              <w:ind w:firstLine="397"/>
              <w:jc w:val="both"/>
              <w:rPr>
                <w:rFonts w:ascii="Times New Roman" w:hAnsi="Times New Roman" w:cs="Times New Roman"/>
                <w:b/>
                <w:bCs/>
                <w:sz w:val="24"/>
                <w:szCs w:val="24"/>
              </w:rPr>
            </w:pPr>
          </w:p>
        </w:tc>
      </w:tr>
      <w:tr w:rsidR="000B6EB9" w:rsidTr="000B6EB9">
        <w:tc>
          <w:tcPr>
            <w:tcW w:w="453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b/>
                <w:bCs/>
                <w:sz w:val="24"/>
                <w:szCs w:val="24"/>
              </w:rPr>
            </w:pPr>
            <w:r>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color w:val="FF0000"/>
                <w:sz w:val="24"/>
                <w:szCs w:val="24"/>
              </w:rPr>
              <w:t>Штраф</w:t>
            </w:r>
            <w:r>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Pr>
                <w:rFonts w:ascii="Times New Roman" w:hAnsi="Times New Roman" w:cs="Times New Roman"/>
                <w:b/>
                <w:bCs/>
                <w:color w:val="FF0000"/>
                <w:sz w:val="24"/>
                <w:szCs w:val="24"/>
              </w:rPr>
              <w:t>принудительные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bCs/>
                <w:color w:val="FF0000"/>
                <w:sz w:val="24"/>
                <w:szCs w:val="24"/>
              </w:rPr>
              <w:t xml:space="preserve">лишение свободы </w:t>
            </w:r>
            <w:r>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746BF3" w:rsidRDefault="00746BF3">
      <w:bookmarkStart w:id="1" w:name="_GoBack"/>
      <w:bookmarkEnd w:id="1"/>
    </w:p>
    <w:sectPr w:rsidR="00746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C7"/>
    <w:rsid w:val="000B6EB9"/>
    <w:rsid w:val="00677EC7"/>
    <w:rsid w:val="0074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3E376-FF41-4D48-9920-30A17ECC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E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6EB9"/>
    <w:pPr>
      <w:spacing w:after="0" w:line="240" w:lineRule="auto"/>
    </w:pPr>
  </w:style>
  <w:style w:type="paragraph" w:styleId="a4">
    <w:name w:val="List Paragraph"/>
    <w:basedOn w:val="a"/>
    <w:uiPriority w:val="34"/>
    <w:qFormat/>
    <w:rsid w:val="000B6EB9"/>
    <w:pPr>
      <w:ind w:left="720"/>
      <w:contextualSpacing/>
    </w:pPr>
  </w:style>
  <w:style w:type="table" w:styleId="a5">
    <w:name w:val="Table Grid"/>
    <w:basedOn w:val="a1"/>
    <w:uiPriority w:val="59"/>
    <w:rsid w:val="000B6E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0B6E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66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B581DD4834EFF393C44C45EFF403B3EEC9229506374A07E08FEA4CDFA1269A491FE079991F49H" TargetMode="External"/><Relationship Id="rId18" Type="http://schemas.openxmlformats.org/officeDocument/2006/relationships/hyperlink" Target="consultantplus://offline/ref=4527EE6D3B788300F08C7010858089BFC059FA3B0282FAA243150F683829025010989E04C3691BBFB9F7M" TargetMode="External"/><Relationship Id="rId26" Type="http://schemas.openxmlformats.org/officeDocument/2006/relationships/hyperlink" Target="consultantplus://offline/ref=8056FB3577110262916D71F1A90EB9621606346547D5C6BA84FD0FC390856C9441CF5E18F0366CX2y9D" TargetMode="External"/><Relationship Id="rId39" Type="http://schemas.openxmlformats.org/officeDocument/2006/relationships/hyperlink" Target="file:///C:\Users\PC2811131\Downloads\otvetstvennost-uk-rf.docx" TargetMode="External"/><Relationship Id="rId3" Type="http://schemas.openxmlformats.org/officeDocument/2006/relationships/webSettings" Target="webSettings.xml"/><Relationship Id="rId21" Type="http://schemas.openxmlformats.org/officeDocument/2006/relationships/hyperlink" Target="consultantplus://offline/ref=8056FB3577110262916D71F1A90EB9621606346547D5C6BA84FD0FC390856C9441CF5E18F0366FX2y8D" TargetMode="External"/><Relationship Id="rId34" Type="http://schemas.openxmlformats.org/officeDocument/2006/relationships/image" Target="media/image3.jpeg"/><Relationship Id="rId42" Type="http://schemas.openxmlformats.org/officeDocument/2006/relationships/hyperlink" Target="file:///C:\Users\PC2811131\Downloads\otvetstvennost-uk-rf.docx" TargetMode="External"/><Relationship Id="rId47" Type="http://schemas.openxmlformats.org/officeDocument/2006/relationships/hyperlink" Target="consultantplus://offline/ref=1635278A83742501EC6F263E3818B525DB2E42CCBF33E913CFE5D99C1E277C036FD360DFB799A367V6RAJ" TargetMode="External"/><Relationship Id="rId50" Type="http://schemas.openxmlformats.org/officeDocument/2006/relationships/fontTable" Target="fontTable.xml"/><Relationship Id="rId7" Type="http://schemas.openxmlformats.org/officeDocument/2006/relationships/hyperlink" Target="consultantplus://offline/ref=46A0DF899548000EDC2709E17E3A9F927099F7D303AE49C6D415941B420FF3B5B1FD8C318D3F56vCL" TargetMode="External"/><Relationship Id="rId12" Type="http://schemas.openxmlformats.org/officeDocument/2006/relationships/image" Target="media/image2.png"/><Relationship Id="rId17" Type="http://schemas.openxmlformats.org/officeDocument/2006/relationships/hyperlink" Target="consultantplus://offline/ref=4527EE6D3B788300F08C7010858089BFC059FA3B0282FAA243150F683829025010989E04C3691BBFB9F0M" TargetMode="External"/><Relationship Id="rId25" Type="http://schemas.openxmlformats.org/officeDocument/2006/relationships/hyperlink" Target="consultantplus://offline/ref=8056FB3577110262916D71F1A90EB9621606346547D5C6BA84FD0FC390856C9441CF5E18F0366DX2yFD" TargetMode="External"/><Relationship Id="rId33"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38" Type="http://schemas.openxmlformats.org/officeDocument/2006/relationships/hyperlink" Target="file:///C:\Users\PC2811131\Downloads\otvetstvennost-uk-rf.docx" TargetMode="External"/><Relationship Id="rId46" Type="http://schemas.openxmlformats.org/officeDocument/2006/relationships/hyperlink" Target="consultantplus://offline/ref=EFB265D458A9D6A4706B441C9D96AD293754FE0A1EBA35A31B6193892CBEFE724189D3A7D160QDI2M" TargetMode="External"/><Relationship Id="rId2" Type="http://schemas.openxmlformats.org/officeDocument/2006/relationships/settings" Target="settings.xml"/><Relationship Id="rId16" Type="http://schemas.openxmlformats.org/officeDocument/2006/relationships/hyperlink" Target="consultantplus://offline/ref=81B581DD4834EFF393C44C45EFF403B3EDCC26900B3E4A07E08FEA4CDFA1269A491FE07C91FBC7A4154DH" TargetMode="External"/><Relationship Id="rId20" Type="http://schemas.openxmlformats.org/officeDocument/2006/relationships/hyperlink" Target="consultantplus://offline/ref=8056FB3577110262916D71F1A90EB9621606346547D5C6BA84FD0FC390856C9441CF5E18F0366FX2yDD" TargetMode="External"/><Relationship Id="rId29" Type="http://schemas.openxmlformats.org/officeDocument/2006/relationships/hyperlink" Target="consultantplus://offline/ref=8056FB3577110262916D71F1A90EB9621D0D33614F88CCB2DDF10DXCy4D" TargetMode="External"/><Relationship Id="rId41" Type="http://schemas.openxmlformats.org/officeDocument/2006/relationships/hyperlink" Target="file:///C:\Users\PC2811131\Downloads\otvetstvennost-uk-rf.docx" TargetMode="External"/><Relationship Id="rId1" Type="http://schemas.openxmlformats.org/officeDocument/2006/relationships/styles" Target="styles.xml"/><Relationship Id="rId6" Type="http://schemas.openxmlformats.org/officeDocument/2006/relationships/hyperlink" Target="consultantplus://offline/ref=0179A43335CCFDC90EEB22FB3A90A79D4804E659C3125B5405BCDEF2E1A2AE43CCA9DA6E447DJ0qBL" TargetMode="External"/><Relationship Id="rId11"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4" Type="http://schemas.openxmlformats.org/officeDocument/2006/relationships/hyperlink" Target="consultantplus://offline/ref=8056FB3577110262916D71F1A90EB9621606346547D5C6BA84FD0FC390856C9441CF5E18F03668X2yBD" TargetMode="External"/><Relationship Id="rId32" Type="http://schemas.openxmlformats.org/officeDocument/2006/relationships/hyperlink" Target="consultantplus://offline/ref=8056FB3577110262916D71F1A90EB9621606346547D5C6BA84FD0FC390856C9441CF5E18F03669X2y8D" TargetMode="External"/><Relationship Id="rId37" Type="http://schemas.openxmlformats.org/officeDocument/2006/relationships/hyperlink" Target="file:///C:\Users\PC2811131\Downloads\otvetstvennost-uk-rf.docx" TargetMode="External"/><Relationship Id="rId40" Type="http://schemas.openxmlformats.org/officeDocument/2006/relationships/hyperlink" Target="file:///C:\Users\PC2811131\Downloads\otvetstvennost-uk-rf.docx" TargetMode="External"/><Relationship Id="rId45" Type="http://schemas.openxmlformats.org/officeDocument/2006/relationships/hyperlink" Target="consultantplus://offline/ref=EFB265D458A9D6A4706B441C9D96AD293451FC0212BA35A31B6193892CBEFE724189D3A7D266D23BQ0IAM" TargetMode="External"/><Relationship Id="rId5" Type="http://schemas.openxmlformats.org/officeDocument/2006/relationships/image" Target="media/image1.jpeg"/><Relationship Id="rId15" Type="http://schemas.openxmlformats.org/officeDocument/2006/relationships/hyperlink" Target="consultantplus://offline/ref=81B581DD4834EFF393C44C45EFF403B3EEC9229506374A07E08FEA4CDFA1269A491FE079991F49H" TargetMode="External"/><Relationship Id="rId23" Type="http://schemas.openxmlformats.org/officeDocument/2006/relationships/hyperlink" Target="consultantplus://offline/ref=8056FB3577110262916D71F1A90EB9621606346547D5C6BA84FD0FC390856C9441CF5E18F03668X2yAD" TargetMode="External"/><Relationship Id="rId28" Type="http://schemas.openxmlformats.org/officeDocument/2006/relationships/hyperlink" Target="consultantplus://offline/ref=8056FB3577110262916D71F1A90EB9621606346547D5C6BA84FD0FC390856C9441CF5E18F0366DX2yED" TargetMode="External"/><Relationship Id="rId36" Type="http://schemas.openxmlformats.org/officeDocument/2006/relationships/hyperlink" Target="file:///C:\Users\PC2811131\Downloads\otvetstvennost-uk-rf.docx" TargetMode="External"/><Relationship Id="rId49" Type="http://schemas.openxmlformats.org/officeDocument/2006/relationships/hyperlink" Target="consultantplus://offline/ref=9A36802B7C3EBFE6066D19DD21A75F9185191A1540D40165580E29D83251BCF893050A9BE89C2EC2z5f0M" TargetMode="External"/><Relationship Id="rId10" Type="http://schemas.openxmlformats.org/officeDocument/2006/relationships/hyperlink" Target="consultantplus://offline/ref=38A7D0CF8B6A4BE3A00B4527B93B0AE15CA951A2067C28BCC7069F79C35931D89AF8E9D89E78I6xCL" TargetMode="External"/><Relationship Id="rId19" Type="http://schemas.openxmlformats.org/officeDocument/2006/relationships/hyperlink" Target="consultantplus://offline/ref=4527EE6D3B788300F08C7010858089BFC35AFC330985FAA243150F683829025010989E04C3691BBFB9F0M" TargetMode="External"/><Relationship Id="rId31" Type="http://schemas.openxmlformats.org/officeDocument/2006/relationships/hyperlink" Target="file:///C:\Users\PC2811131\Downloads\otvetstvennost-uk-rf.docx" TargetMode="External"/><Relationship Id="rId44" Type="http://schemas.openxmlformats.org/officeDocument/2006/relationships/hyperlink" Target="consultantplus://offline/ref=EFB265D458A9D6A4706B441C9D96AD293453FD0F16B935A31B6193892CBEFE724189D3A7D266D23BQ0IAM" TargetMode="External"/><Relationship Id="rId4"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9" Type="http://schemas.openxmlformats.org/officeDocument/2006/relationships/hyperlink" Target="consultantplus://offline/ref=38A7D0CF8B6A4BE3A00B4527B93B0AE15CA951A2067C28BCC7069F79C35931D89AF8E9D89E78I6x6L" TargetMode="External"/><Relationship Id="rId14" Type="http://schemas.openxmlformats.org/officeDocument/2006/relationships/hyperlink" Target="consultantplus://offline/ref=81B581DD4834EFF393C44C45EFF403B3EEC9229506374A07E08FEA4CDFA1269A491FE079991F49H" TargetMode="External"/><Relationship Id="rId22" Type="http://schemas.openxmlformats.org/officeDocument/2006/relationships/hyperlink" Target="consultantplus://offline/ref=8056FB3577110262916D71F1A90EB9621606346547D5C6BA84FD0FC390856C9441CF5E18F0366FX2y9D" TargetMode="External"/><Relationship Id="rId27" Type="http://schemas.openxmlformats.org/officeDocument/2006/relationships/hyperlink" Target="consultantplus://offline/ref=8056FB3577110262916D71F1A90EB9621606346547D5C6BA84FD0FC390856C9441CF5E18F0366CX2y6D" TargetMode="External"/><Relationship Id="rId30" Type="http://schemas.openxmlformats.org/officeDocument/2006/relationships/hyperlink" Target="file:///C:\Users\PC2811131\Downloads\otvetstvennost-uk-rf.docx" TargetMode="External"/><Relationship Id="rId35" Type="http://schemas.openxmlformats.org/officeDocument/2006/relationships/hyperlink" Target="consultantplus://offline/ref=8056FB3577110262916D71F1A90EB9621D0535654CDF9BB08CA403C1978A338346865219F0376428XEy1D" TargetMode="External"/><Relationship Id="rId43" Type="http://schemas.openxmlformats.org/officeDocument/2006/relationships/hyperlink" Target="file:///C:\Users\PC2811131\Downloads\otvetstvennost-uk-rf.docx" TargetMode="External"/><Relationship Id="rId48" Type="http://schemas.openxmlformats.org/officeDocument/2006/relationships/hyperlink" Target="consultantplus://offline/ref=9A36802B7C3EBFE6066D19DD21A75F91861C1E104DDD0165580E29D83251BCF893050A9BE89F2DCBz5f8M" TargetMode="External"/><Relationship Id="rId8" Type="http://schemas.openxmlformats.org/officeDocument/2006/relationships/hyperlink" Target="consultantplus://offline/ref=46A0DF899548000EDC2709E17E3A9F927099F7D303AE49C6D415941B420FF3B5B1FD8C318D3F56v8L"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7748</Words>
  <Characters>44170</Characters>
  <Application>Microsoft Office Word</Application>
  <DocSecurity>0</DocSecurity>
  <Lines>368</Lines>
  <Paragraphs>103</Paragraphs>
  <ScaleCrop>false</ScaleCrop>
  <Company/>
  <LinksUpToDate>false</LinksUpToDate>
  <CharactersWithSpaces>51815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PC2811131</dc:creator>
  <cp:keywords/>
  <dc:description/>
  <cp:lastModifiedBy>PC2811131</cp:lastModifiedBy>
  <cp:revision>3</cp:revision>
  <dcterms:created xsi:type="dcterms:W3CDTF">2018-12-19T09:30:00Z</dcterms:created>
  <dcterms:modified xsi:type="dcterms:W3CDTF">2018-12-19T09:30:00Z</dcterms:modified>
</cp:coreProperties>
</file>